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4534E" w14:textId="0245D659" w:rsidR="001F7D26" w:rsidRPr="00B27521" w:rsidRDefault="75BECFFF" w:rsidP="23DD6622">
      <w:pPr>
        <w:pStyle w:val="Heading1"/>
        <w:spacing w:before="0" w:line="240" w:lineRule="auto"/>
        <w:jc w:val="center"/>
        <w:rPr>
          <w:rFonts w:ascii="Times New Roman" w:eastAsia="Times New Roman" w:hAnsi="Times New Roman" w:cs="Times New Roman"/>
          <w:b/>
          <w:bCs/>
          <w:color w:val="auto"/>
          <w:sz w:val="24"/>
          <w:szCs w:val="24"/>
        </w:rPr>
      </w:pPr>
      <w:r w:rsidRPr="23DD6622">
        <w:rPr>
          <w:rFonts w:ascii="Times New Roman" w:eastAsia="Times New Roman" w:hAnsi="Times New Roman" w:cs="Times New Roman"/>
          <w:b/>
          <w:bCs/>
          <w:color w:val="auto"/>
          <w:sz w:val="24"/>
          <w:szCs w:val="24"/>
        </w:rPr>
        <w:t>Informatīvais ziņojums par</w:t>
      </w:r>
    </w:p>
    <w:p w14:paraId="0901711B" w14:textId="7488AB61" w:rsidR="001F7D26" w:rsidRPr="00B27521" w:rsidRDefault="75BECFFF" w:rsidP="23DD6622">
      <w:pPr>
        <w:pStyle w:val="Heading1"/>
        <w:spacing w:before="0" w:line="240" w:lineRule="auto"/>
        <w:jc w:val="center"/>
        <w:rPr>
          <w:rFonts w:ascii="Times New Roman" w:eastAsia="Times New Roman" w:hAnsi="Times New Roman" w:cs="Times New Roman"/>
          <w:b/>
          <w:bCs/>
          <w:color w:val="auto"/>
          <w:sz w:val="24"/>
          <w:szCs w:val="24"/>
        </w:rPr>
      </w:pPr>
      <w:r w:rsidRPr="23DD6622">
        <w:rPr>
          <w:rFonts w:ascii="Times New Roman" w:eastAsia="Times New Roman" w:hAnsi="Times New Roman" w:cs="Times New Roman"/>
          <w:b/>
          <w:bCs/>
          <w:color w:val="auto"/>
          <w:sz w:val="24"/>
          <w:szCs w:val="24"/>
        </w:rPr>
        <w:t>ārkārtas situācij</w:t>
      </w:r>
      <w:r w:rsidR="482B4DCC" w:rsidRPr="23DD6622">
        <w:rPr>
          <w:rFonts w:ascii="Times New Roman" w:eastAsia="Times New Roman" w:hAnsi="Times New Roman" w:cs="Times New Roman"/>
          <w:b/>
          <w:bCs/>
          <w:color w:val="auto"/>
          <w:sz w:val="24"/>
          <w:szCs w:val="24"/>
        </w:rPr>
        <w:t>as novēršanu</w:t>
      </w:r>
      <w:r w:rsidRPr="23DD6622">
        <w:rPr>
          <w:rFonts w:ascii="Times New Roman" w:eastAsia="Times New Roman" w:hAnsi="Times New Roman" w:cs="Times New Roman"/>
          <w:b/>
          <w:bCs/>
          <w:color w:val="auto"/>
          <w:sz w:val="24"/>
          <w:szCs w:val="24"/>
        </w:rPr>
        <w:t xml:space="preserve"> veselības aprūpes pakalpojumu pieejamībā</w:t>
      </w:r>
    </w:p>
    <w:p w14:paraId="68669C3D" w14:textId="77777777" w:rsidR="004A37BA" w:rsidRDefault="004A37BA" w:rsidP="001F7D26">
      <w:pPr>
        <w:spacing w:after="0" w:line="240" w:lineRule="auto"/>
        <w:ind w:firstLine="720"/>
        <w:jc w:val="both"/>
        <w:rPr>
          <w:rFonts w:ascii="Times New Roman" w:hAnsi="Times New Roman"/>
          <w:sz w:val="24"/>
          <w:szCs w:val="24"/>
        </w:rPr>
      </w:pPr>
    </w:p>
    <w:p w14:paraId="27D55097" w14:textId="74888772" w:rsidR="004A37BA" w:rsidRPr="00E233BA" w:rsidRDefault="3566ED8F" w:rsidP="00E233BA">
      <w:pPr>
        <w:spacing w:after="0" w:line="240" w:lineRule="auto"/>
        <w:ind w:firstLine="720"/>
        <w:jc w:val="both"/>
        <w:rPr>
          <w:rFonts w:ascii="Times New Roman" w:hAnsi="Times New Roman"/>
          <w:sz w:val="24"/>
          <w:szCs w:val="24"/>
        </w:rPr>
      </w:pPr>
      <w:r w:rsidRPr="23DD6622">
        <w:rPr>
          <w:rFonts w:ascii="Times New Roman" w:eastAsia="Times New Roman" w:hAnsi="Times New Roman"/>
          <w:sz w:val="24"/>
          <w:szCs w:val="24"/>
        </w:rPr>
        <w:t xml:space="preserve">Atbilstoši </w:t>
      </w:r>
      <w:r w:rsidR="24ECBC28" w:rsidRPr="23DD6622">
        <w:rPr>
          <w:rFonts w:ascii="Times New Roman" w:eastAsia="Times New Roman" w:hAnsi="Times New Roman"/>
          <w:sz w:val="24"/>
          <w:szCs w:val="24"/>
        </w:rPr>
        <w:t>M</w:t>
      </w:r>
      <w:r w:rsidR="1E6A28B6" w:rsidRPr="23DD6622">
        <w:rPr>
          <w:rFonts w:ascii="Times New Roman" w:eastAsia="Times New Roman" w:hAnsi="Times New Roman"/>
          <w:sz w:val="24"/>
          <w:szCs w:val="24"/>
        </w:rPr>
        <w:t xml:space="preserve">inistru kabineta </w:t>
      </w:r>
      <w:r w:rsidR="1D0584F1" w:rsidRPr="23DD6622">
        <w:rPr>
          <w:rFonts w:ascii="Times New Roman" w:eastAsia="Times New Roman" w:hAnsi="Times New Roman"/>
          <w:sz w:val="24"/>
          <w:szCs w:val="24"/>
        </w:rPr>
        <w:t>2023.gada 5.septembra sēdē nolemt</w:t>
      </w:r>
      <w:r w:rsidR="227B1B44" w:rsidRPr="23DD6622">
        <w:rPr>
          <w:rFonts w:ascii="Times New Roman" w:eastAsia="Times New Roman" w:hAnsi="Times New Roman"/>
          <w:sz w:val="24"/>
          <w:szCs w:val="24"/>
        </w:rPr>
        <w:t>ajam</w:t>
      </w:r>
      <w:r w:rsidR="1D0584F1" w:rsidRPr="23DD6622">
        <w:rPr>
          <w:rFonts w:ascii="Times New Roman" w:eastAsia="Times New Roman" w:hAnsi="Times New Roman"/>
          <w:sz w:val="24"/>
          <w:szCs w:val="24"/>
        </w:rPr>
        <w:t xml:space="preserve"> </w:t>
      </w:r>
      <w:r w:rsidR="1D0584F1" w:rsidRPr="23DD6622">
        <w:rPr>
          <w:rFonts w:ascii="Times New Roman" w:eastAsia="Times New Roman" w:hAnsi="Times New Roman"/>
          <w:color w:val="000000" w:themeColor="text1"/>
          <w:sz w:val="24"/>
          <w:szCs w:val="24"/>
        </w:rPr>
        <w:t xml:space="preserve">Veselības ministrija iesniedz precizētu informatīvo ziņojumu par </w:t>
      </w:r>
      <w:r w:rsidR="6F63AC08" w:rsidRPr="23DD6622">
        <w:rPr>
          <w:rFonts w:ascii="Times New Roman" w:eastAsia="Times New Roman" w:hAnsi="Times New Roman"/>
          <w:sz w:val="24"/>
          <w:szCs w:val="24"/>
        </w:rPr>
        <w:t xml:space="preserve">ārkārtas </w:t>
      </w:r>
      <w:r w:rsidR="1D0584F1" w:rsidRPr="23DD6622">
        <w:rPr>
          <w:rFonts w:ascii="Times New Roman" w:eastAsia="Times New Roman" w:hAnsi="Times New Roman"/>
          <w:sz w:val="24"/>
          <w:szCs w:val="24"/>
        </w:rPr>
        <w:t xml:space="preserve">situācijas novēršanu </w:t>
      </w:r>
      <w:r w:rsidR="1D0584F1" w:rsidRPr="23DD6622">
        <w:rPr>
          <w:rFonts w:ascii="Times New Roman" w:eastAsia="Times New Roman" w:hAnsi="Times New Roman"/>
          <w:color w:val="000000" w:themeColor="text1"/>
          <w:sz w:val="24"/>
          <w:szCs w:val="24"/>
        </w:rPr>
        <w:t>veselības nozares pakalpojumu pieejamības un nepārtrauktības nodrošināšanai.</w:t>
      </w:r>
      <w:r w:rsidR="03D6F3B4" w:rsidRPr="23DD6622">
        <w:rPr>
          <w:rFonts w:ascii="Times New Roman" w:eastAsia="Times New Roman" w:hAnsi="Times New Roman"/>
          <w:color w:val="000000" w:themeColor="text1"/>
          <w:sz w:val="24"/>
          <w:szCs w:val="24"/>
        </w:rPr>
        <w:t xml:space="preserve"> </w:t>
      </w:r>
      <w:r w:rsidR="1B12053E" w:rsidRPr="23DD6622">
        <w:rPr>
          <w:rFonts w:ascii="Times New Roman" w:hAnsi="Times New Roman"/>
          <w:sz w:val="24"/>
          <w:szCs w:val="24"/>
        </w:rPr>
        <w:t xml:space="preserve">Jau šobrīd veselības aprūpes pakalpojumu sniedzēji </w:t>
      </w:r>
      <w:r w:rsidR="174CFE41" w:rsidRPr="23DD6622">
        <w:rPr>
          <w:rFonts w:ascii="Times New Roman" w:hAnsi="Times New Roman"/>
          <w:sz w:val="24"/>
          <w:szCs w:val="24"/>
        </w:rPr>
        <w:t>br</w:t>
      </w:r>
      <w:r w:rsidR="6D7C91EC" w:rsidRPr="23DD6622">
        <w:rPr>
          <w:rFonts w:ascii="Times New Roman" w:hAnsi="Times New Roman"/>
          <w:sz w:val="24"/>
          <w:szCs w:val="24"/>
        </w:rPr>
        <w:t>ī</w:t>
      </w:r>
      <w:r w:rsidR="174CFE41" w:rsidRPr="23DD6622">
        <w:rPr>
          <w:rFonts w:ascii="Times New Roman" w:hAnsi="Times New Roman"/>
          <w:sz w:val="24"/>
          <w:szCs w:val="24"/>
        </w:rPr>
        <w:t>dina par iespējamo</w:t>
      </w:r>
      <w:r w:rsidR="1B12053E" w:rsidRPr="23DD6622">
        <w:rPr>
          <w:rFonts w:ascii="Times New Roman" w:hAnsi="Times New Roman"/>
          <w:sz w:val="24"/>
          <w:szCs w:val="24"/>
        </w:rPr>
        <w:t xml:space="preserve"> kritisko situāciju pakalpojumu nepārtrauktības nodrošināšanā</w:t>
      </w:r>
      <w:r w:rsidR="4081BA80" w:rsidRPr="23DD6622">
        <w:rPr>
          <w:rFonts w:ascii="Times New Roman" w:hAnsi="Times New Roman"/>
          <w:sz w:val="24"/>
          <w:szCs w:val="24"/>
        </w:rPr>
        <w:t>,</w:t>
      </w:r>
      <w:r w:rsidR="1B12053E" w:rsidRPr="23DD6622">
        <w:rPr>
          <w:rFonts w:ascii="Times New Roman" w:hAnsi="Times New Roman"/>
          <w:sz w:val="24"/>
          <w:szCs w:val="24"/>
        </w:rPr>
        <w:t xml:space="preserve"> un jaut</w:t>
      </w:r>
      <w:r w:rsidR="5CBA9C3A" w:rsidRPr="23DD6622">
        <w:rPr>
          <w:rFonts w:ascii="Times New Roman" w:hAnsi="Times New Roman"/>
          <w:sz w:val="24"/>
          <w:szCs w:val="24"/>
        </w:rPr>
        <w:t>ājuma steidzama nerisināšana var novest pie ārkārtas medicīniskās situācijas, kad Latvijas iedzīvotājiem būs pieejama tikai neatliekamā medicīniskā veselības aprūpe līdz 202</w:t>
      </w:r>
      <w:r w:rsidR="55736AD4" w:rsidRPr="23DD6622">
        <w:rPr>
          <w:rFonts w:ascii="Times New Roman" w:hAnsi="Times New Roman"/>
          <w:sz w:val="24"/>
          <w:szCs w:val="24"/>
        </w:rPr>
        <w:t>3.gada beigām.</w:t>
      </w:r>
    </w:p>
    <w:p w14:paraId="0214F8E3" w14:textId="637F9B58" w:rsidR="005A09E8" w:rsidRPr="00E233BA" w:rsidRDefault="3FF374C4" w:rsidP="26DD7B2C">
      <w:pPr>
        <w:pStyle w:val="ListParagraph"/>
        <w:ind w:left="0"/>
        <w:rPr>
          <w:rFonts w:eastAsia="Calibri" w:cs="Times New Roman"/>
        </w:rPr>
      </w:pPr>
      <w:r>
        <w:t xml:space="preserve">Laikus pieejama veselības aprūpe ir kritiski svarīga, lai novērstu priekšlaicīgu darbnespēju un priekšlaicīgu mirstību, kā arī sekmētu sociālo iekļaušanu un produktivitāti. </w:t>
      </w:r>
      <w:r w:rsidRPr="23DD6622">
        <w:rPr>
          <w:rFonts w:eastAsia="Calibri" w:cs="Times New Roman"/>
        </w:rPr>
        <w:t>Latvijā, tāpat kā daudzās Eiropas valstīs, aizvien lielāku slogu veselības aprūpes sistēmai rada sabiedrības novecošanās. 2022.gadā Latvijā viena piektā daļa iedzīvotāju bija vecāki par 65 gadiem</w:t>
      </w:r>
      <w:r w:rsidR="695DEA13" w:rsidRPr="23DD6622">
        <w:rPr>
          <w:rFonts w:eastAsia="Calibri" w:cs="Times New Roman"/>
        </w:rPr>
        <w:t>,</w:t>
      </w:r>
      <w:r w:rsidRPr="23DD6622">
        <w:rPr>
          <w:rFonts w:eastAsia="Calibri" w:cs="Times New Roman"/>
        </w:rPr>
        <w:t xml:space="preserve"> un EUROSTAT prognozes liecina, ka 2035.gadā Latvijā iedzīvotāju īpatsvars vecuma grupā virs 65 gadi</w:t>
      </w:r>
      <w:r w:rsidR="7FA1D8DC" w:rsidRPr="23DD6622">
        <w:rPr>
          <w:rFonts w:eastAsia="Calibri" w:cs="Times New Roman"/>
        </w:rPr>
        <w:t>em</w:t>
      </w:r>
      <w:r w:rsidRPr="23DD6622">
        <w:rPr>
          <w:rFonts w:eastAsia="Calibri" w:cs="Times New Roman"/>
        </w:rPr>
        <w:t xml:space="preserve"> būs 25,3%. </w:t>
      </w:r>
      <w:r w:rsidR="655623F7" w:rsidRPr="23DD6622">
        <w:rPr>
          <w:rFonts w:eastAsia="Calibri" w:cs="Times New Roman"/>
        </w:rPr>
        <w:t>Turklāt jāņem vērā ģeopolitiskā situācija un ar to saistītie riski, attiecīgi veselības aprūpe ir būtisks sabiedrības drošības faktors, un steidz</w:t>
      </w:r>
      <w:r w:rsidR="12B858C5" w:rsidRPr="23DD6622">
        <w:rPr>
          <w:rFonts w:eastAsia="Calibri" w:cs="Times New Roman"/>
        </w:rPr>
        <w:t>ami nepieciešams rast finansējumu, lai veselības aprūpes pakalpojumi iedzīvotājiem Latvijā tiktu nodrošināti atbilstošā apjomā.</w:t>
      </w:r>
    </w:p>
    <w:p w14:paraId="290F4950" w14:textId="11BDFD76" w:rsidR="00E233BA" w:rsidRPr="00E233BA" w:rsidRDefault="2A8FE739" w:rsidP="00DF1113">
      <w:pPr>
        <w:pStyle w:val="ListParagraph"/>
        <w:ind w:left="0"/>
      </w:pPr>
      <w:r>
        <w:t>Latvijas demogrāfiskajai struktūrai kopumā ir raksturīga sabiedrības novecošanās</w:t>
      </w:r>
      <w:r w:rsidR="6963F788">
        <w:t xml:space="preserve">, </w:t>
      </w:r>
      <w:r>
        <w:t>dzīvildzes palielināšanās un pacientu skaita pieaugums ar vienu vai vairākām hroniskām slimībām. Tieši hroniskas slimības ir galvenais iedzīvotāju nāves un invaliditātes cēlonis un to izplatība ik gadu pieaug, veidojot 92% nāves gadījumu Latvij</w:t>
      </w:r>
      <w:r w:rsidR="7CD8103C">
        <w:t xml:space="preserve">ā. </w:t>
      </w:r>
      <w:r w:rsidRPr="4190E581">
        <w:t>Līdz ar sabiedrības novecošanos pieaug vajadzība pēc veselības aprūpes pakalpojumiem, taču samazinās iespēja segt izdevumus par aprūpi no mājsaimniecības budžeta. Šo iemeslu dēļ ir veicami papildu ieguldījumi, lai palielinātu izmaksu efektīvu valsts finansēto veselības aprūpes pakalpojumu apjomu, tādējādi uzlabojot pakalpojumu pieejamību</w:t>
      </w:r>
      <w:r w:rsidR="005A09E8" w:rsidRPr="4190E581">
        <w:rPr>
          <w:rStyle w:val="FootnoteReference"/>
        </w:rPr>
        <w:footnoteReference w:id="1"/>
      </w:r>
      <w:r w:rsidR="007F5D6C">
        <w:t>.</w:t>
      </w:r>
    </w:p>
    <w:p w14:paraId="2791704D" w14:textId="065A74CE" w:rsidR="00B66EFF" w:rsidRDefault="3FF374C4" w:rsidP="23DD6622">
      <w:pPr>
        <w:pStyle w:val="NormalWeb"/>
        <w:shd w:val="clear" w:color="auto" w:fill="FFFFFF" w:themeFill="background1"/>
        <w:spacing w:before="0" w:beforeAutospacing="0" w:after="0" w:afterAutospacing="0"/>
        <w:ind w:firstLine="720"/>
        <w:jc w:val="both"/>
        <w:rPr>
          <w:rFonts w:ascii="Calibri" w:hAnsi="Calibri" w:cs="Calibri"/>
          <w:color w:val="424242"/>
          <w:sz w:val="22"/>
          <w:szCs w:val="22"/>
        </w:rPr>
      </w:pPr>
      <w:r>
        <w:t>2022.</w:t>
      </w:r>
      <w:r w:rsidR="68DB5E40">
        <w:t xml:space="preserve"> un 2023.</w:t>
      </w:r>
      <w:r>
        <w:t>gadā ir pieaudzis pacientu skaits, kuri ar Neatliekamā</w:t>
      </w:r>
      <w:r w:rsidR="4BF8C4DA">
        <w:t>s</w:t>
      </w:r>
      <w:r>
        <w:t xml:space="preserve"> medicīniskās palīdzība</w:t>
      </w:r>
      <w:r w:rsidR="3037DC00">
        <w:t>s</w:t>
      </w:r>
      <w:r>
        <w:t xml:space="preserve"> dienesta</w:t>
      </w:r>
      <w:r w:rsidR="6363F7C9">
        <w:t xml:space="preserve"> (turpmāk - NMPD)</w:t>
      </w:r>
      <w:r>
        <w:t xml:space="preserve"> brigādēm ti</w:t>
      </w:r>
      <w:r w:rsidR="4D1C8AA2">
        <w:t>ka</w:t>
      </w:r>
      <w:r>
        <w:t xml:space="preserve"> nogādāti slimnīcā.</w:t>
      </w:r>
      <w:r w:rsidR="6AC706D9">
        <w:t xml:space="preserve"> </w:t>
      </w:r>
      <w:r w:rsidR="39F1014E" w:rsidRPr="00D068F2">
        <w:t>Turklāt ir mainījusies proporcija – klīniskās universitātes slimnīcās</w:t>
      </w:r>
      <w:r w:rsidR="316A806C" w:rsidRPr="00D068F2">
        <w:t xml:space="preserve"> (turpmāk - KUS)</w:t>
      </w:r>
      <w:r w:rsidR="39F1014E" w:rsidRPr="00D068F2">
        <w:t xml:space="preserve"> pieaug pacientu skaits, kuri paši ierodas uzņemšanas nodaļā (vidēji katru mēnesi 60% </w:t>
      </w:r>
      <w:r w:rsidR="69983775" w:rsidRPr="00D068F2">
        <w:t xml:space="preserve">pacientu tiek nogādāti </w:t>
      </w:r>
      <w:r w:rsidR="39F1014E" w:rsidRPr="00D068F2">
        <w:t>ar NM</w:t>
      </w:r>
      <w:r w:rsidR="3CF0A62C" w:rsidRPr="00D068F2">
        <w:t xml:space="preserve">PD un 40% </w:t>
      </w:r>
      <w:r w:rsidR="041688DD" w:rsidRPr="00D068F2">
        <w:t xml:space="preserve">ierodas </w:t>
      </w:r>
      <w:r w:rsidR="3CF0A62C" w:rsidRPr="00D068F2">
        <w:t xml:space="preserve">paši), kas liecina par ambulatoro pakalpojumu nepieejamību. </w:t>
      </w:r>
      <w:r w:rsidR="2C19A269" w:rsidRPr="00D068F2">
        <w:t>Atbilstoši Nacionālā veselības dienesta datiem</w:t>
      </w:r>
      <w:r w:rsidR="3CF0A62C" w:rsidRPr="00D068F2">
        <w:t xml:space="preserve"> vidēji </w:t>
      </w:r>
      <w:r w:rsidR="292360C0" w:rsidRPr="00D068F2">
        <w:t>48,8%</w:t>
      </w:r>
      <w:r w:rsidR="3CF0A62C" w:rsidRPr="00D068F2">
        <w:t xml:space="preserve"> pacientu tiek </w:t>
      </w:r>
      <w:proofErr w:type="spellStart"/>
      <w:r w:rsidR="3CF0A62C" w:rsidRPr="00D068F2">
        <w:t>stacionēti</w:t>
      </w:r>
      <w:proofErr w:type="spellEnd"/>
      <w:r w:rsidR="42A2B4EA" w:rsidRPr="00D068F2">
        <w:t xml:space="preserve"> (</w:t>
      </w:r>
      <w:r w:rsidR="5343B6CC">
        <w:t xml:space="preserve">no </w:t>
      </w:r>
      <w:r w:rsidR="58EB14B8">
        <w:t>tiem</w:t>
      </w:r>
      <w:r w:rsidR="5343B6CC">
        <w:t xml:space="preserve"> 63,8% tiek atvesti ar NMPD</w:t>
      </w:r>
      <w:r w:rsidR="2CD0EA34">
        <w:t>)</w:t>
      </w:r>
      <w:r w:rsidR="5343B6CC">
        <w:t xml:space="preserve">, </w:t>
      </w:r>
      <w:r w:rsidR="3CF0A62C" w:rsidRPr="00D068F2">
        <w:t xml:space="preserve">bet </w:t>
      </w:r>
      <w:r w:rsidR="40CCE223" w:rsidRPr="00D068F2">
        <w:t>51,2% tiek</w:t>
      </w:r>
      <w:r w:rsidR="3CF0A62C" w:rsidRPr="00D068F2">
        <w:t xml:space="preserve"> nov</w:t>
      </w:r>
      <w:r w:rsidR="3979C5F9" w:rsidRPr="00D068F2">
        <w:t xml:space="preserve">irzīti </w:t>
      </w:r>
      <w:r w:rsidR="2BB2425F" w:rsidRPr="00D068F2">
        <w:t>ambulatorai ārstēšanai</w:t>
      </w:r>
      <w:r w:rsidR="3979C5F9" w:rsidRPr="00D068F2">
        <w:t xml:space="preserve">. Intensīvā </w:t>
      </w:r>
      <w:r w:rsidR="621E5522" w:rsidRPr="00D068F2">
        <w:t xml:space="preserve">visu </w:t>
      </w:r>
      <w:r w:rsidR="3979C5F9" w:rsidRPr="00D068F2">
        <w:t>slimnīcu (ne tikai KUS) noslodze liecina</w:t>
      </w:r>
      <w:r w:rsidR="4DD3339A" w:rsidRPr="00D068F2">
        <w:t xml:space="preserve"> par</w:t>
      </w:r>
      <w:r w:rsidR="3979C5F9" w:rsidRPr="00D068F2">
        <w:t xml:space="preserve"> iedzīvotāju veselības stāvokļa pasliktināšanos, kas vērojams arī citās ES dalībvalstīs un prasa steid</w:t>
      </w:r>
      <w:r w:rsidR="1B50DBFD" w:rsidRPr="00D068F2">
        <w:t xml:space="preserve">zamus papildu finanšu resursus savlaicīga </w:t>
      </w:r>
      <w:r w:rsidR="1B50DBFD">
        <w:t xml:space="preserve">ārstniecības procesa nodrošināšanai. </w:t>
      </w:r>
      <w:r w:rsidR="6AC706D9">
        <w:t>Visbiežāk sekundārie</w:t>
      </w:r>
      <w:r w:rsidR="3CB35337">
        <w:t xml:space="preserve"> NMPD</w:t>
      </w:r>
      <w:r w:rsidR="6AC706D9">
        <w:t xml:space="preserve"> izsaukumi ir pie pacientiem ar hroniskām saslimšanām (73%) un akūtām augšējo elpceļu saslimšanām (26%).</w:t>
      </w:r>
      <w:r>
        <w:t xml:space="preserve"> Dati liecina, ka pacienti tiek </w:t>
      </w:r>
      <w:proofErr w:type="spellStart"/>
      <w:r>
        <w:t>stacionēti</w:t>
      </w:r>
      <w:proofErr w:type="spellEnd"/>
      <w:r>
        <w:t xml:space="preserve"> daudz smagākā stāvoklī ar jau ieilgušām veselības problēmām, </w:t>
      </w:r>
      <w:r w:rsidR="6AC706D9">
        <w:t>kas</w:t>
      </w:r>
      <w:r w:rsidR="15B26741">
        <w:t xml:space="preserve"> visbiežāk ir tieši</w:t>
      </w:r>
      <w:r w:rsidR="6AC706D9">
        <w:t xml:space="preserve"> skaidrojams</w:t>
      </w:r>
      <w:r>
        <w:t xml:space="preserve"> ar laicīgi nesaņemtiem veselības aprūpes pakalpojumiem Covid -19 pandēmijas laikā.</w:t>
      </w:r>
      <w:r w:rsidR="6AC706D9">
        <w:t xml:space="preserve"> </w:t>
      </w:r>
      <w:r w:rsidR="4EDFC85A">
        <w:rPr>
          <w:color w:val="000000"/>
          <w:bdr w:val="none" w:sz="0" w:space="0" w:color="auto" w:frame="1"/>
        </w:rPr>
        <w:t>Ņemot vērā to, ka Covid-19 pandēmijas laikā tika noteikti vairāki ilgstoši ierobežojumi ambulatoro pakalpojumu sniegšanai, šobrīd redzams, ka atceļot ierobežojumus</w:t>
      </w:r>
      <w:r w:rsidR="07C9B968">
        <w:rPr>
          <w:color w:val="000000"/>
          <w:bdr w:val="none" w:sz="0" w:space="0" w:color="auto" w:frame="1"/>
        </w:rPr>
        <w:t>,</w:t>
      </w:r>
      <w:r w:rsidR="4EDFC85A">
        <w:rPr>
          <w:color w:val="000000"/>
          <w:bdr w:val="none" w:sz="0" w:space="0" w:color="auto" w:frame="1"/>
        </w:rPr>
        <w:t xml:space="preserve"> veidojas garas gaidīšanas rindas pakalpojumu saņemšanai, kā rezultātā ir pasliktinājusies sekundāro ambulatoro veselības aprūpes pakalpojumu pieejamība un veidojas ārstniecības iestāžu līgumu apjomu pārsniegums virs plānotā.  </w:t>
      </w:r>
    </w:p>
    <w:p w14:paraId="390D6851" w14:textId="6D5D9F43" w:rsidR="00DF1113" w:rsidRDefault="30C6282D" w:rsidP="4190E581">
      <w:pPr>
        <w:spacing w:after="0" w:line="240" w:lineRule="auto"/>
        <w:ind w:firstLine="720"/>
        <w:jc w:val="both"/>
        <w:rPr>
          <w:rFonts w:ascii="Times New Roman" w:hAnsi="Times New Roman"/>
          <w:sz w:val="24"/>
          <w:szCs w:val="24"/>
        </w:rPr>
      </w:pPr>
      <w:r w:rsidRPr="26DD7B2C">
        <w:rPr>
          <w:rFonts w:ascii="Times New Roman" w:hAnsi="Times New Roman"/>
          <w:sz w:val="24"/>
          <w:szCs w:val="24"/>
        </w:rPr>
        <w:lastRenderedPageBreak/>
        <w:t>Ekonomiskās sadarbības un attīstības organizācijas (OECD) 2022.gada ekonomikas pārskatā  par Latviju</w:t>
      </w:r>
      <w:r w:rsidR="0E763E69" w:rsidRPr="26DD7B2C">
        <w:rPr>
          <w:rFonts w:ascii="Times New Roman" w:hAnsi="Times New Roman"/>
          <w:sz w:val="24"/>
          <w:szCs w:val="24"/>
        </w:rPr>
        <w:t xml:space="preserve"> kā galvenās rekomendācijas veselības aprūpes veicināšanai un ilgtspējai tiek minētas</w:t>
      </w:r>
      <w:r w:rsidR="7CD8103C" w:rsidRPr="26DD7B2C">
        <w:rPr>
          <w:rFonts w:ascii="Times New Roman" w:hAnsi="Times New Roman"/>
          <w:sz w:val="24"/>
          <w:szCs w:val="24"/>
        </w:rPr>
        <w:t>:</w:t>
      </w:r>
    </w:p>
    <w:p w14:paraId="7B44E1DE" w14:textId="614712E6" w:rsidR="00DF1113" w:rsidRDefault="76B2D8F4" w:rsidP="4190E581">
      <w:pPr>
        <w:spacing w:after="0" w:line="240" w:lineRule="auto"/>
        <w:ind w:firstLine="720"/>
        <w:jc w:val="both"/>
        <w:rPr>
          <w:rFonts w:ascii="Times New Roman" w:hAnsi="Times New Roman"/>
          <w:sz w:val="24"/>
          <w:szCs w:val="24"/>
        </w:rPr>
      </w:pPr>
      <w:r w:rsidRPr="4190E581">
        <w:rPr>
          <w:rFonts w:ascii="Times New Roman" w:hAnsi="Times New Roman"/>
          <w:sz w:val="24"/>
          <w:szCs w:val="24"/>
        </w:rPr>
        <w:t>1.</w:t>
      </w:r>
      <w:r w:rsidR="000D65F0" w:rsidRPr="00B27521">
        <w:rPr>
          <w:rFonts w:ascii="Times New Roman" w:hAnsi="Times New Roman"/>
          <w:sz w:val="24"/>
          <w:szCs w:val="24"/>
        </w:rPr>
        <w:t xml:space="preserve"> </w:t>
      </w:r>
      <w:r w:rsidR="00E43E5C" w:rsidRPr="00B27521">
        <w:rPr>
          <w:rFonts w:ascii="Times New Roman" w:hAnsi="Times New Roman"/>
          <w:sz w:val="24"/>
          <w:szCs w:val="24"/>
        </w:rPr>
        <w:t>valdības izdevumu palielināšana</w:t>
      </w:r>
      <w:r w:rsidR="00DF1113">
        <w:rPr>
          <w:rFonts w:ascii="Times New Roman" w:hAnsi="Times New Roman"/>
          <w:sz w:val="24"/>
          <w:szCs w:val="24"/>
        </w:rPr>
        <w:t xml:space="preserve"> veselības aprūpei;</w:t>
      </w:r>
    </w:p>
    <w:p w14:paraId="0B3BB3FD" w14:textId="3568AC80" w:rsidR="00DF1113" w:rsidRDefault="709BC651" w:rsidP="4190E581">
      <w:pPr>
        <w:spacing w:after="0" w:line="240" w:lineRule="auto"/>
        <w:ind w:firstLine="720"/>
        <w:jc w:val="both"/>
        <w:rPr>
          <w:rFonts w:ascii="Times New Roman" w:hAnsi="Times New Roman"/>
          <w:sz w:val="24"/>
          <w:szCs w:val="24"/>
        </w:rPr>
      </w:pPr>
      <w:r w:rsidRPr="00B27521">
        <w:rPr>
          <w:rFonts w:ascii="Times New Roman" w:hAnsi="Times New Roman"/>
          <w:sz w:val="24"/>
          <w:szCs w:val="24"/>
        </w:rPr>
        <w:t xml:space="preserve">2. </w:t>
      </w:r>
      <w:r w:rsidR="590044BE" w:rsidRPr="00B27521">
        <w:rPr>
          <w:rFonts w:ascii="Times New Roman" w:hAnsi="Times New Roman"/>
          <w:sz w:val="24"/>
          <w:szCs w:val="24"/>
        </w:rPr>
        <w:t>personīgo maksājumu maksimāli pieļaujamo apmēru samazināšana,</w:t>
      </w:r>
      <w:r w:rsidR="517AAB47" w:rsidRPr="00B27521">
        <w:rPr>
          <w:rFonts w:ascii="Times New Roman" w:hAnsi="Times New Roman"/>
          <w:sz w:val="24"/>
          <w:szCs w:val="24"/>
        </w:rPr>
        <w:t xml:space="preserve">  </w:t>
      </w:r>
      <w:r w:rsidR="590044BE" w:rsidRPr="00B27521">
        <w:rPr>
          <w:rFonts w:ascii="Times New Roman" w:hAnsi="Times New Roman"/>
          <w:sz w:val="24"/>
          <w:szCs w:val="24"/>
        </w:rPr>
        <w:t>uzlabo</w:t>
      </w:r>
      <w:r w:rsidR="52E3498A" w:rsidRPr="00B27521">
        <w:rPr>
          <w:rFonts w:ascii="Times New Roman" w:hAnsi="Times New Roman"/>
          <w:sz w:val="24"/>
          <w:szCs w:val="24"/>
        </w:rPr>
        <w:t>jo</w:t>
      </w:r>
      <w:r w:rsidR="590044BE" w:rsidRPr="00B27521">
        <w:rPr>
          <w:rFonts w:ascii="Times New Roman" w:hAnsi="Times New Roman"/>
          <w:sz w:val="24"/>
          <w:szCs w:val="24"/>
        </w:rPr>
        <w:t>t valsts finansēto veselības pakalpojumu pieejamību</w:t>
      </w:r>
      <w:r w:rsidR="000D65F0" w:rsidRPr="00B27521">
        <w:rPr>
          <w:rStyle w:val="FootnoteReference"/>
          <w:sz w:val="24"/>
          <w:szCs w:val="24"/>
        </w:rPr>
        <w:footnoteReference w:id="2"/>
      </w:r>
      <w:r w:rsidR="590044BE" w:rsidRPr="00B27521">
        <w:rPr>
          <w:rFonts w:ascii="Times New Roman" w:hAnsi="Times New Roman"/>
          <w:sz w:val="24"/>
          <w:szCs w:val="24"/>
        </w:rPr>
        <w:t xml:space="preserve">. </w:t>
      </w:r>
    </w:p>
    <w:p w14:paraId="5CA6D687" w14:textId="3AA4FF22" w:rsidR="000D65F0" w:rsidRPr="00B27521" w:rsidRDefault="5D88B8E6" w:rsidP="23DD6622">
      <w:pPr>
        <w:tabs>
          <w:tab w:val="left" w:pos="851"/>
        </w:tabs>
        <w:spacing w:after="0" w:line="240" w:lineRule="auto"/>
        <w:ind w:firstLine="720"/>
        <w:jc w:val="both"/>
        <w:rPr>
          <w:rFonts w:ascii="Times New Roman" w:hAnsi="Times New Roman"/>
          <w:sz w:val="24"/>
          <w:szCs w:val="24"/>
        </w:rPr>
      </w:pPr>
      <w:r w:rsidRPr="23DD6622">
        <w:rPr>
          <w:rFonts w:ascii="Times New Roman" w:hAnsi="Times New Roman"/>
          <w:sz w:val="24"/>
          <w:szCs w:val="24"/>
        </w:rPr>
        <w:t xml:space="preserve">Valsts apmaksāto veselības aprūpes pakalpojumu </w:t>
      </w:r>
      <w:r w:rsidR="590044BE" w:rsidRPr="23DD6622">
        <w:rPr>
          <w:rFonts w:ascii="Times New Roman" w:hAnsi="Times New Roman"/>
          <w:sz w:val="24"/>
          <w:szCs w:val="24"/>
        </w:rPr>
        <w:t>pieejamības problēma</w:t>
      </w:r>
      <w:r w:rsidRPr="23DD6622">
        <w:rPr>
          <w:rFonts w:ascii="Times New Roman" w:hAnsi="Times New Roman"/>
          <w:sz w:val="24"/>
          <w:szCs w:val="24"/>
        </w:rPr>
        <w:t xml:space="preserve">, galvenokārt, </w:t>
      </w:r>
      <w:r w:rsidR="590044BE" w:rsidRPr="23DD6622">
        <w:rPr>
          <w:rFonts w:ascii="Times New Roman" w:hAnsi="Times New Roman"/>
          <w:sz w:val="24"/>
          <w:szCs w:val="24"/>
        </w:rPr>
        <w:t xml:space="preserve">ir saistīta ar ilgstošām (nesagaidāmām) rindām uz valsts garantēto </w:t>
      </w:r>
      <w:r w:rsidR="30B7B300" w:rsidRPr="23DD6622">
        <w:rPr>
          <w:rFonts w:ascii="Times New Roman" w:hAnsi="Times New Roman"/>
          <w:sz w:val="24"/>
          <w:szCs w:val="24"/>
        </w:rPr>
        <w:t>veselības  a</w:t>
      </w:r>
      <w:r w:rsidR="590044BE" w:rsidRPr="23DD6622">
        <w:rPr>
          <w:rFonts w:ascii="Times New Roman" w:hAnsi="Times New Roman"/>
          <w:sz w:val="24"/>
          <w:szCs w:val="24"/>
        </w:rPr>
        <w:t>prūpi nepietiekama finansējuma dēļ.</w:t>
      </w:r>
      <w:r w:rsidR="3C23F449" w:rsidRPr="23DD6622">
        <w:rPr>
          <w:rFonts w:ascii="Times New Roman" w:hAnsi="Times New Roman"/>
          <w:sz w:val="24"/>
          <w:szCs w:val="24"/>
        </w:rPr>
        <w:t xml:space="preserve"> Šogad rindas uz dažādiem izmeklējumiem </w:t>
      </w:r>
      <w:r w:rsidR="29C60B25" w:rsidRPr="23DD6622">
        <w:rPr>
          <w:rFonts w:ascii="Times New Roman" w:hAnsi="Times New Roman"/>
          <w:sz w:val="24"/>
          <w:szCs w:val="24"/>
        </w:rPr>
        <w:t>svārstās no 3-6</w:t>
      </w:r>
      <w:r w:rsidR="17F371CC" w:rsidRPr="23DD6622">
        <w:rPr>
          <w:rFonts w:ascii="Times New Roman" w:hAnsi="Times New Roman"/>
          <w:sz w:val="24"/>
          <w:szCs w:val="24"/>
        </w:rPr>
        <w:t xml:space="preserve"> </w:t>
      </w:r>
      <w:r w:rsidR="29C60B25" w:rsidRPr="23DD6622">
        <w:rPr>
          <w:rFonts w:ascii="Times New Roman" w:hAnsi="Times New Roman"/>
          <w:sz w:val="24"/>
          <w:szCs w:val="24"/>
        </w:rPr>
        <w:t>mēnešiem, uz da</w:t>
      </w:r>
      <w:r w:rsidR="5202F5C5" w:rsidRPr="23DD6622">
        <w:rPr>
          <w:rFonts w:ascii="Times New Roman" w:hAnsi="Times New Roman"/>
          <w:sz w:val="24"/>
          <w:szCs w:val="24"/>
        </w:rPr>
        <w:t>udziem</w:t>
      </w:r>
      <w:r w:rsidR="29C60B25" w:rsidRPr="23DD6622">
        <w:rPr>
          <w:rFonts w:ascii="Times New Roman" w:hAnsi="Times New Roman"/>
          <w:sz w:val="24"/>
          <w:szCs w:val="24"/>
        </w:rPr>
        <w:t xml:space="preserve"> pakalpojumiem šogad </w:t>
      </w:r>
      <w:r w:rsidR="3C23F449" w:rsidRPr="23DD6622">
        <w:rPr>
          <w:rFonts w:ascii="Times New Roman" w:hAnsi="Times New Roman"/>
          <w:sz w:val="24"/>
          <w:szCs w:val="24"/>
        </w:rPr>
        <w:t>jau vairs netiek veidotas</w:t>
      </w:r>
      <w:r w:rsidR="57D03185" w:rsidRPr="23DD6622">
        <w:rPr>
          <w:rFonts w:ascii="Times New Roman" w:hAnsi="Times New Roman"/>
          <w:sz w:val="24"/>
          <w:szCs w:val="24"/>
        </w:rPr>
        <w:t xml:space="preserve"> rindas</w:t>
      </w:r>
      <w:r w:rsidR="3C23F449" w:rsidRPr="23DD6622">
        <w:rPr>
          <w:rFonts w:ascii="Times New Roman" w:hAnsi="Times New Roman"/>
          <w:sz w:val="24"/>
          <w:szCs w:val="24"/>
        </w:rPr>
        <w:t xml:space="preserve">, kas rada risku pacientu dzīvībai un ierobežo iespējas </w:t>
      </w:r>
      <w:r w:rsidR="33A321DC" w:rsidRPr="23DD6622">
        <w:rPr>
          <w:rFonts w:ascii="Times New Roman" w:hAnsi="Times New Roman"/>
          <w:sz w:val="24"/>
          <w:szCs w:val="24"/>
        </w:rPr>
        <w:t>mediķiem savlaicīgi sniegt atbalstu</w:t>
      </w:r>
      <w:r w:rsidR="631483A2" w:rsidRPr="23DD6622">
        <w:rPr>
          <w:rFonts w:ascii="Times New Roman" w:hAnsi="Times New Roman"/>
          <w:sz w:val="24"/>
          <w:szCs w:val="24"/>
        </w:rPr>
        <w:t>.</w:t>
      </w:r>
      <w:r w:rsidR="33A321DC" w:rsidRPr="23DD6622">
        <w:rPr>
          <w:rFonts w:ascii="Times New Roman" w:hAnsi="Times New Roman"/>
          <w:sz w:val="24"/>
          <w:szCs w:val="24"/>
        </w:rPr>
        <w:t xml:space="preserve"> </w:t>
      </w:r>
      <w:r w:rsidR="631483A2" w:rsidRPr="23DD6622">
        <w:rPr>
          <w:rFonts w:ascii="Times New Roman" w:hAnsi="Times New Roman"/>
          <w:sz w:val="24"/>
          <w:szCs w:val="24"/>
        </w:rPr>
        <w:t>Šobrīd ir redzams, ka atsevišķos pakalpojumu veidos gaidīšanas rindas garums pārsniedz vairākus mēnešus, lai saņemtu diagnosticējošos izmeklējumus</w:t>
      </w:r>
      <w:r w:rsidR="71109AD7" w:rsidRPr="23DD6622">
        <w:rPr>
          <w:rFonts w:ascii="Times New Roman" w:hAnsi="Times New Roman"/>
          <w:sz w:val="24"/>
          <w:szCs w:val="24"/>
        </w:rPr>
        <w:t>.</w:t>
      </w:r>
      <w:r w:rsidR="631483A2" w:rsidRPr="23DD6622">
        <w:rPr>
          <w:rFonts w:ascii="Times New Roman" w:hAnsi="Times New Roman"/>
          <w:sz w:val="24"/>
          <w:szCs w:val="24"/>
        </w:rPr>
        <w:t xml:space="preserve"> </w:t>
      </w:r>
      <w:r w:rsidR="05CB7493" w:rsidRPr="23DD6622">
        <w:rPr>
          <w:rFonts w:ascii="Times New Roman" w:hAnsi="Times New Roman"/>
          <w:sz w:val="24"/>
          <w:szCs w:val="24"/>
        </w:rPr>
        <w:t>P</w:t>
      </w:r>
      <w:r w:rsidR="631483A2" w:rsidRPr="23DD6622">
        <w:rPr>
          <w:rFonts w:ascii="Times New Roman" w:hAnsi="Times New Roman"/>
          <w:sz w:val="24"/>
          <w:szCs w:val="24"/>
        </w:rPr>
        <w:t xml:space="preserve">iemēram, </w:t>
      </w:r>
      <w:r w:rsidR="46E64D87" w:rsidRPr="23DD6622">
        <w:rPr>
          <w:rFonts w:ascii="Times New Roman" w:hAnsi="Times New Roman"/>
          <w:sz w:val="24"/>
          <w:szCs w:val="24"/>
        </w:rPr>
        <w:t xml:space="preserve">uz </w:t>
      </w:r>
      <w:r w:rsidR="631483A2" w:rsidRPr="23DD6622">
        <w:rPr>
          <w:rFonts w:ascii="Times New Roman" w:hAnsi="Times New Roman"/>
          <w:sz w:val="24"/>
          <w:szCs w:val="24"/>
        </w:rPr>
        <w:t xml:space="preserve">kodolmagnētisko rezonansi gaidīšanas laiks vidēji ir 173 darba dienas, ultrasonogrāfiju 115 un </w:t>
      </w:r>
      <w:proofErr w:type="spellStart"/>
      <w:r w:rsidR="631483A2" w:rsidRPr="23DD6622">
        <w:rPr>
          <w:rFonts w:ascii="Times New Roman" w:hAnsi="Times New Roman"/>
          <w:sz w:val="24"/>
          <w:szCs w:val="24"/>
        </w:rPr>
        <w:t>doplerogrāfij</w:t>
      </w:r>
      <w:r w:rsidR="16FB7C61" w:rsidRPr="23DD6622">
        <w:rPr>
          <w:rFonts w:ascii="Times New Roman" w:hAnsi="Times New Roman"/>
          <w:sz w:val="24"/>
          <w:szCs w:val="24"/>
        </w:rPr>
        <w:t>u</w:t>
      </w:r>
      <w:proofErr w:type="spellEnd"/>
      <w:r w:rsidR="631483A2" w:rsidRPr="23DD6622">
        <w:rPr>
          <w:rFonts w:ascii="Times New Roman" w:hAnsi="Times New Roman"/>
          <w:sz w:val="24"/>
          <w:szCs w:val="24"/>
        </w:rPr>
        <w:t xml:space="preserve"> 114 darba dienas. Garākās gaidīšanas rindas uz speciālistu konsultācijām ir </w:t>
      </w:r>
      <w:proofErr w:type="spellStart"/>
      <w:r w:rsidR="631483A2" w:rsidRPr="23DD6622">
        <w:rPr>
          <w:rFonts w:ascii="Times New Roman" w:hAnsi="Times New Roman"/>
          <w:sz w:val="24"/>
          <w:szCs w:val="24"/>
        </w:rPr>
        <w:t>gastroentroloģijā</w:t>
      </w:r>
      <w:proofErr w:type="spellEnd"/>
      <w:r w:rsidR="631483A2" w:rsidRPr="23DD6622">
        <w:rPr>
          <w:rFonts w:ascii="Times New Roman" w:hAnsi="Times New Roman"/>
          <w:sz w:val="24"/>
          <w:szCs w:val="24"/>
        </w:rPr>
        <w:t xml:space="preserve"> </w:t>
      </w:r>
      <w:r w:rsidR="6B335BD7" w:rsidRPr="23DD6622">
        <w:rPr>
          <w:rFonts w:ascii="Times New Roman" w:hAnsi="Times New Roman"/>
          <w:sz w:val="24"/>
          <w:szCs w:val="24"/>
        </w:rPr>
        <w:t>(</w:t>
      </w:r>
      <w:r w:rsidR="631483A2" w:rsidRPr="23DD6622">
        <w:rPr>
          <w:rFonts w:ascii="Times New Roman" w:hAnsi="Times New Roman"/>
          <w:sz w:val="24"/>
          <w:szCs w:val="24"/>
        </w:rPr>
        <w:t>124 darba dienas</w:t>
      </w:r>
      <w:r w:rsidR="4459312C" w:rsidRPr="23DD6622">
        <w:rPr>
          <w:rFonts w:ascii="Times New Roman" w:hAnsi="Times New Roman"/>
          <w:sz w:val="24"/>
          <w:szCs w:val="24"/>
        </w:rPr>
        <w:t>)</w:t>
      </w:r>
      <w:r w:rsidR="631483A2" w:rsidRPr="23DD6622">
        <w:rPr>
          <w:rFonts w:ascii="Times New Roman" w:hAnsi="Times New Roman"/>
          <w:sz w:val="24"/>
          <w:szCs w:val="24"/>
        </w:rPr>
        <w:t xml:space="preserve">, endokrinoloģijā </w:t>
      </w:r>
      <w:r w:rsidR="7DDF0595" w:rsidRPr="23DD6622">
        <w:rPr>
          <w:rFonts w:ascii="Times New Roman" w:hAnsi="Times New Roman"/>
          <w:sz w:val="24"/>
          <w:szCs w:val="24"/>
        </w:rPr>
        <w:t>(</w:t>
      </w:r>
      <w:r w:rsidR="631483A2" w:rsidRPr="23DD6622">
        <w:rPr>
          <w:rFonts w:ascii="Times New Roman" w:hAnsi="Times New Roman"/>
          <w:sz w:val="24"/>
          <w:szCs w:val="24"/>
        </w:rPr>
        <w:t>115 darba dienas</w:t>
      </w:r>
      <w:r w:rsidR="0976E56E" w:rsidRPr="23DD6622">
        <w:rPr>
          <w:rFonts w:ascii="Times New Roman" w:hAnsi="Times New Roman"/>
          <w:sz w:val="24"/>
          <w:szCs w:val="24"/>
        </w:rPr>
        <w:t>)</w:t>
      </w:r>
      <w:r w:rsidR="631483A2" w:rsidRPr="23DD6622">
        <w:rPr>
          <w:rFonts w:ascii="Times New Roman" w:hAnsi="Times New Roman"/>
          <w:sz w:val="24"/>
          <w:szCs w:val="24"/>
        </w:rPr>
        <w:t xml:space="preserve"> un </w:t>
      </w:r>
      <w:proofErr w:type="spellStart"/>
      <w:r w:rsidR="631483A2" w:rsidRPr="23DD6622">
        <w:rPr>
          <w:rFonts w:ascii="Times New Roman" w:hAnsi="Times New Roman"/>
          <w:sz w:val="24"/>
          <w:szCs w:val="24"/>
        </w:rPr>
        <w:t>hemotoloģijā</w:t>
      </w:r>
      <w:proofErr w:type="spellEnd"/>
      <w:r w:rsidR="631483A2" w:rsidRPr="23DD6622">
        <w:rPr>
          <w:rFonts w:ascii="Times New Roman" w:hAnsi="Times New Roman"/>
          <w:sz w:val="24"/>
          <w:szCs w:val="24"/>
        </w:rPr>
        <w:t xml:space="preserve"> </w:t>
      </w:r>
      <w:r w:rsidR="7C88561B" w:rsidRPr="23DD6622">
        <w:rPr>
          <w:rFonts w:ascii="Times New Roman" w:hAnsi="Times New Roman"/>
          <w:sz w:val="24"/>
          <w:szCs w:val="24"/>
        </w:rPr>
        <w:t>(</w:t>
      </w:r>
      <w:r w:rsidR="631483A2" w:rsidRPr="23DD6622">
        <w:rPr>
          <w:rFonts w:ascii="Times New Roman" w:hAnsi="Times New Roman"/>
          <w:sz w:val="24"/>
          <w:szCs w:val="24"/>
        </w:rPr>
        <w:t>104 darba dienas</w:t>
      </w:r>
      <w:r w:rsidR="13228A90" w:rsidRPr="23DD6622">
        <w:rPr>
          <w:rFonts w:ascii="Times New Roman" w:hAnsi="Times New Roman"/>
          <w:sz w:val="24"/>
          <w:szCs w:val="24"/>
        </w:rPr>
        <w:t>)</w:t>
      </w:r>
      <w:r w:rsidR="631483A2" w:rsidRPr="23DD6622">
        <w:rPr>
          <w:rFonts w:ascii="Times New Roman" w:hAnsi="Times New Roman"/>
          <w:sz w:val="24"/>
          <w:szCs w:val="24"/>
        </w:rPr>
        <w:t xml:space="preserve">. Dienas stacionāru pakalpojumu saņemšanai garākās gaidīšanas rindas ir hronisko sāpju pacientu ārstēšanai </w:t>
      </w:r>
      <w:r w:rsidR="289107F0" w:rsidRPr="23DD6622">
        <w:rPr>
          <w:rFonts w:ascii="Times New Roman" w:hAnsi="Times New Roman"/>
          <w:sz w:val="24"/>
          <w:szCs w:val="24"/>
        </w:rPr>
        <w:t>(</w:t>
      </w:r>
      <w:r w:rsidR="631483A2" w:rsidRPr="23DD6622">
        <w:rPr>
          <w:rFonts w:ascii="Times New Roman" w:hAnsi="Times New Roman"/>
          <w:sz w:val="24"/>
          <w:szCs w:val="24"/>
        </w:rPr>
        <w:t>171 darba dien</w:t>
      </w:r>
      <w:r w:rsidR="462812E3" w:rsidRPr="23DD6622">
        <w:rPr>
          <w:rFonts w:ascii="Times New Roman" w:hAnsi="Times New Roman"/>
          <w:sz w:val="24"/>
          <w:szCs w:val="24"/>
        </w:rPr>
        <w:t>a</w:t>
      </w:r>
      <w:r w:rsidR="39A3E198" w:rsidRPr="23DD6622">
        <w:rPr>
          <w:rFonts w:ascii="Times New Roman" w:hAnsi="Times New Roman"/>
          <w:sz w:val="24"/>
          <w:szCs w:val="24"/>
        </w:rPr>
        <w:t>)</w:t>
      </w:r>
      <w:r w:rsidR="631483A2" w:rsidRPr="23DD6622">
        <w:rPr>
          <w:rFonts w:ascii="Times New Roman" w:hAnsi="Times New Roman"/>
          <w:sz w:val="24"/>
          <w:szCs w:val="24"/>
        </w:rPr>
        <w:t>, ķirurģiskie</w:t>
      </w:r>
      <w:r w:rsidR="309A03A2" w:rsidRPr="23DD6622">
        <w:rPr>
          <w:rFonts w:ascii="Times New Roman" w:hAnsi="Times New Roman"/>
          <w:sz w:val="24"/>
          <w:szCs w:val="24"/>
        </w:rPr>
        <w:t>m</w:t>
      </w:r>
      <w:r w:rsidR="631483A2" w:rsidRPr="23DD6622">
        <w:rPr>
          <w:rFonts w:ascii="Times New Roman" w:hAnsi="Times New Roman"/>
          <w:sz w:val="24"/>
          <w:szCs w:val="24"/>
        </w:rPr>
        <w:t xml:space="preserve"> pakalpojumi</w:t>
      </w:r>
      <w:r w:rsidR="1B082AA6" w:rsidRPr="23DD6622">
        <w:rPr>
          <w:rFonts w:ascii="Times New Roman" w:hAnsi="Times New Roman"/>
          <w:sz w:val="24"/>
          <w:szCs w:val="24"/>
        </w:rPr>
        <w:t>em</w:t>
      </w:r>
      <w:r w:rsidR="631483A2" w:rsidRPr="23DD6622">
        <w:rPr>
          <w:rFonts w:ascii="Times New Roman" w:hAnsi="Times New Roman"/>
          <w:sz w:val="24"/>
          <w:szCs w:val="24"/>
        </w:rPr>
        <w:t xml:space="preserve"> oftalmoloģijas dienas stacionārā </w:t>
      </w:r>
      <w:r w:rsidR="30A7E8DD" w:rsidRPr="23DD6622">
        <w:rPr>
          <w:rFonts w:ascii="Times New Roman" w:hAnsi="Times New Roman"/>
          <w:sz w:val="24"/>
          <w:szCs w:val="24"/>
        </w:rPr>
        <w:t>(</w:t>
      </w:r>
      <w:r w:rsidR="631483A2" w:rsidRPr="23DD6622">
        <w:rPr>
          <w:rFonts w:ascii="Times New Roman" w:hAnsi="Times New Roman"/>
          <w:sz w:val="24"/>
          <w:szCs w:val="24"/>
        </w:rPr>
        <w:t>170 darba dienas</w:t>
      </w:r>
      <w:r w:rsidR="738488C8" w:rsidRPr="23DD6622">
        <w:rPr>
          <w:rFonts w:ascii="Times New Roman" w:hAnsi="Times New Roman"/>
          <w:sz w:val="24"/>
          <w:szCs w:val="24"/>
        </w:rPr>
        <w:t>)</w:t>
      </w:r>
      <w:r w:rsidR="631483A2" w:rsidRPr="23DD6622">
        <w:rPr>
          <w:rFonts w:ascii="Times New Roman" w:hAnsi="Times New Roman"/>
          <w:sz w:val="24"/>
          <w:szCs w:val="24"/>
        </w:rPr>
        <w:t xml:space="preserve"> un </w:t>
      </w:r>
      <w:proofErr w:type="spellStart"/>
      <w:r w:rsidR="631483A2" w:rsidRPr="23DD6622">
        <w:rPr>
          <w:rFonts w:ascii="Times New Roman" w:hAnsi="Times New Roman"/>
          <w:sz w:val="24"/>
          <w:szCs w:val="24"/>
        </w:rPr>
        <w:t>otolaringoloģijā</w:t>
      </w:r>
      <w:proofErr w:type="spellEnd"/>
      <w:r w:rsidR="631483A2" w:rsidRPr="23DD6622">
        <w:rPr>
          <w:rFonts w:ascii="Times New Roman" w:hAnsi="Times New Roman"/>
          <w:sz w:val="24"/>
          <w:szCs w:val="24"/>
        </w:rPr>
        <w:t xml:space="preserve"> pieaugušajiem </w:t>
      </w:r>
      <w:r w:rsidR="4DB19088" w:rsidRPr="23DD6622">
        <w:rPr>
          <w:rFonts w:ascii="Times New Roman" w:hAnsi="Times New Roman"/>
          <w:sz w:val="24"/>
          <w:szCs w:val="24"/>
        </w:rPr>
        <w:t>(</w:t>
      </w:r>
      <w:r w:rsidR="631483A2" w:rsidRPr="23DD6622">
        <w:rPr>
          <w:rFonts w:ascii="Times New Roman" w:hAnsi="Times New Roman"/>
          <w:sz w:val="24"/>
          <w:szCs w:val="24"/>
        </w:rPr>
        <w:t>70 darba dienas</w:t>
      </w:r>
      <w:r w:rsidR="7E3CC247" w:rsidRPr="23DD6622">
        <w:rPr>
          <w:rFonts w:ascii="Times New Roman" w:hAnsi="Times New Roman"/>
          <w:sz w:val="24"/>
          <w:szCs w:val="24"/>
        </w:rPr>
        <w:t>)</w:t>
      </w:r>
      <w:r w:rsidR="631483A2" w:rsidRPr="23DD6622">
        <w:rPr>
          <w:rFonts w:ascii="Times New Roman" w:hAnsi="Times New Roman"/>
          <w:sz w:val="24"/>
          <w:szCs w:val="24"/>
        </w:rPr>
        <w:t>.  Rehabilitācijas pakalpojumu</w:t>
      </w:r>
      <w:r w:rsidR="62FD4D71" w:rsidRPr="23DD6622">
        <w:rPr>
          <w:rFonts w:ascii="Times New Roman" w:hAnsi="Times New Roman"/>
          <w:sz w:val="24"/>
          <w:szCs w:val="24"/>
        </w:rPr>
        <w:t>,</w:t>
      </w:r>
      <w:r w:rsidR="631483A2" w:rsidRPr="23DD6622">
        <w:rPr>
          <w:rFonts w:ascii="Times New Roman" w:hAnsi="Times New Roman"/>
          <w:sz w:val="24"/>
          <w:szCs w:val="24"/>
        </w:rPr>
        <w:t xml:space="preserve"> t.sk. dienas stacionārā</w:t>
      </w:r>
      <w:r w:rsidR="49553AFC" w:rsidRPr="23DD6622">
        <w:rPr>
          <w:rFonts w:ascii="Times New Roman" w:hAnsi="Times New Roman"/>
          <w:sz w:val="24"/>
          <w:szCs w:val="24"/>
        </w:rPr>
        <w:t>,</w:t>
      </w:r>
      <w:r w:rsidR="631483A2" w:rsidRPr="23DD6622">
        <w:rPr>
          <w:rFonts w:ascii="Times New Roman" w:hAnsi="Times New Roman"/>
          <w:sz w:val="24"/>
          <w:szCs w:val="24"/>
        </w:rPr>
        <w:t xml:space="preserve"> saņemšanai vidējais gaidīšanas laiks ir 98 – 120 darba dienas. Tād</w:t>
      </w:r>
      <w:r w:rsidR="586A3BAD" w:rsidRPr="23DD6622">
        <w:rPr>
          <w:rFonts w:ascii="Times New Roman" w:hAnsi="Times New Roman"/>
          <w:sz w:val="24"/>
          <w:szCs w:val="24"/>
        </w:rPr>
        <w:t>ē</w:t>
      </w:r>
      <w:r w:rsidR="631483A2" w:rsidRPr="23DD6622">
        <w:rPr>
          <w:rFonts w:ascii="Times New Roman" w:hAnsi="Times New Roman"/>
          <w:sz w:val="24"/>
          <w:szCs w:val="24"/>
        </w:rPr>
        <w:t xml:space="preserve">jādi situācija tiek vērtējama kā kritiska, jo nepietiekama finansējuma dēļ veselības aprūpes pakalpojumu pieejamība iedzīvotājiem tiks patraukta. </w:t>
      </w:r>
      <w:r w:rsidRPr="23DD6622">
        <w:rPr>
          <w:rFonts w:ascii="Times New Roman" w:hAnsi="Times New Roman"/>
          <w:sz w:val="24"/>
          <w:szCs w:val="24"/>
        </w:rPr>
        <w:t>Veselības ministrija ik gadu veselības nozares prioritāro pasākumu ietvaros pieprasa finansējumu stacionāro veselības aprūpes pakalpojumu nodrošināšanai</w:t>
      </w:r>
      <w:r w:rsidR="181D8C2E" w:rsidRPr="23DD6622">
        <w:rPr>
          <w:rFonts w:ascii="Times New Roman" w:hAnsi="Times New Roman"/>
          <w:sz w:val="24"/>
          <w:szCs w:val="24"/>
        </w:rPr>
        <w:t xml:space="preserve"> </w:t>
      </w:r>
      <w:r w:rsidRPr="23DD6622">
        <w:rPr>
          <w:rFonts w:ascii="Times New Roman" w:hAnsi="Times New Roman"/>
          <w:sz w:val="24"/>
          <w:szCs w:val="24"/>
        </w:rPr>
        <w:t>– gan esošu pakalpojumu tarifu pārrēķiniem, ņemot vērā to faktisko izmaksu pieaugumu, gan jaunu pakalpojumu apmaksai,  pacientu ēdināšanas izmaksu pieauguma segšanai, medicīnas personāla atalgojuma palielināšanai, kā arī pieskaitāmo izmaksu segšanai (kas ietver arī māsu palīgu atalgojumu, komunālos pakalpojumus, apsaimniekošanas un saimniecības izdevumus, remontu izdevumus u.tml.).</w:t>
      </w:r>
      <w:r w:rsidR="6A0D5CA1" w:rsidRPr="23DD6622">
        <w:rPr>
          <w:rFonts w:ascii="Times New Roman" w:hAnsi="Times New Roman"/>
          <w:sz w:val="24"/>
          <w:szCs w:val="24"/>
        </w:rPr>
        <w:t xml:space="preserve"> Finanšu resursu nepietiekamība rada </w:t>
      </w:r>
      <w:r w:rsidR="73B15BF8" w:rsidRPr="23DD6622">
        <w:rPr>
          <w:rFonts w:ascii="Times New Roman" w:hAnsi="Times New Roman"/>
          <w:sz w:val="24"/>
          <w:szCs w:val="24"/>
        </w:rPr>
        <w:t xml:space="preserve">nopietnas sekas sabiedrības veselības </w:t>
      </w:r>
      <w:r w:rsidR="4E90E982" w:rsidRPr="23DD6622">
        <w:rPr>
          <w:rFonts w:ascii="Times New Roman" w:hAnsi="Times New Roman"/>
          <w:sz w:val="24"/>
          <w:szCs w:val="24"/>
        </w:rPr>
        <w:t xml:space="preserve">kopējam stāvoklim un veicina lielāku </w:t>
      </w:r>
      <w:r w:rsidR="786BADBF" w:rsidRPr="23DD6622">
        <w:rPr>
          <w:rFonts w:ascii="Times New Roman" w:hAnsi="Times New Roman"/>
          <w:sz w:val="24"/>
          <w:szCs w:val="24"/>
        </w:rPr>
        <w:t xml:space="preserve">finanšu patēriņu seku novēršanai. </w:t>
      </w:r>
    </w:p>
    <w:p w14:paraId="452AC790" w14:textId="7EACF6F7" w:rsidR="0067622C" w:rsidRDefault="067EC0A1" w:rsidP="007F3F6E">
      <w:pPr>
        <w:spacing w:after="0" w:line="240" w:lineRule="auto"/>
        <w:ind w:firstLine="720"/>
        <w:jc w:val="both"/>
        <w:rPr>
          <w:rFonts w:ascii="Times New Roman" w:hAnsi="Times New Roman"/>
          <w:sz w:val="24"/>
          <w:szCs w:val="24"/>
        </w:rPr>
      </w:pPr>
      <w:r w:rsidRPr="23DD6622">
        <w:rPr>
          <w:rFonts w:ascii="Times New Roman" w:eastAsia="Times New Roman" w:hAnsi="Times New Roman"/>
          <w:sz w:val="24"/>
          <w:szCs w:val="24"/>
        </w:rPr>
        <w:t xml:space="preserve">Katru gadu tiek piešķirts papildu finansējums medicīnas personāla atalgojumam un nelielai daļai jaunu pakalpojumu vai esošo tarifu pārrēķiniem, kas palielina tarifā iekļauto atalgojumu, </w:t>
      </w:r>
      <w:r w:rsidR="297DABA7" w:rsidRPr="23DD6622">
        <w:rPr>
          <w:rFonts w:ascii="Times New Roman" w:eastAsia="Times New Roman" w:hAnsi="Times New Roman"/>
          <w:sz w:val="24"/>
          <w:szCs w:val="24"/>
        </w:rPr>
        <w:t xml:space="preserve"> kā arī </w:t>
      </w:r>
      <w:r w:rsidRPr="23DD6622">
        <w:rPr>
          <w:rFonts w:ascii="Times New Roman" w:eastAsia="Times New Roman" w:hAnsi="Times New Roman"/>
          <w:sz w:val="24"/>
          <w:szCs w:val="24"/>
        </w:rPr>
        <w:t>ārstniecības līdzekļus un iekārtu nolietojumu.</w:t>
      </w:r>
      <w:r w:rsidR="40F7A2EC" w:rsidRPr="23DD6622">
        <w:rPr>
          <w:rFonts w:ascii="Times New Roman" w:eastAsia="Times New Roman" w:hAnsi="Times New Roman"/>
          <w:sz w:val="24"/>
          <w:szCs w:val="24"/>
        </w:rPr>
        <w:t xml:space="preserve"> </w:t>
      </w:r>
      <w:r w:rsidR="40F7A2EC" w:rsidRPr="23DD6622">
        <w:rPr>
          <w:rFonts w:ascii="Times New Roman" w:hAnsi="Times New Roman"/>
          <w:sz w:val="24"/>
          <w:szCs w:val="24"/>
        </w:rPr>
        <w:t xml:space="preserve">Tiesības uz savlaicīgu veselības aprūpi Latvijas iedzīvotājiem ir nepieciešams nodrošināt šodien, tādēļ Veselības ministrija ar nozares sadarbības partneriem </w:t>
      </w:r>
      <w:r w:rsidR="5ACDF46E" w:rsidRPr="23DD6622">
        <w:rPr>
          <w:rFonts w:ascii="Times New Roman" w:hAnsi="Times New Roman"/>
          <w:sz w:val="24"/>
          <w:szCs w:val="24"/>
        </w:rPr>
        <w:t xml:space="preserve">(Latvijas Slimnīcu biedrību, Latvijas Lielo slimnīcu asociāciju, Latvijas Jauno ārstu asociāciju, Veselības nozares stratēģisko padomi, ārstu profesionālajām asociācijām u.c.) </w:t>
      </w:r>
      <w:r w:rsidR="40F7A2EC" w:rsidRPr="23DD6622">
        <w:rPr>
          <w:rFonts w:ascii="Times New Roman" w:hAnsi="Times New Roman"/>
          <w:sz w:val="24"/>
          <w:szCs w:val="24"/>
        </w:rPr>
        <w:t xml:space="preserve">norāda uz šī brīža situācijas akūtumu, kas daļai no ārstniecības iestādēm liek pāriet uz maksas pakalpojumiem, kas lielākajai sabiedrības daļai nav pieejami un </w:t>
      </w:r>
      <w:proofErr w:type="spellStart"/>
      <w:r w:rsidR="40F7A2EC" w:rsidRPr="23DD6622">
        <w:rPr>
          <w:rFonts w:ascii="Times New Roman" w:hAnsi="Times New Roman"/>
          <w:sz w:val="24"/>
          <w:szCs w:val="24"/>
        </w:rPr>
        <w:t>sarežģī</w:t>
      </w:r>
      <w:proofErr w:type="spellEnd"/>
      <w:r w:rsidR="40F7A2EC" w:rsidRPr="23DD6622">
        <w:rPr>
          <w:rFonts w:ascii="Times New Roman" w:hAnsi="Times New Roman"/>
          <w:sz w:val="24"/>
          <w:szCs w:val="24"/>
        </w:rPr>
        <w:t xml:space="preserve"> ārstniecības procesu. Pēc vairāku ārvalstu ekspertu un organizāciju vērtējuma Latvijā ir augsta līmeņa medicīniskais personāls, bet finanšu resursu nepietiekamība kavē kvalitatīva pakalpojuma sniegšanu iedzīvotājiem, kas būtu novēršama </w:t>
      </w:r>
      <w:r w:rsidR="1D0584F1" w:rsidRPr="23DD6622">
        <w:rPr>
          <w:rFonts w:ascii="Times New Roman" w:hAnsi="Times New Roman"/>
          <w:sz w:val="24"/>
          <w:szCs w:val="24"/>
        </w:rPr>
        <w:t xml:space="preserve">no Ministru kabineta sēdē </w:t>
      </w:r>
      <w:r w:rsidR="68FCB09D" w:rsidRPr="23DD6622">
        <w:rPr>
          <w:rFonts w:ascii="Times New Roman" w:hAnsi="Times New Roman"/>
          <w:sz w:val="24"/>
          <w:szCs w:val="24"/>
        </w:rPr>
        <w:t xml:space="preserve">atbalstītajiem finanšu līdzekļiem </w:t>
      </w:r>
      <w:r w:rsidR="68FCB09D" w:rsidRPr="23DD6622">
        <w:rPr>
          <w:rFonts w:ascii="Times New Roman" w:hAnsi="Times New Roman"/>
          <w:color w:val="000000" w:themeColor="text1"/>
          <w:sz w:val="24"/>
          <w:szCs w:val="24"/>
        </w:rPr>
        <w:t xml:space="preserve">41 308 500 </w:t>
      </w:r>
      <w:proofErr w:type="spellStart"/>
      <w:r w:rsidR="68FCB09D" w:rsidRPr="23DD6622">
        <w:rPr>
          <w:rFonts w:ascii="Times New Roman" w:hAnsi="Times New Roman"/>
          <w:color w:val="000000" w:themeColor="text1"/>
          <w:sz w:val="24"/>
          <w:szCs w:val="24"/>
        </w:rPr>
        <w:t>euro</w:t>
      </w:r>
      <w:proofErr w:type="spellEnd"/>
      <w:r w:rsidR="68FCB09D" w:rsidRPr="23DD6622">
        <w:rPr>
          <w:rFonts w:ascii="Times New Roman" w:hAnsi="Times New Roman"/>
          <w:color w:val="000000" w:themeColor="text1"/>
          <w:sz w:val="24"/>
          <w:szCs w:val="24"/>
        </w:rPr>
        <w:t xml:space="preserve"> apmērā  veselības nozares pakalpojumu pieejamības un nepārtrauktību nodrošināšanai. </w:t>
      </w:r>
    </w:p>
    <w:p w14:paraId="53BE15F6" w14:textId="77777777" w:rsidR="00E872E1" w:rsidRPr="00A02D27" w:rsidRDefault="00E872E1" w:rsidP="00AE2F26">
      <w:pPr>
        <w:spacing w:after="0" w:line="240" w:lineRule="auto"/>
        <w:ind w:firstLine="720"/>
        <w:jc w:val="both"/>
        <w:rPr>
          <w:rFonts w:ascii="Times New Roman" w:hAnsi="Times New Roman"/>
          <w:sz w:val="24"/>
          <w:szCs w:val="24"/>
        </w:rPr>
      </w:pPr>
    </w:p>
    <w:p w14:paraId="067D4443" w14:textId="40B14DF7" w:rsidR="00405B5E" w:rsidRPr="00A02D27" w:rsidRDefault="05D6A41D" w:rsidP="23DD6622">
      <w:pPr>
        <w:pStyle w:val="Heading2"/>
        <w:ind w:firstLine="720"/>
        <w:rPr>
          <w:rFonts w:ascii="Times New Roman" w:eastAsia="Times New Roman" w:hAnsi="Times New Roman" w:cs="Times New Roman"/>
          <w:b/>
          <w:bCs/>
          <w:color w:val="auto"/>
          <w:sz w:val="24"/>
          <w:szCs w:val="24"/>
        </w:rPr>
      </w:pPr>
      <w:r w:rsidRPr="23DD6622">
        <w:rPr>
          <w:rFonts w:ascii="Times New Roman" w:eastAsia="Times New Roman" w:hAnsi="Times New Roman" w:cs="Times New Roman"/>
          <w:b/>
          <w:bCs/>
          <w:color w:val="auto"/>
          <w:sz w:val="24"/>
          <w:szCs w:val="24"/>
        </w:rPr>
        <w:t>1. Laboratorisko izmeklējumu nepārtrauktības nodrošināšana</w:t>
      </w:r>
    </w:p>
    <w:p w14:paraId="2E7E4570" w14:textId="77777777" w:rsidR="00405B5E" w:rsidRDefault="00405B5E" w:rsidP="00405B5E">
      <w:pPr>
        <w:spacing w:after="0" w:line="240" w:lineRule="auto"/>
        <w:ind w:firstLine="720"/>
        <w:jc w:val="both"/>
        <w:rPr>
          <w:rFonts w:ascii="Times New Roman" w:hAnsi="Times New Roman"/>
          <w:sz w:val="24"/>
          <w:szCs w:val="24"/>
        </w:rPr>
      </w:pPr>
    </w:p>
    <w:p w14:paraId="1F09A556" w14:textId="4DBF829F" w:rsidR="489DBEBC" w:rsidRPr="00E872E1" w:rsidRDefault="489DBEBC" w:rsidP="23DD6622">
      <w:pPr>
        <w:spacing w:after="0" w:line="240" w:lineRule="auto"/>
        <w:ind w:firstLine="720"/>
        <w:jc w:val="both"/>
        <w:rPr>
          <w:rFonts w:ascii="Times New Roman" w:eastAsia="Times New Roman" w:hAnsi="Times New Roman"/>
          <w:sz w:val="24"/>
          <w:szCs w:val="24"/>
        </w:rPr>
      </w:pPr>
      <w:r w:rsidRPr="00E872E1">
        <w:rPr>
          <w:rFonts w:ascii="Times New Roman" w:eastAsia="Times New Roman" w:hAnsi="Times New Roman"/>
          <w:sz w:val="24"/>
          <w:szCs w:val="24"/>
        </w:rPr>
        <w:t xml:space="preserve">Katru gadu laboratorijas izmeklējumiem piešķirts noteikts valsts budžeta finansējums, kā arī pastāv nosacījumi tā izlietošanai un izlietošanas </w:t>
      </w:r>
      <w:r w:rsidR="710DBA4A" w:rsidRPr="00E872E1">
        <w:rPr>
          <w:rFonts w:ascii="Times New Roman" w:eastAsia="Times New Roman" w:hAnsi="Times New Roman"/>
          <w:sz w:val="24"/>
          <w:szCs w:val="24"/>
        </w:rPr>
        <w:t>kontrolei</w:t>
      </w:r>
      <w:r w:rsidRPr="00E872E1">
        <w:rPr>
          <w:rFonts w:ascii="Times New Roman" w:eastAsia="Times New Roman" w:hAnsi="Times New Roman"/>
          <w:sz w:val="24"/>
          <w:szCs w:val="24"/>
        </w:rPr>
        <w:t xml:space="preserve"> (noteikts plānotais finansējuma </w:t>
      </w:r>
      <w:r w:rsidRPr="00E872E1">
        <w:rPr>
          <w:rFonts w:ascii="Times New Roman" w:eastAsia="Times New Roman" w:hAnsi="Times New Roman"/>
          <w:sz w:val="24"/>
          <w:szCs w:val="24"/>
        </w:rPr>
        <w:lastRenderedPageBreak/>
        <w:t>apjoms ārstiem nosūtītājiem un laboratorijām, izveidots valsts apmaksāto manipulāciju saraksts</w:t>
      </w:r>
      <w:r w:rsidR="4807BF07" w:rsidRPr="00E872E1">
        <w:rPr>
          <w:rFonts w:ascii="Times New Roman" w:eastAsia="Times New Roman" w:hAnsi="Times New Roman"/>
          <w:sz w:val="24"/>
          <w:szCs w:val="24"/>
        </w:rPr>
        <w:t>, kas ietver nosacījumus to piemērošanai</w:t>
      </w:r>
      <w:r w:rsidR="546A8E75" w:rsidRPr="00E872E1">
        <w:rPr>
          <w:rFonts w:ascii="Times New Roman" w:eastAsia="Times New Roman" w:hAnsi="Times New Roman"/>
          <w:sz w:val="24"/>
          <w:szCs w:val="24"/>
        </w:rPr>
        <w:t>)</w:t>
      </w:r>
      <w:r w:rsidR="4807BF07" w:rsidRPr="00E872E1">
        <w:rPr>
          <w:rFonts w:ascii="Times New Roman" w:eastAsia="Times New Roman" w:hAnsi="Times New Roman"/>
          <w:sz w:val="24"/>
          <w:szCs w:val="24"/>
        </w:rPr>
        <w:t>.</w:t>
      </w:r>
      <w:r w:rsidRPr="00E872E1">
        <w:rPr>
          <w:rFonts w:ascii="Times New Roman" w:eastAsia="Times New Roman" w:hAnsi="Times New Roman"/>
          <w:sz w:val="24"/>
          <w:szCs w:val="24"/>
        </w:rPr>
        <w:t xml:space="preserve"> </w:t>
      </w:r>
      <w:r w:rsidR="25B7D6D6" w:rsidRPr="00E872E1">
        <w:rPr>
          <w:rFonts w:ascii="Times New Roman" w:eastAsia="Times New Roman" w:hAnsi="Times New Roman"/>
          <w:sz w:val="24"/>
          <w:szCs w:val="24"/>
        </w:rPr>
        <w:t xml:space="preserve">Tā kā </w:t>
      </w:r>
      <w:r w:rsidRPr="00E872E1">
        <w:rPr>
          <w:rFonts w:ascii="Times New Roman" w:eastAsia="Times New Roman" w:hAnsi="Times New Roman"/>
          <w:sz w:val="24"/>
          <w:szCs w:val="24"/>
        </w:rPr>
        <w:t xml:space="preserve">pēdējos gados laboratoriju sniegto pakalpojumu apjoms ik gadu pieaug </w:t>
      </w:r>
      <w:r w:rsidR="2A7F0B69" w:rsidRPr="00E872E1">
        <w:rPr>
          <w:rFonts w:ascii="Times New Roman" w:eastAsia="Times New Roman" w:hAnsi="Times New Roman"/>
          <w:sz w:val="24"/>
          <w:szCs w:val="24"/>
        </w:rPr>
        <w:t>proporcionāli vairāk, nekā valsts budžeta finansējums</w:t>
      </w:r>
      <w:r w:rsidR="0A86972E" w:rsidRPr="00E872E1">
        <w:rPr>
          <w:rFonts w:ascii="Times New Roman" w:eastAsia="Times New Roman" w:hAnsi="Times New Roman"/>
          <w:sz w:val="24"/>
          <w:szCs w:val="24"/>
        </w:rPr>
        <w:t>, v</w:t>
      </w:r>
      <w:r w:rsidRPr="00E872E1">
        <w:rPr>
          <w:rFonts w:ascii="Times New Roman" w:eastAsia="Times New Roman" w:hAnsi="Times New Roman"/>
          <w:sz w:val="24"/>
          <w:szCs w:val="24"/>
        </w:rPr>
        <w:t xml:space="preserve">eidojas tā saucamās pārstrādes, kad </w:t>
      </w:r>
      <w:r w:rsidR="09EAB3D2" w:rsidRPr="00E872E1">
        <w:rPr>
          <w:rFonts w:ascii="Times New Roman" w:eastAsia="Times New Roman" w:hAnsi="Times New Roman"/>
          <w:sz w:val="24"/>
          <w:szCs w:val="24"/>
        </w:rPr>
        <w:t xml:space="preserve">ārstu nosūtījumu uz laboratorijām kopējā summa </w:t>
      </w:r>
      <w:r w:rsidRPr="00E872E1">
        <w:rPr>
          <w:rFonts w:ascii="Times New Roman" w:eastAsia="Times New Roman" w:hAnsi="Times New Roman"/>
          <w:sz w:val="24"/>
          <w:szCs w:val="24"/>
        </w:rPr>
        <w:t>pārsniedz iepriekš plānoto</w:t>
      </w:r>
      <w:r w:rsidR="6724E0E3" w:rsidRPr="23DD6622">
        <w:rPr>
          <w:rFonts w:ascii="Times New Roman" w:eastAsia="Times New Roman" w:hAnsi="Times New Roman"/>
          <w:sz w:val="24"/>
          <w:szCs w:val="24"/>
        </w:rPr>
        <w:t>, līdz ar to</w:t>
      </w:r>
      <w:r w:rsidRPr="00E872E1">
        <w:rPr>
          <w:rFonts w:ascii="Times New Roman" w:eastAsia="Times New Roman" w:hAnsi="Times New Roman"/>
          <w:sz w:val="24"/>
          <w:szCs w:val="24"/>
        </w:rPr>
        <w:t xml:space="preserve"> laboratorijas laikus nesaņem samaksu, kā arī pastāv risks, ka apmaksa netiek saņemta vispār</w:t>
      </w:r>
      <w:r w:rsidR="5C77EEA2" w:rsidRPr="00E872E1">
        <w:rPr>
          <w:rFonts w:ascii="Times New Roman" w:eastAsia="Times New Roman" w:hAnsi="Times New Roman"/>
          <w:sz w:val="24"/>
          <w:szCs w:val="24"/>
        </w:rPr>
        <w:t xml:space="preserve">. </w:t>
      </w:r>
    </w:p>
    <w:p w14:paraId="7330C268" w14:textId="1748461C" w:rsidR="3E5820B7" w:rsidRPr="00E872E1" w:rsidRDefault="3E5820B7" w:rsidP="00E872E1">
      <w:pPr>
        <w:pStyle w:val="ListParagraph"/>
        <w:ind w:left="0"/>
        <w:rPr>
          <w:rFonts w:ascii="Calibri" w:eastAsia="Calibri" w:hAnsi="Calibri" w:cs="Times New Roman"/>
          <w:szCs w:val="24"/>
        </w:rPr>
      </w:pPr>
      <w:r w:rsidRPr="23DD6622">
        <w:rPr>
          <w:szCs w:val="24"/>
        </w:rPr>
        <w:t xml:space="preserve">Laboratoriju sniegto pakalpojumu skaita pieaugums saistīts ar </w:t>
      </w:r>
      <w:r w:rsidR="05D6A41D" w:rsidRPr="23DD6622">
        <w:rPr>
          <w:szCs w:val="24"/>
        </w:rPr>
        <w:t xml:space="preserve"> unikālo pacientu, kam nepieciešami laboratoriskie izmeklējumi,</w:t>
      </w:r>
      <w:r w:rsidR="2A52419A" w:rsidRPr="23DD6622">
        <w:rPr>
          <w:szCs w:val="24"/>
        </w:rPr>
        <w:t xml:space="preserve"> skaita pieaugumu,</w:t>
      </w:r>
      <w:r w:rsidR="05D6A41D" w:rsidRPr="23DD6622">
        <w:rPr>
          <w:szCs w:val="24"/>
        </w:rPr>
        <w:t xml:space="preserve"> kā arī izmeklējumu skait</w:t>
      </w:r>
      <w:r w:rsidR="4A3D1A00" w:rsidRPr="23DD6622">
        <w:rPr>
          <w:szCs w:val="24"/>
        </w:rPr>
        <w:t>a</w:t>
      </w:r>
      <w:r w:rsidR="05D6A41D" w:rsidRPr="23DD6622">
        <w:rPr>
          <w:szCs w:val="24"/>
        </w:rPr>
        <w:t xml:space="preserve"> uz vienu personu</w:t>
      </w:r>
      <w:r w:rsidR="23E4D74E" w:rsidRPr="23DD6622">
        <w:rPr>
          <w:szCs w:val="24"/>
        </w:rPr>
        <w:t xml:space="preserve"> pieaugumu</w:t>
      </w:r>
      <w:r w:rsidR="05D6A41D" w:rsidRPr="23DD6622">
        <w:rPr>
          <w:szCs w:val="24"/>
        </w:rPr>
        <w:t>. Iemesli: izmeklējumi, kas saistīti ar Covid-19 un stāvokli pēc Covid-19 izslimošanas, sabiedrības kopējā veselības stāvokļa pasliktināšanās, t.sk., pandēmijas laikā</w:t>
      </w:r>
      <w:r w:rsidR="001DAF5E" w:rsidRPr="23DD6622">
        <w:rPr>
          <w:szCs w:val="24"/>
        </w:rPr>
        <w:t>;</w:t>
      </w:r>
      <w:r w:rsidR="00B91A28">
        <w:rPr>
          <w:szCs w:val="24"/>
        </w:rPr>
        <w:t xml:space="preserve"> </w:t>
      </w:r>
      <w:r w:rsidR="211BC9A3" w:rsidRPr="23DD6622">
        <w:rPr>
          <w:szCs w:val="24"/>
        </w:rPr>
        <w:t>iedzīvotāju dzīvildzes palielināšanās, hronisku slimību izp</w:t>
      </w:r>
      <w:r w:rsidR="791E2247" w:rsidRPr="23DD6622">
        <w:rPr>
          <w:szCs w:val="24"/>
        </w:rPr>
        <w:t>l</w:t>
      </w:r>
      <w:r w:rsidR="211BC9A3" w:rsidRPr="23DD6622">
        <w:rPr>
          <w:szCs w:val="24"/>
        </w:rPr>
        <w:t>atības p</w:t>
      </w:r>
      <w:r w:rsidR="246EE903" w:rsidRPr="23DD6622">
        <w:rPr>
          <w:szCs w:val="24"/>
        </w:rPr>
        <w:t>ieaugums</w:t>
      </w:r>
      <w:r w:rsidR="0451653D" w:rsidRPr="23DD6622">
        <w:rPr>
          <w:szCs w:val="24"/>
        </w:rPr>
        <w:t>, jaunas ārstēšanas iespējas,</w:t>
      </w:r>
      <w:r w:rsidR="05D6A41D" w:rsidRPr="23DD6622">
        <w:rPr>
          <w:szCs w:val="24"/>
        </w:rPr>
        <w:t xml:space="preserve"> jaunas ārstēšanas vadlīnijas, jaunu pakalpojumu un zāļu apmaksa, esošo pakalpojumu pieejamības paplašināšana. </w:t>
      </w:r>
      <w:r w:rsidR="59936F3D" w:rsidRPr="00E872E1">
        <w:rPr>
          <w:rFonts w:eastAsia="Calibri"/>
          <w:szCs w:val="24"/>
        </w:rPr>
        <w:t>Papildus jāņem vērā, ka l</w:t>
      </w:r>
      <w:r w:rsidR="59936F3D" w:rsidRPr="00E872E1">
        <w:rPr>
          <w:rFonts w:eastAsia="Times New Roman" w:cs="Times New Roman"/>
          <w:szCs w:val="24"/>
        </w:rPr>
        <w:t xml:space="preserve">aboratoriskie izmeklējumi ir sākotnējā diagnostika, kas paveicama īsā laikā un par ievērojami mazāku finansējumu nekā citi diagnostikas veidi. Tādēļ ir svarīgi, lai šie izmeklējumi būtu pieejami iespējami ātrāk, kā arī tuvāk pacienta dzīvesvietai. Laboratoriskos izmeklējumus </w:t>
      </w:r>
      <w:r w:rsidR="50A5D46A" w:rsidRPr="00E872E1">
        <w:rPr>
          <w:rFonts w:eastAsia="Times New Roman" w:cs="Times New Roman"/>
          <w:szCs w:val="24"/>
        </w:rPr>
        <w:t xml:space="preserve">veic </w:t>
      </w:r>
      <w:r w:rsidR="50A5D46A" w:rsidRPr="00E872E1">
        <w:rPr>
          <w:szCs w:val="24"/>
        </w:rPr>
        <w:t>slimību diagnostikai vai ārstēšanas procesa uzraudzībai</w:t>
      </w:r>
      <w:r w:rsidR="3CEE15F6" w:rsidRPr="00E872E1">
        <w:rPr>
          <w:szCs w:val="24"/>
        </w:rPr>
        <w:t>.</w:t>
      </w:r>
      <w:r w:rsidR="50A5D46A" w:rsidRPr="00E872E1">
        <w:rPr>
          <w:szCs w:val="24"/>
        </w:rPr>
        <w:t xml:space="preserve"> </w:t>
      </w:r>
      <w:r w:rsidR="59936F3D" w:rsidRPr="00E872E1">
        <w:rPr>
          <w:rFonts w:eastAsia="Times New Roman" w:cs="Times New Roman"/>
          <w:szCs w:val="24"/>
        </w:rPr>
        <w:t xml:space="preserve"> </w:t>
      </w:r>
      <w:r w:rsidR="2C0DE6CC" w:rsidRPr="00E872E1">
        <w:rPr>
          <w:szCs w:val="24"/>
        </w:rPr>
        <w:t>A</w:t>
      </w:r>
      <w:r w:rsidR="59936F3D" w:rsidRPr="00E872E1">
        <w:rPr>
          <w:rFonts w:eastAsia="Times New Roman" w:cs="Times New Roman"/>
          <w:szCs w:val="24"/>
        </w:rPr>
        <w:t xml:space="preserve">r asins un urīna analīžu palīdzību var tikt </w:t>
      </w:r>
      <w:r w:rsidR="4F9DA700" w:rsidRPr="00E872E1">
        <w:rPr>
          <w:rFonts w:eastAsia="Times New Roman" w:cs="Times New Roman"/>
          <w:szCs w:val="24"/>
        </w:rPr>
        <w:t>atklātas</w:t>
      </w:r>
      <w:r w:rsidR="59936F3D" w:rsidRPr="00E872E1">
        <w:rPr>
          <w:rFonts w:eastAsia="Times New Roman" w:cs="Times New Roman"/>
          <w:szCs w:val="24"/>
        </w:rPr>
        <w:t xml:space="preserve"> slimības, tostarp ļaundabīgas, par kuru esamību citi simptomi vēl neliecina.</w:t>
      </w:r>
    </w:p>
    <w:p w14:paraId="5BA485D4" w14:textId="0C6334C9" w:rsidR="23DD6622" w:rsidRPr="00E872E1" w:rsidRDefault="19BF48A6" w:rsidP="002C7DC2">
      <w:pPr>
        <w:pStyle w:val="ListParagraph"/>
        <w:tabs>
          <w:tab w:val="left" w:pos="993"/>
        </w:tabs>
        <w:ind w:left="0"/>
        <w:rPr>
          <w:rFonts w:ascii="Calibri" w:eastAsia="Calibri" w:hAnsi="Calibri" w:cs="Times New Roman"/>
          <w:szCs w:val="24"/>
        </w:rPr>
      </w:pPr>
      <w:r w:rsidRPr="00E872E1">
        <w:rPr>
          <w:rFonts w:eastAsia="Calibri"/>
          <w:szCs w:val="24"/>
        </w:rPr>
        <w:t xml:space="preserve">Līdz ar to, </w:t>
      </w:r>
      <w:r w:rsidR="5CD8F0E5" w:rsidRPr="00E872E1">
        <w:rPr>
          <w:rFonts w:eastAsia="Times New Roman" w:cs="Times New Roman"/>
          <w:szCs w:val="24"/>
        </w:rPr>
        <w:t>p</w:t>
      </w:r>
      <w:r w:rsidR="6DADE864" w:rsidRPr="00E872E1">
        <w:rPr>
          <w:rFonts w:eastAsia="Times New Roman" w:cs="Times New Roman"/>
          <w:szCs w:val="24"/>
        </w:rPr>
        <w:t xml:space="preserve">lānojot pasākumus finansējuma </w:t>
      </w:r>
      <w:r w:rsidR="234A2068" w:rsidRPr="00E872E1">
        <w:rPr>
          <w:rFonts w:eastAsia="Times New Roman" w:cs="Times New Roman"/>
          <w:szCs w:val="24"/>
        </w:rPr>
        <w:t>efektīvākai izlietošanai</w:t>
      </w:r>
      <w:r w:rsidR="6DADE864" w:rsidRPr="00E872E1">
        <w:rPr>
          <w:rFonts w:eastAsia="Times New Roman" w:cs="Times New Roman"/>
          <w:szCs w:val="24"/>
        </w:rPr>
        <w:t xml:space="preserve"> būtiski atcerēties, ka laboratorisko izmeklējumu pieejamība ir gan pacientu, gan ārstu, gan visas valsts interesēs. </w:t>
      </w:r>
      <w:r w:rsidR="1CA27255" w:rsidRPr="00E872E1">
        <w:rPr>
          <w:rFonts w:eastAsia="Times New Roman" w:cs="Times New Roman"/>
          <w:szCs w:val="24"/>
        </w:rPr>
        <w:t>S</w:t>
      </w:r>
      <w:r w:rsidR="6DADE864" w:rsidRPr="00E872E1">
        <w:rPr>
          <w:rFonts w:eastAsia="Times New Roman" w:cs="Times New Roman"/>
          <w:szCs w:val="24"/>
        </w:rPr>
        <w:t>avlaicīga laboratoriskā diagnostika ļauj ātrāk uzsākt ārstēšanu, novēršot ilgstošu un smagu slimības gaitu, komplikācijas un nepieciešamību izlietot daudz lielāku finansējumu sekundārajā un terciārajā veselības aprūpes līmenī, kā arī mazinot izdevumus saistībā ar iedzīvotāju darbnespēju un invaliditāti.</w:t>
      </w:r>
    </w:p>
    <w:p w14:paraId="56E487F9" w14:textId="68455A46" w:rsidR="23DD6622" w:rsidRPr="00E872E1" w:rsidRDefault="4BED836C" w:rsidP="002C7DC2">
      <w:pPr>
        <w:pStyle w:val="ListParagraph"/>
        <w:tabs>
          <w:tab w:val="left" w:pos="993"/>
        </w:tabs>
        <w:ind w:left="0"/>
        <w:rPr>
          <w:rFonts w:ascii="Calibri" w:eastAsia="Calibri" w:hAnsi="Calibri" w:cs="Times New Roman"/>
        </w:rPr>
      </w:pPr>
      <w:r w:rsidRPr="00E872E1">
        <w:t xml:space="preserve">Neraugoties uz to, ka sniegto laboratorisko izmeklējumu apjoms pārsniedz laboratoriskajiem izmeklējumiem plānoto finansējumu, laboratorijas līdz šim ir turpinājušas pakalpojumu nodrošināt. Tomēr pašreizējā situācija laboratorisko pakalpojumu sniedzējos raisa neapmierinātību un iebildumus, un ir saņemta vēstule no SIA “Centrālā laboratorija (19.07.2023 Nr.19.07 -1/2023) par valsts apmaksātu pakalpojumu sniegšanas pārtraukšanu no 2023.gada 1.augusta. Nesaņemot atbildi uz minēto vēstuli, kā arī 31.07.2023. vēstuli Nr.31.07 -1/2023, kas adresēta Saeimas Budžeta un finanšu (nodokļu) komisijai un Finanšu ministrijai, SIA “Centrālā laboratorija” atkārtoti vērsusies minētajās iestādēs (24.08.2023. vēstule Nr.24.08-1/2023) informējot, ka no 2023.gada 1.septembra līdz jaunas kvotas piešķiršanai SIA “Centrālā laboratorija” sniegs  laboratorisko izmeklējumu pakalpojumus tikai pacientiem, kuru analīzes tiek apmaksātas ārpus kvotas. Pamatojums – no valsts puses nav nodrošināts risinājums, un SIA “Centrālā laboratorija” ir turpinājusi arī augusta mēnesī sniegt iedzīvotājiem valsts apmaksātos pakalpojumus, nesaņemot par to samaksu no valsts. Ņemot vērā Centrālās laboratorijas plašo filiāļu loku un sniegto pakalpojumu apjomu, citu laboratoriju kapacitāte ir nepietiekama, lai apkalpotu visus līdzšinējos Centrālās laboratorijas klientus. </w:t>
      </w:r>
    </w:p>
    <w:p w14:paraId="0EAC028B" w14:textId="7E2EC529" w:rsidR="00405B5E" w:rsidRDefault="05D6A41D" w:rsidP="23DD6622">
      <w:pPr>
        <w:spacing w:after="0" w:line="240" w:lineRule="auto"/>
        <w:ind w:firstLine="709"/>
        <w:jc w:val="both"/>
        <w:rPr>
          <w:rFonts w:ascii="Times New Roman" w:hAnsi="Times New Roman"/>
          <w:sz w:val="24"/>
          <w:szCs w:val="24"/>
        </w:rPr>
      </w:pPr>
      <w:r w:rsidRPr="23DD6622">
        <w:rPr>
          <w:rFonts w:ascii="Times New Roman" w:hAnsi="Times New Roman"/>
          <w:sz w:val="24"/>
          <w:szCs w:val="24"/>
        </w:rPr>
        <w:t xml:space="preserve"> </w:t>
      </w:r>
      <w:r w:rsidR="5FF939C6" w:rsidRPr="23DD6622">
        <w:rPr>
          <w:rFonts w:ascii="Times New Roman" w:hAnsi="Times New Roman"/>
          <w:sz w:val="24"/>
          <w:szCs w:val="24"/>
        </w:rPr>
        <w:t xml:space="preserve">Lai iespējami efektīvi izlietotu </w:t>
      </w:r>
      <w:r w:rsidR="3B90B32F" w:rsidRPr="23DD6622">
        <w:rPr>
          <w:rFonts w:ascii="Times New Roman" w:hAnsi="Times New Roman"/>
          <w:sz w:val="24"/>
          <w:szCs w:val="24"/>
        </w:rPr>
        <w:t xml:space="preserve">esošo finansējumu, vienlaikus nodrošinot </w:t>
      </w:r>
      <w:r w:rsidR="38549621" w:rsidRPr="23DD6622">
        <w:rPr>
          <w:rFonts w:ascii="Times New Roman" w:hAnsi="Times New Roman"/>
          <w:sz w:val="24"/>
          <w:szCs w:val="24"/>
        </w:rPr>
        <w:t xml:space="preserve">nepieciešamos izmeklējumus pacientiem, iespēju ārstiem </w:t>
      </w:r>
      <w:r w:rsidR="3F945752" w:rsidRPr="23DD6622">
        <w:rPr>
          <w:rFonts w:ascii="Times New Roman" w:hAnsi="Times New Roman"/>
          <w:sz w:val="24"/>
          <w:szCs w:val="24"/>
        </w:rPr>
        <w:t>nosūtīt pacientus uz diagnostikai un ārstēšanai nepieciešamajiem izmeklējumiem, kā arī radītu pārliecību laboratorijām par pakalpojuma ap</w:t>
      </w:r>
      <w:r w:rsidR="40516EC6" w:rsidRPr="23DD6622">
        <w:rPr>
          <w:rFonts w:ascii="Times New Roman" w:hAnsi="Times New Roman"/>
          <w:sz w:val="24"/>
          <w:szCs w:val="24"/>
        </w:rPr>
        <w:t>maksu atbilstoši paveiktajam, jau ir uzsākti un tiek plānoti vairāki pasākumi.</w:t>
      </w:r>
      <w:r w:rsidR="710622DB" w:rsidRPr="23DD6622">
        <w:rPr>
          <w:rFonts w:ascii="Times New Roman" w:hAnsi="Times New Roman"/>
          <w:sz w:val="24"/>
          <w:szCs w:val="24"/>
        </w:rPr>
        <w:t xml:space="preserve"> Tie ietver</w:t>
      </w:r>
      <w:r w:rsidR="40516EC6" w:rsidRPr="23DD6622">
        <w:rPr>
          <w:rFonts w:ascii="Times New Roman" w:hAnsi="Times New Roman"/>
          <w:sz w:val="24"/>
          <w:szCs w:val="24"/>
        </w:rPr>
        <w:t xml:space="preserve"> </w:t>
      </w:r>
      <w:r w:rsidR="3F8C4957" w:rsidRPr="23DD6622">
        <w:rPr>
          <w:rFonts w:ascii="Times New Roman" w:hAnsi="Times New Roman"/>
          <w:sz w:val="24"/>
          <w:szCs w:val="24"/>
        </w:rPr>
        <w:t>arī turpmāku f</w:t>
      </w:r>
      <w:r w:rsidR="5FF939C6" w:rsidRPr="23DD6622">
        <w:rPr>
          <w:rFonts w:ascii="Times New Roman" w:hAnsi="Times New Roman"/>
          <w:sz w:val="24"/>
          <w:szCs w:val="24"/>
        </w:rPr>
        <w:t>inanšu izlietojuma kontrol</w:t>
      </w:r>
      <w:r w:rsidR="53006B9E" w:rsidRPr="23DD6622">
        <w:rPr>
          <w:rFonts w:ascii="Times New Roman" w:hAnsi="Times New Roman"/>
          <w:sz w:val="24"/>
          <w:szCs w:val="24"/>
        </w:rPr>
        <w:t xml:space="preserve">i, valsts apmaksājamo laboratorisko manipulāciju saraksta, kā arī tarifu pārskatīšanu, </w:t>
      </w:r>
      <w:r w:rsidR="5C3D5A67" w:rsidRPr="23DD6622">
        <w:rPr>
          <w:rFonts w:ascii="Times New Roman" w:hAnsi="Times New Roman"/>
          <w:sz w:val="24"/>
          <w:szCs w:val="24"/>
        </w:rPr>
        <w:t xml:space="preserve">turpināt darbu pie iesāktā minimālā izmeklējumu groza, paredzot to ne tikai pirms operācijām, bet pārskatot arī </w:t>
      </w:r>
      <w:r w:rsidR="4DCCB1F2" w:rsidRPr="23DD6622">
        <w:rPr>
          <w:rFonts w:ascii="Times New Roman" w:hAnsi="Times New Roman"/>
          <w:sz w:val="24"/>
          <w:szCs w:val="24"/>
        </w:rPr>
        <w:t xml:space="preserve">izmeklējumu grozu pirms citām manipulācijām, kā arī speciālistu apmeklējumiem. Tā kā </w:t>
      </w:r>
      <w:r w:rsidR="2332851F" w:rsidRPr="23DD6622">
        <w:rPr>
          <w:rFonts w:ascii="Times New Roman" w:hAnsi="Times New Roman"/>
          <w:sz w:val="24"/>
          <w:szCs w:val="24"/>
        </w:rPr>
        <w:t xml:space="preserve">pašreiz ārstiem, laboratorijām un pacientiem nav vienotas pieejas izmeklējumu rezultātiem, </w:t>
      </w:r>
      <w:r w:rsidR="73B62B19" w:rsidRPr="23DD6622">
        <w:rPr>
          <w:rFonts w:ascii="Times New Roman" w:hAnsi="Times New Roman"/>
          <w:sz w:val="24"/>
          <w:szCs w:val="24"/>
        </w:rPr>
        <w:t xml:space="preserve">pastāv risks, ka pacients tiek nosūtīts uz izmeklējumu atkārtoti, kaut arī tas ne vienmēr ir nepieciešams. </w:t>
      </w:r>
      <w:r w:rsidR="5912999F" w:rsidRPr="23DD6622">
        <w:rPr>
          <w:rFonts w:ascii="Times New Roman" w:hAnsi="Times New Roman"/>
          <w:sz w:val="24"/>
          <w:szCs w:val="24"/>
        </w:rPr>
        <w:t xml:space="preserve">Šim nolūkam jau no nākamā gada paredzēts ieviest </w:t>
      </w:r>
      <w:r w:rsidR="62305A18" w:rsidRPr="23DD6622">
        <w:rPr>
          <w:rFonts w:ascii="Times New Roman" w:hAnsi="Times New Roman"/>
          <w:sz w:val="24"/>
          <w:szCs w:val="24"/>
        </w:rPr>
        <w:t>rezultātu pārvaldības moduli Laboratoriju informācijas sistēmā</w:t>
      </w:r>
      <w:r w:rsidR="7BF24D0A" w:rsidRPr="23DD6622">
        <w:rPr>
          <w:rFonts w:ascii="Times New Roman" w:hAnsi="Times New Roman"/>
          <w:sz w:val="24"/>
          <w:szCs w:val="24"/>
        </w:rPr>
        <w:t xml:space="preserve">. </w:t>
      </w:r>
      <w:r w:rsidR="59C56B76" w:rsidRPr="23DD6622">
        <w:rPr>
          <w:rFonts w:ascii="Times New Roman" w:hAnsi="Times New Roman"/>
          <w:sz w:val="24"/>
          <w:szCs w:val="24"/>
        </w:rPr>
        <w:t>Papildus visam iepriekš minētajam tiks vērtēta pakalpojumu sniedzēju atlases kārtības maiņa, veicot valsts apmaksāt</w:t>
      </w:r>
      <w:r w:rsidR="3FBB1B07" w:rsidRPr="23DD6622">
        <w:rPr>
          <w:rFonts w:ascii="Times New Roman" w:hAnsi="Times New Roman"/>
          <w:sz w:val="24"/>
          <w:szCs w:val="24"/>
        </w:rPr>
        <w:t xml:space="preserve">o </w:t>
      </w:r>
      <w:r w:rsidR="3FBB1B07" w:rsidRPr="23DD6622">
        <w:rPr>
          <w:rFonts w:ascii="Times New Roman" w:hAnsi="Times New Roman"/>
          <w:sz w:val="24"/>
          <w:szCs w:val="24"/>
        </w:rPr>
        <w:lastRenderedPageBreak/>
        <w:t>laboratorisko pakalpojumu izsoli. Lēmums par izsoles veikšanu tiks pieņemts pēc ieguvumu uz risku izvērtēšanas.</w:t>
      </w:r>
      <w:r w:rsidR="297441F8" w:rsidRPr="23DD6622">
        <w:rPr>
          <w:rFonts w:ascii="Times New Roman" w:hAnsi="Times New Roman"/>
          <w:sz w:val="24"/>
          <w:szCs w:val="24"/>
        </w:rPr>
        <w:t xml:space="preserve"> </w:t>
      </w:r>
    </w:p>
    <w:p w14:paraId="66AA1870" w14:textId="6260F987" w:rsidR="00405B5E" w:rsidRDefault="2AAC1234" w:rsidP="00405B5E">
      <w:pPr>
        <w:spacing w:after="0" w:line="240" w:lineRule="auto"/>
        <w:ind w:firstLine="709"/>
        <w:jc w:val="both"/>
        <w:rPr>
          <w:rFonts w:ascii="Times New Roman" w:hAnsi="Times New Roman"/>
          <w:sz w:val="24"/>
          <w:szCs w:val="24"/>
        </w:rPr>
      </w:pPr>
      <w:r w:rsidRPr="23DD6622">
        <w:rPr>
          <w:rFonts w:ascii="Times New Roman" w:hAnsi="Times New Roman"/>
          <w:sz w:val="24"/>
          <w:szCs w:val="24"/>
        </w:rPr>
        <w:t>Tomēr, ņ</w:t>
      </w:r>
      <w:r w:rsidR="68FCB09D" w:rsidRPr="23DD6622">
        <w:rPr>
          <w:rFonts w:ascii="Times New Roman" w:hAnsi="Times New Roman"/>
          <w:sz w:val="24"/>
          <w:szCs w:val="24"/>
        </w:rPr>
        <w:t xml:space="preserve">emot vērā pārstrāžu pašreizējo apjomu, sabiedrības veselības tendences, ar pakalpojuma sniegšanu saistīto izmaksu pieaugumu, pastāv bažas, ka, pat </w:t>
      </w:r>
      <w:r w:rsidR="784DFE61" w:rsidRPr="23DD6622">
        <w:rPr>
          <w:rFonts w:ascii="Times New Roman" w:hAnsi="Times New Roman"/>
          <w:sz w:val="24"/>
          <w:szCs w:val="24"/>
        </w:rPr>
        <w:t>pārskatot</w:t>
      </w:r>
      <w:r w:rsidR="68FCB09D" w:rsidRPr="23DD6622">
        <w:rPr>
          <w:rFonts w:ascii="Times New Roman" w:hAnsi="Times New Roman"/>
          <w:sz w:val="24"/>
          <w:szCs w:val="24"/>
        </w:rPr>
        <w:t xml:space="preserve"> laboratorisko izmeklējumu tarifus , ieviešot izmeklējumu ierobežojumus un stingru piešķirtās kvotas izlietojuma uzraudzību, bet saglabājot esošo pieeju finansējuma piešķiršanai, nav iespējams apmierināt visas pacientu vajadzības un izvairīties no laboratoriju pārstrādēm. Gan Sabiedrības veselības pamatnostādnēs 2021.-2027. gadam, gan citos politikas plānošanas dokumentos Veselības ministrija pastāvīgi vērsusi uzmanību uz Latvijā veselības aprūpei piešķirto zemo finansējumu, salīdzinot ar citām Eiropas savienības valstīm. 2019.gadā 35,60% no kopējiem izdevumiem par veselības aprūpi veidoja mājsaimniecību tiešie maksājumi (vidēji ES 15,6 %)</w:t>
      </w:r>
      <w:r w:rsidR="6562F6FD" w:rsidRPr="23DD6622">
        <w:rPr>
          <w:rFonts w:ascii="Times New Roman" w:hAnsi="Times New Roman"/>
          <w:sz w:val="24"/>
          <w:szCs w:val="24"/>
        </w:rPr>
        <w:t>.</w:t>
      </w:r>
    </w:p>
    <w:p w14:paraId="304F6DEB" w14:textId="16A6B0C8" w:rsidR="009E072C" w:rsidRPr="009E072C" w:rsidRDefault="6562F6FD" w:rsidP="4D9B6C76">
      <w:pPr>
        <w:spacing w:after="0" w:line="240" w:lineRule="auto"/>
        <w:ind w:firstLine="851"/>
        <w:jc w:val="both"/>
        <w:rPr>
          <w:rFonts w:ascii="Times New Roman" w:hAnsi="Times New Roman"/>
          <w:sz w:val="24"/>
          <w:szCs w:val="24"/>
        </w:rPr>
      </w:pPr>
      <w:r w:rsidRPr="4D9B6C76">
        <w:rPr>
          <w:rFonts w:ascii="Times New Roman" w:hAnsi="Times New Roman"/>
          <w:sz w:val="24"/>
          <w:szCs w:val="24"/>
        </w:rPr>
        <w:t xml:space="preserve">Analizējot 2023. gada 1. pusgada faktisko izpildi budžeta apakšprogrammā 33.15.00 “Laboratorisko izmeklējumu nodrošināšana ambulatorajā aprūpē”, tiek secināts, ka 1. pusgadā ir izveidojusies laboratorisko izmeklējumu pārstrāde </w:t>
      </w:r>
      <w:r w:rsidRPr="00A02D27">
        <w:rPr>
          <w:rFonts w:ascii="Times New Roman" w:hAnsi="Times New Roman"/>
          <w:sz w:val="24"/>
          <w:szCs w:val="24"/>
        </w:rPr>
        <w:t xml:space="preserve">8 017 532 </w:t>
      </w:r>
      <w:proofErr w:type="spellStart"/>
      <w:r w:rsidRPr="00A02D27">
        <w:rPr>
          <w:rFonts w:ascii="Times New Roman" w:hAnsi="Times New Roman"/>
          <w:sz w:val="24"/>
          <w:szCs w:val="24"/>
        </w:rPr>
        <w:t>e</w:t>
      </w:r>
      <w:r w:rsidR="305F895F" w:rsidRPr="00A02D27">
        <w:rPr>
          <w:rFonts w:ascii="Times New Roman" w:hAnsi="Times New Roman"/>
          <w:sz w:val="24"/>
          <w:szCs w:val="24"/>
        </w:rPr>
        <w:t>u</w:t>
      </w:r>
      <w:r w:rsidRPr="00A02D27">
        <w:rPr>
          <w:rFonts w:ascii="Times New Roman" w:hAnsi="Times New Roman"/>
          <w:sz w:val="24"/>
          <w:szCs w:val="24"/>
        </w:rPr>
        <w:t>ro</w:t>
      </w:r>
      <w:proofErr w:type="spellEnd"/>
      <w:r w:rsidRPr="00A02D27">
        <w:rPr>
          <w:rFonts w:ascii="Times New Roman" w:hAnsi="Times New Roman"/>
          <w:sz w:val="24"/>
          <w:szCs w:val="24"/>
        </w:rPr>
        <w:t xml:space="preserve"> apmērā</w:t>
      </w:r>
      <w:r w:rsidR="00212D09">
        <w:rPr>
          <w:rFonts w:ascii="Times New Roman" w:hAnsi="Times New Roman"/>
          <w:sz w:val="24"/>
          <w:szCs w:val="24"/>
        </w:rPr>
        <w:t xml:space="preserve">, </w:t>
      </w:r>
      <w:r w:rsidR="00212D09" w:rsidRPr="00B82727">
        <w:rPr>
          <w:rFonts w:ascii="Times New Roman" w:hAnsi="Times New Roman"/>
          <w:sz w:val="24"/>
          <w:szCs w:val="24"/>
        </w:rPr>
        <w:t>nodrošinot laboratoriskos izmeklējumus papildus 163 157 unikālajiem pacientiem</w:t>
      </w:r>
      <w:r w:rsidRPr="4D9B6C76">
        <w:rPr>
          <w:rFonts w:ascii="Times New Roman" w:hAnsi="Times New Roman"/>
          <w:sz w:val="24"/>
          <w:szCs w:val="24"/>
        </w:rPr>
        <w:t>.</w:t>
      </w:r>
      <w:r w:rsidR="1C88B9E9" w:rsidRPr="4D9B6C76">
        <w:rPr>
          <w:rFonts w:ascii="Times New Roman" w:hAnsi="Times New Roman"/>
          <w:sz w:val="24"/>
          <w:szCs w:val="24"/>
        </w:rPr>
        <w:t xml:space="preserve"> </w:t>
      </w:r>
      <w:r w:rsidR="0048762E">
        <w:rPr>
          <w:rFonts w:ascii="Times New Roman" w:hAnsi="Times New Roman"/>
          <w:sz w:val="24"/>
          <w:szCs w:val="24"/>
        </w:rPr>
        <w:t>Veselības ministrija ir sagatavojusi un Ministru kabinetā iesniegusi rīkojuma projektu “</w:t>
      </w:r>
      <w:r w:rsidR="0048762E" w:rsidRPr="0048762E">
        <w:rPr>
          <w:rFonts w:ascii="Times New Roman" w:hAnsi="Times New Roman"/>
          <w:sz w:val="24"/>
          <w:szCs w:val="24"/>
        </w:rPr>
        <w:t xml:space="preserve">Par finanšu līdzekļu piešķiršanu no valsts budžeta programmas </w:t>
      </w:r>
      <w:r w:rsidR="0048762E">
        <w:rPr>
          <w:rFonts w:ascii="Times New Roman" w:hAnsi="Times New Roman"/>
          <w:sz w:val="24"/>
          <w:szCs w:val="24"/>
        </w:rPr>
        <w:t>“</w:t>
      </w:r>
      <w:r w:rsidR="0048762E" w:rsidRPr="0048762E">
        <w:rPr>
          <w:rFonts w:ascii="Times New Roman" w:hAnsi="Times New Roman"/>
          <w:sz w:val="24"/>
          <w:szCs w:val="24"/>
        </w:rPr>
        <w:t>Līdzekļi neparedzētiem gadījumiem</w:t>
      </w:r>
      <w:r w:rsidR="0048762E">
        <w:rPr>
          <w:rFonts w:ascii="Times New Roman" w:hAnsi="Times New Roman"/>
          <w:sz w:val="24"/>
          <w:szCs w:val="24"/>
        </w:rPr>
        <w:t>””</w:t>
      </w:r>
      <w:r w:rsidR="00212D09">
        <w:rPr>
          <w:rFonts w:ascii="Times New Roman" w:hAnsi="Times New Roman"/>
          <w:sz w:val="24"/>
          <w:szCs w:val="24"/>
        </w:rPr>
        <w:t>, l</w:t>
      </w:r>
      <w:r w:rsidR="00212D09" w:rsidRPr="00212D09">
        <w:rPr>
          <w:rFonts w:ascii="Times New Roman" w:hAnsi="Times New Roman"/>
          <w:sz w:val="24"/>
          <w:szCs w:val="24"/>
        </w:rPr>
        <w:t xml:space="preserve">ai nodrošinātu laboratorisko izmeklējumu izdevumu segšanu par 2023.gada 1.pusgadā faktiski sniegtajiem pakalpojumiem, kas pārsniedza līgumos ar pakalpojuma sniedzējiem iekļauto apjomu papildus ir nepieciešami 8 017 532 </w:t>
      </w:r>
      <w:proofErr w:type="spellStart"/>
      <w:r w:rsidR="00212D09" w:rsidRPr="00212D09">
        <w:rPr>
          <w:rFonts w:ascii="Times New Roman" w:hAnsi="Times New Roman"/>
          <w:sz w:val="24"/>
          <w:szCs w:val="24"/>
        </w:rPr>
        <w:t>euro</w:t>
      </w:r>
      <w:proofErr w:type="spellEnd"/>
      <w:r w:rsidR="00212D09">
        <w:rPr>
          <w:rFonts w:ascii="Times New Roman" w:hAnsi="Times New Roman"/>
          <w:sz w:val="24"/>
          <w:szCs w:val="24"/>
        </w:rPr>
        <w:t xml:space="preserve"> (TA-2220)</w:t>
      </w:r>
      <w:r w:rsidR="00212D09" w:rsidRPr="00212D09">
        <w:rPr>
          <w:rFonts w:ascii="Times New Roman" w:hAnsi="Times New Roman"/>
          <w:sz w:val="24"/>
          <w:szCs w:val="24"/>
        </w:rPr>
        <w:t>.</w:t>
      </w:r>
      <w:r w:rsidR="00212D09">
        <w:rPr>
          <w:rFonts w:ascii="Times New Roman" w:hAnsi="Times New Roman"/>
          <w:sz w:val="24"/>
          <w:szCs w:val="24"/>
        </w:rPr>
        <w:t xml:space="preserve"> </w:t>
      </w:r>
      <w:r w:rsidR="1C88B9E9" w:rsidRPr="4D9B6C76">
        <w:rPr>
          <w:rFonts w:ascii="Times New Roman" w:hAnsi="Times New Roman"/>
          <w:sz w:val="24"/>
          <w:szCs w:val="24"/>
        </w:rPr>
        <w:t xml:space="preserve">Savukārt 2023. </w:t>
      </w:r>
      <w:r w:rsidR="567C8F31" w:rsidRPr="4D9B6C76">
        <w:rPr>
          <w:rFonts w:ascii="Times New Roman" w:hAnsi="Times New Roman"/>
          <w:sz w:val="24"/>
          <w:szCs w:val="24"/>
        </w:rPr>
        <w:t>g</w:t>
      </w:r>
      <w:r w:rsidR="1C88B9E9" w:rsidRPr="4D9B6C76">
        <w:rPr>
          <w:rFonts w:ascii="Times New Roman" w:hAnsi="Times New Roman"/>
          <w:sz w:val="24"/>
          <w:szCs w:val="24"/>
        </w:rPr>
        <w:t>ada</w:t>
      </w:r>
      <w:r w:rsidRPr="4D9B6C76">
        <w:rPr>
          <w:rFonts w:ascii="Times New Roman" w:hAnsi="Times New Roman"/>
          <w:sz w:val="24"/>
          <w:szCs w:val="24"/>
        </w:rPr>
        <w:t xml:space="preserve"> </w:t>
      </w:r>
      <w:r w:rsidR="0F694160" w:rsidRPr="4D9B6C76">
        <w:rPr>
          <w:rFonts w:ascii="Times New Roman" w:hAnsi="Times New Roman"/>
          <w:sz w:val="24"/>
          <w:szCs w:val="24"/>
        </w:rPr>
        <w:t xml:space="preserve">jūlija mēnesī </w:t>
      </w:r>
      <w:r w:rsidR="3530CFB2" w:rsidRPr="4D9B6C76">
        <w:rPr>
          <w:rFonts w:ascii="Times New Roman" w:hAnsi="Times New Roman"/>
          <w:sz w:val="24"/>
          <w:szCs w:val="24"/>
        </w:rPr>
        <w:t xml:space="preserve">ir izveidojusies laboratorisko izmeklējumu pārstrāde 542 365 </w:t>
      </w:r>
      <w:proofErr w:type="spellStart"/>
      <w:r w:rsidR="3530CFB2" w:rsidRPr="4D9B6C76">
        <w:rPr>
          <w:rFonts w:ascii="Times New Roman" w:hAnsi="Times New Roman"/>
          <w:sz w:val="24"/>
          <w:szCs w:val="24"/>
        </w:rPr>
        <w:t>euro</w:t>
      </w:r>
      <w:proofErr w:type="spellEnd"/>
      <w:r w:rsidR="3530CFB2" w:rsidRPr="4D9B6C76">
        <w:rPr>
          <w:rFonts w:ascii="Times New Roman" w:hAnsi="Times New Roman"/>
          <w:sz w:val="24"/>
          <w:szCs w:val="24"/>
        </w:rPr>
        <w:t xml:space="preserve"> apmērā.</w:t>
      </w:r>
    </w:p>
    <w:p w14:paraId="7960C374" w14:textId="1AAEB639" w:rsidR="007F5D6C" w:rsidRDefault="6562F6FD" w:rsidP="4D9B6C76">
      <w:pPr>
        <w:spacing w:after="0" w:line="240" w:lineRule="auto"/>
        <w:ind w:firstLine="851"/>
        <w:jc w:val="both"/>
        <w:rPr>
          <w:rFonts w:ascii="Times New Roman" w:hAnsi="Times New Roman"/>
          <w:b/>
          <w:bCs/>
          <w:sz w:val="24"/>
          <w:szCs w:val="24"/>
        </w:rPr>
      </w:pPr>
      <w:r w:rsidRPr="23DD6622">
        <w:rPr>
          <w:rFonts w:ascii="Times New Roman" w:hAnsi="Times New Roman"/>
          <w:sz w:val="24"/>
          <w:szCs w:val="24"/>
        </w:rPr>
        <w:t xml:space="preserve">Veicot novērtējumu gada griezumā un prognozējot faktiskās </w:t>
      </w:r>
      <w:r w:rsidR="2EDE7616" w:rsidRPr="23DD6622">
        <w:rPr>
          <w:rFonts w:ascii="Times New Roman" w:hAnsi="Times New Roman"/>
          <w:sz w:val="24"/>
          <w:szCs w:val="24"/>
        </w:rPr>
        <w:t xml:space="preserve">izpildes </w:t>
      </w:r>
      <w:r w:rsidR="58675B20" w:rsidRPr="23DD6622">
        <w:rPr>
          <w:rFonts w:ascii="Times New Roman" w:hAnsi="Times New Roman"/>
          <w:sz w:val="24"/>
          <w:szCs w:val="24"/>
        </w:rPr>
        <w:t xml:space="preserve">no augusta </w:t>
      </w:r>
      <w:r w:rsidR="2EDE7616" w:rsidRPr="23DD6622">
        <w:rPr>
          <w:rFonts w:ascii="Times New Roman" w:hAnsi="Times New Roman"/>
          <w:sz w:val="24"/>
          <w:szCs w:val="24"/>
        </w:rPr>
        <w:t>līdz gada beigām</w:t>
      </w:r>
      <w:r w:rsidRPr="23DD6622">
        <w:rPr>
          <w:rFonts w:ascii="Times New Roman" w:hAnsi="Times New Roman"/>
          <w:sz w:val="24"/>
          <w:szCs w:val="24"/>
        </w:rPr>
        <w:t xml:space="preserve">, indikatīvi papildus </w:t>
      </w:r>
      <w:r w:rsidR="5A59D6A2" w:rsidRPr="23DD6622">
        <w:rPr>
          <w:rFonts w:ascii="Times New Roman" w:hAnsi="Times New Roman"/>
          <w:sz w:val="24"/>
          <w:szCs w:val="24"/>
        </w:rPr>
        <w:t>ir</w:t>
      </w:r>
      <w:r w:rsidRPr="23DD6622">
        <w:rPr>
          <w:rFonts w:ascii="Times New Roman" w:hAnsi="Times New Roman"/>
          <w:sz w:val="24"/>
          <w:szCs w:val="24"/>
        </w:rPr>
        <w:t xml:space="preserve"> nepieciešami </w:t>
      </w:r>
      <w:r w:rsidR="00E30299">
        <w:rPr>
          <w:rFonts w:ascii="Times New Roman" w:hAnsi="Times New Roman"/>
          <w:sz w:val="24"/>
          <w:szCs w:val="24"/>
        </w:rPr>
        <w:t>3 176 637</w:t>
      </w:r>
      <w:r w:rsidRPr="23DD6622">
        <w:rPr>
          <w:rFonts w:ascii="Times New Roman" w:hAnsi="Times New Roman"/>
          <w:sz w:val="24"/>
          <w:szCs w:val="24"/>
        </w:rPr>
        <w:t xml:space="preserve"> </w:t>
      </w:r>
      <w:proofErr w:type="spellStart"/>
      <w:r w:rsidRPr="23DD6622">
        <w:rPr>
          <w:rFonts w:ascii="Times New Roman" w:hAnsi="Times New Roman"/>
          <w:sz w:val="24"/>
          <w:szCs w:val="24"/>
        </w:rPr>
        <w:t>e</w:t>
      </w:r>
      <w:r w:rsidR="305F895F" w:rsidRPr="23DD6622">
        <w:rPr>
          <w:rFonts w:ascii="Times New Roman" w:hAnsi="Times New Roman"/>
          <w:sz w:val="24"/>
          <w:szCs w:val="24"/>
        </w:rPr>
        <w:t>u</w:t>
      </w:r>
      <w:r w:rsidRPr="23DD6622">
        <w:rPr>
          <w:rFonts w:ascii="Times New Roman" w:hAnsi="Times New Roman"/>
          <w:sz w:val="24"/>
          <w:szCs w:val="24"/>
        </w:rPr>
        <w:t>ro</w:t>
      </w:r>
      <w:proofErr w:type="spellEnd"/>
      <w:r w:rsidRPr="23DD6622">
        <w:rPr>
          <w:rFonts w:ascii="Times New Roman" w:hAnsi="Times New Roman"/>
          <w:sz w:val="24"/>
          <w:szCs w:val="24"/>
        </w:rPr>
        <w:t xml:space="preserve"> (aktuālā</w:t>
      </w:r>
      <w:r w:rsidR="026DB66E" w:rsidRPr="23DD6622">
        <w:rPr>
          <w:rFonts w:ascii="Times New Roman" w:hAnsi="Times New Roman"/>
          <w:sz w:val="24"/>
          <w:szCs w:val="24"/>
        </w:rPr>
        <w:t xml:space="preserve"> informācija</w:t>
      </w:r>
      <w:r w:rsidRPr="23DD6622">
        <w:rPr>
          <w:rFonts w:ascii="Times New Roman" w:hAnsi="Times New Roman"/>
          <w:sz w:val="24"/>
          <w:szCs w:val="24"/>
        </w:rPr>
        <w:t xml:space="preserve"> uz š.g.</w:t>
      </w:r>
      <w:r w:rsidR="00E30299">
        <w:rPr>
          <w:rFonts w:ascii="Times New Roman" w:hAnsi="Times New Roman"/>
          <w:sz w:val="24"/>
          <w:szCs w:val="24"/>
        </w:rPr>
        <w:t>8</w:t>
      </w:r>
      <w:r w:rsidRPr="23DD6622">
        <w:rPr>
          <w:rFonts w:ascii="Times New Roman" w:hAnsi="Times New Roman"/>
          <w:sz w:val="24"/>
          <w:szCs w:val="24"/>
        </w:rPr>
        <w:t>.</w:t>
      </w:r>
      <w:r w:rsidR="3E9913C1" w:rsidRPr="23DD6622">
        <w:rPr>
          <w:rFonts w:ascii="Times New Roman" w:hAnsi="Times New Roman"/>
          <w:sz w:val="24"/>
          <w:szCs w:val="24"/>
        </w:rPr>
        <w:t>septembri</w:t>
      </w:r>
      <w:r w:rsidRPr="23DD6622">
        <w:rPr>
          <w:rFonts w:ascii="Times New Roman" w:hAnsi="Times New Roman"/>
          <w:sz w:val="24"/>
          <w:szCs w:val="24"/>
        </w:rPr>
        <w:t>)</w:t>
      </w:r>
      <w:r w:rsidR="128A6EDD" w:rsidRPr="23DD6622">
        <w:rPr>
          <w:rFonts w:ascii="Times New Roman" w:hAnsi="Times New Roman"/>
          <w:sz w:val="24"/>
          <w:szCs w:val="24"/>
        </w:rPr>
        <w:t xml:space="preserve"> (skatīt. 1.1 pielikumu)</w:t>
      </w:r>
      <w:r w:rsidRPr="23DD6622">
        <w:rPr>
          <w:rFonts w:ascii="Times New Roman" w:hAnsi="Times New Roman"/>
          <w:sz w:val="24"/>
          <w:szCs w:val="24"/>
        </w:rPr>
        <w:t xml:space="preserve">. </w:t>
      </w:r>
      <w:r w:rsidR="072BA71D" w:rsidRPr="23DD6622">
        <w:rPr>
          <w:rFonts w:ascii="Times New Roman" w:hAnsi="Times New Roman"/>
          <w:sz w:val="24"/>
          <w:szCs w:val="24"/>
        </w:rPr>
        <w:t xml:space="preserve">Papildu izmeklējumu varēs saņemt </w:t>
      </w:r>
      <w:r w:rsidR="00E30299">
        <w:rPr>
          <w:rFonts w:ascii="Times New Roman" w:hAnsi="Times New Roman"/>
          <w:sz w:val="24"/>
          <w:szCs w:val="24"/>
        </w:rPr>
        <w:t>64 658</w:t>
      </w:r>
      <w:r w:rsidR="072BA71D" w:rsidRPr="23DD6622">
        <w:rPr>
          <w:rFonts w:ascii="Times New Roman" w:hAnsi="Times New Roman"/>
          <w:sz w:val="24"/>
          <w:szCs w:val="24"/>
        </w:rPr>
        <w:t xml:space="preserve"> pacients (viena pacienta vidējās izmaksas sastāda 49,13 </w:t>
      </w:r>
      <w:proofErr w:type="spellStart"/>
      <w:r w:rsidR="072BA71D" w:rsidRPr="23DD6622">
        <w:rPr>
          <w:rFonts w:ascii="Times New Roman" w:hAnsi="Times New Roman"/>
          <w:sz w:val="24"/>
          <w:szCs w:val="24"/>
        </w:rPr>
        <w:t>euro</w:t>
      </w:r>
      <w:proofErr w:type="spellEnd"/>
      <w:r w:rsidR="072BA71D" w:rsidRPr="23DD6622">
        <w:rPr>
          <w:rFonts w:ascii="Times New Roman" w:hAnsi="Times New Roman"/>
          <w:sz w:val="24"/>
          <w:szCs w:val="24"/>
        </w:rPr>
        <w:t xml:space="preserve">). </w:t>
      </w:r>
      <w:r w:rsidR="03D6F3B4" w:rsidRPr="23DD6622">
        <w:rPr>
          <w:rFonts w:ascii="Times New Roman" w:hAnsi="Times New Roman"/>
          <w:sz w:val="24"/>
          <w:szCs w:val="24"/>
        </w:rPr>
        <w:t>Vēršam uzmanību, ka nodrošinot šī ierobežotā apjoma papildu pakalpojumu pieejamību un stiprinot kontroles mehānismus, ir jārēķinās ar to, ka būs daļa no pacientiem, kas pat ārstnieciski pamatotos gadījumos netiks uz valsts apmaksātājiem nepieciešamajiem laboratoriskiem izmeklējumiem.</w:t>
      </w:r>
    </w:p>
    <w:p w14:paraId="6EAF7615" w14:textId="571F925E" w:rsidR="00DC4347" w:rsidRDefault="6562F6FD" w:rsidP="00DC4347">
      <w:pPr>
        <w:spacing w:after="0" w:line="240" w:lineRule="auto"/>
        <w:ind w:firstLine="851"/>
        <w:jc w:val="both"/>
        <w:rPr>
          <w:rFonts w:ascii="Times New Roman" w:hAnsi="Times New Roman"/>
          <w:b/>
          <w:bCs/>
          <w:sz w:val="24"/>
          <w:szCs w:val="24"/>
        </w:rPr>
      </w:pPr>
      <w:r w:rsidRPr="23DD6622">
        <w:rPr>
          <w:rFonts w:ascii="Times New Roman" w:hAnsi="Times New Roman"/>
          <w:b/>
          <w:bCs/>
          <w:sz w:val="24"/>
          <w:szCs w:val="24"/>
        </w:rPr>
        <w:t>Savlaicīg</w:t>
      </w:r>
      <w:r w:rsidR="20E73B73" w:rsidRPr="23DD6622">
        <w:rPr>
          <w:rFonts w:ascii="Times New Roman" w:hAnsi="Times New Roman"/>
          <w:b/>
          <w:bCs/>
          <w:sz w:val="24"/>
          <w:szCs w:val="24"/>
        </w:rPr>
        <w:t>i</w:t>
      </w:r>
      <w:r w:rsidRPr="23DD6622">
        <w:rPr>
          <w:rFonts w:ascii="Times New Roman" w:hAnsi="Times New Roman"/>
          <w:b/>
          <w:bCs/>
          <w:sz w:val="24"/>
          <w:szCs w:val="24"/>
        </w:rPr>
        <w:t xml:space="preserve"> laboratorisk</w:t>
      </w:r>
      <w:r w:rsidR="06038A96" w:rsidRPr="23DD6622">
        <w:rPr>
          <w:rFonts w:ascii="Times New Roman" w:hAnsi="Times New Roman"/>
          <w:b/>
          <w:bCs/>
          <w:sz w:val="24"/>
          <w:szCs w:val="24"/>
        </w:rPr>
        <w:t>ie</w:t>
      </w:r>
      <w:r w:rsidRPr="23DD6622">
        <w:rPr>
          <w:rFonts w:ascii="Times New Roman" w:hAnsi="Times New Roman"/>
          <w:b/>
          <w:bCs/>
          <w:sz w:val="24"/>
          <w:szCs w:val="24"/>
        </w:rPr>
        <w:t xml:space="preserve"> izmeklējum</w:t>
      </w:r>
      <w:r w:rsidR="6ABDEA47" w:rsidRPr="23DD6622">
        <w:rPr>
          <w:rFonts w:ascii="Times New Roman" w:hAnsi="Times New Roman"/>
          <w:b/>
          <w:bCs/>
          <w:sz w:val="24"/>
          <w:szCs w:val="24"/>
        </w:rPr>
        <w:t>i</w:t>
      </w:r>
      <w:r w:rsidRPr="23DD6622">
        <w:rPr>
          <w:rFonts w:ascii="Times New Roman" w:hAnsi="Times New Roman"/>
          <w:b/>
          <w:bCs/>
          <w:sz w:val="24"/>
          <w:szCs w:val="24"/>
        </w:rPr>
        <w:t xml:space="preserve"> </w:t>
      </w:r>
      <w:r w:rsidR="09EBAB3A" w:rsidRPr="23DD6622">
        <w:rPr>
          <w:rFonts w:ascii="Times New Roman" w:hAnsi="Times New Roman"/>
          <w:b/>
          <w:bCs/>
          <w:sz w:val="24"/>
          <w:szCs w:val="24"/>
        </w:rPr>
        <w:t>ir</w:t>
      </w:r>
      <w:r w:rsidRPr="23DD6622">
        <w:rPr>
          <w:rFonts w:ascii="Times New Roman" w:hAnsi="Times New Roman"/>
          <w:b/>
          <w:bCs/>
          <w:sz w:val="24"/>
          <w:szCs w:val="24"/>
        </w:rPr>
        <w:t xml:space="preserve"> būtisk</w:t>
      </w:r>
      <w:r w:rsidR="32DEB472" w:rsidRPr="23DD6622">
        <w:rPr>
          <w:rFonts w:ascii="Times New Roman" w:hAnsi="Times New Roman"/>
          <w:b/>
          <w:bCs/>
          <w:sz w:val="24"/>
          <w:szCs w:val="24"/>
        </w:rPr>
        <w:t>a</w:t>
      </w:r>
      <w:r w:rsidRPr="23DD6622">
        <w:rPr>
          <w:rFonts w:ascii="Times New Roman" w:hAnsi="Times New Roman"/>
          <w:b/>
          <w:bCs/>
          <w:sz w:val="24"/>
          <w:szCs w:val="24"/>
        </w:rPr>
        <w:t xml:space="preserve"> ārstniecības proces</w:t>
      </w:r>
      <w:r w:rsidR="40916606" w:rsidRPr="23DD6622">
        <w:rPr>
          <w:rFonts w:ascii="Times New Roman" w:hAnsi="Times New Roman"/>
          <w:b/>
          <w:bCs/>
          <w:sz w:val="24"/>
          <w:szCs w:val="24"/>
        </w:rPr>
        <w:t>a nepārtrauktības nodrošināšanai, lai</w:t>
      </w:r>
      <w:r w:rsidRPr="23DD6622">
        <w:rPr>
          <w:rFonts w:ascii="Times New Roman" w:hAnsi="Times New Roman"/>
          <w:b/>
          <w:bCs/>
          <w:sz w:val="24"/>
          <w:szCs w:val="24"/>
        </w:rPr>
        <w:t xml:space="preserve"> pacient</w:t>
      </w:r>
      <w:r w:rsidR="4E1B5E04" w:rsidRPr="23DD6622">
        <w:rPr>
          <w:rFonts w:ascii="Times New Roman" w:hAnsi="Times New Roman"/>
          <w:b/>
          <w:bCs/>
          <w:sz w:val="24"/>
          <w:szCs w:val="24"/>
        </w:rPr>
        <w:t>s</w:t>
      </w:r>
      <w:r w:rsidRPr="23DD6622">
        <w:rPr>
          <w:rFonts w:ascii="Times New Roman" w:hAnsi="Times New Roman"/>
          <w:b/>
          <w:bCs/>
          <w:sz w:val="24"/>
          <w:szCs w:val="24"/>
        </w:rPr>
        <w:t xml:space="preserve"> </w:t>
      </w:r>
      <w:r w:rsidR="1CE0C7E0" w:rsidRPr="23DD6622">
        <w:rPr>
          <w:rFonts w:ascii="Times New Roman" w:hAnsi="Times New Roman"/>
          <w:b/>
          <w:bCs/>
          <w:sz w:val="24"/>
          <w:szCs w:val="24"/>
        </w:rPr>
        <w:t xml:space="preserve">saņem </w:t>
      </w:r>
      <w:r w:rsidRPr="23DD6622">
        <w:rPr>
          <w:rFonts w:ascii="Times New Roman" w:hAnsi="Times New Roman"/>
          <w:b/>
          <w:bCs/>
          <w:sz w:val="24"/>
          <w:szCs w:val="24"/>
        </w:rPr>
        <w:t>atbilstošu ārstēšanu.</w:t>
      </w:r>
      <w:r w:rsidR="56A23710" w:rsidRPr="23DD6622">
        <w:rPr>
          <w:rFonts w:ascii="Times New Roman" w:hAnsi="Times New Roman"/>
          <w:b/>
          <w:bCs/>
          <w:sz w:val="24"/>
          <w:szCs w:val="24"/>
        </w:rPr>
        <w:t xml:space="preserve"> Papildu finansējums </w:t>
      </w:r>
      <w:r w:rsidR="611EE01D" w:rsidRPr="23DD6622">
        <w:rPr>
          <w:rFonts w:ascii="Times New Roman" w:hAnsi="Times New Roman"/>
          <w:b/>
          <w:bCs/>
          <w:sz w:val="24"/>
          <w:szCs w:val="24"/>
        </w:rPr>
        <w:t>ļaus veikt</w:t>
      </w:r>
      <w:r w:rsidRPr="23DD6622">
        <w:rPr>
          <w:rFonts w:ascii="Times New Roman" w:hAnsi="Times New Roman"/>
          <w:b/>
          <w:bCs/>
          <w:sz w:val="24"/>
          <w:szCs w:val="24"/>
        </w:rPr>
        <w:t xml:space="preserve"> </w:t>
      </w:r>
      <w:r w:rsidR="378EEE8D" w:rsidRPr="23DD6622">
        <w:rPr>
          <w:rFonts w:ascii="Times New Roman" w:hAnsi="Times New Roman"/>
          <w:b/>
          <w:bCs/>
          <w:sz w:val="24"/>
          <w:szCs w:val="24"/>
        </w:rPr>
        <w:t>laboratorisko</w:t>
      </w:r>
      <w:r w:rsidR="00522C79">
        <w:rPr>
          <w:rFonts w:ascii="Times New Roman" w:hAnsi="Times New Roman"/>
          <w:b/>
          <w:bCs/>
          <w:sz w:val="24"/>
          <w:szCs w:val="24"/>
        </w:rPr>
        <w:t>s</w:t>
      </w:r>
      <w:r w:rsidR="378EEE8D" w:rsidRPr="23DD6622">
        <w:rPr>
          <w:rFonts w:ascii="Times New Roman" w:hAnsi="Times New Roman"/>
          <w:b/>
          <w:bCs/>
          <w:sz w:val="24"/>
          <w:szCs w:val="24"/>
        </w:rPr>
        <w:t xml:space="preserve"> </w:t>
      </w:r>
      <w:r w:rsidRPr="23DD6622">
        <w:rPr>
          <w:rFonts w:ascii="Times New Roman" w:hAnsi="Times New Roman"/>
          <w:b/>
          <w:bCs/>
          <w:sz w:val="24"/>
          <w:szCs w:val="24"/>
        </w:rPr>
        <w:t>izmeklējum</w:t>
      </w:r>
      <w:r w:rsidR="13E87CEE" w:rsidRPr="23DD6622">
        <w:rPr>
          <w:rFonts w:ascii="Times New Roman" w:hAnsi="Times New Roman"/>
          <w:b/>
          <w:bCs/>
          <w:sz w:val="24"/>
          <w:szCs w:val="24"/>
        </w:rPr>
        <w:t>us</w:t>
      </w:r>
      <w:r w:rsidR="00522C79">
        <w:rPr>
          <w:rFonts w:ascii="Times New Roman" w:hAnsi="Times New Roman"/>
          <w:b/>
          <w:bCs/>
          <w:sz w:val="24"/>
          <w:szCs w:val="24"/>
        </w:rPr>
        <w:t xml:space="preserve"> 64 658 pacientiem</w:t>
      </w:r>
      <w:r w:rsidRPr="23DD6622">
        <w:rPr>
          <w:rFonts w:ascii="Times New Roman" w:hAnsi="Times New Roman"/>
          <w:b/>
          <w:bCs/>
          <w:sz w:val="24"/>
          <w:szCs w:val="24"/>
        </w:rPr>
        <w:t xml:space="preserve">. </w:t>
      </w:r>
    </w:p>
    <w:p w14:paraId="54AD66F9" w14:textId="77777777" w:rsidR="00E872E1" w:rsidRPr="00DC4347" w:rsidRDefault="00E872E1" w:rsidP="00DC4347">
      <w:pPr>
        <w:spacing w:after="0" w:line="240" w:lineRule="auto"/>
        <w:ind w:firstLine="851"/>
        <w:jc w:val="both"/>
        <w:rPr>
          <w:rFonts w:ascii="Times New Roman" w:hAnsi="Times New Roman"/>
          <w:b/>
          <w:bCs/>
          <w:sz w:val="24"/>
          <w:szCs w:val="24"/>
        </w:rPr>
      </w:pPr>
    </w:p>
    <w:p w14:paraId="06332744" w14:textId="6D3B8F14" w:rsidR="007F5D6C" w:rsidRPr="004C2C12" w:rsidRDefault="007F5D6C" w:rsidP="007F5D6C">
      <w:pPr>
        <w:spacing w:after="0" w:line="240" w:lineRule="auto"/>
        <w:ind w:firstLine="709"/>
        <w:jc w:val="both"/>
        <w:rPr>
          <w:rFonts w:ascii="Times New Roman" w:eastAsia="Times New Roman" w:hAnsi="Times New Roman"/>
          <w:b/>
          <w:bCs/>
          <w:sz w:val="24"/>
          <w:szCs w:val="24"/>
        </w:rPr>
      </w:pPr>
      <w:r w:rsidRPr="004C2C12">
        <w:rPr>
          <w:rFonts w:ascii="Times New Roman" w:eastAsia="Times New Roman" w:hAnsi="Times New Roman"/>
          <w:b/>
          <w:bCs/>
          <w:sz w:val="24"/>
          <w:szCs w:val="24"/>
        </w:rPr>
        <w:t>Turpmākie risinājumi:</w:t>
      </w:r>
    </w:p>
    <w:p w14:paraId="1A8A1EA7" w14:textId="357E3B4D" w:rsidR="007F5D6C" w:rsidRPr="007F5D6C" w:rsidRDefault="03D6F3B4" w:rsidP="007F5D6C">
      <w:pPr>
        <w:spacing w:after="0" w:line="240" w:lineRule="auto"/>
        <w:ind w:firstLine="709"/>
        <w:jc w:val="both"/>
        <w:rPr>
          <w:rFonts w:ascii="Times New Roman" w:eastAsia="Times New Roman" w:hAnsi="Times New Roman"/>
          <w:sz w:val="24"/>
          <w:szCs w:val="24"/>
        </w:rPr>
      </w:pPr>
      <w:r w:rsidRPr="23DD6622">
        <w:rPr>
          <w:rFonts w:ascii="Times New Roman" w:eastAsia="Times New Roman" w:hAnsi="Times New Roman"/>
          <w:sz w:val="24"/>
          <w:szCs w:val="24"/>
        </w:rPr>
        <w:t xml:space="preserve">1) </w:t>
      </w:r>
      <w:r w:rsidR="00E872E1">
        <w:rPr>
          <w:rFonts w:ascii="Times New Roman" w:eastAsia="Times New Roman" w:hAnsi="Times New Roman"/>
          <w:sz w:val="24"/>
          <w:szCs w:val="24"/>
        </w:rPr>
        <w:t>s</w:t>
      </w:r>
      <w:r w:rsidRPr="23DD6622">
        <w:rPr>
          <w:rFonts w:ascii="Times New Roman" w:eastAsia="Times New Roman" w:hAnsi="Times New Roman"/>
          <w:sz w:val="24"/>
          <w:szCs w:val="24"/>
        </w:rPr>
        <w:t xml:space="preserve">tingra </w:t>
      </w:r>
      <w:r w:rsidRPr="23DD6622">
        <w:rPr>
          <w:rFonts w:ascii="Times New Roman" w:eastAsia="Times New Roman" w:hAnsi="Times New Roman"/>
          <w:b/>
          <w:bCs/>
          <w:sz w:val="24"/>
          <w:szCs w:val="24"/>
        </w:rPr>
        <w:t>finanšu izlietojuma kontrole</w:t>
      </w:r>
      <w:r w:rsidRPr="23DD6622">
        <w:rPr>
          <w:rFonts w:ascii="Times New Roman" w:eastAsia="Times New Roman" w:hAnsi="Times New Roman"/>
          <w:sz w:val="24"/>
          <w:szCs w:val="24"/>
        </w:rPr>
        <w:t>, līdz ar to Nacionālais veselības dienests turpmāk pievērsīs pastiprinātu uzmanību koordinētai kontrolei starp nosūtījumu kvotām un veicamo izmeklējumu kvotām. Atbilstoši noslēgtiem līgumiem Nacionālais veselības dienests</w:t>
      </w:r>
      <w:r w:rsidR="1D1DD5DE" w:rsidRPr="23DD6622">
        <w:rPr>
          <w:rFonts w:ascii="Times New Roman" w:eastAsia="Times New Roman" w:hAnsi="Times New Roman"/>
          <w:sz w:val="24"/>
          <w:szCs w:val="24"/>
        </w:rPr>
        <w:t xml:space="preserve"> </w:t>
      </w:r>
      <w:r w:rsidRPr="23DD6622">
        <w:rPr>
          <w:rFonts w:ascii="Times New Roman" w:eastAsia="Times New Roman" w:hAnsi="Times New Roman"/>
          <w:sz w:val="24"/>
          <w:szCs w:val="24"/>
        </w:rPr>
        <w:t>katru mēnesi līdz 30.</w:t>
      </w:r>
      <w:r w:rsidR="00B515BC">
        <w:rPr>
          <w:rFonts w:ascii="Times New Roman" w:eastAsia="Times New Roman" w:hAnsi="Times New Roman"/>
          <w:sz w:val="24"/>
          <w:szCs w:val="24"/>
        </w:rPr>
        <w:t xml:space="preserve"> </w:t>
      </w:r>
      <w:r w:rsidRPr="23DD6622">
        <w:rPr>
          <w:rFonts w:ascii="Times New Roman" w:eastAsia="Times New Roman" w:hAnsi="Times New Roman"/>
          <w:sz w:val="24"/>
          <w:szCs w:val="24"/>
        </w:rPr>
        <w:t>datumam ievieto Nacionālais veselības dienesta tīmekļvietnē informāciju par ģimenes ārstiem un sekundārās ambulatorās veselības aprūpes pakalpojumu sniedzējiem laboratorisko pakalpojumu apmaksai paredzētā līdzekļu apjoma izlietojumu un īpatsvaru iepriekšējos mēnešos. Tādējādi Nacionālais veselības dienests prioritāri nodrošina preventīvu iespēju katrai ārstniecības iestādei pašai sekot līdzi sava plānotā laboratorisko izmeklējumu apjoma izlietojumam.</w:t>
      </w:r>
    </w:p>
    <w:p w14:paraId="45029A32" w14:textId="7C57A5A2" w:rsidR="007F5D6C" w:rsidRPr="007F5D6C" w:rsidRDefault="03D6F3B4" w:rsidP="23DD6622">
      <w:pPr>
        <w:spacing w:after="0" w:line="240" w:lineRule="auto"/>
        <w:ind w:firstLine="709"/>
        <w:jc w:val="both"/>
        <w:rPr>
          <w:rFonts w:ascii="Times New Roman" w:eastAsia="Times New Roman" w:hAnsi="Times New Roman"/>
          <w:sz w:val="24"/>
          <w:szCs w:val="24"/>
        </w:rPr>
      </w:pPr>
      <w:r w:rsidRPr="23DD6622">
        <w:rPr>
          <w:rFonts w:ascii="Times New Roman" w:eastAsia="Times New Roman" w:hAnsi="Times New Roman"/>
          <w:sz w:val="24"/>
          <w:szCs w:val="24"/>
        </w:rPr>
        <w:t xml:space="preserve">Nacionālais veselības dienests regulāri vērtē laboratorisko izmeklējumu apmaksai paredzētā finansējuma izlietojumu un pēc nepieciešamības, bet ne retāk kā divas reizes gadā informē ģimenes ārstus un speciālistus par līguma izpildi un  nepieciešamību ievērot kvotas un nozīmēt izmeklējumus atbilstoši algoritmiem. Nacionālais veselības dienests iepriekš vērtēja konkrētu ģimenes ārstu līgumā paredzēto kvotu ievērošanu, prasot paskaidrojumu no ģimenes ārstiem, kuri kvotu pārsnieguši. Tā kā šāda analīze prasa ievērojamus resursus, bet nedod finansiālu ieguvumu, ja ģimenes ārsti spēj pamatot nosūtījumu nepieciešamību, šāda prakse tika pārtraukta. Vienlaikus ģimenes ārstiem, kuru aprūpē ir daudz hroniski vai smagi slimu pacientu, ir iespēja vērsties Nacionālais veselības dienestā, lūdzot palielināt kvotu. </w:t>
      </w:r>
      <w:r w:rsidR="3A4ED6F7" w:rsidRPr="23DD6622">
        <w:rPr>
          <w:rFonts w:ascii="Times New Roman" w:eastAsia="Times New Roman" w:hAnsi="Times New Roman"/>
          <w:sz w:val="24"/>
          <w:szCs w:val="24"/>
        </w:rPr>
        <w:t>Ņ</w:t>
      </w:r>
      <w:r w:rsidRPr="23DD6622">
        <w:rPr>
          <w:rFonts w:ascii="Times New Roman" w:eastAsia="Times New Roman" w:hAnsi="Times New Roman"/>
          <w:sz w:val="24"/>
          <w:szCs w:val="24"/>
        </w:rPr>
        <w:t xml:space="preserve">emot vērā, ka ar </w:t>
      </w:r>
      <w:r w:rsidRPr="23DD6622">
        <w:rPr>
          <w:rFonts w:ascii="Times New Roman" w:eastAsia="Times New Roman" w:hAnsi="Times New Roman"/>
          <w:sz w:val="24"/>
          <w:szCs w:val="24"/>
        </w:rPr>
        <w:lastRenderedPageBreak/>
        <w:t xml:space="preserve">2024.gadu plānots ieviest Digitālās veselības Laboratorisko izmeklējumu pārvaldības moduli, kas ļaus analizēt pakalpojumu plūsmu un pieņemt datos balstītus lēmumus, </w:t>
      </w:r>
      <w:r w:rsidR="40B56D5B" w:rsidRPr="23DD6622">
        <w:rPr>
          <w:rFonts w:ascii="Times New Roman" w:eastAsia="Times New Roman" w:hAnsi="Times New Roman"/>
          <w:sz w:val="24"/>
          <w:szCs w:val="24"/>
        </w:rPr>
        <w:t xml:space="preserve">ģimenes ārstu kvotu kontroles mehānismu plānots pārskatīt </w:t>
      </w:r>
      <w:r w:rsidR="10ABFB82" w:rsidRPr="23DD6622">
        <w:rPr>
          <w:rFonts w:ascii="Times New Roman" w:eastAsia="Times New Roman" w:hAnsi="Times New Roman"/>
          <w:sz w:val="24"/>
          <w:szCs w:val="24"/>
        </w:rPr>
        <w:t>pēc</w:t>
      </w:r>
      <w:r w:rsidRPr="23DD6622">
        <w:rPr>
          <w:rFonts w:ascii="Times New Roman" w:eastAsia="Times New Roman" w:hAnsi="Times New Roman"/>
          <w:sz w:val="24"/>
          <w:szCs w:val="24"/>
        </w:rPr>
        <w:t xml:space="preserve"> </w:t>
      </w:r>
      <w:r w:rsidR="3EF418EA" w:rsidRPr="23DD6622">
        <w:rPr>
          <w:rFonts w:ascii="Times New Roman" w:eastAsia="Times New Roman" w:hAnsi="Times New Roman"/>
          <w:sz w:val="24"/>
          <w:szCs w:val="24"/>
        </w:rPr>
        <w:t>l</w:t>
      </w:r>
      <w:r w:rsidRPr="23DD6622">
        <w:rPr>
          <w:rFonts w:ascii="Times New Roman" w:eastAsia="Times New Roman" w:hAnsi="Times New Roman"/>
          <w:sz w:val="24"/>
          <w:szCs w:val="24"/>
        </w:rPr>
        <w:t>aboratorisko izmeklējumu pārvaldības moduļa ieviešana</w:t>
      </w:r>
      <w:r w:rsidR="5A43DAC3" w:rsidRPr="23DD6622">
        <w:rPr>
          <w:rFonts w:ascii="Times New Roman" w:eastAsia="Times New Roman" w:hAnsi="Times New Roman"/>
          <w:sz w:val="24"/>
          <w:szCs w:val="24"/>
        </w:rPr>
        <w:t>s</w:t>
      </w:r>
      <w:r w:rsidRPr="23DD6622">
        <w:rPr>
          <w:rFonts w:ascii="Times New Roman" w:eastAsia="Times New Roman" w:hAnsi="Times New Roman"/>
          <w:sz w:val="24"/>
          <w:szCs w:val="24"/>
        </w:rPr>
        <w:t>.</w:t>
      </w:r>
    </w:p>
    <w:p w14:paraId="574C4C6E" w14:textId="799FC06B" w:rsidR="00E872E1" w:rsidRDefault="03D6F3B4" w:rsidP="00E872E1">
      <w:pPr>
        <w:spacing w:after="0" w:line="240" w:lineRule="auto"/>
        <w:ind w:firstLine="709"/>
        <w:jc w:val="both"/>
        <w:rPr>
          <w:rFonts w:ascii="Times New Roman" w:eastAsia="Times New Roman" w:hAnsi="Times New Roman"/>
          <w:sz w:val="24"/>
          <w:szCs w:val="24"/>
        </w:rPr>
      </w:pPr>
      <w:r w:rsidRPr="23DD6622">
        <w:rPr>
          <w:rFonts w:ascii="Times New Roman" w:eastAsia="Times New Roman" w:hAnsi="Times New Roman"/>
          <w:sz w:val="24"/>
          <w:szCs w:val="24"/>
        </w:rPr>
        <w:t xml:space="preserve">2) </w:t>
      </w:r>
      <w:r w:rsidR="79D5DE6F" w:rsidRPr="23DD6622">
        <w:rPr>
          <w:rFonts w:ascii="Times New Roman" w:eastAsia="Times New Roman" w:hAnsi="Times New Roman"/>
          <w:sz w:val="24"/>
          <w:szCs w:val="24"/>
        </w:rPr>
        <w:t>Nacionālais veselības d</w:t>
      </w:r>
      <w:r w:rsidR="71F66020" w:rsidRPr="23DD6622">
        <w:rPr>
          <w:rFonts w:ascii="Times New Roman" w:eastAsia="Times New Roman" w:hAnsi="Times New Roman"/>
          <w:sz w:val="24"/>
          <w:szCs w:val="24"/>
        </w:rPr>
        <w:t>ienests sadarbībā ar nozares speciālistiem ir izstrādājis sekundārās veselības aprūpes pakalpojumu sniedzējiem saistošo kārtību “</w:t>
      </w:r>
      <w:r w:rsidR="71F66020" w:rsidRPr="23DD6622">
        <w:rPr>
          <w:rFonts w:ascii="Times New Roman" w:eastAsia="Times New Roman" w:hAnsi="Times New Roman"/>
          <w:b/>
          <w:bCs/>
          <w:sz w:val="24"/>
          <w:szCs w:val="24"/>
        </w:rPr>
        <w:t>Minimālā izmeklējumu apjoma veikšanas kārtība</w:t>
      </w:r>
      <w:r w:rsidR="71F66020" w:rsidRPr="23DD6622">
        <w:rPr>
          <w:rFonts w:ascii="Times New Roman" w:eastAsia="Times New Roman" w:hAnsi="Times New Roman"/>
          <w:sz w:val="24"/>
          <w:szCs w:val="24"/>
        </w:rPr>
        <w:t xml:space="preserve">”, ko kopā ar labās prakses piemēru ir nosūtījis ārstniecības iestādēm. Kārtība paredzēta sekundārās veselības aprūpes pakalpojumu sniedzējiem, kuriem, nozīmējot pacientam laboratoriskos izmeklējumus pirms plānveida operācijas, jāievēro Kārtībā noteiktie nosacījumi izmeklējumu apjomam. Kārtība ir pievienota kā pielikums līgumam par valsts apmaksātu sekundāro veselības aprūpes pakalpojumu sniegšanu. Saskaņā ar Kārtību sekundārās veselības aprūpes pakalpojumu sniedzēji, nosūtot pacientu uz plānveida operāciju, izvērtē gaidāmās operācijas apjomu, kā arī pacienta veselības stāvokli un anestēzijas riskus, un atbilstoši </w:t>
      </w:r>
      <w:proofErr w:type="spellStart"/>
      <w:r w:rsidR="71F66020" w:rsidRPr="23DD6622">
        <w:rPr>
          <w:rFonts w:ascii="Times New Roman" w:eastAsia="Times New Roman" w:hAnsi="Times New Roman"/>
          <w:sz w:val="24"/>
          <w:szCs w:val="24"/>
        </w:rPr>
        <w:t>izvērtējuma</w:t>
      </w:r>
      <w:proofErr w:type="spellEnd"/>
      <w:r w:rsidR="71F66020" w:rsidRPr="23DD6622">
        <w:rPr>
          <w:rFonts w:ascii="Times New Roman" w:eastAsia="Times New Roman" w:hAnsi="Times New Roman"/>
          <w:sz w:val="24"/>
          <w:szCs w:val="24"/>
        </w:rPr>
        <w:t xml:space="preserve"> rezultātiem nozīmē pirms operācijas nepieciešamos izmeklējumus. Kārtība darbojas </w:t>
      </w:r>
      <w:r w:rsidR="71F66020" w:rsidRPr="004A1773">
        <w:rPr>
          <w:rFonts w:ascii="Times New Roman" w:eastAsia="Times New Roman" w:hAnsi="Times New Roman"/>
          <w:sz w:val="24"/>
          <w:szCs w:val="24"/>
        </w:rPr>
        <w:t>no 2023.gada 1.maija</w:t>
      </w:r>
      <w:r w:rsidR="71F66020" w:rsidRPr="23DD6622">
        <w:rPr>
          <w:rFonts w:ascii="Times New Roman" w:eastAsia="Times New Roman" w:hAnsi="Times New Roman"/>
          <w:sz w:val="24"/>
          <w:szCs w:val="24"/>
        </w:rPr>
        <w:t xml:space="preserve"> un tiek piemērota attiecībā uz </w:t>
      </w:r>
      <w:r w:rsidR="71F66020" w:rsidRPr="004A1773">
        <w:rPr>
          <w:rFonts w:ascii="Times New Roman" w:eastAsia="Times New Roman" w:hAnsi="Times New Roman"/>
          <w:sz w:val="24"/>
          <w:szCs w:val="24"/>
        </w:rPr>
        <w:t>visām plānveida operācijām</w:t>
      </w:r>
      <w:r w:rsidR="71F66020" w:rsidRPr="23DD6622">
        <w:rPr>
          <w:rFonts w:ascii="Times New Roman" w:eastAsia="Times New Roman" w:hAnsi="Times New Roman"/>
          <w:sz w:val="24"/>
          <w:szCs w:val="24"/>
        </w:rPr>
        <w:t>. Tādējādi tiek samazināts nozīmēto izmeklējumu skaits, veicot tikai tos izmeklējumus, kas konkrētajam pacientam konkrētās operācijas gadījumā ir būtiski. Izsekot un izdarīt secinājumus par ieguvumu no pievienotās kārtības būs iespējams tikai 2024.gadā, kad tiks apkopoti dati par 2023.gadā veiktajām manipulācijām</w:t>
      </w:r>
      <w:r w:rsidR="69F5453B" w:rsidRPr="23DD6622">
        <w:rPr>
          <w:rFonts w:ascii="Times New Roman" w:eastAsia="Times New Roman" w:hAnsi="Times New Roman"/>
          <w:sz w:val="24"/>
          <w:szCs w:val="24"/>
        </w:rPr>
        <w:t>.</w:t>
      </w:r>
    </w:p>
    <w:p w14:paraId="13EFF5A6" w14:textId="73953540" w:rsidR="00E872E1" w:rsidRDefault="03D6F3B4" w:rsidP="00E872E1">
      <w:pPr>
        <w:spacing w:after="0" w:line="240" w:lineRule="auto"/>
        <w:ind w:firstLine="709"/>
        <w:jc w:val="both"/>
        <w:rPr>
          <w:rFonts w:ascii="Times New Roman" w:eastAsia="Times New Roman" w:hAnsi="Times New Roman"/>
          <w:sz w:val="24"/>
          <w:szCs w:val="24"/>
        </w:rPr>
      </w:pPr>
      <w:r w:rsidRPr="23DD6622">
        <w:rPr>
          <w:rFonts w:ascii="Times New Roman" w:eastAsia="Times New Roman" w:hAnsi="Times New Roman"/>
          <w:sz w:val="24"/>
          <w:szCs w:val="24"/>
        </w:rPr>
        <w:t xml:space="preserve">3) ņemot vērā, ka valsts apmaksāto laboratorisko izmeklējumu klāsts un tarifi nav ilgstoši pārskatīti, </w:t>
      </w:r>
      <w:r w:rsidR="129619E7" w:rsidRPr="23DD6622">
        <w:rPr>
          <w:rFonts w:ascii="Times New Roman" w:eastAsia="Times New Roman" w:hAnsi="Times New Roman"/>
          <w:sz w:val="24"/>
          <w:szCs w:val="24"/>
        </w:rPr>
        <w:t xml:space="preserve">Veselības ministrija sadarbībā ar </w:t>
      </w:r>
      <w:r w:rsidRPr="23DD6622">
        <w:rPr>
          <w:rFonts w:ascii="Times New Roman" w:eastAsia="Times New Roman" w:hAnsi="Times New Roman"/>
          <w:sz w:val="24"/>
          <w:szCs w:val="24"/>
        </w:rPr>
        <w:t>Nacionālais veselības dienest</w:t>
      </w:r>
      <w:r w:rsidR="366FD5F3" w:rsidRPr="23DD6622">
        <w:rPr>
          <w:rFonts w:ascii="Times New Roman" w:eastAsia="Times New Roman" w:hAnsi="Times New Roman"/>
          <w:sz w:val="24"/>
          <w:szCs w:val="24"/>
        </w:rPr>
        <w:t>u</w:t>
      </w:r>
      <w:r w:rsidRPr="23DD6622">
        <w:rPr>
          <w:rFonts w:ascii="Times New Roman" w:eastAsia="Times New Roman" w:hAnsi="Times New Roman"/>
          <w:sz w:val="24"/>
          <w:szCs w:val="24"/>
        </w:rPr>
        <w:t xml:space="preserve"> </w:t>
      </w:r>
      <w:r w:rsidR="01318951" w:rsidRPr="23DD6622">
        <w:rPr>
          <w:rFonts w:ascii="Times New Roman" w:eastAsia="Times New Roman" w:hAnsi="Times New Roman"/>
          <w:sz w:val="24"/>
          <w:szCs w:val="24"/>
        </w:rPr>
        <w:t>un</w:t>
      </w:r>
      <w:r w:rsidRPr="23DD6622">
        <w:rPr>
          <w:rFonts w:ascii="Times New Roman" w:eastAsia="Times New Roman" w:hAnsi="Times New Roman"/>
          <w:sz w:val="24"/>
          <w:szCs w:val="24"/>
        </w:rPr>
        <w:t xml:space="preserve"> nozares speciālistiem</w:t>
      </w:r>
      <w:r w:rsidR="42A4CE93" w:rsidRPr="23DD6622">
        <w:rPr>
          <w:rFonts w:ascii="Times New Roman" w:eastAsia="Times New Roman" w:hAnsi="Times New Roman"/>
          <w:sz w:val="24"/>
          <w:szCs w:val="24"/>
        </w:rPr>
        <w:t xml:space="preserve"> ir uzsākusi darbu pie laboratorisko izmeklējumu manipul</w:t>
      </w:r>
      <w:r w:rsidR="0396E9A4" w:rsidRPr="23DD6622">
        <w:rPr>
          <w:rFonts w:ascii="Times New Roman" w:eastAsia="Times New Roman" w:hAnsi="Times New Roman"/>
          <w:sz w:val="24"/>
          <w:szCs w:val="24"/>
        </w:rPr>
        <w:t xml:space="preserve">āciju </w:t>
      </w:r>
      <w:r w:rsidR="42A4CE93" w:rsidRPr="23DD6622">
        <w:rPr>
          <w:rFonts w:ascii="Times New Roman" w:eastAsia="Times New Roman" w:hAnsi="Times New Roman"/>
          <w:sz w:val="24"/>
          <w:szCs w:val="24"/>
        </w:rPr>
        <w:t>apmaksas nosacījumu pārskatīšanas</w:t>
      </w:r>
      <w:r w:rsidR="438517D1" w:rsidRPr="23DD6622">
        <w:rPr>
          <w:rFonts w:ascii="Times New Roman" w:eastAsia="Times New Roman" w:hAnsi="Times New Roman"/>
          <w:sz w:val="24"/>
          <w:szCs w:val="24"/>
        </w:rPr>
        <w:t xml:space="preserve">, kuru plānots pabeigt </w:t>
      </w:r>
      <w:r w:rsidR="438517D1" w:rsidRPr="00E872E1">
        <w:rPr>
          <w:rFonts w:ascii="Times New Roman" w:eastAsia="Times New Roman" w:hAnsi="Times New Roman"/>
          <w:sz w:val="24"/>
          <w:szCs w:val="24"/>
        </w:rPr>
        <w:t>līdz</w:t>
      </w:r>
      <w:r w:rsidRPr="00E872E1">
        <w:rPr>
          <w:rFonts w:ascii="Times New Roman" w:eastAsia="Times New Roman" w:hAnsi="Times New Roman"/>
          <w:sz w:val="24"/>
          <w:szCs w:val="24"/>
        </w:rPr>
        <w:t xml:space="preserve"> </w:t>
      </w:r>
      <w:r w:rsidR="539F850A" w:rsidRPr="00E872E1">
        <w:rPr>
          <w:rFonts w:ascii="Times New Roman" w:eastAsia="Times New Roman" w:hAnsi="Times New Roman"/>
          <w:sz w:val="24"/>
          <w:szCs w:val="24"/>
        </w:rPr>
        <w:t>2023.gada 29.decembrim</w:t>
      </w:r>
      <w:r w:rsidR="00E872E1">
        <w:rPr>
          <w:rFonts w:ascii="Times New Roman" w:eastAsia="Times New Roman" w:hAnsi="Times New Roman"/>
          <w:sz w:val="24"/>
          <w:szCs w:val="24"/>
        </w:rPr>
        <w:t>.</w:t>
      </w:r>
      <w:r w:rsidR="539F850A" w:rsidRPr="00E872E1">
        <w:rPr>
          <w:rFonts w:ascii="Times New Roman" w:eastAsia="Times New Roman" w:hAnsi="Times New Roman"/>
          <w:sz w:val="24"/>
          <w:szCs w:val="24"/>
        </w:rPr>
        <w:t xml:space="preserve"> </w:t>
      </w:r>
      <w:r w:rsidR="290518A2" w:rsidRPr="23DD6622">
        <w:rPr>
          <w:rFonts w:ascii="Times New Roman" w:eastAsia="Times New Roman" w:hAnsi="Times New Roman"/>
          <w:sz w:val="24"/>
          <w:szCs w:val="24"/>
        </w:rPr>
        <w:t>L</w:t>
      </w:r>
      <w:r w:rsidRPr="23DD6622">
        <w:rPr>
          <w:rFonts w:ascii="Times New Roman" w:eastAsia="Times New Roman" w:hAnsi="Times New Roman"/>
          <w:sz w:val="24"/>
          <w:szCs w:val="24"/>
        </w:rPr>
        <w:t>īdz 2024.gada 31.</w:t>
      </w:r>
      <w:r w:rsidR="0C9D5D4C" w:rsidRPr="23DD6622">
        <w:rPr>
          <w:rFonts w:ascii="Times New Roman" w:eastAsia="Times New Roman" w:hAnsi="Times New Roman"/>
          <w:sz w:val="24"/>
          <w:szCs w:val="24"/>
        </w:rPr>
        <w:t>j</w:t>
      </w:r>
      <w:r w:rsidRPr="23DD6622">
        <w:rPr>
          <w:rFonts w:ascii="Times New Roman" w:eastAsia="Times New Roman" w:hAnsi="Times New Roman"/>
          <w:sz w:val="24"/>
          <w:szCs w:val="24"/>
        </w:rPr>
        <w:t xml:space="preserve">ūlijam </w:t>
      </w:r>
      <w:r w:rsidR="07D35919" w:rsidRPr="23DD6622">
        <w:rPr>
          <w:rFonts w:ascii="Times New Roman" w:eastAsia="Times New Roman" w:hAnsi="Times New Roman"/>
          <w:sz w:val="24"/>
          <w:szCs w:val="24"/>
        </w:rPr>
        <w:t xml:space="preserve">ir plānots pārskatīt laboratorisko izmeklējumu tarifus, sākot no finanšu ietilpīgākajām manipulācijām, un </w:t>
      </w:r>
      <w:r w:rsidRPr="23DD6622">
        <w:rPr>
          <w:rFonts w:ascii="Times New Roman" w:eastAsia="Times New Roman" w:hAnsi="Times New Roman"/>
          <w:sz w:val="24"/>
          <w:szCs w:val="24"/>
        </w:rPr>
        <w:t>sagatavo</w:t>
      </w:r>
      <w:r w:rsidR="54FA6CC9" w:rsidRPr="23DD6622">
        <w:rPr>
          <w:rFonts w:ascii="Times New Roman" w:eastAsia="Times New Roman" w:hAnsi="Times New Roman"/>
          <w:sz w:val="24"/>
          <w:szCs w:val="24"/>
        </w:rPr>
        <w:t>t</w:t>
      </w:r>
      <w:r w:rsidRPr="23DD6622">
        <w:rPr>
          <w:rFonts w:ascii="Times New Roman" w:eastAsia="Times New Roman" w:hAnsi="Times New Roman"/>
          <w:sz w:val="24"/>
          <w:szCs w:val="24"/>
        </w:rPr>
        <w:t xml:space="preserve"> iesniegšanai Ministru kabinetā informatīvo ziņojumu par tarifu pārskatīšanas rezultātiem</w:t>
      </w:r>
      <w:r w:rsidR="00E872E1">
        <w:rPr>
          <w:rFonts w:ascii="Times New Roman" w:eastAsia="Times New Roman" w:hAnsi="Times New Roman"/>
          <w:sz w:val="24"/>
          <w:szCs w:val="24"/>
        </w:rPr>
        <w:t>.</w:t>
      </w:r>
    </w:p>
    <w:p w14:paraId="4C7233EA" w14:textId="30DC68F2" w:rsidR="007F5D6C" w:rsidRDefault="61D806EF" w:rsidP="00E872E1">
      <w:pPr>
        <w:spacing w:after="0" w:line="240" w:lineRule="auto"/>
        <w:ind w:firstLine="709"/>
        <w:jc w:val="both"/>
        <w:rPr>
          <w:szCs w:val="24"/>
        </w:rPr>
      </w:pPr>
      <w:r w:rsidRPr="23DD6622">
        <w:rPr>
          <w:rFonts w:ascii="Times New Roman" w:eastAsia="Times New Roman" w:hAnsi="Times New Roman"/>
          <w:sz w:val="24"/>
          <w:szCs w:val="24"/>
        </w:rPr>
        <w:t xml:space="preserve"> </w:t>
      </w:r>
      <w:r w:rsidR="03D6F3B4" w:rsidRPr="23DD6622">
        <w:rPr>
          <w:rFonts w:ascii="Times New Roman" w:eastAsia="Times New Roman" w:hAnsi="Times New Roman"/>
          <w:sz w:val="24"/>
          <w:szCs w:val="24"/>
        </w:rPr>
        <w:t>4)</w:t>
      </w:r>
      <w:r w:rsidR="002C7DC2">
        <w:rPr>
          <w:rFonts w:ascii="Times New Roman" w:eastAsia="Times New Roman" w:hAnsi="Times New Roman"/>
          <w:sz w:val="24"/>
          <w:szCs w:val="24"/>
        </w:rPr>
        <w:t xml:space="preserve"> l</w:t>
      </w:r>
      <w:r w:rsidR="302B15F2" w:rsidRPr="23DD6622">
        <w:rPr>
          <w:rFonts w:ascii="Times New Roman" w:eastAsia="Times New Roman" w:hAnsi="Times New Roman"/>
          <w:sz w:val="24"/>
          <w:szCs w:val="24"/>
        </w:rPr>
        <w:t>ai radītu efektīvu rīku informācijas apmaiņai par laboratorisko izmeklējumu rezultātiem, kā arī unificētu nosūtījumus uz līdzīgiem pakalpojumiem (</w:t>
      </w:r>
      <w:r w:rsidR="0B209F14" w:rsidRPr="23DD6622">
        <w:rPr>
          <w:rFonts w:ascii="Times New Roman" w:eastAsia="Times New Roman" w:hAnsi="Times New Roman"/>
          <w:sz w:val="24"/>
          <w:szCs w:val="24"/>
        </w:rPr>
        <w:t xml:space="preserve">piemēram, </w:t>
      </w:r>
      <w:r w:rsidR="302B15F2" w:rsidRPr="23DD6622">
        <w:rPr>
          <w:rFonts w:ascii="Times New Roman" w:eastAsia="Times New Roman" w:hAnsi="Times New Roman"/>
          <w:sz w:val="24"/>
          <w:szCs w:val="24"/>
        </w:rPr>
        <w:t>izmeklējumi</w:t>
      </w:r>
      <w:r w:rsidR="4227ACC5" w:rsidRPr="23DD6622">
        <w:rPr>
          <w:rFonts w:ascii="Times New Roman" w:eastAsia="Times New Roman" w:hAnsi="Times New Roman"/>
          <w:sz w:val="24"/>
          <w:szCs w:val="24"/>
        </w:rPr>
        <w:t>em</w:t>
      </w:r>
      <w:r w:rsidR="302B15F2" w:rsidRPr="23DD6622">
        <w:rPr>
          <w:rFonts w:ascii="Times New Roman" w:eastAsia="Times New Roman" w:hAnsi="Times New Roman"/>
          <w:sz w:val="24"/>
          <w:szCs w:val="24"/>
        </w:rPr>
        <w:t xml:space="preserve"> </w:t>
      </w:r>
      <w:r w:rsidR="6724EE36" w:rsidRPr="23DD6622">
        <w:rPr>
          <w:rFonts w:ascii="Times New Roman" w:eastAsia="Times New Roman" w:hAnsi="Times New Roman"/>
          <w:sz w:val="24"/>
          <w:szCs w:val="24"/>
        </w:rPr>
        <w:t>pirms noteiktām  manipulācijām</w:t>
      </w:r>
      <w:r w:rsidR="78A694FB" w:rsidRPr="23DD6622">
        <w:rPr>
          <w:rFonts w:ascii="Times New Roman" w:eastAsia="Times New Roman" w:hAnsi="Times New Roman"/>
          <w:sz w:val="24"/>
          <w:szCs w:val="24"/>
        </w:rPr>
        <w:t xml:space="preserve">, </w:t>
      </w:r>
      <w:r w:rsidR="302B15F2" w:rsidRPr="23DD6622">
        <w:rPr>
          <w:rFonts w:ascii="Times New Roman" w:eastAsia="Times New Roman" w:hAnsi="Times New Roman"/>
          <w:sz w:val="24"/>
          <w:szCs w:val="24"/>
        </w:rPr>
        <w:t>vizīt</w:t>
      </w:r>
      <w:r w:rsidR="64ABBCD7" w:rsidRPr="23DD6622">
        <w:rPr>
          <w:rFonts w:ascii="Times New Roman" w:eastAsia="Times New Roman" w:hAnsi="Times New Roman"/>
          <w:sz w:val="24"/>
          <w:szCs w:val="24"/>
        </w:rPr>
        <w:t>ēm</w:t>
      </w:r>
      <w:r w:rsidR="302B15F2" w:rsidRPr="23DD6622">
        <w:rPr>
          <w:rFonts w:ascii="Times New Roman" w:eastAsia="Times New Roman" w:hAnsi="Times New Roman"/>
          <w:sz w:val="24"/>
          <w:szCs w:val="24"/>
        </w:rPr>
        <w:t xml:space="preserve"> pie speci</w:t>
      </w:r>
      <w:r w:rsidR="4B5EFB84" w:rsidRPr="23DD6622">
        <w:rPr>
          <w:rFonts w:ascii="Times New Roman" w:eastAsia="Times New Roman" w:hAnsi="Times New Roman"/>
          <w:sz w:val="24"/>
          <w:szCs w:val="24"/>
        </w:rPr>
        <w:t xml:space="preserve">ālistiem), tiek veidota Laboratorisko izmeklējumu informācijas sistēma. </w:t>
      </w:r>
      <w:r w:rsidR="302B15F2" w:rsidRPr="23DD6622">
        <w:rPr>
          <w:rFonts w:ascii="Times New Roman" w:eastAsia="Times New Roman" w:hAnsi="Times New Roman"/>
          <w:sz w:val="24"/>
          <w:szCs w:val="24"/>
        </w:rPr>
        <w:t xml:space="preserve">Dienests jau 2022. un 2023.gadā sadarbībā ar Latvijas vadošajiem speciālistiem laboratorisko izmeklējumu jomā, veica pārskatīšanu vairāk kā 1200 laboratorisko izmeklējumu manipulācijām, kas ir pieejamas valsts apmaksāto pakalpojumu klāstā, kā arī uzsāka Laboratorijas moduļa izstrādi, lai realizētu laboratorisko izmeklējumu rezultātu pārvaldību un pieejamību ārstniecības personām un pacientiem vienuviet. Kā šādas jaunas sistēmas ieviešanas kopā ar E-veselības funkciju paplašināšanu pirmie ieguvumi tiek plānoti laboratorijās veikto  izmeklējumu rezultātu pārskatu pieejamība E-veselībā vienkopus. </w:t>
      </w:r>
      <w:r w:rsidR="1555EC0B" w:rsidRPr="23DD6622">
        <w:rPr>
          <w:rFonts w:ascii="Times New Roman" w:eastAsia="Times New Roman" w:hAnsi="Times New Roman"/>
          <w:sz w:val="24"/>
          <w:szCs w:val="24"/>
        </w:rPr>
        <w:t xml:space="preserve"> </w:t>
      </w:r>
    </w:p>
    <w:p w14:paraId="294FA2AC" w14:textId="0FDC104D" w:rsidR="007F5D6C" w:rsidRPr="00D7013D" w:rsidRDefault="351D1758" w:rsidP="007F5D6C">
      <w:pPr>
        <w:spacing w:after="0" w:line="240" w:lineRule="auto"/>
        <w:ind w:firstLine="709"/>
        <w:jc w:val="both"/>
        <w:rPr>
          <w:rFonts w:ascii="Times New Roman" w:eastAsia="Times New Roman" w:hAnsi="Times New Roman"/>
          <w:sz w:val="24"/>
          <w:szCs w:val="24"/>
        </w:rPr>
      </w:pPr>
      <w:r w:rsidRPr="00D7013D">
        <w:rPr>
          <w:rFonts w:ascii="Times New Roman" w:eastAsia="Times New Roman" w:hAnsi="Times New Roman"/>
          <w:sz w:val="24"/>
          <w:szCs w:val="24"/>
        </w:rPr>
        <w:t>A</w:t>
      </w:r>
      <w:r w:rsidR="03D6F3B4" w:rsidRPr="00D7013D">
        <w:rPr>
          <w:rFonts w:ascii="Times New Roman" w:eastAsia="Times New Roman" w:hAnsi="Times New Roman"/>
          <w:sz w:val="24"/>
          <w:szCs w:val="24"/>
        </w:rPr>
        <w:t xml:space="preserve">r 2024.gadu tiks uzsākta vienotās </w:t>
      </w:r>
      <w:r w:rsidR="03D6F3B4" w:rsidRPr="00D7013D">
        <w:rPr>
          <w:rFonts w:ascii="Times New Roman" w:eastAsia="Times New Roman" w:hAnsi="Times New Roman"/>
          <w:b/>
          <w:bCs/>
          <w:sz w:val="24"/>
          <w:szCs w:val="24"/>
        </w:rPr>
        <w:t>Laboratorisko izmeklējumu informācijas sistēmas darbība</w:t>
      </w:r>
      <w:r w:rsidR="03D6F3B4" w:rsidRPr="00D7013D">
        <w:rPr>
          <w:rFonts w:ascii="Times New Roman" w:eastAsia="Times New Roman" w:hAnsi="Times New Roman"/>
          <w:sz w:val="24"/>
          <w:szCs w:val="24"/>
        </w:rPr>
        <w:t>:</w:t>
      </w:r>
    </w:p>
    <w:p w14:paraId="5665475C" w14:textId="1CD00B9A" w:rsidR="00E872E1" w:rsidRPr="00D7013D" w:rsidRDefault="00C12E87" w:rsidP="00E872E1">
      <w:pPr>
        <w:pStyle w:val="ListParagraph"/>
        <w:numPr>
          <w:ilvl w:val="0"/>
          <w:numId w:val="5"/>
        </w:numPr>
        <w:tabs>
          <w:tab w:val="left" w:pos="993"/>
        </w:tabs>
        <w:ind w:hanging="11"/>
        <w:rPr>
          <w:rFonts w:eastAsia="Times New Roman"/>
          <w:szCs w:val="24"/>
        </w:rPr>
      </w:pPr>
      <w:r w:rsidRPr="00D7013D">
        <w:rPr>
          <w:rFonts w:eastAsia="Times New Roman"/>
          <w:szCs w:val="24"/>
        </w:rPr>
        <w:t>n</w:t>
      </w:r>
      <w:r w:rsidR="007F5D6C" w:rsidRPr="00D7013D">
        <w:rPr>
          <w:rFonts w:eastAsia="Times New Roman"/>
          <w:szCs w:val="24"/>
        </w:rPr>
        <w:t>o</w:t>
      </w:r>
      <w:r w:rsidRPr="00D7013D">
        <w:rPr>
          <w:rFonts w:eastAsia="Times New Roman"/>
          <w:szCs w:val="24"/>
        </w:rPr>
        <w:t xml:space="preserve"> </w:t>
      </w:r>
      <w:r w:rsidR="00E872E1" w:rsidRPr="00D7013D">
        <w:rPr>
          <w:rFonts w:eastAsia="Times New Roman"/>
          <w:szCs w:val="24"/>
        </w:rPr>
        <w:t>2024.gada 1.janvāra</w:t>
      </w:r>
      <w:r w:rsidR="007F5D6C" w:rsidRPr="00D7013D">
        <w:rPr>
          <w:rFonts w:eastAsia="Times New Roman"/>
          <w:szCs w:val="24"/>
        </w:rPr>
        <w:t xml:space="preserve"> – laboratorisko izmeklējumu rezultātu pārvaldības funkcionalitāte;</w:t>
      </w:r>
    </w:p>
    <w:p w14:paraId="4710CCBA" w14:textId="3C55D64F" w:rsidR="007F5D6C" w:rsidRPr="00D7013D" w:rsidRDefault="007F5D6C" w:rsidP="00E872E1">
      <w:pPr>
        <w:pStyle w:val="ListParagraph"/>
        <w:numPr>
          <w:ilvl w:val="0"/>
          <w:numId w:val="5"/>
        </w:numPr>
        <w:tabs>
          <w:tab w:val="left" w:pos="993"/>
        </w:tabs>
        <w:ind w:hanging="11"/>
        <w:rPr>
          <w:rFonts w:eastAsia="Times New Roman"/>
          <w:szCs w:val="24"/>
        </w:rPr>
      </w:pPr>
      <w:r w:rsidRPr="00D7013D">
        <w:rPr>
          <w:rFonts w:eastAsia="Times New Roman"/>
          <w:szCs w:val="24"/>
        </w:rPr>
        <w:t xml:space="preserve">no </w:t>
      </w:r>
      <w:r w:rsidR="00E872E1" w:rsidRPr="00D7013D">
        <w:rPr>
          <w:rFonts w:eastAsia="Times New Roman"/>
          <w:szCs w:val="24"/>
        </w:rPr>
        <w:t>202</w:t>
      </w:r>
      <w:r w:rsidR="00403093" w:rsidRPr="00D7013D">
        <w:rPr>
          <w:rFonts w:eastAsia="Times New Roman"/>
          <w:szCs w:val="24"/>
        </w:rPr>
        <w:t>4</w:t>
      </w:r>
      <w:r w:rsidR="00E872E1" w:rsidRPr="00D7013D">
        <w:rPr>
          <w:rFonts w:eastAsia="Times New Roman"/>
          <w:szCs w:val="24"/>
        </w:rPr>
        <w:t xml:space="preserve">.gada 1.janvāra </w:t>
      </w:r>
      <w:r w:rsidRPr="00D7013D">
        <w:rPr>
          <w:rFonts w:eastAsia="Times New Roman"/>
          <w:szCs w:val="24"/>
        </w:rPr>
        <w:t xml:space="preserve"> –  laboratorisko izmeklējumu nosūtījumu funkcionalitāte.</w:t>
      </w:r>
    </w:p>
    <w:p w14:paraId="6CA55DBE" w14:textId="0084F1CB" w:rsidR="007F5D6C" w:rsidRDefault="03D6F3B4" w:rsidP="007F5D6C">
      <w:pPr>
        <w:spacing w:after="0" w:line="240" w:lineRule="auto"/>
        <w:ind w:firstLine="709"/>
        <w:jc w:val="both"/>
        <w:rPr>
          <w:rFonts w:ascii="Times New Roman" w:eastAsia="Times New Roman" w:hAnsi="Times New Roman"/>
          <w:sz w:val="24"/>
          <w:szCs w:val="24"/>
        </w:rPr>
      </w:pPr>
      <w:r w:rsidRPr="00D7013D">
        <w:rPr>
          <w:rFonts w:ascii="Times New Roman" w:eastAsia="Times New Roman" w:hAnsi="Times New Roman"/>
          <w:sz w:val="24"/>
          <w:szCs w:val="24"/>
        </w:rPr>
        <w:t>Par E-veselības Laboratorisko izmeklējumu pārvaldības moduļa ieviešanu Veselības ministrija informēs Ministru kabinetu</w:t>
      </w:r>
      <w:r w:rsidR="00ED499A" w:rsidRPr="00D7013D">
        <w:rPr>
          <w:rStyle w:val="FootnoteReference"/>
          <w:rFonts w:ascii="Times New Roman" w:eastAsia="Times New Roman" w:hAnsi="Times New Roman"/>
          <w:sz w:val="24"/>
          <w:szCs w:val="24"/>
        </w:rPr>
        <w:footnoteReference w:id="3"/>
      </w:r>
      <w:r w:rsidRPr="00D7013D">
        <w:rPr>
          <w:rFonts w:ascii="Times New Roman" w:eastAsia="Times New Roman" w:hAnsi="Times New Roman"/>
          <w:sz w:val="24"/>
          <w:szCs w:val="24"/>
        </w:rPr>
        <w:t>, sagatavojot informatīvo ziņojumu par laboratorisko izmeklējumu rezultātu pārvaldības funkcionalitātes darbību</w:t>
      </w:r>
      <w:r w:rsidR="00D7013D" w:rsidRPr="00D7013D">
        <w:rPr>
          <w:rFonts w:ascii="Times New Roman" w:eastAsia="Times New Roman" w:hAnsi="Times New Roman"/>
          <w:sz w:val="24"/>
          <w:szCs w:val="24"/>
        </w:rPr>
        <w:t xml:space="preserve"> </w:t>
      </w:r>
      <w:r w:rsidRPr="00D7013D">
        <w:rPr>
          <w:rFonts w:ascii="Times New Roman" w:eastAsia="Times New Roman" w:hAnsi="Times New Roman"/>
          <w:sz w:val="24"/>
          <w:szCs w:val="24"/>
        </w:rPr>
        <w:t>un laboratorisko izmeklējumu nosūtījumu funkcionalitāti (līdz 202</w:t>
      </w:r>
      <w:r w:rsidR="00403093" w:rsidRPr="00D7013D">
        <w:rPr>
          <w:rFonts w:ascii="Times New Roman" w:eastAsia="Times New Roman" w:hAnsi="Times New Roman"/>
          <w:sz w:val="24"/>
          <w:szCs w:val="24"/>
        </w:rPr>
        <w:t>4</w:t>
      </w:r>
      <w:r w:rsidRPr="00D7013D">
        <w:rPr>
          <w:rFonts w:ascii="Times New Roman" w:eastAsia="Times New Roman" w:hAnsi="Times New Roman"/>
          <w:sz w:val="24"/>
          <w:szCs w:val="24"/>
        </w:rPr>
        <w:t>.gada 30.decembrim).</w:t>
      </w:r>
    </w:p>
    <w:p w14:paraId="0C0A3E4A" w14:textId="2C7F5D19" w:rsidR="03D6F3B4" w:rsidRDefault="03D6F3B4" w:rsidP="007F3F6E">
      <w:pPr>
        <w:spacing w:after="0" w:line="240" w:lineRule="auto"/>
        <w:ind w:firstLine="709"/>
        <w:jc w:val="both"/>
        <w:rPr>
          <w:szCs w:val="24"/>
        </w:rPr>
      </w:pPr>
      <w:r w:rsidRPr="23DD6622">
        <w:rPr>
          <w:rFonts w:ascii="Times New Roman" w:eastAsia="Times New Roman" w:hAnsi="Times New Roman"/>
          <w:sz w:val="24"/>
          <w:szCs w:val="24"/>
        </w:rPr>
        <w:lastRenderedPageBreak/>
        <w:t xml:space="preserve">5) </w:t>
      </w:r>
      <w:r w:rsidR="46882AC2" w:rsidRPr="23DD6622">
        <w:rPr>
          <w:rFonts w:ascii="Times New Roman" w:eastAsia="Times New Roman" w:hAnsi="Times New Roman"/>
          <w:sz w:val="24"/>
          <w:szCs w:val="24"/>
        </w:rPr>
        <w:t xml:space="preserve">Lai ilgtermiņā izvairītos no pašreizējās situācijas, kā piemērotākais risinājums tiek izskatīta vienota valsts apmaksāto laboratorisko pakalpojumu izsole. Sadarbībā ar asociācijām un citiem nozares profesionāļiem tiks izvērtētas izsoles veikšanas iespējas, ņemot vērā pakalpojuma saturu, prasības pakalpojumu sniedzējiem, kā arī </w:t>
      </w:r>
      <w:r w:rsidR="1704510D" w:rsidRPr="23DD6622">
        <w:rPr>
          <w:rFonts w:ascii="Times New Roman" w:eastAsia="Times New Roman" w:hAnsi="Times New Roman"/>
          <w:sz w:val="24"/>
          <w:szCs w:val="24"/>
        </w:rPr>
        <w:t xml:space="preserve">izvērtēta iespēja īstenot </w:t>
      </w:r>
      <w:r w:rsidR="46882AC2" w:rsidRPr="23DD6622">
        <w:rPr>
          <w:rFonts w:ascii="Times New Roman" w:eastAsia="Times New Roman" w:hAnsi="Times New Roman"/>
          <w:sz w:val="24"/>
          <w:szCs w:val="24"/>
        </w:rPr>
        <w:t>pilotprojektu, kur atsevišķiem laboratorijas pasākumiem tiks izsludināts izsoles iepirkums un vērtēts finansiālais ieguvum</w:t>
      </w:r>
      <w:r w:rsidR="5B04B2FB" w:rsidRPr="23DD6622">
        <w:rPr>
          <w:rFonts w:ascii="Times New Roman" w:eastAsia="Times New Roman" w:hAnsi="Times New Roman"/>
          <w:sz w:val="24"/>
          <w:szCs w:val="24"/>
        </w:rPr>
        <w:t>s</w:t>
      </w:r>
      <w:r w:rsidR="46882AC2" w:rsidRPr="23DD6622">
        <w:rPr>
          <w:rFonts w:ascii="Times New Roman" w:eastAsia="Times New Roman" w:hAnsi="Times New Roman"/>
          <w:sz w:val="24"/>
          <w:szCs w:val="24"/>
        </w:rPr>
        <w:t xml:space="preserve"> un ietekme uz pakalpojuma pieejamību, kā arī citi faktori.  </w:t>
      </w:r>
    </w:p>
    <w:p w14:paraId="11897545" w14:textId="6684193F" w:rsidR="23DD6622" w:rsidRPr="00DF6228" w:rsidRDefault="46882AC2" w:rsidP="007F3F6E">
      <w:pPr>
        <w:spacing w:after="0" w:line="240" w:lineRule="auto"/>
        <w:ind w:firstLine="851"/>
        <w:jc w:val="both"/>
        <w:rPr>
          <w:sz w:val="24"/>
          <w:szCs w:val="24"/>
        </w:rPr>
      </w:pPr>
      <w:r w:rsidRPr="23DD6622">
        <w:rPr>
          <w:rFonts w:ascii="Times New Roman" w:eastAsia="Times New Roman" w:hAnsi="Times New Roman"/>
          <w:sz w:val="24"/>
          <w:szCs w:val="24"/>
        </w:rPr>
        <w:t xml:space="preserve">Pasākuma izpildes termiņš: 2024.gada 30.aprīlis, kā rezultātā tiks sagatavots informatīvais ziņojums ar izvērtējumu par laboratorisko pakalpojumu izsoles ieviešanas lietderības pamatojumu.  </w:t>
      </w:r>
    </w:p>
    <w:p w14:paraId="396689CC" w14:textId="77777777" w:rsidR="009E072C" w:rsidRDefault="009E072C" w:rsidP="00405B5E">
      <w:pPr>
        <w:spacing w:after="0" w:line="240" w:lineRule="auto"/>
        <w:ind w:firstLine="709"/>
        <w:jc w:val="both"/>
        <w:rPr>
          <w:rFonts w:ascii="Times New Roman" w:hAnsi="Times New Roman"/>
          <w:sz w:val="24"/>
          <w:szCs w:val="24"/>
        </w:rPr>
      </w:pPr>
    </w:p>
    <w:p w14:paraId="17D2CB75" w14:textId="0F955ABB" w:rsidR="009E072C" w:rsidRPr="00A02D27" w:rsidRDefault="5B0B1197" w:rsidP="23DD6622">
      <w:pPr>
        <w:pStyle w:val="Heading2"/>
        <w:ind w:firstLine="720"/>
        <w:rPr>
          <w:rFonts w:ascii="Times New Roman" w:eastAsia="Times New Roman" w:hAnsi="Times New Roman" w:cs="Times New Roman"/>
          <w:b/>
          <w:bCs/>
          <w:color w:val="auto"/>
          <w:sz w:val="24"/>
          <w:szCs w:val="24"/>
        </w:rPr>
      </w:pPr>
      <w:r w:rsidRPr="23DD6622">
        <w:rPr>
          <w:rFonts w:ascii="Times New Roman" w:eastAsia="Times New Roman" w:hAnsi="Times New Roman" w:cs="Times New Roman"/>
          <w:b/>
          <w:bCs/>
          <w:color w:val="auto"/>
          <w:sz w:val="24"/>
          <w:szCs w:val="24"/>
        </w:rPr>
        <w:t>2. Slimnīcām pacienta ārstēšanas izmaksu sadārdzināšanas kompensēšana</w:t>
      </w:r>
    </w:p>
    <w:p w14:paraId="4F51E689" w14:textId="77777777" w:rsidR="00A02D27" w:rsidRDefault="067EC0A1" w:rsidP="23DD6622">
      <w:pPr>
        <w:pStyle w:val="tv213"/>
        <w:tabs>
          <w:tab w:val="left" w:pos="1701"/>
        </w:tabs>
        <w:spacing w:before="0" w:after="0"/>
        <w:ind w:firstLine="709"/>
        <w:jc w:val="both"/>
      </w:pPr>
      <w:r w:rsidRPr="23DD6622">
        <w:t xml:space="preserve"> </w:t>
      </w:r>
    </w:p>
    <w:p w14:paraId="46F60463" w14:textId="74C967AA" w:rsidR="009336AF" w:rsidRPr="00A25937" w:rsidRDefault="53C1E0E0" w:rsidP="00DF6228">
      <w:pPr>
        <w:pStyle w:val="tv213"/>
        <w:spacing w:before="0" w:after="0"/>
        <w:ind w:firstLine="709"/>
        <w:jc w:val="both"/>
      </w:pPr>
      <w:r w:rsidRPr="00DF6228">
        <w:t>Ņ</w:t>
      </w:r>
      <w:r w:rsidR="067EC0A1" w:rsidRPr="00DF6228">
        <w:t>emot vērā</w:t>
      </w:r>
      <w:r w:rsidR="00DF6228" w:rsidRPr="00DF6228">
        <w:t xml:space="preserve"> </w:t>
      </w:r>
      <w:r w:rsidR="00DF6228" w:rsidRPr="00DF6228">
        <w:rPr>
          <w:rStyle w:val="cf01"/>
          <w:rFonts w:ascii="Times New Roman" w:hAnsi="Times New Roman" w:cs="Times New Roman"/>
          <w:sz w:val="24"/>
          <w:szCs w:val="24"/>
        </w:rPr>
        <w:t>ģeopolitiskās un ekonomiskās situācijas izsaukto inflāciju un pakalpojumu izmaksu sadārdzinājumu</w:t>
      </w:r>
      <w:r w:rsidR="067EC0A1" w:rsidRPr="00DF6228">
        <w:t xml:space="preserve">, </w:t>
      </w:r>
      <w:r w:rsidRPr="00DF6228">
        <w:t xml:space="preserve">šobrīd </w:t>
      </w:r>
      <w:r w:rsidR="54FD30BF" w:rsidRPr="00DF6228">
        <w:t xml:space="preserve">stacionāro veselības aprūpes pakalpojumu </w:t>
      </w:r>
      <w:r w:rsidR="067EC0A1" w:rsidRPr="00DF6228">
        <w:t>tarif</w:t>
      </w:r>
      <w:r w:rsidR="77CD5DC1" w:rsidRPr="00DF6228">
        <w:t>i</w:t>
      </w:r>
      <w:r w:rsidR="067EC0A1" w:rsidRPr="00DF6228">
        <w:t xml:space="preserve">  nenosedz kopējos slimnīcas izdevumus par sniegtajiem veselības aprūpes pakalpojumiem.</w:t>
      </w:r>
      <w:r w:rsidR="37BC985B" w:rsidRPr="23DD6622">
        <w:t xml:space="preserve"> </w:t>
      </w:r>
      <w:r w:rsidR="174798F9" w:rsidRPr="23DD6622">
        <w:t>Analizējot slimnīcu sniegto informāciju par izdevumiem 2022.gadā</w:t>
      </w:r>
      <w:r w:rsidR="137EC17F" w:rsidRPr="23DD6622">
        <w:t>, kas turpinās arī 2023.gadā,</w:t>
      </w:r>
      <w:r w:rsidR="174798F9" w:rsidRPr="23DD6622">
        <w:t xml:space="preserve"> b</w:t>
      </w:r>
      <w:r w:rsidR="37BC985B" w:rsidRPr="23DD6622">
        <w:t>ūtisks pieaugums ir ar pakalpojumu sniegšanu saistītājās uzturēšanas izmaksās jeb pieskaitāmās un netiešās izmaks</w:t>
      </w:r>
      <w:r w:rsidR="45E682D8" w:rsidRPr="23DD6622">
        <w:t>ā</w:t>
      </w:r>
      <w:r w:rsidR="755DAF13" w:rsidRPr="23DD6622">
        <w:t>s</w:t>
      </w:r>
      <w:r w:rsidR="298BFD3C" w:rsidRPr="23DD6622">
        <w:t xml:space="preserve"> (tarifa elements U)</w:t>
      </w:r>
      <w:r w:rsidR="3D9D94E7" w:rsidRPr="23DD6622">
        <w:t>. Tajās</w:t>
      </w:r>
      <w:r w:rsidR="755DAF13" w:rsidRPr="23DD6622">
        <w:t xml:space="preserve"> ietilpst </w:t>
      </w:r>
      <w:r w:rsidR="774F8788" w:rsidRPr="00DF6228">
        <w:t>izdevumi par komunālajiem pakalpojumiem (par siltumenerģiju, ūdeni, kanalizāciju, elektroenerģiju), sakaru pakalpojumi, veļas mazgāšana</w:t>
      </w:r>
      <w:r w:rsidR="3BB34901" w:rsidRPr="23DD6622">
        <w:t>,</w:t>
      </w:r>
      <w:r w:rsidR="774F8788" w:rsidRPr="23DD6622">
        <w:t xml:space="preserve"> </w:t>
      </w:r>
      <w:r w:rsidR="774F8788" w:rsidRPr="00DF6228">
        <w:t>transportlīdzekļu uzturēšana un remonts, degviela, atkritumu izvešana, materiāli un pakalpojumi ēku uzturēšanai</w:t>
      </w:r>
      <w:r w:rsidR="467159B4" w:rsidRPr="23DD6622">
        <w:t>,</w:t>
      </w:r>
      <w:r w:rsidR="774F8788" w:rsidRPr="23DD6622">
        <w:t xml:space="preserve"> </w:t>
      </w:r>
      <w:r w:rsidR="774F8788" w:rsidRPr="00DF6228">
        <w:t>iekārtu, inventāra, aparatūras remonts un tehniskā apkalpošana, izdevumi mīkstā inventāra un pārējā inventāra iegādei</w:t>
      </w:r>
      <w:r w:rsidR="5A73C7B1" w:rsidRPr="23DD6622">
        <w:t xml:space="preserve">, </w:t>
      </w:r>
      <w:r w:rsidR="774F8788" w:rsidRPr="00DF6228">
        <w:t xml:space="preserve">ēku un būvju kārtējam remontam (izņemot kapitālo remontu) un citi ar pakalpojumu sniegšanu saistīti izdevumi. </w:t>
      </w:r>
      <w:r w:rsidR="1BE638F3" w:rsidRPr="23DD6622">
        <w:t>Slimnīcu sniegto informāciju apliecina arī</w:t>
      </w:r>
      <w:r w:rsidR="6AF98EB6">
        <w:t xml:space="preserve"> Centrālās statistikas pārvaldes dati</w:t>
      </w:r>
      <w:r w:rsidR="008D20E6">
        <w:t>, atbilstoši kuriem</w:t>
      </w:r>
      <w:r w:rsidR="5791F6B5">
        <w:t xml:space="preserve">  grupai “Visas preces un pakalpojumi” </w:t>
      </w:r>
      <w:r w:rsidR="01DF422D">
        <w:t xml:space="preserve">patēriņu cenu izmaiņas </w:t>
      </w:r>
      <w:r w:rsidR="5791F6B5">
        <w:t>ir 33.5% apmērā, savukā</w:t>
      </w:r>
      <w:r w:rsidR="242B83A6">
        <w:t>rt, grupai “</w:t>
      </w:r>
      <w:r w:rsidR="3A92D455">
        <w:t>M</w:t>
      </w:r>
      <w:r w:rsidR="242B83A6">
        <w:t xml:space="preserve">ājoklis, ūdens, </w:t>
      </w:r>
      <w:proofErr w:type="spellStart"/>
      <w:r w:rsidR="242B83A6">
        <w:t>elektro</w:t>
      </w:r>
      <w:r w:rsidR="7ECB0C25">
        <w:t>e</w:t>
      </w:r>
      <w:r w:rsidR="242B83A6">
        <w:t>nenerģija</w:t>
      </w:r>
      <w:proofErr w:type="spellEnd"/>
      <w:r w:rsidR="242B83A6">
        <w:t>, gāze un cits kurināmais - 65% apmērā</w:t>
      </w:r>
      <w:r w:rsidR="58D64C85" w:rsidRPr="00201ECF">
        <w:rPr>
          <w:vertAlign w:val="superscript"/>
        </w:rPr>
        <w:footnoteReference w:id="4"/>
      </w:r>
      <w:r w:rsidR="242B83A6">
        <w:t>.</w:t>
      </w:r>
      <w:r w:rsidR="6AF98EB6">
        <w:t xml:space="preserve"> </w:t>
      </w:r>
      <w:r w:rsidR="70B707AC">
        <w:t>P</w:t>
      </w:r>
      <w:r w:rsidR="6AF98EB6" w:rsidRPr="23DD6622">
        <w:t xml:space="preserve">aaugstinātās </w:t>
      </w:r>
      <w:r w:rsidR="596C77CF" w:rsidRPr="23DD6622">
        <w:t xml:space="preserve">pakalpojumu un </w:t>
      </w:r>
      <w:r w:rsidR="6AF98EB6" w:rsidRPr="23DD6622">
        <w:t xml:space="preserve">elektroenerģijas izmaksas </w:t>
      </w:r>
      <w:r w:rsidR="5574C908" w:rsidRPr="23DD6622">
        <w:t xml:space="preserve">būtiski </w:t>
      </w:r>
      <w:r w:rsidR="6AF98EB6" w:rsidRPr="23DD6622">
        <w:t>sadārdzina pacienta ārstēšanu</w:t>
      </w:r>
      <w:r w:rsidR="38350B08" w:rsidRPr="23DD6622">
        <w:t>.</w:t>
      </w:r>
      <w:r w:rsidR="6AF98EB6" w:rsidRPr="23DD6622">
        <w:t xml:space="preserve"> </w:t>
      </w:r>
      <w:r w:rsidR="0B433B8C" w:rsidRPr="23DD6622">
        <w:t>Šobrīd slimnīcām kļūst aizvien kritiskāk nodrošināt kvalit</w:t>
      </w:r>
      <w:r w:rsidR="4BC8F412" w:rsidRPr="23DD6622">
        <w:t>atīvu</w:t>
      </w:r>
      <w:r w:rsidR="0B433B8C" w:rsidRPr="23DD6622">
        <w:t xml:space="preserve"> pakalpojumu pacientiem, jo slimnīcu izdevumi netiek nosegti atbilstoši reālām izmaksām.</w:t>
      </w:r>
      <w:r w:rsidR="30C02CCB" w:rsidRPr="23DD6622">
        <w:t xml:space="preserve"> </w:t>
      </w:r>
    </w:p>
    <w:p w14:paraId="48644162" w14:textId="4A953A36" w:rsidR="00A02D27" w:rsidRPr="002C7DC2" w:rsidRDefault="310B1008" w:rsidP="00DF6228">
      <w:pPr>
        <w:spacing w:after="0" w:line="240" w:lineRule="auto"/>
        <w:ind w:firstLine="720"/>
        <w:jc w:val="both"/>
        <w:rPr>
          <w:rFonts w:ascii="Times New Roman" w:eastAsia="Times New Roman" w:hAnsi="Times New Roman"/>
          <w:b/>
          <w:bCs/>
          <w:sz w:val="24"/>
          <w:szCs w:val="24"/>
        </w:rPr>
      </w:pPr>
      <w:r w:rsidRPr="23DD6622">
        <w:rPr>
          <w:rFonts w:cs="Calibri"/>
          <w:color w:val="000000" w:themeColor="text1"/>
        </w:rPr>
        <w:t>Ā</w:t>
      </w:r>
      <w:r w:rsidRPr="23DD6622">
        <w:rPr>
          <w:rFonts w:ascii="Times New Roman" w:eastAsia="Times New Roman" w:hAnsi="Times New Roman"/>
          <w:color w:val="000000" w:themeColor="text1"/>
          <w:sz w:val="24"/>
          <w:szCs w:val="24"/>
        </w:rPr>
        <w:t>rstējoties slimnīcā ir svarīgi ne tikai saņemt kvalitatīvu veselības aprūpi, bet uzņemt</w:t>
      </w:r>
      <w:r w:rsidRPr="23DD6622">
        <w:rPr>
          <w:rFonts w:ascii="Times New Roman" w:eastAsia="Times New Roman" w:hAnsi="Times New Roman"/>
          <w:color w:val="0B6A0B"/>
          <w:sz w:val="24"/>
          <w:szCs w:val="24"/>
          <w:u w:val="single"/>
        </w:rPr>
        <w:t xml:space="preserve"> </w:t>
      </w:r>
      <w:r w:rsidRPr="23DD6622">
        <w:rPr>
          <w:rFonts w:ascii="Times New Roman" w:eastAsia="Times New Roman" w:hAnsi="Times New Roman"/>
          <w:color w:val="000000" w:themeColor="text1"/>
          <w:sz w:val="24"/>
          <w:szCs w:val="24"/>
        </w:rPr>
        <w:t xml:space="preserve">pilnvērtīgu un sabalansētu uzturu. </w:t>
      </w:r>
      <w:proofErr w:type="spellStart"/>
      <w:r w:rsidR="5C8A3B91" w:rsidRPr="23DD6622">
        <w:rPr>
          <w:rFonts w:ascii="Times New Roman" w:eastAsia="Times New Roman" w:hAnsi="Times New Roman"/>
          <w:color w:val="000000" w:themeColor="text1"/>
          <w:sz w:val="24"/>
          <w:szCs w:val="24"/>
        </w:rPr>
        <w:t>Gultasdienas</w:t>
      </w:r>
      <w:proofErr w:type="spellEnd"/>
      <w:r w:rsidR="5C8A3B91" w:rsidRPr="23DD6622">
        <w:rPr>
          <w:rFonts w:ascii="Times New Roman" w:eastAsia="Times New Roman" w:hAnsi="Times New Roman"/>
          <w:color w:val="000000" w:themeColor="text1"/>
          <w:sz w:val="24"/>
          <w:szCs w:val="24"/>
        </w:rPr>
        <w:t xml:space="preserve"> tarifā ir ietverts ēdināšanas elements (E), kas šobrīd visām stacionārām ārstniecības iestādēm ir noteikts 3 </w:t>
      </w:r>
      <w:proofErr w:type="spellStart"/>
      <w:r w:rsidR="5C8A3B91" w:rsidRPr="23DD6622">
        <w:rPr>
          <w:rFonts w:ascii="Times New Roman" w:eastAsia="Times New Roman" w:hAnsi="Times New Roman"/>
          <w:color w:val="000000" w:themeColor="text1"/>
          <w:sz w:val="24"/>
          <w:szCs w:val="24"/>
        </w:rPr>
        <w:t>euro</w:t>
      </w:r>
      <w:proofErr w:type="spellEnd"/>
      <w:r w:rsidR="5C8A3B91" w:rsidRPr="23DD6622">
        <w:rPr>
          <w:rFonts w:ascii="Times New Roman" w:eastAsia="Times New Roman" w:hAnsi="Times New Roman"/>
          <w:color w:val="000000" w:themeColor="text1"/>
          <w:sz w:val="24"/>
          <w:szCs w:val="24"/>
        </w:rPr>
        <w:t xml:space="preserve"> apmērā, kamēr faktiskās izmaksas laika gaitā ir pieaugušas pat līdz 11 </w:t>
      </w:r>
      <w:proofErr w:type="spellStart"/>
      <w:r w:rsidR="5C8A3B91" w:rsidRPr="23DD6622">
        <w:rPr>
          <w:rFonts w:ascii="Times New Roman" w:eastAsia="Times New Roman" w:hAnsi="Times New Roman"/>
          <w:color w:val="000000" w:themeColor="text1"/>
          <w:sz w:val="24"/>
          <w:szCs w:val="24"/>
        </w:rPr>
        <w:t>euro</w:t>
      </w:r>
      <w:proofErr w:type="spellEnd"/>
      <w:r w:rsidR="5C8A3B91" w:rsidRPr="23DD6622">
        <w:rPr>
          <w:rFonts w:ascii="Times New Roman" w:eastAsia="Times New Roman" w:hAnsi="Times New Roman"/>
          <w:color w:val="000000" w:themeColor="text1"/>
          <w:sz w:val="24"/>
          <w:szCs w:val="24"/>
        </w:rPr>
        <w:t xml:space="preserve"> atsevišķām slimnīcām.</w:t>
      </w:r>
      <w:r w:rsidR="5C8A3B91" w:rsidRPr="23DD6622">
        <w:rPr>
          <w:rFonts w:ascii="Times New Roman" w:eastAsia="Times New Roman" w:hAnsi="Times New Roman"/>
          <w:sz w:val="24"/>
          <w:szCs w:val="24"/>
        </w:rPr>
        <w:t xml:space="preserve"> </w:t>
      </w:r>
      <w:r w:rsidR="41A90087" w:rsidRPr="23DD6622">
        <w:rPr>
          <w:rFonts w:ascii="Times New Roman" w:eastAsia="Times New Roman" w:hAnsi="Times New Roman"/>
          <w:color w:val="000000" w:themeColor="text1"/>
          <w:sz w:val="24"/>
          <w:szCs w:val="24"/>
        </w:rPr>
        <w:t>2023.gada 23.jūlijā M</w:t>
      </w:r>
      <w:r w:rsidR="40269C0D" w:rsidRPr="23DD6622">
        <w:rPr>
          <w:rFonts w:ascii="Times New Roman" w:eastAsia="Times New Roman" w:hAnsi="Times New Roman"/>
          <w:color w:val="000000" w:themeColor="text1"/>
          <w:sz w:val="24"/>
          <w:szCs w:val="24"/>
        </w:rPr>
        <w:t>i</w:t>
      </w:r>
      <w:r w:rsidR="41A90087" w:rsidRPr="23DD6622">
        <w:rPr>
          <w:rFonts w:ascii="Times New Roman" w:eastAsia="Times New Roman" w:hAnsi="Times New Roman"/>
          <w:color w:val="000000" w:themeColor="text1"/>
          <w:sz w:val="24"/>
          <w:szCs w:val="24"/>
        </w:rPr>
        <w:t>nistru kabinets pieņēma lēmumu piešķirt papildus finansēj</w:t>
      </w:r>
      <w:r w:rsidR="4820A51E" w:rsidRPr="23DD6622">
        <w:rPr>
          <w:rFonts w:ascii="Times New Roman" w:eastAsia="Times New Roman" w:hAnsi="Times New Roman"/>
          <w:color w:val="000000" w:themeColor="text1"/>
          <w:sz w:val="24"/>
          <w:szCs w:val="24"/>
        </w:rPr>
        <w:t>umu daļējai ēdināšanas izdevumu kompensācijai</w:t>
      </w:r>
      <w:r w:rsidR="5A4D47B1" w:rsidRPr="23DD6622">
        <w:rPr>
          <w:rFonts w:ascii="Times New Roman" w:eastAsia="Times New Roman" w:hAnsi="Times New Roman"/>
          <w:color w:val="000000" w:themeColor="text1"/>
          <w:sz w:val="24"/>
          <w:szCs w:val="24"/>
        </w:rPr>
        <w:t xml:space="preserve"> 2023.gada 2.pusgadam</w:t>
      </w:r>
      <w:r w:rsidR="7A29025E" w:rsidRPr="23DD6622">
        <w:rPr>
          <w:rFonts w:ascii="Times New Roman" w:eastAsia="Times New Roman" w:hAnsi="Times New Roman"/>
          <w:color w:val="000000" w:themeColor="text1"/>
          <w:sz w:val="24"/>
          <w:szCs w:val="24"/>
        </w:rPr>
        <w:t>, palielinot ēdināšanas elementu gultas dienas tarifā līdz 5</w:t>
      </w:r>
      <w:r w:rsidR="00B91A28">
        <w:rPr>
          <w:rFonts w:ascii="Times New Roman" w:eastAsia="Times New Roman" w:hAnsi="Times New Roman"/>
          <w:color w:val="000000" w:themeColor="text1"/>
          <w:sz w:val="24"/>
          <w:szCs w:val="24"/>
        </w:rPr>
        <w:t> </w:t>
      </w:r>
      <w:proofErr w:type="spellStart"/>
      <w:r w:rsidR="7A29025E" w:rsidRPr="23DD6622">
        <w:rPr>
          <w:rFonts w:ascii="Times New Roman" w:eastAsia="Times New Roman" w:hAnsi="Times New Roman"/>
          <w:color w:val="000000" w:themeColor="text1"/>
          <w:sz w:val="24"/>
          <w:szCs w:val="24"/>
        </w:rPr>
        <w:t>euro</w:t>
      </w:r>
      <w:proofErr w:type="spellEnd"/>
      <w:r w:rsidR="4820A51E" w:rsidRPr="23DD6622">
        <w:rPr>
          <w:rFonts w:ascii="Times New Roman" w:eastAsia="Times New Roman" w:hAnsi="Times New Roman"/>
          <w:color w:val="000000" w:themeColor="text1"/>
          <w:sz w:val="24"/>
          <w:szCs w:val="24"/>
        </w:rPr>
        <w:t>. Tomēr pa</w:t>
      </w:r>
      <w:r w:rsidR="1BE2ECAF" w:rsidRPr="23DD6622">
        <w:rPr>
          <w:rFonts w:ascii="Times New Roman" w:eastAsia="Times New Roman" w:hAnsi="Times New Roman"/>
          <w:color w:val="000000" w:themeColor="text1"/>
          <w:sz w:val="24"/>
          <w:szCs w:val="24"/>
        </w:rPr>
        <w:t>t</w:t>
      </w:r>
      <w:r w:rsidR="4820A51E" w:rsidRPr="23DD6622">
        <w:rPr>
          <w:rFonts w:ascii="Times New Roman" w:eastAsia="Times New Roman" w:hAnsi="Times New Roman"/>
          <w:color w:val="000000" w:themeColor="text1"/>
          <w:sz w:val="24"/>
          <w:szCs w:val="24"/>
        </w:rPr>
        <w:t xml:space="preserve"> ar papildus piešķirto finansējumu </w:t>
      </w:r>
      <w:r w:rsidRPr="23DD6622">
        <w:rPr>
          <w:rFonts w:ascii="Times New Roman" w:eastAsia="Times New Roman" w:hAnsi="Times New Roman"/>
          <w:color w:val="000000" w:themeColor="text1"/>
          <w:sz w:val="24"/>
          <w:szCs w:val="24"/>
        </w:rPr>
        <w:t xml:space="preserve">šobrīd </w:t>
      </w:r>
      <w:r w:rsidR="7AB5B4FD" w:rsidRPr="23DD6622">
        <w:rPr>
          <w:rFonts w:ascii="Times New Roman" w:eastAsia="Times New Roman" w:hAnsi="Times New Roman"/>
          <w:color w:val="000000" w:themeColor="text1"/>
          <w:sz w:val="24"/>
          <w:szCs w:val="24"/>
        </w:rPr>
        <w:t>tiek nosegta t</w:t>
      </w:r>
      <w:r w:rsidRPr="23DD6622">
        <w:rPr>
          <w:rFonts w:ascii="Times New Roman" w:eastAsia="Times New Roman" w:hAnsi="Times New Roman"/>
          <w:color w:val="000000" w:themeColor="text1"/>
          <w:sz w:val="24"/>
          <w:szCs w:val="24"/>
        </w:rPr>
        <w:t>ikai daļ</w:t>
      </w:r>
      <w:r w:rsidR="1C1AEEE8" w:rsidRPr="23DD6622">
        <w:rPr>
          <w:rFonts w:ascii="Times New Roman" w:eastAsia="Times New Roman" w:hAnsi="Times New Roman"/>
          <w:color w:val="000000" w:themeColor="text1"/>
          <w:sz w:val="24"/>
          <w:szCs w:val="24"/>
        </w:rPr>
        <w:t>a</w:t>
      </w:r>
      <w:r w:rsidRPr="23DD6622">
        <w:rPr>
          <w:rFonts w:ascii="Times New Roman" w:eastAsia="Times New Roman" w:hAnsi="Times New Roman"/>
          <w:color w:val="000000" w:themeColor="text1"/>
          <w:sz w:val="24"/>
          <w:szCs w:val="24"/>
        </w:rPr>
        <w:t xml:space="preserve"> no faktiskajām </w:t>
      </w:r>
      <w:r w:rsidR="5921766D" w:rsidRPr="23DD6622">
        <w:rPr>
          <w:rFonts w:ascii="Times New Roman" w:eastAsia="Times New Roman" w:hAnsi="Times New Roman"/>
          <w:color w:val="000000" w:themeColor="text1"/>
          <w:sz w:val="24"/>
          <w:szCs w:val="24"/>
        </w:rPr>
        <w:t xml:space="preserve">ēdināšanas </w:t>
      </w:r>
      <w:r w:rsidRPr="23DD6622">
        <w:rPr>
          <w:rFonts w:ascii="Times New Roman" w:eastAsia="Times New Roman" w:hAnsi="Times New Roman"/>
          <w:color w:val="000000" w:themeColor="text1"/>
          <w:sz w:val="24"/>
          <w:szCs w:val="24"/>
        </w:rPr>
        <w:t>izmaksām</w:t>
      </w:r>
      <w:r w:rsidR="6C7A57DB" w:rsidRPr="23DD6622">
        <w:rPr>
          <w:rFonts w:ascii="Times New Roman" w:eastAsia="Times New Roman" w:hAnsi="Times New Roman"/>
          <w:color w:val="000000" w:themeColor="text1"/>
          <w:sz w:val="24"/>
          <w:szCs w:val="24"/>
        </w:rPr>
        <w:t xml:space="preserve"> slimnīcām. </w:t>
      </w:r>
      <w:r w:rsidR="069F18B6" w:rsidRPr="23DD6622">
        <w:rPr>
          <w:rFonts w:ascii="Times New Roman" w:eastAsia="Times New Roman" w:hAnsi="Times New Roman"/>
          <w:color w:val="000000" w:themeColor="text1"/>
          <w:sz w:val="24"/>
          <w:szCs w:val="24"/>
        </w:rPr>
        <w:t>Ja steidzami netiks rasts risinājums pacientu ēdināšanas finansējuma palielināšanai, stacionārajām ārstniecības iestādēm var nākties samazināt ēdienreižu skaitu vai ieviest pacientu līdzmaksājumu. Ieviešot pacientu līdzmaksājumu pacientu ēdināšanas izmaksu segšanai radīs papildu izmaksas pacientiem jau tā šobrīd tik sarežģītajā ekonomiskajā situācijā, kad vērojama sociālā nevienlīdzība. Līdz ar to nepieciešams rast risinājumu segt stacionāro pakalpojumu sniedzēju izmaksas par ēdināšanas nodrošināšanu pēc iespējas pilnā apmērā</w:t>
      </w:r>
      <w:r w:rsidR="069F18B6" w:rsidRPr="002C7DC2">
        <w:rPr>
          <w:rFonts w:ascii="Times New Roman" w:eastAsia="Times New Roman" w:hAnsi="Times New Roman"/>
          <w:b/>
          <w:bCs/>
          <w:color w:val="000000" w:themeColor="text1"/>
          <w:sz w:val="24"/>
          <w:szCs w:val="24"/>
        </w:rPr>
        <w:t>.</w:t>
      </w:r>
      <w:r w:rsidR="00CB65D9" w:rsidRPr="002C7DC2">
        <w:rPr>
          <w:rFonts w:ascii="Times New Roman" w:eastAsia="Times New Roman" w:hAnsi="Times New Roman"/>
          <w:b/>
          <w:bCs/>
          <w:color w:val="000000" w:themeColor="text1"/>
          <w:sz w:val="24"/>
          <w:szCs w:val="24"/>
        </w:rPr>
        <w:t xml:space="preserve"> Papildu ēdināšanas nodrošināšanai palielinot izdevumus no 5 </w:t>
      </w:r>
      <w:proofErr w:type="spellStart"/>
      <w:r w:rsidR="00CB65D9" w:rsidRPr="002C7DC2">
        <w:rPr>
          <w:rFonts w:ascii="Times New Roman" w:eastAsia="Times New Roman" w:hAnsi="Times New Roman"/>
          <w:b/>
          <w:bCs/>
          <w:color w:val="000000" w:themeColor="text1"/>
          <w:sz w:val="24"/>
          <w:szCs w:val="24"/>
        </w:rPr>
        <w:t>euro</w:t>
      </w:r>
      <w:proofErr w:type="spellEnd"/>
      <w:r w:rsidR="00CB65D9" w:rsidRPr="002C7DC2">
        <w:rPr>
          <w:rFonts w:ascii="Times New Roman" w:eastAsia="Times New Roman" w:hAnsi="Times New Roman"/>
          <w:b/>
          <w:bCs/>
          <w:color w:val="000000" w:themeColor="text1"/>
          <w:sz w:val="24"/>
          <w:szCs w:val="24"/>
        </w:rPr>
        <w:t xml:space="preserve"> uz 7 </w:t>
      </w:r>
      <w:proofErr w:type="spellStart"/>
      <w:r w:rsidR="00CB65D9" w:rsidRPr="002C7DC2">
        <w:rPr>
          <w:rFonts w:ascii="Times New Roman" w:eastAsia="Times New Roman" w:hAnsi="Times New Roman"/>
          <w:b/>
          <w:bCs/>
          <w:color w:val="000000" w:themeColor="text1"/>
          <w:sz w:val="24"/>
          <w:szCs w:val="24"/>
        </w:rPr>
        <w:t>euro</w:t>
      </w:r>
      <w:proofErr w:type="spellEnd"/>
      <w:r w:rsidR="00CB65D9" w:rsidRPr="002C7DC2">
        <w:rPr>
          <w:rFonts w:ascii="Times New Roman" w:eastAsia="Times New Roman" w:hAnsi="Times New Roman"/>
          <w:b/>
          <w:bCs/>
          <w:color w:val="000000" w:themeColor="text1"/>
          <w:sz w:val="24"/>
          <w:szCs w:val="24"/>
        </w:rPr>
        <w:t xml:space="preserve"> 2023. gada oktobrī</w:t>
      </w:r>
      <w:r w:rsidR="002C7DC2">
        <w:rPr>
          <w:rFonts w:ascii="Times New Roman" w:eastAsia="Times New Roman" w:hAnsi="Times New Roman"/>
          <w:b/>
          <w:bCs/>
          <w:color w:val="000000" w:themeColor="text1"/>
          <w:sz w:val="24"/>
          <w:szCs w:val="24"/>
        </w:rPr>
        <w:t xml:space="preserve"> </w:t>
      </w:r>
      <w:r w:rsidR="00CB65D9" w:rsidRPr="002C7DC2">
        <w:rPr>
          <w:rFonts w:ascii="Times New Roman" w:eastAsia="Times New Roman" w:hAnsi="Times New Roman"/>
          <w:b/>
          <w:bCs/>
          <w:color w:val="000000" w:themeColor="text1"/>
          <w:sz w:val="24"/>
          <w:szCs w:val="24"/>
        </w:rPr>
        <w:t xml:space="preserve">- decembrī nepieciešami 1 142 498 </w:t>
      </w:r>
      <w:proofErr w:type="spellStart"/>
      <w:r w:rsidR="00CB65D9" w:rsidRPr="002C7DC2">
        <w:rPr>
          <w:rFonts w:ascii="Times New Roman" w:eastAsia="Times New Roman" w:hAnsi="Times New Roman"/>
          <w:b/>
          <w:bCs/>
          <w:color w:val="000000" w:themeColor="text1"/>
          <w:sz w:val="24"/>
          <w:szCs w:val="24"/>
        </w:rPr>
        <w:t>euro</w:t>
      </w:r>
      <w:proofErr w:type="spellEnd"/>
      <w:r w:rsidR="005C5B3F">
        <w:rPr>
          <w:rFonts w:ascii="Times New Roman" w:eastAsia="Times New Roman" w:hAnsi="Times New Roman"/>
          <w:b/>
          <w:bCs/>
          <w:color w:val="000000" w:themeColor="text1"/>
          <w:sz w:val="24"/>
          <w:szCs w:val="24"/>
        </w:rPr>
        <w:t xml:space="preserve"> (skatīt 1.6. un 1.7. pielikumu).</w:t>
      </w:r>
    </w:p>
    <w:p w14:paraId="6A1B4639" w14:textId="72B498EF" w:rsidR="00A02D27" w:rsidRDefault="5E50208B" w:rsidP="00DF6228">
      <w:pPr>
        <w:pStyle w:val="ListParagraph"/>
        <w:ind w:left="0"/>
        <w:rPr>
          <w:rFonts w:cs="Times New Roman"/>
        </w:rPr>
      </w:pPr>
      <w:r w:rsidRPr="23DD6622">
        <w:rPr>
          <w:rFonts w:cs="Times New Roman"/>
          <w:b/>
          <w:bCs/>
        </w:rPr>
        <w:t xml:space="preserve">Papildu finansējuma </w:t>
      </w:r>
      <w:r w:rsidR="41D2CFF0" w:rsidRPr="23DD6622">
        <w:rPr>
          <w:rFonts w:cs="Times New Roman"/>
          <w:b/>
          <w:bCs/>
        </w:rPr>
        <w:t>nepiešķiršanas gadījumā</w:t>
      </w:r>
      <w:r w:rsidRPr="23DD6622">
        <w:rPr>
          <w:rFonts w:cs="Times New Roman"/>
          <w:b/>
          <w:bCs/>
        </w:rPr>
        <w:t xml:space="preserve"> slimnīc</w:t>
      </w:r>
      <w:r w:rsidR="5B49B676" w:rsidRPr="23DD6622">
        <w:rPr>
          <w:rFonts w:cs="Times New Roman"/>
          <w:b/>
          <w:bCs/>
        </w:rPr>
        <w:t xml:space="preserve">as būs spiestas </w:t>
      </w:r>
      <w:r w:rsidR="3AA3474C" w:rsidRPr="23DD6622">
        <w:rPr>
          <w:rFonts w:cs="Times New Roman"/>
          <w:b/>
          <w:bCs/>
        </w:rPr>
        <w:t>apturēt veselības aprūpes pakalpojumu sniegšanu</w:t>
      </w:r>
      <w:r w:rsidR="4D830A2C" w:rsidRPr="23DD6622">
        <w:rPr>
          <w:rFonts w:cs="Times New Roman"/>
          <w:b/>
          <w:bCs/>
        </w:rPr>
        <w:t xml:space="preserve">, kas var būtiski ietekmēt nepieciešamo attiecīgā </w:t>
      </w:r>
      <w:r w:rsidR="4D830A2C" w:rsidRPr="23DD6622">
        <w:rPr>
          <w:rFonts w:cs="Times New Roman"/>
          <w:b/>
          <w:bCs/>
        </w:rPr>
        <w:lastRenderedPageBreak/>
        <w:t xml:space="preserve">ārstniecības līmeņa pakalpojumu pieejamību un </w:t>
      </w:r>
      <w:r w:rsidR="2994BB01" w:rsidRPr="23DD6622">
        <w:rPr>
          <w:rFonts w:cs="Times New Roman"/>
          <w:b/>
          <w:bCs/>
        </w:rPr>
        <w:t xml:space="preserve">kopējo </w:t>
      </w:r>
      <w:r w:rsidR="355726E3" w:rsidRPr="23DD6622">
        <w:rPr>
          <w:rFonts w:cs="Times New Roman"/>
          <w:b/>
          <w:bCs/>
        </w:rPr>
        <w:t>iedzīvotāju</w:t>
      </w:r>
      <w:r w:rsidR="2994BB01" w:rsidRPr="23DD6622">
        <w:rPr>
          <w:rFonts w:cs="Times New Roman"/>
          <w:b/>
          <w:bCs/>
        </w:rPr>
        <w:t xml:space="preserve"> veselību</w:t>
      </w:r>
      <w:r w:rsidR="4D830A2C" w:rsidRPr="23DD6622">
        <w:rPr>
          <w:rFonts w:cs="Times New Roman"/>
          <w:b/>
          <w:bCs/>
        </w:rPr>
        <w:t xml:space="preserve">. </w:t>
      </w:r>
      <w:r w:rsidR="78CBD070" w:rsidRPr="23DD6622">
        <w:rPr>
          <w:rFonts w:eastAsia="Times New Roman"/>
          <w:b/>
          <w:bCs/>
        </w:rPr>
        <w:t>Ņemot vērā minēto, un šobrīd esošo situāciju, kad slimnīcas informē par finanšu trūkumu un tuvojošos bankrotu (piemēram, Daugavpils reģionālā slimnīca, Jēkabpils reģionālā slimnīca, Kuldīgas slimnīca) Veselības ministrijas situāciju vērtē kā kritisku veselības aprūpes pakalpojumu pieejamības un nepārtrauktības nodrošināšanai.</w:t>
      </w:r>
      <w:r w:rsidR="78CBD070" w:rsidRPr="23DD6622">
        <w:rPr>
          <w:rFonts w:cs="Times New Roman"/>
          <w:b/>
          <w:bCs/>
        </w:rPr>
        <w:t xml:space="preserve"> </w:t>
      </w:r>
      <w:r w:rsidR="0C9284DF" w:rsidRPr="23DD6622">
        <w:rPr>
          <w:rFonts w:cs="Times New Roman"/>
          <w:b/>
          <w:bCs/>
        </w:rPr>
        <w:t xml:space="preserve">Ja </w:t>
      </w:r>
      <w:r w:rsidR="1AC54BF7" w:rsidRPr="23DD6622">
        <w:rPr>
          <w:rFonts w:cs="Times New Roman"/>
          <w:b/>
          <w:bCs/>
        </w:rPr>
        <w:t>p</w:t>
      </w:r>
      <w:r w:rsidR="7A0A4879" w:rsidRPr="23DD6622">
        <w:rPr>
          <w:rFonts w:cs="Times New Roman"/>
          <w:b/>
          <w:bCs/>
        </w:rPr>
        <w:t>acient</w:t>
      </w:r>
      <w:r w:rsidR="4D830A2C" w:rsidRPr="23DD6622">
        <w:rPr>
          <w:rFonts w:cs="Times New Roman"/>
          <w:b/>
          <w:bCs/>
        </w:rPr>
        <w:t>iem netiks veikta</w:t>
      </w:r>
      <w:r w:rsidR="7A0A4879" w:rsidRPr="23DD6622">
        <w:rPr>
          <w:rFonts w:cs="Times New Roman"/>
          <w:b/>
          <w:bCs/>
        </w:rPr>
        <w:t xml:space="preserve"> veselības stāvokļa</w:t>
      </w:r>
      <w:r w:rsidRPr="23DD6622">
        <w:rPr>
          <w:rFonts w:cs="Times New Roman"/>
          <w:b/>
          <w:bCs/>
        </w:rPr>
        <w:t xml:space="preserve"> diagnos</w:t>
      </w:r>
      <w:r w:rsidR="064ABDA7" w:rsidRPr="23DD6622">
        <w:rPr>
          <w:rFonts w:cs="Times New Roman"/>
          <w:b/>
          <w:bCs/>
        </w:rPr>
        <w:t>tik</w:t>
      </w:r>
      <w:r w:rsidR="4D830A2C" w:rsidRPr="23DD6622">
        <w:rPr>
          <w:rFonts w:cs="Times New Roman"/>
          <w:b/>
          <w:bCs/>
        </w:rPr>
        <w:t>a</w:t>
      </w:r>
      <w:r w:rsidRPr="23DD6622">
        <w:rPr>
          <w:rFonts w:cs="Times New Roman"/>
          <w:b/>
          <w:bCs/>
        </w:rPr>
        <w:t xml:space="preserve"> un operācij</w:t>
      </w:r>
      <w:r w:rsidR="12532293" w:rsidRPr="23DD6622">
        <w:rPr>
          <w:rFonts w:cs="Times New Roman"/>
          <w:b/>
          <w:bCs/>
        </w:rPr>
        <w:t>as</w:t>
      </w:r>
      <w:r w:rsidR="00DF6228">
        <w:rPr>
          <w:rFonts w:cs="Times New Roman"/>
          <w:b/>
          <w:bCs/>
        </w:rPr>
        <w:t>,</w:t>
      </w:r>
      <w:r w:rsidR="2E4A904C" w:rsidRPr="23DD6622">
        <w:rPr>
          <w:rFonts w:cs="Times New Roman"/>
          <w:b/>
          <w:bCs/>
        </w:rPr>
        <w:t xml:space="preserve"> un </w:t>
      </w:r>
      <w:r w:rsidR="21BD3694" w:rsidRPr="23DD6622">
        <w:rPr>
          <w:rFonts w:cs="Times New Roman"/>
          <w:b/>
          <w:bCs/>
        </w:rPr>
        <w:t>pacients nesaņems savlaicīgi medicīnisko palīdzību</w:t>
      </w:r>
      <w:r w:rsidR="4F16A207" w:rsidRPr="23DD6622">
        <w:rPr>
          <w:rFonts w:cs="Times New Roman"/>
          <w:b/>
          <w:bCs/>
        </w:rPr>
        <w:t>, tas novedīs pie tā, ka</w:t>
      </w:r>
      <w:r w:rsidR="21BD3694" w:rsidRPr="23DD6622">
        <w:rPr>
          <w:rFonts w:cs="Times New Roman"/>
          <w:b/>
          <w:bCs/>
        </w:rPr>
        <w:t xml:space="preserve"> p</w:t>
      </w:r>
      <w:r w:rsidR="05D76BE8" w:rsidRPr="23DD6622">
        <w:rPr>
          <w:rFonts w:cs="Times New Roman"/>
          <w:b/>
          <w:bCs/>
        </w:rPr>
        <w:t>ieaugs</w:t>
      </w:r>
      <w:r w:rsidR="21BD3694" w:rsidRPr="23DD6622">
        <w:rPr>
          <w:rFonts w:cs="Times New Roman"/>
          <w:b/>
          <w:bCs/>
        </w:rPr>
        <w:t xml:space="preserve"> novēršamo nāvju</w:t>
      </w:r>
      <w:r w:rsidR="3B7707CD" w:rsidRPr="23DD6622">
        <w:rPr>
          <w:rFonts w:cs="Times New Roman"/>
          <w:b/>
          <w:bCs/>
        </w:rPr>
        <w:t xml:space="preserve"> skaits.</w:t>
      </w:r>
      <w:r w:rsidR="3B7707CD" w:rsidRPr="23DD6622">
        <w:rPr>
          <w:rFonts w:cs="Times New Roman"/>
        </w:rPr>
        <w:t xml:space="preserve"> </w:t>
      </w:r>
      <w:r w:rsidR="28BDCBBF" w:rsidRPr="23DD6622">
        <w:rPr>
          <w:rFonts w:cs="Times New Roman"/>
        </w:rPr>
        <w:t>Turklāt šādā situācijā Latvija pazaudēs visbūtiskāko resursu - cilvēkresursu, kas šobrīd ir kritisks daudzās ES dalībvalstīs un attiecīgi būtu veicami visi priekšdarbi, lai veselības aprūpē iesaistītais p</w:t>
      </w:r>
      <w:r w:rsidR="37B12BCA" w:rsidRPr="23DD6622">
        <w:rPr>
          <w:rFonts w:cs="Times New Roman"/>
        </w:rPr>
        <w:t>ersonāls varētu veikt savus tiešos pienākumus pacienta ārstēšanā un aprūpē, nevis cīnīties par finansējumu un rast papildus risinājumus nemitīgai ārstniecības resursu ietaup</w:t>
      </w:r>
      <w:r w:rsidR="33F3BB9F" w:rsidRPr="23DD6622">
        <w:rPr>
          <w:rFonts w:cs="Times New Roman"/>
        </w:rPr>
        <w:t>ījumiem</w:t>
      </w:r>
      <w:r w:rsidR="37B12BCA" w:rsidRPr="23DD6622">
        <w:rPr>
          <w:rFonts w:cs="Times New Roman"/>
        </w:rPr>
        <w:t xml:space="preserve">. </w:t>
      </w:r>
    </w:p>
    <w:p w14:paraId="5E989B80" w14:textId="0EE6B17D" w:rsidR="00B27521" w:rsidRPr="00DF1113" w:rsidRDefault="00B91A28" w:rsidP="26DD7B2C">
      <w:pPr>
        <w:pStyle w:val="ListParagraph"/>
        <w:ind w:left="0"/>
        <w:rPr>
          <w:b/>
          <w:bCs/>
          <w:color w:val="000000" w:themeColor="text1"/>
        </w:rPr>
      </w:pPr>
      <w:r>
        <w:rPr>
          <w:rStyle w:val="normaltextrun"/>
          <w:color w:val="000000"/>
          <w:shd w:val="clear" w:color="auto" w:fill="FFFFFF"/>
        </w:rPr>
        <w:t>Lai nodrošinātu slimnīcās veselības aprūpes pakalpojumu nepārtrauktību</w:t>
      </w:r>
      <w:r w:rsidR="314801F9" w:rsidRPr="0000559C">
        <w:rPr>
          <w:rStyle w:val="normaltextrun"/>
          <w:color w:val="000000"/>
          <w:shd w:val="clear" w:color="auto" w:fill="FFFFFF"/>
        </w:rPr>
        <w:t xml:space="preserve">, </w:t>
      </w:r>
      <w:r w:rsidR="2DFAD29A" w:rsidRPr="26DD7B2C">
        <w:rPr>
          <w:rFonts w:cs="Times New Roman"/>
          <w:b/>
          <w:bCs/>
        </w:rPr>
        <w:t xml:space="preserve"> 2023.gada </w:t>
      </w:r>
      <w:r w:rsidR="2DFD15E2" w:rsidRPr="26DD7B2C">
        <w:rPr>
          <w:rFonts w:cs="Times New Roman"/>
          <w:b/>
          <w:bCs/>
        </w:rPr>
        <w:t>oktobrim</w:t>
      </w:r>
      <w:r w:rsidR="002C7DC2">
        <w:rPr>
          <w:rFonts w:cs="Times New Roman"/>
          <w:b/>
          <w:bCs/>
        </w:rPr>
        <w:t xml:space="preserve"> </w:t>
      </w:r>
      <w:r w:rsidR="2DFD15E2" w:rsidRPr="26DD7B2C">
        <w:rPr>
          <w:rFonts w:cs="Times New Roman"/>
          <w:b/>
          <w:bCs/>
        </w:rPr>
        <w:t>-</w:t>
      </w:r>
      <w:r w:rsidR="002C7DC2">
        <w:rPr>
          <w:rFonts w:cs="Times New Roman"/>
          <w:b/>
          <w:bCs/>
        </w:rPr>
        <w:t xml:space="preserve"> </w:t>
      </w:r>
      <w:r w:rsidR="2DFD15E2" w:rsidRPr="26DD7B2C">
        <w:rPr>
          <w:rFonts w:cs="Times New Roman"/>
          <w:b/>
          <w:bCs/>
        </w:rPr>
        <w:t>decembrim</w:t>
      </w:r>
      <w:r w:rsidR="2DFAD29A" w:rsidRPr="26DD7B2C">
        <w:rPr>
          <w:rFonts w:cs="Times New Roman"/>
          <w:b/>
          <w:bCs/>
        </w:rPr>
        <w:t xml:space="preserve"> </w:t>
      </w:r>
      <w:r w:rsidR="487C1805" w:rsidRPr="26DD7B2C">
        <w:rPr>
          <w:rFonts w:cs="Times New Roman"/>
          <w:b/>
          <w:bCs/>
        </w:rPr>
        <w:t xml:space="preserve">papildus nepieciešami </w:t>
      </w:r>
      <w:r w:rsidR="00CB65D9">
        <w:rPr>
          <w:rFonts w:cs="Times New Roman"/>
          <w:b/>
          <w:bCs/>
        </w:rPr>
        <w:t>9 619 354</w:t>
      </w:r>
      <w:r w:rsidR="487C1805" w:rsidRPr="26DD7B2C">
        <w:rPr>
          <w:rFonts w:cs="Times New Roman"/>
          <w:b/>
          <w:bCs/>
        </w:rPr>
        <w:t xml:space="preserve"> </w:t>
      </w:r>
      <w:proofErr w:type="spellStart"/>
      <w:r w:rsidR="487C1805" w:rsidRPr="26DD7B2C">
        <w:rPr>
          <w:rFonts w:cs="Times New Roman"/>
          <w:b/>
          <w:bCs/>
        </w:rPr>
        <w:t>euro</w:t>
      </w:r>
      <w:proofErr w:type="spellEnd"/>
      <w:r>
        <w:rPr>
          <w:rFonts w:cs="Times New Roman"/>
          <w:b/>
          <w:bCs/>
        </w:rPr>
        <w:t>.</w:t>
      </w:r>
      <w:r w:rsidR="669CA429" w:rsidRPr="26DD7B2C">
        <w:rPr>
          <w:rFonts w:cs="Times New Roman"/>
          <w:b/>
          <w:bCs/>
        </w:rPr>
        <w:t xml:space="preserve"> </w:t>
      </w:r>
      <w:r w:rsidR="10903ED3" w:rsidRPr="00A02D27">
        <w:rPr>
          <w:rFonts w:cs="Times New Roman"/>
          <w:b/>
          <w:bCs/>
        </w:rPr>
        <w:t>P</w:t>
      </w:r>
      <w:r w:rsidR="2DB648B4" w:rsidRPr="00A02D27">
        <w:rPr>
          <w:rFonts w:cs="Times New Roman"/>
          <w:b/>
          <w:bCs/>
        </w:rPr>
        <w:t>a</w:t>
      </w:r>
      <w:r w:rsidR="10903ED3" w:rsidRPr="00A02D27">
        <w:rPr>
          <w:rFonts w:cs="Times New Roman"/>
          <w:b/>
          <w:bCs/>
        </w:rPr>
        <w:t>pildu finansējums ir nepieciešams</w:t>
      </w:r>
      <w:r w:rsidRPr="00B91A28">
        <w:rPr>
          <w:rFonts w:cs="Times New Roman"/>
          <w:b/>
          <w:bCs/>
        </w:rPr>
        <w:t xml:space="preserve"> </w:t>
      </w:r>
      <w:r>
        <w:rPr>
          <w:rFonts w:cs="Times New Roman"/>
          <w:b/>
          <w:bCs/>
        </w:rPr>
        <w:t>piemaksai par veselības aprūpes pakalpojumu nepārtrauktību</w:t>
      </w:r>
      <w:r w:rsidR="687D311C" w:rsidRPr="26DD7B2C">
        <w:rPr>
          <w:rFonts w:cs="Times New Roman"/>
          <w:b/>
          <w:bCs/>
        </w:rPr>
        <w:t xml:space="preserve">, lai slimnīcas varētu turpināt nodrošināt </w:t>
      </w:r>
      <w:r>
        <w:rPr>
          <w:rFonts w:cs="Times New Roman"/>
          <w:b/>
          <w:bCs/>
        </w:rPr>
        <w:t xml:space="preserve">71 406 pacientiem </w:t>
      </w:r>
      <w:r w:rsidR="398FBD19" w:rsidRPr="26DD7B2C">
        <w:rPr>
          <w:rFonts w:cs="Times New Roman"/>
          <w:b/>
          <w:bCs/>
        </w:rPr>
        <w:t xml:space="preserve">gan </w:t>
      </w:r>
      <w:r w:rsidR="687D311C" w:rsidRPr="26DD7B2C">
        <w:rPr>
          <w:rFonts w:cs="Times New Roman"/>
          <w:b/>
          <w:bCs/>
        </w:rPr>
        <w:t>neatliekamā veselības aprūpes pakalpojuma sniegšanas nepārtrauktību</w:t>
      </w:r>
      <w:r w:rsidR="7312AC49" w:rsidRPr="26DD7B2C">
        <w:rPr>
          <w:rFonts w:cs="Times New Roman"/>
          <w:b/>
          <w:bCs/>
        </w:rPr>
        <w:t xml:space="preserve"> (skatīt. 1.</w:t>
      </w:r>
      <w:r w:rsidR="00CB65D9">
        <w:rPr>
          <w:rFonts w:cs="Times New Roman"/>
          <w:b/>
          <w:bCs/>
        </w:rPr>
        <w:t>5</w:t>
      </w:r>
      <w:r w:rsidR="7312AC49" w:rsidRPr="26DD7B2C">
        <w:rPr>
          <w:rFonts w:cs="Times New Roman"/>
          <w:b/>
          <w:bCs/>
        </w:rPr>
        <w:t>. un 1.</w:t>
      </w:r>
      <w:r w:rsidR="00CB65D9">
        <w:rPr>
          <w:rFonts w:cs="Times New Roman"/>
          <w:b/>
          <w:bCs/>
        </w:rPr>
        <w:t>6</w:t>
      </w:r>
      <w:r w:rsidR="7312AC49" w:rsidRPr="26DD7B2C">
        <w:rPr>
          <w:rFonts w:cs="Times New Roman"/>
          <w:b/>
          <w:bCs/>
        </w:rPr>
        <w:t>. pielikums)</w:t>
      </w:r>
      <w:r w:rsidR="3D92CC23" w:rsidRPr="26DD7B2C">
        <w:rPr>
          <w:rFonts w:cs="Times New Roman"/>
          <w:b/>
          <w:bCs/>
        </w:rPr>
        <w:t>, gan plānveida pakalpojumu sniegšanu</w:t>
      </w:r>
      <w:r w:rsidR="314801F9" w:rsidRPr="26DD7B2C">
        <w:rPr>
          <w:rFonts w:cs="Times New Roman"/>
          <w:b/>
          <w:bCs/>
        </w:rPr>
        <w:t>.</w:t>
      </w:r>
      <w:r w:rsidR="40D13871" w:rsidRPr="23DD6622">
        <w:rPr>
          <w:rFonts w:eastAsia="Times New Roman"/>
        </w:rPr>
        <w:t xml:space="preserve"> </w:t>
      </w:r>
    </w:p>
    <w:p w14:paraId="6BE40047" w14:textId="59792D05" w:rsidR="0003413B" w:rsidRDefault="1E7E2F21" w:rsidP="23DD6622">
      <w:pPr>
        <w:pStyle w:val="tv213"/>
        <w:tabs>
          <w:tab w:val="left" w:pos="1701"/>
        </w:tabs>
        <w:spacing w:before="0" w:after="0"/>
        <w:ind w:firstLine="709"/>
        <w:jc w:val="both"/>
      </w:pPr>
      <w:r>
        <w:t xml:space="preserve">Slimnīcās intensīvās terapijas pacientiem ir nepieciešama pastāvīga intensīva terapijas speciālistu uzraudzība ar sarežģītām medicīnas iekārtām un specifisku aprūpi, kuru nevar nodrošināt terapijas nodaļā. Intensīvajā terapijā tiek nodrošināta pacienta dzīvībai svarīgo organisma funkciju atjaunošana vai uzturēšana pacientiem ar smagām slimībām, to izraisītām komplikācijām, dzīvībai bīstamām, kombinētām komplikācijām. Intensīvajā terapijā pie katras pacienta gultasvietas ir nodrošināta centralizēta skābekļa padeves sistēma un dažādas medicīnas iekārtas nodrošina nepārtrauktu pacienta </w:t>
      </w:r>
      <w:proofErr w:type="spellStart"/>
      <w:r>
        <w:t>monitorēšanu</w:t>
      </w:r>
      <w:proofErr w:type="spellEnd"/>
      <w:r>
        <w:t xml:space="preserve"> un dzīvībai svarīgu funkciju nodrošināšanu un tām ir nepārtraukti jābūt pieslēgtām pie elektrības padeves.</w:t>
      </w:r>
    </w:p>
    <w:p w14:paraId="1451F34E" w14:textId="20BEA448" w:rsidR="0003413B" w:rsidRPr="00E872E1" w:rsidRDefault="1E7E2F21" w:rsidP="23DD6622">
      <w:pPr>
        <w:pStyle w:val="ListParagraph"/>
        <w:ind w:left="0"/>
      </w:pPr>
      <w:r w:rsidRPr="23DD6622">
        <w:rPr>
          <w:rFonts w:cs="Times New Roman"/>
        </w:rPr>
        <w:t xml:space="preserve"> Intensīvās terapijas pakalpojumu nodrošināšana slimnīcām rada būtiskus zaudējumus, jo vienas </w:t>
      </w:r>
      <w:proofErr w:type="spellStart"/>
      <w:r w:rsidRPr="23DD6622">
        <w:rPr>
          <w:rFonts w:cs="Times New Roman"/>
        </w:rPr>
        <w:t>gultasdienas</w:t>
      </w:r>
      <w:proofErr w:type="spellEnd"/>
      <w:r w:rsidRPr="23DD6622">
        <w:rPr>
          <w:rFonts w:cs="Times New Roman"/>
        </w:rPr>
        <w:t xml:space="preserve"> valsts noteiktais tarifs 2021.gadā (pat ar no 2021.gada 1.marta noteiktajām apmaksājamām manipulācijām pie I, II un III līmeņa IT </w:t>
      </w:r>
      <w:proofErr w:type="spellStart"/>
      <w:r w:rsidRPr="23DD6622">
        <w:rPr>
          <w:rFonts w:cs="Times New Roman"/>
        </w:rPr>
        <w:t>gultasdienām</w:t>
      </w:r>
      <w:proofErr w:type="spellEnd"/>
      <w:r w:rsidRPr="23DD6622">
        <w:rPr>
          <w:rFonts w:cs="Times New Roman"/>
        </w:rPr>
        <w:t xml:space="preserve">) sedza tikai 89% no faktiskajām izmaksām (salīdzinājumam 2020.gadā tarifs nosedza tikai 22% no faktiskajām izmaksām, 2019.gadā – 23%, 2018.gadā – 18% un 2017.gadā – 16%). Jāņem vērā arī apstāklis, ka 2022.gadā un 2023.gadā finansējuma trūkuma dēļ tika samazināts vienas intensīvās terapijas </w:t>
      </w:r>
      <w:proofErr w:type="spellStart"/>
      <w:r w:rsidRPr="23DD6622">
        <w:rPr>
          <w:rFonts w:cs="Times New Roman"/>
        </w:rPr>
        <w:t>gultasdien</w:t>
      </w:r>
      <w:r w:rsidRPr="00DF6228">
        <w:rPr>
          <w:rFonts w:eastAsia="Times New Roman" w:cs="Times New Roman"/>
          <w:szCs w:val="24"/>
          <w:lang w:eastAsia="lv-LV"/>
        </w:rPr>
        <w:t>as</w:t>
      </w:r>
      <w:proofErr w:type="spellEnd"/>
      <w:r w:rsidRPr="00DF6228">
        <w:rPr>
          <w:rFonts w:eastAsia="Times New Roman" w:cs="Times New Roman"/>
          <w:szCs w:val="24"/>
          <w:lang w:eastAsia="lv-LV"/>
        </w:rPr>
        <w:t xml:space="preserve"> valsts noteiktais tarifs.</w:t>
      </w:r>
    </w:p>
    <w:p w14:paraId="3B649CAF" w14:textId="2499A3C4" w:rsidR="23DD6622" w:rsidRDefault="42E59CDA" w:rsidP="23DD6622">
      <w:pPr>
        <w:spacing w:after="0" w:line="240" w:lineRule="auto"/>
        <w:ind w:firstLine="709"/>
        <w:jc w:val="both"/>
        <w:rPr>
          <w:rFonts w:ascii="Times New Roman" w:eastAsia="Times New Roman" w:hAnsi="Times New Roman"/>
          <w:sz w:val="24"/>
          <w:szCs w:val="24"/>
          <w:lang w:eastAsia="lv-LV"/>
        </w:rPr>
      </w:pPr>
      <w:r w:rsidRPr="00DF6228">
        <w:rPr>
          <w:rFonts w:ascii="Times New Roman" w:eastAsia="Times New Roman" w:hAnsi="Times New Roman"/>
          <w:sz w:val="24"/>
          <w:szCs w:val="24"/>
          <w:lang w:eastAsia="lv-LV"/>
        </w:rPr>
        <w:t>Saskaņā ar veiktajiem aprēķiniem un slimnīcu sniegtās informā</w:t>
      </w:r>
      <w:r w:rsidR="0DD34845" w:rsidRPr="00DF6228">
        <w:rPr>
          <w:rFonts w:ascii="Times New Roman" w:eastAsia="Times New Roman" w:hAnsi="Times New Roman"/>
          <w:sz w:val="24"/>
          <w:szCs w:val="24"/>
          <w:lang w:eastAsia="lv-LV"/>
        </w:rPr>
        <w:t>cijas par nepieciešamajiem resursiem</w:t>
      </w:r>
      <w:r w:rsidRPr="00DF6228">
        <w:rPr>
          <w:rFonts w:ascii="Times New Roman" w:eastAsia="Times New Roman" w:hAnsi="Times New Roman"/>
          <w:sz w:val="24"/>
          <w:szCs w:val="24"/>
          <w:lang w:eastAsia="lv-LV"/>
        </w:rPr>
        <w:t xml:space="preserve">, </w:t>
      </w:r>
      <w:r w:rsidRPr="00DF6228">
        <w:rPr>
          <w:rFonts w:ascii="Times New Roman" w:eastAsia="Times New Roman" w:hAnsi="Times New Roman"/>
          <w:b/>
          <w:bCs/>
          <w:sz w:val="24"/>
          <w:szCs w:val="24"/>
          <w:lang w:eastAsia="lv-LV"/>
        </w:rPr>
        <w:t xml:space="preserve">2023.gadā intensīvās terapijas </w:t>
      </w:r>
      <w:proofErr w:type="spellStart"/>
      <w:r w:rsidRPr="00DF6228">
        <w:rPr>
          <w:rFonts w:ascii="Times New Roman" w:eastAsia="Times New Roman" w:hAnsi="Times New Roman"/>
          <w:b/>
          <w:bCs/>
          <w:sz w:val="24"/>
          <w:szCs w:val="24"/>
          <w:lang w:eastAsia="lv-LV"/>
        </w:rPr>
        <w:t>gultasdienu</w:t>
      </w:r>
      <w:proofErr w:type="spellEnd"/>
      <w:r w:rsidRPr="00DF6228">
        <w:rPr>
          <w:rFonts w:ascii="Times New Roman" w:eastAsia="Times New Roman" w:hAnsi="Times New Roman"/>
          <w:b/>
          <w:bCs/>
          <w:sz w:val="24"/>
          <w:szCs w:val="24"/>
          <w:lang w:eastAsia="lv-LV"/>
        </w:rPr>
        <w:t xml:space="preserve"> tarifa palielināšanai 2023.gada oktobrim</w:t>
      </w:r>
      <w:r w:rsidR="002C7DC2">
        <w:rPr>
          <w:rFonts w:ascii="Times New Roman" w:eastAsia="Times New Roman" w:hAnsi="Times New Roman"/>
          <w:b/>
          <w:bCs/>
          <w:sz w:val="24"/>
          <w:szCs w:val="24"/>
          <w:lang w:eastAsia="lv-LV"/>
        </w:rPr>
        <w:t xml:space="preserve"> </w:t>
      </w:r>
      <w:r w:rsidRPr="00DF6228">
        <w:rPr>
          <w:rFonts w:ascii="Times New Roman" w:eastAsia="Times New Roman" w:hAnsi="Times New Roman"/>
          <w:b/>
          <w:bCs/>
          <w:sz w:val="24"/>
          <w:szCs w:val="24"/>
          <w:lang w:eastAsia="lv-LV"/>
        </w:rPr>
        <w:t>-</w:t>
      </w:r>
      <w:r w:rsidR="002C7DC2">
        <w:rPr>
          <w:rFonts w:ascii="Times New Roman" w:eastAsia="Times New Roman" w:hAnsi="Times New Roman"/>
          <w:b/>
          <w:bCs/>
          <w:sz w:val="24"/>
          <w:szCs w:val="24"/>
          <w:lang w:eastAsia="lv-LV"/>
        </w:rPr>
        <w:t xml:space="preserve"> </w:t>
      </w:r>
      <w:r w:rsidRPr="00DF6228">
        <w:rPr>
          <w:rFonts w:ascii="Times New Roman" w:eastAsia="Times New Roman" w:hAnsi="Times New Roman"/>
          <w:b/>
          <w:bCs/>
          <w:sz w:val="24"/>
          <w:szCs w:val="24"/>
          <w:lang w:eastAsia="lv-LV"/>
        </w:rPr>
        <w:t xml:space="preserve">decembrim papildus nepieciešami 4 511 571 </w:t>
      </w:r>
      <w:proofErr w:type="spellStart"/>
      <w:r w:rsidRPr="00DF6228">
        <w:rPr>
          <w:rFonts w:ascii="Times New Roman" w:eastAsia="Times New Roman" w:hAnsi="Times New Roman"/>
          <w:b/>
          <w:bCs/>
          <w:sz w:val="24"/>
          <w:szCs w:val="24"/>
          <w:lang w:eastAsia="lv-LV"/>
        </w:rPr>
        <w:t>euro</w:t>
      </w:r>
      <w:proofErr w:type="spellEnd"/>
      <w:r w:rsidR="40F0854D" w:rsidRPr="00DF6228">
        <w:rPr>
          <w:rFonts w:ascii="Times New Roman" w:eastAsia="Times New Roman" w:hAnsi="Times New Roman"/>
          <w:sz w:val="24"/>
          <w:szCs w:val="24"/>
          <w:lang w:eastAsia="lv-LV"/>
        </w:rPr>
        <w:t xml:space="preserve">, </w:t>
      </w:r>
      <w:r w:rsidR="40F0854D" w:rsidRPr="00DF6228">
        <w:rPr>
          <w:rFonts w:ascii="Times New Roman" w:eastAsia="Times New Roman" w:hAnsi="Times New Roman"/>
          <w:b/>
          <w:bCs/>
          <w:sz w:val="24"/>
          <w:szCs w:val="24"/>
          <w:lang w:eastAsia="lv-LV"/>
        </w:rPr>
        <w:t xml:space="preserve">lai apmaksātu </w:t>
      </w:r>
      <w:r w:rsidR="3012D945" w:rsidRPr="00DF6228">
        <w:rPr>
          <w:rFonts w:ascii="Times New Roman" w:eastAsia="Times New Roman" w:hAnsi="Times New Roman"/>
          <w:b/>
          <w:bCs/>
          <w:sz w:val="24"/>
          <w:szCs w:val="24"/>
          <w:lang w:eastAsia="lv-LV"/>
        </w:rPr>
        <w:t>40 713</w:t>
      </w:r>
      <w:r w:rsidR="40F0854D" w:rsidRPr="00DF6228">
        <w:rPr>
          <w:rFonts w:ascii="Times New Roman" w:eastAsia="Times New Roman" w:hAnsi="Times New Roman"/>
          <w:b/>
          <w:bCs/>
          <w:sz w:val="24"/>
          <w:szCs w:val="24"/>
          <w:lang w:eastAsia="lv-LV"/>
        </w:rPr>
        <w:t xml:space="preserve"> intensīvās terapijas </w:t>
      </w:r>
      <w:proofErr w:type="spellStart"/>
      <w:r w:rsidR="40F0854D" w:rsidRPr="00DF6228">
        <w:rPr>
          <w:rFonts w:ascii="Times New Roman" w:eastAsia="Times New Roman" w:hAnsi="Times New Roman"/>
          <w:b/>
          <w:bCs/>
          <w:sz w:val="24"/>
          <w:szCs w:val="24"/>
          <w:lang w:eastAsia="lv-LV"/>
        </w:rPr>
        <w:t>gultasdienas</w:t>
      </w:r>
      <w:proofErr w:type="spellEnd"/>
      <w:r w:rsidR="4644D4FA" w:rsidRPr="00DF6228">
        <w:rPr>
          <w:rFonts w:ascii="Times New Roman" w:eastAsia="Times New Roman" w:hAnsi="Times New Roman"/>
          <w:b/>
          <w:bCs/>
          <w:sz w:val="24"/>
          <w:szCs w:val="24"/>
          <w:lang w:eastAsia="lv-LV"/>
        </w:rPr>
        <w:t xml:space="preserve"> jeb ārstēšanu intensīvās terapijas gultās indikatīvi saņems </w:t>
      </w:r>
      <w:r w:rsidR="72D9DD02" w:rsidRPr="00DF6228">
        <w:rPr>
          <w:rFonts w:ascii="Times New Roman" w:eastAsia="Times New Roman" w:hAnsi="Times New Roman"/>
          <w:b/>
          <w:bCs/>
          <w:sz w:val="24"/>
          <w:szCs w:val="24"/>
          <w:lang w:eastAsia="lv-LV"/>
        </w:rPr>
        <w:t>11 309</w:t>
      </w:r>
      <w:r w:rsidR="4644D4FA" w:rsidRPr="00DF6228">
        <w:rPr>
          <w:rFonts w:ascii="Times New Roman" w:eastAsia="Times New Roman" w:hAnsi="Times New Roman"/>
          <w:b/>
          <w:bCs/>
          <w:sz w:val="24"/>
          <w:szCs w:val="24"/>
          <w:lang w:eastAsia="lv-LV"/>
        </w:rPr>
        <w:t xml:space="preserve"> pacienti</w:t>
      </w:r>
      <w:r w:rsidR="00CB65D9">
        <w:rPr>
          <w:rFonts w:ascii="Times New Roman" w:eastAsia="Times New Roman" w:hAnsi="Times New Roman"/>
          <w:b/>
          <w:bCs/>
          <w:sz w:val="24"/>
          <w:szCs w:val="24"/>
          <w:lang w:eastAsia="lv-LV"/>
        </w:rPr>
        <w:t xml:space="preserve"> (skatīt 1.2., 1.3. un 1.4. pielikumu)</w:t>
      </w:r>
      <w:r w:rsidR="31675CBB" w:rsidRPr="00DF6228">
        <w:rPr>
          <w:rFonts w:ascii="Times New Roman" w:eastAsia="Times New Roman" w:hAnsi="Times New Roman"/>
          <w:b/>
          <w:bCs/>
          <w:sz w:val="24"/>
          <w:szCs w:val="24"/>
          <w:lang w:eastAsia="lv-LV"/>
        </w:rPr>
        <w:t>.</w:t>
      </w:r>
      <w:r w:rsidR="2BEA7DA0" w:rsidRPr="00DF6228">
        <w:rPr>
          <w:rFonts w:ascii="Times New Roman" w:eastAsia="Times New Roman" w:hAnsi="Times New Roman"/>
          <w:b/>
          <w:bCs/>
          <w:sz w:val="24"/>
          <w:szCs w:val="24"/>
          <w:lang w:eastAsia="lv-LV"/>
        </w:rPr>
        <w:t xml:space="preserve"> </w:t>
      </w:r>
      <w:r w:rsidR="6BA0C6F0" w:rsidRPr="00DF6228">
        <w:rPr>
          <w:rFonts w:ascii="Times New Roman" w:eastAsia="Times New Roman" w:hAnsi="Times New Roman"/>
          <w:sz w:val="24"/>
          <w:szCs w:val="24"/>
          <w:lang w:eastAsia="lv-LV"/>
        </w:rPr>
        <w:t>Pacientu skaits var mainīties atkarībā no pacienta veselīb</w:t>
      </w:r>
      <w:r w:rsidR="68676E9E" w:rsidRPr="00DF6228">
        <w:rPr>
          <w:rFonts w:ascii="Times New Roman" w:eastAsia="Times New Roman" w:hAnsi="Times New Roman"/>
          <w:sz w:val="24"/>
          <w:szCs w:val="24"/>
          <w:lang w:eastAsia="lv-LV"/>
        </w:rPr>
        <w:t>a</w:t>
      </w:r>
      <w:r w:rsidR="6BA0C6F0" w:rsidRPr="00DF6228">
        <w:rPr>
          <w:rFonts w:ascii="Times New Roman" w:eastAsia="Times New Roman" w:hAnsi="Times New Roman"/>
          <w:sz w:val="24"/>
          <w:szCs w:val="24"/>
          <w:lang w:eastAsia="lv-LV"/>
        </w:rPr>
        <w:t>s stāvokļa smaguma un ārstēšanās ilgumu intensīvās terapijas gultās.</w:t>
      </w:r>
    </w:p>
    <w:p w14:paraId="7F5DE960" w14:textId="77777777" w:rsidR="00DF6228" w:rsidRDefault="00DF6228" w:rsidP="23DD6622">
      <w:pPr>
        <w:spacing w:after="0" w:line="240" w:lineRule="auto"/>
        <w:ind w:firstLine="709"/>
        <w:jc w:val="both"/>
        <w:rPr>
          <w:rFonts w:ascii="Times New Roman" w:hAnsi="Times New Roman"/>
          <w:sz w:val="24"/>
          <w:szCs w:val="24"/>
        </w:rPr>
      </w:pPr>
    </w:p>
    <w:p w14:paraId="62099F0D" w14:textId="77777777" w:rsidR="00710737" w:rsidRPr="00DF6228" w:rsidRDefault="00710737" w:rsidP="23DD6622">
      <w:pPr>
        <w:spacing w:after="0" w:line="240" w:lineRule="auto"/>
        <w:ind w:firstLine="709"/>
        <w:jc w:val="both"/>
        <w:rPr>
          <w:rFonts w:ascii="Times New Roman" w:hAnsi="Times New Roman"/>
          <w:sz w:val="24"/>
          <w:szCs w:val="24"/>
        </w:rPr>
      </w:pPr>
    </w:p>
    <w:p w14:paraId="2D128CB7" w14:textId="06E4EA98" w:rsidR="0003413B" w:rsidRPr="00A02D27" w:rsidRDefault="147C933A" w:rsidP="23DD6622">
      <w:pPr>
        <w:pStyle w:val="Heading2"/>
        <w:ind w:firstLine="720"/>
        <w:rPr>
          <w:rFonts w:ascii="Times New Roman" w:eastAsia="Times New Roman" w:hAnsi="Times New Roman" w:cs="Times New Roman"/>
          <w:b/>
          <w:bCs/>
          <w:color w:val="auto"/>
          <w:sz w:val="24"/>
          <w:szCs w:val="24"/>
        </w:rPr>
      </w:pPr>
      <w:r w:rsidRPr="23DD6622">
        <w:rPr>
          <w:rFonts w:ascii="Times New Roman" w:eastAsia="Times New Roman" w:hAnsi="Times New Roman" w:cs="Times New Roman"/>
          <w:b/>
          <w:bCs/>
          <w:color w:val="auto"/>
          <w:sz w:val="24"/>
          <w:szCs w:val="24"/>
        </w:rPr>
        <w:t>3. Kompensējamo zāļu un medicīnas ierīču pieejamība/deficīta segšana</w:t>
      </w:r>
    </w:p>
    <w:p w14:paraId="7A8A01BC" w14:textId="77777777" w:rsidR="00A02D27" w:rsidRPr="00DF1113" w:rsidRDefault="00A02D27" w:rsidP="4190E581">
      <w:pPr>
        <w:spacing w:after="0" w:line="240" w:lineRule="auto"/>
        <w:ind w:firstLine="709"/>
        <w:jc w:val="both"/>
        <w:rPr>
          <w:rFonts w:ascii="Times New Roman" w:hAnsi="Times New Roman"/>
          <w:sz w:val="24"/>
          <w:szCs w:val="24"/>
        </w:rPr>
      </w:pPr>
    </w:p>
    <w:p w14:paraId="25A68DD3" w14:textId="7E3AC6AE" w:rsidR="002C7DC2" w:rsidRDefault="147C933A" w:rsidP="00710737">
      <w:pPr>
        <w:spacing w:after="0" w:line="240" w:lineRule="auto"/>
        <w:ind w:firstLine="720"/>
        <w:jc w:val="both"/>
        <w:rPr>
          <w:rFonts w:ascii="Times New Roman" w:hAnsi="Times New Roman"/>
          <w:sz w:val="24"/>
          <w:szCs w:val="24"/>
        </w:rPr>
      </w:pPr>
      <w:r w:rsidRPr="23DD6622">
        <w:rPr>
          <w:rFonts w:ascii="Times New Roman" w:hAnsi="Times New Roman"/>
          <w:sz w:val="24"/>
          <w:szCs w:val="24"/>
        </w:rPr>
        <w:t>C</w:t>
      </w:r>
      <w:r w:rsidR="57B27C83" w:rsidRPr="23DD6622">
        <w:rPr>
          <w:rFonts w:ascii="Times New Roman" w:hAnsi="Times New Roman"/>
          <w:sz w:val="24"/>
          <w:szCs w:val="24"/>
        </w:rPr>
        <w:t>enu pieaugum</w:t>
      </w:r>
      <w:r w:rsidR="7B0CE699" w:rsidRPr="23DD6622">
        <w:rPr>
          <w:rFonts w:ascii="Times New Roman" w:hAnsi="Times New Roman"/>
          <w:sz w:val="24"/>
          <w:szCs w:val="24"/>
        </w:rPr>
        <w:t xml:space="preserve">s vērojams </w:t>
      </w:r>
      <w:r w:rsidR="57B27C83" w:rsidRPr="23DD6622">
        <w:rPr>
          <w:rFonts w:ascii="Times New Roman" w:hAnsi="Times New Roman"/>
          <w:sz w:val="24"/>
          <w:szCs w:val="24"/>
        </w:rPr>
        <w:t xml:space="preserve"> arī ārstniecības līdzekļi</w:t>
      </w:r>
      <w:r w:rsidR="40239DF4" w:rsidRPr="23DD6622">
        <w:rPr>
          <w:rFonts w:ascii="Times New Roman" w:hAnsi="Times New Roman"/>
          <w:sz w:val="24"/>
          <w:szCs w:val="24"/>
        </w:rPr>
        <w:t>em</w:t>
      </w:r>
      <w:r w:rsidR="57B27C83" w:rsidRPr="23DD6622">
        <w:rPr>
          <w:rFonts w:ascii="Times New Roman" w:hAnsi="Times New Roman"/>
          <w:sz w:val="24"/>
          <w:szCs w:val="24"/>
        </w:rPr>
        <w:t xml:space="preserve">, t.sk. </w:t>
      </w:r>
      <w:r w:rsidR="47FBB478" w:rsidRPr="23DD6622">
        <w:rPr>
          <w:rFonts w:ascii="Times New Roman" w:hAnsi="Times New Roman"/>
          <w:sz w:val="24"/>
          <w:szCs w:val="24"/>
        </w:rPr>
        <w:t>medikamenti</w:t>
      </w:r>
      <w:r w:rsidR="40239DF4" w:rsidRPr="23DD6622">
        <w:rPr>
          <w:rFonts w:ascii="Times New Roman" w:hAnsi="Times New Roman"/>
          <w:sz w:val="24"/>
          <w:szCs w:val="24"/>
        </w:rPr>
        <w:t>em</w:t>
      </w:r>
      <w:r w:rsidR="57B27C83" w:rsidRPr="23DD6622">
        <w:rPr>
          <w:rFonts w:ascii="Times New Roman" w:hAnsi="Times New Roman"/>
          <w:sz w:val="24"/>
          <w:szCs w:val="24"/>
        </w:rPr>
        <w:t>. Saskaņā ar Centrālās statistikas pārvaldes tīmekļvietnē publicēto informāciju, patēriņa grupai "06.1 Medicīniskie produkti, aparatūra un iekārtas" patēriņa cenu pārmaiņas 2023.gada februārī, salīdzinot ar 2019.gada februāri, ir 10</w:t>
      </w:r>
      <w:r w:rsidR="1764AE7B" w:rsidRPr="23DD6622">
        <w:rPr>
          <w:rFonts w:ascii="Times New Roman" w:hAnsi="Times New Roman"/>
          <w:sz w:val="24"/>
          <w:szCs w:val="24"/>
        </w:rPr>
        <w:t>,</w:t>
      </w:r>
      <w:r w:rsidR="57B27C83" w:rsidRPr="23DD6622">
        <w:rPr>
          <w:rFonts w:ascii="Times New Roman" w:hAnsi="Times New Roman"/>
          <w:sz w:val="24"/>
          <w:szCs w:val="24"/>
        </w:rPr>
        <w:t>0 %. Izdalot konkrētāk, farmaceitiskajiem produktiem patēriņa cenu pieaugums ir 8,3 %, terapeitiskai aparatūrai un iekārtām - 26 %, bet citiem medicīniskiem produktiem – 32</w:t>
      </w:r>
      <w:r w:rsidR="721AD2B0" w:rsidRPr="23DD6622">
        <w:rPr>
          <w:rFonts w:ascii="Times New Roman" w:hAnsi="Times New Roman"/>
          <w:sz w:val="24"/>
          <w:szCs w:val="24"/>
        </w:rPr>
        <w:t>,</w:t>
      </w:r>
      <w:r w:rsidR="57B27C83" w:rsidRPr="23DD6622">
        <w:rPr>
          <w:rFonts w:ascii="Times New Roman" w:hAnsi="Times New Roman"/>
          <w:sz w:val="24"/>
          <w:szCs w:val="24"/>
        </w:rPr>
        <w:t>2 % (</w:t>
      </w:r>
      <w:r w:rsidR="306E03AB" w:rsidRPr="23DD6622">
        <w:rPr>
          <w:rFonts w:ascii="Times New Roman" w:hAnsi="Times New Roman"/>
          <w:sz w:val="24"/>
          <w:szCs w:val="24"/>
        </w:rPr>
        <w:t>2</w:t>
      </w:r>
      <w:r w:rsidR="57B27C83" w:rsidRPr="23DD6622">
        <w:rPr>
          <w:rFonts w:ascii="Times New Roman" w:hAnsi="Times New Roman"/>
          <w:sz w:val="24"/>
          <w:szCs w:val="24"/>
        </w:rPr>
        <w:t xml:space="preserve">.attēls). </w:t>
      </w:r>
    </w:p>
    <w:p w14:paraId="72927795" w14:textId="77777777" w:rsidR="00710737" w:rsidRDefault="00710737" w:rsidP="009C5942">
      <w:pPr>
        <w:spacing w:after="0" w:line="240" w:lineRule="auto"/>
        <w:jc w:val="right"/>
        <w:rPr>
          <w:rFonts w:ascii="Times New Roman" w:hAnsi="Times New Roman"/>
          <w:sz w:val="24"/>
          <w:szCs w:val="24"/>
        </w:rPr>
      </w:pPr>
    </w:p>
    <w:p w14:paraId="170D26C3" w14:textId="77777777" w:rsidR="00710737" w:rsidRDefault="00710737" w:rsidP="00201ECF">
      <w:pPr>
        <w:spacing w:after="0" w:line="240" w:lineRule="auto"/>
        <w:rPr>
          <w:rFonts w:ascii="Times New Roman" w:hAnsi="Times New Roman"/>
          <w:sz w:val="24"/>
          <w:szCs w:val="24"/>
        </w:rPr>
      </w:pPr>
    </w:p>
    <w:p w14:paraId="5D06ECB7" w14:textId="77777777" w:rsidR="00710737" w:rsidRDefault="00710737" w:rsidP="009C5942">
      <w:pPr>
        <w:spacing w:after="0" w:line="240" w:lineRule="auto"/>
        <w:jc w:val="right"/>
        <w:rPr>
          <w:rFonts w:ascii="Times New Roman" w:hAnsi="Times New Roman"/>
          <w:sz w:val="24"/>
          <w:szCs w:val="24"/>
        </w:rPr>
      </w:pPr>
    </w:p>
    <w:p w14:paraId="69EFA64D" w14:textId="6DB40550" w:rsidR="00D54BF8" w:rsidRPr="00D54BF8" w:rsidRDefault="00911A9C" w:rsidP="009C5942">
      <w:pPr>
        <w:spacing w:after="0" w:line="240" w:lineRule="auto"/>
        <w:jc w:val="right"/>
        <w:rPr>
          <w:rFonts w:ascii="Times New Roman" w:hAnsi="Times New Roman"/>
          <w:sz w:val="24"/>
          <w:szCs w:val="24"/>
        </w:rPr>
      </w:pPr>
      <w:r>
        <w:rPr>
          <w:rFonts w:ascii="Times New Roman" w:hAnsi="Times New Roman"/>
          <w:sz w:val="24"/>
          <w:szCs w:val="24"/>
        </w:rPr>
        <w:t>2</w:t>
      </w:r>
      <w:r w:rsidR="6D31AA22" w:rsidRPr="26DD7B2C">
        <w:rPr>
          <w:rFonts w:ascii="Times New Roman" w:hAnsi="Times New Roman"/>
          <w:sz w:val="24"/>
          <w:szCs w:val="24"/>
        </w:rPr>
        <w:t>.</w:t>
      </w:r>
      <w:r w:rsidR="404261D0" w:rsidRPr="26DD7B2C">
        <w:rPr>
          <w:rFonts w:ascii="Times New Roman" w:hAnsi="Times New Roman"/>
          <w:sz w:val="24"/>
          <w:szCs w:val="24"/>
        </w:rPr>
        <w:t xml:space="preserve"> attēls</w:t>
      </w:r>
    </w:p>
    <w:p w14:paraId="0D332B1D" w14:textId="60413943" w:rsidR="00D54BF8" w:rsidRPr="00D54BF8" w:rsidRDefault="77E5316F" w:rsidP="23DD6622">
      <w:pPr>
        <w:jc w:val="center"/>
        <w:rPr>
          <w:rFonts w:eastAsia="Times New Roman"/>
        </w:rPr>
      </w:pPr>
      <w:r>
        <w:rPr>
          <w:noProof/>
        </w:rPr>
        <w:drawing>
          <wp:inline distT="0" distB="0" distL="0" distR="0" wp14:anchorId="74D050DE" wp14:editId="478AB3C9">
            <wp:extent cx="5041265" cy="2508250"/>
            <wp:effectExtent l="0" t="0" r="6985" b="6350"/>
            <wp:docPr id="43" name="Picture 43" descr="A graph with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pic:nvPicPr>
                  <pic:blipFill>
                    <a:blip r:embed="rId11">
                      <a:extLst>
                        <a:ext uri="{28A0092B-C50C-407E-A947-70E740481C1C}">
                          <a14:useLocalDpi xmlns:a14="http://schemas.microsoft.com/office/drawing/2010/main" val="0"/>
                        </a:ext>
                      </a:extLst>
                    </a:blip>
                    <a:stretch>
                      <a:fillRect/>
                    </a:stretch>
                  </pic:blipFill>
                  <pic:spPr>
                    <a:xfrm>
                      <a:off x="0" y="0"/>
                      <a:ext cx="5041265" cy="2508250"/>
                    </a:xfrm>
                    <a:prstGeom prst="rect">
                      <a:avLst/>
                    </a:prstGeom>
                  </pic:spPr>
                </pic:pic>
              </a:graphicData>
            </a:graphic>
          </wp:inline>
        </w:drawing>
      </w:r>
    </w:p>
    <w:p w14:paraId="57D805CA" w14:textId="19AE84A5" w:rsidR="00D54BF8" w:rsidRDefault="00D54BF8" w:rsidP="00D54BF8">
      <w:pPr>
        <w:spacing w:after="0" w:line="240" w:lineRule="auto"/>
        <w:ind w:firstLine="720"/>
        <w:jc w:val="both"/>
        <w:rPr>
          <w:rFonts w:ascii="Times New Roman" w:hAnsi="Times New Roman"/>
          <w:sz w:val="24"/>
          <w:szCs w:val="24"/>
        </w:rPr>
      </w:pPr>
      <w:r w:rsidRPr="00D54BF8">
        <w:rPr>
          <w:rFonts w:ascii="Times New Roman" w:hAnsi="Times New Roman"/>
          <w:sz w:val="24"/>
          <w:szCs w:val="24"/>
        </w:rPr>
        <w:t xml:space="preserve">Tāpat </w:t>
      </w:r>
      <w:r w:rsidR="000E2F25">
        <w:rPr>
          <w:rFonts w:ascii="Times New Roman" w:hAnsi="Times New Roman"/>
          <w:sz w:val="24"/>
          <w:szCs w:val="24"/>
        </w:rPr>
        <w:t>medikamentu</w:t>
      </w:r>
      <w:r w:rsidRPr="00D54BF8">
        <w:rPr>
          <w:rFonts w:ascii="Times New Roman" w:hAnsi="Times New Roman"/>
          <w:sz w:val="24"/>
          <w:szCs w:val="24"/>
        </w:rPr>
        <w:t xml:space="preserve"> izmaksas ietekmē arī jaunākās paaudzes medikamentu ienākšana tirgū, kuru cenas ir ievērojami augstākas</w:t>
      </w:r>
      <w:r w:rsidR="0003413B">
        <w:rPr>
          <w:rFonts w:ascii="Times New Roman" w:hAnsi="Times New Roman"/>
          <w:sz w:val="24"/>
          <w:szCs w:val="24"/>
        </w:rPr>
        <w:t>.</w:t>
      </w:r>
    </w:p>
    <w:p w14:paraId="4AFD8E9E" w14:textId="77777777" w:rsidR="000E2F25" w:rsidRPr="00A02D27" w:rsidRDefault="000E2F25" w:rsidP="00A02D27">
      <w:pPr>
        <w:spacing w:after="0" w:line="240" w:lineRule="auto"/>
        <w:ind w:firstLine="720"/>
        <w:jc w:val="both"/>
        <w:rPr>
          <w:rFonts w:ascii="Times New Roman" w:hAnsi="Times New Roman"/>
          <w:sz w:val="24"/>
          <w:szCs w:val="24"/>
        </w:rPr>
      </w:pPr>
      <w:r w:rsidRPr="00A02D27">
        <w:rPr>
          <w:rFonts w:ascii="Times New Roman" w:hAnsi="Times New Roman"/>
          <w:sz w:val="24"/>
          <w:szCs w:val="24"/>
        </w:rPr>
        <w:t>Valsts piešķirtais finansējums zāļu kompensācijai ir viens no zemākajiem ES valstu vidū un par 34% ir zemāks nekā Lietuvā un Igaunijā. Būtiska problēma ir, ka daudzas pacientu ārstēšanai nepieciešamās zāles nav iekļautas valsts kompensējamo zāļu sarakstā.</w:t>
      </w:r>
    </w:p>
    <w:p w14:paraId="5C9CACA5" w14:textId="038F2224" w:rsidR="000E2F25" w:rsidRPr="00A02D27" w:rsidRDefault="000E2F25" w:rsidP="00A02D27">
      <w:pPr>
        <w:spacing w:after="0" w:line="240" w:lineRule="auto"/>
        <w:ind w:firstLine="720"/>
        <w:jc w:val="both"/>
        <w:rPr>
          <w:rFonts w:ascii="Times New Roman" w:hAnsi="Times New Roman"/>
          <w:sz w:val="24"/>
          <w:szCs w:val="24"/>
        </w:rPr>
      </w:pPr>
      <w:r w:rsidRPr="00A02D27">
        <w:rPr>
          <w:rFonts w:ascii="Times New Roman" w:hAnsi="Times New Roman"/>
          <w:sz w:val="24"/>
          <w:szCs w:val="24"/>
        </w:rPr>
        <w:t xml:space="preserve">Iedzīvotāji no saviem līdzekļiem sedz aptuveni pusi no kopējā zāļu patēriņa gadā, un lielāko daļu no ambulatori lietotajām zālēm. 2021.gadā iedzīvotāju kopējos tēriņus zālēm veido samaksātais par bezrecepšu zālēm (68,87 milj. </w:t>
      </w:r>
      <w:proofErr w:type="spellStart"/>
      <w:r w:rsidRPr="00A02D27">
        <w:rPr>
          <w:rFonts w:ascii="Times New Roman" w:hAnsi="Times New Roman"/>
          <w:sz w:val="24"/>
          <w:szCs w:val="24"/>
        </w:rPr>
        <w:t>euro</w:t>
      </w:r>
      <w:proofErr w:type="spellEnd"/>
      <w:r w:rsidRPr="00A02D27">
        <w:rPr>
          <w:rFonts w:ascii="Times New Roman" w:hAnsi="Times New Roman"/>
          <w:sz w:val="24"/>
          <w:szCs w:val="24"/>
        </w:rPr>
        <w:t xml:space="preserve"> bez PVN), recepšu zālēm, kas nav iekļautas kompensējamo zāļu sarakstā (85,35 milj. </w:t>
      </w:r>
      <w:proofErr w:type="spellStart"/>
      <w:r w:rsidRPr="00A02D27">
        <w:rPr>
          <w:rFonts w:ascii="Times New Roman" w:hAnsi="Times New Roman"/>
          <w:sz w:val="24"/>
          <w:szCs w:val="24"/>
        </w:rPr>
        <w:t>euro</w:t>
      </w:r>
      <w:proofErr w:type="spellEnd"/>
      <w:r w:rsidRPr="00A02D27">
        <w:rPr>
          <w:rFonts w:ascii="Times New Roman" w:hAnsi="Times New Roman"/>
          <w:sz w:val="24"/>
          <w:szCs w:val="24"/>
        </w:rPr>
        <w:t xml:space="preserve"> bez PVN), pacienta </w:t>
      </w:r>
      <w:proofErr w:type="spellStart"/>
      <w:r w:rsidRPr="00A02D27">
        <w:rPr>
          <w:rFonts w:ascii="Times New Roman" w:hAnsi="Times New Roman"/>
          <w:sz w:val="24"/>
          <w:szCs w:val="24"/>
        </w:rPr>
        <w:t>līdzmaksājums</w:t>
      </w:r>
      <w:proofErr w:type="spellEnd"/>
      <w:r w:rsidRPr="00A02D27">
        <w:rPr>
          <w:rFonts w:ascii="Times New Roman" w:hAnsi="Times New Roman"/>
          <w:sz w:val="24"/>
          <w:szCs w:val="24"/>
        </w:rPr>
        <w:t xml:space="preserve"> par kompensējamām zālēm (daļa, ko neapmaksā valsts) – 28,94 milj. </w:t>
      </w:r>
      <w:proofErr w:type="spellStart"/>
      <w:r w:rsidRPr="00A02D27">
        <w:rPr>
          <w:rFonts w:ascii="Times New Roman" w:hAnsi="Times New Roman"/>
          <w:sz w:val="24"/>
          <w:szCs w:val="24"/>
        </w:rPr>
        <w:t>euro</w:t>
      </w:r>
      <w:proofErr w:type="spellEnd"/>
      <w:r w:rsidRPr="00A02D27">
        <w:rPr>
          <w:rFonts w:ascii="Times New Roman" w:hAnsi="Times New Roman"/>
          <w:sz w:val="24"/>
          <w:szCs w:val="24"/>
        </w:rPr>
        <w:t xml:space="preserve"> (bez PVN).</w:t>
      </w:r>
      <w:r w:rsidRPr="00A02D27">
        <w:t xml:space="preserve"> </w:t>
      </w:r>
      <w:r w:rsidRPr="00A02D27">
        <w:rPr>
          <w:rFonts w:ascii="Times New Roman" w:hAnsi="Times New Roman"/>
          <w:sz w:val="24"/>
          <w:szCs w:val="24"/>
        </w:rPr>
        <w:t>Zāļu iegādes kompensācijas sistēma šobrīd balstās uz zāļu kompensāciju pacientiem konkrētu diagnožu gadījumā. Atkarībā no slimības smaguma pakāpes, zāļu kompensācija tiek nodrošināta 50%, 75% un 100% apmērā.</w:t>
      </w:r>
    </w:p>
    <w:p w14:paraId="0198279D" w14:textId="57238070" w:rsidR="000E2F25" w:rsidRPr="00A02D27" w:rsidRDefault="000E2F25" w:rsidP="00A02D27">
      <w:pPr>
        <w:spacing w:after="0" w:line="240" w:lineRule="auto"/>
        <w:ind w:firstLine="720"/>
        <w:jc w:val="both"/>
        <w:rPr>
          <w:rFonts w:ascii="Times New Roman" w:hAnsi="Times New Roman"/>
          <w:sz w:val="24"/>
          <w:szCs w:val="24"/>
        </w:rPr>
      </w:pPr>
      <w:r w:rsidRPr="00A02D27">
        <w:rPr>
          <w:rFonts w:ascii="Times New Roman" w:hAnsi="Times New Roman"/>
          <w:sz w:val="24"/>
          <w:szCs w:val="24"/>
        </w:rPr>
        <w:t xml:space="preserve">Izdevumi par zālēm, kas nav iekļautas </w:t>
      </w:r>
      <w:r w:rsidR="0003413B" w:rsidRPr="00A02D27">
        <w:rPr>
          <w:rFonts w:ascii="Times New Roman" w:hAnsi="Times New Roman"/>
          <w:sz w:val="24"/>
          <w:szCs w:val="24"/>
        </w:rPr>
        <w:t xml:space="preserve">kompensējamo zāļu sarakstā </w:t>
      </w:r>
      <w:r w:rsidRPr="00A02D27">
        <w:rPr>
          <w:rFonts w:ascii="Times New Roman" w:hAnsi="Times New Roman"/>
          <w:sz w:val="24"/>
          <w:szCs w:val="24"/>
        </w:rPr>
        <w:t>vai iekļautas citu diagnožu gadījumā, pacientiem jāsedz no saviem līdzekļiem. Līdz ar to pacientu maksājumi par zāļu iegādi no kopējā zāļu apgrozījuma sastāda 45%.</w:t>
      </w:r>
    </w:p>
    <w:p w14:paraId="43FBDB4C" w14:textId="06455A50" w:rsidR="0003413B" w:rsidRDefault="147C933A" w:rsidP="00A02D27">
      <w:pPr>
        <w:spacing w:after="0" w:line="240" w:lineRule="auto"/>
        <w:ind w:firstLine="720"/>
        <w:jc w:val="both"/>
        <w:rPr>
          <w:rFonts w:ascii="Times New Roman" w:hAnsi="Times New Roman"/>
          <w:b/>
          <w:bCs/>
          <w:sz w:val="24"/>
          <w:szCs w:val="24"/>
        </w:rPr>
      </w:pPr>
      <w:r w:rsidRPr="23DD6622">
        <w:rPr>
          <w:rFonts w:ascii="Times New Roman" w:hAnsi="Times New Roman"/>
          <w:sz w:val="24"/>
          <w:szCs w:val="24"/>
        </w:rPr>
        <w:t xml:space="preserve">Veselības ministrija </w:t>
      </w:r>
      <w:r w:rsidR="6676A0CA" w:rsidRPr="23DD6622">
        <w:rPr>
          <w:rFonts w:ascii="Times New Roman" w:hAnsi="Times New Roman"/>
          <w:sz w:val="24"/>
          <w:szCs w:val="24"/>
        </w:rPr>
        <w:t xml:space="preserve">ik gadu pieprasa finansējumu prioritāro pasākumu īstenošanai zāļu un medicīnisko ierīču uzlabošanai pacientiem. Pieprasījums ik gadu tiek iesniegts Finanšu ministrijā. Par papildu finansējuma piešķiršanu gadskārtējā valsts budžeta likumā un vidēja termiņa budžeta ietvara likumā lemj Ministru kabinets un gala lēmumu pieņem Saeima. Taču kalendārajam gadam piešķirtais finansējums vai nu ir ievērojami zemāks par pieprasīto, vai arī papildu finansējums netiek piešķirts vispār. Piemēram, 2019.gadā VM sākotnēji pieprasīto papildu 85 milj. </w:t>
      </w:r>
      <w:proofErr w:type="spellStart"/>
      <w:r w:rsidR="6676A0CA" w:rsidRPr="23DD6622">
        <w:rPr>
          <w:rFonts w:ascii="Times New Roman" w:hAnsi="Times New Roman"/>
          <w:i/>
          <w:iCs/>
          <w:sz w:val="24"/>
          <w:szCs w:val="24"/>
        </w:rPr>
        <w:t>euro</w:t>
      </w:r>
      <w:proofErr w:type="spellEnd"/>
      <w:r w:rsidR="6676A0CA" w:rsidRPr="23DD6622">
        <w:rPr>
          <w:rFonts w:ascii="Times New Roman" w:hAnsi="Times New Roman"/>
          <w:sz w:val="24"/>
          <w:szCs w:val="24"/>
        </w:rPr>
        <w:t xml:space="preserve"> vietā zāļu kompensācijai tika piešķirti vien 4,6 milj. </w:t>
      </w:r>
      <w:proofErr w:type="spellStart"/>
      <w:r w:rsidR="6676A0CA" w:rsidRPr="23DD6622">
        <w:rPr>
          <w:rFonts w:ascii="Times New Roman" w:hAnsi="Times New Roman"/>
          <w:sz w:val="24"/>
          <w:szCs w:val="24"/>
        </w:rPr>
        <w:t>euro</w:t>
      </w:r>
      <w:proofErr w:type="spellEnd"/>
      <w:r w:rsidR="6F75889E" w:rsidRPr="23DD6622">
        <w:rPr>
          <w:rFonts w:ascii="Times New Roman" w:hAnsi="Times New Roman"/>
          <w:sz w:val="24"/>
          <w:szCs w:val="24"/>
        </w:rPr>
        <w:t xml:space="preserve">. 2020.gadā pacientu skaits, kam nepieciešama terapija ar kompensējamo zāļu sarakstā iekļautajām zālēm, ir pieaudzis par 146% salīdzinot ar 2018.gadu (482 pacienti, kas uzsāka terapiju 2018. gadā, </w:t>
      </w:r>
      <w:r w:rsidR="00DF6228">
        <w:rPr>
          <w:rFonts w:ascii="Times New Roman" w:hAnsi="Times New Roman"/>
          <w:sz w:val="24"/>
          <w:szCs w:val="24"/>
        </w:rPr>
        <w:t>plus</w:t>
      </w:r>
      <w:r w:rsidR="6F75889E" w:rsidRPr="23DD6622">
        <w:rPr>
          <w:rFonts w:ascii="Times New Roman" w:hAnsi="Times New Roman"/>
          <w:sz w:val="24"/>
          <w:szCs w:val="24"/>
        </w:rPr>
        <w:t xml:space="preserve"> 704 pacienti, kam nepieciešama terapija 2020.gadā). Zāļu terapijas nodrošināšanai onkoloģiskiem pacientiem papildus bija nepieciešami ~10 milj. </w:t>
      </w:r>
      <w:proofErr w:type="spellStart"/>
      <w:r w:rsidR="6F75889E" w:rsidRPr="23DD6622">
        <w:rPr>
          <w:rFonts w:ascii="Times New Roman" w:hAnsi="Times New Roman"/>
          <w:sz w:val="24"/>
          <w:szCs w:val="24"/>
        </w:rPr>
        <w:t>euro</w:t>
      </w:r>
      <w:proofErr w:type="spellEnd"/>
      <w:r w:rsidR="6F75889E" w:rsidRPr="23DD6622">
        <w:rPr>
          <w:rFonts w:ascii="Times New Roman" w:hAnsi="Times New Roman"/>
          <w:sz w:val="24"/>
          <w:szCs w:val="24"/>
        </w:rPr>
        <w:t xml:space="preserve"> 2020.gadā. Arī, salīdzinot ar Lietuvā un Igaunijā piešķirto finansējumu kompensējamām zālēm un medicīniskajām ierīcēm 2022. gadam, Latvijā tas ir vismaz par 34% mazāks nekā Lietuvā un Igaunijā. </w:t>
      </w:r>
      <w:r w:rsidR="6F75889E" w:rsidRPr="23DD6622">
        <w:rPr>
          <w:rFonts w:ascii="Times New Roman" w:hAnsi="Times New Roman"/>
          <w:b/>
          <w:bCs/>
          <w:sz w:val="24"/>
          <w:szCs w:val="24"/>
        </w:rPr>
        <w:t>Latvijā piešķirtais finansējums zāļu kompensācijai ir ievērojami mazāks, kā citās ES valstīs, t.sk. Lietuvā un Igaunijā. Nepietiekamā finansējuma dēļ iedzīvotājiem ir lieli maksājumi par zāļu iegādi, tāpēc daļa pacientu nevar atļauties tiem nepieciešamās zāles. Tas negatīvi ietekmē iedzīvotāju veselības rādītājus.</w:t>
      </w:r>
      <w:r w:rsidR="026DB66E" w:rsidRPr="23DD6622">
        <w:rPr>
          <w:rFonts w:ascii="Times New Roman" w:hAnsi="Times New Roman"/>
          <w:b/>
          <w:bCs/>
          <w:sz w:val="24"/>
          <w:szCs w:val="24"/>
        </w:rPr>
        <w:t xml:space="preserve"> </w:t>
      </w:r>
      <w:r w:rsidR="305F895F" w:rsidRPr="23DD6622">
        <w:rPr>
          <w:rFonts w:ascii="Times New Roman" w:hAnsi="Times New Roman"/>
          <w:b/>
          <w:bCs/>
          <w:sz w:val="24"/>
          <w:szCs w:val="24"/>
        </w:rPr>
        <w:t xml:space="preserve">Kompensējamo zāļu un medicīnas ierīču pieejamība/deficīta segšanai </w:t>
      </w:r>
      <w:r w:rsidR="613773A4" w:rsidRPr="23DD6622">
        <w:rPr>
          <w:rFonts w:ascii="Times New Roman" w:hAnsi="Times New Roman"/>
          <w:b/>
          <w:bCs/>
          <w:sz w:val="24"/>
          <w:szCs w:val="24"/>
        </w:rPr>
        <w:t xml:space="preserve">2023.gadā </w:t>
      </w:r>
      <w:r w:rsidR="613773A4" w:rsidRPr="23DD6622">
        <w:rPr>
          <w:rFonts w:ascii="Times New Roman" w:hAnsi="Times New Roman"/>
          <w:b/>
          <w:bCs/>
          <w:sz w:val="24"/>
          <w:szCs w:val="24"/>
        </w:rPr>
        <w:lastRenderedPageBreak/>
        <w:t xml:space="preserve">papildus </w:t>
      </w:r>
      <w:r w:rsidR="305F895F" w:rsidRPr="23DD6622">
        <w:rPr>
          <w:rFonts w:ascii="Times New Roman" w:hAnsi="Times New Roman"/>
          <w:b/>
          <w:bCs/>
          <w:sz w:val="24"/>
          <w:szCs w:val="24"/>
        </w:rPr>
        <w:t>nepieciešam</w:t>
      </w:r>
      <w:r w:rsidR="30554DF1" w:rsidRPr="23DD6622">
        <w:rPr>
          <w:rFonts w:ascii="Times New Roman" w:hAnsi="Times New Roman"/>
          <w:b/>
          <w:bCs/>
          <w:sz w:val="24"/>
          <w:szCs w:val="24"/>
        </w:rPr>
        <w:t>i</w:t>
      </w:r>
      <w:r w:rsidR="305F895F" w:rsidRPr="23DD6622">
        <w:rPr>
          <w:rFonts w:ascii="Times New Roman" w:hAnsi="Times New Roman"/>
          <w:b/>
          <w:bCs/>
          <w:sz w:val="24"/>
          <w:szCs w:val="24"/>
        </w:rPr>
        <w:t xml:space="preserve"> </w:t>
      </w:r>
      <w:r w:rsidR="1E93422F" w:rsidRPr="23DD6622">
        <w:rPr>
          <w:rFonts w:ascii="Times New Roman" w:hAnsi="Times New Roman"/>
          <w:b/>
          <w:bCs/>
          <w:sz w:val="24"/>
          <w:szCs w:val="24"/>
        </w:rPr>
        <w:t>14 767 48</w:t>
      </w:r>
      <w:r w:rsidR="00CB3C59">
        <w:rPr>
          <w:rFonts w:ascii="Times New Roman" w:hAnsi="Times New Roman"/>
          <w:b/>
          <w:bCs/>
          <w:sz w:val="24"/>
          <w:szCs w:val="24"/>
        </w:rPr>
        <w:t>6</w:t>
      </w:r>
      <w:r w:rsidR="305F895F" w:rsidRPr="23DD6622">
        <w:rPr>
          <w:rFonts w:ascii="Times New Roman" w:hAnsi="Times New Roman"/>
          <w:b/>
          <w:bCs/>
          <w:sz w:val="24"/>
          <w:szCs w:val="24"/>
        </w:rPr>
        <w:t xml:space="preserve"> </w:t>
      </w:r>
      <w:proofErr w:type="spellStart"/>
      <w:r w:rsidR="305F895F" w:rsidRPr="23DD6622">
        <w:rPr>
          <w:rFonts w:ascii="Times New Roman" w:hAnsi="Times New Roman"/>
          <w:b/>
          <w:bCs/>
          <w:sz w:val="24"/>
          <w:szCs w:val="24"/>
        </w:rPr>
        <w:t>euro</w:t>
      </w:r>
      <w:proofErr w:type="spellEnd"/>
      <w:r w:rsidR="2D4CA094" w:rsidRPr="23DD6622">
        <w:rPr>
          <w:rFonts w:ascii="Times New Roman" w:hAnsi="Times New Roman"/>
          <w:b/>
          <w:bCs/>
          <w:sz w:val="24"/>
          <w:szCs w:val="24"/>
        </w:rPr>
        <w:t xml:space="preserve">, kas nodrošinās </w:t>
      </w:r>
      <w:r w:rsidR="72272F46" w:rsidRPr="23DD6622">
        <w:rPr>
          <w:rFonts w:ascii="Times New Roman" w:hAnsi="Times New Roman"/>
          <w:b/>
          <w:bCs/>
          <w:sz w:val="24"/>
          <w:szCs w:val="24"/>
        </w:rPr>
        <w:t xml:space="preserve">medikamentu </w:t>
      </w:r>
      <w:r w:rsidR="2D4CA094" w:rsidRPr="23DD6622">
        <w:rPr>
          <w:rFonts w:ascii="Times New Roman" w:hAnsi="Times New Roman"/>
          <w:b/>
          <w:bCs/>
          <w:sz w:val="24"/>
          <w:szCs w:val="24"/>
        </w:rPr>
        <w:t>pieejamību 170 545 pacientiem</w:t>
      </w:r>
      <w:r w:rsidR="573B7A06" w:rsidRPr="23DD6622">
        <w:rPr>
          <w:rFonts w:ascii="Times New Roman" w:hAnsi="Times New Roman"/>
          <w:b/>
          <w:bCs/>
          <w:sz w:val="24"/>
          <w:szCs w:val="24"/>
        </w:rPr>
        <w:t xml:space="preserve"> </w:t>
      </w:r>
      <w:r w:rsidR="122F2C47" w:rsidRPr="23DD6622">
        <w:rPr>
          <w:rFonts w:ascii="Times New Roman" w:hAnsi="Times New Roman"/>
          <w:b/>
          <w:bCs/>
          <w:sz w:val="24"/>
          <w:szCs w:val="24"/>
        </w:rPr>
        <w:t>(skatīt 1.</w:t>
      </w:r>
      <w:r w:rsidR="005C5B3F">
        <w:rPr>
          <w:rFonts w:ascii="Times New Roman" w:hAnsi="Times New Roman"/>
          <w:b/>
          <w:bCs/>
          <w:sz w:val="24"/>
          <w:szCs w:val="24"/>
        </w:rPr>
        <w:t>8</w:t>
      </w:r>
      <w:r w:rsidR="122F2C47" w:rsidRPr="23DD6622">
        <w:rPr>
          <w:rFonts w:ascii="Times New Roman" w:hAnsi="Times New Roman"/>
          <w:b/>
          <w:bCs/>
          <w:sz w:val="24"/>
          <w:szCs w:val="24"/>
        </w:rPr>
        <w:t>. pielikumu)</w:t>
      </w:r>
      <w:r w:rsidR="026DB66E" w:rsidRPr="23DD6622">
        <w:rPr>
          <w:rFonts w:ascii="Times New Roman" w:hAnsi="Times New Roman"/>
          <w:b/>
          <w:bCs/>
          <w:sz w:val="24"/>
          <w:szCs w:val="24"/>
        </w:rPr>
        <w:t>.</w:t>
      </w:r>
    </w:p>
    <w:p w14:paraId="0277289C" w14:textId="77777777" w:rsidR="007F5D6C" w:rsidRDefault="007F5D6C" w:rsidP="00AF403C">
      <w:pPr>
        <w:spacing w:after="0" w:line="240" w:lineRule="auto"/>
        <w:ind w:firstLine="851"/>
        <w:jc w:val="both"/>
        <w:rPr>
          <w:rFonts w:ascii="Times New Roman" w:hAnsi="Times New Roman"/>
          <w:b/>
          <w:bCs/>
          <w:sz w:val="24"/>
          <w:szCs w:val="24"/>
        </w:rPr>
      </w:pPr>
    </w:p>
    <w:p w14:paraId="2ECF66D7" w14:textId="2AF7E0C8" w:rsidR="0003413B" w:rsidRDefault="305F895F" w:rsidP="23DD6622">
      <w:pPr>
        <w:pStyle w:val="Heading2"/>
        <w:ind w:firstLine="810"/>
        <w:rPr>
          <w:rFonts w:ascii="Times New Roman" w:eastAsia="Times New Roman" w:hAnsi="Times New Roman" w:cs="Times New Roman"/>
          <w:b/>
          <w:bCs/>
          <w:color w:val="auto"/>
          <w:sz w:val="24"/>
          <w:szCs w:val="24"/>
        </w:rPr>
      </w:pPr>
      <w:r w:rsidRPr="23DD6622">
        <w:rPr>
          <w:rFonts w:ascii="Times New Roman" w:eastAsia="Times New Roman" w:hAnsi="Times New Roman" w:cs="Times New Roman"/>
          <w:b/>
          <w:bCs/>
          <w:color w:val="auto"/>
          <w:sz w:val="24"/>
          <w:szCs w:val="24"/>
        </w:rPr>
        <w:t>4. Ultrasonogrāfijas nodrošināšana bērniem</w:t>
      </w:r>
    </w:p>
    <w:p w14:paraId="5E043CF4" w14:textId="77777777" w:rsidR="00A02D27" w:rsidDel="009E072C" w:rsidRDefault="00A02D27" w:rsidP="00AF403C">
      <w:pPr>
        <w:spacing w:after="0" w:line="240" w:lineRule="auto"/>
        <w:ind w:firstLine="851"/>
        <w:jc w:val="both"/>
        <w:rPr>
          <w:rFonts w:ascii="Times New Roman" w:hAnsi="Times New Roman"/>
          <w:sz w:val="24"/>
          <w:szCs w:val="24"/>
        </w:rPr>
      </w:pPr>
    </w:p>
    <w:p w14:paraId="34F6B150" w14:textId="4A6ADDD1" w:rsidR="6578A276" w:rsidRPr="00A02D27" w:rsidRDefault="6578A276" w:rsidP="00BF733C">
      <w:pPr>
        <w:spacing w:after="0" w:line="240" w:lineRule="auto"/>
        <w:ind w:firstLine="810"/>
        <w:jc w:val="both"/>
        <w:rPr>
          <w:rFonts w:ascii="Times New Roman" w:eastAsia="Times New Roman" w:hAnsi="Times New Roman"/>
          <w:color w:val="000000" w:themeColor="text1"/>
          <w:sz w:val="24"/>
          <w:szCs w:val="24"/>
        </w:rPr>
      </w:pPr>
      <w:r w:rsidRPr="00A02D27">
        <w:rPr>
          <w:rFonts w:ascii="Times New Roman" w:eastAsia="Times New Roman" w:hAnsi="Times New Roman"/>
          <w:color w:val="000000" w:themeColor="text1"/>
          <w:sz w:val="24"/>
          <w:szCs w:val="24"/>
        </w:rPr>
        <w:t xml:space="preserve">Ultrasonogrāfija </w:t>
      </w:r>
      <w:r w:rsidRPr="4D9B6C76">
        <w:rPr>
          <w:rFonts w:ascii="Times New Roman" w:eastAsia="Times New Roman" w:hAnsi="Times New Roman"/>
          <w:color w:val="000000" w:themeColor="text1"/>
          <w:sz w:val="24"/>
          <w:szCs w:val="24"/>
        </w:rPr>
        <w:t xml:space="preserve">(US) </w:t>
      </w:r>
      <w:r w:rsidRPr="00A02D27">
        <w:rPr>
          <w:rFonts w:ascii="Times New Roman" w:eastAsia="Times New Roman" w:hAnsi="Times New Roman"/>
          <w:color w:val="000000" w:themeColor="text1"/>
          <w:sz w:val="24"/>
          <w:szCs w:val="24"/>
        </w:rPr>
        <w:t>ir ātri veicams izmeklējums, kas ir neaizstājams pediatriskajā praksē, jo tam ir vairākas priekšrocības:</w:t>
      </w:r>
    </w:p>
    <w:p w14:paraId="6A9B33CA" w14:textId="75C2FDAB" w:rsidR="6578A276" w:rsidRPr="00A02D27" w:rsidRDefault="6578A276" w:rsidP="00BF733C">
      <w:pPr>
        <w:spacing w:after="0" w:line="240" w:lineRule="auto"/>
        <w:ind w:firstLine="810"/>
        <w:jc w:val="both"/>
        <w:rPr>
          <w:rFonts w:ascii="Times New Roman" w:eastAsia="Times New Roman" w:hAnsi="Times New Roman"/>
          <w:color w:val="000000" w:themeColor="text1"/>
          <w:sz w:val="24"/>
          <w:szCs w:val="24"/>
        </w:rPr>
      </w:pPr>
      <w:r w:rsidRPr="00A02D27">
        <w:rPr>
          <w:rFonts w:ascii="Times New Roman" w:eastAsia="Times New Roman" w:hAnsi="Times New Roman"/>
          <w:color w:val="000000" w:themeColor="text1"/>
          <w:sz w:val="24"/>
          <w:szCs w:val="24"/>
        </w:rPr>
        <w:t xml:space="preserve">1) </w:t>
      </w:r>
      <w:r w:rsidRPr="4D9B6C76">
        <w:rPr>
          <w:rFonts w:ascii="Times New Roman" w:eastAsia="Times New Roman" w:hAnsi="Times New Roman"/>
          <w:color w:val="000000" w:themeColor="text1"/>
          <w:sz w:val="24"/>
          <w:szCs w:val="24"/>
        </w:rPr>
        <w:t>t</w:t>
      </w:r>
      <w:r w:rsidRPr="00A02D27">
        <w:rPr>
          <w:rFonts w:ascii="Times New Roman" w:eastAsia="Times New Roman" w:hAnsi="Times New Roman"/>
          <w:color w:val="000000" w:themeColor="text1"/>
          <w:sz w:val="24"/>
          <w:szCs w:val="24"/>
        </w:rPr>
        <w:t xml:space="preserve">as ir ātri veicams izmeklējums, kas piemērots daudzu patoloģiju </w:t>
      </w:r>
      <w:proofErr w:type="spellStart"/>
      <w:r w:rsidRPr="00A02D27">
        <w:rPr>
          <w:rFonts w:ascii="Times New Roman" w:eastAsia="Times New Roman" w:hAnsi="Times New Roman"/>
          <w:color w:val="000000" w:themeColor="text1"/>
          <w:sz w:val="24"/>
          <w:szCs w:val="24"/>
        </w:rPr>
        <w:t>skrīningam</w:t>
      </w:r>
      <w:proofErr w:type="spellEnd"/>
      <w:r w:rsidR="7A616759" w:rsidRPr="4D9B6C76">
        <w:rPr>
          <w:rFonts w:ascii="Times New Roman" w:eastAsia="Times New Roman" w:hAnsi="Times New Roman"/>
          <w:color w:val="000000" w:themeColor="text1"/>
          <w:sz w:val="24"/>
          <w:szCs w:val="24"/>
        </w:rPr>
        <w:t>;</w:t>
      </w:r>
    </w:p>
    <w:p w14:paraId="5467D78E" w14:textId="5A22C711" w:rsidR="6578A276" w:rsidRPr="00A02D27" w:rsidRDefault="6578A276" w:rsidP="00BF733C">
      <w:pPr>
        <w:spacing w:after="0" w:line="240" w:lineRule="auto"/>
        <w:ind w:firstLine="810"/>
        <w:jc w:val="both"/>
        <w:rPr>
          <w:rFonts w:ascii="Times New Roman" w:eastAsia="Times New Roman" w:hAnsi="Times New Roman"/>
          <w:color w:val="000000" w:themeColor="text1"/>
          <w:sz w:val="24"/>
          <w:szCs w:val="24"/>
        </w:rPr>
      </w:pPr>
      <w:r w:rsidRPr="00A02D27">
        <w:rPr>
          <w:rFonts w:ascii="Times New Roman" w:eastAsia="Times New Roman" w:hAnsi="Times New Roman"/>
          <w:color w:val="000000" w:themeColor="text1"/>
          <w:sz w:val="24"/>
          <w:szCs w:val="24"/>
        </w:rPr>
        <w:t xml:space="preserve">2) atšķirībā no pieaugušajiem, bērnu mazo izmēru dēļ </w:t>
      </w:r>
      <w:proofErr w:type="spellStart"/>
      <w:r w:rsidRPr="00A02D27">
        <w:rPr>
          <w:rFonts w:ascii="Times New Roman" w:eastAsia="Times New Roman" w:hAnsi="Times New Roman"/>
          <w:color w:val="000000" w:themeColor="text1"/>
          <w:sz w:val="24"/>
          <w:szCs w:val="24"/>
        </w:rPr>
        <w:t>ultrasonogrāfiski</w:t>
      </w:r>
      <w:proofErr w:type="spellEnd"/>
      <w:r w:rsidRPr="00A02D27">
        <w:rPr>
          <w:rFonts w:ascii="Times New Roman" w:eastAsia="Times New Roman" w:hAnsi="Times New Roman"/>
          <w:color w:val="000000" w:themeColor="text1"/>
          <w:sz w:val="24"/>
          <w:szCs w:val="24"/>
        </w:rPr>
        <w:t xml:space="preserve"> ir iespējams vizualizēt arī samērā dziļi novietotas struktūras, tādēļ US pielietojums pediatrijā ir plašāks. Lielākajā daļā gadījumu pediatrijā akūta vēdera diagnostikai vai abdominālu patoloģiju izslēgšanai pietiek tikai ar US izmeklējumu</w:t>
      </w:r>
      <w:r w:rsidR="3E8C2354" w:rsidRPr="4D9B6C76">
        <w:rPr>
          <w:rFonts w:ascii="Times New Roman" w:eastAsia="Times New Roman" w:hAnsi="Times New Roman"/>
          <w:color w:val="000000" w:themeColor="text1"/>
          <w:sz w:val="24"/>
          <w:szCs w:val="24"/>
        </w:rPr>
        <w:t>;</w:t>
      </w:r>
    </w:p>
    <w:p w14:paraId="2EA7447D" w14:textId="63CAE06A" w:rsidR="6578A276" w:rsidRPr="00A02D27" w:rsidRDefault="6578A276" w:rsidP="00BF733C">
      <w:pPr>
        <w:spacing w:after="0" w:line="240" w:lineRule="auto"/>
        <w:ind w:firstLine="810"/>
        <w:jc w:val="both"/>
        <w:rPr>
          <w:rFonts w:ascii="Times New Roman" w:eastAsia="Times New Roman" w:hAnsi="Times New Roman"/>
          <w:color w:val="000000" w:themeColor="text1"/>
          <w:sz w:val="24"/>
          <w:szCs w:val="24"/>
        </w:rPr>
      </w:pPr>
      <w:r w:rsidRPr="00A02D27">
        <w:rPr>
          <w:rFonts w:ascii="Times New Roman" w:eastAsia="Times New Roman" w:hAnsi="Times New Roman"/>
          <w:color w:val="000000" w:themeColor="text1"/>
          <w:sz w:val="24"/>
          <w:szCs w:val="24"/>
        </w:rPr>
        <w:t xml:space="preserve">3) izmeklējums ir nesāpīgs un tā veikšanai nav nepieciešama </w:t>
      </w:r>
      <w:proofErr w:type="spellStart"/>
      <w:r w:rsidRPr="00A02D27">
        <w:rPr>
          <w:rFonts w:ascii="Times New Roman" w:eastAsia="Times New Roman" w:hAnsi="Times New Roman"/>
          <w:color w:val="000000" w:themeColor="text1"/>
          <w:sz w:val="24"/>
          <w:szCs w:val="24"/>
        </w:rPr>
        <w:t>sedācija</w:t>
      </w:r>
      <w:proofErr w:type="spellEnd"/>
      <w:r w:rsidR="744AA11D" w:rsidRPr="4D9B6C76">
        <w:rPr>
          <w:rFonts w:ascii="Times New Roman" w:eastAsia="Times New Roman" w:hAnsi="Times New Roman"/>
          <w:color w:val="000000" w:themeColor="text1"/>
          <w:sz w:val="24"/>
          <w:szCs w:val="24"/>
        </w:rPr>
        <w:t>;</w:t>
      </w:r>
    </w:p>
    <w:p w14:paraId="04836BC5" w14:textId="669BCA4E" w:rsidR="6578A276" w:rsidRPr="00A02D27" w:rsidRDefault="6578A276" w:rsidP="00BF733C">
      <w:pPr>
        <w:spacing w:after="0" w:line="240" w:lineRule="auto"/>
        <w:ind w:firstLine="810"/>
        <w:jc w:val="both"/>
        <w:rPr>
          <w:rFonts w:ascii="Times New Roman" w:eastAsia="Times New Roman" w:hAnsi="Times New Roman"/>
          <w:color w:val="000000" w:themeColor="text1"/>
          <w:sz w:val="24"/>
          <w:szCs w:val="24"/>
        </w:rPr>
      </w:pPr>
      <w:r w:rsidRPr="00A02D27">
        <w:rPr>
          <w:rFonts w:ascii="Times New Roman" w:eastAsia="Times New Roman" w:hAnsi="Times New Roman"/>
          <w:color w:val="000000" w:themeColor="text1"/>
          <w:sz w:val="24"/>
          <w:szCs w:val="24"/>
        </w:rPr>
        <w:t>4) izmeklējums ir nekaitīgs, jo informācijas nesējs ir ultraskaņa, kas neizraisa jonizāciju un vēža attīstību.</w:t>
      </w:r>
    </w:p>
    <w:p w14:paraId="7E6FE110" w14:textId="6D53D5FE" w:rsidR="6F6E09CC" w:rsidRDefault="6F6E09CC" w:rsidP="00BF733C">
      <w:pPr>
        <w:spacing w:after="0" w:line="240" w:lineRule="auto"/>
        <w:ind w:firstLine="720"/>
        <w:jc w:val="both"/>
      </w:pPr>
      <w:r w:rsidRPr="4D9B6C76">
        <w:rPr>
          <w:rFonts w:ascii="Times New Roman" w:eastAsia="Times New Roman" w:hAnsi="Times New Roman"/>
          <w:sz w:val="24"/>
          <w:szCs w:val="24"/>
        </w:rPr>
        <w:t xml:space="preserve">Pēdējā gada laikā ir ievērojami palielinājies VSIA “Bērnu klīniskā universitātes slimnīca” (BKUS) radiologu darba apjoms. Tā rezultātā ir pagarinājušās rindas uz izmeklējumiem – cita starpā uz ambulatoru US izmeklējumu </w:t>
      </w:r>
      <w:r w:rsidR="79843FA9" w:rsidRPr="4D9B6C76">
        <w:rPr>
          <w:rFonts w:ascii="Times New Roman" w:eastAsia="Times New Roman" w:hAnsi="Times New Roman"/>
          <w:sz w:val="24"/>
          <w:szCs w:val="24"/>
        </w:rPr>
        <w:t xml:space="preserve">bērniem </w:t>
      </w:r>
      <w:r w:rsidRPr="4D9B6C76">
        <w:rPr>
          <w:rFonts w:ascii="Times New Roman" w:eastAsia="Times New Roman" w:hAnsi="Times New Roman"/>
          <w:sz w:val="24"/>
          <w:szCs w:val="24"/>
        </w:rPr>
        <w:t xml:space="preserve">pašreiz jāgaida vairāk kā 4 mēneši. Šo garo rindu iemesls ir personāla trūkums. </w:t>
      </w:r>
    </w:p>
    <w:p w14:paraId="60B3AF7A" w14:textId="2BF8DCA2" w:rsidR="6F6E09CC" w:rsidRDefault="6F6E09CC" w:rsidP="00BF733C">
      <w:pPr>
        <w:spacing w:after="0" w:line="240" w:lineRule="auto"/>
        <w:ind w:firstLine="720"/>
        <w:jc w:val="both"/>
      </w:pPr>
      <w:r w:rsidRPr="4D9B6C76">
        <w:rPr>
          <w:rFonts w:ascii="Times New Roman" w:eastAsia="Times New Roman" w:hAnsi="Times New Roman"/>
          <w:sz w:val="24"/>
          <w:szCs w:val="24"/>
        </w:rPr>
        <w:t>Būtiskākās problēmas, kas apgrūtina BKUS iespējas piesaistīt sertificētus radiologus, kā arī veicina esošo speciālistu aizplūšanu uz privātām iestādēm, vairojot rindu pagarināšanos uz valsts apmaksātajiem US izmeklējumiem ir sekojošas:</w:t>
      </w:r>
    </w:p>
    <w:p w14:paraId="4DBC2C26" w14:textId="50368342" w:rsidR="6F6E09CC" w:rsidRDefault="6F6E09CC" w:rsidP="00BF733C">
      <w:pPr>
        <w:pStyle w:val="ListParagraph"/>
        <w:numPr>
          <w:ilvl w:val="0"/>
          <w:numId w:val="9"/>
        </w:numPr>
        <w:tabs>
          <w:tab w:val="left" w:pos="1134"/>
        </w:tabs>
        <w:ind w:left="0" w:firstLine="851"/>
        <w:rPr>
          <w:rFonts w:eastAsia="Times New Roman" w:cs="Times New Roman"/>
          <w:szCs w:val="24"/>
        </w:rPr>
      </w:pPr>
      <w:r w:rsidRPr="4D9B6C76">
        <w:rPr>
          <w:rFonts w:eastAsia="Times New Roman" w:cs="Times New Roman"/>
          <w:szCs w:val="24"/>
        </w:rPr>
        <w:t xml:space="preserve">Bērnu </w:t>
      </w:r>
      <w:proofErr w:type="spellStart"/>
      <w:r w:rsidRPr="4D9B6C76">
        <w:rPr>
          <w:rFonts w:eastAsia="Times New Roman" w:cs="Times New Roman"/>
          <w:szCs w:val="24"/>
        </w:rPr>
        <w:t>radioloģiskie</w:t>
      </w:r>
      <w:proofErr w:type="spellEnd"/>
      <w:r w:rsidRPr="4D9B6C76">
        <w:rPr>
          <w:rFonts w:eastAsia="Times New Roman" w:cs="Times New Roman"/>
          <w:szCs w:val="24"/>
        </w:rPr>
        <w:t xml:space="preserve"> izmeklējumi ir laikietilpīgi, jo kvalitatīva izmeklējuma veikšanai ir  jānodrošina, lai pacients nekustētos un/vai sadarbotos. Lai to panāktu, nepieciešams laiks izmeklējuma gaitas izskaidrošanai vecākiem un pacienta pārliecināšanai sadarboties, imobilizācijas līdzekļu pielietošanai, atsāpināšanas veikšanai utt. Tādēļ, jebkurš </w:t>
      </w:r>
      <w:proofErr w:type="spellStart"/>
      <w:r w:rsidRPr="4D9B6C76">
        <w:rPr>
          <w:rFonts w:eastAsia="Times New Roman" w:cs="Times New Roman"/>
          <w:szCs w:val="24"/>
        </w:rPr>
        <w:t>radioloģiskais</w:t>
      </w:r>
      <w:proofErr w:type="spellEnd"/>
      <w:r w:rsidRPr="4D9B6C76">
        <w:rPr>
          <w:rFonts w:eastAsia="Times New Roman" w:cs="Times New Roman"/>
          <w:szCs w:val="24"/>
        </w:rPr>
        <w:t xml:space="preserve"> izmeklējums pediatriskajiem pacientiem ilgst krietni ilgāk nekā pieaugušajiem, un tādēļ darba laikā var izmeklēt mazāk bērnu, kas, savukārt, nozīmē zemāku apmaksu. </w:t>
      </w:r>
    </w:p>
    <w:p w14:paraId="40B8CD3C" w14:textId="7690BEDB" w:rsidR="6F6E09CC" w:rsidRDefault="21827EB3" w:rsidP="23DD6622">
      <w:pPr>
        <w:pStyle w:val="ListParagraph"/>
        <w:numPr>
          <w:ilvl w:val="0"/>
          <w:numId w:val="9"/>
        </w:numPr>
        <w:tabs>
          <w:tab w:val="left" w:pos="1134"/>
        </w:tabs>
        <w:ind w:left="0" w:firstLine="851"/>
        <w:rPr>
          <w:rFonts w:eastAsia="Times New Roman" w:cs="Times New Roman"/>
        </w:rPr>
      </w:pPr>
      <w:r w:rsidRPr="23DD6622">
        <w:rPr>
          <w:rFonts w:eastAsia="Times New Roman" w:cs="Times New Roman"/>
        </w:rPr>
        <w:t xml:space="preserve">Nepietiekamā ambulatori veikto US izmeklējumu apmaksa. Pašreiz tarifs, ko </w:t>
      </w:r>
      <w:r w:rsidR="241C71CB" w:rsidRPr="23DD6622">
        <w:rPr>
          <w:rFonts w:eastAsia="Times New Roman" w:cs="Times New Roman"/>
        </w:rPr>
        <w:t xml:space="preserve">Nacionālais veselības dienests </w:t>
      </w:r>
      <w:r w:rsidRPr="23DD6622">
        <w:rPr>
          <w:rFonts w:eastAsia="Times New Roman" w:cs="Times New Roman"/>
        </w:rPr>
        <w:t xml:space="preserve">samaksā iestādei, ir no 8,99 </w:t>
      </w:r>
      <w:proofErr w:type="spellStart"/>
      <w:r w:rsidR="143B51E3" w:rsidRPr="23DD6622">
        <w:rPr>
          <w:rFonts w:eastAsia="Times New Roman" w:cs="Times New Roman"/>
        </w:rPr>
        <w:t>euro</w:t>
      </w:r>
      <w:proofErr w:type="spellEnd"/>
      <w:r w:rsidRPr="23DD6622">
        <w:rPr>
          <w:rFonts w:eastAsia="Times New Roman" w:cs="Times New Roman"/>
        </w:rPr>
        <w:t xml:space="preserve"> par ambulatori veiktu vēdera dobuma un </w:t>
      </w:r>
      <w:proofErr w:type="spellStart"/>
      <w:r w:rsidRPr="23DD6622">
        <w:rPr>
          <w:rFonts w:eastAsia="Times New Roman" w:cs="Times New Roman"/>
        </w:rPr>
        <w:t>retroperitoneālās</w:t>
      </w:r>
      <w:proofErr w:type="spellEnd"/>
      <w:r w:rsidRPr="23DD6622">
        <w:rPr>
          <w:rFonts w:eastAsia="Times New Roman" w:cs="Times New Roman"/>
        </w:rPr>
        <w:t xml:space="preserve"> telpas orgānu ultrasonogrāfijas izmeklējumu līdz 16,58 </w:t>
      </w:r>
      <w:proofErr w:type="spellStart"/>
      <w:r w:rsidR="69EC7F08" w:rsidRPr="23DD6622">
        <w:rPr>
          <w:rFonts w:eastAsia="Times New Roman" w:cs="Times New Roman"/>
        </w:rPr>
        <w:t>euro</w:t>
      </w:r>
      <w:proofErr w:type="spellEnd"/>
      <w:r w:rsidRPr="23DD6622">
        <w:rPr>
          <w:rFonts w:eastAsia="Times New Roman" w:cs="Times New Roman"/>
        </w:rPr>
        <w:t xml:space="preserve"> par </w:t>
      </w:r>
      <w:proofErr w:type="spellStart"/>
      <w:r w:rsidRPr="23DD6622">
        <w:rPr>
          <w:rFonts w:eastAsia="Times New Roman" w:cs="Times New Roman"/>
        </w:rPr>
        <w:t>muskuloskeletālās</w:t>
      </w:r>
      <w:proofErr w:type="spellEnd"/>
      <w:r w:rsidRPr="23DD6622">
        <w:rPr>
          <w:rFonts w:eastAsia="Times New Roman" w:cs="Times New Roman"/>
        </w:rPr>
        <w:t xml:space="preserve"> ultrasonogrāfijas izmeklējumu. Stundas laikā pediatriskajiem pacientiem ir iespējams veikt mazāk par trim ultrasonogrāfijas izmeklējumiem. Pat pie ļoti labiem darba apmaksas nosacījumiem atalgojums, ko ārstniecības iestāde var piedāvāt speciālistam ir nesalīdzināmi zemāks un nav konkurētspējīgs ar to, ko piedāvā privāti pakalpojuma sniedzēji par maksas US pakalpojumus nodrošināšanu pieaugušajiem. Jāņem vērā, ka ultrasonogrāfija ir izmeklējums, kuru veicot ir nepieciešama tieša ārsta saskare un komunikācija ar pacientiem un viņa vecākiem, turklāt izmeklējums tiek veikts, ārstam esot piespiedu pozā, kas saistīts ar potenciālu </w:t>
      </w:r>
      <w:proofErr w:type="spellStart"/>
      <w:r w:rsidRPr="23DD6622">
        <w:rPr>
          <w:rFonts w:eastAsia="Times New Roman" w:cs="Times New Roman"/>
        </w:rPr>
        <w:t>arodsaslimšanas</w:t>
      </w:r>
      <w:proofErr w:type="spellEnd"/>
      <w:r w:rsidRPr="23DD6622">
        <w:rPr>
          <w:rFonts w:eastAsia="Times New Roman" w:cs="Times New Roman"/>
        </w:rPr>
        <w:t xml:space="preserve"> risku. Tāpēc, tikai nedaudzi radiologi/US speciālisti izvēlas veikt izmeklējumus 8 stundas dienā 5 dienas nedēļā. Ņemot vērā faktu, ka ultrasonogrāfija ir viens no nekaitīgākajiem vizuālās diagnostikas izmeklējuma veidiem bērniem, tas kā primārā izmeklēšanas metode tiek nozīmēts visbiežāk. </w:t>
      </w:r>
    </w:p>
    <w:p w14:paraId="065C5477" w14:textId="2DD9B37B" w:rsidR="6F6E09CC" w:rsidRDefault="6F6E09CC" w:rsidP="00BF733C">
      <w:pPr>
        <w:pStyle w:val="ListParagraph"/>
        <w:numPr>
          <w:ilvl w:val="0"/>
          <w:numId w:val="9"/>
        </w:numPr>
        <w:tabs>
          <w:tab w:val="left" w:pos="1134"/>
        </w:tabs>
        <w:ind w:left="0" w:firstLine="851"/>
        <w:rPr>
          <w:rFonts w:eastAsia="Times New Roman" w:cs="Times New Roman"/>
          <w:szCs w:val="24"/>
        </w:rPr>
      </w:pPr>
      <w:r w:rsidRPr="4D9B6C76">
        <w:rPr>
          <w:rFonts w:eastAsia="Times New Roman" w:cs="Times New Roman"/>
          <w:szCs w:val="24"/>
        </w:rPr>
        <w:t xml:space="preserve">Izvērtējot līdzšinējo US pakalpojumu sniegšanas darba organizāciju, nozares speciālisti secināja, ka bērnu māsas līdzdalība pakalpojuma nodrošināšanā sekmē pakalpojuma kvalitāti un produktivitāti. Māsas lomu un funkcija izmeklējumā saredzam: vispārīgas informācijas sniegšana pacientam par izmeklējuma norises gaitu, kā arī atbildēt uz nespecifiskiem pacienta jautājumiem, piedalīšanās izmeklējumā, palīdzot pacientu sagatavošanā pirms un sakopšanā - pēc izmeklējuma, nemierīgu pacientu pozicionēšanā, kā arī pirms un pēc izmeklējuma veikšanas māsa sakārto darba vietu atbilstoši prasībām un nodrošina, lai izmeklējuma laikā ārstam būtu pieejams viss nepieciešamais izmeklējuma veikšanai. Bērnu praksē māsa aktīvi iesaistās </w:t>
      </w:r>
      <w:r w:rsidRPr="4D9B6C76">
        <w:rPr>
          <w:rFonts w:eastAsia="Times New Roman" w:cs="Times New Roman"/>
          <w:szCs w:val="24"/>
        </w:rPr>
        <w:lastRenderedPageBreak/>
        <w:t xml:space="preserve">emocionāla kontakta izveidošanā ar mazo pacientu un komunikācijā ar bērna vecākiem. Kā </w:t>
      </w:r>
      <w:r w:rsidR="00393FAF">
        <w:rPr>
          <w:rFonts w:eastAsia="Times New Roman" w:cs="Times New Roman"/>
          <w:szCs w:val="24"/>
        </w:rPr>
        <w:t>ir</w:t>
      </w:r>
      <w:r w:rsidRPr="4D9B6C76">
        <w:rPr>
          <w:rFonts w:eastAsia="Times New Roman" w:cs="Times New Roman"/>
          <w:szCs w:val="24"/>
        </w:rPr>
        <w:t xml:space="preserve"> novēro</w:t>
      </w:r>
      <w:r w:rsidR="00393FAF">
        <w:rPr>
          <w:rFonts w:eastAsia="Times New Roman" w:cs="Times New Roman"/>
          <w:szCs w:val="24"/>
        </w:rPr>
        <w:t>ts</w:t>
      </w:r>
      <w:r w:rsidRPr="4D9B6C76">
        <w:rPr>
          <w:rFonts w:eastAsia="Times New Roman" w:cs="Times New Roman"/>
          <w:szCs w:val="24"/>
        </w:rPr>
        <w:t xml:space="preserve"> praksē, masas līdzdalība izmeklējumā palīdz mazināt spriedzi un veicina sniegto pakalpojumu produktivitāti 10 – 20% apmērā. Tāpēc, pakalpojumu tarifu pārrēķinos ir jāiekļauj arī māsai nepieciešamo darba laiks.</w:t>
      </w:r>
    </w:p>
    <w:p w14:paraId="62F5511E" w14:textId="47DBCB45" w:rsidR="4D9B6C76" w:rsidRPr="004C2C12" w:rsidRDefault="21827EB3" w:rsidP="00BF733C">
      <w:pPr>
        <w:spacing w:after="0" w:line="240" w:lineRule="auto"/>
        <w:ind w:firstLine="720"/>
        <w:jc w:val="both"/>
        <w:rPr>
          <w:rFonts w:ascii="Times New Roman" w:eastAsia="Times New Roman" w:hAnsi="Times New Roman"/>
          <w:b/>
          <w:bCs/>
          <w:sz w:val="24"/>
          <w:szCs w:val="24"/>
        </w:rPr>
      </w:pPr>
      <w:r w:rsidRPr="23DD6622">
        <w:rPr>
          <w:rFonts w:ascii="Times New Roman" w:eastAsia="Times New Roman" w:hAnsi="Times New Roman"/>
          <w:b/>
          <w:bCs/>
          <w:sz w:val="24"/>
          <w:szCs w:val="24"/>
        </w:rPr>
        <w:t>Lai nodrošinātu adekvātu pakalpojumu pieejamību un samazinātu rindas uz izmeklējumiem, kā arī piesaistītu bērnu medicīnai kvalificētus radioloģijas speciālistus, nepieciešams pārskatīt un paaugstināt US izmeklējumu tarifus. 2023.gad</w:t>
      </w:r>
      <w:r w:rsidR="41ADCCAB" w:rsidRPr="23DD6622">
        <w:rPr>
          <w:rFonts w:ascii="Times New Roman" w:eastAsia="Times New Roman" w:hAnsi="Times New Roman"/>
          <w:b/>
          <w:bCs/>
          <w:sz w:val="24"/>
          <w:szCs w:val="24"/>
        </w:rPr>
        <w:t>a oktobrim - decembrim</w:t>
      </w:r>
      <w:r w:rsidRPr="23DD6622">
        <w:rPr>
          <w:rFonts w:ascii="Times New Roman" w:eastAsia="Times New Roman" w:hAnsi="Times New Roman"/>
          <w:b/>
          <w:bCs/>
          <w:sz w:val="24"/>
          <w:szCs w:val="24"/>
        </w:rPr>
        <w:t xml:space="preserve"> </w:t>
      </w:r>
      <w:r w:rsidR="118D175D" w:rsidRPr="23DD6622">
        <w:rPr>
          <w:rFonts w:ascii="Times New Roman" w:eastAsia="Times New Roman" w:hAnsi="Times New Roman"/>
          <w:b/>
          <w:bCs/>
          <w:sz w:val="24"/>
          <w:szCs w:val="24"/>
        </w:rPr>
        <w:t xml:space="preserve">papildus </w:t>
      </w:r>
      <w:r w:rsidRPr="23DD6622">
        <w:rPr>
          <w:rFonts w:ascii="Times New Roman" w:eastAsia="Times New Roman" w:hAnsi="Times New Roman"/>
          <w:b/>
          <w:bCs/>
          <w:sz w:val="24"/>
          <w:szCs w:val="24"/>
        </w:rPr>
        <w:t xml:space="preserve">nepieciešamais finansējums US bērniem tarifu pārskatīšanai BKUS ir </w:t>
      </w:r>
      <w:r w:rsidR="75BA7ED3" w:rsidRPr="23DD6622">
        <w:rPr>
          <w:rFonts w:ascii="Times New Roman" w:eastAsia="Times New Roman" w:hAnsi="Times New Roman"/>
          <w:b/>
          <w:bCs/>
          <w:sz w:val="24"/>
          <w:szCs w:val="24"/>
        </w:rPr>
        <w:t>73 4</w:t>
      </w:r>
      <w:r w:rsidR="649CD9DE" w:rsidRPr="23DD6622">
        <w:rPr>
          <w:rFonts w:ascii="Times New Roman" w:eastAsia="Times New Roman" w:hAnsi="Times New Roman"/>
          <w:b/>
          <w:bCs/>
          <w:sz w:val="24"/>
          <w:szCs w:val="24"/>
        </w:rPr>
        <w:t>22</w:t>
      </w:r>
      <w:r w:rsidR="75BA7ED3" w:rsidRPr="23DD6622">
        <w:rPr>
          <w:rFonts w:ascii="Times New Roman" w:eastAsia="Times New Roman" w:hAnsi="Times New Roman"/>
          <w:b/>
          <w:bCs/>
          <w:sz w:val="24"/>
          <w:szCs w:val="24"/>
        </w:rPr>
        <w:t xml:space="preserve"> </w:t>
      </w:r>
      <w:proofErr w:type="spellStart"/>
      <w:r w:rsidRPr="23DD6622">
        <w:rPr>
          <w:rFonts w:ascii="Times New Roman" w:eastAsia="Times New Roman" w:hAnsi="Times New Roman"/>
          <w:b/>
          <w:bCs/>
          <w:sz w:val="24"/>
          <w:szCs w:val="24"/>
        </w:rPr>
        <w:t>euro</w:t>
      </w:r>
      <w:proofErr w:type="spellEnd"/>
      <w:r w:rsidR="74BAD332" w:rsidRPr="23DD6622">
        <w:rPr>
          <w:rFonts w:ascii="Times New Roman" w:eastAsia="Times New Roman" w:hAnsi="Times New Roman"/>
          <w:b/>
          <w:bCs/>
          <w:sz w:val="24"/>
          <w:szCs w:val="24"/>
        </w:rPr>
        <w:t xml:space="preserve"> (skatīt 1.</w:t>
      </w:r>
      <w:r w:rsidR="005C5B3F">
        <w:rPr>
          <w:rFonts w:ascii="Times New Roman" w:eastAsia="Times New Roman" w:hAnsi="Times New Roman"/>
          <w:b/>
          <w:bCs/>
          <w:sz w:val="24"/>
          <w:szCs w:val="24"/>
        </w:rPr>
        <w:t>9</w:t>
      </w:r>
      <w:r w:rsidR="74BAD332" w:rsidRPr="23DD6622">
        <w:rPr>
          <w:rFonts w:ascii="Times New Roman" w:eastAsia="Times New Roman" w:hAnsi="Times New Roman"/>
          <w:b/>
          <w:bCs/>
          <w:sz w:val="24"/>
          <w:szCs w:val="24"/>
        </w:rPr>
        <w:t>. pielikumu)</w:t>
      </w:r>
      <w:r w:rsidRPr="23DD6622">
        <w:rPr>
          <w:rFonts w:ascii="Times New Roman" w:eastAsia="Times New Roman" w:hAnsi="Times New Roman"/>
          <w:b/>
          <w:bCs/>
          <w:sz w:val="24"/>
          <w:szCs w:val="24"/>
        </w:rPr>
        <w:t>.</w:t>
      </w:r>
      <w:r w:rsidR="2EAA8A4A" w:rsidRPr="23DD6622">
        <w:rPr>
          <w:rFonts w:ascii="Times New Roman" w:eastAsia="Times New Roman" w:hAnsi="Times New Roman"/>
          <w:b/>
          <w:bCs/>
          <w:sz w:val="24"/>
          <w:szCs w:val="24"/>
        </w:rPr>
        <w:t xml:space="preserve"> Ultrasonogrāfija tiks veikta 5 371 bērnam </w:t>
      </w:r>
      <w:r w:rsidR="1183D5E4" w:rsidRPr="23DD6622">
        <w:rPr>
          <w:rFonts w:ascii="Times New Roman" w:eastAsia="Times New Roman" w:hAnsi="Times New Roman"/>
          <w:b/>
          <w:bCs/>
          <w:sz w:val="24"/>
          <w:szCs w:val="24"/>
        </w:rPr>
        <w:t xml:space="preserve">(5 167 </w:t>
      </w:r>
      <w:r w:rsidR="2EAA8A4A" w:rsidRPr="23DD6622">
        <w:rPr>
          <w:rFonts w:ascii="Times New Roman" w:eastAsia="Times New Roman" w:hAnsi="Times New Roman"/>
          <w:b/>
          <w:bCs/>
          <w:sz w:val="24"/>
          <w:szCs w:val="24"/>
        </w:rPr>
        <w:t xml:space="preserve">ambulatori, </w:t>
      </w:r>
      <w:r w:rsidR="4CF486DA" w:rsidRPr="23DD6622">
        <w:rPr>
          <w:rFonts w:ascii="Times New Roman" w:eastAsia="Times New Roman" w:hAnsi="Times New Roman"/>
          <w:b/>
          <w:bCs/>
          <w:sz w:val="24"/>
          <w:szCs w:val="24"/>
        </w:rPr>
        <w:t>204</w:t>
      </w:r>
      <w:r w:rsidR="2EAA8A4A" w:rsidRPr="23DD6622">
        <w:rPr>
          <w:rFonts w:ascii="Times New Roman" w:eastAsia="Times New Roman" w:hAnsi="Times New Roman"/>
          <w:b/>
          <w:bCs/>
          <w:sz w:val="24"/>
          <w:szCs w:val="24"/>
        </w:rPr>
        <w:t xml:space="preserve"> stacionārā</w:t>
      </w:r>
      <w:r w:rsidR="7AA5CF5B" w:rsidRPr="23DD6622">
        <w:rPr>
          <w:rFonts w:ascii="Times New Roman" w:eastAsia="Times New Roman" w:hAnsi="Times New Roman"/>
          <w:b/>
          <w:bCs/>
          <w:sz w:val="24"/>
          <w:szCs w:val="24"/>
        </w:rPr>
        <w:t>)</w:t>
      </w:r>
      <w:r w:rsidR="2EAA8A4A" w:rsidRPr="23DD6622">
        <w:rPr>
          <w:rFonts w:ascii="Times New Roman" w:eastAsia="Times New Roman" w:hAnsi="Times New Roman"/>
          <w:b/>
          <w:bCs/>
          <w:sz w:val="24"/>
          <w:szCs w:val="24"/>
        </w:rPr>
        <w:t>.</w:t>
      </w:r>
    </w:p>
    <w:p w14:paraId="6BA2D38D" w14:textId="2B5D30B8" w:rsidR="23DD6622" w:rsidRDefault="23DD6622" w:rsidP="002C7DC2">
      <w:pPr>
        <w:tabs>
          <w:tab w:val="left" w:pos="1134"/>
        </w:tabs>
        <w:spacing w:after="0" w:line="240" w:lineRule="auto"/>
        <w:ind w:firstLine="720"/>
        <w:jc w:val="both"/>
        <w:rPr>
          <w:rFonts w:ascii="Times New Roman" w:eastAsia="Times New Roman" w:hAnsi="Times New Roman"/>
          <w:b/>
          <w:bCs/>
          <w:sz w:val="24"/>
          <w:szCs w:val="24"/>
        </w:rPr>
      </w:pPr>
    </w:p>
    <w:p w14:paraId="2A1D2D80" w14:textId="3D5C4A43" w:rsidR="0A3F9C9E" w:rsidRPr="006D5BCE" w:rsidRDefault="0A3F9C9E" w:rsidP="002C7DC2">
      <w:pPr>
        <w:pStyle w:val="Heading2"/>
        <w:tabs>
          <w:tab w:val="left" w:pos="1134"/>
        </w:tabs>
        <w:rPr>
          <w:rFonts w:ascii="Times New Roman" w:eastAsia="Times New Roman" w:hAnsi="Times New Roman"/>
          <w:b/>
          <w:bCs/>
          <w:color w:val="auto"/>
          <w:sz w:val="24"/>
          <w:szCs w:val="24"/>
          <w:u w:val="single"/>
        </w:rPr>
      </w:pPr>
      <w:r w:rsidRPr="006D5BCE">
        <w:rPr>
          <w:rFonts w:ascii="Times New Roman" w:eastAsia="Times New Roman" w:hAnsi="Times New Roman" w:cs="Times New Roman"/>
          <w:b/>
          <w:bCs/>
          <w:color w:val="auto"/>
          <w:sz w:val="24"/>
          <w:szCs w:val="24"/>
          <w:u w:val="single"/>
        </w:rPr>
        <w:t xml:space="preserve">Rezultatīvie rādītāji </w:t>
      </w:r>
    </w:p>
    <w:p w14:paraId="05F2F0CE" w14:textId="221932B8" w:rsidR="74CB8EEF" w:rsidRPr="006D5BCE" w:rsidRDefault="74CB8EEF" w:rsidP="002C7DC2">
      <w:pPr>
        <w:tabs>
          <w:tab w:val="left" w:pos="1134"/>
        </w:tabs>
        <w:spacing w:after="0" w:line="240" w:lineRule="auto"/>
        <w:ind w:firstLine="720"/>
        <w:jc w:val="both"/>
        <w:rPr>
          <w:rFonts w:ascii="Times New Roman" w:eastAsia="Times New Roman" w:hAnsi="Times New Roman"/>
          <w:b/>
          <w:bCs/>
          <w:sz w:val="24"/>
          <w:szCs w:val="24"/>
        </w:rPr>
      </w:pPr>
      <w:r w:rsidRPr="006D5BCE">
        <w:rPr>
          <w:rFonts w:ascii="Times New Roman" w:eastAsia="Times New Roman" w:hAnsi="Times New Roman"/>
          <w:b/>
          <w:bCs/>
          <w:sz w:val="24"/>
          <w:szCs w:val="24"/>
        </w:rPr>
        <w:t>Par papildu piešķirtajiem finanšu līdzekļiem:</w:t>
      </w:r>
    </w:p>
    <w:p w14:paraId="7AD6BA1B" w14:textId="77777777" w:rsidR="00CB3C59" w:rsidRDefault="004A1773" w:rsidP="002C7DC2">
      <w:pPr>
        <w:pStyle w:val="ListParagraph"/>
        <w:numPr>
          <w:ilvl w:val="0"/>
          <w:numId w:val="6"/>
        </w:numPr>
        <w:tabs>
          <w:tab w:val="left" w:pos="1134"/>
        </w:tabs>
        <w:ind w:firstLine="0"/>
        <w:rPr>
          <w:rFonts w:eastAsia="Times New Roman"/>
          <w:b/>
          <w:bCs/>
          <w:szCs w:val="24"/>
        </w:rPr>
      </w:pPr>
      <w:r>
        <w:rPr>
          <w:rFonts w:eastAsia="Times New Roman"/>
          <w:b/>
          <w:bCs/>
          <w:szCs w:val="24"/>
        </w:rPr>
        <w:t xml:space="preserve">64 658 </w:t>
      </w:r>
      <w:r w:rsidR="2620735A" w:rsidRPr="006D5BCE">
        <w:rPr>
          <w:rFonts w:eastAsia="Times New Roman"/>
          <w:b/>
          <w:bCs/>
          <w:szCs w:val="24"/>
        </w:rPr>
        <w:t>p</w:t>
      </w:r>
      <w:r w:rsidR="70577CAB" w:rsidRPr="006D5BCE">
        <w:rPr>
          <w:rFonts w:eastAsia="Times New Roman"/>
          <w:b/>
          <w:bCs/>
          <w:szCs w:val="24"/>
        </w:rPr>
        <w:t xml:space="preserve">acientiem tiks veikti </w:t>
      </w:r>
      <w:r w:rsidR="75CC092A" w:rsidRPr="006D5BCE">
        <w:rPr>
          <w:rFonts w:eastAsia="Times New Roman"/>
          <w:b/>
          <w:bCs/>
          <w:szCs w:val="24"/>
        </w:rPr>
        <w:t>laboratoriskie izmeklējumi</w:t>
      </w:r>
      <w:r w:rsidR="7C9375DE" w:rsidRPr="006D5BCE">
        <w:rPr>
          <w:rFonts w:eastAsia="Times New Roman"/>
          <w:b/>
          <w:bCs/>
          <w:szCs w:val="24"/>
        </w:rPr>
        <w:t xml:space="preserve"> no valsts budžeta līdzekļiem</w:t>
      </w:r>
      <w:r w:rsidR="00CB3C59">
        <w:rPr>
          <w:rFonts w:eastAsia="Times New Roman"/>
          <w:b/>
          <w:bCs/>
          <w:szCs w:val="24"/>
        </w:rPr>
        <w:t>;</w:t>
      </w:r>
    </w:p>
    <w:p w14:paraId="0B3A1554" w14:textId="41AB5315" w:rsidR="77551020" w:rsidRPr="00B82727" w:rsidRDefault="3618434F" w:rsidP="00CB3C59">
      <w:pPr>
        <w:pStyle w:val="ListParagraph"/>
        <w:numPr>
          <w:ilvl w:val="0"/>
          <w:numId w:val="6"/>
        </w:numPr>
        <w:tabs>
          <w:tab w:val="left" w:pos="1134"/>
        </w:tabs>
        <w:ind w:firstLine="0"/>
        <w:rPr>
          <w:rFonts w:eastAsia="Times New Roman"/>
          <w:b/>
          <w:bCs/>
          <w:szCs w:val="24"/>
        </w:rPr>
      </w:pPr>
      <w:r w:rsidRPr="00B82727">
        <w:rPr>
          <w:rFonts w:eastAsia="Times New Roman"/>
          <w:b/>
          <w:bCs/>
          <w:szCs w:val="24"/>
        </w:rPr>
        <w:t>71 406</w:t>
      </w:r>
      <w:r w:rsidR="77551020" w:rsidRPr="00B82727">
        <w:rPr>
          <w:rFonts w:eastAsia="Times New Roman"/>
          <w:b/>
          <w:bCs/>
          <w:szCs w:val="24"/>
        </w:rPr>
        <w:t xml:space="preserve"> pacientiem tiks nodrošināta valsts apmaksāt</w:t>
      </w:r>
      <w:r w:rsidR="33FF84CB" w:rsidRPr="00B82727">
        <w:rPr>
          <w:rFonts w:eastAsia="Times New Roman"/>
          <w:b/>
          <w:bCs/>
          <w:szCs w:val="24"/>
        </w:rPr>
        <w:t>a stacionārā veselības aprūpe</w:t>
      </w:r>
      <w:r w:rsidR="7AA6C476" w:rsidRPr="00B82727">
        <w:rPr>
          <w:rFonts w:eastAsia="Times New Roman"/>
          <w:b/>
          <w:bCs/>
          <w:szCs w:val="24"/>
        </w:rPr>
        <w:t xml:space="preserve">, savukārt </w:t>
      </w:r>
      <w:r w:rsidR="6B8FBD8F" w:rsidRPr="00B82727">
        <w:rPr>
          <w:rFonts w:eastAsia="Times New Roman"/>
          <w:b/>
          <w:bCs/>
          <w:szCs w:val="24"/>
        </w:rPr>
        <w:t xml:space="preserve">indikatīvi </w:t>
      </w:r>
      <w:r w:rsidR="23DD6622" w:rsidRPr="00B82727">
        <w:rPr>
          <w:rFonts w:eastAsia="Times New Roman"/>
          <w:b/>
          <w:bCs/>
          <w:szCs w:val="24"/>
        </w:rPr>
        <w:t>11 309 kritiski slimi pacienti vai pacienti, kuriem nepieciešama pastāvīga intensīva novērošana un aprūpe varēs nodrošināt ārstēšanu intensīvās terapijas gultās</w:t>
      </w:r>
      <w:r w:rsidR="00CB3C59" w:rsidRPr="00B82727">
        <w:rPr>
          <w:rFonts w:eastAsia="Times New Roman"/>
          <w:b/>
          <w:bCs/>
          <w:szCs w:val="24"/>
        </w:rPr>
        <w:t>, kā arī ēdināšana</w:t>
      </w:r>
      <w:r w:rsidR="0048762E">
        <w:rPr>
          <w:rFonts w:eastAsia="Times New Roman"/>
          <w:b/>
          <w:bCs/>
          <w:szCs w:val="24"/>
        </w:rPr>
        <w:t xml:space="preserve"> </w:t>
      </w:r>
      <w:r w:rsidR="00CB3C59">
        <w:rPr>
          <w:rFonts w:eastAsia="Times New Roman"/>
          <w:b/>
          <w:bCs/>
          <w:szCs w:val="24"/>
        </w:rPr>
        <w:t xml:space="preserve">(no 5 </w:t>
      </w:r>
      <w:proofErr w:type="spellStart"/>
      <w:r w:rsidR="00CB3C59">
        <w:rPr>
          <w:rFonts w:eastAsia="Times New Roman"/>
          <w:b/>
          <w:bCs/>
          <w:szCs w:val="24"/>
        </w:rPr>
        <w:t>euro</w:t>
      </w:r>
      <w:proofErr w:type="spellEnd"/>
      <w:r w:rsidR="00CB3C59">
        <w:rPr>
          <w:rFonts w:eastAsia="Times New Roman"/>
          <w:b/>
          <w:bCs/>
          <w:szCs w:val="24"/>
        </w:rPr>
        <w:t xml:space="preserve"> uz 7 </w:t>
      </w:r>
      <w:proofErr w:type="spellStart"/>
      <w:r w:rsidR="00CB3C59">
        <w:rPr>
          <w:rFonts w:eastAsia="Times New Roman"/>
          <w:b/>
          <w:bCs/>
          <w:szCs w:val="24"/>
        </w:rPr>
        <w:t>euro</w:t>
      </w:r>
      <w:proofErr w:type="spellEnd"/>
      <w:r w:rsidR="00CB3C59">
        <w:rPr>
          <w:rFonts w:eastAsia="Times New Roman"/>
          <w:b/>
          <w:bCs/>
          <w:szCs w:val="24"/>
        </w:rPr>
        <w:t xml:space="preserve">) </w:t>
      </w:r>
      <w:r w:rsidR="00CB3C59" w:rsidRPr="00B82727">
        <w:rPr>
          <w:rFonts w:eastAsia="Times New Roman"/>
          <w:b/>
          <w:bCs/>
          <w:szCs w:val="24"/>
        </w:rPr>
        <w:t>tiks nodrošināt</w:t>
      </w:r>
      <w:r w:rsidR="0048762E">
        <w:rPr>
          <w:rFonts w:eastAsia="Times New Roman"/>
          <w:b/>
          <w:bCs/>
          <w:szCs w:val="24"/>
        </w:rPr>
        <w:t>a</w:t>
      </w:r>
      <w:r w:rsidR="00CB3C59" w:rsidRPr="00B82727">
        <w:rPr>
          <w:rFonts w:eastAsia="Times New Roman"/>
          <w:b/>
          <w:bCs/>
          <w:szCs w:val="24"/>
        </w:rPr>
        <w:t xml:space="preserve"> 571</w:t>
      </w:r>
      <w:r w:rsidR="00CB3C59">
        <w:rPr>
          <w:rFonts w:eastAsia="Times New Roman"/>
          <w:b/>
          <w:bCs/>
          <w:szCs w:val="24"/>
        </w:rPr>
        <w:t> </w:t>
      </w:r>
      <w:r w:rsidR="00CB3C59" w:rsidRPr="00B82727">
        <w:rPr>
          <w:rFonts w:eastAsia="Times New Roman"/>
          <w:b/>
          <w:bCs/>
          <w:szCs w:val="24"/>
        </w:rPr>
        <w:t>249</w:t>
      </w:r>
      <w:r w:rsidR="00CB3C59">
        <w:rPr>
          <w:rFonts w:eastAsia="Times New Roman"/>
          <w:b/>
          <w:bCs/>
          <w:szCs w:val="24"/>
        </w:rPr>
        <w:t xml:space="preserve"> gultas</w:t>
      </w:r>
      <w:r w:rsidR="00B82727">
        <w:rPr>
          <w:rFonts w:eastAsia="Times New Roman"/>
          <w:b/>
          <w:bCs/>
          <w:szCs w:val="24"/>
        </w:rPr>
        <w:t xml:space="preserve"> </w:t>
      </w:r>
      <w:r w:rsidR="00CB3C59">
        <w:rPr>
          <w:rFonts w:eastAsia="Times New Roman"/>
          <w:b/>
          <w:bCs/>
          <w:szCs w:val="24"/>
        </w:rPr>
        <w:t>die</w:t>
      </w:r>
      <w:r w:rsidR="0048762E">
        <w:rPr>
          <w:rFonts w:eastAsia="Times New Roman"/>
          <w:b/>
          <w:bCs/>
          <w:szCs w:val="24"/>
        </w:rPr>
        <w:t>nām</w:t>
      </w:r>
      <w:r w:rsidR="23DD6622" w:rsidRPr="00B82727">
        <w:rPr>
          <w:rFonts w:eastAsia="Times New Roman"/>
          <w:b/>
          <w:bCs/>
          <w:szCs w:val="24"/>
        </w:rPr>
        <w:t xml:space="preserve">; </w:t>
      </w:r>
    </w:p>
    <w:p w14:paraId="30EC0E8A" w14:textId="44A31A40" w:rsidR="380F2D71" w:rsidRPr="006D5BCE" w:rsidRDefault="18AB0D63" w:rsidP="002C7DC2">
      <w:pPr>
        <w:pStyle w:val="ListParagraph"/>
        <w:numPr>
          <w:ilvl w:val="0"/>
          <w:numId w:val="6"/>
        </w:numPr>
        <w:tabs>
          <w:tab w:val="left" w:pos="1134"/>
        </w:tabs>
        <w:ind w:firstLine="0"/>
        <w:rPr>
          <w:b/>
          <w:bCs/>
          <w:szCs w:val="24"/>
        </w:rPr>
      </w:pPr>
      <w:r w:rsidRPr="006D5BCE">
        <w:rPr>
          <w:rFonts w:eastAsia="Calibri"/>
          <w:b/>
          <w:bCs/>
          <w:szCs w:val="24"/>
        </w:rPr>
        <w:t>170 545</w:t>
      </w:r>
      <w:r w:rsidR="77551020" w:rsidRPr="006D5BCE">
        <w:rPr>
          <w:rFonts w:eastAsia="Calibri"/>
          <w:b/>
          <w:bCs/>
          <w:szCs w:val="24"/>
        </w:rPr>
        <w:t xml:space="preserve"> </w:t>
      </w:r>
      <w:r w:rsidR="380F2D71" w:rsidRPr="006D5BCE">
        <w:rPr>
          <w:rFonts w:eastAsia="Calibri"/>
          <w:b/>
          <w:bCs/>
          <w:szCs w:val="24"/>
        </w:rPr>
        <w:t xml:space="preserve">pacienti saņems </w:t>
      </w:r>
      <w:r w:rsidR="473FA7E9" w:rsidRPr="006D5BCE">
        <w:rPr>
          <w:rFonts w:eastAsia="Calibri"/>
          <w:b/>
          <w:bCs/>
          <w:szCs w:val="24"/>
        </w:rPr>
        <w:t xml:space="preserve">valsts </w:t>
      </w:r>
      <w:r w:rsidR="380F2D71" w:rsidRPr="006D5BCE">
        <w:rPr>
          <w:rFonts w:eastAsia="Calibri"/>
          <w:b/>
          <w:bCs/>
          <w:szCs w:val="24"/>
        </w:rPr>
        <w:t>kompensē</w:t>
      </w:r>
      <w:r w:rsidR="4A1A347A" w:rsidRPr="006D5BCE">
        <w:rPr>
          <w:rFonts w:eastAsia="Calibri"/>
          <w:b/>
          <w:bCs/>
          <w:szCs w:val="24"/>
        </w:rPr>
        <w:t>jamās zāles;</w:t>
      </w:r>
    </w:p>
    <w:p w14:paraId="519CA19D" w14:textId="277B3C97" w:rsidR="4A1A347A" w:rsidRPr="006D5BCE" w:rsidRDefault="4A1A347A" w:rsidP="002C7DC2">
      <w:pPr>
        <w:pStyle w:val="ListParagraph"/>
        <w:numPr>
          <w:ilvl w:val="0"/>
          <w:numId w:val="6"/>
        </w:numPr>
        <w:tabs>
          <w:tab w:val="left" w:pos="1134"/>
        </w:tabs>
        <w:ind w:firstLine="0"/>
        <w:rPr>
          <w:b/>
          <w:bCs/>
          <w:szCs w:val="24"/>
        </w:rPr>
      </w:pPr>
      <w:r w:rsidRPr="006D5BCE">
        <w:rPr>
          <w:rFonts w:eastAsia="Calibri"/>
          <w:b/>
          <w:bCs/>
          <w:szCs w:val="24"/>
        </w:rPr>
        <w:t>5</w:t>
      </w:r>
      <w:r w:rsidR="11DB38A5" w:rsidRPr="006D5BCE">
        <w:rPr>
          <w:rFonts w:eastAsia="Calibri"/>
          <w:b/>
          <w:bCs/>
          <w:szCs w:val="24"/>
        </w:rPr>
        <w:t xml:space="preserve"> </w:t>
      </w:r>
      <w:r w:rsidRPr="006D5BCE">
        <w:rPr>
          <w:rFonts w:eastAsia="Calibri"/>
          <w:b/>
          <w:bCs/>
          <w:szCs w:val="24"/>
        </w:rPr>
        <w:t>371 bērns</w:t>
      </w:r>
      <w:r w:rsidR="00B91A28">
        <w:rPr>
          <w:rFonts w:eastAsia="Calibri"/>
          <w:b/>
          <w:bCs/>
          <w:szCs w:val="24"/>
        </w:rPr>
        <w:t xml:space="preserve"> VSIA “Bērnu klīniskajā universitātes slimnīcā”</w:t>
      </w:r>
      <w:r w:rsidRPr="006D5BCE">
        <w:rPr>
          <w:rFonts w:eastAsia="Calibri"/>
          <w:b/>
          <w:bCs/>
          <w:szCs w:val="24"/>
        </w:rPr>
        <w:t xml:space="preserve"> saņems valsts apmaksātus ultrasonogrāfijas izmeklējumus.</w:t>
      </w:r>
    </w:p>
    <w:p w14:paraId="662A4CC9" w14:textId="5B6D36F5" w:rsidR="23DD6622" w:rsidRDefault="23DD6622" w:rsidP="23DD6622">
      <w:pPr>
        <w:spacing w:after="0" w:line="240" w:lineRule="auto"/>
        <w:ind w:firstLine="720"/>
        <w:jc w:val="both"/>
        <w:rPr>
          <w:rFonts w:ascii="Times New Roman" w:eastAsia="Times New Roman" w:hAnsi="Times New Roman"/>
          <w:sz w:val="24"/>
          <w:szCs w:val="24"/>
        </w:rPr>
      </w:pPr>
    </w:p>
    <w:p w14:paraId="654D423B" w14:textId="0B411A74" w:rsidR="4D9B6C76" w:rsidRDefault="5C55589A" w:rsidP="00A02D27">
      <w:pPr>
        <w:spacing w:after="0" w:line="240" w:lineRule="auto"/>
        <w:ind w:firstLine="709"/>
        <w:jc w:val="both"/>
        <w:rPr>
          <w:rFonts w:ascii="Times New Roman" w:hAnsi="Times New Roman"/>
          <w:sz w:val="24"/>
          <w:szCs w:val="24"/>
        </w:rPr>
      </w:pPr>
      <w:r w:rsidRPr="4D9B6C76">
        <w:rPr>
          <w:rFonts w:ascii="Times New Roman" w:hAnsi="Times New Roman"/>
          <w:sz w:val="24"/>
          <w:szCs w:val="24"/>
        </w:rPr>
        <w:t xml:space="preserve">Saskaņā ar PVO izmantoto pieeju </w:t>
      </w:r>
      <w:r w:rsidRPr="4D9B6C76">
        <w:rPr>
          <w:rFonts w:ascii="Times New Roman" w:hAnsi="Times New Roman"/>
          <w:b/>
          <w:bCs/>
          <w:sz w:val="24"/>
          <w:szCs w:val="24"/>
        </w:rPr>
        <w:t>personīgo maksājumu īpatsvars kopējos izdevumos veselībai virs 30% ir bīstams iedzīvotāju veselības aizsardzībai valstī</w:t>
      </w:r>
      <w:r w:rsidR="00375164" w:rsidRPr="0014238E">
        <w:rPr>
          <w:rFonts w:ascii="Times New Roman" w:hAnsi="Times New Roman"/>
          <w:sz w:val="24"/>
          <w:szCs w:val="24"/>
          <w:vertAlign w:val="superscript"/>
        </w:rPr>
        <w:footnoteReference w:id="5"/>
      </w:r>
      <w:r w:rsidRPr="4D9B6C76">
        <w:rPr>
          <w:rFonts w:ascii="Times New Roman" w:hAnsi="Times New Roman"/>
          <w:b/>
          <w:bCs/>
          <w:sz w:val="24"/>
          <w:szCs w:val="24"/>
        </w:rPr>
        <w:t>.</w:t>
      </w:r>
      <w:r w:rsidRPr="4D9B6C76">
        <w:rPr>
          <w:rFonts w:ascii="Times New Roman" w:hAnsi="Times New Roman"/>
          <w:sz w:val="24"/>
          <w:szCs w:val="24"/>
        </w:rPr>
        <w:t xml:space="preserve"> Līdz ar to, lai tiktu sasniegti veselības aprūpes mērķi, nepietiek tikai ar esošā finansējuma efektīvu izlietojumu, bet nepieciešams atbilstošs valsts finansiālais atbalsts veselības aprūpei. </w:t>
      </w:r>
      <w:r w:rsidR="60CB38E9" w:rsidRPr="4D9B6C76">
        <w:rPr>
          <w:rFonts w:ascii="Times New Roman" w:hAnsi="Times New Roman"/>
          <w:sz w:val="24"/>
          <w:szCs w:val="24"/>
        </w:rPr>
        <w:t>Jebkurš finansējuma samazinājums no Veselības ministrijas sākotnēji iesniegtā pieprasījuma atstās ietekmi uz katra Latvijas iedzīvotāja veselības stāvokli, kuram iespējami īsākā laikā nebūs pieejama savlaicīga palīdzība.</w:t>
      </w:r>
      <w:r w:rsidR="7BE97D09" w:rsidRPr="4D9B6C76">
        <w:rPr>
          <w:rFonts w:ascii="Times New Roman" w:hAnsi="Times New Roman"/>
          <w:sz w:val="24"/>
          <w:szCs w:val="24"/>
        </w:rPr>
        <w:t xml:space="preserve"> I</w:t>
      </w:r>
      <w:r w:rsidR="60CB38E9" w:rsidRPr="4D9B6C76">
        <w:rPr>
          <w:rFonts w:ascii="Times New Roman" w:hAnsi="Times New Roman"/>
          <w:sz w:val="24"/>
          <w:szCs w:val="24"/>
        </w:rPr>
        <w:t xml:space="preserve">edzīvotāji, līdzīgi kā šobrīd, nevarēs pierakstīties valsts apmaksāta pakalpojumu saņemšanai, un papildus pieraksti tiks atvērti tikai gadījumā, ja tiks piešķirts papildu finansējums. </w:t>
      </w:r>
    </w:p>
    <w:p w14:paraId="54A3EE2D" w14:textId="245F30C9" w:rsidR="00DF1113" w:rsidRPr="004C2C12" w:rsidRDefault="0D3D7E32" w:rsidP="00DF1113">
      <w:pPr>
        <w:spacing w:after="0" w:line="240" w:lineRule="auto"/>
        <w:ind w:firstLine="709"/>
        <w:jc w:val="both"/>
        <w:rPr>
          <w:rFonts w:ascii="Times New Roman" w:eastAsia="Times New Roman" w:hAnsi="Times New Roman"/>
          <w:b/>
          <w:bCs/>
          <w:sz w:val="24"/>
          <w:szCs w:val="24"/>
        </w:rPr>
      </w:pPr>
      <w:r w:rsidRPr="23DD6622">
        <w:rPr>
          <w:rFonts w:ascii="Times New Roman" w:eastAsia="Times New Roman" w:hAnsi="Times New Roman"/>
          <w:sz w:val="24"/>
          <w:szCs w:val="24"/>
        </w:rPr>
        <w:t>Lai pieņemtu veselības nozarei koordinējošus lēmumus</w:t>
      </w:r>
      <w:r w:rsidR="1A4FA2DE" w:rsidRPr="23DD6622">
        <w:rPr>
          <w:rFonts w:ascii="Times New Roman" w:eastAsia="Times New Roman" w:hAnsi="Times New Roman"/>
          <w:sz w:val="24"/>
          <w:szCs w:val="24"/>
        </w:rPr>
        <w:t xml:space="preserve"> turpmākai rīcībai</w:t>
      </w:r>
      <w:r w:rsidRPr="23DD6622">
        <w:rPr>
          <w:rFonts w:ascii="Times New Roman" w:eastAsia="Times New Roman" w:hAnsi="Times New Roman"/>
          <w:sz w:val="24"/>
          <w:szCs w:val="24"/>
        </w:rPr>
        <w:t xml:space="preserve">, </w:t>
      </w:r>
      <w:r w:rsidR="138497DD" w:rsidRPr="23DD6622">
        <w:rPr>
          <w:rFonts w:ascii="Times New Roman" w:eastAsia="Times New Roman" w:hAnsi="Times New Roman"/>
          <w:sz w:val="24"/>
          <w:szCs w:val="24"/>
        </w:rPr>
        <w:t>šī</w:t>
      </w:r>
      <w:r w:rsidR="2C56FFDA" w:rsidRPr="23DD6622">
        <w:rPr>
          <w:rFonts w:ascii="Times New Roman" w:eastAsia="Times New Roman" w:hAnsi="Times New Roman"/>
          <w:sz w:val="24"/>
          <w:szCs w:val="24"/>
        </w:rPr>
        <w:t xml:space="preserve"> gada 4.</w:t>
      </w:r>
      <w:r w:rsidR="6BAA22D3" w:rsidRPr="23DD6622">
        <w:rPr>
          <w:rFonts w:ascii="Times New Roman" w:eastAsia="Times New Roman" w:hAnsi="Times New Roman"/>
          <w:sz w:val="24"/>
          <w:szCs w:val="24"/>
        </w:rPr>
        <w:t>s</w:t>
      </w:r>
      <w:r w:rsidR="2C56FFDA" w:rsidRPr="23DD6622">
        <w:rPr>
          <w:rFonts w:ascii="Times New Roman" w:eastAsia="Times New Roman" w:hAnsi="Times New Roman"/>
          <w:sz w:val="24"/>
          <w:szCs w:val="24"/>
        </w:rPr>
        <w:t>e</w:t>
      </w:r>
      <w:r w:rsidR="7BA41BFD" w:rsidRPr="23DD6622">
        <w:rPr>
          <w:rFonts w:ascii="Times New Roman" w:eastAsia="Times New Roman" w:hAnsi="Times New Roman"/>
          <w:sz w:val="24"/>
          <w:szCs w:val="24"/>
        </w:rPr>
        <w:t>p</w:t>
      </w:r>
      <w:r w:rsidR="2C56FFDA" w:rsidRPr="23DD6622">
        <w:rPr>
          <w:rFonts w:ascii="Times New Roman" w:eastAsia="Times New Roman" w:hAnsi="Times New Roman"/>
          <w:sz w:val="24"/>
          <w:szCs w:val="24"/>
        </w:rPr>
        <w:t xml:space="preserve">tembrī tika sasaukta Valsts operatīvās medicīniskās komisijas </w:t>
      </w:r>
      <w:r w:rsidR="1F6E069A" w:rsidRPr="23DD6622">
        <w:rPr>
          <w:rFonts w:ascii="Times New Roman" w:eastAsia="Times New Roman" w:hAnsi="Times New Roman"/>
          <w:sz w:val="24"/>
          <w:szCs w:val="24"/>
        </w:rPr>
        <w:t xml:space="preserve">(VOMK) </w:t>
      </w:r>
      <w:r w:rsidR="2C56FFDA" w:rsidRPr="23DD6622">
        <w:rPr>
          <w:rFonts w:ascii="Times New Roman" w:eastAsia="Times New Roman" w:hAnsi="Times New Roman"/>
          <w:sz w:val="24"/>
          <w:szCs w:val="24"/>
        </w:rPr>
        <w:t>sēde, kurā</w:t>
      </w:r>
      <w:r w:rsidR="6E650C99" w:rsidRPr="23DD6622">
        <w:rPr>
          <w:rFonts w:ascii="Times New Roman" w:eastAsia="Times New Roman" w:hAnsi="Times New Roman"/>
          <w:sz w:val="24"/>
          <w:szCs w:val="24"/>
        </w:rPr>
        <w:t xml:space="preserve"> lēma</w:t>
      </w:r>
      <w:r w:rsidR="2C56FFDA" w:rsidRPr="23DD6622">
        <w:rPr>
          <w:rFonts w:ascii="Times New Roman" w:eastAsia="Times New Roman" w:hAnsi="Times New Roman"/>
          <w:sz w:val="24"/>
          <w:szCs w:val="24"/>
        </w:rPr>
        <w:t xml:space="preserve"> pa</w:t>
      </w:r>
      <w:r w:rsidR="1FDA455E" w:rsidRPr="23DD6622">
        <w:rPr>
          <w:rFonts w:ascii="Times New Roman" w:eastAsia="Times New Roman" w:hAnsi="Times New Roman"/>
          <w:sz w:val="24"/>
          <w:szCs w:val="24"/>
        </w:rPr>
        <w:t>r valsts apmaksātu veselības aprūpes pakalpojumu pieejamību un pieejamajiem finanšu resursiem. Vienbalsīgi tika norādīts</w:t>
      </w:r>
      <w:r w:rsidR="362FFECC" w:rsidRPr="23DD6622">
        <w:rPr>
          <w:rFonts w:ascii="Times New Roman" w:eastAsia="Times New Roman" w:hAnsi="Times New Roman"/>
          <w:sz w:val="24"/>
          <w:szCs w:val="24"/>
        </w:rPr>
        <w:t xml:space="preserve"> - </w:t>
      </w:r>
      <w:r w:rsidR="1347F8B4" w:rsidRPr="23DD6622">
        <w:rPr>
          <w:rFonts w:ascii="Times New Roman" w:eastAsia="Times New Roman" w:hAnsi="Times New Roman"/>
          <w:b/>
          <w:bCs/>
          <w:sz w:val="24"/>
          <w:szCs w:val="24"/>
        </w:rPr>
        <w:t xml:space="preserve">lai </w:t>
      </w:r>
      <w:r w:rsidR="1FC1C007" w:rsidRPr="23DD6622">
        <w:rPr>
          <w:rFonts w:ascii="Times New Roman" w:eastAsia="Times New Roman" w:hAnsi="Times New Roman"/>
          <w:b/>
          <w:bCs/>
          <w:sz w:val="24"/>
          <w:szCs w:val="24"/>
        </w:rPr>
        <w:t xml:space="preserve">turpinātu </w:t>
      </w:r>
      <w:r w:rsidR="1347F8B4" w:rsidRPr="23DD6622">
        <w:rPr>
          <w:rFonts w:ascii="Times New Roman" w:eastAsia="Times New Roman" w:hAnsi="Times New Roman"/>
          <w:b/>
          <w:bCs/>
          <w:sz w:val="24"/>
          <w:szCs w:val="24"/>
        </w:rPr>
        <w:t>nodrošināt valsts apmaksātu veselības aprūpes pakalpojumu</w:t>
      </w:r>
      <w:r w:rsidR="2907F239" w:rsidRPr="23DD6622">
        <w:rPr>
          <w:rFonts w:ascii="Times New Roman" w:eastAsia="Times New Roman" w:hAnsi="Times New Roman"/>
          <w:b/>
          <w:bCs/>
          <w:sz w:val="24"/>
          <w:szCs w:val="24"/>
        </w:rPr>
        <w:t xml:space="preserve"> </w:t>
      </w:r>
      <w:r w:rsidR="1347F8B4" w:rsidRPr="23DD6622">
        <w:rPr>
          <w:rFonts w:ascii="Times New Roman" w:eastAsia="Times New Roman" w:hAnsi="Times New Roman"/>
          <w:b/>
          <w:bCs/>
          <w:sz w:val="24"/>
          <w:szCs w:val="24"/>
        </w:rPr>
        <w:t>nepārtrauktību</w:t>
      </w:r>
      <w:r w:rsidR="698910B5" w:rsidRPr="23DD6622">
        <w:rPr>
          <w:rFonts w:ascii="Times New Roman" w:eastAsia="Times New Roman" w:hAnsi="Times New Roman"/>
          <w:b/>
          <w:bCs/>
          <w:sz w:val="24"/>
          <w:szCs w:val="24"/>
        </w:rPr>
        <w:t xml:space="preserve"> un novērstu ārkārtas situāciju, </w:t>
      </w:r>
      <w:r w:rsidR="732F1719" w:rsidRPr="23DD6622">
        <w:rPr>
          <w:rFonts w:ascii="Times New Roman" w:eastAsia="Times New Roman" w:hAnsi="Times New Roman"/>
          <w:b/>
          <w:bCs/>
          <w:sz w:val="24"/>
          <w:szCs w:val="24"/>
        </w:rPr>
        <w:t>nepieciešams papildu finansējums.</w:t>
      </w:r>
      <w:r w:rsidR="4D55E51C" w:rsidRPr="23DD6622">
        <w:rPr>
          <w:rFonts w:ascii="Times New Roman" w:eastAsia="Times New Roman" w:hAnsi="Times New Roman"/>
          <w:b/>
          <w:bCs/>
          <w:sz w:val="24"/>
          <w:szCs w:val="24"/>
        </w:rPr>
        <w:t xml:space="preserve"> </w:t>
      </w:r>
      <w:r w:rsidR="262E670D" w:rsidRPr="23DD6622">
        <w:rPr>
          <w:rFonts w:ascii="Times New Roman" w:eastAsia="Times New Roman" w:hAnsi="Times New Roman"/>
          <w:b/>
          <w:bCs/>
          <w:sz w:val="24"/>
          <w:szCs w:val="24"/>
        </w:rPr>
        <w:t>Papildu f</w:t>
      </w:r>
      <w:r w:rsidR="0319A280" w:rsidRPr="23DD6622">
        <w:rPr>
          <w:rFonts w:ascii="Times New Roman" w:eastAsia="Times New Roman" w:hAnsi="Times New Roman"/>
          <w:b/>
          <w:bCs/>
          <w:sz w:val="24"/>
          <w:szCs w:val="24"/>
        </w:rPr>
        <w:t xml:space="preserve">inanšu līdzekļu nepiešķiršanas gadījumā VOMK būs spiesta izsludināt ārkārtas situāciju, kā rezultātā tiks pārtraukta plānveida pakalpojumu sniegšana un palielināsies neatliekamo pacientu plūsma stacionāros, kas valstij izmaksās daudz dārgāk. Sabiedrībai </w:t>
      </w:r>
      <w:r w:rsidR="0897D7FE" w:rsidRPr="23DD6622">
        <w:rPr>
          <w:rFonts w:ascii="Times New Roman" w:eastAsia="Times New Roman" w:hAnsi="Times New Roman"/>
          <w:b/>
          <w:bCs/>
          <w:sz w:val="24"/>
          <w:szCs w:val="24"/>
        </w:rPr>
        <w:t>būs</w:t>
      </w:r>
      <w:r w:rsidR="0319A280" w:rsidRPr="23DD6622">
        <w:rPr>
          <w:rFonts w:ascii="Times New Roman" w:eastAsia="Times New Roman" w:hAnsi="Times New Roman"/>
          <w:b/>
          <w:bCs/>
          <w:sz w:val="24"/>
          <w:szCs w:val="24"/>
        </w:rPr>
        <w:t xml:space="preserve"> jāsaprot, ka valsts nespēj nodrošināt </w:t>
      </w:r>
      <w:r w:rsidR="262E670D" w:rsidRPr="23DD6622">
        <w:rPr>
          <w:rFonts w:ascii="Times New Roman" w:eastAsia="Times New Roman" w:hAnsi="Times New Roman"/>
          <w:b/>
          <w:bCs/>
          <w:sz w:val="24"/>
          <w:szCs w:val="24"/>
        </w:rPr>
        <w:t>Latvijas Republikas Satversmes 111.pantā noteikto</w:t>
      </w:r>
      <w:r w:rsidR="0897D7FE" w:rsidRPr="23DD6622">
        <w:rPr>
          <w:rFonts w:ascii="Times New Roman" w:eastAsia="Times New Roman" w:hAnsi="Times New Roman"/>
          <w:b/>
          <w:bCs/>
          <w:sz w:val="24"/>
          <w:szCs w:val="24"/>
        </w:rPr>
        <w:t xml:space="preserve"> -</w:t>
      </w:r>
      <w:r w:rsidR="262E670D" w:rsidRPr="23DD6622">
        <w:rPr>
          <w:rFonts w:ascii="Times New Roman" w:eastAsia="Times New Roman" w:hAnsi="Times New Roman"/>
          <w:b/>
          <w:bCs/>
          <w:sz w:val="24"/>
          <w:szCs w:val="24"/>
        </w:rPr>
        <w:t xml:space="preserve"> valsts </w:t>
      </w:r>
      <w:r w:rsidR="0897D7FE" w:rsidRPr="23DD6622">
        <w:rPr>
          <w:rFonts w:ascii="Times New Roman" w:eastAsia="Times New Roman" w:hAnsi="Times New Roman"/>
          <w:b/>
          <w:bCs/>
          <w:sz w:val="24"/>
          <w:szCs w:val="24"/>
        </w:rPr>
        <w:t xml:space="preserve">nespēj </w:t>
      </w:r>
      <w:r w:rsidR="262E670D" w:rsidRPr="23DD6622">
        <w:rPr>
          <w:rFonts w:ascii="Times New Roman" w:eastAsia="Times New Roman" w:hAnsi="Times New Roman"/>
          <w:b/>
          <w:bCs/>
          <w:sz w:val="24"/>
          <w:szCs w:val="24"/>
        </w:rPr>
        <w:t>aizsargā</w:t>
      </w:r>
      <w:r w:rsidR="0897D7FE" w:rsidRPr="23DD6622">
        <w:rPr>
          <w:rFonts w:ascii="Times New Roman" w:eastAsia="Times New Roman" w:hAnsi="Times New Roman"/>
          <w:b/>
          <w:bCs/>
          <w:sz w:val="24"/>
          <w:szCs w:val="24"/>
        </w:rPr>
        <w:t>t</w:t>
      </w:r>
      <w:r w:rsidR="262E670D" w:rsidRPr="23DD6622">
        <w:rPr>
          <w:rFonts w:ascii="Times New Roman" w:eastAsia="Times New Roman" w:hAnsi="Times New Roman"/>
          <w:b/>
          <w:bCs/>
          <w:sz w:val="24"/>
          <w:szCs w:val="24"/>
        </w:rPr>
        <w:t xml:space="preserve"> cilvēku veselību un </w:t>
      </w:r>
      <w:r w:rsidR="0897D7FE" w:rsidRPr="23DD6622">
        <w:rPr>
          <w:rFonts w:ascii="Times New Roman" w:eastAsia="Times New Roman" w:hAnsi="Times New Roman"/>
          <w:b/>
          <w:bCs/>
          <w:sz w:val="24"/>
          <w:szCs w:val="24"/>
        </w:rPr>
        <w:t>ne</w:t>
      </w:r>
      <w:r w:rsidR="262E670D" w:rsidRPr="23DD6622">
        <w:rPr>
          <w:rFonts w:ascii="Times New Roman" w:eastAsia="Times New Roman" w:hAnsi="Times New Roman"/>
          <w:b/>
          <w:bCs/>
          <w:sz w:val="24"/>
          <w:szCs w:val="24"/>
        </w:rPr>
        <w:t>garantē ikvienam medicīniskās palīdzības minimumu.</w:t>
      </w:r>
    </w:p>
    <w:p w14:paraId="7C4ED829" w14:textId="215895C4" w:rsidR="40AB9A8C" w:rsidRDefault="7F1E0BF2" w:rsidP="23DD6622">
      <w:pPr>
        <w:spacing w:after="0" w:line="240" w:lineRule="auto"/>
        <w:ind w:firstLine="709"/>
        <w:jc w:val="both"/>
        <w:rPr>
          <w:rFonts w:ascii="Times New Roman" w:eastAsia="Times New Roman" w:hAnsi="Times New Roman"/>
          <w:sz w:val="24"/>
          <w:szCs w:val="24"/>
        </w:rPr>
      </w:pPr>
      <w:r w:rsidRPr="23DD6622">
        <w:rPr>
          <w:rFonts w:ascii="Times New Roman" w:eastAsia="Times New Roman" w:hAnsi="Times New Roman"/>
          <w:sz w:val="24"/>
          <w:szCs w:val="24"/>
        </w:rPr>
        <w:lastRenderedPageBreak/>
        <w:t xml:space="preserve">Lai nodrošinātu veselības nozares pakalpojumu pieejamību un nepārtrauktību, Veselības ministrija normatīvajos aktos noteiktā kārtībā sagatavos un iesniegs izskatīšanai Ministru kabinetā rīkojuma projektu par finanšu līdzekļu piešķiršanu, atbilstoši  33 290 968 </w:t>
      </w:r>
      <w:proofErr w:type="spellStart"/>
      <w:r w:rsidRPr="23DD6622">
        <w:rPr>
          <w:rFonts w:ascii="Times New Roman" w:eastAsia="Times New Roman" w:hAnsi="Times New Roman"/>
          <w:sz w:val="24"/>
          <w:szCs w:val="24"/>
        </w:rPr>
        <w:t>euro</w:t>
      </w:r>
      <w:proofErr w:type="spellEnd"/>
      <w:r w:rsidRPr="23DD6622">
        <w:rPr>
          <w:rFonts w:ascii="Times New Roman" w:eastAsia="Times New Roman" w:hAnsi="Times New Roman"/>
          <w:sz w:val="24"/>
          <w:szCs w:val="24"/>
        </w:rPr>
        <w:t xml:space="preserve"> apmērā no valsts budžeta programmas 02.00.00 "Līdzekļi neparedzētiem gadījumiem, atbilstoši Ministru kabineta 2023. gada 5.septembra sēdes </w:t>
      </w:r>
      <w:proofErr w:type="spellStart"/>
      <w:r w:rsidRPr="23DD6622">
        <w:rPr>
          <w:rFonts w:ascii="Times New Roman" w:eastAsia="Times New Roman" w:hAnsi="Times New Roman"/>
          <w:sz w:val="24"/>
          <w:szCs w:val="24"/>
        </w:rPr>
        <w:t>protokollēmuma</w:t>
      </w:r>
      <w:proofErr w:type="spellEnd"/>
      <w:r w:rsidRPr="23DD6622">
        <w:rPr>
          <w:rFonts w:ascii="Times New Roman" w:eastAsia="Times New Roman" w:hAnsi="Times New Roman"/>
          <w:sz w:val="24"/>
          <w:szCs w:val="24"/>
        </w:rPr>
        <w:t xml:space="preserve"> Nr. 43 56§ "Informatīvais ziņojums "Par ārkārtas situācijas novēršanu veselības aprūpes pakalpojumu pieejamībā" 3. punktā" lemtajam. </w:t>
      </w:r>
    </w:p>
    <w:p w14:paraId="2646A5A4" w14:textId="4A9CF12A" w:rsidR="40AB9A8C" w:rsidRDefault="6B6B6A79" w:rsidP="4D9B6C76">
      <w:pPr>
        <w:spacing w:after="0" w:line="240" w:lineRule="auto"/>
        <w:ind w:firstLine="709"/>
        <w:jc w:val="both"/>
        <w:rPr>
          <w:rFonts w:ascii="Times New Roman" w:eastAsia="Times New Roman" w:hAnsi="Times New Roman"/>
          <w:sz w:val="24"/>
          <w:szCs w:val="24"/>
        </w:rPr>
      </w:pPr>
      <w:r w:rsidRPr="23DD6622">
        <w:rPr>
          <w:rFonts w:ascii="Times New Roman" w:eastAsia="Times New Roman" w:hAnsi="Times New Roman"/>
          <w:sz w:val="24"/>
          <w:szCs w:val="24"/>
        </w:rPr>
        <w:t xml:space="preserve">Veselības ministrija iesniedz precizētu informatīvo ziņojumu par </w:t>
      </w:r>
      <w:r w:rsidRPr="23DD6622">
        <w:rPr>
          <w:rFonts w:ascii="Times New Roman" w:hAnsi="Times New Roman"/>
          <w:sz w:val="24"/>
          <w:szCs w:val="24"/>
        </w:rPr>
        <w:t>ārkārtas situācijas novēršanu veselības aprūpes pakalpojumu pieejamībā</w:t>
      </w:r>
      <w:r w:rsidRPr="23DD6622">
        <w:rPr>
          <w:rFonts w:ascii="Times New Roman" w:eastAsia="Times New Roman" w:hAnsi="Times New Roman"/>
          <w:sz w:val="24"/>
          <w:szCs w:val="24"/>
        </w:rPr>
        <w:t xml:space="preserve"> izskatīšanai Ministru kabineta 2023.gada 12.septembra  sēdē.</w:t>
      </w:r>
    </w:p>
    <w:p w14:paraId="06CB1C4A" w14:textId="77777777" w:rsidR="00D068F2" w:rsidRDefault="00D068F2" w:rsidP="00D068F2">
      <w:pPr>
        <w:spacing w:after="0" w:line="240" w:lineRule="auto"/>
        <w:jc w:val="both"/>
        <w:rPr>
          <w:rFonts w:ascii="Times New Roman" w:eastAsia="Times New Roman" w:hAnsi="Times New Roman"/>
          <w:b/>
          <w:bCs/>
          <w:sz w:val="24"/>
          <w:szCs w:val="24"/>
        </w:rPr>
      </w:pPr>
    </w:p>
    <w:p w14:paraId="2F2C8BEE" w14:textId="77777777" w:rsidR="00731191" w:rsidRDefault="00731191" w:rsidP="00D068F2">
      <w:pPr>
        <w:spacing w:after="0" w:line="240" w:lineRule="auto"/>
        <w:jc w:val="both"/>
        <w:rPr>
          <w:rFonts w:ascii="Times New Roman" w:eastAsia="Times New Roman" w:hAnsi="Times New Roman"/>
          <w:b/>
          <w:bCs/>
          <w:sz w:val="24"/>
          <w:szCs w:val="24"/>
        </w:rPr>
      </w:pPr>
    </w:p>
    <w:p w14:paraId="1DC64154" w14:textId="59C4EE55" w:rsidR="0001449D" w:rsidRPr="007859B6" w:rsidRDefault="02A3C063" w:rsidP="007859B6">
      <w:pPr>
        <w:rPr>
          <w:rFonts w:ascii="Times New Roman" w:hAnsi="Times New Roman"/>
          <w:sz w:val="24"/>
          <w:szCs w:val="24"/>
        </w:rPr>
      </w:pPr>
      <w:r w:rsidRPr="23DD6622">
        <w:rPr>
          <w:rFonts w:ascii="Times New Roman" w:hAnsi="Times New Roman"/>
          <w:sz w:val="24"/>
          <w:szCs w:val="24"/>
        </w:rPr>
        <w:t xml:space="preserve">Veselības ministre                                                                                               L. </w:t>
      </w:r>
      <w:proofErr w:type="spellStart"/>
      <w:r w:rsidRPr="23DD6622">
        <w:rPr>
          <w:rFonts w:ascii="Times New Roman" w:hAnsi="Times New Roman"/>
          <w:sz w:val="24"/>
          <w:szCs w:val="24"/>
        </w:rPr>
        <w:t>Meņģelsone</w:t>
      </w:r>
      <w:proofErr w:type="spellEnd"/>
    </w:p>
    <w:p w14:paraId="294543F7" w14:textId="79220B8C" w:rsidR="23DD6622" w:rsidRDefault="23DD6622" w:rsidP="23DD6622">
      <w:pPr>
        <w:spacing w:after="0" w:line="240" w:lineRule="auto"/>
        <w:rPr>
          <w:rFonts w:ascii="Times New Roman" w:hAnsi="Times New Roman"/>
        </w:rPr>
      </w:pPr>
    </w:p>
    <w:p w14:paraId="009C8BFC" w14:textId="4982FA04" w:rsidR="23DD6622" w:rsidRDefault="23DD6622" w:rsidP="23DD6622">
      <w:pPr>
        <w:spacing w:after="0" w:line="240" w:lineRule="auto"/>
        <w:rPr>
          <w:rFonts w:ascii="Times New Roman" w:hAnsi="Times New Roman"/>
        </w:rPr>
      </w:pPr>
    </w:p>
    <w:p w14:paraId="516B397D" w14:textId="23B05B08" w:rsidR="23DD6622" w:rsidRDefault="23DD6622" w:rsidP="23DD6622">
      <w:pPr>
        <w:spacing w:after="0" w:line="240" w:lineRule="auto"/>
        <w:rPr>
          <w:rFonts w:ascii="Times New Roman" w:hAnsi="Times New Roman"/>
        </w:rPr>
      </w:pPr>
    </w:p>
    <w:p w14:paraId="791D82F9" w14:textId="77777777" w:rsidR="00DF1113" w:rsidRPr="00DF1113" w:rsidRDefault="00DF1113" w:rsidP="00DF1113">
      <w:pPr>
        <w:spacing w:after="0" w:line="240" w:lineRule="auto"/>
        <w:rPr>
          <w:rFonts w:ascii="Times New Roman" w:hAnsi="Times New Roman"/>
          <w:color w:val="000000"/>
          <w:shd w:val="clear" w:color="auto" w:fill="FFFFFF"/>
        </w:rPr>
      </w:pPr>
      <w:r w:rsidRPr="00DF1113">
        <w:rPr>
          <w:rFonts w:ascii="Times New Roman" w:hAnsi="Times New Roman"/>
          <w:szCs w:val="24"/>
        </w:rPr>
        <w:t xml:space="preserve">Sanda Lejniece </w:t>
      </w:r>
      <w:r w:rsidRPr="00DF1113">
        <w:rPr>
          <w:rFonts w:ascii="Times New Roman" w:hAnsi="Times New Roman"/>
          <w:color w:val="000000"/>
          <w:shd w:val="clear" w:color="auto" w:fill="FFFFFF"/>
        </w:rPr>
        <w:t>67876091</w:t>
      </w:r>
    </w:p>
    <w:p w14:paraId="6FC524B1" w14:textId="58F4E053" w:rsidR="00DF1113" w:rsidRPr="003659F5" w:rsidRDefault="00D7013D" w:rsidP="003659F5">
      <w:pPr>
        <w:spacing w:after="0" w:line="240" w:lineRule="auto"/>
        <w:rPr>
          <w:rFonts w:ascii="Times New Roman" w:hAnsi="Times New Roman"/>
          <w:color w:val="000000"/>
          <w:shd w:val="clear" w:color="auto" w:fill="FFFFFF"/>
        </w:rPr>
      </w:pPr>
      <w:hyperlink r:id="rId12" w:history="1">
        <w:r w:rsidR="00DF1113" w:rsidRPr="00DF1113">
          <w:rPr>
            <w:rStyle w:val="Hyperlink"/>
            <w:rFonts w:ascii="Times New Roman" w:hAnsi="Times New Roman"/>
            <w:shd w:val="clear" w:color="auto" w:fill="FFFFFF"/>
          </w:rPr>
          <w:t>Sanda.lejniece@vm.gov.lv</w:t>
        </w:r>
      </w:hyperlink>
    </w:p>
    <w:sectPr w:rsidR="00DF1113" w:rsidRPr="003659F5" w:rsidSect="00295562">
      <w:headerReference w:type="default" r:id="rId13"/>
      <w:footerReference w:type="default" r:id="rId14"/>
      <w:headerReference w:type="first" r:id="rId15"/>
      <w:footerReference w:type="first" r:id="rId16"/>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CDF7E" w14:textId="77777777" w:rsidR="00CB6FDA" w:rsidRDefault="00CB6FDA" w:rsidP="003F620F">
      <w:r>
        <w:separator/>
      </w:r>
    </w:p>
  </w:endnote>
  <w:endnote w:type="continuationSeparator" w:id="0">
    <w:p w14:paraId="6952875B" w14:textId="77777777" w:rsidR="00CB6FDA" w:rsidRDefault="00CB6FDA"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23DD6622" w14:paraId="1C1EFF93" w14:textId="77777777" w:rsidTr="007F3F6E">
      <w:trPr>
        <w:trHeight w:val="300"/>
      </w:trPr>
      <w:tc>
        <w:tcPr>
          <w:tcW w:w="3115" w:type="dxa"/>
        </w:tcPr>
        <w:p w14:paraId="151A55FA" w14:textId="32152C76" w:rsidR="23DD6622" w:rsidRDefault="23DD6622" w:rsidP="007F3F6E">
          <w:pPr>
            <w:pStyle w:val="Header"/>
            <w:ind w:left="-115"/>
          </w:pPr>
        </w:p>
      </w:tc>
      <w:tc>
        <w:tcPr>
          <w:tcW w:w="3115" w:type="dxa"/>
        </w:tcPr>
        <w:p w14:paraId="34A086DA" w14:textId="1C697085" w:rsidR="23DD6622" w:rsidRDefault="23DD6622" w:rsidP="007F3F6E">
          <w:pPr>
            <w:pStyle w:val="Header"/>
            <w:jc w:val="center"/>
          </w:pPr>
        </w:p>
      </w:tc>
      <w:tc>
        <w:tcPr>
          <w:tcW w:w="3115" w:type="dxa"/>
        </w:tcPr>
        <w:p w14:paraId="61C9F500" w14:textId="4222D343" w:rsidR="23DD6622" w:rsidRDefault="23DD6622" w:rsidP="007F3F6E">
          <w:pPr>
            <w:pStyle w:val="Header"/>
            <w:ind w:right="-115"/>
            <w:jc w:val="right"/>
          </w:pPr>
        </w:p>
      </w:tc>
    </w:tr>
  </w:tbl>
  <w:p w14:paraId="256725D8" w14:textId="29374701" w:rsidR="23DD6622" w:rsidRDefault="23DD6622" w:rsidP="007F3F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23DD6622" w14:paraId="0B1243B4" w14:textId="77777777" w:rsidTr="007F3F6E">
      <w:trPr>
        <w:trHeight w:val="300"/>
      </w:trPr>
      <w:tc>
        <w:tcPr>
          <w:tcW w:w="3115" w:type="dxa"/>
        </w:tcPr>
        <w:p w14:paraId="5CD4BD0F" w14:textId="02497DAC" w:rsidR="23DD6622" w:rsidRDefault="23DD6622" w:rsidP="007F3F6E">
          <w:pPr>
            <w:pStyle w:val="Header"/>
            <w:ind w:left="-115"/>
          </w:pPr>
        </w:p>
      </w:tc>
      <w:tc>
        <w:tcPr>
          <w:tcW w:w="3115" w:type="dxa"/>
        </w:tcPr>
        <w:p w14:paraId="23A5EFC4" w14:textId="2094FF87" w:rsidR="23DD6622" w:rsidRDefault="23DD6622" w:rsidP="007F3F6E">
          <w:pPr>
            <w:pStyle w:val="Header"/>
            <w:jc w:val="center"/>
          </w:pPr>
        </w:p>
      </w:tc>
      <w:tc>
        <w:tcPr>
          <w:tcW w:w="3115" w:type="dxa"/>
        </w:tcPr>
        <w:p w14:paraId="0019B1E5" w14:textId="0D5486C0" w:rsidR="23DD6622" w:rsidRDefault="23DD6622" w:rsidP="007F3F6E">
          <w:pPr>
            <w:pStyle w:val="Header"/>
            <w:ind w:right="-115"/>
            <w:jc w:val="right"/>
          </w:pPr>
        </w:p>
      </w:tc>
    </w:tr>
  </w:tbl>
  <w:p w14:paraId="4DC80D4A" w14:textId="30088E31" w:rsidR="23DD6622" w:rsidRDefault="23DD6622" w:rsidP="007F3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905E3" w14:textId="77777777" w:rsidR="00CB6FDA" w:rsidRDefault="00CB6FDA" w:rsidP="003F620F">
      <w:r>
        <w:separator/>
      </w:r>
    </w:p>
  </w:footnote>
  <w:footnote w:type="continuationSeparator" w:id="0">
    <w:p w14:paraId="178CE77D" w14:textId="77777777" w:rsidR="00CB6FDA" w:rsidRDefault="00CB6FDA" w:rsidP="003F620F">
      <w:r>
        <w:continuationSeparator/>
      </w:r>
    </w:p>
  </w:footnote>
  <w:footnote w:id="1">
    <w:p w14:paraId="6B8231C2" w14:textId="77777777" w:rsidR="005A09E8" w:rsidRDefault="005A09E8" w:rsidP="005A09E8">
      <w:pPr>
        <w:pStyle w:val="FootnoteText"/>
        <w:ind w:firstLine="0"/>
      </w:pPr>
      <w:r>
        <w:rPr>
          <w:rStyle w:val="FootnoteReference"/>
        </w:rPr>
        <w:footnoteRef/>
      </w:r>
      <w:r>
        <w:t xml:space="preserve"> Latvijas Nacionālais attīstības plāns 2021.–2027.gadam” (apstiprināts ar 2020.gada 2.jūlija Saeimas lēmumu)</w:t>
      </w:r>
    </w:p>
  </w:footnote>
  <w:footnote w:id="2">
    <w:p w14:paraId="2C729E8E" w14:textId="4E1F3043" w:rsidR="000D65F0" w:rsidRDefault="000D65F0" w:rsidP="000D65F0">
      <w:pPr>
        <w:pStyle w:val="FootnoteText"/>
        <w:ind w:firstLine="0"/>
      </w:pPr>
      <w:r>
        <w:rPr>
          <w:rStyle w:val="FootnoteReference"/>
        </w:rPr>
        <w:footnoteRef/>
      </w:r>
      <w:r>
        <w:t xml:space="preserve"> OECD </w:t>
      </w:r>
      <w:proofErr w:type="spellStart"/>
      <w:r>
        <w:t>Economic</w:t>
      </w:r>
      <w:proofErr w:type="spellEnd"/>
      <w:r>
        <w:t xml:space="preserve"> </w:t>
      </w:r>
      <w:proofErr w:type="spellStart"/>
      <w:r>
        <w:t>Surveys</w:t>
      </w:r>
      <w:proofErr w:type="spellEnd"/>
      <w:r>
        <w:t xml:space="preserve"> Latvia, 2022</w:t>
      </w:r>
    </w:p>
  </w:footnote>
  <w:footnote w:id="3">
    <w:p w14:paraId="54E83BCE" w14:textId="6A8AE052" w:rsidR="00ED499A" w:rsidRPr="002C7DC2" w:rsidRDefault="00ED499A" w:rsidP="002C7DC2">
      <w:pPr>
        <w:pStyle w:val="FootnoteText"/>
        <w:ind w:firstLine="0"/>
        <w:rPr>
          <w:rFonts w:cs="Times New Roman"/>
        </w:rPr>
      </w:pPr>
      <w:r w:rsidRPr="002C7DC2">
        <w:rPr>
          <w:rStyle w:val="FootnoteReference"/>
          <w:rFonts w:cs="Times New Roman"/>
        </w:rPr>
        <w:footnoteRef/>
      </w:r>
      <w:r w:rsidRPr="002C7DC2">
        <w:rPr>
          <w:rFonts w:cs="Times New Roman"/>
        </w:rPr>
        <w:t xml:space="preserve"> Finansējums plānots EK līdzfinansētā projekta “Paplašināt </w:t>
      </w:r>
      <w:proofErr w:type="spellStart"/>
      <w:r w:rsidRPr="002C7DC2">
        <w:rPr>
          <w:rFonts w:cs="Times New Roman"/>
        </w:rPr>
        <w:t>MyHealth@EU</w:t>
      </w:r>
      <w:proofErr w:type="spellEnd"/>
      <w:r w:rsidRPr="002C7DC2">
        <w:rPr>
          <w:rFonts w:cs="Times New Roman"/>
        </w:rPr>
        <w:t xml:space="preserve"> digitālo pakalpojumu infrastruktūru (</w:t>
      </w:r>
      <w:proofErr w:type="spellStart"/>
      <w:r w:rsidRPr="002C7DC2">
        <w:rPr>
          <w:rFonts w:cs="Times New Roman"/>
        </w:rPr>
        <w:t>eHDSI</w:t>
      </w:r>
      <w:proofErr w:type="spellEnd"/>
      <w:r w:rsidRPr="002C7DC2">
        <w:rPr>
          <w:rFonts w:cs="Times New Roman"/>
        </w:rPr>
        <w:t xml:space="preserve">) ar jauniem pakalpojumiem un vairākām dalībvalstīm” pieejamais finansējums 1 496 930 </w:t>
      </w:r>
      <w:proofErr w:type="spellStart"/>
      <w:r w:rsidRPr="002C7DC2">
        <w:rPr>
          <w:rFonts w:cs="Times New Roman"/>
        </w:rPr>
        <w:t>euro</w:t>
      </w:r>
      <w:proofErr w:type="spellEnd"/>
      <w:r w:rsidRPr="002C7DC2">
        <w:rPr>
          <w:rFonts w:cs="Times New Roman"/>
        </w:rPr>
        <w:t xml:space="preserve">, no tā finansējums no ārvalstu finanšu palīdzības līdzekļiem 898 158 </w:t>
      </w:r>
      <w:proofErr w:type="spellStart"/>
      <w:r w:rsidRPr="002C7DC2">
        <w:rPr>
          <w:rFonts w:cs="Times New Roman"/>
        </w:rPr>
        <w:t>euro</w:t>
      </w:r>
      <w:proofErr w:type="spellEnd"/>
      <w:r w:rsidRPr="002C7DC2">
        <w:rPr>
          <w:rFonts w:cs="Times New Roman"/>
        </w:rPr>
        <w:t xml:space="preserve"> un Latvijas līdzfinansējums 598 772 </w:t>
      </w:r>
      <w:proofErr w:type="spellStart"/>
      <w:r w:rsidRPr="002C7DC2">
        <w:rPr>
          <w:rFonts w:cs="Times New Roman"/>
        </w:rPr>
        <w:t>euro</w:t>
      </w:r>
      <w:proofErr w:type="spellEnd"/>
      <w:r w:rsidRPr="002C7DC2">
        <w:rPr>
          <w:rFonts w:cs="Times New Roman"/>
        </w:rPr>
        <w:t xml:space="preserve">. </w:t>
      </w:r>
      <w:r w:rsidRPr="002C7DC2">
        <w:rPr>
          <w:rFonts w:cs="Times New Roman"/>
        </w:rPr>
        <w:t>Projekta īstenošana plānota laika periodā no 2023.gada līdz 2026.gadam.</w:t>
      </w:r>
    </w:p>
  </w:footnote>
  <w:footnote w:id="4">
    <w:p w14:paraId="2D40C8C6" w14:textId="746AAFC7" w:rsidR="23DD6622" w:rsidRPr="007F3F6E" w:rsidRDefault="23DD6622">
      <w:pPr>
        <w:rPr>
          <w:rFonts w:ascii="Times New Roman" w:hAnsi="Times New Roman"/>
          <w:sz w:val="20"/>
          <w:szCs w:val="20"/>
        </w:rPr>
      </w:pPr>
      <w:r w:rsidRPr="00201ECF">
        <w:rPr>
          <w:rFonts w:ascii="Times New Roman" w:hAnsi="Times New Roman"/>
          <w:sz w:val="20"/>
          <w:szCs w:val="20"/>
          <w:vertAlign w:val="superscript"/>
        </w:rPr>
        <w:footnoteRef/>
      </w:r>
      <w:r w:rsidRPr="007F3F6E">
        <w:rPr>
          <w:rFonts w:ascii="Times New Roman" w:hAnsi="Times New Roman"/>
          <w:sz w:val="20"/>
          <w:szCs w:val="20"/>
        </w:rPr>
        <w:t xml:space="preserve"> </w:t>
      </w:r>
      <w:r w:rsidRPr="007F3F6E">
        <w:rPr>
          <w:rFonts w:ascii="Times New Roman" w:hAnsi="Times New Roman"/>
          <w:sz w:val="20"/>
          <w:szCs w:val="20"/>
        </w:rPr>
        <w:t>https://tools.csb.gov.lv/cpi_calculator/lv/2021M01-2023M07/0/100</w:t>
      </w:r>
    </w:p>
  </w:footnote>
  <w:footnote w:id="5">
    <w:p w14:paraId="56F300E3" w14:textId="3A389398" w:rsidR="4D9B6C76" w:rsidRPr="0014238E" w:rsidRDefault="4D9B6C76" w:rsidP="0014238E">
      <w:pPr>
        <w:spacing w:line="257" w:lineRule="auto"/>
        <w:rPr>
          <w:rFonts w:ascii="Times New Roman" w:eastAsia="Times New Roman" w:hAnsi="Times New Roman"/>
          <w:sz w:val="20"/>
          <w:szCs w:val="20"/>
          <w:u w:val="single"/>
        </w:rPr>
      </w:pPr>
      <w:r w:rsidRPr="00213A12">
        <w:rPr>
          <w:rFonts w:ascii="Times New Roman" w:hAnsi="Times New Roman"/>
          <w:sz w:val="20"/>
          <w:szCs w:val="20"/>
          <w:vertAlign w:val="superscript"/>
        </w:rPr>
        <w:footnoteRef/>
      </w:r>
      <w:r w:rsidRPr="00A02D27">
        <w:rPr>
          <w:rFonts w:ascii="Times New Roman" w:hAnsi="Times New Roman"/>
          <w:sz w:val="20"/>
          <w:szCs w:val="20"/>
        </w:rPr>
        <w:t xml:space="preserve"> </w:t>
      </w:r>
      <w:proofErr w:type="spellStart"/>
      <w:r w:rsidRPr="00A02D27">
        <w:rPr>
          <w:rFonts w:ascii="Times New Roman" w:eastAsia="Times New Roman" w:hAnsi="Times New Roman"/>
          <w:sz w:val="20"/>
          <w:szCs w:val="20"/>
        </w:rPr>
        <w:t>Evetovits</w:t>
      </w:r>
      <w:proofErr w:type="spellEnd"/>
      <w:r w:rsidRPr="00A02D27">
        <w:rPr>
          <w:rFonts w:ascii="Times New Roman" w:eastAsia="Times New Roman" w:hAnsi="Times New Roman"/>
          <w:sz w:val="20"/>
          <w:szCs w:val="20"/>
        </w:rPr>
        <w:t xml:space="preserve">, T., 2019. Prezentācija “PVO perspektīva par veselības finansēšanas reformām Latvijā” (angļu valodā) Saeimas Sociālo un darba lietu komisijas un Budžeta un finanšu (nodokļu) komisijas kopsēdē 2019.gada 30.aprīlī, </w:t>
      </w:r>
      <w:hyperlink r:id="rId1" w:history="1">
        <w:r w:rsidRPr="00A02D27">
          <w:rPr>
            <w:rStyle w:val="Hyperlink"/>
            <w:rFonts w:ascii="Times New Roman" w:eastAsia="Times New Roman" w:hAnsi="Times New Roman"/>
            <w:color w:val="auto"/>
            <w:sz w:val="20"/>
            <w:szCs w:val="20"/>
          </w:rPr>
          <w:t>http://www.vm.gov.lv/lv/aktualitates/preses_relizes/5988_pvo_eksperts_atbalsta_veselibas_ministres_aicinajumu_palieli/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511009"/>
      <w:docPartObj>
        <w:docPartGallery w:val="Page Numbers (Top of Page)"/>
        <w:docPartUnique/>
      </w:docPartObj>
    </w:sdtPr>
    <w:sdtEndPr>
      <w:rPr>
        <w:noProof/>
      </w:rPr>
    </w:sdtEndPr>
    <w:sdtContent>
      <w:p w14:paraId="707EC87F" w14:textId="014F7BA5" w:rsidR="00295562" w:rsidRDefault="00295562" w:rsidP="007F3F6E">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23DD6622" w14:paraId="6D45047B" w14:textId="77777777" w:rsidTr="007F3F6E">
      <w:trPr>
        <w:trHeight w:val="300"/>
      </w:trPr>
      <w:tc>
        <w:tcPr>
          <w:tcW w:w="3115" w:type="dxa"/>
        </w:tcPr>
        <w:p w14:paraId="3900EA5C" w14:textId="7DDD8F88" w:rsidR="23DD6622" w:rsidRDefault="23DD6622" w:rsidP="007F3F6E">
          <w:pPr>
            <w:pStyle w:val="Header"/>
            <w:ind w:left="-115"/>
            <w:jc w:val="both"/>
          </w:pPr>
        </w:p>
      </w:tc>
      <w:tc>
        <w:tcPr>
          <w:tcW w:w="3115" w:type="dxa"/>
        </w:tcPr>
        <w:p w14:paraId="095B61C8" w14:textId="090CB470" w:rsidR="23DD6622" w:rsidRDefault="23DD6622" w:rsidP="007F3F6E">
          <w:pPr>
            <w:pStyle w:val="Header"/>
            <w:jc w:val="center"/>
          </w:pPr>
        </w:p>
      </w:tc>
      <w:tc>
        <w:tcPr>
          <w:tcW w:w="3115" w:type="dxa"/>
        </w:tcPr>
        <w:p w14:paraId="2DBA7677" w14:textId="0FC54A7C" w:rsidR="23DD6622" w:rsidRDefault="23DD6622" w:rsidP="007F3F6E">
          <w:pPr>
            <w:pStyle w:val="Header"/>
            <w:ind w:right="-115"/>
            <w:jc w:val="right"/>
          </w:pPr>
        </w:p>
      </w:tc>
    </w:tr>
  </w:tbl>
  <w:p w14:paraId="57C8C0B4" w14:textId="026BF4B0" w:rsidR="23DD6622" w:rsidRDefault="23DD6622" w:rsidP="007F3F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E9F0"/>
    <w:multiLevelType w:val="hybridMultilevel"/>
    <w:tmpl w:val="FB80F094"/>
    <w:lvl w:ilvl="0" w:tplc="EBB03D4E">
      <w:start w:val="1"/>
      <w:numFmt w:val="decimal"/>
      <w:lvlText w:val="%1."/>
      <w:lvlJc w:val="left"/>
      <w:pPr>
        <w:ind w:left="720" w:hanging="360"/>
      </w:pPr>
    </w:lvl>
    <w:lvl w:ilvl="1" w:tplc="3B7A46DA">
      <w:start w:val="1"/>
      <w:numFmt w:val="lowerLetter"/>
      <w:lvlText w:val="%2."/>
      <w:lvlJc w:val="left"/>
      <w:pPr>
        <w:ind w:left="1440" w:hanging="360"/>
      </w:pPr>
    </w:lvl>
    <w:lvl w:ilvl="2" w:tplc="8258F612">
      <w:start w:val="1"/>
      <w:numFmt w:val="lowerRoman"/>
      <w:lvlText w:val="%3."/>
      <w:lvlJc w:val="right"/>
      <w:pPr>
        <w:ind w:left="2160" w:hanging="180"/>
      </w:pPr>
    </w:lvl>
    <w:lvl w:ilvl="3" w:tplc="A86E2F8E">
      <w:start w:val="1"/>
      <w:numFmt w:val="decimal"/>
      <w:lvlText w:val="%4."/>
      <w:lvlJc w:val="left"/>
      <w:pPr>
        <w:ind w:left="2880" w:hanging="360"/>
      </w:pPr>
    </w:lvl>
    <w:lvl w:ilvl="4" w:tplc="C55C11BE">
      <w:start w:val="1"/>
      <w:numFmt w:val="lowerLetter"/>
      <w:lvlText w:val="%5."/>
      <w:lvlJc w:val="left"/>
      <w:pPr>
        <w:ind w:left="3600" w:hanging="360"/>
      </w:pPr>
    </w:lvl>
    <w:lvl w:ilvl="5" w:tplc="E9342134">
      <w:start w:val="1"/>
      <w:numFmt w:val="lowerRoman"/>
      <w:lvlText w:val="%6."/>
      <w:lvlJc w:val="right"/>
      <w:pPr>
        <w:ind w:left="4320" w:hanging="180"/>
      </w:pPr>
    </w:lvl>
    <w:lvl w:ilvl="6" w:tplc="1CAE888A">
      <w:start w:val="1"/>
      <w:numFmt w:val="decimal"/>
      <w:lvlText w:val="%7."/>
      <w:lvlJc w:val="left"/>
      <w:pPr>
        <w:ind w:left="5040" w:hanging="360"/>
      </w:pPr>
    </w:lvl>
    <w:lvl w:ilvl="7" w:tplc="96B2CB44">
      <w:start w:val="1"/>
      <w:numFmt w:val="lowerLetter"/>
      <w:lvlText w:val="%8."/>
      <w:lvlJc w:val="left"/>
      <w:pPr>
        <w:ind w:left="5760" w:hanging="360"/>
      </w:pPr>
    </w:lvl>
    <w:lvl w:ilvl="8" w:tplc="72F47C3E">
      <w:start w:val="1"/>
      <w:numFmt w:val="lowerRoman"/>
      <w:lvlText w:val="%9."/>
      <w:lvlJc w:val="right"/>
      <w:pPr>
        <w:ind w:left="6480" w:hanging="180"/>
      </w:pPr>
    </w:lvl>
  </w:abstractNum>
  <w:abstractNum w:abstractNumId="1" w15:restartNumberingAfterBreak="0">
    <w:nsid w:val="151FB30C"/>
    <w:multiLevelType w:val="hybridMultilevel"/>
    <w:tmpl w:val="6638121C"/>
    <w:lvl w:ilvl="0" w:tplc="32A6931A">
      <w:start w:val="1"/>
      <w:numFmt w:val="decimal"/>
      <w:lvlText w:val="%1)"/>
      <w:lvlJc w:val="left"/>
      <w:pPr>
        <w:ind w:left="720" w:hanging="360"/>
      </w:pPr>
    </w:lvl>
    <w:lvl w:ilvl="1" w:tplc="DCC401A4">
      <w:start w:val="1"/>
      <w:numFmt w:val="lowerLetter"/>
      <w:lvlText w:val="%2."/>
      <w:lvlJc w:val="left"/>
      <w:pPr>
        <w:ind w:left="1440" w:hanging="360"/>
      </w:pPr>
    </w:lvl>
    <w:lvl w:ilvl="2" w:tplc="3E3A9FAC">
      <w:start w:val="1"/>
      <w:numFmt w:val="lowerRoman"/>
      <w:lvlText w:val="%3."/>
      <w:lvlJc w:val="right"/>
      <w:pPr>
        <w:ind w:left="2160" w:hanging="180"/>
      </w:pPr>
    </w:lvl>
    <w:lvl w:ilvl="3" w:tplc="256262E8">
      <w:start w:val="1"/>
      <w:numFmt w:val="decimal"/>
      <w:lvlText w:val="%4."/>
      <w:lvlJc w:val="left"/>
      <w:pPr>
        <w:ind w:left="2880" w:hanging="360"/>
      </w:pPr>
    </w:lvl>
    <w:lvl w:ilvl="4" w:tplc="C8B2EEFA">
      <w:start w:val="1"/>
      <w:numFmt w:val="lowerLetter"/>
      <w:lvlText w:val="%5."/>
      <w:lvlJc w:val="left"/>
      <w:pPr>
        <w:ind w:left="3600" w:hanging="360"/>
      </w:pPr>
    </w:lvl>
    <w:lvl w:ilvl="5" w:tplc="76D67330">
      <w:start w:val="1"/>
      <w:numFmt w:val="lowerRoman"/>
      <w:lvlText w:val="%6."/>
      <w:lvlJc w:val="right"/>
      <w:pPr>
        <w:ind w:left="4320" w:hanging="180"/>
      </w:pPr>
    </w:lvl>
    <w:lvl w:ilvl="6" w:tplc="64D0187E">
      <w:start w:val="1"/>
      <w:numFmt w:val="decimal"/>
      <w:lvlText w:val="%7."/>
      <w:lvlJc w:val="left"/>
      <w:pPr>
        <w:ind w:left="5040" w:hanging="360"/>
      </w:pPr>
    </w:lvl>
    <w:lvl w:ilvl="7" w:tplc="0B588662">
      <w:start w:val="1"/>
      <w:numFmt w:val="lowerLetter"/>
      <w:lvlText w:val="%8."/>
      <w:lvlJc w:val="left"/>
      <w:pPr>
        <w:ind w:left="5760" w:hanging="360"/>
      </w:pPr>
    </w:lvl>
    <w:lvl w:ilvl="8" w:tplc="F0AEF624">
      <w:start w:val="1"/>
      <w:numFmt w:val="lowerRoman"/>
      <w:lvlText w:val="%9."/>
      <w:lvlJc w:val="right"/>
      <w:pPr>
        <w:ind w:left="6480" w:hanging="180"/>
      </w:pPr>
    </w:lvl>
  </w:abstractNum>
  <w:abstractNum w:abstractNumId="2" w15:restartNumberingAfterBreak="0">
    <w:nsid w:val="2A34397E"/>
    <w:multiLevelType w:val="hybridMultilevel"/>
    <w:tmpl w:val="29C6D488"/>
    <w:lvl w:ilvl="0" w:tplc="0426000F">
      <w:start w:val="1"/>
      <w:numFmt w:val="decimal"/>
      <w:lvlText w:val="%1."/>
      <w:lvlJc w:val="left"/>
      <w:pPr>
        <w:ind w:left="0" w:firstLine="705"/>
      </w:pPr>
      <w:rPr>
        <w:u w:val="none"/>
      </w:rPr>
    </w:lvl>
    <w:lvl w:ilvl="1" w:tplc="D75C8A4E">
      <w:start w:val="1"/>
      <w:numFmt w:val="bullet"/>
      <w:lvlRestart w:val="0"/>
      <w:lvlText w:val=""/>
      <w:lvlJc w:val="left"/>
      <w:pPr>
        <w:ind w:left="0" w:firstLine="705"/>
      </w:pPr>
      <w:rPr>
        <w:u w:val="none"/>
      </w:rPr>
    </w:lvl>
    <w:lvl w:ilvl="2" w:tplc="63D43678">
      <w:numFmt w:val="decimal"/>
      <w:lvlText w:val=""/>
      <w:lvlJc w:val="left"/>
    </w:lvl>
    <w:lvl w:ilvl="3" w:tplc="ECFE8FF8">
      <w:numFmt w:val="decimal"/>
      <w:lvlText w:val=""/>
      <w:lvlJc w:val="left"/>
    </w:lvl>
    <w:lvl w:ilvl="4" w:tplc="8886F3EA">
      <w:numFmt w:val="decimal"/>
      <w:lvlText w:val=""/>
      <w:lvlJc w:val="left"/>
    </w:lvl>
    <w:lvl w:ilvl="5" w:tplc="DB18C7EA">
      <w:numFmt w:val="decimal"/>
      <w:lvlText w:val=""/>
      <w:lvlJc w:val="left"/>
    </w:lvl>
    <w:lvl w:ilvl="6" w:tplc="069CFC76">
      <w:numFmt w:val="decimal"/>
      <w:lvlText w:val=""/>
      <w:lvlJc w:val="left"/>
    </w:lvl>
    <w:lvl w:ilvl="7" w:tplc="E93EB66E">
      <w:numFmt w:val="decimal"/>
      <w:lvlText w:val=""/>
      <w:lvlJc w:val="left"/>
    </w:lvl>
    <w:lvl w:ilvl="8" w:tplc="0966D758">
      <w:numFmt w:val="decimal"/>
      <w:lvlText w:val=""/>
      <w:lvlJc w:val="left"/>
    </w:lvl>
  </w:abstractNum>
  <w:abstractNum w:abstractNumId="3" w15:restartNumberingAfterBreak="0">
    <w:nsid w:val="4932CC26"/>
    <w:multiLevelType w:val="hybridMultilevel"/>
    <w:tmpl w:val="D6086F52"/>
    <w:lvl w:ilvl="0" w:tplc="0DCA4F5A">
      <w:start w:val="1"/>
      <w:numFmt w:val="decimal"/>
      <w:lvlText w:val="%1."/>
      <w:lvlJc w:val="left"/>
      <w:pPr>
        <w:ind w:left="720" w:hanging="360"/>
      </w:pPr>
    </w:lvl>
    <w:lvl w:ilvl="1" w:tplc="9DC64D48">
      <w:start w:val="1"/>
      <w:numFmt w:val="lowerLetter"/>
      <w:lvlText w:val="%2."/>
      <w:lvlJc w:val="left"/>
      <w:pPr>
        <w:ind w:left="1440" w:hanging="360"/>
      </w:pPr>
    </w:lvl>
    <w:lvl w:ilvl="2" w:tplc="17A8CC78">
      <w:start w:val="1"/>
      <w:numFmt w:val="lowerRoman"/>
      <w:lvlText w:val="%3."/>
      <w:lvlJc w:val="right"/>
      <w:pPr>
        <w:ind w:left="2160" w:hanging="180"/>
      </w:pPr>
    </w:lvl>
    <w:lvl w:ilvl="3" w:tplc="9600F9E6">
      <w:start w:val="1"/>
      <w:numFmt w:val="decimal"/>
      <w:lvlText w:val="%4."/>
      <w:lvlJc w:val="left"/>
      <w:pPr>
        <w:ind w:left="2880" w:hanging="360"/>
      </w:pPr>
    </w:lvl>
    <w:lvl w:ilvl="4" w:tplc="7F2C59C2">
      <w:start w:val="1"/>
      <w:numFmt w:val="lowerLetter"/>
      <w:lvlText w:val="%5."/>
      <w:lvlJc w:val="left"/>
      <w:pPr>
        <w:ind w:left="3600" w:hanging="360"/>
      </w:pPr>
    </w:lvl>
    <w:lvl w:ilvl="5" w:tplc="EBF82F84">
      <w:start w:val="1"/>
      <w:numFmt w:val="lowerRoman"/>
      <w:lvlText w:val="%6."/>
      <w:lvlJc w:val="right"/>
      <w:pPr>
        <w:ind w:left="4320" w:hanging="180"/>
      </w:pPr>
    </w:lvl>
    <w:lvl w:ilvl="6" w:tplc="3D1856C6">
      <w:start w:val="1"/>
      <w:numFmt w:val="decimal"/>
      <w:lvlText w:val="%7."/>
      <w:lvlJc w:val="left"/>
      <w:pPr>
        <w:ind w:left="5040" w:hanging="360"/>
      </w:pPr>
    </w:lvl>
    <w:lvl w:ilvl="7" w:tplc="5CBAC4D2">
      <w:start w:val="1"/>
      <w:numFmt w:val="lowerLetter"/>
      <w:lvlText w:val="%8."/>
      <w:lvlJc w:val="left"/>
      <w:pPr>
        <w:ind w:left="5760" w:hanging="360"/>
      </w:pPr>
    </w:lvl>
    <w:lvl w:ilvl="8" w:tplc="498CDB5C">
      <w:start w:val="1"/>
      <w:numFmt w:val="lowerRoman"/>
      <w:lvlText w:val="%9."/>
      <w:lvlJc w:val="right"/>
      <w:pPr>
        <w:ind w:left="6480" w:hanging="180"/>
      </w:pPr>
    </w:lvl>
  </w:abstractNum>
  <w:abstractNum w:abstractNumId="4" w15:restartNumberingAfterBreak="0">
    <w:nsid w:val="4F5100F3"/>
    <w:multiLevelType w:val="hybridMultilevel"/>
    <w:tmpl w:val="3B10625A"/>
    <w:lvl w:ilvl="0" w:tplc="90826138">
      <w:start w:val="1"/>
      <w:numFmt w:val="decimal"/>
      <w:lvlText w:val="%1."/>
      <w:lvlJc w:val="left"/>
      <w:pPr>
        <w:ind w:left="720" w:hanging="360"/>
      </w:pPr>
    </w:lvl>
    <w:lvl w:ilvl="1" w:tplc="4142E654">
      <w:start w:val="1"/>
      <w:numFmt w:val="lowerLetter"/>
      <w:lvlText w:val="%2."/>
      <w:lvlJc w:val="left"/>
      <w:pPr>
        <w:ind w:left="1440" w:hanging="360"/>
      </w:pPr>
    </w:lvl>
    <w:lvl w:ilvl="2" w:tplc="D116C5A2">
      <w:start w:val="1"/>
      <w:numFmt w:val="lowerRoman"/>
      <w:lvlText w:val="%3."/>
      <w:lvlJc w:val="right"/>
      <w:pPr>
        <w:ind w:left="2160" w:hanging="180"/>
      </w:pPr>
    </w:lvl>
    <w:lvl w:ilvl="3" w:tplc="7194BF3C">
      <w:start w:val="1"/>
      <w:numFmt w:val="decimal"/>
      <w:lvlText w:val="%4."/>
      <w:lvlJc w:val="left"/>
      <w:pPr>
        <w:ind w:left="2880" w:hanging="360"/>
      </w:pPr>
    </w:lvl>
    <w:lvl w:ilvl="4" w:tplc="E9F294D0">
      <w:start w:val="1"/>
      <w:numFmt w:val="lowerLetter"/>
      <w:lvlText w:val="%5."/>
      <w:lvlJc w:val="left"/>
      <w:pPr>
        <w:ind w:left="3600" w:hanging="360"/>
      </w:pPr>
    </w:lvl>
    <w:lvl w:ilvl="5" w:tplc="9952846E">
      <w:start w:val="1"/>
      <w:numFmt w:val="lowerRoman"/>
      <w:lvlText w:val="%6."/>
      <w:lvlJc w:val="right"/>
      <w:pPr>
        <w:ind w:left="4320" w:hanging="180"/>
      </w:pPr>
    </w:lvl>
    <w:lvl w:ilvl="6" w:tplc="F066FE34">
      <w:start w:val="1"/>
      <w:numFmt w:val="decimal"/>
      <w:lvlText w:val="%7."/>
      <w:lvlJc w:val="left"/>
      <w:pPr>
        <w:ind w:left="5040" w:hanging="360"/>
      </w:pPr>
    </w:lvl>
    <w:lvl w:ilvl="7" w:tplc="A60ED516">
      <w:start w:val="1"/>
      <w:numFmt w:val="lowerLetter"/>
      <w:lvlText w:val="%8."/>
      <w:lvlJc w:val="left"/>
      <w:pPr>
        <w:ind w:left="5760" w:hanging="360"/>
      </w:pPr>
    </w:lvl>
    <w:lvl w:ilvl="8" w:tplc="51EA0A4A">
      <w:start w:val="1"/>
      <w:numFmt w:val="lowerRoman"/>
      <w:lvlText w:val="%9."/>
      <w:lvlJc w:val="right"/>
      <w:pPr>
        <w:ind w:left="6480" w:hanging="180"/>
      </w:pPr>
    </w:lvl>
  </w:abstractNum>
  <w:abstractNum w:abstractNumId="5" w15:restartNumberingAfterBreak="0">
    <w:nsid w:val="51ADF120"/>
    <w:multiLevelType w:val="hybridMultilevel"/>
    <w:tmpl w:val="2C9A6240"/>
    <w:lvl w:ilvl="0" w:tplc="C820E696">
      <w:start w:val="1"/>
      <w:numFmt w:val="bullet"/>
      <w:lvlText w:val="-"/>
      <w:lvlJc w:val="left"/>
      <w:pPr>
        <w:ind w:left="720" w:hanging="360"/>
      </w:pPr>
      <w:rPr>
        <w:rFonts w:ascii="Calibri" w:hAnsi="Calibri" w:hint="default"/>
      </w:rPr>
    </w:lvl>
    <w:lvl w:ilvl="1" w:tplc="CED8E668">
      <w:start w:val="1"/>
      <w:numFmt w:val="bullet"/>
      <w:lvlText w:val="o"/>
      <w:lvlJc w:val="left"/>
      <w:pPr>
        <w:ind w:left="1440" w:hanging="360"/>
      </w:pPr>
      <w:rPr>
        <w:rFonts w:ascii="Courier New" w:hAnsi="Courier New" w:hint="default"/>
      </w:rPr>
    </w:lvl>
    <w:lvl w:ilvl="2" w:tplc="C72A119C">
      <w:start w:val="1"/>
      <w:numFmt w:val="bullet"/>
      <w:lvlText w:val=""/>
      <w:lvlJc w:val="left"/>
      <w:pPr>
        <w:ind w:left="2160" w:hanging="360"/>
      </w:pPr>
      <w:rPr>
        <w:rFonts w:ascii="Wingdings" w:hAnsi="Wingdings" w:hint="default"/>
      </w:rPr>
    </w:lvl>
    <w:lvl w:ilvl="3" w:tplc="0D46A510">
      <w:start w:val="1"/>
      <w:numFmt w:val="bullet"/>
      <w:lvlText w:val=""/>
      <w:lvlJc w:val="left"/>
      <w:pPr>
        <w:ind w:left="2880" w:hanging="360"/>
      </w:pPr>
      <w:rPr>
        <w:rFonts w:ascii="Symbol" w:hAnsi="Symbol" w:hint="default"/>
      </w:rPr>
    </w:lvl>
    <w:lvl w:ilvl="4" w:tplc="CA722E20">
      <w:start w:val="1"/>
      <w:numFmt w:val="bullet"/>
      <w:lvlText w:val="o"/>
      <w:lvlJc w:val="left"/>
      <w:pPr>
        <w:ind w:left="3600" w:hanging="360"/>
      </w:pPr>
      <w:rPr>
        <w:rFonts w:ascii="Courier New" w:hAnsi="Courier New" w:hint="default"/>
      </w:rPr>
    </w:lvl>
    <w:lvl w:ilvl="5" w:tplc="1060A518">
      <w:start w:val="1"/>
      <w:numFmt w:val="bullet"/>
      <w:lvlText w:val=""/>
      <w:lvlJc w:val="left"/>
      <w:pPr>
        <w:ind w:left="4320" w:hanging="360"/>
      </w:pPr>
      <w:rPr>
        <w:rFonts w:ascii="Wingdings" w:hAnsi="Wingdings" w:hint="default"/>
      </w:rPr>
    </w:lvl>
    <w:lvl w:ilvl="6" w:tplc="342A9BF4">
      <w:start w:val="1"/>
      <w:numFmt w:val="bullet"/>
      <w:lvlText w:val=""/>
      <w:lvlJc w:val="left"/>
      <w:pPr>
        <w:ind w:left="5040" w:hanging="360"/>
      </w:pPr>
      <w:rPr>
        <w:rFonts w:ascii="Symbol" w:hAnsi="Symbol" w:hint="default"/>
      </w:rPr>
    </w:lvl>
    <w:lvl w:ilvl="7" w:tplc="4E50DC64">
      <w:start w:val="1"/>
      <w:numFmt w:val="bullet"/>
      <w:lvlText w:val="o"/>
      <w:lvlJc w:val="left"/>
      <w:pPr>
        <w:ind w:left="5760" w:hanging="360"/>
      </w:pPr>
      <w:rPr>
        <w:rFonts w:ascii="Courier New" w:hAnsi="Courier New" w:hint="default"/>
      </w:rPr>
    </w:lvl>
    <w:lvl w:ilvl="8" w:tplc="8C669D32">
      <w:start w:val="1"/>
      <w:numFmt w:val="bullet"/>
      <w:lvlText w:val=""/>
      <w:lvlJc w:val="left"/>
      <w:pPr>
        <w:ind w:left="6480" w:hanging="360"/>
      </w:pPr>
      <w:rPr>
        <w:rFonts w:ascii="Wingdings" w:hAnsi="Wingdings" w:hint="default"/>
      </w:rPr>
    </w:lvl>
  </w:abstractNum>
  <w:abstractNum w:abstractNumId="6" w15:restartNumberingAfterBreak="0">
    <w:nsid w:val="530A745C"/>
    <w:multiLevelType w:val="hybridMultilevel"/>
    <w:tmpl w:val="3956E6A4"/>
    <w:lvl w:ilvl="0" w:tplc="43A0C202">
      <w:start w:val="1"/>
      <w:numFmt w:val="decimal"/>
      <w:lvlText w:val="[%1.]"/>
      <w:lvlJc w:val="left"/>
      <w:pPr>
        <w:ind w:left="1779"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618560"/>
    <w:multiLevelType w:val="hybridMultilevel"/>
    <w:tmpl w:val="518A92EC"/>
    <w:lvl w:ilvl="0" w:tplc="F362AAE0">
      <w:start w:val="1"/>
      <w:numFmt w:val="decimal"/>
      <w:lvlText w:val="%1."/>
      <w:lvlJc w:val="left"/>
      <w:pPr>
        <w:ind w:left="720" w:hanging="360"/>
      </w:pPr>
    </w:lvl>
    <w:lvl w:ilvl="1" w:tplc="F3047976">
      <w:start w:val="1"/>
      <w:numFmt w:val="lowerLetter"/>
      <w:lvlText w:val="%2."/>
      <w:lvlJc w:val="left"/>
      <w:pPr>
        <w:ind w:left="1440" w:hanging="360"/>
      </w:pPr>
    </w:lvl>
    <w:lvl w:ilvl="2" w:tplc="20549730">
      <w:start w:val="1"/>
      <w:numFmt w:val="lowerRoman"/>
      <w:lvlText w:val="%3."/>
      <w:lvlJc w:val="right"/>
      <w:pPr>
        <w:ind w:left="2160" w:hanging="180"/>
      </w:pPr>
    </w:lvl>
    <w:lvl w:ilvl="3" w:tplc="831432F8">
      <w:start w:val="1"/>
      <w:numFmt w:val="decimal"/>
      <w:lvlText w:val="%4."/>
      <w:lvlJc w:val="left"/>
      <w:pPr>
        <w:ind w:left="2880" w:hanging="360"/>
      </w:pPr>
    </w:lvl>
    <w:lvl w:ilvl="4" w:tplc="DF263DC8">
      <w:start w:val="1"/>
      <w:numFmt w:val="lowerLetter"/>
      <w:lvlText w:val="%5."/>
      <w:lvlJc w:val="left"/>
      <w:pPr>
        <w:ind w:left="3600" w:hanging="360"/>
      </w:pPr>
    </w:lvl>
    <w:lvl w:ilvl="5" w:tplc="6CE2BBF8">
      <w:start w:val="1"/>
      <w:numFmt w:val="lowerRoman"/>
      <w:lvlText w:val="%6."/>
      <w:lvlJc w:val="right"/>
      <w:pPr>
        <w:ind w:left="4320" w:hanging="180"/>
      </w:pPr>
    </w:lvl>
    <w:lvl w:ilvl="6" w:tplc="C9B848DC">
      <w:start w:val="1"/>
      <w:numFmt w:val="decimal"/>
      <w:lvlText w:val="%7."/>
      <w:lvlJc w:val="left"/>
      <w:pPr>
        <w:ind w:left="5040" w:hanging="360"/>
      </w:pPr>
    </w:lvl>
    <w:lvl w:ilvl="7" w:tplc="6E0E8762">
      <w:start w:val="1"/>
      <w:numFmt w:val="lowerLetter"/>
      <w:lvlText w:val="%8."/>
      <w:lvlJc w:val="left"/>
      <w:pPr>
        <w:ind w:left="5760" w:hanging="360"/>
      </w:pPr>
    </w:lvl>
    <w:lvl w:ilvl="8" w:tplc="3A8220DC">
      <w:start w:val="1"/>
      <w:numFmt w:val="lowerRoman"/>
      <w:lvlText w:val="%9."/>
      <w:lvlJc w:val="right"/>
      <w:pPr>
        <w:ind w:left="6480" w:hanging="180"/>
      </w:pPr>
    </w:lvl>
  </w:abstractNum>
  <w:abstractNum w:abstractNumId="8" w15:restartNumberingAfterBreak="0">
    <w:nsid w:val="54648AE7"/>
    <w:multiLevelType w:val="hybridMultilevel"/>
    <w:tmpl w:val="055AABD6"/>
    <w:lvl w:ilvl="0" w:tplc="E08CFC48">
      <w:start w:val="1"/>
      <w:numFmt w:val="bullet"/>
      <w:lvlText w:val=""/>
      <w:lvlJc w:val="left"/>
      <w:pPr>
        <w:ind w:left="720" w:hanging="360"/>
      </w:pPr>
      <w:rPr>
        <w:rFonts w:ascii="Symbol" w:hAnsi="Symbol" w:hint="default"/>
      </w:rPr>
    </w:lvl>
    <w:lvl w:ilvl="1" w:tplc="07A6C514">
      <w:start w:val="1"/>
      <w:numFmt w:val="bullet"/>
      <w:lvlText w:val="o"/>
      <w:lvlJc w:val="left"/>
      <w:pPr>
        <w:ind w:left="1440" w:hanging="360"/>
      </w:pPr>
      <w:rPr>
        <w:rFonts w:ascii="Courier New" w:hAnsi="Courier New" w:hint="default"/>
      </w:rPr>
    </w:lvl>
    <w:lvl w:ilvl="2" w:tplc="0E88B4C8">
      <w:start w:val="1"/>
      <w:numFmt w:val="bullet"/>
      <w:lvlText w:val=""/>
      <w:lvlJc w:val="left"/>
      <w:pPr>
        <w:ind w:left="2160" w:hanging="360"/>
      </w:pPr>
      <w:rPr>
        <w:rFonts w:ascii="Wingdings" w:hAnsi="Wingdings" w:hint="default"/>
      </w:rPr>
    </w:lvl>
    <w:lvl w:ilvl="3" w:tplc="E3B8BDBE">
      <w:start w:val="1"/>
      <w:numFmt w:val="bullet"/>
      <w:lvlText w:val=""/>
      <w:lvlJc w:val="left"/>
      <w:pPr>
        <w:ind w:left="2880" w:hanging="360"/>
      </w:pPr>
      <w:rPr>
        <w:rFonts w:ascii="Symbol" w:hAnsi="Symbol" w:hint="default"/>
      </w:rPr>
    </w:lvl>
    <w:lvl w:ilvl="4" w:tplc="D81E8D72">
      <w:start w:val="1"/>
      <w:numFmt w:val="bullet"/>
      <w:lvlText w:val="o"/>
      <w:lvlJc w:val="left"/>
      <w:pPr>
        <w:ind w:left="3600" w:hanging="360"/>
      </w:pPr>
      <w:rPr>
        <w:rFonts w:ascii="Courier New" w:hAnsi="Courier New" w:hint="default"/>
      </w:rPr>
    </w:lvl>
    <w:lvl w:ilvl="5" w:tplc="F4AAB7D8">
      <w:start w:val="1"/>
      <w:numFmt w:val="bullet"/>
      <w:lvlText w:val=""/>
      <w:lvlJc w:val="left"/>
      <w:pPr>
        <w:ind w:left="4320" w:hanging="360"/>
      </w:pPr>
      <w:rPr>
        <w:rFonts w:ascii="Wingdings" w:hAnsi="Wingdings" w:hint="default"/>
      </w:rPr>
    </w:lvl>
    <w:lvl w:ilvl="6" w:tplc="6BB0DEC2">
      <w:start w:val="1"/>
      <w:numFmt w:val="bullet"/>
      <w:lvlText w:val=""/>
      <w:lvlJc w:val="left"/>
      <w:pPr>
        <w:ind w:left="5040" w:hanging="360"/>
      </w:pPr>
      <w:rPr>
        <w:rFonts w:ascii="Symbol" w:hAnsi="Symbol" w:hint="default"/>
      </w:rPr>
    </w:lvl>
    <w:lvl w:ilvl="7" w:tplc="3D2041EA">
      <w:start w:val="1"/>
      <w:numFmt w:val="bullet"/>
      <w:lvlText w:val="o"/>
      <w:lvlJc w:val="left"/>
      <w:pPr>
        <w:ind w:left="5760" w:hanging="360"/>
      </w:pPr>
      <w:rPr>
        <w:rFonts w:ascii="Courier New" w:hAnsi="Courier New" w:hint="default"/>
      </w:rPr>
    </w:lvl>
    <w:lvl w:ilvl="8" w:tplc="18A02F5E">
      <w:start w:val="1"/>
      <w:numFmt w:val="bullet"/>
      <w:lvlText w:val=""/>
      <w:lvlJc w:val="left"/>
      <w:pPr>
        <w:ind w:left="6480" w:hanging="360"/>
      </w:pPr>
      <w:rPr>
        <w:rFonts w:ascii="Wingdings" w:hAnsi="Wingdings" w:hint="default"/>
      </w:rPr>
    </w:lvl>
  </w:abstractNum>
  <w:abstractNum w:abstractNumId="9" w15:restartNumberingAfterBreak="0">
    <w:nsid w:val="597F469E"/>
    <w:multiLevelType w:val="hybridMultilevel"/>
    <w:tmpl w:val="51D02C38"/>
    <w:lvl w:ilvl="0" w:tplc="BBF8D382">
      <w:start w:val="3"/>
      <w:numFmt w:val="decimal"/>
      <w:lvlText w:val="%1."/>
      <w:lvlJc w:val="left"/>
      <w:pPr>
        <w:ind w:left="720" w:hanging="360"/>
      </w:pPr>
    </w:lvl>
    <w:lvl w:ilvl="1" w:tplc="A9547198">
      <w:start w:val="1"/>
      <w:numFmt w:val="lowerLetter"/>
      <w:lvlText w:val="%2."/>
      <w:lvlJc w:val="left"/>
      <w:pPr>
        <w:ind w:left="1440" w:hanging="360"/>
      </w:pPr>
    </w:lvl>
    <w:lvl w:ilvl="2" w:tplc="64C8B4CA">
      <w:start w:val="1"/>
      <w:numFmt w:val="lowerRoman"/>
      <w:lvlText w:val="%3."/>
      <w:lvlJc w:val="right"/>
      <w:pPr>
        <w:ind w:left="2160" w:hanging="180"/>
      </w:pPr>
    </w:lvl>
    <w:lvl w:ilvl="3" w:tplc="310029DA">
      <w:start w:val="1"/>
      <w:numFmt w:val="decimal"/>
      <w:lvlText w:val="%4."/>
      <w:lvlJc w:val="left"/>
      <w:pPr>
        <w:ind w:left="2880" w:hanging="360"/>
      </w:pPr>
    </w:lvl>
    <w:lvl w:ilvl="4" w:tplc="DFAEDA9E">
      <w:start w:val="1"/>
      <w:numFmt w:val="lowerLetter"/>
      <w:lvlText w:val="%5."/>
      <w:lvlJc w:val="left"/>
      <w:pPr>
        <w:ind w:left="3600" w:hanging="360"/>
      </w:pPr>
    </w:lvl>
    <w:lvl w:ilvl="5" w:tplc="64582078">
      <w:start w:val="1"/>
      <w:numFmt w:val="lowerRoman"/>
      <w:lvlText w:val="%6."/>
      <w:lvlJc w:val="right"/>
      <w:pPr>
        <w:ind w:left="4320" w:hanging="180"/>
      </w:pPr>
    </w:lvl>
    <w:lvl w:ilvl="6" w:tplc="FD0679B2">
      <w:start w:val="1"/>
      <w:numFmt w:val="decimal"/>
      <w:lvlText w:val="%7."/>
      <w:lvlJc w:val="left"/>
      <w:pPr>
        <w:ind w:left="5040" w:hanging="360"/>
      </w:pPr>
    </w:lvl>
    <w:lvl w:ilvl="7" w:tplc="113A3BA0">
      <w:start w:val="1"/>
      <w:numFmt w:val="lowerLetter"/>
      <w:lvlText w:val="%8."/>
      <w:lvlJc w:val="left"/>
      <w:pPr>
        <w:ind w:left="5760" w:hanging="360"/>
      </w:pPr>
    </w:lvl>
    <w:lvl w:ilvl="8" w:tplc="DB0AAD84">
      <w:start w:val="1"/>
      <w:numFmt w:val="lowerRoman"/>
      <w:lvlText w:val="%9."/>
      <w:lvlJc w:val="right"/>
      <w:pPr>
        <w:ind w:left="6480" w:hanging="180"/>
      </w:pPr>
    </w:lvl>
  </w:abstractNum>
  <w:abstractNum w:abstractNumId="10" w15:restartNumberingAfterBreak="0">
    <w:nsid w:val="5CFAA3F4"/>
    <w:multiLevelType w:val="hybridMultilevel"/>
    <w:tmpl w:val="098A7516"/>
    <w:lvl w:ilvl="0" w:tplc="698235DE">
      <w:start w:val="1"/>
      <w:numFmt w:val="decimal"/>
      <w:lvlText w:val="%1."/>
      <w:lvlJc w:val="left"/>
      <w:pPr>
        <w:ind w:left="720" w:hanging="360"/>
      </w:pPr>
    </w:lvl>
    <w:lvl w:ilvl="1" w:tplc="13482652">
      <w:start w:val="1"/>
      <w:numFmt w:val="lowerLetter"/>
      <w:lvlText w:val="%2."/>
      <w:lvlJc w:val="left"/>
      <w:pPr>
        <w:ind w:left="1440" w:hanging="360"/>
      </w:pPr>
    </w:lvl>
    <w:lvl w:ilvl="2" w:tplc="7F30F586">
      <w:start w:val="1"/>
      <w:numFmt w:val="lowerRoman"/>
      <w:lvlText w:val="%3."/>
      <w:lvlJc w:val="right"/>
      <w:pPr>
        <w:ind w:left="2160" w:hanging="180"/>
      </w:pPr>
    </w:lvl>
    <w:lvl w:ilvl="3" w:tplc="B9267C9E">
      <w:start w:val="1"/>
      <w:numFmt w:val="decimal"/>
      <w:lvlText w:val="%4."/>
      <w:lvlJc w:val="left"/>
      <w:pPr>
        <w:ind w:left="2880" w:hanging="360"/>
      </w:pPr>
    </w:lvl>
    <w:lvl w:ilvl="4" w:tplc="4F84ED36">
      <w:start w:val="1"/>
      <w:numFmt w:val="lowerLetter"/>
      <w:lvlText w:val="%5."/>
      <w:lvlJc w:val="left"/>
      <w:pPr>
        <w:ind w:left="3600" w:hanging="360"/>
      </w:pPr>
    </w:lvl>
    <w:lvl w:ilvl="5" w:tplc="F8A2019E">
      <w:start w:val="1"/>
      <w:numFmt w:val="lowerRoman"/>
      <w:lvlText w:val="%6."/>
      <w:lvlJc w:val="right"/>
      <w:pPr>
        <w:ind w:left="4320" w:hanging="180"/>
      </w:pPr>
    </w:lvl>
    <w:lvl w:ilvl="6" w:tplc="70BE91AE">
      <w:start w:val="1"/>
      <w:numFmt w:val="decimal"/>
      <w:lvlText w:val="%7."/>
      <w:lvlJc w:val="left"/>
      <w:pPr>
        <w:ind w:left="5040" w:hanging="360"/>
      </w:pPr>
    </w:lvl>
    <w:lvl w:ilvl="7" w:tplc="3F88D814">
      <w:start w:val="1"/>
      <w:numFmt w:val="lowerLetter"/>
      <w:lvlText w:val="%8."/>
      <w:lvlJc w:val="left"/>
      <w:pPr>
        <w:ind w:left="5760" w:hanging="360"/>
      </w:pPr>
    </w:lvl>
    <w:lvl w:ilvl="8" w:tplc="287A4770">
      <w:start w:val="1"/>
      <w:numFmt w:val="lowerRoman"/>
      <w:lvlText w:val="%9."/>
      <w:lvlJc w:val="right"/>
      <w:pPr>
        <w:ind w:left="6480" w:hanging="180"/>
      </w:pPr>
    </w:lvl>
  </w:abstractNum>
  <w:abstractNum w:abstractNumId="11" w15:restartNumberingAfterBreak="0">
    <w:nsid w:val="78E4047E"/>
    <w:multiLevelType w:val="hybridMultilevel"/>
    <w:tmpl w:val="F6164222"/>
    <w:lvl w:ilvl="0" w:tplc="634253CA">
      <w:start w:val="2"/>
      <w:numFmt w:val="decimal"/>
      <w:lvlText w:val="%1."/>
      <w:lvlJc w:val="left"/>
      <w:pPr>
        <w:ind w:left="720" w:hanging="360"/>
      </w:pPr>
    </w:lvl>
    <w:lvl w:ilvl="1" w:tplc="D9E2469C">
      <w:start w:val="1"/>
      <w:numFmt w:val="lowerLetter"/>
      <w:lvlText w:val="%2."/>
      <w:lvlJc w:val="left"/>
      <w:pPr>
        <w:ind w:left="1440" w:hanging="360"/>
      </w:pPr>
    </w:lvl>
    <w:lvl w:ilvl="2" w:tplc="3CAE73AE">
      <w:start w:val="1"/>
      <w:numFmt w:val="lowerRoman"/>
      <w:lvlText w:val="%3."/>
      <w:lvlJc w:val="right"/>
      <w:pPr>
        <w:ind w:left="2160" w:hanging="180"/>
      </w:pPr>
    </w:lvl>
    <w:lvl w:ilvl="3" w:tplc="718C77BA">
      <w:start w:val="1"/>
      <w:numFmt w:val="decimal"/>
      <w:lvlText w:val="%4."/>
      <w:lvlJc w:val="left"/>
      <w:pPr>
        <w:ind w:left="2880" w:hanging="360"/>
      </w:pPr>
    </w:lvl>
    <w:lvl w:ilvl="4" w:tplc="B65C9F3E">
      <w:start w:val="1"/>
      <w:numFmt w:val="lowerLetter"/>
      <w:lvlText w:val="%5."/>
      <w:lvlJc w:val="left"/>
      <w:pPr>
        <w:ind w:left="3600" w:hanging="360"/>
      </w:pPr>
    </w:lvl>
    <w:lvl w:ilvl="5" w:tplc="74B2636A">
      <w:start w:val="1"/>
      <w:numFmt w:val="lowerRoman"/>
      <w:lvlText w:val="%6."/>
      <w:lvlJc w:val="right"/>
      <w:pPr>
        <w:ind w:left="4320" w:hanging="180"/>
      </w:pPr>
    </w:lvl>
    <w:lvl w:ilvl="6" w:tplc="4D24BC78">
      <w:start w:val="1"/>
      <w:numFmt w:val="decimal"/>
      <w:lvlText w:val="%7."/>
      <w:lvlJc w:val="left"/>
      <w:pPr>
        <w:ind w:left="5040" w:hanging="360"/>
      </w:pPr>
    </w:lvl>
    <w:lvl w:ilvl="7" w:tplc="B890EBBA">
      <w:start w:val="1"/>
      <w:numFmt w:val="lowerLetter"/>
      <w:lvlText w:val="%8."/>
      <w:lvlJc w:val="left"/>
      <w:pPr>
        <w:ind w:left="5760" w:hanging="360"/>
      </w:pPr>
    </w:lvl>
    <w:lvl w:ilvl="8" w:tplc="DB62BC9A">
      <w:start w:val="1"/>
      <w:numFmt w:val="lowerRoman"/>
      <w:lvlText w:val="%9."/>
      <w:lvlJc w:val="right"/>
      <w:pPr>
        <w:ind w:left="6480" w:hanging="180"/>
      </w:pPr>
    </w:lvl>
  </w:abstractNum>
  <w:num w:numId="1" w16cid:durableId="204296762">
    <w:abstractNumId w:val="0"/>
  </w:num>
  <w:num w:numId="2" w16cid:durableId="826823902">
    <w:abstractNumId w:val="7"/>
  </w:num>
  <w:num w:numId="3" w16cid:durableId="1529872609">
    <w:abstractNumId w:val="3"/>
  </w:num>
  <w:num w:numId="4" w16cid:durableId="960574258">
    <w:abstractNumId w:val="10"/>
  </w:num>
  <w:num w:numId="5" w16cid:durableId="1656565475">
    <w:abstractNumId w:val="5"/>
  </w:num>
  <w:num w:numId="6" w16cid:durableId="1482767676">
    <w:abstractNumId w:val="1"/>
  </w:num>
  <w:num w:numId="7" w16cid:durableId="729230929">
    <w:abstractNumId w:val="9"/>
  </w:num>
  <w:num w:numId="8" w16cid:durableId="378819568">
    <w:abstractNumId w:val="11"/>
  </w:num>
  <w:num w:numId="9" w16cid:durableId="550993212">
    <w:abstractNumId w:val="4"/>
  </w:num>
  <w:num w:numId="10" w16cid:durableId="850411614">
    <w:abstractNumId w:val="8"/>
  </w:num>
  <w:num w:numId="11" w16cid:durableId="1240990168">
    <w:abstractNumId w:val="6"/>
  </w:num>
  <w:num w:numId="12" w16cid:durableId="370307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26"/>
    <w:rsid w:val="0000559C"/>
    <w:rsid w:val="0001449D"/>
    <w:rsid w:val="0003413B"/>
    <w:rsid w:val="000625AC"/>
    <w:rsid w:val="0008478E"/>
    <w:rsid w:val="000D65F0"/>
    <w:rsid w:val="000E2F25"/>
    <w:rsid w:val="00115420"/>
    <w:rsid w:val="0014238E"/>
    <w:rsid w:val="00155220"/>
    <w:rsid w:val="001DAF5E"/>
    <w:rsid w:val="001F7D26"/>
    <w:rsid w:val="00201ECF"/>
    <w:rsid w:val="00212D09"/>
    <w:rsid w:val="00213A12"/>
    <w:rsid w:val="00261954"/>
    <w:rsid w:val="00295562"/>
    <w:rsid w:val="0029FD07"/>
    <w:rsid w:val="002A4362"/>
    <w:rsid w:val="002C6358"/>
    <w:rsid w:val="002C7DC2"/>
    <w:rsid w:val="002E17ED"/>
    <w:rsid w:val="002F73C9"/>
    <w:rsid w:val="00317636"/>
    <w:rsid w:val="00344ADA"/>
    <w:rsid w:val="00348297"/>
    <w:rsid w:val="00357F18"/>
    <w:rsid w:val="003659F5"/>
    <w:rsid w:val="00372C34"/>
    <w:rsid w:val="00375164"/>
    <w:rsid w:val="00393FAF"/>
    <w:rsid w:val="003F620F"/>
    <w:rsid w:val="00403093"/>
    <w:rsid w:val="00405B5E"/>
    <w:rsid w:val="004070AD"/>
    <w:rsid w:val="00430AD4"/>
    <w:rsid w:val="0046420B"/>
    <w:rsid w:val="0048762E"/>
    <w:rsid w:val="004A1773"/>
    <w:rsid w:val="004A37BA"/>
    <w:rsid w:val="004C2C12"/>
    <w:rsid w:val="004D4159"/>
    <w:rsid w:val="004F4AFF"/>
    <w:rsid w:val="005177A2"/>
    <w:rsid w:val="00522C79"/>
    <w:rsid w:val="00576A8C"/>
    <w:rsid w:val="005A09E8"/>
    <w:rsid w:val="005C5B3F"/>
    <w:rsid w:val="0067622C"/>
    <w:rsid w:val="006D5BCE"/>
    <w:rsid w:val="00710737"/>
    <w:rsid w:val="00731191"/>
    <w:rsid w:val="007859B6"/>
    <w:rsid w:val="00786EE7"/>
    <w:rsid w:val="007C7BAD"/>
    <w:rsid w:val="007F1C13"/>
    <w:rsid w:val="007F3F6E"/>
    <w:rsid w:val="007F5D6C"/>
    <w:rsid w:val="00811BB9"/>
    <w:rsid w:val="00820754"/>
    <w:rsid w:val="008242BF"/>
    <w:rsid w:val="00844C77"/>
    <w:rsid w:val="00896620"/>
    <w:rsid w:val="008C3D94"/>
    <w:rsid w:val="008D20E6"/>
    <w:rsid w:val="00911A9C"/>
    <w:rsid w:val="009336AF"/>
    <w:rsid w:val="009742DB"/>
    <w:rsid w:val="009C5942"/>
    <w:rsid w:val="009E072C"/>
    <w:rsid w:val="009F8A49"/>
    <w:rsid w:val="00A02D27"/>
    <w:rsid w:val="00A03085"/>
    <w:rsid w:val="00A25937"/>
    <w:rsid w:val="00AE2F26"/>
    <w:rsid w:val="00AF403C"/>
    <w:rsid w:val="00B27521"/>
    <w:rsid w:val="00B515BC"/>
    <w:rsid w:val="00B66EFF"/>
    <w:rsid w:val="00B82727"/>
    <w:rsid w:val="00B91A28"/>
    <w:rsid w:val="00B972DB"/>
    <w:rsid w:val="00B9788C"/>
    <w:rsid w:val="00BA3EFA"/>
    <w:rsid w:val="00BD4BA6"/>
    <w:rsid w:val="00BF733C"/>
    <w:rsid w:val="00C12E87"/>
    <w:rsid w:val="00CB3C59"/>
    <w:rsid w:val="00CB65D9"/>
    <w:rsid w:val="00CB6FDA"/>
    <w:rsid w:val="00D068F2"/>
    <w:rsid w:val="00D2FA48"/>
    <w:rsid w:val="00D33E19"/>
    <w:rsid w:val="00D54BF8"/>
    <w:rsid w:val="00D55124"/>
    <w:rsid w:val="00D7013D"/>
    <w:rsid w:val="00D75947"/>
    <w:rsid w:val="00DC4347"/>
    <w:rsid w:val="00DE74CA"/>
    <w:rsid w:val="00DF1113"/>
    <w:rsid w:val="00DF6228"/>
    <w:rsid w:val="00E06472"/>
    <w:rsid w:val="00E233BA"/>
    <w:rsid w:val="00E30299"/>
    <w:rsid w:val="00E43E5C"/>
    <w:rsid w:val="00E872E1"/>
    <w:rsid w:val="00ED499A"/>
    <w:rsid w:val="00F131A7"/>
    <w:rsid w:val="00F20766"/>
    <w:rsid w:val="00F263F2"/>
    <w:rsid w:val="01296B2B"/>
    <w:rsid w:val="01318951"/>
    <w:rsid w:val="01699844"/>
    <w:rsid w:val="01ADFB3C"/>
    <w:rsid w:val="01CC1D68"/>
    <w:rsid w:val="01DF422D"/>
    <w:rsid w:val="01FA9FB5"/>
    <w:rsid w:val="02365A98"/>
    <w:rsid w:val="023E5C94"/>
    <w:rsid w:val="0249A1FF"/>
    <w:rsid w:val="0260E70C"/>
    <w:rsid w:val="026DB66E"/>
    <w:rsid w:val="0294F147"/>
    <w:rsid w:val="029681D8"/>
    <w:rsid w:val="02A3C063"/>
    <w:rsid w:val="02CB68E2"/>
    <w:rsid w:val="02CFBF43"/>
    <w:rsid w:val="02DD4B1A"/>
    <w:rsid w:val="030CD118"/>
    <w:rsid w:val="0319A280"/>
    <w:rsid w:val="0349CB9D"/>
    <w:rsid w:val="034AF262"/>
    <w:rsid w:val="0355BFE6"/>
    <w:rsid w:val="0372BC46"/>
    <w:rsid w:val="03755A69"/>
    <w:rsid w:val="038995A3"/>
    <w:rsid w:val="0396E9A4"/>
    <w:rsid w:val="03978950"/>
    <w:rsid w:val="03D6F3B4"/>
    <w:rsid w:val="041688DD"/>
    <w:rsid w:val="043C6E84"/>
    <w:rsid w:val="0443E11D"/>
    <w:rsid w:val="0451653D"/>
    <w:rsid w:val="045919D4"/>
    <w:rsid w:val="0467D86F"/>
    <w:rsid w:val="047EFAAA"/>
    <w:rsid w:val="04A4AC89"/>
    <w:rsid w:val="04EB632A"/>
    <w:rsid w:val="0524849B"/>
    <w:rsid w:val="056D919B"/>
    <w:rsid w:val="05C3008E"/>
    <w:rsid w:val="05C38C73"/>
    <w:rsid w:val="05CB7493"/>
    <w:rsid w:val="05D6A41D"/>
    <w:rsid w:val="05D76BE8"/>
    <w:rsid w:val="05F6D830"/>
    <w:rsid w:val="06038A96"/>
    <w:rsid w:val="061E2ECD"/>
    <w:rsid w:val="064ABDA7"/>
    <w:rsid w:val="067EC0A1"/>
    <w:rsid w:val="06816C5F"/>
    <w:rsid w:val="0684D44C"/>
    <w:rsid w:val="06867B83"/>
    <w:rsid w:val="068A2EEF"/>
    <w:rsid w:val="069F18B6"/>
    <w:rsid w:val="06DE02A9"/>
    <w:rsid w:val="06F6CC97"/>
    <w:rsid w:val="071043B6"/>
    <w:rsid w:val="07165615"/>
    <w:rsid w:val="07241977"/>
    <w:rsid w:val="07298BF1"/>
    <w:rsid w:val="072BA71D"/>
    <w:rsid w:val="072D5B44"/>
    <w:rsid w:val="073504F0"/>
    <w:rsid w:val="075F5CD4"/>
    <w:rsid w:val="07788531"/>
    <w:rsid w:val="078E33C2"/>
    <w:rsid w:val="07C9B968"/>
    <w:rsid w:val="07D35919"/>
    <w:rsid w:val="07E8E727"/>
    <w:rsid w:val="0803F997"/>
    <w:rsid w:val="081D3CC0"/>
    <w:rsid w:val="088F5792"/>
    <w:rsid w:val="0897D7FE"/>
    <w:rsid w:val="08BDC342"/>
    <w:rsid w:val="09145592"/>
    <w:rsid w:val="092A195E"/>
    <w:rsid w:val="09362FF6"/>
    <w:rsid w:val="09496561"/>
    <w:rsid w:val="0976E56E"/>
    <w:rsid w:val="0978492C"/>
    <w:rsid w:val="0984BC99"/>
    <w:rsid w:val="09AA2C0A"/>
    <w:rsid w:val="09B90D21"/>
    <w:rsid w:val="09EAB3D2"/>
    <w:rsid w:val="09EBAB3A"/>
    <w:rsid w:val="09F0BD2A"/>
    <w:rsid w:val="0A244256"/>
    <w:rsid w:val="0A2892EF"/>
    <w:rsid w:val="0A37F526"/>
    <w:rsid w:val="0A3F9C9E"/>
    <w:rsid w:val="0A45D3AE"/>
    <w:rsid w:val="0A5D8A9A"/>
    <w:rsid w:val="0A7420B0"/>
    <w:rsid w:val="0A86972E"/>
    <w:rsid w:val="0AA779B7"/>
    <w:rsid w:val="0AD67F27"/>
    <w:rsid w:val="0AFA8DC7"/>
    <w:rsid w:val="0B07041E"/>
    <w:rsid w:val="0B209F14"/>
    <w:rsid w:val="0B388C2F"/>
    <w:rsid w:val="0B433B8C"/>
    <w:rsid w:val="0B45FC6B"/>
    <w:rsid w:val="0B840613"/>
    <w:rsid w:val="0B93C61F"/>
    <w:rsid w:val="0B9A6A99"/>
    <w:rsid w:val="0BB053C3"/>
    <w:rsid w:val="0BE2FE9D"/>
    <w:rsid w:val="0C5CA1ED"/>
    <w:rsid w:val="0C5F4655"/>
    <w:rsid w:val="0C661033"/>
    <w:rsid w:val="0C9284DF"/>
    <w:rsid w:val="0C945EE3"/>
    <w:rsid w:val="0C9A8B01"/>
    <w:rsid w:val="0C9D5D4C"/>
    <w:rsid w:val="0CA86633"/>
    <w:rsid w:val="0CA9F07C"/>
    <w:rsid w:val="0CAFE9EE"/>
    <w:rsid w:val="0CBA0C54"/>
    <w:rsid w:val="0CBE1AD2"/>
    <w:rsid w:val="0D1E7CC6"/>
    <w:rsid w:val="0D1FD674"/>
    <w:rsid w:val="0D3D7E32"/>
    <w:rsid w:val="0D790802"/>
    <w:rsid w:val="0D7A5711"/>
    <w:rsid w:val="0D7ECEFE"/>
    <w:rsid w:val="0D8C86DC"/>
    <w:rsid w:val="0DAE9B19"/>
    <w:rsid w:val="0DAFF176"/>
    <w:rsid w:val="0DB0663F"/>
    <w:rsid w:val="0DD34845"/>
    <w:rsid w:val="0DDC9914"/>
    <w:rsid w:val="0DE8F9C5"/>
    <w:rsid w:val="0DFB16B6"/>
    <w:rsid w:val="0E3CE727"/>
    <w:rsid w:val="0E3EA4E0"/>
    <w:rsid w:val="0E4C29C0"/>
    <w:rsid w:val="0E6B980D"/>
    <w:rsid w:val="0E763E69"/>
    <w:rsid w:val="0E8F156D"/>
    <w:rsid w:val="0EE8B61F"/>
    <w:rsid w:val="0F0F2BB0"/>
    <w:rsid w:val="0F1B7579"/>
    <w:rsid w:val="0F49BF17"/>
    <w:rsid w:val="0F613007"/>
    <w:rsid w:val="0F694160"/>
    <w:rsid w:val="0F862335"/>
    <w:rsid w:val="0F9442AF"/>
    <w:rsid w:val="0F96E717"/>
    <w:rsid w:val="0FA48F15"/>
    <w:rsid w:val="0FB2789C"/>
    <w:rsid w:val="0FC62266"/>
    <w:rsid w:val="100512FA"/>
    <w:rsid w:val="10270A90"/>
    <w:rsid w:val="1031A575"/>
    <w:rsid w:val="104BD27D"/>
    <w:rsid w:val="10547D5D"/>
    <w:rsid w:val="10652CE4"/>
    <w:rsid w:val="107563F6"/>
    <w:rsid w:val="1082BC84"/>
    <w:rsid w:val="10863002"/>
    <w:rsid w:val="10903ED3"/>
    <w:rsid w:val="10ABFB82"/>
    <w:rsid w:val="10B66FC0"/>
    <w:rsid w:val="10B8EFEF"/>
    <w:rsid w:val="10C94FDE"/>
    <w:rsid w:val="10D5FD81"/>
    <w:rsid w:val="111BCAD3"/>
    <w:rsid w:val="1129298B"/>
    <w:rsid w:val="114E48FD"/>
    <w:rsid w:val="115C0121"/>
    <w:rsid w:val="116DFC24"/>
    <w:rsid w:val="117487E9"/>
    <w:rsid w:val="11835B11"/>
    <w:rsid w:val="1183D5E4"/>
    <w:rsid w:val="118D175D"/>
    <w:rsid w:val="118D29E1"/>
    <w:rsid w:val="11CED30B"/>
    <w:rsid w:val="11DB38A5"/>
    <w:rsid w:val="11FD4DF7"/>
    <w:rsid w:val="12156011"/>
    <w:rsid w:val="122F2C47"/>
    <w:rsid w:val="12356051"/>
    <w:rsid w:val="12524021"/>
    <w:rsid w:val="12532293"/>
    <w:rsid w:val="128A6EDD"/>
    <w:rsid w:val="129619E7"/>
    <w:rsid w:val="129ACC08"/>
    <w:rsid w:val="12A00841"/>
    <w:rsid w:val="12B858C5"/>
    <w:rsid w:val="13005CE2"/>
    <w:rsid w:val="1312DB80"/>
    <w:rsid w:val="1313FD97"/>
    <w:rsid w:val="13228A90"/>
    <w:rsid w:val="13302C56"/>
    <w:rsid w:val="1347EAF5"/>
    <w:rsid w:val="1347F8B4"/>
    <w:rsid w:val="13584F0E"/>
    <w:rsid w:val="136BBCF9"/>
    <w:rsid w:val="137EC17F"/>
    <w:rsid w:val="138497DD"/>
    <w:rsid w:val="139E8D62"/>
    <w:rsid w:val="13D5EECB"/>
    <w:rsid w:val="13E87CEE"/>
    <w:rsid w:val="1432AE9B"/>
    <w:rsid w:val="143B51E3"/>
    <w:rsid w:val="1467B3D2"/>
    <w:rsid w:val="147C933A"/>
    <w:rsid w:val="14BAFBD3"/>
    <w:rsid w:val="1555EC0B"/>
    <w:rsid w:val="15676B35"/>
    <w:rsid w:val="15B26741"/>
    <w:rsid w:val="15B325F7"/>
    <w:rsid w:val="15C0102C"/>
    <w:rsid w:val="162B5478"/>
    <w:rsid w:val="162C8B87"/>
    <w:rsid w:val="1656CC34"/>
    <w:rsid w:val="169408A0"/>
    <w:rsid w:val="16AC1AD4"/>
    <w:rsid w:val="16B34EB4"/>
    <w:rsid w:val="16D62E24"/>
    <w:rsid w:val="16DE664C"/>
    <w:rsid w:val="16FB7C61"/>
    <w:rsid w:val="1704510D"/>
    <w:rsid w:val="17302D74"/>
    <w:rsid w:val="174798F9"/>
    <w:rsid w:val="174CFE41"/>
    <w:rsid w:val="1756A215"/>
    <w:rsid w:val="1764AE7B"/>
    <w:rsid w:val="1789FCEB"/>
    <w:rsid w:val="178BDA0C"/>
    <w:rsid w:val="178DF49A"/>
    <w:rsid w:val="179E3395"/>
    <w:rsid w:val="17A08DF7"/>
    <w:rsid w:val="17D8B5B4"/>
    <w:rsid w:val="17F371CC"/>
    <w:rsid w:val="1805B8F7"/>
    <w:rsid w:val="181A4A51"/>
    <w:rsid w:val="181D8C2E"/>
    <w:rsid w:val="182D8ECC"/>
    <w:rsid w:val="1837546B"/>
    <w:rsid w:val="185D4470"/>
    <w:rsid w:val="189C85CD"/>
    <w:rsid w:val="18A65F2A"/>
    <w:rsid w:val="18AB0D63"/>
    <w:rsid w:val="18AE2FCC"/>
    <w:rsid w:val="192CF32D"/>
    <w:rsid w:val="193E03F5"/>
    <w:rsid w:val="195BB8D3"/>
    <w:rsid w:val="19BF48A6"/>
    <w:rsid w:val="19F41D3C"/>
    <w:rsid w:val="1A0E1988"/>
    <w:rsid w:val="1A4FA2DE"/>
    <w:rsid w:val="1A6A5C6A"/>
    <w:rsid w:val="1A6E6ADD"/>
    <w:rsid w:val="1A7F0147"/>
    <w:rsid w:val="1A9065D7"/>
    <w:rsid w:val="1AAC959B"/>
    <w:rsid w:val="1AC2CB9D"/>
    <w:rsid w:val="1AC54BF7"/>
    <w:rsid w:val="1AD999BE"/>
    <w:rsid w:val="1AEA89B8"/>
    <w:rsid w:val="1B082AA6"/>
    <w:rsid w:val="1B12053E"/>
    <w:rsid w:val="1B4EB38D"/>
    <w:rsid w:val="1B502B27"/>
    <w:rsid w:val="1B50DBFD"/>
    <w:rsid w:val="1BA5777E"/>
    <w:rsid w:val="1BA77FB2"/>
    <w:rsid w:val="1BB1D76F"/>
    <w:rsid w:val="1BE2ECAF"/>
    <w:rsid w:val="1BE638F3"/>
    <w:rsid w:val="1C1AEEE8"/>
    <w:rsid w:val="1C72C5B7"/>
    <w:rsid w:val="1C88B9E9"/>
    <w:rsid w:val="1C8BEE14"/>
    <w:rsid w:val="1CA27255"/>
    <w:rsid w:val="1CA8E268"/>
    <w:rsid w:val="1CB4121F"/>
    <w:rsid w:val="1CB9321E"/>
    <w:rsid w:val="1CCDFB3E"/>
    <w:rsid w:val="1CE0C7E0"/>
    <w:rsid w:val="1CE1D7D9"/>
    <w:rsid w:val="1D02CCF2"/>
    <w:rsid w:val="1D0584F1"/>
    <w:rsid w:val="1D1DD5DE"/>
    <w:rsid w:val="1D9A5175"/>
    <w:rsid w:val="1DA7A83F"/>
    <w:rsid w:val="1DA8468F"/>
    <w:rsid w:val="1DB33CAC"/>
    <w:rsid w:val="1DC0900A"/>
    <w:rsid w:val="1DE81D39"/>
    <w:rsid w:val="1E1FD766"/>
    <w:rsid w:val="1E2BDA61"/>
    <w:rsid w:val="1E319988"/>
    <w:rsid w:val="1E6A28B6"/>
    <w:rsid w:val="1E7E2F21"/>
    <w:rsid w:val="1E8660B7"/>
    <w:rsid w:val="1E93422F"/>
    <w:rsid w:val="1EDABABC"/>
    <w:rsid w:val="1EE97831"/>
    <w:rsid w:val="1F06C76F"/>
    <w:rsid w:val="1F07F946"/>
    <w:rsid w:val="1F14C630"/>
    <w:rsid w:val="1F320E63"/>
    <w:rsid w:val="1F6E069A"/>
    <w:rsid w:val="1F8896BE"/>
    <w:rsid w:val="1FC1C007"/>
    <w:rsid w:val="1FCAFA57"/>
    <w:rsid w:val="1FDA455E"/>
    <w:rsid w:val="1FE02F81"/>
    <w:rsid w:val="1FFDC76E"/>
    <w:rsid w:val="20059C00"/>
    <w:rsid w:val="201C545C"/>
    <w:rsid w:val="203455F6"/>
    <w:rsid w:val="2061C878"/>
    <w:rsid w:val="206C2035"/>
    <w:rsid w:val="209E52D6"/>
    <w:rsid w:val="209F89E4"/>
    <w:rsid w:val="20A19D51"/>
    <w:rsid w:val="20AF4BF4"/>
    <w:rsid w:val="20AFD66B"/>
    <w:rsid w:val="20BD8A98"/>
    <w:rsid w:val="20E73B73"/>
    <w:rsid w:val="20F416EB"/>
    <w:rsid w:val="211BAE83"/>
    <w:rsid w:val="211BC9A3"/>
    <w:rsid w:val="2163D1FB"/>
    <w:rsid w:val="21827EB3"/>
    <w:rsid w:val="21831488"/>
    <w:rsid w:val="219D354D"/>
    <w:rsid w:val="219DD757"/>
    <w:rsid w:val="21BD3694"/>
    <w:rsid w:val="2219AA62"/>
    <w:rsid w:val="224B841B"/>
    <w:rsid w:val="227B1B44"/>
    <w:rsid w:val="22A02F5D"/>
    <w:rsid w:val="22FFA25C"/>
    <w:rsid w:val="2332851F"/>
    <w:rsid w:val="233CEBA7"/>
    <w:rsid w:val="233D3CC2"/>
    <w:rsid w:val="233F8DC1"/>
    <w:rsid w:val="234A2068"/>
    <w:rsid w:val="23546E01"/>
    <w:rsid w:val="23548873"/>
    <w:rsid w:val="2359D1DA"/>
    <w:rsid w:val="2379FA81"/>
    <w:rsid w:val="2392CDDB"/>
    <w:rsid w:val="23ABF638"/>
    <w:rsid w:val="23DD6622"/>
    <w:rsid w:val="23E4D74E"/>
    <w:rsid w:val="241190CF"/>
    <w:rsid w:val="241C71CB"/>
    <w:rsid w:val="242B83A6"/>
    <w:rsid w:val="242BAF93"/>
    <w:rsid w:val="2442B2CF"/>
    <w:rsid w:val="24621C8D"/>
    <w:rsid w:val="246257F8"/>
    <w:rsid w:val="246EE903"/>
    <w:rsid w:val="249B72BD"/>
    <w:rsid w:val="24B8DBF2"/>
    <w:rsid w:val="24D90D23"/>
    <w:rsid w:val="24EC4253"/>
    <w:rsid w:val="24ECBC28"/>
    <w:rsid w:val="24F0D3BF"/>
    <w:rsid w:val="24F778D6"/>
    <w:rsid w:val="24FF528A"/>
    <w:rsid w:val="25026488"/>
    <w:rsid w:val="250FBFB3"/>
    <w:rsid w:val="251A1A1D"/>
    <w:rsid w:val="252D2D02"/>
    <w:rsid w:val="2548F9A9"/>
    <w:rsid w:val="2571EB85"/>
    <w:rsid w:val="257551F1"/>
    <w:rsid w:val="25808DE3"/>
    <w:rsid w:val="2586A361"/>
    <w:rsid w:val="25A1B4D2"/>
    <w:rsid w:val="25B7D6D6"/>
    <w:rsid w:val="25C03E60"/>
    <w:rsid w:val="25C35114"/>
    <w:rsid w:val="25DAE47D"/>
    <w:rsid w:val="25DEE270"/>
    <w:rsid w:val="25FC54B8"/>
    <w:rsid w:val="2619A7FD"/>
    <w:rsid w:val="2620735A"/>
    <w:rsid w:val="262E670D"/>
    <w:rsid w:val="263D63B8"/>
    <w:rsid w:val="2647F469"/>
    <w:rsid w:val="26495C21"/>
    <w:rsid w:val="26840193"/>
    <w:rsid w:val="269C4DBE"/>
    <w:rsid w:val="26CF2A01"/>
    <w:rsid w:val="26DD7B2C"/>
    <w:rsid w:val="270E87EB"/>
    <w:rsid w:val="275219C5"/>
    <w:rsid w:val="2771441F"/>
    <w:rsid w:val="2810ADE5"/>
    <w:rsid w:val="2821D425"/>
    <w:rsid w:val="2834919F"/>
    <w:rsid w:val="285B94C2"/>
    <w:rsid w:val="2882F1B4"/>
    <w:rsid w:val="28866317"/>
    <w:rsid w:val="288E8761"/>
    <w:rsid w:val="289107F0"/>
    <w:rsid w:val="28A76D4E"/>
    <w:rsid w:val="28B9EAF1"/>
    <w:rsid w:val="28BDCBBF"/>
    <w:rsid w:val="28DDF5E6"/>
    <w:rsid w:val="29027F37"/>
    <w:rsid w:val="290518A2"/>
    <w:rsid w:val="2907F239"/>
    <w:rsid w:val="291489BF"/>
    <w:rsid w:val="292360C0"/>
    <w:rsid w:val="29671C91"/>
    <w:rsid w:val="297441F8"/>
    <w:rsid w:val="2979CA23"/>
    <w:rsid w:val="297DABA7"/>
    <w:rsid w:val="298BFD3C"/>
    <w:rsid w:val="2994BB01"/>
    <w:rsid w:val="29AC93A8"/>
    <w:rsid w:val="29C60B25"/>
    <w:rsid w:val="2A020F5F"/>
    <w:rsid w:val="2A1C17A2"/>
    <w:rsid w:val="2A223378"/>
    <w:rsid w:val="2A52419A"/>
    <w:rsid w:val="2A7F0B69"/>
    <w:rsid w:val="2A8FE739"/>
    <w:rsid w:val="2AAC1234"/>
    <w:rsid w:val="2AB2F238"/>
    <w:rsid w:val="2ADFAEFD"/>
    <w:rsid w:val="2AEC6837"/>
    <w:rsid w:val="2AF57436"/>
    <w:rsid w:val="2AF7D11E"/>
    <w:rsid w:val="2B516E26"/>
    <w:rsid w:val="2B565C57"/>
    <w:rsid w:val="2B71A535"/>
    <w:rsid w:val="2B7538FB"/>
    <w:rsid w:val="2B83AF30"/>
    <w:rsid w:val="2B9D0AD8"/>
    <w:rsid w:val="2BB2425F"/>
    <w:rsid w:val="2BB83B2D"/>
    <w:rsid w:val="2BBE26B4"/>
    <w:rsid w:val="2BDF0E10"/>
    <w:rsid w:val="2BE54A77"/>
    <w:rsid w:val="2BEA7DA0"/>
    <w:rsid w:val="2C0DE6CC"/>
    <w:rsid w:val="2C0F7ADA"/>
    <w:rsid w:val="2C19A269"/>
    <w:rsid w:val="2C33B638"/>
    <w:rsid w:val="2C547613"/>
    <w:rsid w:val="2C56FFDA"/>
    <w:rsid w:val="2C5F299B"/>
    <w:rsid w:val="2C857163"/>
    <w:rsid w:val="2CD0EA34"/>
    <w:rsid w:val="2CE2EBFB"/>
    <w:rsid w:val="2D1F7F91"/>
    <w:rsid w:val="2D3F76B8"/>
    <w:rsid w:val="2D4309BD"/>
    <w:rsid w:val="2D4CA094"/>
    <w:rsid w:val="2D4D9945"/>
    <w:rsid w:val="2D66287F"/>
    <w:rsid w:val="2D7ADE71"/>
    <w:rsid w:val="2DA13F29"/>
    <w:rsid w:val="2DB648B4"/>
    <w:rsid w:val="2DB9A0A7"/>
    <w:rsid w:val="2DFAD29A"/>
    <w:rsid w:val="2DFD15E2"/>
    <w:rsid w:val="2E3678AA"/>
    <w:rsid w:val="2E4A904C"/>
    <w:rsid w:val="2E60D4DA"/>
    <w:rsid w:val="2E6A4AA7"/>
    <w:rsid w:val="2EA53EE9"/>
    <w:rsid w:val="2EAA8A4A"/>
    <w:rsid w:val="2EDE7616"/>
    <w:rsid w:val="2EDEDA1E"/>
    <w:rsid w:val="2F1CEB39"/>
    <w:rsid w:val="2F40AA76"/>
    <w:rsid w:val="2F46C941"/>
    <w:rsid w:val="2F8AE39B"/>
    <w:rsid w:val="2F965D3A"/>
    <w:rsid w:val="2F99B067"/>
    <w:rsid w:val="2FC94375"/>
    <w:rsid w:val="2FD2490B"/>
    <w:rsid w:val="2FDA2274"/>
    <w:rsid w:val="3012D945"/>
    <w:rsid w:val="302B15F2"/>
    <w:rsid w:val="3037DC00"/>
    <w:rsid w:val="30410F4A"/>
    <w:rsid w:val="30554DF1"/>
    <w:rsid w:val="305F895F"/>
    <w:rsid w:val="306E03AB"/>
    <w:rsid w:val="30724B7B"/>
    <w:rsid w:val="309A03A2"/>
    <w:rsid w:val="30A7E8DD"/>
    <w:rsid w:val="30B7B300"/>
    <w:rsid w:val="30C02CCB"/>
    <w:rsid w:val="30C6282D"/>
    <w:rsid w:val="30DB8B3E"/>
    <w:rsid w:val="30F3AC88"/>
    <w:rsid w:val="30FE2EFC"/>
    <w:rsid w:val="310B1008"/>
    <w:rsid w:val="314801F9"/>
    <w:rsid w:val="314963FF"/>
    <w:rsid w:val="31516176"/>
    <w:rsid w:val="31675CBB"/>
    <w:rsid w:val="316A806C"/>
    <w:rsid w:val="31752F6D"/>
    <w:rsid w:val="31ABC78B"/>
    <w:rsid w:val="31DA016D"/>
    <w:rsid w:val="31DC12C9"/>
    <w:rsid w:val="31E037D2"/>
    <w:rsid w:val="31E0F8A3"/>
    <w:rsid w:val="31EAB6E6"/>
    <w:rsid w:val="31FABC4F"/>
    <w:rsid w:val="31FFDB43"/>
    <w:rsid w:val="32353B47"/>
    <w:rsid w:val="32373CBD"/>
    <w:rsid w:val="3270565A"/>
    <w:rsid w:val="32ABE344"/>
    <w:rsid w:val="32DEB472"/>
    <w:rsid w:val="333335D4"/>
    <w:rsid w:val="334A0A06"/>
    <w:rsid w:val="335D450D"/>
    <w:rsid w:val="3378B00C"/>
    <w:rsid w:val="338B3488"/>
    <w:rsid w:val="339484AC"/>
    <w:rsid w:val="33A321DC"/>
    <w:rsid w:val="33ACB33A"/>
    <w:rsid w:val="33AEB83C"/>
    <w:rsid w:val="33B291BE"/>
    <w:rsid w:val="33C18AFE"/>
    <w:rsid w:val="33E440F1"/>
    <w:rsid w:val="33F3BB9F"/>
    <w:rsid w:val="33FF84CB"/>
    <w:rsid w:val="3413AC0C"/>
    <w:rsid w:val="3416D51D"/>
    <w:rsid w:val="341E7753"/>
    <w:rsid w:val="34293C2A"/>
    <w:rsid w:val="3436D161"/>
    <w:rsid w:val="344128F2"/>
    <w:rsid w:val="345B8D68"/>
    <w:rsid w:val="346A3B80"/>
    <w:rsid w:val="349D9C7D"/>
    <w:rsid w:val="34A5BA2E"/>
    <w:rsid w:val="34B89248"/>
    <w:rsid w:val="34F1BBDA"/>
    <w:rsid w:val="3515C91F"/>
    <w:rsid w:val="351D1758"/>
    <w:rsid w:val="3530CFB2"/>
    <w:rsid w:val="355726E3"/>
    <w:rsid w:val="356161FE"/>
    <w:rsid w:val="3566ED8F"/>
    <w:rsid w:val="35768382"/>
    <w:rsid w:val="3578DE9F"/>
    <w:rsid w:val="35B1AA71"/>
    <w:rsid w:val="35B684A5"/>
    <w:rsid w:val="35BED1E6"/>
    <w:rsid w:val="35CA57A6"/>
    <w:rsid w:val="3618434F"/>
    <w:rsid w:val="362FFECC"/>
    <w:rsid w:val="36304FB8"/>
    <w:rsid w:val="36414976"/>
    <w:rsid w:val="365070A7"/>
    <w:rsid w:val="366FD5F3"/>
    <w:rsid w:val="368853DB"/>
    <w:rsid w:val="368CB13A"/>
    <w:rsid w:val="36A21595"/>
    <w:rsid w:val="36AF83EC"/>
    <w:rsid w:val="36D56707"/>
    <w:rsid w:val="370DD2DE"/>
    <w:rsid w:val="371253E3"/>
    <w:rsid w:val="37529AE8"/>
    <w:rsid w:val="375E4B10"/>
    <w:rsid w:val="376C6C6F"/>
    <w:rsid w:val="377F0F94"/>
    <w:rsid w:val="378EEE8D"/>
    <w:rsid w:val="37B12BCA"/>
    <w:rsid w:val="37BC985B"/>
    <w:rsid w:val="380F2D71"/>
    <w:rsid w:val="383480F4"/>
    <w:rsid w:val="38350B08"/>
    <w:rsid w:val="38549621"/>
    <w:rsid w:val="3855B8BA"/>
    <w:rsid w:val="38713768"/>
    <w:rsid w:val="388A5D22"/>
    <w:rsid w:val="38A10AC4"/>
    <w:rsid w:val="38B85884"/>
    <w:rsid w:val="38E2E50D"/>
    <w:rsid w:val="391D92CE"/>
    <w:rsid w:val="397973AB"/>
    <w:rsid w:val="3979C5F9"/>
    <w:rsid w:val="398FBD19"/>
    <w:rsid w:val="39A3E198"/>
    <w:rsid w:val="39A846A6"/>
    <w:rsid w:val="39DCA06E"/>
    <w:rsid w:val="39EFB41E"/>
    <w:rsid w:val="39F1014E"/>
    <w:rsid w:val="3A2020AF"/>
    <w:rsid w:val="3A4ED6F7"/>
    <w:rsid w:val="3A92D455"/>
    <w:rsid w:val="3AA3474C"/>
    <w:rsid w:val="3AD97D04"/>
    <w:rsid w:val="3B33FC0F"/>
    <w:rsid w:val="3B70D8AC"/>
    <w:rsid w:val="3B7707CD"/>
    <w:rsid w:val="3B90B32F"/>
    <w:rsid w:val="3B940EB3"/>
    <w:rsid w:val="3BB34901"/>
    <w:rsid w:val="3BC41AC9"/>
    <w:rsid w:val="3BE85E9D"/>
    <w:rsid w:val="3C198DD1"/>
    <w:rsid w:val="3C23F449"/>
    <w:rsid w:val="3C2E450A"/>
    <w:rsid w:val="3C541ACB"/>
    <w:rsid w:val="3C909ECA"/>
    <w:rsid w:val="3C9DDE96"/>
    <w:rsid w:val="3CA689CE"/>
    <w:rsid w:val="3CA8F98D"/>
    <w:rsid w:val="3CACC515"/>
    <w:rsid w:val="3CB35337"/>
    <w:rsid w:val="3CB8B999"/>
    <w:rsid w:val="3CCFCC70"/>
    <w:rsid w:val="3CDE56FF"/>
    <w:rsid w:val="3CEE15F6"/>
    <w:rsid w:val="3CF0A62C"/>
    <w:rsid w:val="3D04E568"/>
    <w:rsid w:val="3D07F217"/>
    <w:rsid w:val="3D0BC5E4"/>
    <w:rsid w:val="3D0C1DFA"/>
    <w:rsid w:val="3D451C65"/>
    <w:rsid w:val="3D4D0CFF"/>
    <w:rsid w:val="3D4F1535"/>
    <w:rsid w:val="3D57C171"/>
    <w:rsid w:val="3D7CB80F"/>
    <w:rsid w:val="3D7E1AA5"/>
    <w:rsid w:val="3D92CC23"/>
    <w:rsid w:val="3D9D94E7"/>
    <w:rsid w:val="3DB41F71"/>
    <w:rsid w:val="3DD14AF8"/>
    <w:rsid w:val="3E5820B7"/>
    <w:rsid w:val="3E8C2354"/>
    <w:rsid w:val="3E95BB81"/>
    <w:rsid w:val="3E9913C1"/>
    <w:rsid w:val="3E9C099B"/>
    <w:rsid w:val="3EA6A61A"/>
    <w:rsid w:val="3EF418EA"/>
    <w:rsid w:val="3F112106"/>
    <w:rsid w:val="3F19EB06"/>
    <w:rsid w:val="3F220AFC"/>
    <w:rsid w:val="3F3218ED"/>
    <w:rsid w:val="3F4864D2"/>
    <w:rsid w:val="3F512E93"/>
    <w:rsid w:val="3F83E2F9"/>
    <w:rsid w:val="3F85D8BD"/>
    <w:rsid w:val="3F8C4957"/>
    <w:rsid w:val="3F945752"/>
    <w:rsid w:val="3FAF25A6"/>
    <w:rsid w:val="3FB19E11"/>
    <w:rsid w:val="3FBB1B07"/>
    <w:rsid w:val="3FE2F198"/>
    <w:rsid w:val="3FF374C4"/>
    <w:rsid w:val="401C3A14"/>
    <w:rsid w:val="40239DF4"/>
    <w:rsid w:val="40253B49"/>
    <w:rsid w:val="40269C0D"/>
    <w:rsid w:val="402BCE84"/>
    <w:rsid w:val="4038446B"/>
    <w:rsid w:val="404261D0"/>
    <w:rsid w:val="40516EC6"/>
    <w:rsid w:val="40562D70"/>
    <w:rsid w:val="405F209A"/>
    <w:rsid w:val="406B89A6"/>
    <w:rsid w:val="406C2AA8"/>
    <w:rsid w:val="4081BA80"/>
    <w:rsid w:val="40856D29"/>
    <w:rsid w:val="40916606"/>
    <w:rsid w:val="40AB9A8C"/>
    <w:rsid w:val="40B1B08B"/>
    <w:rsid w:val="40B56D5B"/>
    <w:rsid w:val="40CCE223"/>
    <w:rsid w:val="40D13871"/>
    <w:rsid w:val="40F0854D"/>
    <w:rsid w:val="40F7A2EC"/>
    <w:rsid w:val="410079ED"/>
    <w:rsid w:val="412150AC"/>
    <w:rsid w:val="412444C6"/>
    <w:rsid w:val="4173025F"/>
    <w:rsid w:val="4175C2BE"/>
    <w:rsid w:val="419072A3"/>
    <w:rsid w:val="4190E581"/>
    <w:rsid w:val="41970C9F"/>
    <w:rsid w:val="41A90087"/>
    <w:rsid w:val="41AB3512"/>
    <w:rsid w:val="41ADCCAB"/>
    <w:rsid w:val="41B66762"/>
    <w:rsid w:val="41C79EE5"/>
    <w:rsid w:val="41D2CFF0"/>
    <w:rsid w:val="4227ACC5"/>
    <w:rsid w:val="4247D29D"/>
    <w:rsid w:val="426030B1"/>
    <w:rsid w:val="429B78DF"/>
    <w:rsid w:val="42A2B4EA"/>
    <w:rsid w:val="42A4CE93"/>
    <w:rsid w:val="42BD923C"/>
    <w:rsid w:val="42C72386"/>
    <w:rsid w:val="42D1EED6"/>
    <w:rsid w:val="42E59CDA"/>
    <w:rsid w:val="4303988A"/>
    <w:rsid w:val="4303A63B"/>
    <w:rsid w:val="432A13D8"/>
    <w:rsid w:val="4341E2E0"/>
    <w:rsid w:val="436819FF"/>
    <w:rsid w:val="438517D1"/>
    <w:rsid w:val="43A08C62"/>
    <w:rsid w:val="43BCCE43"/>
    <w:rsid w:val="43FC0112"/>
    <w:rsid w:val="4459312C"/>
    <w:rsid w:val="4459D774"/>
    <w:rsid w:val="445BE588"/>
    <w:rsid w:val="447FC9E2"/>
    <w:rsid w:val="449F769C"/>
    <w:rsid w:val="44BA0F21"/>
    <w:rsid w:val="4500CAFF"/>
    <w:rsid w:val="45723A0C"/>
    <w:rsid w:val="457E7584"/>
    <w:rsid w:val="458CA74C"/>
    <w:rsid w:val="45A1BF05"/>
    <w:rsid w:val="45A6A4FC"/>
    <w:rsid w:val="45AC16AC"/>
    <w:rsid w:val="45CA4A8B"/>
    <w:rsid w:val="45E682D8"/>
    <w:rsid w:val="45FB09DC"/>
    <w:rsid w:val="4600414C"/>
    <w:rsid w:val="462812E3"/>
    <w:rsid w:val="4644D4FA"/>
    <w:rsid w:val="46467382"/>
    <w:rsid w:val="46691B59"/>
    <w:rsid w:val="466FA0C2"/>
    <w:rsid w:val="467159B4"/>
    <w:rsid w:val="46882AC2"/>
    <w:rsid w:val="46B539C1"/>
    <w:rsid w:val="46E64D87"/>
    <w:rsid w:val="46F6CA41"/>
    <w:rsid w:val="46FB4DD8"/>
    <w:rsid w:val="470F74FF"/>
    <w:rsid w:val="47143D44"/>
    <w:rsid w:val="473FA7E9"/>
    <w:rsid w:val="47510D35"/>
    <w:rsid w:val="47671051"/>
    <w:rsid w:val="47A38799"/>
    <w:rsid w:val="47C94D6C"/>
    <w:rsid w:val="47F7DE3C"/>
    <w:rsid w:val="47FBB478"/>
    <w:rsid w:val="4807BF07"/>
    <w:rsid w:val="48195AAA"/>
    <w:rsid w:val="4820A51E"/>
    <w:rsid w:val="482B4DCC"/>
    <w:rsid w:val="48610741"/>
    <w:rsid w:val="48626D32"/>
    <w:rsid w:val="487C1805"/>
    <w:rsid w:val="48929AA2"/>
    <w:rsid w:val="489DBEBC"/>
    <w:rsid w:val="48AC123A"/>
    <w:rsid w:val="48E21F06"/>
    <w:rsid w:val="48EFBEEF"/>
    <w:rsid w:val="48F1DDED"/>
    <w:rsid w:val="4933CB1C"/>
    <w:rsid w:val="49553AFC"/>
    <w:rsid w:val="4972E7BF"/>
    <w:rsid w:val="49752027"/>
    <w:rsid w:val="49E0FBB3"/>
    <w:rsid w:val="4A1A347A"/>
    <w:rsid w:val="4A222A8E"/>
    <w:rsid w:val="4A2388A1"/>
    <w:rsid w:val="4A3D1A00"/>
    <w:rsid w:val="4A7685FD"/>
    <w:rsid w:val="4AD8253C"/>
    <w:rsid w:val="4ADD6895"/>
    <w:rsid w:val="4B02E1C5"/>
    <w:rsid w:val="4B29FBD8"/>
    <w:rsid w:val="4B30F77C"/>
    <w:rsid w:val="4B34B1EF"/>
    <w:rsid w:val="4B3569E7"/>
    <w:rsid w:val="4B3AB305"/>
    <w:rsid w:val="4B4A2EEA"/>
    <w:rsid w:val="4B5EFB84"/>
    <w:rsid w:val="4B616446"/>
    <w:rsid w:val="4B81469C"/>
    <w:rsid w:val="4BC8F412"/>
    <w:rsid w:val="4BCA3B64"/>
    <w:rsid w:val="4BED836C"/>
    <w:rsid w:val="4BF8C4DA"/>
    <w:rsid w:val="4BFABEA7"/>
    <w:rsid w:val="4C5BB0E3"/>
    <w:rsid w:val="4C5FA8BF"/>
    <w:rsid w:val="4C684657"/>
    <w:rsid w:val="4C740610"/>
    <w:rsid w:val="4C93A6FD"/>
    <w:rsid w:val="4CA6F865"/>
    <w:rsid w:val="4CBD2B91"/>
    <w:rsid w:val="4CCEDD63"/>
    <w:rsid w:val="4CD68366"/>
    <w:rsid w:val="4CEC5062"/>
    <w:rsid w:val="4CF486DA"/>
    <w:rsid w:val="4D1C8AA2"/>
    <w:rsid w:val="4D2BBDFF"/>
    <w:rsid w:val="4D3BA880"/>
    <w:rsid w:val="4D467D94"/>
    <w:rsid w:val="4D55E51C"/>
    <w:rsid w:val="4D7F7B16"/>
    <w:rsid w:val="4D830A2C"/>
    <w:rsid w:val="4D97B931"/>
    <w:rsid w:val="4D9B6C76"/>
    <w:rsid w:val="4DB19088"/>
    <w:rsid w:val="4DCCB1F2"/>
    <w:rsid w:val="4DD3339A"/>
    <w:rsid w:val="4DED0D18"/>
    <w:rsid w:val="4E1B5E04"/>
    <w:rsid w:val="4E33C282"/>
    <w:rsid w:val="4E5BA0F1"/>
    <w:rsid w:val="4E90E982"/>
    <w:rsid w:val="4EABB94A"/>
    <w:rsid w:val="4EB85F5E"/>
    <w:rsid w:val="4EDFC85A"/>
    <w:rsid w:val="4F16A207"/>
    <w:rsid w:val="4F215B65"/>
    <w:rsid w:val="4F338992"/>
    <w:rsid w:val="4F9480D8"/>
    <w:rsid w:val="4F9DA700"/>
    <w:rsid w:val="50061F00"/>
    <w:rsid w:val="5024D066"/>
    <w:rsid w:val="502977EF"/>
    <w:rsid w:val="5035997A"/>
    <w:rsid w:val="5044A4C9"/>
    <w:rsid w:val="504FE20D"/>
    <w:rsid w:val="506C2646"/>
    <w:rsid w:val="5086B1CE"/>
    <w:rsid w:val="50A5D46A"/>
    <w:rsid w:val="50B50BD1"/>
    <w:rsid w:val="50C379DE"/>
    <w:rsid w:val="50CF59F3"/>
    <w:rsid w:val="50D3CCB7"/>
    <w:rsid w:val="51458713"/>
    <w:rsid w:val="51720716"/>
    <w:rsid w:val="517AAB47"/>
    <w:rsid w:val="519113AF"/>
    <w:rsid w:val="51A296E0"/>
    <w:rsid w:val="51A4C545"/>
    <w:rsid w:val="51A54213"/>
    <w:rsid w:val="51E0752A"/>
    <w:rsid w:val="5202F5C5"/>
    <w:rsid w:val="52094F78"/>
    <w:rsid w:val="525940FA"/>
    <w:rsid w:val="526AB951"/>
    <w:rsid w:val="52759409"/>
    <w:rsid w:val="5288A090"/>
    <w:rsid w:val="5290701E"/>
    <w:rsid w:val="5294D44C"/>
    <w:rsid w:val="52B13958"/>
    <w:rsid w:val="52D91CE8"/>
    <w:rsid w:val="52E06C3C"/>
    <w:rsid w:val="52E3498A"/>
    <w:rsid w:val="52E8ED72"/>
    <w:rsid w:val="53006B9E"/>
    <w:rsid w:val="53083E94"/>
    <w:rsid w:val="530F7007"/>
    <w:rsid w:val="5343B6CC"/>
    <w:rsid w:val="53860DC7"/>
    <w:rsid w:val="5392805D"/>
    <w:rsid w:val="539F850A"/>
    <w:rsid w:val="53C1E0E0"/>
    <w:rsid w:val="53C6722A"/>
    <w:rsid w:val="53E58289"/>
    <w:rsid w:val="53F77DD5"/>
    <w:rsid w:val="540E6636"/>
    <w:rsid w:val="543608BB"/>
    <w:rsid w:val="544FD044"/>
    <w:rsid w:val="5460391E"/>
    <w:rsid w:val="54659CF7"/>
    <w:rsid w:val="546A8E75"/>
    <w:rsid w:val="5479F6D8"/>
    <w:rsid w:val="549AED9B"/>
    <w:rsid w:val="54A56940"/>
    <w:rsid w:val="54B4592A"/>
    <w:rsid w:val="54BD87EC"/>
    <w:rsid w:val="54FA6CC9"/>
    <w:rsid w:val="54FD30BF"/>
    <w:rsid w:val="5519E124"/>
    <w:rsid w:val="55736AD4"/>
    <w:rsid w:val="5574C908"/>
    <w:rsid w:val="559BB48C"/>
    <w:rsid w:val="55A95D59"/>
    <w:rsid w:val="55BF6BC1"/>
    <w:rsid w:val="55C303D9"/>
    <w:rsid w:val="55E55383"/>
    <w:rsid w:val="563BD56F"/>
    <w:rsid w:val="565824E1"/>
    <w:rsid w:val="5659584D"/>
    <w:rsid w:val="566C5F4D"/>
    <w:rsid w:val="567C8F31"/>
    <w:rsid w:val="5686D3F2"/>
    <w:rsid w:val="5692C402"/>
    <w:rsid w:val="56A23710"/>
    <w:rsid w:val="56B6F54E"/>
    <w:rsid w:val="56BDEC79"/>
    <w:rsid w:val="56F1BA5B"/>
    <w:rsid w:val="5714DB91"/>
    <w:rsid w:val="573784ED"/>
    <w:rsid w:val="573B7A06"/>
    <w:rsid w:val="573E2A74"/>
    <w:rsid w:val="575C55AD"/>
    <w:rsid w:val="5791F6B5"/>
    <w:rsid w:val="57B1979A"/>
    <w:rsid w:val="57B27C83"/>
    <w:rsid w:val="57D03185"/>
    <w:rsid w:val="57D53187"/>
    <w:rsid w:val="57D7A5D0"/>
    <w:rsid w:val="57F4C0FB"/>
    <w:rsid w:val="58162E8F"/>
    <w:rsid w:val="5819360D"/>
    <w:rsid w:val="581CE2D7"/>
    <w:rsid w:val="585E1A80"/>
    <w:rsid w:val="58675B20"/>
    <w:rsid w:val="586A3BAD"/>
    <w:rsid w:val="586B728B"/>
    <w:rsid w:val="58B0ABF2"/>
    <w:rsid w:val="58BB0AF4"/>
    <w:rsid w:val="58D64C85"/>
    <w:rsid w:val="58EB14B8"/>
    <w:rsid w:val="58EFDAE8"/>
    <w:rsid w:val="58F55CEA"/>
    <w:rsid w:val="590044BE"/>
    <w:rsid w:val="59055AF1"/>
    <w:rsid w:val="590B34F6"/>
    <w:rsid w:val="5912999F"/>
    <w:rsid w:val="59177F4B"/>
    <w:rsid w:val="5921766D"/>
    <w:rsid w:val="592BCF6A"/>
    <w:rsid w:val="59390E1A"/>
    <w:rsid w:val="596C77CF"/>
    <w:rsid w:val="597A1028"/>
    <w:rsid w:val="59936F3D"/>
    <w:rsid w:val="59B5066E"/>
    <w:rsid w:val="59C56B76"/>
    <w:rsid w:val="5A02E960"/>
    <w:rsid w:val="5A173076"/>
    <w:rsid w:val="5A17C7AA"/>
    <w:rsid w:val="5A209729"/>
    <w:rsid w:val="5A43DAC3"/>
    <w:rsid w:val="5A4D47B1"/>
    <w:rsid w:val="5A59D6A2"/>
    <w:rsid w:val="5A6BA2C8"/>
    <w:rsid w:val="5A73C7B1"/>
    <w:rsid w:val="5A7F3B6E"/>
    <w:rsid w:val="5A822241"/>
    <w:rsid w:val="5ABCB094"/>
    <w:rsid w:val="5ACDF46E"/>
    <w:rsid w:val="5AD7337F"/>
    <w:rsid w:val="5AE38298"/>
    <w:rsid w:val="5AFAFB39"/>
    <w:rsid w:val="5B04B2FB"/>
    <w:rsid w:val="5B0B1197"/>
    <w:rsid w:val="5B1F20A3"/>
    <w:rsid w:val="5B2B9604"/>
    <w:rsid w:val="5B3B7F26"/>
    <w:rsid w:val="5B49B676"/>
    <w:rsid w:val="5BD14E5A"/>
    <w:rsid w:val="5BDD478B"/>
    <w:rsid w:val="5C064C9C"/>
    <w:rsid w:val="5C2EAD45"/>
    <w:rsid w:val="5C3D5A67"/>
    <w:rsid w:val="5C55589A"/>
    <w:rsid w:val="5C77EEA2"/>
    <w:rsid w:val="5C8A3B91"/>
    <w:rsid w:val="5CABFF1B"/>
    <w:rsid w:val="5CAE442E"/>
    <w:rsid w:val="5CBA9C3A"/>
    <w:rsid w:val="5CD8F0E5"/>
    <w:rsid w:val="5CECA730"/>
    <w:rsid w:val="5D153CB8"/>
    <w:rsid w:val="5D6D1EBB"/>
    <w:rsid w:val="5D88B8E6"/>
    <w:rsid w:val="5DAE2C72"/>
    <w:rsid w:val="5DC6B1C4"/>
    <w:rsid w:val="5DCFA0A6"/>
    <w:rsid w:val="5DDC42BC"/>
    <w:rsid w:val="5DF2E42E"/>
    <w:rsid w:val="5DF9277A"/>
    <w:rsid w:val="5E30DA6D"/>
    <w:rsid w:val="5E31BA29"/>
    <w:rsid w:val="5E3996B2"/>
    <w:rsid w:val="5E50208B"/>
    <w:rsid w:val="5E815DC4"/>
    <w:rsid w:val="5E906517"/>
    <w:rsid w:val="5EA6AD7E"/>
    <w:rsid w:val="5ECD3EFF"/>
    <w:rsid w:val="5EF29805"/>
    <w:rsid w:val="5EFDF070"/>
    <w:rsid w:val="5F03877D"/>
    <w:rsid w:val="5F127222"/>
    <w:rsid w:val="5F671900"/>
    <w:rsid w:val="5F78131D"/>
    <w:rsid w:val="5F7F5651"/>
    <w:rsid w:val="5F9DD6D5"/>
    <w:rsid w:val="5FD240EF"/>
    <w:rsid w:val="5FD86A59"/>
    <w:rsid w:val="5FDDC608"/>
    <w:rsid w:val="5FF939C6"/>
    <w:rsid w:val="60003A93"/>
    <w:rsid w:val="60017AC0"/>
    <w:rsid w:val="60889DCB"/>
    <w:rsid w:val="6092EF73"/>
    <w:rsid w:val="609C38A1"/>
    <w:rsid w:val="60A1303E"/>
    <w:rsid w:val="60C0416E"/>
    <w:rsid w:val="60CB38E9"/>
    <w:rsid w:val="60E58AB3"/>
    <w:rsid w:val="6118E224"/>
    <w:rsid w:val="611EE01D"/>
    <w:rsid w:val="613773A4"/>
    <w:rsid w:val="61D806EF"/>
    <w:rsid w:val="61FE867A"/>
    <w:rsid w:val="620AF139"/>
    <w:rsid w:val="621E5522"/>
    <w:rsid w:val="62305A18"/>
    <w:rsid w:val="6233B253"/>
    <w:rsid w:val="62EB8AD7"/>
    <w:rsid w:val="62ECAF1F"/>
    <w:rsid w:val="62FD4D71"/>
    <w:rsid w:val="631483A2"/>
    <w:rsid w:val="63253442"/>
    <w:rsid w:val="63490646"/>
    <w:rsid w:val="635A1AB1"/>
    <w:rsid w:val="635A37AE"/>
    <w:rsid w:val="6363F7C9"/>
    <w:rsid w:val="637C3562"/>
    <w:rsid w:val="639A56DB"/>
    <w:rsid w:val="63A41D3F"/>
    <w:rsid w:val="63A9CF44"/>
    <w:rsid w:val="63AA08CC"/>
    <w:rsid w:val="63CF82B4"/>
    <w:rsid w:val="63D0A0FB"/>
    <w:rsid w:val="64079AE8"/>
    <w:rsid w:val="6460D7BF"/>
    <w:rsid w:val="646A5BAA"/>
    <w:rsid w:val="649CD9DE"/>
    <w:rsid w:val="64ABBCD7"/>
    <w:rsid w:val="64B2EDBC"/>
    <w:rsid w:val="64F7B915"/>
    <w:rsid w:val="651EF71D"/>
    <w:rsid w:val="652651A4"/>
    <w:rsid w:val="65326137"/>
    <w:rsid w:val="655623F7"/>
    <w:rsid w:val="655755CD"/>
    <w:rsid w:val="6562F6FD"/>
    <w:rsid w:val="6578A276"/>
    <w:rsid w:val="658F2EFA"/>
    <w:rsid w:val="659BFC25"/>
    <w:rsid w:val="65B45E3C"/>
    <w:rsid w:val="65C847E7"/>
    <w:rsid w:val="65DD4423"/>
    <w:rsid w:val="6636E160"/>
    <w:rsid w:val="6676A0CA"/>
    <w:rsid w:val="6697F7DA"/>
    <w:rsid w:val="669CA429"/>
    <w:rsid w:val="66B56B05"/>
    <w:rsid w:val="66BAC77E"/>
    <w:rsid w:val="6724E0E3"/>
    <w:rsid w:val="6724EE36"/>
    <w:rsid w:val="672AFF5B"/>
    <w:rsid w:val="67324D81"/>
    <w:rsid w:val="674D0B0A"/>
    <w:rsid w:val="676BE580"/>
    <w:rsid w:val="676EFB4B"/>
    <w:rsid w:val="6773124F"/>
    <w:rsid w:val="67846361"/>
    <w:rsid w:val="67953AEF"/>
    <w:rsid w:val="679BACF2"/>
    <w:rsid w:val="681D2B60"/>
    <w:rsid w:val="68676E9E"/>
    <w:rsid w:val="687D311C"/>
    <w:rsid w:val="68A59D22"/>
    <w:rsid w:val="68DB5E40"/>
    <w:rsid w:val="68FCB09D"/>
    <w:rsid w:val="693A4E4C"/>
    <w:rsid w:val="6951DA44"/>
    <w:rsid w:val="695DEA13"/>
    <w:rsid w:val="6963F788"/>
    <w:rsid w:val="6965C387"/>
    <w:rsid w:val="698910B5"/>
    <w:rsid w:val="69918781"/>
    <w:rsid w:val="69983775"/>
    <w:rsid w:val="69C48BB3"/>
    <w:rsid w:val="69C8BBF0"/>
    <w:rsid w:val="69C96B46"/>
    <w:rsid w:val="69D317BE"/>
    <w:rsid w:val="69EC7F08"/>
    <w:rsid w:val="69F5453B"/>
    <w:rsid w:val="6A0D5CA1"/>
    <w:rsid w:val="6A3994EF"/>
    <w:rsid w:val="6A5E12CE"/>
    <w:rsid w:val="6A7CE2F8"/>
    <w:rsid w:val="6ABDEA47"/>
    <w:rsid w:val="6AC706D9"/>
    <w:rsid w:val="6AEA39A7"/>
    <w:rsid w:val="6AF98EB6"/>
    <w:rsid w:val="6AFB78EF"/>
    <w:rsid w:val="6AFF5390"/>
    <w:rsid w:val="6B10062B"/>
    <w:rsid w:val="6B335BD7"/>
    <w:rsid w:val="6B66FA99"/>
    <w:rsid w:val="6B6B6A79"/>
    <w:rsid w:val="6B8FBD8F"/>
    <w:rsid w:val="6BA0C6F0"/>
    <w:rsid w:val="6BAA22D3"/>
    <w:rsid w:val="6BB51AB1"/>
    <w:rsid w:val="6BC8C7F9"/>
    <w:rsid w:val="6BEB0207"/>
    <w:rsid w:val="6C2DB2C6"/>
    <w:rsid w:val="6C37896B"/>
    <w:rsid w:val="6C7A57DB"/>
    <w:rsid w:val="6C7AC150"/>
    <w:rsid w:val="6C954CA1"/>
    <w:rsid w:val="6C9D6449"/>
    <w:rsid w:val="6C9E2B7C"/>
    <w:rsid w:val="6CABB4BC"/>
    <w:rsid w:val="6CD7A5D8"/>
    <w:rsid w:val="6CDA7574"/>
    <w:rsid w:val="6D31AA22"/>
    <w:rsid w:val="6D430D9F"/>
    <w:rsid w:val="6D6DE461"/>
    <w:rsid w:val="6D7C91EC"/>
    <w:rsid w:val="6D7FC148"/>
    <w:rsid w:val="6D900F0A"/>
    <w:rsid w:val="6DADE864"/>
    <w:rsid w:val="6DB3919A"/>
    <w:rsid w:val="6DE1125A"/>
    <w:rsid w:val="6E423E9F"/>
    <w:rsid w:val="6E650C99"/>
    <w:rsid w:val="6E9CDC69"/>
    <w:rsid w:val="6EA30E1F"/>
    <w:rsid w:val="6EAE24C0"/>
    <w:rsid w:val="6EB15896"/>
    <w:rsid w:val="6ED00840"/>
    <w:rsid w:val="6EDA51AC"/>
    <w:rsid w:val="6F0350FB"/>
    <w:rsid w:val="6F199DD6"/>
    <w:rsid w:val="6F63AC08"/>
    <w:rsid w:val="6F69BD68"/>
    <w:rsid w:val="6F6E09CC"/>
    <w:rsid w:val="6F75889E"/>
    <w:rsid w:val="6F933BEA"/>
    <w:rsid w:val="6FD9AFCE"/>
    <w:rsid w:val="70329F2B"/>
    <w:rsid w:val="7032BEB5"/>
    <w:rsid w:val="70570C67"/>
    <w:rsid w:val="70577CAB"/>
    <w:rsid w:val="706979C2"/>
    <w:rsid w:val="7076220D"/>
    <w:rsid w:val="709BC651"/>
    <w:rsid w:val="709C391C"/>
    <w:rsid w:val="70B707AC"/>
    <w:rsid w:val="70D074B2"/>
    <w:rsid w:val="70EC656C"/>
    <w:rsid w:val="710622DB"/>
    <w:rsid w:val="710DBA4A"/>
    <w:rsid w:val="71109AD7"/>
    <w:rsid w:val="7157AD0F"/>
    <w:rsid w:val="7175C74D"/>
    <w:rsid w:val="71783857"/>
    <w:rsid w:val="7192D36E"/>
    <w:rsid w:val="71F66020"/>
    <w:rsid w:val="721AD2B0"/>
    <w:rsid w:val="721CB078"/>
    <w:rsid w:val="72272F46"/>
    <w:rsid w:val="72317729"/>
    <w:rsid w:val="72450B3C"/>
    <w:rsid w:val="72873F2C"/>
    <w:rsid w:val="72ABB0F4"/>
    <w:rsid w:val="72B54517"/>
    <w:rsid w:val="72CF0CA0"/>
    <w:rsid w:val="72D9DD02"/>
    <w:rsid w:val="72DF757A"/>
    <w:rsid w:val="72F70945"/>
    <w:rsid w:val="7312AC49"/>
    <w:rsid w:val="731A799E"/>
    <w:rsid w:val="732F1719"/>
    <w:rsid w:val="7380321F"/>
    <w:rsid w:val="738488C8"/>
    <w:rsid w:val="73B15BF8"/>
    <w:rsid w:val="73B62B19"/>
    <w:rsid w:val="73C02C96"/>
    <w:rsid w:val="73F29185"/>
    <w:rsid w:val="744AA11D"/>
    <w:rsid w:val="745E171A"/>
    <w:rsid w:val="749A55F7"/>
    <w:rsid w:val="74BAD332"/>
    <w:rsid w:val="74CA21D6"/>
    <w:rsid w:val="74CB8EEF"/>
    <w:rsid w:val="7506104E"/>
    <w:rsid w:val="750E8E87"/>
    <w:rsid w:val="7515CA65"/>
    <w:rsid w:val="75295E8B"/>
    <w:rsid w:val="752F37C6"/>
    <w:rsid w:val="7545BE1E"/>
    <w:rsid w:val="755DAF13"/>
    <w:rsid w:val="75694F98"/>
    <w:rsid w:val="75BA7ED3"/>
    <w:rsid w:val="75BECFFF"/>
    <w:rsid w:val="75C2B19B"/>
    <w:rsid w:val="75CC092A"/>
    <w:rsid w:val="75D36AC6"/>
    <w:rsid w:val="7617163C"/>
    <w:rsid w:val="762A7171"/>
    <w:rsid w:val="76504C9E"/>
    <w:rsid w:val="76B19AC6"/>
    <w:rsid w:val="76B2D8F4"/>
    <w:rsid w:val="76D49C59"/>
    <w:rsid w:val="770E1819"/>
    <w:rsid w:val="774F8788"/>
    <w:rsid w:val="77551020"/>
    <w:rsid w:val="776044F4"/>
    <w:rsid w:val="778279D3"/>
    <w:rsid w:val="77919D8F"/>
    <w:rsid w:val="7792CB63"/>
    <w:rsid w:val="77933ACA"/>
    <w:rsid w:val="77B890B5"/>
    <w:rsid w:val="77BAFE7A"/>
    <w:rsid w:val="77CD5DC1"/>
    <w:rsid w:val="77CE2497"/>
    <w:rsid w:val="77E4D292"/>
    <w:rsid w:val="77E5316F"/>
    <w:rsid w:val="77FE214C"/>
    <w:rsid w:val="781BBDBB"/>
    <w:rsid w:val="784DFE61"/>
    <w:rsid w:val="786BADBF"/>
    <w:rsid w:val="78A694FB"/>
    <w:rsid w:val="78CBD070"/>
    <w:rsid w:val="791E2247"/>
    <w:rsid w:val="7924C5F5"/>
    <w:rsid w:val="795EA64D"/>
    <w:rsid w:val="796FB317"/>
    <w:rsid w:val="79843FA9"/>
    <w:rsid w:val="79C71DC5"/>
    <w:rsid w:val="79D5DE6F"/>
    <w:rsid w:val="7A0A4879"/>
    <w:rsid w:val="7A0E612C"/>
    <w:rsid w:val="7A29025E"/>
    <w:rsid w:val="7A2D2B79"/>
    <w:rsid w:val="7A38F3E4"/>
    <w:rsid w:val="7A3CFC50"/>
    <w:rsid w:val="7A585003"/>
    <w:rsid w:val="7A616759"/>
    <w:rsid w:val="7A8B3326"/>
    <w:rsid w:val="7AA5CF5B"/>
    <w:rsid w:val="7AA6C476"/>
    <w:rsid w:val="7AB5B4FD"/>
    <w:rsid w:val="7ABBED62"/>
    <w:rsid w:val="7AD35203"/>
    <w:rsid w:val="7B0CE699"/>
    <w:rsid w:val="7B3762C4"/>
    <w:rsid w:val="7B60247F"/>
    <w:rsid w:val="7B722535"/>
    <w:rsid w:val="7B9747EB"/>
    <w:rsid w:val="7BA41BFD"/>
    <w:rsid w:val="7BE97D09"/>
    <w:rsid w:val="7BF24D0A"/>
    <w:rsid w:val="7C2F1813"/>
    <w:rsid w:val="7C33AB9A"/>
    <w:rsid w:val="7C413504"/>
    <w:rsid w:val="7C4EDD02"/>
    <w:rsid w:val="7C50F49A"/>
    <w:rsid w:val="7C5C275D"/>
    <w:rsid w:val="7C88561B"/>
    <w:rsid w:val="7C9375DE"/>
    <w:rsid w:val="7CD8103C"/>
    <w:rsid w:val="7CD88458"/>
    <w:rsid w:val="7CEF2EDE"/>
    <w:rsid w:val="7CF9D573"/>
    <w:rsid w:val="7DB954FA"/>
    <w:rsid w:val="7DCF7BFB"/>
    <w:rsid w:val="7DDD0565"/>
    <w:rsid w:val="7DDF0595"/>
    <w:rsid w:val="7E11247B"/>
    <w:rsid w:val="7E3CC247"/>
    <w:rsid w:val="7E730360"/>
    <w:rsid w:val="7E784A3A"/>
    <w:rsid w:val="7EB54316"/>
    <w:rsid w:val="7ECB0C25"/>
    <w:rsid w:val="7F1E0BF2"/>
    <w:rsid w:val="7F29D831"/>
    <w:rsid w:val="7F974741"/>
    <w:rsid w:val="7F981E80"/>
    <w:rsid w:val="7FA1D8DC"/>
    <w:rsid w:val="7FEE12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64D1"/>
  <w15:chartTrackingRefBased/>
  <w15:docId w15:val="{3EB55741-9DBE-440E-8F4C-08BECF375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D26"/>
    <w:pPr>
      <w:widowControl w:val="0"/>
      <w:spacing w:before="0" w:after="200" w:line="276" w:lineRule="auto"/>
      <w:ind w:firstLine="0"/>
      <w:jc w:val="left"/>
    </w:pPr>
    <w:rPr>
      <w:rFonts w:ascii="Calibri" w:eastAsia="Calibri" w:hAnsi="Calibri" w:cs="Times New Roma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0D65F0"/>
    <w:pPr>
      <w:widowControl/>
      <w:spacing w:after="0" w:line="240" w:lineRule="auto"/>
      <w:ind w:firstLine="709"/>
      <w:jc w:val="both"/>
    </w:pPr>
    <w:rPr>
      <w:rFonts w:ascii="Times New Roman" w:eastAsiaTheme="minorHAnsi" w:hAnsi="Times New Roman" w:cstheme="minorBidi"/>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qFormat/>
    <w:rsid w:val="000D65F0"/>
    <w:rPr>
      <w:rFonts w:ascii="Times New Roman" w:hAnsi="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CharCharChar"/>
    <w:uiPriority w:val="99"/>
    <w:unhideWhenUsed/>
    <w:qFormat/>
    <w:rsid w:val="000D65F0"/>
    <w:rPr>
      <w:vertAlign w:val="superscript"/>
    </w:rPr>
  </w:style>
  <w:style w:type="paragraph" w:customStyle="1" w:styleId="CharCharCharChar">
    <w:name w:val="Char Char Char Char"/>
    <w:aliases w:val="Char2"/>
    <w:basedOn w:val="Normal"/>
    <w:next w:val="Normal"/>
    <w:link w:val="FootnoteReference"/>
    <w:uiPriority w:val="99"/>
    <w:rsid w:val="000D65F0"/>
    <w:pPr>
      <w:widowControl/>
      <w:spacing w:before="100" w:line="240" w:lineRule="exact"/>
      <w:jc w:val="both"/>
    </w:pPr>
    <w:rPr>
      <w:rFonts w:asciiTheme="minorHAnsi" w:eastAsiaTheme="minorHAnsi" w:hAnsiTheme="minorHAnsi" w:cstheme="minorBidi"/>
      <w:vertAlign w:val="superscript"/>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B27521"/>
    <w:pPr>
      <w:widowControl/>
      <w:spacing w:after="0" w:line="240" w:lineRule="auto"/>
      <w:ind w:left="720" w:firstLine="709"/>
      <w:contextualSpacing/>
      <w:jc w:val="both"/>
    </w:pPr>
    <w:rPr>
      <w:rFonts w:ascii="Times New Roman" w:eastAsiaTheme="minorHAnsi" w:hAnsi="Times New Roman" w:cstheme="minorBidi"/>
      <w:sz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27521"/>
    <w:rPr>
      <w:rFonts w:ascii="Times New Roman" w:hAnsi="Times New Roman"/>
      <w:sz w:val="24"/>
    </w:rPr>
  </w:style>
  <w:style w:type="character" w:customStyle="1" w:styleId="normaltextrun">
    <w:name w:val="normaltextrun"/>
    <w:basedOn w:val="DefaultParagraphFont"/>
    <w:rsid w:val="00D54BF8"/>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F1113"/>
    <w:pPr>
      <w:spacing w:before="0"/>
      <w:ind w:firstLine="0"/>
      <w:jc w:val="left"/>
    </w:pPr>
    <w:rPr>
      <w:rFonts w:ascii="Calibri" w:eastAsia="Calibri" w:hAnsi="Calibri" w:cs="Times New Roman"/>
    </w:rPr>
  </w:style>
  <w:style w:type="character" w:styleId="Hyperlink">
    <w:name w:val="Hyperlink"/>
    <w:basedOn w:val="DefaultParagraphFont"/>
    <w:uiPriority w:val="99"/>
    <w:unhideWhenUsed/>
    <w:rsid w:val="00DF1113"/>
    <w:rPr>
      <w:color w:val="0000FF"/>
      <w:u w:val="single"/>
    </w:rPr>
  </w:style>
  <w:style w:type="paragraph" w:styleId="CommentSubject">
    <w:name w:val="annotation subject"/>
    <w:basedOn w:val="CommentText"/>
    <w:next w:val="CommentText"/>
    <w:link w:val="CommentSubjectChar"/>
    <w:uiPriority w:val="99"/>
    <w:semiHidden/>
    <w:unhideWhenUsed/>
    <w:rsid w:val="00BA3EFA"/>
    <w:rPr>
      <w:b/>
      <w:bCs/>
    </w:rPr>
  </w:style>
  <w:style w:type="character" w:customStyle="1" w:styleId="CommentSubjectChar">
    <w:name w:val="Comment Subject Char"/>
    <w:basedOn w:val="CommentTextChar"/>
    <w:link w:val="CommentSubject"/>
    <w:uiPriority w:val="99"/>
    <w:semiHidden/>
    <w:rsid w:val="00BA3EFA"/>
    <w:rPr>
      <w:rFonts w:ascii="Calibri" w:eastAsia="Calibri" w:hAnsi="Calibri" w:cs="Times New Roman"/>
      <w:b/>
      <w:bCs/>
      <w:sz w:val="20"/>
      <w:szCs w:val="20"/>
    </w:rPr>
  </w:style>
  <w:style w:type="paragraph" w:styleId="NormalWeb">
    <w:name w:val="Normal (Web)"/>
    <w:basedOn w:val="Normal"/>
    <w:uiPriority w:val="99"/>
    <w:unhideWhenUsed/>
    <w:rsid w:val="00B66EFF"/>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
    <w:name w:val="tv213"/>
    <w:basedOn w:val="Normal"/>
    <w:rsid w:val="009336AF"/>
    <w:pPr>
      <w:widowControl/>
      <w:suppressAutoHyphens/>
      <w:autoSpaceDN w:val="0"/>
      <w:spacing w:before="100" w:after="100" w:line="240" w:lineRule="auto"/>
    </w:pPr>
    <w:rPr>
      <w:rFonts w:ascii="Times New Roman" w:eastAsia="Times New Roman" w:hAnsi="Times New Roman"/>
      <w:sz w:val="24"/>
      <w:szCs w:val="24"/>
      <w:lang w:eastAsia="lv-LV"/>
    </w:rPr>
  </w:style>
  <w:style w:type="character" w:customStyle="1" w:styleId="xcontentpasted0">
    <w:name w:val="x_contentpasted0"/>
    <w:basedOn w:val="DefaultParagraphFont"/>
    <w:rsid w:val="009E072C"/>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DF62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2460">
      <w:bodyDiv w:val="1"/>
      <w:marLeft w:val="0"/>
      <w:marRight w:val="0"/>
      <w:marTop w:val="0"/>
      <w:marBottom w:val="0"/>
      <w:divBdr>
        <w:top w:val="none" w:sz="0" w:space="0" w:color="auto"/>
        <w:left w:val="none" w:sz="0" w:space="0" w:color="auto"/>
        <w:bottom w:val="none" w:sz="0" w:space="0" w:color="auto"/>
        <w:right w:val="none" w:sz="0" w:space="0" w:color="auto"/>
      </w:divBdr>
    </w:div>
    <w:div w:id="1658799988">
      <w:bodyDiv w:val="1"/>
      <w:marLeft w:val="0"/>
      <w:marRight w:val="0"/>
      <w:marTop w:val="0"/>
      <w:marBottom w:val="0"/>
      <w:divBdr>
        <w:top w:val="none" w:sz="0" w:space="0" w:color="auto"/>
        <w:left w:val="none" w:sz="0" w:space="0" w:color="auto"/>
        <w:bottom w:val="none" w:sz="0" w:space="0" w:color="auto"/>
        <w:right w:val="none" w:sz="0" w:space="0" w:color="auto"/>
      </w:divBdr>
    </w:div>
    <w:div w:id="2084139510">
      <w:bodyDiv w:val="1"/>
      <w:marLeft w:val="0"/>
      <w:marRight w:val="0"/>
      <w:marTop w:val="0"/>
      <w:marBottom w:val="0"/>
      <w:divBdr>
        <w:top w:val="none" w:sz="0" w:space="0" w:color="auto"/>
        <w:left w:val="none" w:sz="0" w:space="0" w:color="auto"/>
        <w:bottom w:val="none" w:sz="0" w:space="0" w:color="auto"/>
        <w:right w:val="none" w:sz="0" w:space="0" w:color="auto"/>
      </w:divBdr>
    </w:div>
    <w:div w:id="209488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nda.lejniece@v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aktualitates/preses_relizes/5988_pvo_eksperts_atbalsta_veselibas_ministres_aicinajumu_pali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12797D-873C-4797-9E76-22CE3BA7EE7B}">
  <ds:schemaRefs>
    <ds:schemaRef ds:uri="http://schemas.openxmlformats.org/officeDocument/2006/bibliography"/>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24380</Words>
  <Characters>13897</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Lejniece</dc:creator>
  <cp:keywords/>
  <dc:description/>
  <cp:lastModifiedBy>Sanda Lejniece</cp:lastModifiedBy>
  <cp:revision>6</cp:revision>
  <dcterms:created xsi:type="dcterms:W3CDTF">2023-09-11T10:31:00Z</dcterms:created>
  <dcterms:modified xsi:type="dcterms:W3CDTF">2023-09-11T10:54:00Z</dcterms:modified>
</cp:coreProperties>
</file>