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221877"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8"/>
          <w:szCs w:val="28"/>
          <w14:ligatures w14:val="none"/>
        </w:rPr>
      </w:pPr>
      <w:r w:rsidRPr="0073676F">
        <w:rPr>
          <w:rFonts w:ascii="Times New Roman" w:hAnsi="Times New Roman" w:cs="Times New Roman"/>
          <w:caps/>
          <w:color w:val="788399"/>
          <w:sz w:val="28"/>
        </w:rPr>
        <w:t>LĪGUMS PAR VALSTU DARBĪBAS PRINCIPIEM KOSMOSA, TOSTARP MĒNESS UN CITU DEBESS ĶERMEŅU, IZPĒTĒ UN IZMANTOŠANĀ</w:t>
      </w:r>
    </w:p>
    <w:p w14:paraId="1211462E"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caps/>
          <w:noProof/>
          <w:color w:val="788399"/>
          <w:kern w:val="0"/>
          <w:sz w:val="24"/>
          <w:szCs w:val="24"/>
          <w:lang w:val="en-US" w:eastAsia="en-GB"/>
          <w14:ligatures w14:val="none"/>
        </w:rPr>
      </w:pPr>
    </w:p>
    <w:p w14:paraId="3BBE07FC"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i/>
          <w:color w:val="333333"/>
          <w:sz w:val="24"/>
        </w:rPr>
        <w:t>Šā līguma dalībvalstis</w:t>
      </w:r>
      <w:r w:rsidRPr="0073676F">
        <w:rPr>
          <w:rFonts w:ascii="Times New Roman" w:hAnsi="Times New Roman" w:cs="Times New Roman"/>
          <w:color w:val="333333"/>
          <w:sz w:val="24"/>
        </w:rPr>
        <w:t>,</w:t>
      </w:r>
    </w:p>
    <w:p w14:paraId="04452E02"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i/>
          <w:iCs/>
          <w:noProof/>
          <w:color w:val="333333"/>
          <w:kern w:val="0"/>
          <w:sz w:val="24"/>
          <w:szCs w:val="24"/>
          <w:lang w:val="en-US" w:eastAsia="en-GB"/>
          <w14:ligatures w14:val="none"/>
        </w:rPr>
      </w:pPr>
    </w:p>
    <w:p w14:paraId="6D02C5EF"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i/>
          <w:color w:val="333333"/>
          <w:sz w:val="24"/>
        </w:rPr>
        <w:t>iedvesmotas</w:t>
      </w:r>
      <w:r w:rsidRPr="0073676F">
        <w:rPr>
          <w:rFonts w:ascii="Times New Roman" w:hAnsi="Times New Roman" w:cs="Times New Roman"/>
          <w:color w:val="333333"/>
          <w:sz w:val="24"/>
        </w:rPr>
        <w:t xml:space="preserve"> no plašajām iespējām, ko cilvēcei pavērusi cilvēka iziešana kosmosā;</w:t>
      </w:r>
    </w:p>
    <w:p w14:paraId="1E705F68"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i/>
          <w:iCs/>
          <w:noProof/>
          <w:color w:val="333333"/>
          <w:kern w:val="0"/>
          <w:sz w:val="24"/>
          <w:szCs w:val="24"/>
          <w:lang w:val="en-US" w:eastAsia="en-GB"/>
          <w14:ligatures w14:val="none"/>
        </w:rPr>
      </w:pPr>
    </w:p>
    <w:p w14:paraId="5808DCBD"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i/>
          <w:color w:val="333333"/>
          <w:sz w:val="24"/>
        </w:rPr>
        <w:t>atzīstot</w:t>
      </w:r>
      <w:r w:rsidRPr="0073676F">
        <w:rPr>
          <w:rFonts w:ascii="Times New Roman" w:hAnsi="Times New Roman" w:cs="Times New Roman"/>
          <w:color w:val="333333"/>
          <w:sz w:val="24"/>
        </w:rPr>
        <w:t>, ka visa cilvēce ir ieinteresēta attīstīt kosmosa izpēti un izmantošanu miermīlīgiem mērķiem;</w:t>
      </w:r>
    </w:p>
    <w:p w14:paraId="67093532"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i/>
          <w:iCs/>
          <w:noProof/>
          <w:color w:val="333333"/>
          <w:kern w:val="0"/>
          <w:sz w:val="24"/>
          <w:szCs w:val="24"/>
          <w:lang w:val="en-US" w:eastAsia="en-GB"/>
          <w14:ligatures w14:val="none"/>
        </w:rPr>
      </w:pPr>
    </w:p>
    <w:p w14:paraId="674AA6A3"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i/>
          <w:color w:val="333333"/>
          <w:sz w:val="24"/>
        </w:rPr>
        <w:t>uzskatot</w:t>
      </w:r>
      <w:r w:rsidRPr="0073676F">
        <w:rPr>
          <w:rFonts w:ascii="Times New Roman" w:hAnsi="Times New Roman" w:cs="Times New Roman"/>
          <w:color w:val="333333"/>
          <w:sz w:val="24"/>
        </w:rPr>
        <w:t>, ka kosmosa izpēte un izmantošana jāveic visu cilvēku labā neatkarīgi no viņu ekonomiskās un zinātniskās attīstības līmeņa;</w:t>
      </w:r>
    </w:p>
    <w:p w14:paraId="35E7B580"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i/>
          <w:iCs/>
          <w:noProof/>
          <w:color w:val="333333"/>
          <w:kern w:val="0"/>
          <w:sz w:val="24"/>
          <w:szCs w:val="24"/>
          <w:lang w:val="en-US" w:eastAsia="en-GB"/>
          <w14:ligatures w14:val="none"/>
        </w:rPr>
      </w:pPr>
    </w:p>
    <w:p w14:paraId="152AB3C3"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i/>
          <w:color w:val="333333"/>
          <w:sz w:val="24"/>
        </w:rPr>
        <w:t>vēloties</w:t>
      </w:r>
      <w:r w:rsidRPr="0073676F">
        <w:rPr>
          <w:rFonts w:ascii="Times New Roman" w:hAnsi="Times New Roman" w:cs="Times New Roman"/>
          <w:color w:val="333333"/>
          <w:sz w:val="24"/>
        </w:rPr>
        <w:t xml:space="preserve"> veicināt plašu starptautisko sadarbību kosmosa izpētē un izmantošanā miermīlīgiem mērķiem, pievēršoties šīs jomas zinātniskajiem un juridiskajiem aspektiem;</w:t>
      </w:r>
    </w:p>
    <w:p w14:paraId="223F0586"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i/>
          <w:iCs/>
          <w:noProof/>
          <w:color w:val="333333"/>
          <w:kern w:val="0"/>
          <w:sz w:val="24"/>
          <w:szCs w:val="24"/>
          <w:lang w:val="en-US" w:eastAsia="en-GB"/>
          <w14:ligatures w14:val="none"/>
        </w:rPr>
      </w:pPr>
    </w:p>
    <w:p w14:paraId="66C3BCAB"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i/>
          <w:color w:val="333333"/>
          <w:sz w:val="24"/>
        </w:rPr>
        <w:t>uzskatot</w:t>
      </w:r>
      <w:r w:rsidRPr="0073676F">
        <w:rPr>
          <w:rFonts w:ascii="Times New Roman" w:hAnsi="Times New Roman" w:cs="Times New Roman"/>
          <w:color w:val="333333"/>
          <w:sz w:val="24"/>
        </w:rPr>
        <w:t>, ka šāda sadarbība palīdzēs veidot savstarpēju sapratni un stiprināt draudzīgas attiecības starp valstīm un cilvēkiem;</w:t>
      </w:r>
    </w:p>
    <w:p w14:paraId="7E29E7E6"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i/>
          <w:iCs/>
          <w:noProof/>
          <w:color w:val="333333"/>
          <w:kern w:val="0"/>
          <w:sz w:val="24"/>
          <w:szCs w:val="24"/>
          <w:lang w:val="en-US" w:eastAsia="en-GB"/>
          <w14:ligatures w14:val="none"/>
        </w:rPr>
      </w:pPr>
    </w:p>
    <w:p w14:paraId="28B26575"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i/>
          <w:color w:val="333333"/>
          <w:sz w:val="24"/>
        </w:rPr>
        <w:t>atgādinot</w:t>
      </w:r>
      <w:r w:rsidRPr="0073676F">
        <w:rPr>
          <w:rFonts w:ascii="Times New Roman" w:hAnsi="Times New Roman" w:cs="Times New Roman"/>
          <w:color w:val="333333"/>
          <w:sz w:val="24"/>
        </w:rPr>
        <w:t xml:space="preserve"> rezolūciju 1962(XVIII) “</w:t>
      </w:r>
      <w:proofErr w:type="spellStart"/>
      <w:r w:rsidRPr="0076504A">
        <w:rPr>
          <w:rFonts w:ascii="Times New Roman" w:hAnsi="Times New Roman" w:cs="Times New Roman"/>
          <w:i/>
          <w:iCs/>
          <w:color w:val="333333"/>
          <w:sz w:val="24"/>
        </w:rPr>
        <w:t>Declaration</w:t>
      </w:r>
      <w:proofErr w:type="spellEnd"/>
      <w:r w:rsidRPr="0076504A">
        <w:rPr>
          <w:rFonts w:ascii="Times New Roman" w:hAnsi="Times New Roman" w:cs="Times New Roman"/>
          <w:i/>
          <w:iCs/>
          <w:color w:val="333333"/>
          <w:sz w:val="24"/>
        </w:rPr>
        <w:t xml:space="preserve"> of Legal </w:t>
      </w:r>
      <w:proofErr w:type="spellStart"/>
      <w:r w:rsidRPr="0076504A">
        <w:rPr>
          <w:rFonts w:ascii="Times New Roman" w:hAnsi="Times New Roman" w:cs="Times New Roman"/>
          <w:i/>
          <w:iCs/>
          <w:color w:val="333333"/>
          <w:sz w:val="24"/>
        </w:rPr>
        <w:t>Principles</w:t>
      </w:r>
      <w:proofErr w:type="spellEnd"/>
      <w:r w:rsidRPr="0076504A">
        <w:rPr>
          <w:rFonts w:ascii="Times New Roman" w:hAnsi="Times New Roman" w:cs="Times New Roman"/>
          <w:i/>
          <w:iCs/>
          <w:color w:val="333333"/>
          <w:sz w:val="24"/>
        </w:rPr>
        <w:t xml:space="preserve"> </w:t>
      </w:r>
      <w:proofErr w:type="spellStart"/>
      <w:r w:rsidRPr="0076504A">
        <w:rPr>
          <w:rFonts w:ascii="Times New Roman" w:hAnsi="Times New Roman" w:cs="Times New Roman"/>
          <w:i/>
          <w:iCs/>
          <w:color w:val="333333"/>
          <w:sz w:val="24"/>
        </w:rPr>
        <w:t>Governing</w:t>
      </w:r>
      <w:proofErr w:type="spellEnd"/>
      <w:r w:rsidRPr="0076504A">
        <w:rPr>
          <w:rFonts w:ascii="Times New Roman" w:hAnsi="Times New Roman" w:cs="Times New Roman"/>
          <w:i/>
          <w:iCs/>
          <w:color w:val="333333"/>
          <w:sz w:val="24"/>
        </w:rPr>
        <w:t xml:space="preserve"> the </w:t>
      </w:r>
      <w:proofErr w:type="spellStart"/>
      <w:r w:rsidRPr="0076504A">
        <w:rPr>
          <w:rFonts w:ascii="Times New Roman" w:hAnsi="Times New Roman" w:cs="Times New Roman"/>
          <w:i/>
          <w:iCs/>
          <w:color w:val="333333"/>
          <w:sz w:val="24"/>
        </w:rPr>
        <w:t>Activities</w:t>
      </w:r>
      <w:proofErr w:type="spellEnd"/>
      <w:r w:rsidRPr="0076504A">
        <w:rPr>
          <w:rFonts w:ascii="Times New Roman" w:hAnsi="Times New Roman" w:cs="Times New Roman"/>
          <w:i/>
          <w:iCs/>
          <w:color w:val="333333"/>
          <w:sz w:val="24"/>
        </w:rPr>
        <w:t xml:space="preserve"> of </w:t>
      </w:r>
      <w:proofErr w:type="spellStart"/>
      <w:r w:rsidRPr="0076504A">
        <w:rPr>
          <w:rFonts w:ascii="Times New Roman" w:hAnsi="Times New Roman" w:cs="Times New Roman"/>
          <w:i/>
          <w:iCs/>
          <w:color w:val="333333"/>
          <w:sz w:val="24"/>
        </w:rPr>
        <w:t>States</w:t>
      </w:r>
      <w:proofErr w:type="spellEnd"/>
      <w:r w:rsidRPr="0076504A">
        <w:rPr>
          <w:rFonts w:ascii="Times New Roman" w:hAnsi="Times New Roman" w:cs="Times New Roman"/>
          <w:i/>
          <w:iCs/>
          <w:color w:val="333333"/>
          <w:sz w:val="24"/>
        </w:rPr>
        <w:t xml:space="preserve"> in the </w:t>
      </w:r>
      <w:proofErr w:type="spellStart"/>
      <w:r w:rsidRPr="0076504A">
        <w:rPr>
          <w:rFonts w:ascii="Times New Roman" w:hAnsi="Times New Roman" w:cs="Times New Roman"/>
          <w:i/>
          <w:iCs/>
          <w:color w:val="333333"/>
          <w:sz w:val="24"/>
        </w:rPr>
        <w:t>Exploration</w:t>
      </w:r>
      <w:proofErr w:type="spellEnd"/>
      <w:r w:rsidRPr="0076504A">
        <w:rPr>
          <w:rFonts w:ascii="Times New Roman" w:hAnsi="Times New Roman" w:cs="Times New Roman"/>
          <w:i/>
          <w:iCs/>
          <w:color w:val="333333"/>
          <w:sz w:val="24"/>
        </w:rPr>
        <w:t xml:space="preserve"> </w:t>
      </w:r>
      <w:proofErr w:type="spellStart"/>
      <w:r w:rsidRPr="0076504A">
        <w:rPr>
          <w:rFonts w:ascii="Times New Roman" w:hAnsi="Times New Roman" w:cs="Times New Roman"/>
          <w:i/>
          <w:iCs/>
          <w:color w:val="333333"/>
          <w:sz w:val="24"/>
        </w:rPr>
        <w:t>and</w:t>
      </w:r>
      <w:proofErr w:type="spellEnd"/>
      <w:r w:rsidRPr="0076504A">
        <w:rPr>
          <w:rFonts w:ascii="Times New Roman" w:hAnsi="Times New Roman" w:cs="Times New Roman"/>
          <w:i/>
          <w:iCs/>
          <w:color w:val="333333"/>
          <w:sz w:val="24"/>
        </w:rPr>
        <w:t xml:space="preserve"> </w:t>
      </w:r>
      <w:proofErr w:type="spellStart"/>
      <w:r w:rsidRPr="0076504A">
        <w:rPr>
          <w:rFonts w:ascii="Times New Roman" w:hAnsi="Times New Roman" w:cs="Times New Roman"/>
          <w:i/>
          <w:iCs/>
          <w:color w:val="333333"/>
          <w:sz w:val="24"/>
        </w:rPr>
        <w:t>Use</w:t>
      </w:r>
      <w:proofErr w:type="spellEnd"/>
      <w:r w:rsidRPr="0076504A">
        <w:rPr>
          <w:rFonts w:ascii="Times New Roman" w:hAnsi="Times New Roman" w:cs="Times New Roman"/>
          <w:i/>
          <w:iCs/>
          <w:color w:val="333333"/>
          <w:sz w:val="24"/>
        </w:rPr>
        <w:t xml:space="preserve"> of </w:t>
      </w:r>
      <w:proofErr w:type="spellStart"/>
      <w:r w:rsidRPr="0076504A">
        <w:rPr>
          <w:rFonts w:ascii="Times New Roman" w:hAnsi="Times New Roman" w:cs="Times New Roman"/>
          <w:i/>
          <w:iCs/>
          <w:color w:val="333333"/>
          <w:sz w:val="24"/>
        </w:rPr>
        <w:t>Outer</w:t>
      </w:r>
      <w:proofErr w:type="spellEnd"/>
      <w:r w:rsidRPr="0076504A">
        <w:rPr>
          <w:rFonts w:ascii="Times New Roman" w:hAnsi="Times New Roman" w:cs="Times New Roman"/>
          <w:i/>
          <w:iCs/>
          <w:color w:val="333333"/>
          <w:sz w:val="24"/>
        </w:rPr>
        <w:t xml:space="preserve"> </w:t>
      </w:r>
      <w:proofErr w:type="spellStart"/>
      <w:r w:rsidRPr="0076504A">
        <w:rPr>
          <w:rFonts w:ascii="Times New Roman" w:hAnsi="Times New Roman" w:cs="Times New Roman"/>
          <w:i/>
          <w:iCs/>
          <w:color w:val="333333"/>
          <w:sz w:val="24"/>
        </w:rPr>
        <w:t>Space</w:t>
      </w:r>
      <w:proofErr w:type="spellEnd"/>
      <w:r w:rsidRPr="0073676F">
        <w:rPr>
          <w:rFonts w:ascii="Times New Roman" w:hAnsi="Times New Roman" w:cs="Times New Roman"/>
          <w:color w:val="333333"/>
          <w:sz w:val="24"/>
        </w:rPr>
        <w:t>” [Deklarācija par valstu darbības tiesiskajiem principiem kosmosa izpētē un izmantošanā], ko Apvienoto Nāciju Organizācijas Ģenerālā Asambleja vienprātīgi pieņēma 1963. gada 13. decembrī;</w:t>
      </w:r>
    </w:p>
    <w:p w14:paraId="5EEAF991"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i/>
          <w:iCs/>
          <w:noProof/>
          <w:color w:val="333333"/>
          <w:kern w:val="0"/>
          <w:sz w:val="24"/>
          <w:szCs w:val="24"/>
          <w:lang w:val="en-US" w:eastAsia="en-GB"/>
          <w14:ligatures w14:val="none"/>
        </w:rPr>
      </w:pPr>
    </w:p>
    <w:p w14:paraId="77751520"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i/>
          <w:color w:val="333333"/>
          <w:sz w:val="24"/>
        </w:rPr>
        <w:t>atgādinot</w:t>
      </w:r>
      <w:r w:rsidRPr="0073676F">
        <w:rPr>
          <w:rFonts w:ascii="Times New Roman" w:hAnsi="Times New Roman" w:cs="Times New Roman"/>
          <w:color w:val="333333"/>
          <w:sz w:val="24"/>
        </w:rPr>
        <w:t xml:space="preserve"> rezolūciju 1884(XVIII), kurā valstis aicinātas atturēties palaist Zemes orbītā jebkādus objektus, uz kuriem uzstādīti kodolieroči vai citu veidu masu iznīcināšanas ieroči, kā arī neuzstādīt šādus ieročus uz debess ķermeņiem, un kuru Apvienoto Nāciju Organizācijas Ģenerālā Asambleja vienprātīgi pieņēma 1963. gada 17. oktobrī;</w:t>
      </w:r>
    </w:p>
    <w:p w14:paraId="61B86A94"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i/>
          <w:iCs/>
          <w:noProof/>
          <w:color w:val="333333"/>
          <w:kern w:val="0"/>
          <w:sz w:val="24"/>
          <w:szCs w:val="24"/>
          <w:lang w:val="en-US" w:eastAsia="en-GB"/>
          <w14:ligatures w14:val="none"/>
        </w:rPr>
      </w:pPr>
    </w:p>
    <w:p w14:paraId="7ADD96A4"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i/>
          <w:color w:val="333333"/>
          <w:sz w:val="24"/>
        </w:rPr>
        <w:t>ņemot vērā</w:t>
      </w:r>
      <w:r w:rsidRPr="0073676F">
        <w:rPr>
          <w:rFonts w:ascii="Times New Roman" w:hAnsi="Times New Roman" w:cs="Times New Roman"/>
          <w:color w:val="333333"/>
          <w:sz w:val="24"/>
        </w:rPr>
        <w:t xml:space="preserve"> Apvienoto Nāciju Organizācijas Ģenerālās Asamblejas 1947. gada 3. novembra rezolūciju 110(II), kurā nosodīta propaganda, kas ir vai varētu būt izstrādāta, lai provocētu vai mudinātu apdraudēt mieru, graut mieru vai rīkot agresijas aktu, un ņemot vērā to, ka minētā rezolūcija ir piemērojama attiecībā uz kosmosu;</w:t>
      </w:r>
    </w:p>
    <w:p w14:paraId="21E8FA7B"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i/>
          <w:iCs/>
          <w:noProof/>
          <w:color w:val="333333"/>
          <w:kern w:val="0"/>
          <w:sz w:val="24"/>
          <w:szCs w:val="24"/>
          <w:lang w:val="en-US" w:eastAsia="en-GB"/>
          <w14:ligatures w14:val="none"/>
        </w:rPr>
      </w:pPr>
    </w:p>
    <w:p w14:paraId="01DDFF8D" w14:textId="35FA40DD"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i/>
          <w:color w:val="333333"/>
          <w:sz w:val="24"/>
        </w:rPr>
        <w:t>paužot pārliecību</w:t>
      </w:r>
      <w:r w:rsidRPr="0073676F">
        <w:rPr>
          <w:rFonts w:ascii="Times New Roman" w:hAnsi="Times New Roman" w:cs="Times New Roman"/>
          <w:color w:val="333333"/>
          <w:sz w:val="24"/>
        </w:rPr>
        <w:t xml:space="preserve">, ka Līgums par valstu darbības principiem kosmosa, tostarp Mēness un citu debess ķermeņu, izpētē un izmantošanā palīdzēs īstenot Apvienoto Nāciju Organizācijas Statūtos izklāstītos </w:t>
      </w:r>
      <w:r w:rsidR="00F53814">
        <w:rPr>
          <w:rFonts w:ascii="Times New Roman" w:hAnsi="Times New Roman" w:cs="Times New Roman"/>
          <w:color w:val="333333"/>
          <w:sz w:val="24"/>
        </w:rPr>
        <w:t>mērķus</w:t>
      </w:r>
      <w:r w:rsidR="00F53814" w:rsidRPr="0073676F">
        <w:rPr>
          <w:rFonts w:ascii="Times New Roman" w:hAnsi="Times New Roman" w:cs="Times New Roman"/>
          <w:color w:val="333333"/>
          <w:sz w:val="24"/>
        </w:rPr>
        <w:t xml:space="preserve"> </w:t>
      </w:r>
      <w:r w:rsidRPr="0073676F">
        <w:rPr>
          <w:rFonts w:ascii="Times New Roman" w:hAnsi="Times New Roman" w:cs="Times New Roman"/>
          <w:color w:val="333333"/>
          <w:sz w:val="24"/>
        </w:rPr>
        <w:t>un principus;</w:t>
      </w:r>
    </w:p>
    <w:p w14:paraId="3CA186E9"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i/>
          <w:iCs/>
          <w:noProof/>
          <w:color w:val="333333"/>
          <w:kern w:val="0"/>
          <w:sz w:val="24"/>
          <w:szCs w:val="24"/>
          <w:lang w:val="en-US" w:eastAsia="en-GB"/>
          <w14:ligatures w14:val="none"/>
        </w:rPr>
      </w:pPr>
    </w:p>
    <w:p w14:paraId="1BC16573"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i/>
          <w:color w:val="333333"/>
          <w:sz w:val="24"/>
        </w:rPr>
        <w:t>ir vienojušās</w:t>
      </w:r>
      <w:r w:rsidRPr="0073676F">
        <w:rPr>
          <w:rFonts w:ascii="Times New Roman" w:hAnsi="Times New Roman" w:cs="Times New Roman"/>
          <w:color w:val="333333"/>
          <w:sz w:val="24"/>
        </w:rPr>
        <w:t xml:space="preserve"> par turpmāko.</w:t>
      </w:r>
    </w:p>
    <w:p w14:paraId="655DBE39"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val="en-US" w:eastAsia="en-GB"/>
          <w14:ligatures w14:val="none"/>
        </w:rPr>
      </w:pPr>
    </w:p>
    <w:p w14:paraId="58577B8E"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I PANTS</w:t>
      </w:r>
      <w:bookmarkStart w:id="0" w:name="a1"/>
      <w:bookmarkEnd w:id="0"/>
    </w:p>
    <w:p w14:paraId="2F2BD12D"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val="en-US" w:eastAsia="en-GB"/>
          <w14:ligatures w14:val="none"/>
        </w:rPr>
      </w:pPr>
    </w:p>
    <w:p w14:paraId="3F0475FA"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Kosmosa, tostarp Mēness un citu debess ķermeņu, izpēti un izmantošanu veic visu valstu labā un to interesēs neatkarīgi no valstu ekonomiskās vai zinātniskās attīstības līmeņa, un tiem jābūt pieejamiem visai cilvēcei.</w:t>
      </w:r>
    </w:p>
    <w:p w14:paraId="292ECE5D"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val="en-US" w:eastAsia="en-GB"/>
          <w14:ligatures w14:val="none"/>
        </w:rPr>
      </w:pPr>
    </w:p>
    <w:p w14:paraId="03AF97C3"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Kosmosa, tostarp Mēness un citu debess ķermeņu, izpēte un izmantošana ir brīvi pieejama visām valstīm bez jebkāda veida diskriminācijas, pamatojoties uz vienlīdzības principu un saskaņā ar starptautiskajām tiesībām, turklāt visi debess ķermeņu apgabali ir brīvi piekļūstami.</w:t>
      </w:r>
    </w:p>
    <w:p w14:paraId="025DBC61"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val="en-US" w:eastAsia="en-GB"/>
          <w14:ligatures w14:val="none"/>
        </w:rPr>
      </w:pPr>
    </w:p>
    <w:p w14:paraId="611092FA"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lastRenderedPageBreak/>
        <w:t>Kosmosa, tostarp Mēness un citu debess ķermeņu, zinātniskā izpēte notiek brīvi, un valstis veicina un atbalsta starptautisko sadarbību šādas izpētes jomā.</w:t>
      </w:r>
    </w:p>
    <w:p w14:paraId="53E37470"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val="en-US" w:eastAsia="en-GB"/>
          <w14:ligatures w14:val="none"/>
        </w:rPr>
      </w:pPr>
    </w:p>
    <w:p w14:paraId="57F6C195"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II PANTS</w:t>
      </w:r>
      <w:bookmarkStart w:id="1" w:name="a2"/>
      <w:bookmarkEnd w:id="1"/>
    </w:p>
    <w:p w14:paraId="306D4340"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val="en-US" w:eastAsia="en-GB"/>
          <w14:ligatures w14:val="none"/>
        </w:rPr>
      </w:pPr>
    </w:p>
    <w:p w14:paraId="6AB9CB15"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Kosmosu, tostarp Mēnesi un citus debess ķermeņus, valstis nevar piesavināties, pamatojoties uz suverenitātes prasību, izmantošanu vai okupāciju, vai izmantojot citus līdzekļus.</w:t>
      </w:r>
    </w:p>
    <w:p w14:paraId="74B0E6DA"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val="en-US" w:eastAsia="en-GB"/>
          <w14:ligatures w14:val="none"/>
        </w:rPr>
      </w:pPr>
    </w:p>
    <w:p w14:paraId="41952D8F"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III PANTS</w:t>
      </w:r>
      <w:bookmarkStart w:id="2" w:name="a3"/>
      <w:bookmarkEnd w:id="2"/>
    </w:p>
    <w:p w14:paraId="1301A43D"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val="en-US" w:eastAsia="en-GB"/>
          <w14:ligatures w14:val="none"/>
        </w:rPr>
      </w:pPr>
    </w:p>
    <w:p w14:paraId="4106711B" w14:textId="5C97416A"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 xml:space="preserve">Līguma dalībvalstis kosmosa, tostarp Mēness un citu debess ķermeņu, izpētes un izmantošanas darbības veic saskaņā ar starptautiskajām tiesībām, tostarp saskaņā ar Apvienoto Nāciju Organizācijas Statūtiem, lai </w:t>
      </w:r>
      <w:r w:rsidR="00E13EEF">
        <w:rPr>
          <w:rFonts w:ascii="Times New Roman" w:hAnsi="Times New Roman" w:cs="Times New Roman"/>
          <w:color w:val="333333"/>
          <w:sz w:val="24"/>
        </w:rPr>
        <w:t>uzturētu</w:t>
      </w:r>
      <w:r w:rsidRPr="0073676F">
        <w:rPr>
          <w:rFonts w:ascii="Times New Roman" w:hAnsi="Times New Roman" w:cs="Times New Roman"/>
          <w:color w:val="333333"/>
          <w:sz w:val="24"/>
        </w:rPr>
        <w:t xml:space="preserve"> starptautisko mieru un drošību un veicinātu starptautisku sadarbību un sapratni.</w:t>
      </w:r>
    </w:p>
    <w:p w14:paraId="2F2DF472"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val="en-US" w:eastAsia="en-GB"/>
          <w14:ligatures w14:val="none"/>
        </w:rPr>
      </w:pPr>
    </w:p>
    <w:p w14:paraId="110798E0"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IV PANTS</w:t>
      </w:r>
      <w:bookmarkStart w:id="3" w:name="a4"/>
      <w:bookmarkEnd w:id="3"/>
    </w:p>
    <w:p w14:paraId="6B808C95"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val="en-US" w:eastAsia="en-GB"/>
          <w14:ligatures w14:val="none"/>
        </w:rPr>
      </w:pPr>
    </w:p>
    <w:p w14:paraId="3D9E2DB6"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Līguma dalībvalstis apņemas nepalaist Zemes orbītā jebkādus objektus, uz kuriem uzstādīti kodolieroči vai citu veidu masu iznīcināšanas ieroči, kā arī neuzstādīt šādus ieročus uz debess ķermeņiem vai jebkādā citā veidā izvietot šādus ieročus kosmosā.</w:t>
      </w:r>
    </w:p>
    <w:p w14:paraId="784C6313"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val="en-US" w:eastAsia="en-GB"/>
          <w14:ligatures w14:val="none"/>
        </w:rPr>
      </w:pPr>
    </w:p>
    <w:p w14:paraId="2581C671"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Visas Līguma dalībvalstis Mēnesi un citus debess ķermeņus izmanto tikai miermīlīgiem mērķiem. Uz debess ķermeņiem aizliegts ierīkot militāras bāzes, iekārtas un nocietinājumus, izmēģināt visu veidu ieročus un rīkot militārus manevrus. Militārpersonu piesaistīšana zinātniskās pētniecības vai citiem miermīlīgiem mērķiem nav aizliegta. Nav aizliegts arī izmantot jebkādas iekārtas vai objektus, kas vajadzīgi Mēness un citu debess ķermeņu miermīlīgai izpētei.</w:t>
      </w:r>
    </w:p>
    <w:p w14:paraId="7EA69E4F"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caps/>
          <w:noProof/>
          <w:color w:val="788399"/>
          <w:kern w:val="0"/>
          <w:sz w:val="24"/>
          <w:szCs w:val="24"/>
          <w:lang w:eastAsia="en-GB"/>
          <w14:ligatures w14:val="none"/>
        </w:rPr>
      </w:pPr>
    </w:p>
    <w:p w14:paraId="591444EB"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V PANTS</w:t>
      </w:r>
      <w:bookmarkStart w:id="4" w:name="a5"/>
      <w:bookmarkEnd w:id="4"/>
    </w:p>
    <w:p w14:paraId="79A4CDE6"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427BEB4A"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Līguma dalībvalstis uzskata astronautus par cilvēces sūtņiem kosmosā un sniedz viņiem visu iespējamo palīdzību nelaimes un briesmu gadījumā vai veicot avārijas nosēšanos citas dalībvalstis teritorijā vai atklātā jūrā. Veicot šādu nosēšanos, astronauti nekavējoties un droši jāatgriež viņu kosmiskā aparāta reģistrācijas valstī.</w:t>
      </w:r>
    </w:p>
    <w:p w14:paraId="26FE3DBE"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02935CEC"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Veicot darbības kosmosā vai uz debess ķermeņiem, vienas dalībvalsts astronauti sniedz visu iespējamo palīdzību citu dalībvalstu astronautiem.</w:t>
      </w:r>
    </w:p>
    <w:p w14:paraId="6A60745E"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115D218E"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Līguma dalībvalstis nekavējoties informē citas Līguma dalībvalstis vai Apvienoto Nāciju Organizācijas ģenerālsekretāru par visām parādībām, ko tās atklājušas kosmosā, uz Mēness vai citiem debess ķermeņiem, kuras varētu apdraudēt astronautu dzīvību vai veselību.</w:t>
      </w:r>
    </w:p>
    <w:p w14:paraId="3CDD022D"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05A95E07" w14:textId="77777777" w:rsidR="00756974" w:rsidRPr="0073676F" w:rsidRDefault="00756974" w:rsidP="00756974">
      <w:pPr>
        <w:keepNext/>
        <w:keepLines/>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lastRenderedPageBreak/>
        <w:t>VI PANTS</w:t>
      </w:r>
      <w:bookmarkStart w:id="5" w:name="a6"/>
      <w:bookmarkEnd w:id="5"/>
    </w:p>
    <w:p w14:paraId="4D88F8AD" w14:textId="77777777" w:rsidR="00756974" w:rsidRPr="0076504A" w:rsidRDefault="00756974" w:rsidP="00756974">
      <w:pPr>
        <w:keepNext/>
        <w:keepLines/>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1AB8DF4A" w14:textId="16FA8872" w:rsidR="00756974" w:rsidRPr="0073676F" w:rsidRDefault="00756974" w:rsidP="00756974">
      <w:pPr>
        <w:keepNext/>
        <w:keepLines/>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 xml:space="preserve">Līguma dalībvalstis uzņemas starptautisku atbildību par valsts darbībām kosmosā, </w:t>
      </w:r>
      <w:r w:rsidR="002C0E4B">
        <w:rPr>
          <w:rFonts w:ascii="Times New Roman" w:hAnsi="Times New Roman" w:cs="Times New Roman"/>
          <w:color w:val="333333"/>
          <w:sz w:val="24"/>
        </w:rPr>
        <w:t xml:space="preserve">tostarp </w:t>
      </w:r>
      <w:r w:rsidRPr="0073676F">
        <w:rPr>
          <w:rFonts w:ascii="Times New Roman" w:hAnsi="Times New Roman" w:cs="Times New Roman"/>
          <w:color w:val="333333"/>
          <w:sz w:val="24"/>
        </w:rPr>
        <w:t xml:space="preserve">uz Mēness un citiem debess ķermeņiem neatkarīgi no tā, vai šādas darbības veic valsts iestādes vai nevalstiskas struktūras, un nodrošina, ka valsts darbības tiek veiktas saskaņā ar šajā līgumā izklāstītajiem noteikumiem. Nevalstisko struktūru darbības kosmosā, </w:t>
      </w:r>
      <w:r w:rsidR="0052029D">
        <w:rPr>
          <w:rFonts w:ascii="Times New Roman" w:hAnsi="Times New Roman" w:cs="Times New Roman"/>
          <w:color w:val="333333"/>
          <w:sz w:val="24"/>
        </w:rPr>
        <w:t>tostarp</w:t>
      </w:r>
      <w:r w:rsidR="0052029D" w:rsidRPr="0073676F">
        <w:rPr>
          <w:rFonts w:ascii="Times New Roman" w:hAnsi="Times New Roman" w:cs="Times New Roman"/>
          <w:color w:val="333333"/>
          <w:sz w:val="24"/>
        </w:rPr>
        <w:t xml:space="preserve"> </w:t>
      </w:r>
      <w:r w:rsidRPr="0073676F">
        <w:rPr>
          <w:rFonts w:ascii="Times New Roman" w:hAnsi="Times New Roman" w:cs="Times New Roman"/>
          <w:color w:val="333333"/>
          <w:sz w:val="24"/>
        </w:rPr>
        <w:t>uz Mēness un citiem debess ķermeņiem apstiprina un pastāvīgi uzrauga attiecīgā Līguma dalībvalsts. Ja darbības kosmosā,</w:t>
      </w:r>
      <w:r w:rsidR="0012145E">
        <w:rPr>
          <w:rFonts w:ascii="Times New Roman" w:hAnsi="Times New Roman" w:cs="Times New Roman"/>
          <w:color w:val="333333"/>
          <w:sz w:val="24"/>
        </w:rPr>
        <w:t xml:space="preserve"> tostarp</w:t>
      </w:r>
      <w:r w:rsidRPr="0073676F">
        <w:rPr>
          <w:rFonts w:ascii="Times New Roman" w:hAnsi="Times New Roman" w:cs="Times New Roman"/>
          <w:color w:val="333333"/>
          <w:sz w:val="24"/>
        </w:rPr>
        <w:t xml:space="preserve"> uz </w:t>
      </w:r>
      <w:r w:rsidR="0012145E">
        <w:rPr>
          <w:rFonts w:ascii="Times New Roman" w:hAnsi="Times New Roman" w:cs="Times New Roman"/>
          <w:color w:val="333333"/>
          <w:sz w:val="24"/>
        </w:rPr>
        <w:t>M</w:t>
      </w:r>
      <w:r w:rsidRPr="0073676F">
        <w:rPr>
          <w:rFonts w:ascii="Times New Roman" w:hAnsi="Times New Roman" w:cs="Times New Roman"/>
          <w:color w:val="333333"/>
          <w:sz w:val="24"/>
        </w:rPr>
        <w:t xml:space="preserve">ēness un citiem debess ķermeņiem veic starptautiska organizācija, par šā </w:t>
      </w:r>
      <w:r w:rsidR="0012145E">
        <w:rPr>
          <w:rFonts w:ascii="Times New Roman" w:hAnsi="Times New Roman" w:cs="Times New Roman"/>
          <w:color w:val="333333"/>
          <w:sz w:val="24"/>
        </w:rPr>
        <w:t>L</w:t>
      </w:r>
      <w:r w:rsidRPr="0073676F">
        <w:rPr>
          <w:rFonts w:ascii="Times New Roman" w:hAnsi="Times New Roman" w:cs="Times New Roman"/>
          <w:color w:val="333333"/>
          <w:sz w:val="24"/>
        </w:rPr>
        <w:t>īguma ievērošanu atbild gan attiecīgā starptautiskā organizācija, gan Līguma dalībvalstis, kas ir šādas organizācijas locekles.</w:t>
      </w:r>
    </w:p>
    <w:p w14:paraId="415AD693"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54E6A430"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VII PANTS</w:t>
      </w:r>
      <w:bookmarkStart w:id="6" w:name="a7"/>
      <w:bookmarkEnd w:id="6"/>
    </w:p>
    <w:p w14:paraId="2F3596A9"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35E1A757" w14:textId="0E8DFC40"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 xml:space="preserve">Katra Līguma dalībvalsts, kas palaiž kosmosā, </w:t>
      </w:r>
      <w:r w:rsidR="0012145E">
        <w:rPr>
          <w:rFonts w:ascii="Times New Roman" w:hAnsi="Times New Roman" w:cs="Times New Roman"/>
          <w:color w:val="333333"/>
          <w:sz w:val="24"/>
        </w:rPr>
        <w:t xml:space="preserve">tostarp </w:t>
      </w:r>
      <w:r w:rsidRPr="0073676F">
        <w:rPr>
          <w:rFonts w:ascii="Times New Roman" w:hAnsi="Times New Roman" w:cs="Times New Roman"/>
          <w:color w:val="333333"/>
          <w:sz w:val="24"/>
        </w:rPr>
        <w:t>uz Mēness vai citiem debess ķermeņiem</w:t>
      </w:r>
      <w:r w:rsidR="0012145E">
        <w:rPr>
          <w:rFonts w:ascii="Times New Roman" w:hAnsi="Times New Roman" w:cs="Times New Roman"/>
          <w:color w:val="333333"/>
          <w:sz w:val="24"/>
        </w:rPr>
        <w:t>,</w:t>
      </w:r>
      <w:r w:rsidRPr="0073676F">
        <w:rPr>
          <w:rFonts w:ascii="Times New Roman" w:hAnsi="Times New Roman" w:cs="Times New Roman"/>
          <w:color w:val="333333"/>
          <w:sz w:val="24"/>
        </w:rPr>
        <w:t xml:space="preserve"> kādu objektu vai nodrošina šādu palaišanu, un katra dalībvalsts, no kuras teritorijas vai iekārtas ir palaists kāds objekts, uzņemas starptautisku atbildību par kaitējumu, ko šāds objekts vai tā sastāvdaļas uz Zemes, gaisā vai kosmosā, </w:t>
      </w:r>
      <w:r w:rsidR="0012145E">
        <w:rPr>
          <w:rFonts w:ascii="Times New Roman" w:hAnsi="Times New Roman" w:cs="Times New Roman"/>
          <w:color w:val="333333"/>
          <w:sz w:val="24"/>
        </w:rPr>
        <w:t xml:space="preserve">tostarp </w:t>
      </w:r>
      <w:r w:rsidRPr="0073676F">
        <w:rPr>
          <w:rFonts w:ascii="Times New Roman" w:hAnsi="Times New Roman" w:cs="Times New Roman"/>
          <w:color w:val="333333"/>
          <w:sz w:val="24"/>
        </w:rPr>
        <w:t>uz Mēness un citiem debess ķermeņiem nodarījis citai Līguma dalībvalstij vai tās fiziskai vai juridiskai personai.</w:t>
      </w:r>
    </w:p>
    <w:p w14:paraId="2CDD7532"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caps/>
          <w:noProof/>
          <w:color w:val="788399"/>
          <w:kern w:val="0"/>
          <w:sz w:val="24"/>
          <w:szCs w:val="24"/>
          <w:lang w:eastAsia="en-GB"/>
          <w14:ligatures w14:val="none"/>
        </w:rPr>
      </w:pPr>
    </w:p>
    <w:p w14:paraId="46E5C8AB"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VIII PANTS</w:t>
      </w:r>
      <w:bookmarkStart w:id="7" w:name="a8"/>
      <w:bookmarkEnd w:id="7"/>
    </w:p>
    <w:p w14:paraId="7850293A"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364A7F7F" w14:textId="30ECBA4D"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 xml:space="preserve">Līguma dalībvalsts, kura </w:t>
      </w:r>
      <w:r w:rsidR="00AF2AF3" w:rsidRPr="00AF2AF3">
        <w:rPr>
          <w:rFonts w:ascii="Times New Roman" w:hAnsi="Times New Roman" w:cs="Times New Roman"/>
          <w:color w:val="333333"/>
          <w:sz w:val="24"/>
        </w:rPr>
        <w:t xml:space="preserve">reģistrā </w:t>
      </w:r>
      <w:r w:rsidR="00010AAD">
        <w:rPr>
          <w:rFonts w:ascii="Times New Roman" w:hAnsi="Times New Roman" w:cs="Times New Roman"/>
          <w:color w:val="333333"/>
          <w:sz w:val="24"/>
        </w:rPr>
        <w:t>reģistrēts</w:t>
      </w:r>
      <w:r w:rsidR="00AF2AF3" w:rsidRPr="00AF2AF3">
        <w:rPr>
          <w:rFonts w:ascii="Times New Roman" w:hAnsi="Times New Roman" w:cs="Times New Roman"/>
          <w:color w:val="333333"/>
          <w:sz w:val="24"/>
        </w:rPr>
        <w:t xml:space="preserve"> kosmosā palaists objekts</w:t>
      </w:r>
      <w:r w:rsidRPr="0073676F">
        <w:rPr>
          <w:rFonts w:ascii="Times New Roman" w:hAnsi="Times New Roman" w:cs="Times New Roman"/>
          <w:color w:val="333333"/>
          <w:sz w:val="24"/>
        </w:rPr>
        <w:t>, saglabā jurisdikciju un kontroli pār šo objektu un visu tā personālu, kamēr tas atrodas kosmosā vai uz debess ķermeņa. Īpašumtiesības uz objektiem, kas palaisti kosmosā, tostarp objektiem, kas nosēdināti vai uzbūvēti uz debess ķermeņa, un uz to sastāvdaļām neietekmē to atrašanās kosmosā vai uz debess ķermeņa, vai to atgriešana uz Zemes. Šādi objekti vai to sastāvdaļas, kas nokļuvušas ārpus tās Līguma dalībvalsts robežām, kurā tie reģistrēti, jāatgriež attiecīgajai dalībvalstij, kas pirms atgriešanas pēc pieprasījuma sniedz to identifikācijas datus.</w:t>
      </w:r>
    </w:p>
    <w:p w14:paraId="6309F47D"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0FF558F2"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IX PANTS</w:t>
      </w:r>
    </w:p>
    <w:p w14:paraId="52620737"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15BBB7E1" w14:textId="31A6772D"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 xml:space="preserve">Pētot un izmantojot kosmosu, </w:t>
      </w:r>
      <w:r w:rsidR="0012145E">
        <w:rPr>
          <w:rFonts w:ascii="Times New Roman" w:hAnsi="Times New Roman" w:cs="Times New Roman"/>
          <w:color w:val="333333"/>
          <w:sz w:val="24"/>
        </w:rPr>
        <w:t xml:space="preserve">tostarp </w:t>
      </w:r>
      <w:r w:rsidRPr="0073676F">
        <w:rPr>
          <w:rFonts w:ascii="Times New Roman" w:hAnsi="Times New Roman" w:cs="Times New Roman"/>
          <w:color w:val="333333"/>
          <w:sz w:val="24"/>
        </w:rPr>
        <w:t xml:space="preserve">Mēnesi un citus debess ķermeņus, Līguma dalībvalstis rīkojas saskaņā ar sadarbības un savstarpējas palīdzības principiem un visas darbības kosmosā, </w:t>
      </w:r>
      <w:r w:rsidR="0012145E">
        <w:rPr>
          <w:rFonts w:ascii="Times New Roman" w:hAnsi="Times New Roman" w:cs="Times New Roman"/>
          <w:color w:val="333333"/>
          <w:sz w:val="24"/>
        </w:rPr>
        <w:t xml:space="preserve">tostarp </w:t>
      </w:r>
      <w:r w:rsidRPr="0073676F">
        <w:rPr>
          <w:rFonts w:ascii="Times New Roman" w:hAnsi="Times New Roman" w:cs="Times New Roman"/>
          <w:color w:val="333333"/>
          <w:sz w:val="24"/>
        </w:rPr>
        <w:t>uz Mēness un citiem debess ķermeņiem veic, pienācīgi ievērojot visu pārējo Līguma dalībvalstu intereses. Līguma dalībvalstis kosmosa,</w:t>
      </w:r>
      <w:r w:rsidR="00627133">
        <w:rPr>
          <w:rFonts w:ascii="Times New Roman" w:hAnsi="Times New Roman" w:cs="Times New Roman"/>
          <w:color w:val="333333"/>
          <w:sz w:val="24"/>
        </w:rPr>
        <w:t xml:space="preserve"> tostarp</w:t>
      </w:r>
      <w:r w:rsidRPr="0073676F">
        <w:rPr>
          <w:rFonts w:ascii="Times New Roman" w:hAnsi="Times New Roman" w:cs="Times New Roman"/>
          <w:color w:val="333333"/>
          <w:sz w:val="24"/>
        </w:rPr>
        <w:t xml:space="preserve"> Mēness un citu debess ķermeņu pētījumus un izpēti veic tā, lai nepieļautu kaitīgu piesārņošanu un nelabvēlīgas Zemes vides izmaiņas, ko rada </w:t>
      </w:r>
      <w:proofErr w:type="spellStart"/>
      <w:r w:rsidRPr="0073676F">
        <w:rPr>
          <w:rFonts w:ascii="Times New Roman" w:hAnsi="Times New Roman" w:cs="Times New Roman"/>
          <w:color w:val="333333"/>
          <w:sz w:val="24"/>
        </w:rPr>
        <w:t>ārpuszemes</w:t>
      </w:r>
      <w:proofErr w:type="spellEnd"/>
      <w:r w:rsidRPr="0073676F">
        <w:rPr>
          <w:rFonts w:ascii="Times New Roman" w:hAnsi="Times New Roman" w:cs="Times New Roman"/>
          <w:color w:val="333333"/>
          <w:sz w:val="24"/>
        </w:rPr>
        <w:t xml:space="preserve"> vielu ievešana, un vajadzības gadījumā šajā nolūkā pieņem attiecīgus pasākumus. Ja Līguma dalībvalstij ir iemesls uzskatīt, ka kāda tās vai tās pilsoņu plānota darbība vai eksperiments kosmosā, </w:t>
      </w:r>
      <w:r w:rsidR="00627133">
        <w:rPr>
          <w:rFonts w:ascii="Times New Roman" w:hAnsi="Times New Roman" w:cs="Times New Roman"/>
          <w:color w:val="333333"/>
          <w:sz w:val="24"/>
        </w:rPr>
        <w:t xml:space="preserve">tostarp </w:t>
      </w:r>
      <w:r w:rsidRPr="0073676F">
        <w:rPr>
          <w:rFonts w:ascii="Times New Roman" w:hAnsi="Times New Roman" w:cs="Times New Roman"/>
          <w:color w:val="333333"/>
          <w:sz w:val="24"/>
        </w:rPr>
        <w:t xml:space="preserve">uz Mēness vai citiem debess ķermeņiem varētu kaitīgi ietekmēt citu dalībvalstu kosmosa, </w:t>
      </w:r>
      <w:r w:rsidR="00627133">
        <w:rPr>
          <w:rFonts w:ascii="Times New Roman" w:hAnsi="Times New Roman" w:cs="Times New Roman"/>
          <w:color w:val="333333"/>
          <w:sz w:val="24"/>
        </w:rPr>
        <w:t xml:space="preserve">tostarp </w:t>
      </w:r>
      <w:r w:rsidRPr="0073676F">
        <w:rPr>
          <w:rFonts w:ascii="Times New Roman" w:hAnsi="Times New Roman" w:cs="Times New Roman"/>
          <w:color w:val="333333"/>
          <w:sz w:val="24"/>
        </w:rPr>
        <w:t xml:space="preserve">Mēness un citu debess ķermeņu miermīlīgas izpētes un izmantošanas darbības, tā pirms šādas darbības vai eksperimenta veikšanas rīko pienācīgas starptautiskas apspriešanās. Līguma dalībvalsts, kurai ir iemesls uzskatīt, ka kāda citas dalībvalsts plānota darbība vai eksperiments kosmosā, </w:t>
      </w:r>
      <w:r w:rsidR="00627133">
        <w:rPr>
          <w:rFonts w:ascii="Times New Roman" w:hAnsi="Times New Roman" w:cs="Times New Roman"/>
          <w:color w:val="333333"/>
          <w:sz w:val="24"/>
        </w:rPr>
        <w:t xml:space="preserve">tostarp </w:t>
      </w:r>
      <w:r w:rsidRPr="0073676F">
        <w:rPr>
          <w:rFonts w:ascii="Times New Roman" w:hAnsi="Times New Roman" w:cs="Times New Roman"/>
          <w:color w:val="333333"/>
          <w:sz w:val="24"/>
        </w:rPr>
        <w:t>uz Mēness vai citiem debess ķermeņiem varētu kaitīgi ietekmēt kosmosa,</w:t>
      </w:r>
      <w:r w:rsidR="00627133">
        <w:rPr>
          <w:rFonts w:ascii="Times New Roman" w:hAnsi="Times New Roman" w:cs="Times New Roman"/>
          <w:color w:val="333333"/>
          <w:sz w:val="24"/>
        </w:rPr>
        <w:t xml:space="preserve"> tostarp</w:t>
      </w:r>
      <w:r w:rsidRPr="0073676F">
        <w:rPr>
          <w:rFonts w:ascii="Times New Roman" w:hAnsi="Times New Roman" w:cs="Times New Roman"/>
          <w:color w:val="333333"/>
          <w:sz w:val="24"/>
        </w:rPr>
        <w:t xml:space="preserve"> Mēness un citu debess ķermeņu miermīlīgas izpētes un izmantošanas darbības, var lūgt apspriešanos par šādu darbību vai eksperimentu.</w:t>
      </w:r>
    </w:p>
    <w:p w14:paraId="5D89DF9E"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0D54A909" w14:textId="77777777" w:rsidR="00756974" w:rsidRPr="0073676F" w:rsidRDefault="00756974" w:rsidP="00756974">
      <w:pPr>
        <w:keepNext/>
        <w:keepLines/>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lastRenderedPageBreak/>
        <w:t>X PANTS</w:t>
      </w:r>
      <w:bookmarkStart w:id="8" w:name="a10"/>
      <w:bookmarkEnd w:id="8"/>
    </w:p>
    <w:p w14:paraId="03E582AF" w14:textId="77777777" w:rsidR="00756974" w:rsidRPr="0076504A" w:rsidRDefault="00756974" w:rsidP="00756974">
      <w:pPr>
        <w:keepNext/>
        <w:keepLines/>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6D1CBEB9" w14:textId="4B176D47" w:rsidR="00B82871" w:rsidRDefault="00910B69" w:rsidP="00756974">
      <w:pPr>
        <w:keepNext/>
        <w:keepLines/>
        <w:shd w:val="clear" w:color="auto" w:fill="FFFFFF"/>
        <w:spacing w:after="0" w:line="240" w:lineRule="auto"/>
        <w:jc w:val="both"/>
        <w:rPr>
          <w:rFonts w:ascii="Times New Roman" w:hAnsi="Times New Roman" w:cs="Times New Roman"/>
          <w:color w:val="333333"/>
          <w:sz w:val="24"/>
        </w:rPr>
      </w:pPr>
      <w:r>
        <w:rPr>
          <w:rFonts w:ascii="Times New Roman" w:hAnsi="Times New Roman" w:cs="Times New Roman"/>
          <w:color w:val="333333"/>
          <w:sz w:val="24"/>
        </w:rPr>
        <w:t>S</w:t>
      </w:r>
      <w:r w:rsidRPr="00910B69">
        <w:rPr>
          <w:rFonts w:ascii="Times New Roman" w:hAnsi="Times New Roman" w:cs="Times New Roman"/>
          <w:color w:val="333333"/>
          <w:sz w:val="24"/>
        </w:rPr>
        <w:t>askaņā ar šā Līguma mērķiem</w:t>
      </w:r>
      <w:r>
        <w:rPr>
          <w:rFonts w:ascii="Times New Roman" w:hAnsi="Times New Roman" w:cs="Times New Roman"/>
          <w:color w:val="333333"/>
          <w:sz w:val="24"/>
        </w:rPr>
        <w:t xml:space="preserve">, lai </w:t>
      </w:r>
      <w:r w:rsidR="00756974" w:rsidRPr="0073676F">
        <w:rPr>
          <w:rFonts w:ascii="Times New Roman" w:hAnsi="Times New Roman" w:cs="Times New Roman"/>
          <w:color w:val="333333"/>
          <w:sz w:val="24"/>
        </w:rPr>
        <w:t xml:space="preserve">veicinātu starptautisko sadarbību kosmosa, </w:t>
      </w:r>
      <w:r w:rsidR="00627133">
        <w:rPr>
          <w:rFonts w:ascii="Times New Roman" w:hAnsi="Times New Roman" w:cs="Times New Roman"/>
          <w:color w:val="333333"/>
          <w:sz w:val="24"/>
        </w:rPr>
        <w:t xml:space="preserve">tostarp </w:t>
      </w:r>
      <w:r w:rsidR="00756974" w:rsidRPr="0073676F">
        <w:rPr>
          <w:rFonts w:ascii="Times New Roman" w:hAnsi="Times New Roman" w:cs="Times New Roman"/>
          <w:color w:val="333333"/>
          <w:sz w:val="24"/>
        </w:rPr>
        <w:t xml:space="preserve">Mēness un citu debess ķermeņu izpētes un izmantošanas jomā, Līguma dalībvalstis vienlīdzīgi izskata visus citu Līguma dalībvalstu lūgumus dot iespēju novērot šo valstu palaisto kosmosa objektu lidojumus. </w:t>
      </w:r>
    </w:p>
    <w:p w14:paraId="282408B0" w14:textId="77777777" w:rsidR="00B82871" w:rsidRDefault="00B82871" w:rsidP="00756974">
      <w:pPr>
        <w:keepNext/>
        <w:keepLines/>
        <w:shd w:val="clear" w:color="auto" w:fill="FFFFFF"/>
        <w:spacing w:after="0" w:line="240" w:lineRule="auto"/>
        <w:jc w:val="both"/>
        <w:rPr>
          <w:rFonts w:ascii="Times New Roman" w:hAnsi="Times New Roman" w:cs="Times New Roman"/>
          <w:color w:val="333333"/>
          <w:sz w:val="24"/>
        </w:rPr>
      </w:pPr>
    </w:p>
    <w:p w14:paraId="16D320D5" w14:textId="02CDB1A0" w:rsidR="00756974" w:rsidRPr="0073676F" w:rsidRDefault="00756974" w:rsidP="00756974">
      <w:pPr>
        <w:keepNext/>
        <w:keepLines/>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Šādas novērošanas iespējas kārtību un tās piešķiršanas nosacījumus nosaka, attiecīgajām valstīm vienojoties.</w:t>
      </w:r>
    </w:p>
    <w:p w14:paraId="3C9F5A21"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48517A28"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XI PANTS</w:t>
      </w:r>
      <w:bookmarkStart w:id="9" w:name="a11"/>
      <w:bookmarkEnd w:id="9"/>
    </w:p>
    <w:p w14:paraId="78C82605"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316797B0" w14:textId="1AE6895C"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Lai veicinātu starptautisko sadarbību kosmosa miermīlīgas izpētes un izmantošanas jomā, Līguma dalībvalstis, kas veic darbības kosmosā,</w:t>
      </w:r>
      <w:r w:rsidR="00627133">
        <w:rPr>
          <w:rFonts w:ascii="Times New Roman" w:hAnsi="Times New Roman" w:cs="Times New Roman"/>
          <w:color w:val="333333"/>
          <w:sz w:val="24"/>
        </w:rPr>
        <w:t xml:space="preserve"> tostarp</w:t>
      </w:r>
      <w:r w:rsidRPr="0073676F">
        <w:rPr>
          <w:rFonts w:ascii="Times New Roman" w:hAnsi="Times New Roman" w:cs="Times New Roman"/>
          <w:color w:val="333333"/>
          <w:sz w:val="24"/>
        </w:rPr>
        <w:t xml:space="preserve"> uz Mēness un citiem debess ķermeņiem, piekrīt maksimāli iespējamā un izpildāmā apmērā informēt Apvienoto Nāciju Organizācijas ģenerālsekretāru, sabiedrību un starptautiskās zinātnieku aprindas par šādu darbību specifiku, izpildi, atrašanās vietām un rezultātiem. Pēc minētās informācijas saņemšanas Apvienoto Nāciju Organizācijas ģenerālsekretāram jābūt gatavam to nekavējoties un efektīvi izplatīt.</w:t>
      </w:r>
    </w:p>
    <w:p w14:paraId="6E32F6CD"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34331BB2"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XII PANTS</w:t>
      </w:r>
      <w:bookmarkStart w:id="10" w:name="a12"/>
      <w:bookmarkEnd w:id="10"/>
    </w:p>
    <w:p w14:paraId="27BA5402"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32358A1F"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Saskaņā ar savstarpīguma principu visām stacijām, iekārtām, aprīkojumam un kosmiskajiem aparātiem uz Mēness un citiem debess ķermeņiem jābūt brīvi piekļūstamiem citu Līguma dalībvalstu pārstāvjiem. Šādi pārstāvji pirms plānotā apmeklējuma par to iepriekš pieņemamā veidā paziņo, lai varētu rīkot attiecīgas apspriešanās un veikt visus piesardzības pasākumus nolūkā garantēt drošību un nepieļaut iejaukšanos apmeklējamā objekta parastajās darbībās.</w:t>
      </w:r>
    </w:p>
    <w:p w14:paraId="4B00A658"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72FA6B10"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XIII PANTS</w:t>
      </w:r>
      <w:bookmarkStart w:id="11" w:name="a13"/>
      <w:bookmarkEnd w:id="11"/>
    </w:p>
    <w:p w14:paraId="0BEA30A3"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32589F61" w14:textId="59465294"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 xml:space="preserve">Šā </w:t>
      </w:r>
      <w:r w:rsidR="00627133">
        <w:rPr>
          <w:rFonts w:ascii="Times New Roman" w:hAnsi="Times New Roman" w:cs="Times New Roman"/>
          <w:color w:val="333333"/>
          <w:sz w:val="24"/>
        </w:rPr>
        <w:t>L</w:t>
      </w:r>
      <w:r w:rsidRPr="0073676F">
        <w:rPr>
          <w:rFonts w:ascii="Times New Roman" w:hAnsi="Times New Roman" w:cs="Times New Roman"/>
          <w:color w:val="333333"/>
          <w:sz w:val="24"/>
        </w:rPr>
        <w:t>īguma noteikumus piemēro attiecībā uz Līguma dalībvalstu kosmosa, tostarp Mēness un citu debess ķermeņu, izpētes un izmantošanas darbībām, ja šādas darbības veic viena Līguma dalībvalsts vai kopā ar citām valstīm, tostarp gadījumos, kad šādas darbības veic starptautisku starpvaldību organizāciju struktūrā.</w:t>
      </w:r>
    </w:p>
    <w:p w14:paraId="0CE70EA1"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1728E76B"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Visus praktiskos jautājumus, kas rodas saistībā ar darbībām, ko starptautiskas starpvaldību organizācijas veic, lai pētītu un izmantotu kosmosu, tostarp Mēnesi un citus debess ķermeņus, Līguma dalībvalstis risina vai nu kopā ar attiecīgu starpvaldību organizāciju, vai ar vienu vai vairākām valstīm, kuras ir šīs starptautiskās organizācijas locekles un kuras ir šā līguma dalībvalstis.</w:t>
      </w:r>
    </w:p>
    <w:p w14:paraId="1742BECD"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769E8A86"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XIV PANTS</w:t>
      </w:r>
      <w:bookmarkStart w:id="12" w:name="a14"/>
      <w:bookmarkEnd w:id="12"/>
    </w:p>
    <w:p w14:paraId="3B351E88"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val="en-US" w:eastAsia="en-GB"/>
          <w14:ligatures w14:val="none"/>
        </w:rPr>
      </w:pPr>
    </w:p>
    <w:p w14:paraId="7FE117F3" w14:textId="5ADE9686"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 xml:space="preserve">1. Šo </w:t>
      </w:r>
      <w:r w:rsidR="0036712F">
        <w:rPr>
          <w:rFonts w:ascii="Times New Roman" w:hAnsi="Times New Roman" w:cs="Times New Roman"/>
          <w:color w:val="333333"/>
          <w:sz w:val="24"/>
        </w:rPr>
        <w:t>L</w:t>
      </w:r>
      <w:r w:rsidRPr="0073676F">
        <w:rPr>
          <w:rFonts w:ascii="Times New Roman" w:hAnsi="Times New Roman" w:cs="Times New Roman"/>
          <w:color w:val="333333"/>
          <w:sz w:val="24"/>
        </w:rPr>
        <w:t xml:space="preserve">īgumu var parakstīt visas valstis. Valsts, kas neparaksta šo līgumu pirms tā stāšanās spēkā saskaņā ar šā panta </w:t>
      </w:r>
      <w:r w:rsidR="00627133">
        <w:rPr>
          <w:rFonts w:ascii="Times New Roman" w:hAnsi="Times New Roman" w:cs="Times New Roman"/>
          <w:color w:val="333333"/>
          <w:sz w:val="24"/>
        </w:rPr>
        <w:t>trešo daļu</w:t>
      </w:r>
      <w:r w:rsidRPr="0073676F">
        <w:rPr>
          <w:rFonts w:ascii="Times New Roman" w:hAnsi="Times New Roman" w:cs="Times New Roman"/>
          <w:color w:val="333333"/>
          <w:sz w:val="24"/>
        </w:rPr>
        <w:t>, tam var pievienoties jebkurā brīdī.</w:t>
      </w:r>
      <w:bookmarkStart w:id="13" w:name="a14p1"/>
      <w:bookmarkEnd w:id="13"/>
    </w:p>
    <w:p w14:paraId="7960CF98"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1208E00D" w14:textId="70A23F59"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 xml:space="preserve">2. Šo </w:t>
      </w:r>
      <w:r w:rsidR="0036712F">
        <w:rPr>
          <w:rFonts w:ascii="Times New Roman" w:hAnsi="Times New Roman" w:cs="Times New Roman"/>
          <w:color w:val="333333"/>
          <w:sz w:val="24"/>
        </w:rPr>
        <w:t>L</w:t>
      </w:r>
      <w:r w:rsidRPr="0073676F">
        <w:rPr>
          <w:rFonts w:ascii="Times New Roman" w:hAnsi="Times New Roman" w:cs="Times New Roman"/>
          <w:color w:val="333333"/>
          <w:sz w:val="24"/>
        </w:rPr>
        <w:t>īgumu ratificē parakstītājvalstis. Ratifikācijas un pievienošanās dokumentus iesniedz Lielbritānijas un Ziemeļīrijas Apvienotās Karalistes, Padomju Sociālistisko Republiku Savienības un Amerikas Savienoto Valstu valdībām, kas tādējādi tiek ieceltas par depozitār</w:t>
      </w:r>
      <w:r w:rsidR="0036712F">
        <w:rPr>
          <w:rFonts w:ascii="Times New Roman" w:hAnsi="Times New Roman" w:cs="Times New Roman"/>
          <w:color w:val="333333"/>
          <w:sz w:val="24"/>
        </w:rPr>
        <w:t>ija</w:t>
      </w:r>
      <w:r w:rsidRPr="0073676F">
        <w:rPr>
          <w:rFonts w:ascii="Times New Roman" w:hAnsi="Times New Roman" w:cs="Times New Roman"/>
          <w:color w:val="333333"/>
          <w:sz w:val="24"/>
        </w:rPr>
        <w:t xml:space="preserve"> valdībām.</w:t>
      </w:r>
      <w:bookmarkStart w:id="14" w:name="a14p2"/>
      <w:bookmarkEnd w:id="14"/>
    </w:p>
    <w:p w14:paraId="79880080"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71882E06" w14:textId="6F346A8E"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lastRenderedPageBreak/>
        <w:t xml:space="preserve">3. Šis </w:t>
      </w:r>
      <w:r w:rsidR="0036712F">
        <w:rPr>
          <w:rFonts w:ascii="Times New Roman" w:hAnsi="Times New Roman" w:cs="Times New Roman"/>
          <w:color w:val="333333"/>
          <w:sz w:val="24"/>
        </w:rPr>
        <w:t>L</w:t>
      </w:r>
      <w:r w:rsidRPr="0073676F">
        <w:rPr>
          <w:rFonts w:ascii="Times New Roman" w:hAnsi="Times New Roman" w:cs="Times New Roman"/>
          <w:color w:val="333333"/>
          <w:sz w:val="24"/>
        </w:rPr>
        <w:t>īgums stājas spēkā pēc tam, kad piecas valdības, ieskaitot valdības, kas saskaņā ar šo līgumu ir noteiktas par depozitār</w:t>
      </w:r>
      <w:r w:rsidR="0036712F">
        <w:rPr>
          <w:rFonts w:ascii="Times New Roman" w:hAnsi="Times New Roman" w:cs="Times New Roman"/>
          <w:color w:val="333333"/>
          <w:sz w:val="24"/>
        </w:rPr>
        <w:t>ija</w:t>
      </w:r>
      <w:r w:rsidRPr="0073676F">
        <w:rPr>
          <w:rFonts w:ascii="Times New Roman" w:hAnsi="Times New Roman" w:cs="Times New Roman"/>
          <w:color w:val="333333"/>
          <w:sz w:val="24"/>
        </w:rPr>
        <w:t xml:space="preserve"> valdībām, ir deponējušas ratifikācijas </w:t>
      </w:r>
      <w:r w:rsidR="0036712F">
        <w:rPr>
          <w:rFonts w:ascii="Times New Roman" w:hAnsi="Times New Roman" w:cs="Times New Roman"/>
          <w:color w:val="333333"/>
          <w:sz w:val="24"/>
        </w:rPr>
        <w:t>instrumentus</w:t>
      </w:r>
      <w:r w:rsidRPr="0073676F">
        <w:rPr>
          <w:rFonts w:ascii="Times New Roman" w:hAnsi="Times New Roman" w:cs="Times New Roman"/>
          <w:color w:val="333333"/>
          <w:sz w:val="24"/>
        </w:rPr>
        <w:t>.</w:t>
      </w:r>
      <w:bookmarkStart w:id="15" w:name="a14p3"/>
      <w:bookmarkEnd w:id="15"/>
    </w:p>
    <w:p w14:paraId="105AA261"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00142302" w14:textId="4E57468E"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 xml:space="preserve">4. Valstīm, kuru ratifikācijas vai pievienošanās </w:t>
      </w:r>
      <w:r w:rsidR="0036712F">
        <w:rPr>
          <w:rFonts w:ascii="Times New Roman" w:hAnsi="Times New Roman" w:cs="Times New Roman"/>
          <w:color w:val="333333"/>
          <w:sz w:val="24"/>
        </w:rPr>
        <w:t>instrumenti</w:t>
      </w:r>
      <w:r w:rsidR="0036712F" w:rsidRPr="0073676F">
        <w:rPr>
          <w:rFonts w:ascii="Times New Roman" w:hAnsi="Times New Roman" w:cs="Times New Roman"/>
          <w:color w:val="333333"/>
          <w:sz w:val="24"/>
        </w:rPr>
        <w:t xml:space="preserve"> </w:t>
      </w:r>
      <w:r w:rsidRPr="0073676F">
        <w:rPr>
          <w:rFonts w:ascii="Times New Roman" w:hAnsi="Times New Roman" w:cs="Times New Roman"/>
          <w:color w:val="333333"/>
          <w:sz w:val="24"/>
        </w:rPr>
        <w:t xml:space="preserve">tiek deponēti pēc šā </w:t>
      </w:r>
      <w:r w:rsidR="0036712F">
        <w:rPr>
          <w:rFonts w:ascii="Times New Roman" w:hAnsi="Times New Roman" w:cs="Times New Roman"/>
          <w:color w:val="333333"/>
          <w:sz w:val="24"/>
        </w:rPr>
        <w:t>L</w:t>
      </w:r>
      <w:r w:rsidRPr="0073676F">
        <w:rPr>
          <w:rFonts w:ascii="Times New Roman" w:hAnsi="Times New Roman" w:cs="Times New Roman"/>
          <w:color w:val="333333"/>
          <w:sz w:val="24"/>
        </w:rPr>
        <w:t xml:space="preserve">īguma stāšanās spēkā, tas stājas spēkā dienā, kad deponēti to ratifikācijas vai pievienošanās </w:t>
      </w:r>
      <w:r w:rsidR="0036712F">
        <w:rPr>
          <w:rFonts w:ascii="Times New Roman" w:hAnsi="Times New Roman" w:cs="Times New Roman"/>
          <w:color w:val="333333"/>
          <w:sz w:val="24"/>
        </w:rPr>
        <w:t>instrumenti</w:t>
      </w:r>
      <w:r w:rsidRPr="0073676F">
        <w:rPr>
          <w:rFonts w:ascii="Times New Roman" w:hAnsi="Times New Roman" w:cs="Times New Roman"/>
          <w:color w:val="333333"/>
          <w:sz w:val="24"/>
        </w:rPr>
        <w:t>.</w:t>
      </w:r>
      <w:bookmarkStart w:id="16" w:name="a14p4"/>
      <w:bookmarkEnd w:id="16"/>
    </w:p>
    <w:p w14:paraId="1F8FA6F2"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650453A0" w14:textId="3304959D"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5. Depozitār</w:t>
      </w:r>
      <w:r w:rsidR="0036712F">
        <w:rPr>
          <w:rFonts w:ascii="Times New Roman" w:hAnsi="Times New Roman" w:cs="Times New Roman"/>
          <w:color w:val="333333"/>
          <w:sz w:val="24"/>
        </w:rPr>
        <w:t>ija</w:t>
      </w:r>
      <w:r w:rsidRPr="0073676F">
        <w:rPr>
          <w:rFonts w:ascii="Times New Roman" w:hAnsi="Times New Roman" w:cs="Times New Roman"/>
          <w:color w:val="333333"/>
          <w:sz w:val="24"/>
        </w:rPr>
        <w:t xml:space="preserve"> valdības nekavējoties informē visas parakstītājvalstis un pievienojušās valstis par katras parakstīšanas datumu, katra šā līguma ratifikācijas </w:t>
      </w:r>
      <w:r w:rsidR="0036712F">
        <w:rPr>
          <w:rFonts w:ascii="Times New Roman" w:hAnsi="Times New Roman" w:cs="Times New Roman"/>
          <w:color w:val="333333"/>
          <w:sz w:val="24"/>
        </w:rPr>
        <w:t>instrumenta</w:t>
      </w:r>
      <w:r w:rsidR="0036712F" w:rsidRPr="0073676F">
        <w:rPr>
          <w:rFonts w:ascii="Times New Roman" w:hAnsi="Times New Roman" w:cs="Times New Roman"/>
          <w:color w:val="333333"/>
          <w:sz w:val="24"/>
        </w:rPr>
        <w:t xml:space="preserve"> </w:t>
      </w:r>
      <w:r w:rsidRPr="0073676F">
        <w:rPr>
          <w:rFonts w:ascii="Times New Roman" w:hAnsi="Times New Roman" w:cs="Times New Roman"/>
          <w:color w:val="333333"/>
          <w:sz w:val="24"/>
        </w:rPr>
        <w:t>deponēšanu un pievienošanos tam, par tā spēkā stāšanās datumu un sniedz citus paziņojumus.</w:t>
      </w:r>
      <w:bookmarkStart w:id="17" w:name="a14p5"/>
      <w:bookmarkEnd w:id="17"/>
    </w:p>
    <w:p w14:paraId="72091410"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61539C14" w14:textId="79F1780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6. Depozitār</w:t>
      </w:r>
      <w:r w:rsidR="0036712F">
        <w:rPr>
          <w:rFonts w:ascii="Times New Roman" w:hAnsi="Times New Roman" w:cs="Times New Roman"/>
          <w:color w:val="333333"/>
          <w:sz w:val="24"/>
        </w:rPr>
        <w:t>ija</w:t>
      </w:r>
      <w:r w:rsidRPr="0073676F">
        <w:rPr>
          <w:rFonts w:ascii="Times New Roman" w:hAnsi="Times New Roman" w:cs="Times New Roman"/>
          <w:color w:val="333333"/>
          <w:sz w:val="24"/>
        </w:rPr>
        <w:t xml:space="preserve"> valdības šo </w:t>
      </w:r>
      <w:r w:rsidR="0036712F">
        <w:rPr>
          <w:rFonts w:ascii="Times New Roman" w:hAnsi="Times New Roman" w:cs="Times New Roman"/>
          <w:color w:val="333333"/>
          <w:sz w:val="24"/>
        </w:rPr>
        <w:t>L</w:t>
      </w:r>
      <w:r w:rsidRPr="0073676F">
        <w:rPr>
          <w:rFonts w:ascii="Times New Roman" w:hAnsi="Times New Roman" w:cs="Times New Roman"/>
          <w:color w:val="333333"/>
          <w:sz w:val="24"/>
        </w:rPr>
        <w:t>īgumu reģistrē saskaņā ar Apvienoto Nāciju Organizācijas Statūtu 102. pantu.</w:t>
      </w:r>
      <w:bookmarkStart w:id="18" w:name="a14p6"/>
      <w:bookmarkEnd w:id="18"/>
    </w:p>
    <w:p w14:paraId="5F978541"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52DFEE39"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XV PANTS</w:t>
      </w:r>
      <w:bookmarkStart w:id="19" w:name="a15"/>
      <w:bookmarkEnd w:id="19"/>
    </w:p>
    <w:p w14:paraId="73C2D1DA"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13F98D89" w14:textId="3F968AF8"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 xml:space="preserve">Katra Līguma dalībvalsts var ierosināt šā </w:t>
      </w:r>
      <w:r w:rsidR="0036712F">
        <w:rPr>
          <w:rFonts w:ascii="Times New Roman" w:hAnsi="Times New Roman" w:cs="Times New Roman"/>
          <w:color w:val="333333"/>
          <w:sz w:val="24"/>
        </w:rPr>
        <w:t>L</w:t>
      </w:r>
      <w:r w:rsidRPr="0073676F">
        <w:rPr>
          <w:rFonts w:ascii="Times New Roman" w:hAnsi="Times New Roman" w:cs="Times New Roman"/>
          <w:color w:val="333333"/>
          <w:sz w:val="24"/>
        </w:rPr>
        <w:t>īguma grozījumus. Grozījumi attiecībā uz katru Līguma dalībvalsti, kas pieņem grozījumus, stājas spēkā pēc to pieņemšanas ar Līguma dalībvalstu balsu vairākumu, un pēc tam attiecībā uz katru atlikušo Līguma dalībvalsti dienā, kad tā tos ir pieņēmusi.</w:t>
      </w:r>
    </w:p>
    <w:p w14:paraId="67B785A0"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068E488F"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XVI PANTS</w:t>
      </w:r>
      <w:bookmarkStart w:id="20" w:name="a16"/>
      <w:bookmarkEnd w:id="20"/>
    </w:p>
    <w:p w14:paraId="1B824BFA"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70A967DF" w14:textId="71A27F52"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 xml:space="preserve">Katra Līguma dalībvalsts var paziņot par izstāšanos no šā </w:t>
      </w:r>
      <w:r w:rsidR="0036712F">
        <w:rPr>
          <w:rFonts w:ascii="Times New Roman" w:hAnsi="Times New Roman" w:cs="Times New Roman"/>
          <w:color w:val="333333"/>
          <w:sz w:val="24"/>
        </w:rPr>
        <w:t>L</w:t>
      </w:r>
      <w:r w:rsidRPr="0073676F">
        <w:rPr>
          <w:rFonts w:ascii="Times New Roman" w:hAnsi="Times New Roman" w:cs="Times New Roman"/>
          <w:color w:val="333333"/>
          <w:sz w:val="24"/>
        </w:rPr>
        <w:t>īguma vienu gadu pēc tā stāšanās spēkā, iesniedzot rakstisku paziņojumu depozitār</w:t>
      </w:r>
      <w:r w:rsidR="0036712F">
        <w:rPr>
          <w:rFonts w:ascii="Times New Roman" w:hAnsi="Times New Roman" w:cs="Times New Roman"/>
          <w:color w:val="333333"/>
          <w:sz w:val="24"/>
        </w:rPr>
        <w:t>ija</w:t>
      </w:r>
      <w:r w:rsidRPr="0073676F">
        <w:rPr>
          <w:rFonts w:ascii="Times New Roman" w:hAnsi="Times New Roman" w:cs="Times New Roman"/>
          <w:color w:val="333333"/>
          <w:sz w:val="24"/>
        </w:rPr>
        <w:t xml:space="preserve"> valdībām. Šāda izstāšanās stājas spēkā pēc viena gada no šā paziņojuma saņemšanas dienas.</w:t>
      </w:r>
    </w:p>
    <w:p w14:paraId="2E02BCBD"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3A0F79B3"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caps/>
          <w:noProof/>
          <w:color w:val="788399"/>
          <w:kern w:val="0"/>
          <w:sz w:val="24"/>
          <w:szCs w:val="24"/>
          <w14:ligatures w14:val="none"/>
        </w:rPr>
      </w:pPr>
      <w:r w:rsidRPr="0073676F">
        <w:rPr>
          <w:rFonts w:ascii="Times New Roman" w:hAnsi="Times New Roman" w:cs="Times New Roman"/>
          <w:caps/>
          <w:color w:val="788399"/>
          <w:sz w:val="24"/>
        </w:rPr>
        <w:t>XVII PANTS</w:t>
      </w:r>
      <w:bookmarkStart w:id="21" w:name="a17"/>
      <w:bookmarkEnd w:id="21"/>
    </w:p>
    <w:p w14:paraId="7EBC9619"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23D747A0" w14:textId="12DA8D42"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 xml:space="preserve">Šo </w:t>
      </w:r>
      <w:r w:rsidR="0036712F">
        <w:rPr>
          <w:rFonts w:ascii="Times New Roman" w:hAnsi="Times New Roman" w:cs="Times New Roman"/>
          <w:color w:val="333333"/>
          <w:sz w:val="24"/>
        </w:rPr>
        <w:t>L</w:t>
      </w:r>
      <w:r w:rsidRPr="0073676F">
        <w:rPr>
          <w:rFonts w:ascii="Times New Roman" w:hAnsi="Times New Roman" w:cs="Times New Roman"/>
          <w:color w:val="333333"/>
          <w:sz w:val="24"/>
        </w:rPr>
        <w:t>īgumu, kura teksti angļu, krievu, franču, spāņu un ķīniešu valodā ir vienlīdz autentiski, deponē depozitār</w:t>
      </w:r>
      <w:r w:rsidR="0036712F">
        <w:rPr>
          <w:rFonts w:ascii="Times New Roman" w:hAnsi="Times New Roman" w:cs="Times New Roman"/>
          <w:color w:val="333333"/>
          <w:sz w:val="24"/>
        </w:rPr>
        <w:t>ij</w:t>
      </w:r>
      <w:r w:rsidRPr="0073676F">
        <w:rPr>
          <w:rFonts w:ascii="Times New Roman" w:hAnsi="Times New Roman" w:cs="Times New Roman"/>
          <w:color w:val="333333"/>
          <w:sz w:val="24"/>
        </w:rPr>
        <w:t xml:space="preserve">u valdību arhīvos. Pienācīgi apstiprinātas šā </w:t>
      </w:r>
      <w:r w:rsidR="0036712F">
        <w:rPr>
          <w:rFonts w:ascii="Times New Roman" w:hAnsi="Times New Roman" w:cs="Times New Roman"/>
          <w:color w:val="333333"/>
          <w:sz w:val="24"/>
        </w:rPr>
        <w:t>L</w:t>
      </w:r>
      <w:r w:rsidRPr="0073676F">
        <w:rPr>
          <w:rFonts w:ascii="Times New Roman" w:hAnsi="Times New Roman" w:cs="Times New Roman"/>
          <w:color w:val="333333"/>
          <w:sz w:val="24"/>
        </w:rPr>
        <w:t xml:space="preserve">īguma kopijas </w:t>
      </w:r>
      <w:proofErr w:type="spellStart"/>
      <w:r w:rsidRPr="0073676F">
        <w:rPr>
          <w:rFonts w:ascii="Times New Roman" w:hAnsi="Times New Roman" w:cs="Times New Roman"/>
          <w:color w:val="333333"/>
          <w:sz w:val="24"/>
        </w:rPr>
        <w:t>depozitār</w:t>
      </w:r>
      <w:r w:rsidR="0036712F">
        <w:rPr>
          <w:rFonts w:ascii="Times New Roman" w:hAnsi="Times New Roman" w:cs="Times New Roman"/>
          <w:color w:val="333333"/>
          <w:sz w:val="24"/>
        </w:rPr>
        <w:t>ija</w:t>
      </w:r>
      <w:r w:rsidRPr="0073676F">
        <w:rPr>
          <w:rFonts w:ascii="Times New Roman" w:hAnsi="Times New Roman" w:cs="Times New Roman"/>
          <w:color w:val="333333"/>
          <w:sz w:val="24"/>
        </w:rPr>
        <w:t>s</w:t>
      </w:r>
      <w:proofErr w:type="spellEnd"/>
      <w:r w:rsidRPr="0073676F">
        <w:rPr>
          <w:rFonts w:ascii="Times New Roman" w:hAnsi="Times New Roman" w:cs="Times New Roman"/>
          <w:color w:val="333333"/>
          <w:sz w:val="24"/>
        </w:rPr>
        <w:t xml:space="preserve"> valdības </w:t>
      </w:r>
      <w:proofErr w:type="spellStart"/>
      <w:r w:rsidRPr="0073676F">
        <w:rPr>
          <w:rFonts w:ascii="Times New Roman" w:hAnsi="Times New Roman" w:cs="Times New Roman"/>
          <w:color w:val="333333"/>
          <w:sz w:val="24"/>
        </w:rPr>
        <w:t>nosūta</w:t>
      </w:r>
      <w:proofErr w:type="spellEnd"/>
      <w:r w:rsidRPr="0073676F">
        <w:rPr>
          <w:rFonts w:ascii="Times New Roman" w:hAnsi="Times New Roman" w:cs="Times New Roman"/>
          <w:color w:val="333333"/>
          <w:sz w:val="24"/>
        </w:rPr>
        <w:t xml:space="preserve"> parakstītājvalstu un pievienojušos valstu valdībām.</w:t>
      </w:r>
    </w:p>
    <w:p w14:paraId="14E3996C"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7A8184F8" w14:textId="6569DD90"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 xml:space="preserve">TO APLIECINOT, attiecīgi pilnvarotās personas ir parakstījušas šo </w:t>
      </w:r>
      <w:r w:rsidR="0036712F">
        <w:rPr>
          <w:rFonts w:ascii="Times New Roman" w:hAnsi="Times New Roman" w:cs="Times New Roman"/>
          <w:color w:val="333333"/>
          <w:sz w:val="24"/>
        </w:rPr>
        <w:t>L</w:t>
      </w:r>
      <w:r w:rsidRPr="0073676F">
        <w:rPr>
          <w:rFonts w:ascii="Times New Roman" w:hAnsi="Times New Roman" w:cs="Times New Roman"/>
          <w:color w:val="333333"/>
          <w:sz w:val="24"/>
        </w:rPr>
        <w:t>īgumu.</w:t>
      </w:r>
    </w:p>
    <w:p w14:paraId="55D71BE6"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38561F7F"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SAGATAVOTS trijos eksemplāros Londonā, Maskavā un Vašingtonā tūkstoš deviņi simti sešdesmit septītā gada divdesmit septītajā janvārī.</w:t>
      </w:r>
    </w:p>
    <w:p w14:paraId="5B0315EA"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206C967D" w14:textId="77777777" w:rsidR="00756974" w:rsidRPr="0073676F" w:rsidRDefault="00756974" w:rsidP="00756974">
      <w:pPr>
        <w:shd w:val="clear" w:color="auto" w:fill="FFFFFF"/>
        <w:tabs>
          <w:tab w:val="left" w:pos="2268"/>
          <w:tab w:val="left" w:leader="underscore" w:pos="6804"/>
        </w:tabs>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ab/>
      </w:r>
      <w:r w:rsidRPr="0073676F">
        <w:rPr>
          <w:rFonts w:ascii="Times New Roman" w:hAnsi="Times New Roman" w:cs="Times New Roman"/>
          <w:color w:val="333333"/>
          <w:sz w:val="24"/>
        </w:rPr>
        <w:tab/>
      </w:r>
    </w:p>
    <w:p w14:paraId="00D60325"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caps/>
          <w:noProof/>
          <w:color w:val="788399"/>
          <w:kern w:val="0"/>
          <w:sz w:val="24"/>
          <w:szCs w:val="24"/>
          <w:lang w:eastAsia="en-GB"/>
          <w14:ligatures w14:val="none"/>
        </w:rPr>
      </w:pPr>
    </w:p>
    <w:p w14:paraId="2D434BBA"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caps/>
          <w:noProof/>
          <w:color w:val="788399"/>
          <w:kern w:val="0"/>
          <w:sz w:val="24"/>
          <w:szCs w:val="24"/>
          <w:lang w:eastAsia="en-GB"/>
          <w14:ligatures w14:val="none"/>
        </w:rPr>
      </w:pPr>
    </w:p>
    <w:p w14:paraId="09BCFBA3" w14:textId="77777777" w:rsidR="00756974" w:rsidRPr="0073676F" w:rsidRDefault="00756974" w:rsidP="00756974">
      <w:pPr>
        <w:shd w:val="clear" w:color="auto" w:fill="FFFFFF"/>
        <w:spacing w:after="0" w:line="240" w:lineRule="auto"/>
        <w:jc w:val="center"/>
        <w:rPr>
          <w:rFonts w:ascii="Times New Roman" w:eastAsia="Times New Roman" w:hAnsi="Times New Roman" w:cs="Times New Roman"/>
          <w:b/>
          <w:bCs/>
          <w:caps/>
          <w:noProof/>
          <w:color w:val="788399"/>
          <w:kern w:val="0"/>
          <w:sz w:val="24"/>
          <w:szCs w:val="24"/>
          <w14:ligatures w14:val="none"/>
        </w:rPr>
      </w:pPr>
      <w:r w:rsidRPr="0073676F">
        <w:rPr>
          <w:rFonts w:ascii="Times New Roman" w:hAnsi="Times New Roman" w:cs="Times New Roman"/>
          <w:b/>
          <w:caps/>
          <w:color w:val="788399"/>
          <w:sz w:val="24"/>
        </w:rPr>
        <w:t>PIEZĪME</w:t>
      </w:r>
    </w:p>
    <w:p w14:paraId="320E4BC2" w14:textId="77777777" w:rsidR="00756974" w:rsidRPr="0076504A"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lang w:eastAsia="en-GB"/>
          <w14:ligatures w14:val="none"/>
        </w:rPr>
      </w:pPr>
    </w:p>
    <w:p w14:paraId="697D21C3" w14:textId="77777777" w:rsidR="00756974" w:rsidRPr="0073676F" w:rsidRDefault="00756974" w:rsidP="00756974">
      <w:pPr>
        <w:shd w:val="clear" w:color="auto" w:fill="FFFFFF"/>
        <w:spacing w:after="0" w:line="240" w:lineRule="auto"/>
        <w:jc w:val="both"/>
        <w:rPr>
          <w:rFonts w:ascii="Times New Roman" w:eastAsia="Times New Roman" w:hAnsi="Times New Roman" w:cs="Times New Roman"/>
          <w:noProof/>
          <w:color w:val="333333"/>
          <w:kern w:val="0"/>
          <w:sz w:val="24"/>
          <w:szCs w:val="24"/>
          <w14:ligatures w14:val="none"/>
        </w:rPr>
      </w:pPr>
      <w:r w:rsidRPr="0073676F">
        <w:rPr>
          <w:rFonts w:ascii="Times New Roman" w:hAnsi="Times New Roman" w:cs="Times New Roman"/>
          <w:color w:val="333333"/>
          <w:sz w:val="24"/>
        </w:rPr>
        <w:t>1. Ģenerālās asamblejas oficiālie dokumenti, divdesmit pirmā sesija, darba kārtības 30., 89. un 91. punkts, dokuments A/6431.</w:t>
      </w:r>
      <w:bookmarkStart w:id="22" w:name="fn1"/>
      <w:bookmarkEnd w:id="22"/>
    </w:p>
    <w:p w14:paraId="00851497" w14:textId="77777777" w:rsidR="00756974" w:rsidRPr="0076504A" w:rsidRDefault="00756974" w:rsidP="00756974">
      <w:pPr>
        <w:spacing w:after="0" w:line="240" w:lineRule="auto"/>
        <w:jc w:val="both"/>
        <w:rPr>
          <w:rFonts w:ascii="Times New Roman" w:hAnsi="Times New Roman" w:cs="Times New Roman"/>
          <w:noProof/>
          <w:kern w:val="0"/>
          <w:sz w:val="24"/>
          <w:szCs w:val="24"/>
        </w:rPr>
      </w:pPr>
    </w:p>
    <w:p w14:paraId="0B9055A0" w14:textId="77777777" w:rsidR="00246AB8" w:rsidRDefault="00246AB8"/>
    <w:sectPr w:rsidR="00246AB8" w:rsidSect="00756974">
      <w:headerReference w:type="default" r:id="rId6"/>
      <w:footerReference w:type="default" r:id="rId7"/>
      <w:headerReference w:type="first" r:id="rId8"/>
      <w:footerReference w:type="first" r:id="rId9"/>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6DAE6D" w14:textId="77777777" w:rsidR="00815D23" w:rsidRDefault="00815D23" w:rsidP="00756974">
      <w:pPr>
        <w:spacing w:after="0" w:line="240" w:lineRule="auto"/>
      </w:pPr>
      <w:r>
        <w:separator/>
      </w:r>
    </w:p>
  </w:endnote>
  <w:endnote w:type="continuationSeparator" w:id="0">
    <w:p w14:paraId="055121DE" w14:textId="77777777" w:rsidR="00815D23" w:rsidRDefault="00815D23" w:rsidP="00756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04D96F" w14:textId="77777777" w:rsidR="004E6A92" w:rsidRPr="009C04EC" w:rsidRDefault="004E6A92" w:rsidP="00627188">
    <w:pPr>
      <w:pStyle w:val="Galvene"/>
      <w:tabs>
        <w:tab w:val="left" w:pos="9072"/>
      </w:tabs>
      <w:rPr>
        <w:rStyle w:val="Lappusesnumurs"/>
        <w:rFonts w:ascii="Times New Roman" w:hAnsi="Times New Roman" w:cs="Times New Roman"/>
        <w:noProof/>
        <w:sz w:val="20"/>
        <w:szCs w:val="20"/>
        <w:u w:val="single"/>
        <w:lang w:val="en-US"/>
      </w:rPr>
    </w:pPr>
  </w:p>
  <w:p w14:paraId="48161DFD" w14:textId="77777777" w:rsidR="004E6A92" w:rsidRPr="009C04EC" w:rsidRDefault="0036712F" w:rsidP="00627188">
    <w:pPr>
      <w:pStyle w:val="Galvene"/>
      <w:tabs>
        <w:tab w:val="clear" w:pos="4153"/>
        <w:tab w:val="clear" w:pos="8306"/>
        <w:tab w:val="right" w:pos="9071"/>
      </w:tabs>
      <w:rPr>
        <w:rFonts w:ascii="Times New Roman" w:hAnsi="Times New Roman" w:cs="Times New Roman"/>
        <w:noProof/>
        <w:sz w:val="20"/>
        <w:szCs w:val="20"/>
        <w:u w:val="single"/>
        <w:lang w:val="en-US"/>
      </w:rPr>
    </w:pPr>
    <w:r w:rsidRPr="009C04EC">
      <w:rPr>
        <w:rFonts w:ascii="Times New Roman" w:hAnsi="Times New Roman" w:cs="Times New Roman"/>
        <w:noProof/>
        <w:sz w:val="20"/>
        <w:szCs w:val="20"/>
        <w:u w:val="single"/>
        <w:lang w:val="en-US"/>
      </w:rPr>
      <w:tab/>
    </w:r>
  </w:p>
  <w:p w14:paraId="13894243" w14:textId="77777777" w:rsidR="004E6A92" w:rsidRPr="009C04EC" w:rsidRDefault="004E6A92" w:rsidP="00627188">
    <w:pPr>
      <w:pStyle w:val="Galvene"/>
      <w:tabs>
        <w:tab w:val="right" w:pos="9072"/>
      </w:tabs>
      <w:rPr>
        <w:rStyle w:val="Lappusesnumurs"/>
        <w:rFonts w:ascii="Times New Roman" w:hAnsi="Times New Roman" w:cs="Times New Roman"/>
        <w:noProof/>
        <w:sz w:val="20"/>
        <w:szCs w:val="20"/>
        <w:u w:val="single"/>
        <w:lang w:val="en-US"/>
      </w:rPr>
    </w:pPr>
  </w:p>
  <w:p w14:paraId="13BFC588" w14:textId="192A8FDB" w:rsidR="004E6A92" w:rsidRPr="00627188" w:rsidRDefault="00756974" w:rsidP="00627188">
    <w:pPr>
      <w:pStyle w:val="Kjene"/>
      <w:tabs>
        <w:tab w:val="clear" w:pos="4153"/>
        <w:tab w:val="clear" w:pos="8306"/>
        <w:tab w:val="center" w:pos="9071"/>
      </w:tabs>
      <w:rPr>
        <w:rFonts w:ascii="Times New Roman" w:hAnsi="Times New Roman" w:cs="Times New Roman"/>
        <w:noProof/>
        <w:sz w:val="20"/>
        <w:szCs w:val="20"/>
        <w:lang w:val="en-US"/>
      </w:rPr>
    </w:pPr>
    <w:r>
      <w:rPr>
        <w:rFonts w:ascii="Times New Roman" w:hAnsi="Times New Roman" w:cs="Times New Roman"/>
        <w:noProof/>
        <w:sz w:val="20"/>
        <w:szCs w:val="20"/>
        <w:lang w:val="en-US"/>
      </w:rPr>
      <w:t>IZMSl_ANO_250724</w:t>
    </w:r>
    <w:r w:rsidRPr="009C04EC">
      <w:rPr>
        <w:rFonts w:ascii="Times New Roman" w:hAnsi="Times New Roman" w:cs="Times New Roman"/>
        <w:noProof/>
        <w:sz w:val="20"/>
        <w:szCs w:val="20"/>
        <w:lang w:val="en-US"/>
      </w:rPr>
      <w:tab/>
    </w:r>
    <w:r w:rsidRPr="009C04EC">
      <w:rPr>
        <w:rStyle w:val="Lappusesnumurs"/>
        <w:rFonts w:ascii="Times New Roman" w:hAnsi="Times New Roman" w:cs="Times New Roman"/>
        <w:noProof/>
        <w:sz w:val="20"/>
        <w:szCs w:val="20"/>
        <w:lang w:val="en-US"/>
      </w:rPr>
      <w:fldChar w:fldCharType="begin"/>
    </w:r>
    <w:r w:rsidRPr="009C04EC">
      <w:rPr>
        <w:rStyle w:val="Lappusesnumurs"/>
        <w:rFonts w:ascii="Times New Roman" w:hAnsi="Times New Roman" w:cs="Times New Roman"/>
        <w:noProof/>
        <w:sz w:val="20"/>
        <w:szCs w:val="20"/>
        <w:lang w:val="en-US"/>
      </w:rPr>
      <w:instrText xml:space="preserve">page </w:instrText>
    </w:r>
    <w:r w:rsidRPr="009C04EC">
      <w:rPr>
        <w:rStyle w:val="Lappusesnumurs"/>
        <w:rFonts w:ascii="Times New Roman" w:hAnsi="Times New Roman" w:cs="Times New Roman"/>
        <w:noProof/>
        <w:sz w:val="20"/>
        <w:szCs w:val="20"/>
        <w:lang w:val="en-US"/>
      </w:rPr>
      <w:fldChar w:fldCharType="separate"/>
    </w:r>
    <w:r>
      <w:rPr>
        <w:rStyle w:val="Lappusesnumurs"/>
        <w:rFonts w:ascii="Times New Roman" w:hAnsi="Times New Roman" w:cs="Times New Roman"/>
        <w:noProof/>
        <w:sz w:val="20"/>
        <w:szCs w:val="20"/>
        <w:lang w:val="en-US"/>
      </w:rPr>
      <w:t>2</w:t>
    </w:r>
    <w:r w:rsidRPr="009C04EC">
      <w:rPr>
        <w:rStyle w:val="Lappusesnumurs"/>
        <w:rFonts w:ascii="Times New Roman" w:hAnsi="Times New Roman" w:cs="Times New Roman"/>
        <w:noProof/>
        <w:sz w:val="20"/>
        <w:szCs w:val="20"/>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01513E" w14:textId="77777777" w:rsidR="004E6A92" w:rsidRPr="009C04EC" w:rsidRDefault="0036712F" w:rsidP="00F433E0">
    <w:pPr>
      <w:pStyle w:val="Galvene"/>
      <w:tabs>
        <w:tab w:val="clear" w:pos="4153"/>
        <w:tab w:val="clear" w:pos="8306"/>
        <w:tab w:val="center" w:pos="9071"/>
      </w:tabs>
      <w:rPr>
        <w:rFonts w:ascii="Times New Roman" w:hAnsi="Times New Roman" w:cs="Times New Roman"/>
        <w:noProof/>
        <w:sz w:val="20"/>
        <w:szCs w:val="20"/>
        <w:u w:val="single"/>
        <w:lang w:val="en-US"/>
      </w:rPr>
    </w:pPr>
    <w:r w:rsidRPr="009C04EC">
      <w:rPr>
        <w:rFonts w:ascii="Times New Roman" w:hAnsi="Times New Roman" w:cs="Times New Roman"/>
        <w:noProof/>
        <w:sz w:val="20"/>
        <w:szCs w:val="20"/>
        <w:u w:val="single"/>
        <w:lang w:val="en-US"/>
      </w:rPr>
      <w:tab/>
    </w:r>
  </w:p>
  <w:p w14:paraId="549691D0" w14:textId="77777777" w:rsidR="004E6A92" w:rsidRPr="009C04EC" w:rsidRDefault="004E6A92" w:rsidP="00F433E0">
    <w:pPr>
      <w:pStyle w:val="Galvene"/>
      <w:tabs>
        <w:tab w:val="left" w:pos="9072"/>
      </w:tabs>
      <w:rPr>
        <w:rStyle w:val="Lappusesnumurs"/>
        <w:rFonts w:ascii="Times New Roman" w:hAnsi="Times New Roman" w:cs="Times New Roman"/>
        <w:noProof/>
        <w:sz w:val="20"/>
        <w:szCs w:val="20"/>
        <w:u w:val="single"/>
        <w:lang w:val="en-US"/>
      </w:rPr>
    </w:pPr>
  </w:p>
  <w:p w14:paraId="2F64ADAF" w14:textId="77777777" w:rsidR="004E6A92" w:rsidRPr="00F433E0" w:rsidRDefault="0036712F">
    <w:pPr>
      <w:pStyle w:val="Kjene"/>
      <w:rPr>
        <w:rFonts w:ascii="Times New Roman" w:hAnsi="Times New Roman" w:cs="Times New Roman"/>
        <w:noProof/>
        <w:sz w:val="20"/>
        <w:szCs w:val="20"/>
        <w:lang w:val="en-US"/>
      </w:rPr>
    </w:pPr>
    <w:r w:rsidRPr="009C04EC">
      <w:rPr>
        <w:rFonts w:ascii="Times New Roman" w:hAnsi="Times New Roman" w:cs="Times New Roman"/>
        <w:noProof/>
        <w:sz w:val="20"/>
        <w:szCs w:val="20"/>
        <w:lang w:val="en-US"/>
      </w:rPr>
      <w:t xml:space="preserve">Tulkojums </w:t>
    </w:r>
    <w:r w:rsidRPr="009C04EC">
      <w:rPr>
        <w:rFonts w:ascii="Times New Roman" w:hAnsi="Times New Roman" w:cs="Times New Roman"/>
        <w:noProof/>
        <w:sz w:val="20"/>
        <w:szCs w:val="20"/>
        <w:lang w:val="en-US"/>
      </w:rPr>
      <w:fldChar w:fldCharType="begin"/>
    </w:r>
    <w:r w:rsidRPr="009C04EC">
      <w:rPr>
        <w:rFonts w:ascii="Times New Roman" w:hAnsi="Times New Roman" w:cs="Times New Roman"/>
        <w:noProof/>
        <w:sz w:val="20"/>
        <w:szCs w:val="20"/>
        <w:lang w:val="en-US"/>
      </w:rPr>
      <w:instrText>symbol 211 \f "Symbol" \s 9</w:instrText>
    </w:r>
    <w:r w:rsidRPr="009C04EC">
      <w:rPr>
        <w:rFonts w:ascii="Times New Roman" w:hAnsi="Times New Roman" w:cs="Times New Roman"/>
        <w:noProof/>
        <w:sz w:val="20"/>
        <w:szCs w:val="20"/>
        <w:lang w:val="en-US"/>
      </w:rPr>
      <w:fldChar w:fldCharType="separate"/>
    </w:r>
    <w:r w:rsidRPr="009C04EC">
      <w:rPr>
        <w:rFonts w:ascii="Times New Roman" w:hAnsi="Times New Roman" w:cs="Times New Roman"/>
        <w:noProof/>
        <w:sz w:val="20"/>
        <w:szCs w:val="20"/>
        <w:lang w:val="en-US"/>
      </w:rPr>
      <w:t>Ó</w:t>
    </w:r>
    <w:r w:rsidRPr="009C04EC">
      <w:rPr>
        <w:rFonts w:ascii="Times New Roman" w:hAnsi="Times New Roman" w:cs="Times New Roman"/>
        <w:noProof/>
        <w:sz w:val="20"/>
        <w:szCs w:val="20"/>
        <w:lang w:val="en-US"/>
      </w:rPr>
      <w:fldChar w:fldCharType="end"/>
    </w:r>
    <w:r w:rsidRPr="009C04EC">
      <w:rPr>
        <w:rFonts w:ascii="Times New Roman" w:hAnsi="Times New Roman" w:cs="Times New Roman"/>
        <w:noProof/>
        <w:sz w:val="20"/>
        <w:szCs w:val="20"/>
        <w:lang w:val="en-US"/>
      </w:rPr>
      <w:t xml:space="preserve"> Valsts valodas centrs, 202</w:t>
    </w:r>
    <w:r>
      <w:rPr>
        <w:rFonts w:ascii="Times New Roman" w:hAnsi="Times New Roman" w:cs="Times New Roman"/>
        <w:noProof/>
        <w:sz w:val="20"/>
        <w:szCs w:val="20"/>
        <w:lang w:val="en-US"/>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753162" w14:textId="77777777" w:rsidR="00815D23" w:rsidRDefault="00815D23" w:rsidP="00756974">
      <w:pPr>
        <w:spacing w:after="0" w:line="240" w:lineRule="auto"/>
      </w:pPr>
      <w:r>
        <w:separator/>
      </w:r>
    </w:p>
  </w:footnote>
  <w:footnote w:type="continuationSeparator" w:id="0">
    <w:p w14:paraId="5D3D57DE" w14:textId="77777777" w:rsidR="00815D23" w:rsidRDefault="00815D23" w:rsidP="00756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739F74" w14:textId="77777777" w:rsidR="004E6A92" w:rsidRPr="009C04EC" w:rsidRDefault="004E6A92" w:rsidP="008B0CEF">
    <w:pPr>
      <w:pStyle w:val="Galvene"/>
      <w:rPr>
        <w:rStyle w:val="Lappusesnumurs"/>
        <w:noProof/>
        <w:sz w:val="18"/>
        <w:szCs w:val="18"/>
        <w:u w:val="single"/>
        <w:lang w:val="en-US"/>
      </w:rPr>
    </w:pPr>
  </w:p>
  <w:p w14:paraId="4AB8DA44" w14:textId="1D91A914" w:rsidR="004E6A92" w:rsidRPr="009C04EC" w:rsidRDefault="004E6A92" w:rsidP="008B0CEF">
    <w:pPr>
      <w:pStyle w:val="Galvene"/>
      <w:tabs>
        <w:tab w:val="clear" w:pos="4153"/>
        <w:tab w:val="clear" w:pos="8306"/>
        <w:tab w:val="right" w:pos="9071"/>
      </w:tabs>
      <w:rPr>
        <w:noProof/>
        <w:sz w:val="18"/>
        <w:szCs w:val="18"/>
        <w:u w:val="single"/>
        <w:lang w:val="en-US"/>
      </w:rPr>
    </w:pPr>
  </w:p>
  <w:p w14:paraId="309A3FBA" w14:textId="77777777" w:rsidR="004E6A92" w:rsidRDefault="004E6A92">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55DEF6" w14:textId="77777777" w:rsidR="004E6A92" w:rsidRPr="009C04EC" w:rsidRDefault="004E6A92" w:rsidP="006F70F5">
    <w:pPr>
      <w:pStyle w:val="Galvene"/>
      <w:pBdr>
        <w:bottom w:val="single" w:sz="12" w:space="1" w:color="auto"/>
      </w:pBdr>
      <w:rPr>
        <w:noProof/>
        <w:sz w:val="18"/>
        <w:szCs w:val="18"/>
        <w:lang w:val="en-US"/>
      </w:rPr>
    </w:pPr>
  </w:p>
  <w:p w14:paraId="29576FCA" w14:textId="77777777" w:rsidR="004E6A92" w:rsidRDefault="004E6A92">
    <w:pPr>
      <w:pStyle w:val="Galve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4FE"/>
    <w:rsid w:val="00010AAD"/>
    <w:rsid w:val="00041082"/>
    <w:rsid w:val="00091E65"/>
    <w:rsid w:val="0012145E"/>
    <w:rsid w:val="001A64B9"/>
    <w:rsid w:val="00246AB8"/>
    <w:rsid w:val="002C0E4B"/>
    <w:rsid w:val="003174FE"/>
    <w:rsid w:val="0036712F"/>
    <w:rsid w:val="00443907"/>
    <w:rsid w:val="00476968"/>
    <w:rsid w:val="004E6A92"/>
    <w:rsid w:val="0052029D"/>
    <w:rsid w:val="00627133"/>
    <w:rsid w:val="00756974"/>
    <w:rsid w:val="0076504A"/>
    <w:rsid w:val="00814BA1"/>
    <w:rsid w:val="00815D23"/>
    <w:rsid w:val="00910B69"/>
    <w:rsid w:val="00972338"/>
    <w:rsid w:val="00AF2AF3"/>
    <w:rsid w:val="00B82871"/>
    <w:rsid w:val="00CB4255"/>
    <w:rsid w:val="00DD2DE4"/>
    <w:rsid w:val="00E13EEF"/>
    <w:rsid w:val="00F53814"/>
    <w:rsid w:val="00F642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BFD04"/>
  <w15:chartTrackingRefBased/>
  <w15:docId w15:val="{8B23F18C-5CE9-41AB-8435-98B0F970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ajorHAnsi" w:eastAsiaTheme="minorHAnsi" w:hAnsiTheme="majorHAnsi" w:cstheme="majorHAns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56974"/>
    <w:rPr>
      <w:rFonts w:asciiTheme="minorHAnsi" w:hAnsiTheme="minorHAnsi" w:cstheme="minorBidi"/>
      <w:sz w:val="22"/>
      <w:szCs w:val="22"/>
      <w:lang w:val="lv-LV"/>
    </w:rPr>
  </w:style>
  <w:style w:type="paragraph" w:styleId="Virsraksts1">
    <w:name w:val="heading 1"/>
    <w:basedOn w:val="Parasts"/>
    <w:next w:val="Parasts"/>
    <w:link w:val="Virsraksts1Rakstz"/>
    <w:uiPriority w:val="9"/>
    <w:qFormat/>
    <w:rsid w:val="003174FE"/>
    <w:pPr>
      <w:keepNext/>
      <w:keepLines/>
      <w:spacing w:before="360" w:after="80"/>
      <w:outlineLvl w:val="0"/>
    </w:pPr>
    <w:rPr>
      <w:rFonts w:asciiTheme="majorHAnsi" w:eastAsiaTheme="majorEastAsia" w:hAnsiTheme="majorHAnsi" w:cstheme="majorBidi"/>
      <w:color w:val="2F5496" w:themeColor="accent1" w:themeShade="BF"/>
      <w:sz w:val="40"/>
      <w:szCs w:val="40"/>
      <w:lang w:val="en-GB"/>
    </w:rPr>
  </w:style>
  <w:style w:type="paragraph" w:styleId="Virsraksts2">
    <w:name w:val="heading 2"/>
    <w:basedOn w:val="Parasts"/>
    <w:next w:val="Parasts"/>
    <w:link w:val="Virsraksts2Rakstz"/>
    <w:uiPriority w:val="9"/>
    <w:semiHidden/>
    <w:unhideWhenUsed/>
    <w:qFormat/>
    <w:rsid w:val="003174FE"/>
    <w:pPr>
      <w:keepNext/>
      <w:keepLines/>
      <w:spacing w:before="160" w:after="80"/>
      <w:outlineLvl w:val="1"/>
    </w:pPr>
    <w:rPr>
      <w:rFonts w:asciiTheme="majorHAnsi" w:eastAsiaTheme="majorEastAsia" w:hAnsiTheme="majorHAnsi" w:cstheme="majorBidi"/>
      <w:color w:val="2F5496" w:themeColor="accent1" w:themeShade="BF"/>
      <w:sz w:val="32"/>
      <w:szCs w:val="32"/>
      <w:lang w:val="en-GB"/>
    </w:rPr>
  </w:style>
  <w:style w:type="paragraph" w:styleId="Virsraksts3">
    <w:name w:val="heading 3"/>
    <w:basedOn w:val="Parasts"/>
    <w:next w:val="Parasts"/>
    <w:link w:val="Virsraksts3Rakstz"/>
    <w:uiPriority w:val="9"/>
    <w:semiHidden/>
    <w:unhideWhenUsed/>
    <w:qFormat/>
    <w:rsid w:val="003174FE"/>
    <w:pPr>
      <w:keepNext/>
      <w:keepLines/>
      <w:spacing w:before="160" w:after="80"/>
      <w:outlineLvl w:val="2"/>
    </w:pPr>
    <w:rPr>
      <w:rFonts w:eastAsiaTheme="majorEastAsia" w:cstheme="majorBidi"/>
      <w:color w:val="2F5496" w:themeColor="accent1" w:themeShade="BF"/>
      <w:sz w:val="28"/>
      <w:szCs w:val="28"/>
      <w:lang w:val="en-GB"/>
    </w:rPr>
  </w:style>
  <w:style w:type="paragraph" w:styleId="Virsraksts4">
    <w:name w:val="heading 4"/>
    <w:basedOn w:val="Parasts"/>
    <w:next w:val="Parasts"/>
    <w:link w:val="Virsraksts4Rakstz"/>
    <w:uiPriority w:val="9"/>
    <w:semiHidden/>
    <w:unhideWhenUsed/>
    <w:qFormat/>
    <w:rsid w:val="003174FE"/>
    <w:pPr>
      <w:keepNext/>
      <w:keepLines/>
      <w:spacing w:before="80" w:after="40"/>
      <w:outlineLvl w:val="3"/>
    </w:pPr>
    <w:rPr>
      <w:rFonts w:eastAsiaTheme="majorEastAsia" w:cstheme="majorBidi"/>
      <w:i/>
      <w:iCs/>
      <w:color w:val="2F5496" w:themeColor="accent1" w:themeShade="BF"/>
      <w:sz w:val="24"/>
      <w:szCs w:val="24"/>
      <w:lang w:val="en-GB"/>
    </w:rPr>
  </w:style>
  <w:style w:type="paragraph" w:styleId="Virsraksts5">
    <w:name w:val="heading 5"/>
    <w:basedOn w:val="Parasts"/>
    <w:next w:val="Parasts"/>
    <w:link w:val="Virsraksts5Rakstz"/>
    <w:uiPriority w:val="9"/>
    <w:semiHidden/>
    <w:unhideWhenUsed/>
    <w:qFormat/>
    <w:rsid w:val="003174FE"/>
    <w:pPr>
      <w:keepNext/>
      <w:keepLines/>
      <w:spacing w:before="80" w:after="40"/>
      <w:outlineLvl w:val="4"/>
    </w:pPr>
    <w:rPr>
      <w:rFonts w:eastAsiaTheme="majorEastAsia" w:cstheme="majorBidi"/>
      <w:color w:val="2F5496" w:themeColor="accent1" w:themeShade="BF"/>
      <w:sz w:val="24"/>
      <w:szCs w:val="24"/>
      <w:lang w:val="en-GB"/>
    </w:rPr>
  </w:style>
  <w:style w:type="paragraph" w:styleId="Virsraksts6">
    <w:name w:val="heading 6"/>
    <w:basedOn w:val="Parasts"/>
    <w:next w:val="Parasts"/>
    <w:link w:val="Virsraksts6Rakstz"/>
    <w:uiPriority w:val="9"/>
    <w:semiHidden/>
    <w:unhideWhenUsed/>
    <w:qFormat/>
    <w:rsid w:val="003174FE"/>
    <w:pPr>
      <w:keepNext/>
      <w:keepLines/>
      <w:spacing w:before="40" w:after="0"/>
      <w:outlineLvl w:val="5"/>
    </w:pPr>
    <w:rPr>
      <w:rFonts w:eastAsiaTheme="majorEastAsia" w:cstheme="majorBidi"/>
      <w:i/>
      <w:iCs/>
      <w:color w:val="595959" w:themeColor="text1" w:themeTint="A6"/>
      <w:sz w:val="24"/>
      <w:szCs w:val="24"/>
      <w:lang w:val="en-GB"/>
    </w:rPr>
  </w:style>
  <w:style w:type="paragraph" w:styleId="Virsraksts7">
    <w:name w:val="heading 7"/>
    <w:basedOn w:val="Parasts"/>
    <w:next w:val="Parasts"/>
    <w:link w:val="Virsraksts7Rakstz"/>
    <w:uiPriority w:val="9"/>
    <w:semiHidden/>
    <w:unhideWhenUsed/>
    <w:qFormat/>
    <w:rsid w:val="003174FE"/>
    <w:pPr>
      <w:keepNext/>
      <w:keepLines/>
      <w:spacing w:before="40" w:after="0"/>
      <w:outlineLvl w:val="6"/>
    </w:pPr>
    <w:rPr>
      <w:rFonts w:eastAsiaTheme="majorEastAsia" w:cstheme="majorBidi"/>
      <w:color w:val="595959" w:themeColor="text1" w:themeTint="A6"/>
      <w:sz w:val="24"/>
      <w:szCs w:val="24"/>
      <w:lang w:val="en-GB"/>
    </w:rPr>
  </w:style>
  <w:style w:type="paragraph" w:styleId="Virsraksts8">
    <w:name w:val="heading 8"/>
    <w:basedOn w:val="Parasts"/>
    <w:next w:val="Parasts"/>
    <w:link w:val="Virsraksts8Rakstz"/>
    <w:uiPriority w:val="9"/>
    <w:semiHidden/>
    <w:unhideWhenUsed/>
    <w:qFormat/>
    <w:rsid w:val="003174FE"/>
    <w:pPr>
      <w:keepNext/>
      <w:keepLines/>
      <w:spacing w:after="0"/>
      <w:outlineLvl w:val="7"/>
    </w:pPr>
    <w:rPr>
      <w:rFonts w:eastAsiaTheme="majorEastAsia" w:cstheme="majorBidi"/>
      <w:i/>
      <w:iCs/>
      <w:color w:val="272727" w:themeColor="text1" w:themeTint="D8"/>
      <w:sz w:val="24"/>
      <w:szCs w:val="24"/>
      <w:lang w:val="en-GB"/>
    </w:rPr>
  </w:style>
  <w:style w:type="paragraph" w:styleId="Virsraksts9">
    <w:name w:val="heading 9"/>
    <w:basedOn w:val="Parasts"/>
    <w:next w:val="Parasts"/>
    <w:link w:val="Virsraksts9Rakstz"/>
    <w:uiPriority w:val="9"/>
    <w:semiHidden/>
    <w:unhideWhenUsed/>
    <w:qFormat/>
    <w:rsid w:val="003174FE"/>
    <w:pPr>
      <w:keepNext/>
      <w:keepLines/>
      <w:spacing w:after="0"/>
      <w:outlineLvl w:val="8"/>
    </w:pPr>
    <w:rPr>
      <w:rFonts w:eastAsiaTheme="majorEastAsia" w:cstheme="majorBidi"/>
      <w:color w:val="272727" w:themeColor="text1" w:themeTint="D8"/>
      <w:sz w:val="24"/>
      <w:szCs w:val="24"/>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174FE"/>
    <w:rPr>
      <w:rFonts w:eastAsiaTheme="majorEastAsia"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3174FE"/>
    <w:rPr>
      <w:rFonts w:eastAsiaTheme="majorEastAsia"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3174FE"/>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3174FE"/>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3174FE"/>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3174FE"/>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174FE"/>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3174FE"/>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174FE"/>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3174FE"/>
    <w:pPr>
      <w:spacing w:after="80" w:line="240" w:lineRule="auto"/>
      <w:contextualSpacing/>
    </w:pPr>
    <w:rPr>
      <w:rFonts w:asciiTheme="majorHAnsi" w:eastAsiaTheme="majorEastAsia" w:hAnsiTheme="majorHAnsi" w:cstheme="majorBidi"/>
      <w:spacing w:val="-10"/>
      <w:kern w:val="28"/>
      <w:sz w:val="56"/>
      <w:szCs w:val="56"/>
      <w:lang w:val="en-GB"/>
    </w:rPr>
  </w:style>
  <w:style w:type="character" w:customStyle="1" w:styleId="NosaukumsRakstz">
    <w:name w:val="Nosaukums Rakstz."/>
    <w:basedOn w:val="Noklusjumarindkopasfonts"/>
    <w:link w:val="Nosaukums"/>
    <w:uiPriority w:val="10"/>
    <w:rsid w:val="003174FE"/>
    <w:rPr>
      <w:rFonts w:eastAsiaTheme="majorEastAsia" w:cstheme="majorBidi"/>
      <w:spacing w:val="-10"/>
      <w:kern w:val="28"/>
      <w:sz w:val="56"/>
      <w:szCs w:val="56"/>
    </w:rPr>
  </w:style>
  <w:style w:type="paragraph" w:styleId="Apakvirsraksts">
    <w:name w:val="Subtitle"/>
    <w:basedOn w:val="Parasts"/>
    <w:next w:val="Parasts"/>
    <w:link w:val="ApakvirsrakstsRakstz"/>
    <w:uiPriority w:val="11"/>
    <w:qFormat/>
    <w:rsid w:val="003174FE"/>
    <w:pPr>
      <w:numPr>
        <w:ilvl w:val="1"/>
      </w:numPr>
    </w:pPr>
    <w:rPr>
      <w:rFonts w:eastAsiaTheme="majorEastAsia" w:cstheme="majorBidi"/>
      <w:color w:val="595959" w:themeColor="text1" w:themeTint="A6"/>
      <w:spacing w:val="15"/>
      <w:sz w:val="28"/>
      <w:szCs w:val="28"/>
      <w:lang w:val="en-GB"/>
    </w:rPr>
  </w:style>
  <w:style w:type="character" w:customStyle="1" w:styleId="ApakvirsrakstsRakstz">
    <w:name w:val="Apakšvirsraksts Rakstz."/>
    <w:basedOn w:val="Noklusjumarindkopasfonts"/>
    <w:link w:val="Apakvirsraksts"/>
    <w:uiPriority w:val="11"/>
    <w:rsid w:val="003174FE"/>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3174FE"/>
    <w:pPr>
      <w:spacing w:before="160"/>
      <w:jc w:val="center"/>
    </w:pPr>
    <w:rPr>
      <w:rFonts w:asciiTheme="majorHAnsi" w:hAnsiTheme="majorHAnsi" w:cstheme="majorHAnsi"/>
      <w:i/>
      <w:iCs/>
      <w:color w:val="404040" w:themeColor="text1" w:themeTint="BF"/>
      <w:sz w:val="24"/>
      <w:szCs w:val="24"/>
      <w:lang w:val="en-GB"/>
    </w:rPr>
  </w:style>
  <w:style w:type="character" w:customStyle="1" w:styleId="CittsRakstz">
    <w:name w:val="Citāts Rakstz."/>
    <w:basedOn w:val="Noklusjumarindkopasfonts"/>
    <w:link w:val="Citts"/>
    <w:uiPriority w:val="29"/>
    <w:rsid w:val="003174FE"/>
    <w:rPr>
      <w:i/>
      <w:iCs/>
      <w:color w:val="404040" w:themeColor="text1" w:themeTint="BF"/>
    </w:rPr>
  </w:style>
  <w:style w:type="paragraph" w:styleId="Sarakstarindkopa">
    <w:name w:val="List Paragraph"/>
    <w:basedOn w:val="Parasts"/>
    <w:uiPriority w:val="34"/>
    <w:qFormat/>
    <w:rsid w:val="003174FE"/>
    <w:pPr>
      <w:ind w:left="720"/>
      <w:contextualSpacing/>
    </w:pPr>
    <w:rPr>
      <w:rFonts w:asciiTheme="majorHAnsi" w:hAnsiTheme="majorHAnsi" w:cstheme="majorHAnsi"/>
      <w:sz w:val="24"/>
      <w:szCs w:val="24"/>
      <w:lang w:val="en-GB"/>
    </w:rPr>
  </w:style>
  <w:style w:type="character" w:styleId="Intensvsizclums">
    <w:name w:val="Intense Emphasis"/>
    <w:basedOn w:val="Noklusjumarindkopasfonts"/>
    <w:uiPriority w:val="21"/>
    <w:qFormat/>
    <w:rsid w:val="003174FE"/>
    <w:rPr>
      <w:i/>
      <w:iCs/>
      <w:color w:val="2F5496" w:themeColor="accent1" w:themeShade="BF"/>
    </w:rPr>
  </w:style>
  <w:style w:type="paragraph" w:styleId="Intensvscitts">
    <w:name w:val="Intense Quote"/>
    <w:basedOn w:val="Parasts"/>
    <w:next w:val="Parasts"/>
    <w:link w:val="IntensvscittsRakstz"/>
    <w:uiPriority w:val="30"/>
    <w:qFormat/>
    <w:rsid w:val="003174FE"/>
    <w:pPr>
      <w:pBdr>
        <w:top w:val="single" w:sz="4" w:space="10" w:color="2F5496" w:themeColor="accent1" w:themeShade="BF"/>
        <w:bottom w:val="single" w:sz="4" w:space="10" w:color="2F5496" w:themeColor="accent1" w:themeShade="BF"/>
      </w:pBdr>
      <w:spacing w:before="360" w:after="360"/>
      <w:ind w:left="864" w:right="864"/>
      <w:jc w:val="center"/>
    </w:pPr>
    <w:rPr>
      <w:rFonts w:asciiTheme="majorHAnsi" w:hAnsiTheme="majorHAnsi" w:cstheme="majorHAnsi"/>
      <w:i/>
      <w:iCs/>
      <w:color w:val="2F5496" w:themeColor="accent1" w:themeShade="BF"/>
      <w:sz w:val="24"/>
      <w:szCs w:val="24"/>
      <w:lang w:val="en-GB"/>
    </w:rPr>
  </w:style>
  <w:style w:type="character" w:customStyle="1" w:styleId="IntensvscittsRakstz">
    <w:name w:val="Intensīvs citāts Rakstz."/>
    <w:basedOn w:val="Noklusjumarindkopasfonts"/>
    <w:link w:val="Intensvscitts"/>
    <w:uiPriority w:val="30"/>
    <w:rsid w:val="003174FE"/>
    <w:rPr>
      <w:i/>
      <w:iCs/>
      <w:color w:val="2F5496" w:themeColor="accent1" w:themeShade="BF"/>
    </w:rPr>
  </w:style>
  <w:style w:type="character" w:styleId="Intensvaatsauce">
    <w:name w:val="Intense Reference"/>
    <w:basedOn w:val="Noklusjumarindkopasfonts"/>
    <w:uiPriority w:val="32"/>
    <w:qFormat/>
    <w:rsid w:val="003174FE"/>
    <w:rPr>
      <w:b/>
      <w:bCs/>
      <w:smallCaps/>
      <w:color w:val="2F5496" w:themeColor="accent1" w:themeShade="BF"/>
      <w:spacing w:val="5"/>
    </w:rPr>
  </w:style>
  <w:style w:type="paragraph" w:styleId="Galvene">
    <w:name w:val="header"/>
    <w:basedOn w:val="Parasts"/>
    <w:link w:val="GalveneRakstz"/>
    <w:unhideWhenUsed/>
    <w:rsid w:val="00756974"/>
    <w:pPr>
      <w:tabs>
        <w:tab w:val="center" w:pos="4153"/>
        <w:tab w:val="right" w:pos="8306"/>
      </w:tabs>
      <w:spacing w:after="0" w:line="240" w:lineRule="auto"/>
    </w:pPr>
  </w:style>
  <w:style w:type="character" w:customStyle="1" w:styleId="GalveneRakstz">
    <w:name w:val="Galvene Rakstz."/>
    <w:basedOn w:val="Noklusjumarindkopasfonts"/>
    <w:link w:val="Galvene"/>
    <w:rsid w:val="00756974"/>
    <w:rPr>
      <w:rFonts w:asciiTheme="minorHAnsi" w:hAnsiTheme="minorHAnsi" w:cstheme="minorBidi"/>
      <w:sz w:val="22"/>
      <w:szCs w:val="22"/>
      <w:lang w:val="lv-LV"/>
    </w:rPr>
  </w:style>
  <w:style w:type="paragraph" w:styleId="Kjene">
    <w:name w:val="footer"/>
    <w:basedOn w:val="Parasts"/>
    <w:link w:val="KjeneRakstz"/>
    <w:unhideWhenUsed/>
    <w:rsid w:val="00756974"/>
    <w:pPr>
      <w:tabs>
        <w:tab w:val="center" w:pos="4153"/>
        <w:tab w:val="right" w:pos="8306"/>
      </w:tabs>
      <w:spacing w:after="0" w:line="240" w:lineRule="auto"/>
    </w:pPr>
  </w:style>
  <w:style w:type="character" w:customStyle="1" w:styleId="KjeneRakstz">
    <w:name w:val="Kājene Rakstz."/>
    <w:basedOn w:val="Noklusjumarindkopasfonts"/>
    <w:link w:val="Kjene"/>
    <w:rsid w:val="00756974"/>
    <w:rPr>
      <w:rFonts w:asciiTheme="minorHAnsi" w:hAnsiTheme="minorHAnsi" w:cstheme="minorBidi"/>
      <w:sz w:val="22"/>
      <w:szCs w:val="22"/>
      <w:lang w:val="lv-LV"/>
    </w:rPr>
  </w:style>
  <w:style w:type="character" w:styleId="Lappusesnumurs">
    <w:name w:val="page number"/>
    <w:basedOn w:val="Noklusjumarindkopasfonts"/>
    <w:semiHidden/>
    <w:rsid w:val="00756974"/>
  </w:style>
  <w:style w:type="paragraph" w:styleId="Balonteksts">
    <w:name w:val="Balloon Text"/>
    <w:basedOn w:val="Parasts"/>
    <w:link w:val="BalontekstsRakstz"/>
    <w:uiPriority w:val="99"/>
    <w:semiHidden/>
    <w:unhideWhenUsed/>
    <w:rsid w:val="00F5381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53814"/>
    <w:rPr>
      <w:rFonts w:ascii="Segoe UI" w:hAnsi="Segoe UI" w:cs="Segoe UI"/>
      <w:sz w:val="18"/>
      <w:szCs w:val="18"/>
      <w:lang w:val="lv-LV"/>
    </w:rPr>
  </w:style>
  <w:style w:type="character" w:styleId="Komentraatsauce">
    <w:name w:val="annotation reference"/>
    <w:basedOn w:val="Noklusjumarindkopasfonts"/>
    <w:uiPriority w:val="99"/>
    <w:semiHidden/>
    <w:unhideWhenUsed/>
    <w:rsid w:val="00F53814"/>
    <w:rPr>
      <w:sz w:val="16"/>
      <w:szCs w:val="16"/>
    </w:rPr>
  </w:style>
  <w:style w:type="paragraph" w:styleId="Komentrateksts">
    <w:name w:val="annotation text"/>
    <w:basedOn w:val="Parasts"/>
    <w:link w:val="KomentratekstsRakstz"/>
    <w:uiPriority w:val="99"/>
    <w:semiHidden/>
    <w:unhideWhenUsed/>
    <w:rsid w:val="00F53814"/>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F53814"/>
    <w:rPr>
      <w:rFonts w:asciiTheme="minorHAnsi" w:hAnsiTheme="minorHAnsi" w:cstheme="minorBidi"/>
      <w:sz w:val="20"/>
      <w:szCs w:val="20"/>
      <w:lang w:val="lv-LV"/>
    </w:rPr>
  </w:style>
  <w:style w:type="paragraph" w:styleId="Komentratma">
    <w:name w:val="annotation subject"/>
    <w:basedOn w:val="Komentrateksts"/>
    <w:next w:val="Komentrateksts"/>
    <w:link w:val="KomentratmaRakstz"/>
    <w:uiPriority w:val="99"/>
    <w:semiHidden/>
    <w:unhideWhenUsed/>
    <w:rsid w:val="00F53814"/>
    <w:rPr>
      <w:b/>
      <w:bCs/>
    </w:rPr>
  </w:style>
  <w:style w:type="character" w:customStyle="1" w:styleId="KomentratmaRakstz">
    <w:name w:val="Komentāra tēma Rakstz."/>
    <w:basedOn w:val="KomentratekstsRakstz"/>
    <w:link w:val="Komentratma"/>
    <w:uiPriority w:val="99"/>
    <w:semiHidden/>
    <w:rsid w:val="00F53814"/>
    <w:rPr>
      <w:rFonts w:asciiTheme="minorHAnsi" w:hAnsiTheme="minorHAnsi" w:cstheme="minorBidi"/>
      <w:b/>
      <w:bCs/>
      <w:sz w:val="20"/>
      <w:szCs w:val="20"/>
      <w:lang w:val="lv-LV"/>
    </w:rPr>
  </w:style>
  <w:style w:type="paragraph" w:styleId="Prskatjums">
    <w:name w:val="Revision"/>
    <w:hidden/>
    <w:uiPriority w:val="99"/>
    <w:semiHidden/>
    <w:rsid w:val="00041082"/>
    <w:pPr>
      <w:spacing w:after="0" w:line="240" w:lineRule="auto"/>
    </w:pPr>
    <w:rPr>
      <w:rFonts w:asciiTheme="minorHAnsi" w:hAnsiTheme="minorHAnsi" w:cstheme="minorBidi"/>
      <w:sz w:val="22"/>
      <w:szCs w:val="22"/>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5</Pages>
  <Words>7800</Words>
  <Characters>4447</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IZM</Company>
  <LinksUpToDate>false</LinksUpToDate>
  <CharactersWithSpaces>12223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Kaspars Karolis</dc:creator>
  <cp:keywords/>
  <dc:description/>
  <cp:lastModifiedBy>Kaspars Karolis</cp:lastModifiedBy>
  <cp:revision>6</cp:revision>
  <dcterms:created xsi:type="dcterms:W3CDTF">2024-08-05T12:00:00Z</dcterms:created>
  <dcterms:modified xsi:type="dcterms:W3CDTF">2024-10-02T06:36:00Z</dcterms:modified>
</cp:coreProperties>
</file>