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00C6250E" w:rsidRPr="0063521F" w14:paraId="6463640B" w14:textId="77777777">
        <w:trPr>
          <w:trHeight w:val="423"/>
        </w:trPr>
        <w:tc>
          <w:tcPr>
            <w:tcW w:w="675" w:type="dxa"/>
          </w:tcPr>
          <w:p w14:paraId="657BB97A" w14:textId="77777777" w:rsidR="00C6250E" w:rsidRPr="0063521F" w:rsidRDefault="00C6250E">
            <w:pPr>
              <w:spacing w:before="20"/>
              <w:ind w:right="-108"/>
            </w:pPr>
            <w:r w:rsidRPr="0063521F">
              <w:t>Rīgā</w:t>
            </w:r>
          </w:p>
        </w:tc>
        <w:tc>
          <w:tcPr>
            <w:tcW w:w="1701" w:type="dxa"/>
          </w:tcPr>
          <w:p w14:paraId="5687737B" w14:textId="77777777" w:rsidR="00C6250E" w:rsidRPr="0063521F" w:rsidRDefault="00C6250E" w:rsidP="00B874E2">
            <w:pPr>
              <w:pBdr>
                <w:bottom w:val="single" w:sz="4" w:space="1" w:color="auto"/>
              </w:pBdr>
            </w:pPr>
            <w:r w:rsidRPr="0063521F">
              <w:t>30.03.2026</w:t>
            </w:r>
          </w:p>
        </w:tc>
        <w:tc>
          <w:tcPr>
            <w:tcW w:w="426" w:type="dxa"/>
          </w:tcPr>
          <w:p w14:paraId="256620AF" w14:textId="77777777" w:rsidR="00C6250E" w:rsidRPr="0063521F" w:rsidRDefault="00C6250E">
            <w:pPr>
              <w:spacing w:before="20"/>
              <w:ind w:right="-187"/>
            </w:pPr>
            <w:r w:rsidRPr="0063521F">
              <w:t>Nr.</w:t>
            </w:r>
          </w:p>
        </w:tc>
        <w:tc>
          <w:tcPr>
            <w:tcW w:w="2204" w:type="dxa"/>
          </w:tcPr>
          <w:p w14:paraId="5A009BBC" w14:textId="77777777" w:rsidR="00C6250E" w:rsidRPr="0063521F" w:rsidRDefault="00C6250E" w:rsidP="00B874E2">
            <w:pPr>
              <w:pBdr>
                <w:bottom w:val="single" w:sz="4" w:space="1" w:color="auto"/>
              </w:pBdr>
            </w:pPr>
            <w:r w:rsidRPr="0063521F">
              <w:t>07-02/1002</w:t>
            </w:r>
          </w:p>
        </w:tc>
      </w:tr>
      <w:tr w:rsidR="00C6250E" w:rsidRPr="0063521F" w14:paraId="481F7CCA" w14:textId="77777777">
        <w:trPr>
          <w:trHeight w:val="423"/>
        </w:trPr>
        <w:tc>
          <w:tcPr>
            <w:tcW w:w="675" w:type="dxa"/>
          </w:tcPr>
          <w:p w14:paraId="5401F7A6" w14:textId="77777777" w:rsidR="00C6250E" w:rsidRPr="0063521F" w:rsidRDefault="00C6250E">
            <w:pPr>
              <w:spacing w:before="20"/>
              <w:ind w:right="-108"/>
            </w:pPr>
            <w:r w:rsidRPr="0063521F">
              <w:t>uz</w:t>
            </w:r>
          </w:p>
        </w:tc>
        <w:tc>
          <w:tcPr>
            <w:tcW w:w="1701" w:type="dxa"/>
          </w:tcPr>
          <w:p w14:paraId="6A868C98" w14:textId="0B68FCEC" w:rsidR="00C6250E" w:rsidRPr="0063521F" w:rsidRDefault="00ED3205" w:rsidP="00B874E2">
            <w:pPr>
              <w:pBdr>
                <w:bottom w:val="single" w:sz="4" w:space="1" w:color="auto"/>
              </w:pBdr>
            </w:pPr>
            <w:r w:rsidRPr="0063521F">
              <w:t>25.03.2026</w:t>
            </w:r>
          </w:p>
        </w:tc>
        <w:tc>
          <w:tcPr>
            <w:tcW w:w="426" w:type="dxa"/>
          </w:tcPr>
          <w:p w14:paraId="46CC95A2" w14:textId="77777777" w:rsidR="00C6250E" w:rsidRPr="0063521F" w:rsidRDefault="00C6250E">
            <w:pPr>
              <w:spacing w:before="20"/>
              <w:ind w:right="-187"/>
            </w:pPr>
            <w:r w:rsidRPr="0063521F">
              <w:t>Nr.</w:t>
            </w:r>
          </w:p>
        </w:tc>
        <w:tc>
          <w:tcPr>
            <w:tcW w:w="2204" w:type="dxa"/>
          </w:tcPr>
          <w:p w14:paraId="31954FB4" w14:textId="06220740" w:rsidR="00C6250E" w:rsidRPr="0063521F" w:rsidRDefault="00ED3205" w:rsidP="00B874E2">
            <w:pPr>
              <w:pBdr>
                <w:bottom w:val="single" w:sz="4" w:space="1" w:color="auto"/>
              </w:pBdr>
            </w:pPr>
            <w:r w:rsidRPr="0063521F">
              <w:t>3.3-4/2-26/1796N</w:t>
            </w:r>
          </w:p>
        </w:tc>
      </w:tr>
    </w:tbl>
    <w:p w14:paraId="7B032766" w14:textId="77777777" w:rsidR="00C6250E" w:rsidRPr="0063521F" w:rsidRDefault="00C6250E" w:rsidP="00F85B8C">
      <w:pPr>
        <w:pStyle w:val="Header"/>
      </w:pPr>
    </w:p>
    <w:p w14:paraId="430B61FA" w14:textId="77777777" w:rsidR="00632E67" w:rsidRPr="0063521F" w:rsidRDefault="00632E67" w:rsidP="00632E67">
      <w:pPr>
        <w:jc w:val="both"/>
      </w:pPr>
    </w:p>
    <w:p w14:paraId="5ACB813E" w14:textId="77777777" w:rsidR="001201F9" w:rsidRPr="0063521F" w:rsidRDefault="001201F9" w:rsidP="008F5D2D">
      <w:pPr>
        <w:spacing w:after="0" w:line="240" w:lineRule="auto"/>
        <w:jc w:val="both"/>
      </w:pPr>
    </w:p>
    <w:p w14:paraId="4C2A094E" w14:textId="507B1FAE" w:rsidR="00B00CCD" w:rsidRPr="0063521F" w:rsidRDefault="002E0B7E" w:rsidP="002E0B7E">
      <w:pPr>
        <w:tabs>
          <w:tab w:val="left" w:pos="720"/>
          <w:tab w:val="center" w:pos="4320"/>
          <w:tab w:val="right" w:pos="8640"/>
        </w:tabs>
        <w:spacing w:after="0" w:line="240" w:lineRule="auto"/>
        <w:jc w:val="right"/>
        <w:rPr>
          <w:b/>
          <w:bCs/>
        </w:rPr>
      </w:pPr>
      <w:r w:rsidRPr="0063521F">
        <w:rPr>
          <w:b/>
          <w:bCs/>
        </w:rPr>
        <w:t>Ekonomikas ministrijai</w:t>
      </w:r>
    </w:p>
    <w:p w14:paraId="03B3D0C1" w14:textId="77777777" w:rsidR="00B00CCD" w:rsidRPr="0063521F" w:rsidRDefault="00B00CCD" w:rsidP="00B00CCD">
      <w:pPr>
        <w:tabs>
          <w:tab w:val="left" w:pos="720"/>
          <w:tab w:val="center" w:pos="4320"/>
          <w:tab w:val="right" w:pos="8640"/>
        </w:tabs>
        <w:spacing w:after="0" w:line="240" w:lineRule="auto"/>
      </w:pPr>
    </w:p>
    <w:p w14:paraId="245C204E" w14:textId="77777777" w:rsidR="0031779D" w:rsidRPr="0063521F" w:rsidRDefault="0031779D" w:rsidP="00B00CCD">
      <w:pPr>
        <w:tabs>
          <w:tab w:val="left" w:pos="720"/>
          <w:tab w:val="center" w:pos="4320"/>
          <w:tab w:val="right" w:pos="8640"/>
        </w:tabs>
        <w:spacing w:after="0" w:line="240" w:lineRule="auto"/>
      </w:pPr>
    </w:p>
    <w:p w14:paraId="7D501FE8" w14:textId="77777777" w:rsidR="0031779D" w:rsidRPr="0063521F" w:rsidRDefault="0031779D" w:rsidP="00B00CCD">
      <w:pPr>
        <w:tabs>
          <w:tab w:val="left" w:pos="720"/>
          <w:tab w:val="center" w:pos="4320"/>
          <w:tab w:val="right" w:pos="8640"/>
        </w:tabs>
        <w:spacing w:after="0" w:line="240" w:lineRule="auto"/>
      </w:pPr>
    </w:p>
    <w:p w14:paraId="05E503BE" w14:textId="0100316A" w:rsidR="0031779D" w:rsidRPr="0063521F" w:rsidRDefault="002E0B7E" w:rsidP="00B00CCD">
      <w:pPr>
        <w:tabs>
          <w:tab w:val="left" w:pos="720"/>
          <w:tab w:val="center" w:pos="4320"/>
          <w:tab w:val="right" w:pos="8640"/>
        </w:tabs>
        <w:spacing w:after="0" w:line="240" w:lineRule="auto"/>
        <w:rPr>
          <w:i/>
          <w:iCs/>
        </w:rPr>
      </w:pPr>
      <w:r w:rsidRPr="0063521F">
        <w:rPr>
          <w:i/>
          <w:iCs/>
        </w:rPr>
        <w:t>Par informācijas sniegšanu dienesta pārbaudes komisijai</w:t>
      </w:r>
    </w:p>
    <w:p w14:paraId="261200C7" w14:textId="77777777" w:rsidR="0031779D" w:rsidRPr="0063521F" w:rsidRDefault="0031779D" w:rsidP="00B00CCD">
      <w:pPr>
        <w:tabs>
          <w:tab w:val="left" w:pos="720"/>
          <w:tab w:val="center" w:pos="4320"/>
          <w:tab w:val="right" w:pos="8640"/>
        </w:tabs>
        <w:spacing w:after="0" w:line="240" w:lineRule="auto"/>
      </w:pPr>
    </w:p>
    <w:p w14:paraId="1BB48EB0" w14:textId="1ED6E367" w:rsidR="0031779D" w:rsidRPr="0063521F" w:rsidRDefault="00A45194" w:rsidP="001D0CE6">
      <w:pPr>
        <w:tabs>
          <w:tab w:val="left" w:pos="720"/>
          <w:tab w:val="center" w:pos="4320"/>
          <w:tab w:val="right" w:pos="8640"/>
        </w:tabs>
        <w:spacing w:after="0" w:line="240" w:lineRule="auto"/>
        <w:jc w:val="both"/>
      </w:pPr>
      <w:r w:rsidRPr="0063521F">
        <w:tab/>
        <w:t xml:space="preserve">Satiksmes ministrija (turpmāk – Ministrija), atbildot uz Ekonomikas ministrijas 2025. gada 25. marta pieprasījumu sniegt papildu informāciju, </w:t>
      </w:r>
      <w:r w:rsidR="001D0CE6" w:rsidRPr="0063521F">
        <w:t xml:space="preserve">zemāk </w:t>
      </w:r>
      <w:r w:rsidRPr="0063521F">
        <w:t>sniedz prasītās atbild</w:t>
      </w:r>
      <w:r w:rsidR="00495194" w:rsidRPr="0063521F">
        <w:t>es</w:t>
      </w:r>
      <w:r w:rsidR="001D0CE6" w:rsidRPr="0063521F">
        <w:t xml:space="preserve"> uz jautājumiem</w:t>
      </w:r>
      <w:r w:rsidR="002F5C36" w:rsidRPr="0063521F">
        <w:t xml:space="preserve"> pēc būtības.</w:t>
      </w:r>
    </w:p>
    <w:p w14:paraId="03BA08D6" w14:textId="77777777" w:rsidR="004658F0" w:rsidRPr="0063521F" w:rsidRDefault="004658F0" w:rsidP="00B00CCD">
      <w:pPr>
        <w:tabs>
          <w:tab w:val="left" w:pos="720"/>
          <w:tab w:val="center" w:pos="4320"/>
          <w:tab w:val="right" w:pos="8640"/>
        </w:tabs>
        <w:spacing w:after="0" w:line="240" w:lineRule="auto"/>
      </w:pPr>
    </w:p>
    <w:p w14:paraId="63E58AC4" w14:textId="77777777" w:rsidR="00076652" w:rsidRPr="0063521F" w:rsidRDefault="00076652" w:rsidP="00376842">
      <w:pPr>
        <w:numPr>
          <w:ilvl w:val="0"/>
          <w:numId w:val="12"/>
        </w:numPr>
        <w:spacing w:after="0" w:line="240" w:lineRule="auto"/>
        <w:ind w:left="0" w:firstLine="0"/>
        <w:jc w:val="both"/>
      </w:pPr>
      <w:r w:rsidRPr="0063521F">
        <w:t>No saņemtās informācijas un dokumentiem izriet, ka Objektu būvniecība tiek finansēta un veikta Eiropas Savienības Connecting Europe Facility (turpmāk - CEF) 9. uzsaukuma ietvaros. Ministru kabineta 2024. gada 10. decembra protokollēmums (protokols Nr. 52, 102. §) (turpmāk - Lēmums) 3.3. punkts nosaka, ka darbus kas ir uzsākti, bet neatbilst šajā Lēmumā ietvertajam Rail Baltica 1. kārtas scenārijam, pārtraukt un ierosināt grozījumus finansēšanas līgumos, lai piešķirto finansējumu pārvirzītu 1. kārtas aktivitātēm, ja šo darbu pārtraukšana ir juridiski, tehniski un ekonomiski pamatota.</w:t>
      </w:r>
    </w:p>
    <w:p w14:paraId="78096FB8" w14:textId="77777777" w:rsidR="00076652" w:rsidRPr="0063521F" w:rsidRDefault="00076652" w:rsidP="00376842">
      <w:pPr>
        <w:spacing w:after="0" w:line="240" w:lineRule="auto"/>
        <w:jc w:val="both"/>
      </w:pPr>
      <w:r w:rsidRPr="0063521F">
        <w:t>Izvērtējot minētajā Lēmumā noteiktās 1. kārtas aktivitātes un saņemtos dokumentus, secināms, ka 1. kārtā Objektu būvniecība netika paredzēta, līdz ar to uz šo Objektu būvniecību attiecas Lēmuma 3.3. punkts.</w:t>
      </w:r>
    </w:p>
    <w:p w14:paraId="1D0FEE71" w14:textId="77777777" w:rsidR="00076652" w:rsidRPr="0063521F" w:rsidRDefault="00076652" w:rsidP="00376842">
      <w:pPr>
        <w:spacing w:after="0" w:line="240" w:lineRule="auto"/>
        <w:jc w:val="both"/>
      </w:pPr>
      <w:r w:rsidRPr="0063521F">
        <w:t>Vienlaikus Lēmums paredz, ka gadījumā, ja darbu pārtraukšanas rezultātā var rasties finansējuma zaudējums, Satiksmes ministrijai nekavējoties jāinformē Ministru kabinets, iesniedzot attiecīgus priekšlikumus. No iesniegtajiem dokumentiem izriet, ka Satiksmes ministrija no SIA “Eiropas dzelzceļa līnijas” (turpmāk – EDzL) pieprasīja Objektu būvdarbu apturēšanas izvērtējumu, un EDzL šādu izvērtējumu iesniedza.</w:t>
      </w:r>
    </w:p>
    <w:p w14:paraId="073B1DA0" w14:textId="77777777" w:rsidR="00076652" w:rsidRPr="0063521F" w:rsidRDefault="00076652" w:rsidP="00376842">
      <w:pPr>
        <w:spacing w:after="0" w:line="240" w:lineRule="auto"/>
        <w:jc w:val="both"/>
      </w:pPr>
      <w:r w:rsidRPr="0063521F">
        <w:t>Ņemot vērā minēto, lūdzam sniegt informāciju, vai Satiksmes ministrija, saņemot minēto izvērtējumu, informēja Ministru kabinetu atbilstoši Lēmumā noteiktajam.</w:t>
      </w:r>
    </w:p>
    <w:p w14:paraId="20DB6A6A" w14:textId="77777777" w:rsidR="00076652" w:rsidRPr="0063521F" w:rsidRDefault="00076652" w:rsidP="00076652">
      <w:pPr>
        <w:spacing w:after="0" w:line="240" w:lineRule="auto"/>
        <w:jc w:val="both"/>
      </w:pPr>
    </w:p>
    <w:p w14:paraId="7460B82B" w14:textId="4A119DB1" w:rsidR="00076652" w:rsidRPr="0063521F" w:rsidRDefault="00076652" w:rsidP="00076652">
      <w:pPr>
        <w:spacing w:after="0" w:line="240" w:lineRule="auto"/>
        <w:jc w:val="both"/>
        <w:rPr>
          <w:u w:val="single"/>
        </w:rPr>
      </w:pPr>
      <w:r w:rsidRPr="0063521F">
        <w:rPr>
          <w:u w:val="single"/>
        </w:rPr>
        <w:t>Atbilde.</w:t>
      </w:r>
    </w:p>
    <w:p w14:paraId="59098EEB" w14:textId="0C1CAF9A" w:rsidR="001C19AC" w:rsidRPr="0063521F" w:rsidRDefault="0020528B" w:rsidP="001C19AC">
      <w:pPr>
        <w:spacing w:after="0" w:line="240" w:lineRule="auto"/>
        <w:jc w:val="both"/>
      </w:pPr>
      <w:r w:rsidRPr="0063521F">
        <w:t>Ministru kabineta 07.10.2025. sēdē (protokols Nr.41 44.§) tika apstiprināti</w:t>
      </w:r>
      <w:r w:rsidR="001C19AC" w:rsidRPr="0063521F">
        <w:t xml:space="preserve"> (25-TA-2047) Ministru kabineta noteikumi “Eiropas Savienības kohēzijas politikas programmas 2021.–2027. gadam 3.1. prioritātes "Ilgtspējīga TEN-T infrastruktūra" 3.3.1. 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r w:rsidR="00391F97" w:rsidRPr="0063521F">
        <w:t>.</w:t>
      </w:r>
    </w:p>
    <w:p w14:paraId="4DD7B5DF" w14:textId="2FD4B8EA" w:rsidR="001C19AC" w:rsidRPr="0063521F" w:rsidRDefault="009A4693" w:rsidP="00EF1600">
      <w:pPr>
        <w:spacing w:after="0" w:line="240" w:lineRule="auto"/>
        <w:jc w:val="both"/>
      </w:pPr>
      <w:r w:rsidRPr="0063521F">
        <w:t>Ar šo noteikumu dokumentu paketi (anotācija un protokollēmums) Satiksmes ministrija informēja</w:t>
      </w:r>
      <w:r w:rsidR="00780BC9" w:rsidRPr="0063521F">
        <w:t xml:space="preserve"> </w:t>
      </w:r>
      <w:r w:rsidRPr="0063521F">
        <w:t xml:space="preserve">Ministru kabinetu, ka </w:t>
      </w:r>
      <w:r w:rsidR="00780BC9" w:rsidRPr="0063521F">
        <w:t xml:space="preserve">SIA “Eiropas Dzelzceļa līnijas” </w:t>
      </w:r>
      <w:r w:rsidR="00EE6486" w:rsidRPr="0063521F">
        <w:t>ir veic</w:t>
      </w:r>
      <w:r w:rsidR="006F499F" w:rsidRPr="0063521F">
        <w:t>is</w:t>
      </w:r>
      <w:r w:rsidR="00EE6486" w:rsidRPr="0063521F">
        <w:t xml:space="preserve"> izpēti par iespējamu optimizāciju CEF9 piešķirtā finansējuma darbu apjomā</w:t>
      </w:r>
      <w:r w:rsidR="00E91AE9" w:rsidRPr="0063521F">
        <w:t xml:space="preserve">. Līdz ar to, saskaņā ar Ministru kabineta 2024. gada 10. </w:t>
      </w:r>
      <w:r w:rsidR="00E91AE9" w:rsidRPr="0063521F">
        <w:lastRenderedPageBreak/>
        <w:t>decembra protokollēmum</w:t>
      </w:r>
      <w:r w:rsidR="00E018EE" w:rsidRPr="0063521F">
        <w:t xml:space="preserve">a </w:t>
      </w:r>
      <w:r w:rsidR="00E91AE9" w:rsidRPr="0063521F">
        <w:t xml:space="preserve">(protokols Nr. 52, 102. §) 3.3. punktu </w:t>
      </w:r>
      <w:r w:rsidR="00F8341E" w:rsidRPr="0063521F">
        <w:t>ir identificēta CEF9 rezerve 45,41 milj. euro, kas tiek pārvirzīta no Posma 3C (</w:t>
      </w:r>
      <w:r w:rsidR="00723E86" w:rsidRPr="0063521F">
        <w:t>Estakādes posms no Stacijas ēkas uz Dienvidiem (Mārupi) līdz Dzirnieku ielas zonai</w:t>
      </w:r>
      <w:r w:rsidR="00F8341E" w:rsidRPr="0063521F">
        <w:t xml:space="preserve"> – neietilpst </w:t>
      </w:r>
      <w:r w:rsidR="00275079" w:rsidRPr="0063521F">
        <w:t>Rail Baltica 1.kārtā</w:t>
      </w:r>
      <w:r w:rsidR="00F8341E" w:rsidRPr="0063521F">
        <w:t>)</w:t>
      </w:r>
      <w:r w:rsidR="00275079" w:rsidRPr="0063521F">
        <w:t xml:space="preserve"> uz Posmu 3B </w:t>
      </w:r>
      <w:r w:rsidR="00EF1600" w:rsidRPr="0063521F">
        <w:t>(</w:t>
      </w:r>
      <w:r w:rsidR="00F74822" w:rsidRPr="0063521F">
        <w:t>e</w:t>
      </w:r>
      <w:r w:rsidR="00EF1600" w:rsidRPr="0063521F">
        <w:t>stakādes posms no Ziemeļu ielas līdz uzbēruma sākumam (iekļaujot uzbēruma gala sienu A-A) Mazās Gramzdas ielas zonā – ietilpst Rail Baltica 1.kārtā).</w:t>
      </w:r>
    </w:p>
    <w:p w14:paraId="41F0EE5D" w14:textId="77777777" w:rsidR="00076652" w:rsidRPr="0063521F" w:rsidRDefault="00076652" w:rsidP="00076652">
      <w:pPr>
        <w:spacing w:after="0" w:line="240" w:lineRule="auto"/>
        <w:jc w:val="both"/>
      </w:pPr>
    </w:p>
    <w:p w14:paraId="05A62CC1" w14:textId="77777777" w:rsidR="002C24D8" w:rsidRPr="0063521F" w:rsidRDefault="002C24D8" w:rsidP="00076652">
      <w:pPr>
        <w:spacing w:after="0" w:line="240" w:lineRule="auto"/>
        <w:jc w:val="both"/>
      </w:pPr>
    </w:p>
    <w:p w14:paraId="01EC3BED" w14:textId="77777777" w:rsidR="00076652" w:rsidRPr="0063521F" w:rsidRDefault="00076652" w:rsidP="00376842">
      <w:pPr>
        <w:numPr>
          <w:ilvl w:val="0"/>
          <w:numId w:val="12"/>
        </w:numPr>
        <w:spacing w:after="0" w:line="240" w:lineRule="auto"/>
        <w:ind w:left="0" w:firstLine="0"/>
        <w:jc w:val="both"/>
      </w:pPr>
      <w:r w:rsidRPr="0063521F">
        <w:t>Lūdzam sniegt informāciju par to, kādā apjomā (procentuāli) Objekti bija izbūvēti Lēmuma pieņemšanas brīdī, kā arī norādīt līdz attiecīgajam brīdim izlietoto finansējuma apjomu un kopējo līdz šim izlietoto finansējumu.</w:t>
      </w:r>
    </w:p>
    <w:p w14:paraId="5EC39A6F" w14:textId="77777777" w:rsidR="00076652" w:rsidRPr="0063521F" w:rsidRDefault="00076652" w:rsidP="00376842">
      <w:pPr>
        <w:spacing w:after="0" w:line="240" w:lineRule="auto"/>
        <w:jc w:val="both"/>
      </w:pPr>
      <w:r w:rsidRPr="0063521F">
        <w:t>Ņemot vērā, ka no komisijai pieejamās informācijas izriet, ka iesāktās dzelzceļa estakādes Mārupē (3C posms) būvniecību plānots pabeigt 2026. gada decembrī, lūdzam sniegt informāciju, vai šobrīd notiek minētā posma būvniecība, kā arī kāds ir paredzētais izbūvētā posma turpmākais pielietojums.</w:t>
      </w:r>
    </w:p>
    <w:p w14:paraId="11087C08" w14:textId="77777777" w:rsidR="00076652" w:rsidRPr="0063521F" w:rsidRDefault="00076652" w:rsidP="00376842">
      <w:pPr>
        <w:spacing w:after="0" w:line="240" w:lineRule="auto"/>
        <w:jc w:val="both"/>
      </w:pPr>
      <w:r w:rsidRPr="0063521F">
        <w:t>Vienlaikus lūdzam sniegt informāciju, kad tika pabeigti tilta pār Daugavu (3A posma) būvdarbi.</w:t>
      </w:r>
    </w:p>
    <w:p w14:paraId="2BE5F70F" w14:textId="77777777" w:rsidR="0044010B" w:rsidRPr="0063521F" w:rsidRDefault="0044010B" w:rsidP="00076652">
      <w:pPr>
        <w:spacing w:after="0" w:line="240" w:lineRule="auto"/>
        <w:jc w:val="both"/>
      </w:pPr>
    </w:p>
    <w:p w14:paraId="1D896CE4" w14:textId="77777777" w:rsidR="00F35991" w:rsidRPr="0063521F" w:rsidRDefault="00076652" w:rsidP="00076652">
      <w:pPr>
        <w:spacing w:after="0" w:line="240" w:lineRule="auto"/>
        <w:jc w:val="both"/>
      </w:pPr>
      <w:r w:rsidRPr="0063521F">
        <w:rPr>
          <w:u w:val="single"/>
        </w:rPr>
        <w:t>Atbilde</w:t>
      </w:r>
      <w:r w:rsidRPr="0063521F">
        <w:t>.</w:t>
      </w:r>
    </w:p>
    <w:p w14:paraId="3AD7C00A" w14:textId="2C9B5EDD" w:rsidR="00783AA3" w:rsidRPr="0063521F" w:rsidRDefault="004C2FC6" w:rsidP="004C2FC6">
      <w:pPr>
        <w:spacing w:after="0" w:line="240" w:lineRule="auto"/>
        <w:jc w:val="both"/>
      </w:pPr>
      <w:r w:rsidRPr="0063521F">
        <w:t>ObjektsNr.2 (iesāktā dzelzceļa estakāde Mārupē) - uz 2024.gada 31.decembri darbu izpilde sastādīja 16,6%, kas kopsummā sastādīja 7,36 milj EUR</w:t>
      </w:r>
      <w:r w:rsidR="005869C2" w:rsidRPr="0063521F">
        <w:t xml:space="preserve"> (no 44,34 milj.EUR)</w:t>
      </w:r>
      <w:r w:rsidRPr="0063521F">
        <w:t xml:space="preserve">. Objektā Nr.2 būvdarbu apstiprinātā izpilde šobrīd sastāda 80% un kopējais līdz šim izlietotais finansējums 35,5 milj. EUR. Objekta Nr.2 izbūves darbi tiek turpināti. </w:t>
      </w:r>
    </w:p>
    <w:p w14:paraId="3AA33955" w14:textId="1F631B5A" w:rsidR="00C00D75" w:rsidRPr="0063521F" w:rsidRDefault="00AF7743" w:rsidP="004E495C">
      <w:pPr>
        <w:spacing w:after="0" w:line="240" w:lineRule="auto"/>
        <w:jc w:val="both"/>
      </w:pPr>
      <w:r w:rsidRPr="0063521F">
        <w:t>Vienlaikus ir jāņem vērā</w:t>
      </w:r>
      <w:r w:rsidR="00F72361" w:rsidRPr="0063521F">
        <w:t>, ka pieņemot lēmumu apturēt būvdarbus posmā 3C, kopējais zaudētais un neapgūtais finansējums sastāda</w:t>
      </w:r>
      <w:r w:rsidR="008D25A3" w:rsidRPr="0063521F">
        <w:t xml:space="preserve"> nevis augstāk minētos </w:t>
      </w:r>
      <w:r w:rsidR="00DD79B8" w:rsidRPr="0063521F">
        <w:t>7,36 milj EUR</w:t>
      </w:r>
      <w:r w:rsidR="008D25A3" w:rsidRPr="0063521F">
        <w:t xml:space="preserve">, bet gan </w:t>
      </w:r>
      <w:r w:rsidR="00F72361" w:rsidRPr="0063521F">
        <w:t>86</w:t>
      </w:r>
      <w:r w:rsidR="00DD79B8" w:rsidRPr="0063521F">
        <w:t>,</w:t>
      </w:r>
      <w:r w:rsidR="00F72361" w:rsidRPr="0063521F">
        <w:t>8</w:t>
      </w:r>
      <w:r w:rsidR="00DD79B8" w:rsidRPr="0063521F">
        <w:t>2 milj EUR</w:t>
      </w:r>
      <w:r w:rsidR="00EC0CE2" w:rsidRPr="0063521F">
        <w:t xml:space="preserve">. Jo ir jāņem vērā </w:t>
      </w:r>
      <w:r w:rsidR="00AF0087" w:rsidRPr="0063521F">
        <w:t xml:space="preserve">papildu izmaksas - soda sankcijas, kompensācijas, indeksācijas ietekme, pasūtīto materiālu apmaksa, papildu mobilizācija-demobilizācija, virsizdevumu ietekmes kompensācija un citi izdevumi. Kā arī ir jāņem vērā, ka būtu jāatmaksā jau deklarētais un saņemtais CEF finansējums. </w:t>
      </w:r>
      <w:r w:rsidR="00C00D75" w:rsidRPr="0063521F">
        <w:t>Detalizētāku informāciju lūdzu skatīt pielikumā:</w:t>
      </w:r>
    </w:p>
    <w:p w14:paraId="790DA05C" w14:textId="153B6302" w:rsidR="00FE37F6" w:rsidRPr="0063521F" w:rsidRDefault="00FE37F6" w:rsidP="00E96E38">
      <w:pPr>
        <w:pStyle w:val="ListParagraph"/>
        <w:numPr>
          <w:ilvl w:val="0"/>
          <w:numId w:val="18"/>
        </w:numPr>
        <w:spacing w:after="0" w:line="240" w:lineRule="auto"/>
        <w:jc w:val="both"/>
      </w:pPr>
      <w:r w:rsidRPr="0063521F">
        <w:t>SIA “Eiropas Dzelzceļa līnijas” 26.02.2025 vēstul</w:t>
      </w:r>
      <w:r w:rsidR="00C00D75" w:rsidRPr="0063521F">
        <w:t>e</w:t>
      </w:r>
      <w:r w:rsidRPr="0063521F">
        <w:t xml:space="preserve"> Nr. 2.3.N/2025-732 “Atbilde uz Nr. 07-02/556 par uzsākto aktivitāšu lietderības izvērtējumu”</w:t>
      </w:r>
      <w:r w:rsidR="00C00D75" w:rsidRPr="0063521F">
        <w:t>;</w:t>
      </w:r>
    </w:p>
    <w:p w14:paraId="247688D4" w14:textId="77777777" w:rsidR="006F5463" w:rsidRPr="0063521F" w:rsidRDefault="006F5463" w:rsidP="006F5463">
      <w:pPr>
        <w:pStyle w:val="ListParagraph"/>
        <w:numPr>
          <w:ilvl w:val="0"/>
          <w:numId w:val="18"/>
        </w:numPr>
        <w:spacing w:after="0" w:line="240" w:lineRule="auto"/>
        <w:jc w:val="both"/>
      </w:pPr>
      <w:r w:rsidRPr="0063521F">
        <w:t>SIA “Eiropas Dzelzceļa līnijas” 31.01.2025 vēstule Nr. 2.3.N/2025-428 “Par EDzL uzsākto aktivitāšu lietderības izvērtējumu”;</w:t>
      </w:r>
    </w:p>
    <w:p w14:paraId="4E516AAF" w14:textId="7743DF6F" w:rsidR="006F5463" w:rsidRPr="0063521F" w:rsidRDefault="006F5463">
      <w:pPr>
        <w:pStyle w:val="ListParagraph"/>
        <w:numPr>
          <w:ilvl w:val="0"/>
          <w:numId w:val="18"/>
        </w:numPr>
        <w:spacing w:after="0" w:line="240" w:lineRule="auto"/>
        <w:jc w:val="both"/>
      </w:pPr>
      <w:r w:rsidRPr="0063521F">
        <w:t xml:space="preserve">SIA Eiropas Dzelzceļa līnijas </w:t>
      </w:r>
      <w:r w:rsidR="00E83AC1" w:rsidRPr="0063521F">
        <w:t>13.12.2024 vēstule Nr. 2.3.N/2024-6544 “</w:t>
      </w:r>
      <w:r w:rsidR="0056221E" w:rsidRPr="0063521F">
        <w:t>Par Ministru kabineta protokollēmumu un darbu, kas ir ārpus 1.kārtas, apturēšanu”.</w:t>
      </w:r>
    </w:p>
    <w:p w14:paraId="4D7C86E6" w14:textId="77777777" w:rsidR="00C00D75" w:rsidRPr="0063521F" w:rsidRDefault="00C00D75" w:rsidP="004E495C">
      <w:pPr>
        <w:spacing w:after="0" w:line="240" w:lineRule="auto"/>
        <w:jc w:val="both"/>
      </w:pPr>
    </w:p>
    <w:p w14:paraId="3D201DEA" w14:textId="2C844D1D" w:rsidR="00664174" w:rsidRPr="0063521F" w:rsidRDefault="00664174" w:rsidP="00664174">
      <w:pPr>
        <w:spacing w:after="0" w:line="240" w:lineRule="auto"/>
        <w:jc w:val="both"/>
      </w:pPr>
      <w:r w:rsidRPr="0063521F">
        <w:t>ObjektsNr.1</w:t>
      </w:r>
      <w:r w:rsidR="00FF2D4A" w:rsidRPr="0063521F">
        <w:t>(tilta balsts Daugavā)</w:t>
      </w:r>
      <w:r w:rsidR="0080552F" w:rsidRPr="0063521F">
        <w:t xml:space="preserve"> - </w:t>
      </w:r>
      <w:r w:rsidRPr="0063521F">
        <w:t xml:space="preserve">uz 2024.gada 31.decembri būvdarbu izpilde sastādīja 90% un izpildes izmaksas bija 23,9 milj. EUR. Objekta Nr.1. būvdarbi pabeigti 2025.gada 30. aprīlī. Kopējās Objekta Nr.1 izbūves izmaksas un attiecīgi izlietotais  finansējums ir 28,6 milj.EUR. </w:t>
      </w:r>
      <w:r w:rsidR="00D308D8" w:rsidRPr="0063521F">
        <w:t>Iepriekšējā atbildē tika pievienots kā pielikums Satiksmes ministrijas iekšējais audits.</w:t>
      </w:r>
    </w:p>
    <w:p w14:paraId="142875B9" w14:textId="77777777" w:rsidR="00664174" w:rsidRPr="0063521F" w:rsidRDefault="00664174" w:rsidP="00664174">
      <w:pPr>
        <w:spacing w:after="0" w:line="240" w:lineRule="auto"/>
        <w:jc w:val="both"/>
      </w:pPr>
      <w:r w:rsidRPr="0063521F">
        <w:t> </w:t>
      </w:r>
    </w:p>
    <w:p w14:paraId="1F705BF0" w14:textId="77777777" w:rsidR="00076652" w:rsidRPr="0063521F" w:rsidRDefault="00076652" w:rsidP="00076652">
      <w:pPr>
        <w:spacing w:after="0" w:line="240" w:lineRule="auto"/>
        <w:jc w:val="both"/>
      </w:pPr>
    </w:p>
    <w:p w14:paraId="0D8AF203" w14:textId="77777777" w:rsidR="00076652" w:rsidRPr="0063521F" w:rsidRDefault="00076652" w:rsidP="00376842">
      <w:pPr>
        <w:numPr>
          <w:ilvl w:val="0"/>
          <w:numId w:val="12"/>
        </w:numPr>
        <w:spacing w:after="0" w:line="240" w:lineRule="auto"/>
        <w:ind w:left="0" w:firstLine="0"/>
        <w:jc w:val="both"/>
      </w:pPr>
      <w:r w:rsidRPr="0063521F">
        <w:t>Lūdzam sniegt informāciju, vai šobrīd īstenotais “Rail Baltica” 1. kārtas tehniskais risinājums tika paredzēts kādā no 2015. gada “RB Latvija” sākotnējā ziņojumā izvērtētajiem astoņiem variantiem. Ja jā, lūdzam identificēt attiecīgo variantu.</w:t>
      </w:r>
    </w:p>
    <w:p w14:paraId="52806033" w14:textId="77777777" w:rsidR="0044010B" w:rsidRPr="0063521F" w:rsidRDefault="0044010B" w:rsidP="00376842">
      <w:pPr>
        <w:spacing w:after="0" w:line="240" w:lineRule="auto"/>
        <w:jc w:val="both"/>
      </w:pPr>
    </w:p>
    <w:p w14:paraId="1B4B091A" w14:textId="5D1A3C19" w:rsidR="00076652" w:rsidRPr="0063521F" w:rsidRDefault="00076652" w:rsidP="00076652">
      <w:pPr>
        <w:spacing w:after="0" w:line="240" w:lineRule="auto"/>
        <w:jc w:val="both"/>
      </w:pPr>
      <w:r w:rsidRPr="0063521F">
        <w:rPr>
          <w:u w:val="single"/>
        </w:rPr>
        <w:t>Atbilde</w:t>
      </w:r>
      <w:r w:rsidRPr="0063521F">
        <w:t>.</w:t>
      </w:r>
    </w:p>
    <w:p w14:paraId="4F05B015" w14:textId="516836ED" w:rsidR="0038176B" w:rsidRPr="0063521F" w:rsidRDefault="00A627B9" w:rsidP="00A627B9">
      <w:pPr>
        <w:spacing w:after="0" w:line="240" w:lineRule="auto"/>
        <w:jc w:val="both"/>
        <w:rPr>
          <w:rFonts w:eastAsiaTheme="minorHAnsi"/>
        </w:rPr>
      </w:pPr>
      <w:r w:rsidRPr="0063521F">
        <w:rPr>
          <w:lang w:eastAsia="ar-SA"/>
        </w:rPr>
        <w:t>2014.</w:t>
      </w:r>
      <w:r w:rsidR="007A10E7" w:rsidRPr="0063521F">
        <w:rPr>
          <w:lang w:eastAsia="ar-SA"/>
        </w:rPr>
        <w:t xml:space="preserve">gadā </w:t>
      </w:r>
      <w:r w:rsidRPr="0063521F">
        <w:rPr>
          <w:lang w:eastAsia="ar-SA"/>
        </w:rPr>
        <w:t xml:space="preserve">Nacionālā vadības grupa apstiprināja Rīgas savienojuma astoņus variantus un divus apakšvariantus, kuriem tika veikta daudzkritēriju analīze, kuras </w:t>
      </w:r>
      <w:r w:rsidR="0038176B" w:rsidRPr="0063521F">
        <w:rPr>
          <w:rFonts w:eastAsiaTheme="minorHAnsi"/>
          <w:lang w:eastAsia="ar-SA"/>
        </w:rPr>
        <w:t xml:space="preserve"> laikā  t</w:t>
      </w:r>
      <w:r w:rsidR="0038176B" w:rsidRPr="0063521F">
        <w:rPr>
          <w:rFonts w:eastAsiaTheme="minorHAnsi"/>
        </w:rPr>
        <w:t>ika vērtēt</w:t>
      </w:r>
      <w:r w:rsidR="00635ABF" w:rsidRPr="0063521F">
        <w:rPr>
          <w:rFonts w:eastAsiaTheme="minorHAnsi"/>
        </w:rPr>
        <w:t>i</w:t>
      </w:r>
      <w:r w:rsidR="0038176B" w:rsidRPr="0063521F">
        <w:rPr>
          <w:rFonts w:eastAsiaTheme="minorHAnsi"/>
        </w:rPr>
        <w:t xml:space="preserve"> </w:t>
      </w:r>
      <w:r w:rsidR="00635ABF" w:rsidRPr="0063521F">
        <w:rPr>
          <w:rFonts w:eastAsiaTheme="minorHAnsi"/>
        </w:rPr>
        <w:t>tie</w:t>
      </w:r>
      <w:r w:rsidR="0038176B" w:rsidRPr="0063521F">
        <w:rPr>
          <w:rFonts w:eastAsiaTheme="minorHAnsi"/>
        </w:rPr>
        <w:t xml:space="preserve"> variant</w:t>
      </w:r>
      <w:r w:rsidR="00635ABF" w:rsidRPr="0063521F">
        <w:rPr>
          <w:rFonts w:eastAsiaTheme="minorHAnsi"/>
        </w:rPr>
        <w:t>i</w:t>
      </w:r>
      <w:r w:rsidR="0038176B" w:rsidRPr="0063521F">
        <w:rPr>
          <w:rFonts w:eastAsiaTheme="minorHAnsi"/>
        </w:rPr>
        <w:t xml:space="preserve">, kas nodrošina pasažieriem ērtu savienojumu ar Rīgas centrālo pasažieru staciju un Starptautisko lidostu “Rīga” pa jaunizbūvētu 1435 mm sliežu platuma dzelzceļa līniju. </w:t>
      </w:r>
    </w:p>
    <w:p w14:paraId="39BAC4FF" w14:textId="78764F24" w:rsidR="00D26ACA" w:rsidRPr="0063521F" w:rsidRDefault="00D26ACA" w:rsidP="00D26ACA">
      <w:pPr>
        <w:spacing w:after="160" w:line="240" w:lineRule="auto"/>
        <w:jc w:val="both"/>
      </w:pPr>
      <w:r w:rsidRPr="0063521F">
        <w:t>Šobrīd īstenotais Rails Baltica 1. kārtas tehniskais risinājums atbilst 2015. gada “RB Latvija” ziņojuma R7 variantam. Šis starpposma risinājums paredz  R</w:t>
      </w:r>
      <w:r w:rsidR="00CB7950" w:rsidRPr="0063521F">
        <w:t xml:space="preserve">ail </w:t>
      </w:r>
      <w:r w:rsidRPr="0063521F">
        <w:t>B</w:t>
      </w:r>
      <w:r w:rsidR="00CB7950" w:rsidRPr="0063521F">
        <w:t>altica</w:t>
      </w:r>
      <w:r w:rsidRPr="0063521F">
        <w:t xml:space="preserve"> pasažieru stacijas "Starptautiskā lidosta "Rīga"" un dzelzceļa stacijas "Rīgas Centrālā stacija" integrēšanu esošajā </w:t>
      </w:r>
      <w:r w:rsidRPr="0063521F">
        <w:lastRenderedPageBreak/>
        <w:t xml:space="preserve">dzelzceļa tīklā, nodrošinot pārsēšanās iespēju Salaspilī (Daugavkrastos) starp RB un esošo 1520 mm dzelzceļa tīklu un  šis Ministru kabinetā apstiprinātais RB variants nākotnē nodrošinās iespēju realizēt pilnvērtīgu RB risinājumu. </w:t>
      </w:r>
    </w:p>
    <w:p w14:paraId="3D0EF6A3" w14:textId="77777777" w:rsidR="0075635E" w:rsidRPr="0063521F" w:rsidRDefault="0075635E" w:rsidP="00AF54F6">
      <w:pPr>
        <w:spacing w:before="240" w:after="0" w:line="240" w:lineRule="auto"/>
        <w:jc w:val="both"/>
      </w:pPr>
    </w:p>
    <w:p w14:paraId="26730BEC" w14:textId="6F873EB1" w:rsidR="00076652" w:rsidRPr="0063521F" w:rsidRDefault="00076652" w:rsidP="00376842">
      <w:pPr>
        <w:numPr>
          <w:ilvl w:val="0"/>
          <w:numId w:val="12"/>
        </w:numPr>
        <w:spacing w:after="0" w:line="240" w:lineRule="auto"/>
        <w:ind w:left="0" w:firstLine="0"/>
        <w:jc w:val="both"/>
      </w:pPr>
      <w:r w:rsidRPr="0063521F">
        <w:t>Informatīvā ziņojuma “Par Rail Baltica projekta progresu Latvijā un Rail Baltica projekta Latvijas prioritārajām aktivitātēm Baltijas valstu pieteikumā Eiropas infrastruktūras savienošanas instrumenta devītajam projektu uzsaukumam” (22-TA-3612) 2. lappusē norādīts, ka Latvija līdz informatīvā ziņojuma sagatavošanas brīdim ir uzņēmusies finansiālas saistības par Rail Baltica līnijas Rīgas Centrālā dzelzceļa mezgla posma un saistītās infrastruktūras projektēšana un būvniecības 1., 2. un 3. fāzi, vienlaikus norādot, ka turpmāko posmu skaits ir atkarīgs no pieejamā finansējuma. Minētā ziņojuma 4. lappusē savukārt norādīts, ka CEF 9. uzsaukuma ietvaros Latvija plāno pieteikt aktivitāti – Rail Baltica līnijas Rīgas Centrālā dzelzceļa mezgla posma būvniecības darbu 4. fāzi.</w:t>
      </w:r>
    </w:p>
    <w:p w14:paraId="269D245E" w14:textId="77777777" w:rsidR="00076652" w:rsidRPr="0063521F" w:rsidRDefault="00076652" w:rsidP="00376842">
      <w:pPr>
        <w:spacing w:after="0" w:line="240" w:lineRule="auto"/>
        <w:jc w:val="both"/>
      </w:pPr>
      <w:r w:rsidRPr="0063521F">
        <w:t>Vienlaikus Satiksmes ministrijas 2026. gada 17. marta vēstules Nr. 02-03-IP/108 5. lappusē norādīts, ka CEF 9. uzsaukuma ietvaros informatīvajā ziņojumā kā piesakāmā aktivitāte ir ietverta Rail Baltica līnijas Rīgas Centrālā dzelzceļa mezgla posma un saistītās infrastruktūras projektēšanas un būvniecības 1., 2. un 3. fāze, kas neatbilst iepriekš minētajai informācijai.</w:t>
      </w:r>
    </w:p>
    <w:p w14:paraId="7588F67F" w14:textId="77777777" w:rsidR="00076652" w:rsidRPr="0063521F" w:rsidRDefault="00076652" w:rsidP="00376842">
      <w:pPr>
        <w:spacing w:after="0" w:line="240" w:lineRule="auto"/>
        <w:jc w:val="both"/>
      </w:pPr>
      <w:r w:rsidRPr="0063521F">
        <w:t>Ņemot vērā minēto, lūdzam sniegt skaidrojumu par konstatēto informācijas nesakritību, kā arī norādīt, kas ir ietverts Rail Baltica līnijas Rīgas Centrālā dzelzceļa mezgla posma būvniecības darbu 4. fāzē.</w:t>
      </w:r>
    </w:p>
    <w:p w14:paraId="582D4E1B" w14:textId="77777777" w:rsidR="0044010B" w:rsidRPr="0063521F" w:rsidRDefault="0044010B" w:rsidP="00076652">
      <w:pPr>
        <w:spacing w:after="0" w:line="240" w:lineRule="auto"/>
        <w:jc w:val="both"/>
      </w:pPr>
    </w:p>
    <w:p w14:paraId="5E9A2297" w14:textId="60BD45D8" w:rsidR="00076652" w:rsidRPr="0063521F" w:rsidRDefault="00076652" w:rsidP="00076652">
      <w:pPr>
        <w:spacing w:after="0" w:line="240" w:lineRule="auto"/>
        <w:jc w:val="both"/>
        <w:rPr>
          <w:u w:val="single"/>
        </w:rPr>
      </w:pPr>
      <w:r w:rsidRPr="0063521F">
        <w:rPr>
          <w:u w:val="single"/>
        </w:rPr>
        <w:t>Atbilde.</w:t>
      </w:r>
    </w:p>
    <w:p w14:paraId="2AD9D5AF" w14:textId="01BE1CC8" w:rsidR="00057793" w:rsidRPr="0063521F" w:rsidRDefault="0044010B" w:rsidP="009F29F0">
      <w:pPr>
        <w:spacing w:after="0" w:line="240" w:lineRule="auto"/>
        <w:jc w:val="both"/>
        <w:rPr>
          <w:color w:val="7030A0"/>
        </w:rPr>
      </w:pPr>
      <w:r w:rsidRPr="0063521F">
        <w:t>Rail Baltica līnijas Rīgas Centrālā dzelzceļa mezgla</w:t>
      </w:r>
      <w:r w:rsidR="00C00E1F" w:rsidRPr="0063521F">
        <w:t xml:space="preserve"> </w:t>
      </w:r>
      <w:r w:rsidR="00057793" w:rsidRPr="0063521F">
        <w:t>4. posms ietver būvdarbus ziemeļu pusē: demontēt esošo dzelzceļa infrastruktūru un uzbērumus, daļēji demontēt esošās stacijas būves, izbūvēt dzelzceļa pārvadus un 1520mm dzelzceļa apakšbūves, daļēji izbūvēt jaunu dzelzceļa stacijas ēku, pārbūvēt visus ietekmētos inženiertīklus, veikt labiekārtojuma darbus, pārvietot 1520mm dzelzceļa infrastruktūru no dienvidu puses uz ziemeļiem u.c. Dienvidu pusē turpināsies 1435mm dzelzceļa virsbūves infrastruktūras darbi, kas tiks izbūvēti pagaidu 1520mm dzelzceļa sliežu ceļa vietā</w:t>
      </w:r>
      <w:r w:rsidR="00057793" w:rsidRPr="0063521F">
        <w:rPr>
          <w:color w:val="7030A0"/>
        </w:rPr>
        <w:t>.</w:t>
      </w:r>
    </w:p>
    <w:p w14:paraId="32ACCA89" w14:textId="04CC40AD" w:rsidR="0044010B" w:rsidRPr="0063521F" w:rsidRDefault="009F29F0" w:rsidP="009F29F0">
      <w:pPr>
        <w:spacing w:after="0" w:line="240" w:lineRule="auto"/>
        <w:jc w:val="both"/>
      </w:pPr>
      <w:r w:rsidRPr="0063521F">
        <w:t>Vienlaikus atvainojamies par vēstulē Nr. 02-03-IP/108 iekļauto informāciju, kas precizējama, ņemot vērā atbildes sagatavošanu steidzamības kārtā.</w:t>
      </w:r>
      <w:r w:rsidR="00307B3E" w:rsidRPr="0063521F">
        <w:t xml:space="preserve"> </w:t>
      </w:r>
      <w:r w:rsidRPr="0063521F">
        <w:t>Precizējam, ka informatīvā ziņojuma “Par Rail Baltica projekta progresu Latvijā un Rail Baltica projekta Latvijas prioritārajām aktivitātēm Baltijas valstu pieteikumā Eiropas infrastruktūras savienošanas instrumenta devītajam projektu uzsaukumam” (22-TA-3612) norādītā informācija ir korekta.</w:t>
      </w:r>
    </w:p>
    <w:p w14:paraId="726150CC" w14:textId="77777777" w:rsidR="00076652" w:rsidRPr="0063521F" w:rsidRDefault="00076652" w:rsidP="00076652">
      <w:pPr>
        <w:spacing w:after="0" w:line="240" w:lineRule="auto"/>
        <w:ind w:firstLine="720"/>
        <w:jc w:val="both"/>
      </w:pPr>
    </w:p>
    <w:p w14:paraId="487B03F3" w14:textId="77777777" w:rsidR="00076652" w:rsidRPr="0063521F" w:rsidRDefault="00076652" w:rsidP="00076652">
      <w:pPr>
        <w:spacing w:after="0" w:line="240" w:lineRule="auto"/>
        <w:ind w:firstLine="720"/>
        <w:jc w:val="both"/>
      </w:pPr>
    </w:p>
    <w:p w14:paraId="226569DD" w14:textId="77777777" w:rsidR="00076652" w:rsidRPr="0063521F" w:rsidRDefault="00076652" w:rsidP="00376842">
      <w:pPr>
        <w:numPr>
          <w:ilvl w:val="0"/>
          <w:numId w:val="12"/>
        </w:numPr>
        <w:spacing w:after="0" w:line="240" w:lineRule="auto"/>
        <w:ind w:left="0" w:firstLine="0"/>
        <w:jc w:val="both"/>
      </w:pPr>
      <w:r w:rsidRPr="0063521F">
        <w:t>CEF 9 finansēšanas līgumā ir noteikts īstenojamo uzdevumu apraksts, kurā kā uzdevuma mērķis paredzēts savienot pārvadu ar topošo “Rail Baltica” tiltu pār Daugavu, Daugavas posmā, kā arī īstenot būvdarbus posmā 3.A (BP2). Minētā pārvada izbūve paredzēta pāri Maskavas ielai un Krasta ielai; tā garums ir 140 m, un tas sastāv no diviem balstiem un diviem laidumiem, noslēdzoties pie Daugavas.</w:t>
      </w:r>
    </w:p>
    <w:p w14:paraId="279B035A" w14:textId="77777777" w:rsidR="00076652" w:rsidRPr="0063521F" w:rsidRDefault="00076652" w:rsidP="00376842">
      <w:pPr>
        <w:spacing w:after="0" w:line="240" w:lineRule="auto"/>
        <w:jc w:val="both"/>
      </w:pPr>
      <w:r w:rsidRPr="0063521F">
        <w:t>Vienlaikus no komisijai pieejamās informācijas izriet, ka papildus minētajam ir izbūvēts arī Daugavas austrumu krasta balsts.</w:t>
      </w:r>
    </w:p>
    <w:p w14:paraId="00DC52CA" w14:textId="77777777" w:rsidR="00076652" w:rsidRPr="0063521F" w:rsidRDefault="00076652" w:rsidP="00376842">
      <w:pPr>
        <w:spacing w:after="0" w:line="240" w:lineRule="auto"/>
        <w:jc w:val="both"/>
      </w:pPr>
      <w:r w:rsidRPr="0063521F">
        <w:t>Ņemot vērā, ka darbi ir īstenoti plašākā apjomā, nekā sākotnēji paredzēts CEF 9 finansēšanas līgumā, lūdzam sniegt informāciju:</w:t>
      </w:r>
    </w:p>
    <w:p w14:paraId="1F60C09D" w14:textId="77777777" w:rsidR="00076652" w:rsidRPr="0063521F" w:rsidRDefault="00076652" w:rsidP="00376842">
      <w:pPr>
        <w:numPr>
          <w:ilvl w:val="0"/>
          <w:numId w:val="13"/>
        </w:numPr>
        <w:spacing w:after="0" w:line="240" w:lineRule="auto"/>
        <w:ind w:firstLine="0"/>
        <w:jc w:val="both"/>
      </w:pPr>
      <w:r w:rsidRPr="0063521F">
        <w:t>vai šādā situācijā nepastāv finansējuma zaudējuma risks;</w:t>
      </w:r>
    </w:p>
    <w:p w14:paraId="5DCA0779" w14:textId="77777777" w:rsidR="00076652" w:rsidRPr="0063521F" w:rsidRDefault="00076652" w:rsidP="00376842">
      <w:pPr>
        <w:numPr>
          <w:ilvl w:val="0"/>
          <w:numId w:val="13"/>
        </w:numPr>
        <w:spacing w:after="0" w:line="240" w:lineRule="auto"/>
        <w:ind w:firstLine="0"/>
        <w:jc w:val="both"/>
      </w:pPr>
      <w:r w:rsidRPr="0063521F">
        <w:t>kādas bija Daugavas austrumu krasta balsta izbūves izmaksas;</w:t>
      </w:r>
    </w:p>
    <w:p w14:paraId="2A8D9A64" w14:textId="77777777" w:rsidR="00076652" w:rsidRPr="0063521F" w:rsidRDefault="00076652" w:rsidP="00376842">
      <w:pPr>
        <w:numPr>
          <w:ilvl w:val="0"/>
          <w:numId w:val="13"/>
        </w:numPr>
        <w:spacing w:after="0" w:line="240" w:lineRule="auto"/>
        <w:ind w:firstLine="0"/>
        <w:jc w:val="both"/>
      </w:pPr>
      <w:r w:rsidRPr="0063521F">
        <w:t>kā minētā balsta izbūve ir sasaistāma ar CEF 9 finansēšanas līgumu, ņemot vērā, ka tas tajā sākotnēji netika paredzēts;</w:t>
      </w:r>
    </w:p>
    <w:p w14:paraId="1568C001" w14:textId="77777777" w:rsidR="00076652" w:rsidRPr="0063521F" w:rsidRDefault="00076652" w:rsidP="00376842">
      <w:pPr>
        <w:numPr>
          <w:ilvl w:val="0"/>
          <w:numId w:val="13"/>
        </w:numPr>
        <w:spacing w:after="0" w:line="240" w:lineRule="auto"/>
        <w:ind w:firstLine="0"/>
        <w:jc w:val="both"/>
      </w:pPr>
      <w:r w:rsidRPr="0063521F">
        <w:t>vai šādu izmaiņu īstenošana bija iespējama bez attiecīgu grozījumu veikšanas CEF 9 finansēšanas līgumā.</w:t>
      </w:r>
    </w:p>
    <w:p w14:paraId="2EBD61BD" w14:textId="77777777" w:rsidR="00491873" w:rsidRPr="0063521F" w:rsidRDefault="00491873" w:rsidP="00B00CCD">
      <w:pPr>
        <w:tabs>
          <w:tab w:val="left" w:pos="720"/>
          <w:tab w:val="center" w:pos="4320"/>
          <w:tab w:val="right" w:pos="8640"/>
        </w:tabs>
        <w:spacing w:after="0" w:line="240" w:lineRule="auto"/>
        <w:rPr>
          <w:u w:val="single"/>
        </w:rPr>
      </w:pPr>
    </w:p>
    <w:p w14:paraId="017E4339" w14:textId="2B8880AE" w:rsidR="00076652" w:rsidRPr="0063521F" w:rsidRDefault="00076652" w:rsidP="00B00CCD">
      <w:pPr>
        <w:tabs>
          <w:tab w:val="left" w:pos="720"/>
          <w:tab w:val="center" w:pos="4320"/>
          <w:tab w:val="right" w:pos="8640"/>
        </w:tabs>
        <w:spacing w:after="0" w:line="240" w:lineRule="auto"/>
      </w:pPr>
      <w:r w:rsidRPr="0063521F">
        <w:rPr>
          <w:u w:val="single"/>
        </w:rPr>
        <w:t>Atbilde</w:t>
      </w:r>
      <w:r w:rsidRPr="0063521F">
        <w:t>.</w:t>
      </w:r>
    </w:p>
    <w:p w14:paraId="54EBD40B" w14:textId="2E8B8B36" w:rsidR="00546369" w:rsidRPr="0063521F" w:rsidRDefault="00546369" w:rsidP="00C00E1F">
      <w:pPr>
        <w:tabs>
          <w:tab w:val="left" w:pos="720"/>
          <w:tab w:val="center" w:pos="4320"/>
          <w:tab w:val="right" w:pos="8640"/>
        </w:tabs>
        <w:spacing w:after="0" w:line="240" w:lineRule="auto"/>
        <w:jc w:val="both"/>
      </w:pPr>
      <w:r w:rsidRPr="0063521F">
        <w:t>Aktivitātes rezultāts atbilst CEF 9 finansēšanas līgumā noteikt</w:t>
      </w:r>
      <w:r w:rsidR="00C00E1F" w:rsidRPr="0063521F">
        <w:t>ajam</w:t>
      </w:r>
      <w:r w:rsidRPr="0063521F">
        <w:t xml:space="preserve"> īstenojamo uzdevumu aprakstam un konkrētajā aktivitātē sasniedzamajam mērķim, kas tika izstrādāts, pamatojoties uz augstas detalizācijas tehnisko dokumentāciju. Aktivitātes apraksts ar diviem balstiem veidots atbilstoši būvprojekta risinājumam, kur ir nepārprotami redzams, ka balsts atrodas Daugavā. Šajā gadījumā noteicošais ir būves tehniskais apraksts un abi balsti ir iekļauti CEF9  finansēšanas sākotnējā līgumā. Tādējādi grozījumu veikšana finansēšanas līgumā nebija nepieciešama</w:t>
      </w:r>
      <w:r w:rsidR="00450DDA" w:rsidRPr="0063521F">
        <w:t xml:space="preserve">, kā arī </w:t>
      </w:r>
      <w:r w:rsidRPr="0063521F">
        <w:t xml:space="preserve"> nepastāv finansējuma zaudējuma risks, jo apjoms realizēts atbilstoši paredzētajam.</w:t>
      </w:r>
      <w:r w:rsidRPr="0063521F">
        <w:br/>
        <w:t>Kopējās aktivitātes ieviešanas (3A posma)  izmaksas ir 28,6 milj.EUR bez PVN</w:t>
      </w:r>
      <w:r w:rsidR="008A0D94" w:rsidRPr="0063521F">
        <w:t>.</w:t>
      </w:r>
    </w:p>
    <w:p w14:paraId="7E78A07A" w14:textId="77777777" w:rsidR="00AF7743" w:rsidRPr="0063521F" w:rsidRDefault="00AF7743" w:rsidP="00B00CCD">
      <w:pPr>
        <w:tabs>
          <w:tab w:val="left" w:pos="720"/>
          <w:tab w:val="center" w:pos="4320"/>
          <w:tab w:val="right" w:pos="8640"/>
        </w:tabs>
        <w:spacing w:after="0" w:line="240" w:lineRule="auto"/>
      </w:pPr>
    </w:p>
    <w:p w14:paraId="300627E8" w14:textId="5D7D1D35" w:rsidR="00A04509" w:rsidRPr="0063521F" w:rsidRDefault="006E7214" w:rsidP="006E7214">
      <w:pPr>
        <w:spacing w:after="0" w:line="240" w:lineRule="auto"/>
        <w:jc w:val="both"/>
      </w:pPr>
      <w:r w:rsidRPr="0063521F">
        <w:t xml:space="preserve">Informējam, ka atbildē uz 2. jautājumu minētā </w:t>
      </w:r>
      <w:r w:rsidR="00A04509" w:rsidRPr="0063521F">
        <w:t>SIA “Eiropas Dzelzceļa līnijas” 31.01.2025 vēstule Nr. 2.3.N/2025-428 “Par EDzL uzsākto aktivitāšu lietderības izvērtējumu” lielā datu apjoma dēļ ievietota mapē, uz kuru pie</w:t>
      </w:r>
      <w:r w:rsidR="00187E5B" w:rsidRPr="0063521F">
        <w:t>kļ</w:t>
      </w:r>
      <w:r w:rsidR="00A04509" w:rsidRPr="0063521F">
        <w:t xml:space="preserve">uves saite nosūtīta uz elektroniskā pasta adresi </w:t>
      </w:r>
      <w:r w:rsidR="00A04509" w:rsidRPr="0063521F">
        <w:rPr>
          <w:noProof/>
        </w:rPr>
        <w:t>Elvis.Jansons@em.gov.lv</w:t>
      </w:r>
      <w:r w:rsidRPr="0063521F">
        <w:rPr>
          <w:noProof/>
        </w:rPr>
        <w:t>.</w:t>
      </w:r>
    </w:p>
    <w:p w14:paraId="0375E920" w14:textId="77777777" w:rsidR="006E7214" w:rsidRPr="0063521F" w:rsidRDefault="006E7214" w:rsidP="00187E5B">
      <w:pPr>
        <w:tabs>
          <w:tab w:val="left" w:pos="720"/>
          <w:tab w:val="center" w:pos="4320"/>
          <w:tab w:val="right" w:pos="8640"/>
        </w:tabs>
        <w:spacing w:after="0" w:line="240" w:lineRule="auto"/>
      </w:pPr>
    </w:p>
    <w:p w14:paraId="2DEACD64" w14:textId="3ACDC7C7" w:rsidR="00187E5B" w:rsidRPr="0063521F" w:rsidRDefault="00A04509" w:rsidP="00187E5B">
      <w:pPr>
        <w:tabs>
          <w:tab w:val="left" w:pos="720"/>
          <w:tab w:val="center" w:pos="4320"/>
          <w:tab w:val="right" w:pos="8640"/>
        </w:tabs>
        <w:spacing w:after="0" w:line="240" w:lineRule="auto"/>
      </w:pPr>
      <w:r w:rsidRPr="0063521F">
        <w:t xml:space="preserve"> </w:t>
      </w:r>
      <w:r w:rsidR="00187E5B" w:rsidRPr="0063521F">
        <w:t>Pielikumā:</w:t>
      </w:r>
    </w:p>
    <w:p w14:paraId="23D63F82" w14:textId="77777777" w:rsidR="00187E5B" w:rsidRPr="0063521F" w:rsidRDefault="00187E5B" w:rsidP="00187E5B">
      <w:pPr>
        <w:pStyle w:val="ListParagraph"/>
        <w:numPr>
          <w:ilvl w:val="0"/>
          <w:numId w:val="17"/>
        </w:numPr>
        <w:tabs>
          <w:tab w:val="left" w:pos="720"/>
          <w:tab w:val="center" w:pos="4320"/>
          <w:tab w:val="right" w:pos="8640"/>
        </w:tabs>
        <w:spacing w:after="0" w:line="240" w:lineRule="auto"/>
      </w:pPr>
      <w:r w:rsidRPr="0063521F">
        <w:t>SIA “Eiropas Dzelzceļa līnijas” 26.02.2025 vēstule Nr. 2.3.N/2025-732 “Atbilde uz Nr. 07-02/556 par uzsākto aktivitāšu lietderības izvērtējumu”;</w:t>
      </w:r>
    </w:p>
    <w:p w14:paraId="6D4F3152" w14:textId="77777777" w:rsidR="00187E5B" w:rsidRPr="0063521F" w:rsidRDefault="00187E5B" w:rsidP="00187E5B">
      <w:pPr>
        <w:pStyle w:val="ListParagraph"/>
        <w:numPr>
          <w:ilvl w:val="0"/>
          <w:numId w:val="17"/>
        </w:numPr>
        <w:tabs>
          <w:tab w:val="left" w:pos="720"/>
          <w:tab w:val="center" w:pos="4320"/>
          <w:tab w:val="right" w:pos="8640"/>
        </w:tabs>
        <w:spacing w:after="0" w:line="240" w:lineRule="auto"/>
      </w:pPr>
      <w:r w:rsidRPr="0063521F">
        <w:t>SIA Eiropas Dzelzceļa līnijas 13.12.2024 vēstule Nr. 2.3.N/2024-6544 “Par Ministru kabineta protokollēmumu un darbu, kas ir ārpus 1.kārtas, apturēšanu”.</w:t>
      </w:r>
    </w:p>
    <w:p w14:paraId="4D67CBC6" w14:textId="1224017D" w:rsidR="00836950" w:rsidRPr="0063521F" w:rsidRDefault="00836950" w:rsidP="00B00CCD">
      <w:pPr>
        <w:tabs>
          <w:tab w:val="left" w:pos="720"/>
          <w:tab w:val="center" w:pos="4320"/>
          <w:tab w:val="right" w:pos="8640"/>
        </w:tabs>
        <w:spacing w:after="0" w:line="240" w:lineRule="auto"/>
      </w:pPr>
    </w:p>
    <w:p w14:paraId="27C8F372" w14:textId="77777777" w:rsidR="00836950" w:rsidRPr="0063521F" w:rsidRDefault="00836950" w:rsidP="00B00CCD">
      <w:pPr>
        <w:tabs>
          <w:tab w:val="left" w:pos="720"/>
          <w:tab w:val="center" w:pos="4320"/>
          <w:tab w:val="right" w:pos="8640"/>
        </w:tabs>
        <w:spacing w:after="0" w:line="240" w:lineRule="auto"/>
      </w:pPr>
    </w:p>
    <w:p w14:paraId="1E4B0D2F" w14:textId="6391CCD9" w:rsidR="0031779D" w:rsidRPr="0063521F" w:rsidRDefault="00076652" w:rsidP="00B00CCD">
      <w:pPr>
        <w:tabs>
          <w:tab w:val="left" w:pos="720"/>
          <w:tab w:val="center" w:pos="4320"/>
          <w:tab w:val="right" w:pos="8640"/>
        </w:tabs>
        <w:spacing w:after="0" w:line="240" w:lineRule="auto"/>
      </w:pPr>
      <w:r w:rsidRPr="0063521F">
        <w:t>Valsts sekretār</w:t>
      </w:r>
      <w:r w:rsidR="00144B03" w:rsidRPr="0063521F">
        <w:t>s</w:t>
      </w:r>
      <w:r w:rsidRPr="0063521F">
        <w:tab/>
      </w:r>
      <w:r w:rsidRPr="0063521F">
        <w:tab/>
      </w:r>
      <w:r w:rsidR="00144B03" w:rsidRPr="0063521F">
        <w:t>A.Židkovs</w:t>
      </w:r>
    </w:p>
    <w:p w14:paraId="404584E3" w14:textId="77777777" w:rsidR="0031779D" w:rsidRPr="0063521F" w:rsidRDefault="0031779D" w:rsidP="00B00CCD">
      <w:pPr>
        <w:tabs>
          <w:tab w:val="left" w:pos="720"/>
          <w:tab w:val="center" w:pos="4320"/>
          <w:tab w:val="right" w:pos="8640"/>
        </w:tabs>
        <w:spacing w:after="0" w:line="240" w:lineRule="auto"/>
      </w:pPr>
    </w:p>
    <w:p w14:paraId="5344AEF6" w14:textId="77777777" w:rsidR="008A0D94" w:rsidRPr="0063521F" w:rsidRDefault="008A0D94" w:rsidP="00F6664B">
      <w:pPr>
        <w:tabs>
          <w:tab w:val="center" w:pos="4320"/>
          <w:tab w:val="right" w:pos="8640"/>
        </w:tabs>
        <w:spacing w:after="0" w:line="240" w:lineRule="auto"/>
        <w:jc w:val="center"/>
        <w:rPr>
          <w:sz w:val="20"/>
          <w:szCs w:val="20"/>
        </w:rPr>
      </w:pPr>
    </w:p>
    <w:p w14:paraId="325F5196" w14:textId="3A686DAF" w:rsidR="00893625" w:rsidRPr="00893625" w:rsidRDefault="00893625" w:rsidP="00F6664B">
      <w:pPr>
        <w:tabs>
          <w:tab w:val="center" w:pos="4320"/>
          <w:tab w:val="right" w:pos="8640"/>
        </w:tabs>
        <w:spacing w:after="0" w:line="240" w:lineRule="auto"/>
        <w:jc w:val="center"/>
        <w:rPr>
          <w:sz w:val="20"/>
          <w:szCs w:val="20"/>
        </w:rPr>
      </w:pPr>
      <w:r w:rsidRPr="0063521F">
        <w:rPr>
          <w:sz w:val="20"/>
          <w:szCs w:val="20"/>
        </w:rPr>
        <w:t>DOKUMENTS IR PARAKSTĪTS AR DROŠU ELEKTRONISKO PARAKSTU UN SATUR LAIKA ZĪMOGU</w:t>
      </w:r>
    </w:p>
    <w:p w14:paraId="0DC9C36F" w14:textId="77777777" w:rsidR="0031779D" w:rsidRPr="009012E8" w:rsidRDefault="0031779D" w:rsidP="00B00CCD">
      <w:pPr>
        <w:tabs>
          <w:tab w:val="left" w:pos="720"/>
          <w:tab w:val="center" w:pos="4320"/>
          <w:tab w:val="right" w:pos="8640"/>
        </w:tabs>
        <w:spacing w:after="0" w:line="240" w:lineRule="auto"/>
      </w:pPr>
    </w:p>
    <w:sectPr w:rsidR="0031779D" w:rsidRPr="009012E8" w:rsidSect="00D01A77">
      <w:footerReference w:type="default" r:id="rId10"/>
      <w:head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2560B" w14:textId="77777777" w:rsidR="0089225C" w:rsidRDefault="0089225C">
      <w:pPr>
        <w:spacing w:after="0" w:line="240" w:lineRule="auto"/>
      </w:pPr>
      <w:r>
        <w:separator/>
      </w:r>
    </w:p>
  </w:endnote>
  <w:endnote w:type="continuationSeparator" w:id="0">
    <w:p w14:paraId="1AC83557" w14:textId="77777777" w:rsidR="0089225C" w:rsidRDefault="00892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rbel">
    <w:panose1 w:val="020B0503020204020204"/>
    <w:charset w:val="BA"/>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369484"/>
      <w:docPartObj>
        <w:docPartGallery w:val="Page Numbers (Bottom of Page)"/>
        <w:docPartUnique/>
      </w:docPartObj>
    </w:sdtPr>
    <w:sdtEndPr>
      <w:rPr>
        <w:noProof/>
      </w:rPr>
    </w:sdtEndPr>
    <w:sdtContent>
      <w:p w14:paraId="093E1B0F"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A0B5B7"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8BE78" w14:textId="77777777" w:rsidR="0089225C" w:rsidRDefault="0089225C">
      <w:pPr>
        <w:spacing w:after="0" w:line="240" w:lineRule="auto"/>
      </w:pPr>
      <w:r>
        <w:separator/>
      </w:r>
    </w:p>
  </w:footnote>
  <w:footnote w:type="continuationSeparator" w:id="0">
    <w:p w14:paraId="78835D2C" w14:textId="77777777" w:rsidR="0089225C" w:rsidRDefault="00892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5CC7" w14:textId="77777777" w:rsidR="009D62CD" w:rsidRDefault="009D62CD" w:rsidP="009D62CD">
    <w:pPr>
      <w:pStyle w:val="Header"/>
    </w:pPr>
  </w:p>
  <w:p w14:paraId="2F921C2E" w14:textId="77777777" w:rsidR="009D62CD" w:rsidRDefault="009D62CD" w:rsidP="009D62CD">
    <w:pPr>
      <w:pStyle w:val="Header"/>
    </w:pPr>
  </w:p>
  <w:p w14:paraId="134FDB0B" w14:textId="77777777" w:rsidR="009D62CD" w:rsidRDefault="009D62CD" w:rsidP="009D62CD">
    <w:pPr>
      <w:pStyle w:val="Header"/>
    </w:pPr>
  </w:p>
  <w:p w14:paraId="7992EFA9" w14:textId="77777777" w:rsidR="009D62CD" w:rsidRDefault="009D62CD" w:rsidP="009D62CD">
    <w:pPr>
      <w:pStyle w:val="Header"/>
    </w:pPr>
  </w:p>
  <w:p w14:paraId="15012F37" w14:textId="77777777" w:rsidR="009D62CD" w:rsidRDefault="009D62CD" w:rsidP="009D62CD">
    <w:pPr>
      <w:pStyle w:val="Header"/>
    </w:pPr>
  </w:p>
  <w:p w14:paraId="697D1E87" w14:textId="77777777" w:rsidR="009D62CD" w:rsidRDefault="009D62CD" w:rsidP="009D62CD">
    <w:pPr>
      <w:pStyle w:val="Header"/>
    </w:pPr>
  </w:p>
  <w:p w14:paraId="0009212D" w14:textId="77777777" w:rsidR="009D62CD" w:rsidRDefault="009D62CD" w:rsidP="009D62CD">
    <w:pPr>
      <w:pStyle w:val="Header"/>
    </w:pPr>
  </w:p>
  <w:p w14:paraId="794A5FAF" w14:textId="77777777" w:rsidR="009D62CD" w:rsidRDefault="009D62CD" w:rsidP="009D62CD">
    <w:pPr>
      <w:pStyle w:val="Header"/>
    </w:pPr>
  </w:p>
  <w:p w14:paraId="3545C073" w14:textId="77777777" w:rsidR="009D62CD" w:rsidRDefault="009D62CD" w:rsidP="009D62CD">
    <w:pPr>
      <w:pStyle w:val="Header"/>
    </w:pPr>
  </w:p>
  <w:p w14:paraId="4FF4D76A" w14:textId="77777777" w:rsidR="009D62CD" w:rsidRDefault="009D62CD" w:rsidP="009D62CD">
    <w:pPr>
      <w:pStyle w:val="Header"/>
    </w:pPr>
  </w:p>
  <w:p w14:paraId="7EF8DCF7" w14:textId="77777777" w:rsidR="009D62CD" w:rsidRPr="00815277" w:rsidRDefault="00F85B8C" w:rsidP="009D62CD">
    <w:pPr>
      <w:pStyle w:val="Header"/>
    </w:pPr>
    <w:r>
      <w:rPr>
        <w:noProof/>
      </w:rPr>
      <w:drawing>
        <wp:anchor distT="0" distB="0" distL="114300" distR="114300" simplePos="0" relativeHeight="251658240" behindDoc="1" locked="0" layoutInCell="1" allowOverlap="1" wp14:anchorId="59CAA10C" wp14:editId="4D913A47">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1" locked="0" layoutInCell="1" allowOverlap="1" wp14:anchorId="5775855E" wp14:editId="528A3D3E">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66FED"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5855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37266FED"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8241" behindDoc="1" locked="0" layoutInCell="1" allowOverlap="1" wp14:anchorId="1C5C420D" wp14:editId="1A5EADFD">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01CD9" id="Group 41" o:spid="_x0000_s1026" style="position:absolute;margin-left:145.7pt;margin-top:149.85pt;width:346.25pt;height:.1pt;z-index:-251658239;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C41D94E"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956037"/>
    <w:multiLevelType w:val="hybridMultilevel"/>
    <w:tmpl w:val="072227D4"/>
    <w:lvl w:ilvl="0" w:tplc="9168A78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27327E9"/>
    <w:multiLevelType w:val="hybridMultilevel"/>
    <w:tmpl w:val="92C4F2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C341F9"/>
    <w:multiLevelType w:val="hybridMultilevel"/>
    <w:tmpl w:val="49F6E0A6"/>
    <w:lvl w:ilvl="0" w:tplc="1256B936">
      <w:start w:val="1"/>
      <w:numFmt w:val="bullet"/>
      <w:lvlText w:val=""/>
      <w:lvlJc w:val="left"/>
      <w:pPr>
        <w:ind w:left="720" w:hanging="360"/>
      </w:pPr>
      <w:rPr>
        <w:rFonts w:ascii="Symbol" w:hAnsi="Symbol" w:hint="default"/>
      </w:rPr>
    </w:lvl>
    <w:lvl w:ilvl="1" w:tplc="E56AA62E" w:tentative="1">
      <w:start w:val="1"/>
      <w:numFmt w:val="bullet"/>
      <w:lvlText w:val="o"/>
      <w:lvlJc w:val="left"/>
      <w:pPr>
        <w:ind w:left="1440" w:hanging="360"/>
      </w:pPr>
      <w:rPr>
        <w:rFonts w:ascii="Courier New" w:hAnsi="Courier New" w:cs="Courier New" w:hint="default"/>
      </w:rPr>
    </w:lvl>
    <w:lvl w:ilvl="2" w:tplc="B7F24C74" w:tentative="1">
      <w:start w:val="1"/>
      <w:numFmt w:val="bullet"/>
      <w:lvlText w:val=""/>
      <w:lvlJc w:val="left"/>
      <w:pPr>
        <w:ind w:left="2160" w:hanging="360"/>
      </w:pPr>
      <w:rPr>
        <w:rFonts w:ascii="Wingdings" w:hAnsi="Wingdings" w:hint="default"/>
      </w:rPr>
    </w:lvl>
    <w:lvl w:ilvl="3" w:tplc="5D9ED05C" w:tentative="1">
      <w:start w:val="1"/>
      <w:numFmt w:val="bullet"/>
      <w:lvlText w:val=""/>
      <w:lvlJc w:val="left"/>
      <w:pPr>
        <w:ind w:left="2880" w:hanging="360"/>
      </w:pPr>
      <w:rPr>
        <w:rFonts w:ascii="Symbol" w:hAnsi="Symbol" w:hint="default"/>
      </w:rPr>
    </w:lvl>
    <w:lvl w:ilvl="4" w:tplc="EA6CBD98" w:tentative="1">
      <w:start w:val="1"/>
      <w:numFmt w:val="bullet"/>
      <w:lvlText w:val="o"/>
      <w:lvlJc w:val="left"/>
      <w:pPr>
        <w:ind w:left="3600" w:hanging="360"/>
      </w:pPr>
      <w:rPr>
        <w:rFonts w:ascii="Courier New" w:hAnsi="Courier New" w:cs="Courier New" w:hint="default"/>
      </w:rPr>
    </w:lvl>
    <w:lvl w:ilvl="5" w:tplc="2A08D60E" w:tentative="1">
      <w:start w:val="1"/>
      <w:numFmt w:val="bullet"/>
      <w:lvlText w:val=""/>
      <w:lvlJc w:val="left"/>
      <w:pPr>
        <w:ind w:left="4320" w:hanging="360"/>
      </w:pPr>
      <w:rPr>
        <w:rFonts w:ascii="Wingdings" w:hAnsi="Wingdings" w:hint="default"/>
      </w:rPr>
    </w:lvl>
    <w:lvl w:ilvl="6" w:tplc="871EFA5A" w:tentative="1">
      <w:start w:val="1"/>
      <w:numFmt w:val="bullet"/>
      <w:lvlText w:val=""/>
      <w:lvlJc w:val="left"/>
      <w:pPr>
        <w:ind w:left="5040" w:hanging="360"/>
      </w:pPr>
      <w:rPr>
        <w:rFonts w:ascii="Symbol" w:hAnsi="Symbol" w:hint="default"/>
      </w:rPr>
    </w:lvl>
    <w:lvl w:ilvl="7" w:tplc="19BEEE90" w:tentative="1">
      <w:start w:val="1"/>
      <w:numFmt w:val="bullet"/>
      <w:lvlText w:val="o"/>
      <w:lvlJc w:val="left"/>
      <w:pPr>
        <w:ind w:left="5760" w:hanging="360"/>
      </w:pPr>
      <w:rPr>
        <w:rFonts w:ascii="Courier New" w:hAnsi="Courier New" w:cs="Courier New" w:hint="default"/>
      </w:rPr>
    </w:lvl>
    <w:lvl w:ilvl="8" w:tplc="87F2C9D6" w:tentative="1">
      <w:start w:val="1"/>
      <w:numFmt w:val="bullet"/>
      <w:lvlText w:val=""/>
      <w:lvlJc w:val="left"/>
      <w:pPr>
        <w:ind w:left="6480" w:hanging="360"/>
      </w:pPr>
      <w:rPr>
        <w:rFonts w:ascii="Wingdings" w:hAnsi="Wingdings" w:hint="default"/>
      </w:rPr>
    </w:lvl>
  </w:abstractNum>
  <w:abstractNum w:abstractNumId="14" w15:restartNumberingAfterBreak="0">
    <w:nsid w:val="4AB709E5"/>
    <w:multiLevelType w:val="hybridMultilevel"/>
    <w:tmpl w:val="6C9AA7F4"/>
    <w:lvl w:ilvl="0" w:tplc="A8FA08B4">
      <w:start w:val="1"/>
      <w:numFmt w:val="decimal"/>
      <w:lvlText w:val="%1."/>
      <w:lvlJc w:val="left"/>
      <w:pPr>
        <w:ind w:left="1440" w:hanging="360"/>
      </w:pPr>
    </w:lvl>
    <w:lvl w:ilvl="1" w:tplc="25327080" w:tentative="1">
      <w:start w:val="1"/>
      <w:numFmt w:val="lowerLetter"/>
      <w:lvlText w:val="%2."/>
      <w:lvlJc w:val="left"/>
      <w:pPr>
        <w:ind w:left="2160" w:hanging="360"/>
      </w:pPr>
    </w:lvl>
    <w:lvl w:ilvl="2" w:tplc="7FF8C55E" w:tentative="1">
      <w:start w:val="1"/>
      <w:numFmt w:val="lowerRoman"/>
      <w:lvlText w:val="%3."/>
      <w:lvlJc w:val="right"/>
      <w:pPr>
        <w:ind w:left="2880" w:hanging="180"/>
      </w:pPr>
    </w:lvl>
    <w:lvl w:ilvl="3" w:tplc="4850968C" w:tentative="1">
      <w:start w:val="1"/>
      <w:numFmt w:val="decimal"/>
      <w:lvlText w:val="%4."/>
      <w:lvlJc w:val="left"/>
      <w:pPr>
        <w:ind w:left="3600" w:hanging="360"/>
      </w:pPr>
    </w:lvl>
    <w:lvl w:ilvl="4" w:tplc="DDEA179A" w:tentative="1">
      <w:start w:val="1"/>
      <w:numFmt w:val="lowerLetter"/>
      <w:lvlText w:val="%5."/>
      <w:lvlJc w:val="left"/>
      <w:pPr>
        <w:ind w:left="4320" w:hanging="360"/>
      </w:pPr>
    </w:lvl>
    <w:lvl w:ilvl="5" w:tplc="C82E19F6" w:tentative="1">
      <w:start w:val="1"/>
      <w:numFmt w:val="lowerRoman"/>
      <w:lvlText w:val="%6."/>
      <w:lvlJc w:val="right"/>
      <w:pPr>
        <w:ind w:left="5040" w:hanging="180"/>
      </w:pPr>
    </w:lvl>
    <w:lvl w:ilvl="6" w:tplc="569CF8FC" w:tentative="1">
      <w:start w:val="1"/>
      <w:numFmt w:val="decimal"/>
      <w:lvlText w:val="%7."/>
      <w:lvlJc w:val="left"/>
      <w:pPr>
        <w:ind w:left="5760" w:hanging="360"/>
      </w:pPr>
    </w:lvl>
    <w:lvl w:ilvl="7" w:tplc="8A14A72E" w:tentative="1">
      <w:start w:val="1"/>
      <w:numFmt w:val="lowerLetter"/>
      <w:lvlText w:val="%8."/>
      <w:lvlJc w:val="left"/>
      <w:pPr>
        <w:ind w:left="6480" w:hanging="360"/>
      </w:pPr>
    </w:lvl>
    <w:lvl w:ilvl="8" w:tplc="0704645E" w:tentative="1">
      <w:start w:val="1"/>
      <w:numFmt w:val="lowerRoman"/>
      <w:lvlText w:val="%9."/>
      <w:lvlJc w:val="right"/>
      <w:pPr>
        <w:ind w:left="7200" w:hanging="180"/>
      </w:pPr>
    </w:lvl>
  </w:abstractNum>
  <w:abstractNum w:abstractNumId="15" w15:restartNumberingAfterBreak="0">
    <w:nsid w:val="578B2DB6"/>
    <w:multiLevelType w:val="hybridMultilevel"/>
    <w:tmpl w:val="35EAC2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0464BB"/>
    <w:multiLevelType w:val="hybridMultilevel"/>
    <w:tmpl w:val="485C4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C952E7"/>
    <w:multiLevelType w:val="hybridMultilevel"/>
    <w:tmpl w:val="473AF0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391227297">
    <w:abstractNumId w:val="10"/>
  </w:num>
  <w:num w:numId="2" w16cid:durableId="1153447212">
    <w:abstractNumId w:val="8"/>
  </w:num>
  <w:num w:numId="3" w16cid:durableId="1517377722">
    <w:abstractNumId w:val="7"/>
  </w:num>
  <w:num w:numId="4" w16cid:durableId="840780780">
    <w:abstractNumId w:val="6"/>
  </w:num>
  <w:num w:numId="5" w16cid:durableId="968557067">
    <w:abstractNumId w:val="5"/>
  </w:num>
  <w:num w:numId="6" w16cid:durableId="990400546">
    <w:abstractNumId w:val="9"/>
  </w:num>
  <w:num w:numId="7" w16cid:durableId="60950439">
    <w:abstractNumId w:val="4"/>
  </w:num>
  <w:num w:numId="8" w16cid:durableId="1329138226">
    <w:abstractNumId w:val="3"/>
  </w:num>
  <w:num w:numId="9" w16cid:durableId="1232884140">
    <w:abstractNumId w:val="2"/>
  </w:num>
  <w:num w:numId="10" w16cid:durableId="1750956716">
    <w:abstractNumId w:val="1"/>
  </w:num>
  <w:num w:numId="11" w16cid:durableId="260725515">
    <w:abstractNumId w:val="0"/>
  </w:num>
  <w:num w:numId="12" w16cid:durableId="1062142437">
    <w:abstractNumId w:val="14"/>
  </w:num>
  <w:num w:numId="13" w16cid:durableId="31392692">
    <w:abstractNumId w:val="13"/>
  </w:num>
  <w:num w:numId="14" w16cid:durableId="360277293">
    <w:abstractNumId w:val="11"/>
  </w:num>
  <w:num w:numId="15" w16cid:durableId="253174120">
    <w:abstractNumId w:val="17"/>
  </w:num>
  <w:num w:numId="16" w16cid:durableId="936475406">
    <w:abstractNumId w:val="15"/>
  </w:num>
  <w:num w:numId="17" w16cid:durableId="1618635277">
    <w:abstractNumId w:val="12"/>
  </w:num>
  <w:num w:numId="18" w16cid:durableId="7246449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37"/>
    <w:rsid w:val="00005C95"/>
    <w:rsid w:val="00006384"/>
    <w:rsid w:val="000111A5"/>
    <w:rsid w:val="00030349"/>
    <w:rsid w:val="00032083"/>
    <w:rsid w:val="000428F9"/>
    <w:rsid w:val="000543C8"/>
    <w:rsid w:val="00057793"/>
    <w:rsid w:val="00061D30"/>
    <w:rsid w:val="00064CC5"/>
    <w:rsid w:val="00066D5A"/>
    <w:rsid w:val="00067E45"/>
    <w:rsid w:val="00076652"/>
    <w:rsid w:val="00086CA3"/>
    <w:rsid w:val="000A4BF8"/>
    <w:rsid w:val="000B1AB5"/>
    <w:rsid w:val="000B3F37"/>
    <w:rsid w:val="000E5ACE"/>
    <w:rsid w:val="001201F9"/>
    <w:rsid w:val="0012399E"/>
    <w:rsid w:val="00124173"/>
    <w:rsid w:val="00132CFB"/>
    <w:rsid w:val="001365EF"/>
    <w:rsid w:val="00143D67"/>
    <w:rsid w:val="00144B03"/>
    <w:rsid w:val="00151801"/>
    <w:rsid w:val="0016014B"/>
    <w:rsid w:val="00173F16"/>
    <w:rsid w:val="00180197"/>
    <w:rsid w:val="00187E5B"/>
    <w:rsid w:val="00193601"/>
    <w:rsid w:val="00193FFD"/>
    <w:rsid w:val="001962F9"/>
    <w:rsid w:val="001A04FE"/>
    <w:rsid w:val="001A2125"/>
    <w:rsid w:val="001A5BA3"/>
    <w:rsid w:val="001B1D72"/>
    <w:rsid w:val="001C0F23"/>
    <w:rsid w:val="001C19AC"/>
    <w:rsid w:val="001C465B"/>
    <w:rsid w:val="001C7DE5"/>
    <w:rsid w:val="001D0CE6"/>
    <w:rsid w:val="001D3A90"/>
    <w:rsid w:val="001D44A7"/>
    <w:rsid w:val="001E10C4"/>
    <w:rsid w:val="001E7901"/>
    <w:rsid w:val="001F01DF"/>
    <w:rsid w:val="001F1427"/>
    <w:rsid w:val="002023F0"/>
    <w:rsid w:val="0020528B"/>
    <w:rsid w:val="0020635C"/>
    <w:rsid w:val="00210311"/>
    <w:rsid w:val="00210F21"/>
    <w:rsid w:val="0022307D"/>
    <w:rsid w:val="00226C3F"/>
    <w:rsid w:val="002324B5"/>
    <w:rsid w:val="00250335"/>
    <w:rsid w:val="002563F7"/>
    <w:rsid w:val="00262B83"/>
    <w:rsid w:val="0027276E"/>
    <w:rsid w:val="00275079"/>
    <w:rsid w:val="00275B9E"/>
    <w:rsid w:val="00276BDF"/>
    <w:rsid w:val="0028194B"/>
    <w:rsid w:val="00282475"/>
    <w:rsid w:val="0029181E"/>
    <w:rsid w:val="00293EDF"/>
    <w:rsid w:val="002A686A"/>
    <w:rsid w:val="002A780B"/>
    <w:rsid w:val="002B3077"/>
    <w:rsid w:val="002B5D46"/>
    <w:rsid w:val="002B6542"/>
    <w:rsid w:val="002B7F59"/>
    <w:rsid w:val="002C24D8"/>
    <w:rsid w:val="002C57BC"/>
    <w:rsid w:val="002C5BA0"/>
    <w:rsid w:val="002D4A92"/>
    <w:rsid w:val="002D534C"/>
    <w:rsid w:val="002E0B7E"/>
    <w:rsid w:val="002E1474"/>
    <w:rsid w:val="002F22A8"/>
    <w:rsid w:val="002F3582"/>
    <w:rsid w:val="002F5C36"/>
    <w:rsid w:val="002F751D"/>
    <w:rsid w:val="002F7AF6"/>
    <w:rsid w:val="003016E2"/>
    <w:rsid w:val="00307B3E"/>
    <w:rsid w:val="003120B2"/>
    <w:rsid w:val="00312E40"/>
    <w:rsid w:val="00313B4A"/>
    <w:rsid w:val="003146EC"/>
    <w:rsid w:val="0031779D"/>
    <w:rsid w:val="0032306A"/>
    <w:rsid w:val="00334618"/>
    <w:rsid w:val="00335032"/>
    <w:rsid w:val="0035400A"/>
    <w:rsid w:val="003745F4"/>
    <w:rsid w:val="00376842"/>
    <w:rsid w:val="0038176B"/>
    <w:rsid w:val="003855D0"/>
    <w:rsid w:val="00391F97"/>
    <w:rsid w:val="00391FD5"/>
    <w:rsid w:val="00392CF5"/>
    <w:rsid w:val="003952A2"/>
    <w:rsid w:val="00396B4C"/>
    <w:rsid w:val="003A090C"/>
    <w:rsid w:val="003B1416"/>
    <w:rsid w:val="003C0422"/>
    <w:rsid w:val="003D5B6C"/>
    <w:rsid w:val="003D6A08"/>
    <w:rsid w:val="003F77CE"/>
    <w:rsid w:val="004043D2"/>
    <w:rsid w:val="00433F49"/>
    <w:rsid w:val="0044010B"/>
    <w:rsid w:val="00441861"/>
    <w:rsid w:val="00441F2F"/>
    <w:rsid w:val="00442DC1"/>
    <w:rsid w:val="00450DDA"/>
    <w:rsid w:val="004606E9"/>
    <w:rsid w:val="004631DC"/>
    <w:rsid w:val="004658F0"/>
    <w:rsid w:val="0047386F"/>
    <w:rsid w:val="00491873"/>
    <w:rsid w:val="00493308"/>
    <w:rsid w:val="00495194"/>
    <w:rsid w:val="00495CBA"/>
    <w:rsid w:val="004971C2"/>
    <w:rsid w:val="004A7C47"/>
    <w:rsid w:val="004B36BB"/>
    <w:rsid w:val="004B6A98"/>
    <w:rsid w:val="004C2FC6"/>
    <w:rsid w:val="004D0536"/>
    <w:rsid w:val="004D77F7"/>
    <w:rsid w:val="004E495C"/>
    <w:rsid w:val="004E49D0"/>
    <w:rsid w:val="004F0CAB"/>
    <w:rsid w:val="004F2692"/>
    <w:rsid w:val="005021F1"/>
    <w:rsid w:val="00513E4A"/>
    <w:rsid w:val="00516251"/>
    <w:rsid w:val="0052084B"/>
    <w:rsid w:val="00527E96"/>
    <w:rsid w:val="00535564"/>
    <w:rsid w:val="0053651D"/>
    <w:rsid w:val="00546369"/>
    <w:rsid w:val="00547121"/>
    <w:rsid w:val="005471EA"/>
    <w:rsid w:val="0056221E"/>
    <w:rsid w:val="005627E4"/>
    <w:rsid w:val="0056666B"/>
    <w:rsid w:val="00582001"/>
    <w:rsid w:val="00585C68"/>
    <w:rsid w:val="005869C2"/>
    <w:rsid w:val="005A70A3"/>
    <w:rsid w:val="005B2F41"/>
    <w:rsid w:val="005D04F8"/>
    <w:rsid w:val="005E2F59"/>
    <w:rsid w:val="005F2AD6"/>
    <w:rsid w:val="005F64D8"/>
    <w:rsid w:val="005F7BF9"/>
    <w:rsid w:val="00600961"/>
    <w:rsid w:val="0061633B"/>
    <w:rsid w:val="00622562"/>
    <w:rsid w:val="00626579"/>
    <w:rsid w:val="00630A9F"/>
    <w:rsid w:val="00632E67"/>
    <w:rsid w:val="0063521F"/>
    <w:rsid w:val="00635ABF"/>
    <w:rsid w:val="00642C32"/>
    <w:rsid w:val="00656A56"/>
    <w:rsid w:val="00661EB9"/>
    <w:rsid w:val="00663C3A"/>
    <w:rsid w:val="00664174"/>
    <w:rsid w:val="006738C5"/>
    <w:rsid w:val="00674D26"/>
    <w:rsid w:val="006768D8"/>
    <w:rsid w:val="00677BF1"/>
    <w:rsid w:val="006912B1"/>
    <w:rsid w:val="00695A34"/>
    <w:rsid w:val="006A6864"/>
    <w:rsid w:val="006B72B4"/>
    <w:rsid w:val="006C1639"/>
    <w:rsid w:val="006D1C1E"/>
    <w:rsid w:val="006D76B5"/>
    <w:rsid w:val="006E188D"/>
    <w:rsid w:val="006E285D"/>
    <w:rsid w:val="006E7214"/>
    <w:rsid w:val="006F069F"/>
    <w:rsid w:val="006F0830"/>
    <w:rsid w:val="006F47E8"/>
    <w:rsid w:val="006F499F"/>
    <w:rsid w:val="006F51F2"/>
    <w:rsid w:val="006F5463"/>
    <w:rsid w:val="0070425B"/>
    <w:rsid w:val="00705AEC"/>
    <w:rsid w:val="00723E86"/>
    <w:rsid w:val="00727315"/>
    <w:rsid w:val="0073170E"/>
    <w:rsid w:val="00734851"/>
    <w:rsid w:val="0073788C"/>
    <w:rsid w:val="00740C56"/>
    <w:rsid w:val="007439D2"/>
    <w:rsid w:val="00747697"/>
    <w:rsid w:val="00747CCB"/>
    <w:rsid w:val="0075635E"/>
    <w:rsid w:val="00765698"/>
    <w:rsid w:val="00767323"/>
    <w:rsid w:val="007704BD"/>
    <w:rsid w:val="00774C14"/>
    <w:rsid w:val="00774EED"/>
    <w:rsid w:val="00780BC9"/>
    <w:rsid w:val="00783AA3"/>
    <w:rsid w:val="00787B0A"/>
    <w:rsid w:val="00792092"/>
    <w:rsid w:val="007A10E7"/>
    <w:rsid w:val="007A70D4"/>
    <w:rsid w:val="007B0400"/>
    <w:rsid w:val="007B0D09"/>
    <w:rsid w:val="007B3BA5"/>
    <w:rsid w:val="007B48EC"/>
    <w:rsid w:val="007B6518"/>
    <w:rsid w:val="007D7AF5"/>
    <w:rsid w:val="007E0AFE"/>
    <w:rsid w:val="007E4952"/>
    <w:rsid w:val="007E4D1F"/>
    <w:rsid w:val="0080552F"/>
    <w:rsid w:val="00815277"/>
    <w:rsid w:val="0081644A"/>
    <w:rsid w:val="00823622"/>
    <w:rsid w:val="00827F94"/>
    <w:rsid w:val="00831A8F"/>
    <w:rsid w:val="00836950"/>
    <w:rsid w:val="00850F03"/>
    <w:rsid w:val="00857BCD"/>
    <w:rsid w:val="00873407"/>
    <w:rsid w:val="00876C21"/>
    <w:rsid w:val="00876F50"/>
    <w:rsid w:val="00881F11"/>
    <w:rsid w:val="0089225C"/>
    <w:rsid w:val="00893625"/>
    <w:rsid w:val="008A0D94"/>
    <w:rsid w:val="008C1F0A"/>
    <w:rsid w:val="008D25A3"/>
    <w:rsid w:val="008D32A9"/>
    <w:rsid w:val="008E7BD4"/>
    <w:rsid w:val="008F2780"/>
    <w:rsid w:val="008F5D2D"/>
    <w:rsid w:val="009012E8"/>
    <w:rsid w:val="0090173D"/>
    <w:rsid w:val="009028B6"/>
    <w:rsid w:val="00924499"/>
    <w:rsid w:val="0092706E"/>
    <w:rsid w:val="00927101"/>
    <w:rsid w:val="00934A16"/>
    <w:rsid w:val="00945D1B"/>
    <w:rsid w:val="00954D5A"/>
    <w:rsid w:val="009648E5"/>
    <w:rsid w:val="00966F0D"/>
    <w:rsid w:val="00972C08"/>
    <w:rsid w:val="009759B2"/>
    <w:rsid w:val="009806B6"/>
    <w:rsid w:val="009815BA"/>
    <w:rsid w:val="009839B7"/>
    <w:rsid w:val="00991180"/>
    <w:rsid w:val="00994E62"/>
    <w:rsid w:val="009A4693"/>
    <w:rsid w:val="009A584F"/>
    <w:rsid w:val="009A6A0C"/>
    <w:rsid w:val="009B6EF9"/>
    <w:rsid w:val="009B733F"/>
    <w:rsid w:val="009C6F7E"/>
    <w:rsid w:val="009C7D48"/>
    <w:rsid w:val="009D259D"/>
    <w:rsid w:val="009D62CD"/>
    <w:rsid w:val="009E5542"/>
    <w:rsid w:val="009F29F0"/>
    <w:rsid w:val="00A02AF9"/>
    <w:rsid w:val="00A04509"/>
    <w:rsid w:val="00A1067E"/>
    <w:rsid w:val="00A3440B"/>
    <w:rsid w:val="00A45194"/>
    <w:rsid w:val="00A53876"/>
    <w:rsid w:val="00A627B9"/>
    <w:rsid w:val="00A80F98"/>
    <w:rsid w:val="00A86506"/>
    <w:rsid w:val="00A9429B"/>
    <w:rsid w:val="00AA6D72"/>
    <w:rsid w:val="00AB3ADC"/>
    <w:rsid w:val="00AB4306"/>
    <w:rsid w:val="00AC3BB9"/>
    <w:rsid w:val="00AE0E70"/>
    <w:rsid w:val="00AF0087"/>
    <w:rsid w:val="00AF3A6E"/>
    <w:rsid w:val="00AF54F6"/>
    <w:rsid w:val="00AF7743"/>
    <w:rsid w:val="00B00341"/>
    <w:rsid w:val="00B00CCD"/>
    <w:rsid w:val="00B01BF6"/>
    <w:rsid w:val="00B01E37"/>
    <w:rsid w:val="00B03ABB"/>
    <w:rsid w:val="00B10C18"/>
    <w:rsid w:val="00B121C6"/>
    <w:rsid w:val="00B25BDF"/>
    <w:rsid w:val="00B260CE"/>
    <w:rsid w:val="00B32D57"/>
    <w:rsid w:val="00B40AD4"/>
    <w:rsid w:val="00B43EB2"/>
    <w:rsid w:val="00B45105"/>
    <w:rsid w:val="00B465EA"/>
    <w:rsid w:val="00B469E3"/>
    <w:rsid w:val="00B5388B"/>
    <w:rsid w:val="00B67F43"/>
    <w:rsid w:val="00B73917"/>
    <w:rsid w:val="00B86B50"/>
    <w:rsid w:val="00B874E2"/>
    <w:rsid w:val="00B90F3A"/>
    <w:rsid w:val="00B91116"/>
    <w:rsid w:val="00B93FAD"/>
    <w:rsid w:val="00BB4DC6"/>
    <w:rsid w:val="00BC2AF7"/>
    <w:rsid w:val="00BC5869"/>
    <w:rsid w:val="00BD2CC6"/>
    <w:rsid w:val="00BD7544"/>
    <w:rsid w:val="00BE4CE2"/>
    <w:rsid w:val="00BF20D0"/>
    <w:rsid w:val="00BF25D8"/>
    <w:rsid w:val="00BF77AE"/>
    <w:rsid w:val="00C00D75"/>
    <w:rsid w:val="00C00E1F"/>
    <w:rsid w:val="00C1677F"/>
    <w:rsid w:val="00C4483F"/>
    <w:rsid w:val="00C46635"/>
    <w:rsid w:val="00C47F57"/>
    <w:rsid w:val="00C51C67"/>
    <w:rsid w:val="00C5340B"/>
    <w:rsid w:val="00C6250E"/>
    <w:rsid w:val="00C65E12"/>
    <w:rsid w:val="00C721BF"/>
    <w:rsid w:val="00C73AAA"/>
    <w:rsid w:val="00C9049E"/>
    <w:rsid w:val="00C95949"/>
    <w:rsid w:val="00CA11A4"/>
    <w:rsid w:val="00CA3651"/>
    <w:rsid w:val="00CA4C59"/>
    <w:rsid w:val="00CB7950"/>
    <w:rsid w:val="00CD7453"/>
    <w:rsid w:val="00CE4EE9"/>
    <w:rsid w:val="00CF2083"/>
    <w:rsid w:val="00CF3C6B"/>
    <w:rsid w:val="00D01A77"/>
    <w:rsid w:val="00D04B00"/>
    <w:rsid w:val="00D21933"/>
    <w:rsid w:val="00D21FA6"/>
    <w:rsid w:val="00D2274B"/>
    <w:rsid w:val="00D26ACA"/>
    <w:rsid w:val="00D308D8"/>
    <w:rsid w:val="00D41F7C"/>
    <w:rsid w:val="00D43BA0"/>
    <w:rsid w:val="00D44ABE"/>
    <w:rsid w:val="00D55B4B"/>
    <w:rsid w:val="00D572EE"/>
    <w:rsid w:val="00D60473"/>
    <w:rsid w:val="00D67DBC"/>
    <w:rsid w:val="00D759BE"/>
    <w:rsid w:val="00D82441"/>
    <w:rsid w:val="00D82EE0"/>
    <w:rsid w:val="00D83B9B"/>
    <w:rsid w:val="00D83FCE"/>
    <w:rsid w:val="00DB0AC3"/>
    <w:rsid w:val="00DB2B65"/>
    <w:rsid w:val="00DC00D8"/>
    <w:rsid w:val="00DC06F8"/>
    <w:rsid w:val="00DD79B8"/>
    <w:rsid w:val="00DE4835"/>
    <w:rsid w:val="00DF5E40"/>
    <w:rsid w:val="00E018EE"/>
    <w:rsid w:val="00E14998"/>
    <w:rsid w:val="00E20EED"/>
    <w:rsid w:val="00E22D04"/>
    <w:rsid w:val="00E365CE"/>
    <w:rsid w:val="00E44FC1"/>
    <w:rsid w:val="00E53363"/>
    <w:rsid w:val="00E62C8D"/>
    <w:rsid w:val="00E710CC"/>
    <w:rsid w:val="00E75F75"/>
    <w:rsid w:val="00E775FB"/>
    <w:rsid w:val="00E83AC1"/>
    <w:rsid w:val="00E85BD2"/>
    <w:rsid w:val="00E90FE6"/>
    <w:rsid w:val="00E91AE9"/>
    <w:rsid w:val="00E9265F"/>
    <w:rsid w:val="00E93B33"/>
    <w:rsid w:val="00E96E38"/>
    <w:rsid w:val="00EA6E18"/>
    <w:rsid w:val="00EA7458"/>
    <w:rsid w:val="00EB1CF3"/>
    <w:rsid w:val="00EC0CE2"/>
    <w:rsid w:val="00ED3205"/>
    <w:rsid w:val="00ED54AF"/>
    <w:rsid w:val="00EE6486"/>
    <w:rsid w:val="00EE6964"/>
    <w:rsid w:val="00EF1600"/>
    <w:rsid w:val="00EF58AB"/>
    <w:rsid w:val="00F01842"/>
    <w:rsid w:val="00F07B33"/>
    <w:rsid w:val="00F164AC"/>
    <w:rsid w:val="00F35991"/>
    <w:rsid w:val="00F4278A"/>
    <w:rsid w:val="00F56047"/>
    <w:rsid w:val="00F60586"/>
    <w:rsid w:val="00F65223"/>
    <w:rsid w:val="00F6664B"/>
    <w:rsid w:val="00F66666"/>
    <w:rsid w:val="00F67227"/>
    <w:rsid w:val="00F673D1"/>
    <w:rsid w:val="00F72361"/>
    <w:rsid w:val="00F730E9"/>
    <w:rsid w:val="00F74822"/>
    <w:rsid w:val="00F82462"/>
    <w:rsid w:val="00F8341E"/>
    <w:rsid w:val="00F85B8C"/>
    <w:rsid w:val="00F8695D"/>
    <w:rsid w:val="00FA3B87"/>
    <w:rsid w:val="00FC0580"/>
    <w:rsid w:val="00FC6DEA"/>
    <w:rsid w:val="00FD22A2"/>
    <w:rsid w:val="00FE0BD3"/>
    <w:rsid w:val="00FE3058"/>
    <w:rsid w:val="00FE37F6"/>
    <w:rsid w:val="00FF0685"/>
    <w:rsid w:val="00FF23F1"/>
    <w:rsid w:val="00FF2D4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A5E65"/>
  <w15:docId w15:val="{F1C132B6-0907-4167-8721-3B4154A4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38176B"/>
    <w:pPr>
      <w:ind w:left="720"/>
      <w:contextualSpacing/>
    </w:pPr>
  </w:style>
  <w:style w:type="table" w:styleId="TableGrid">
    <w:name w:val="Table Grid"/>
    <w:basedOn w:val="TableNormal"/>
    <w:uiPriority w:val="59"/>
    <w:rsid w:val="002A6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4278A"/>
    <w:pPr>
      <w:spacing w:before="120" w:after="0" w:line="240" w:lineRule="auto"/>
      <w:ind w:right="-57"/>
      <w:jc w:val="center"/>
    </w:pPr>
    <w:rPr>
      <w:rFonts w:ascii="Corbel" w:eastAsiaTheme="minorHAnsi" w:hAnsi="Corbel"/>
      <w:b/>
      <w:bCs/>
      <w:color w:val="E36C0A"/>
      <w:w w:val="90"/>
      <w:sz w:val="52"/>
      <w:szCs w:val="52"/>
      <w:lang w:eastAsia="en-US"/>
    </w:rPr>
  </w:style>
  <w:style w:type="character" w:customStyle="1" w:styleId="TitleChar">
    <w:name w:val="Title Char"/>
    <w:basedOn w:val="DefaultParagraphFont"/>
    <w:link w:val="Title"/>
    <w:uiPriority w:val="10"/>
    <w:rsid w:val="00F4278A"/>
    <w:rPr>
      <w:rFonts w:ascii="Corbel" w:eastAsiaTheme="minorHAnsi" w:hAnsi="Corbel"/>
      <w:b/>
      <w:bCs/>
      <w:color w:val="E36C0A"/>
      <w:w w:val="90"/>
      <w:sz w:val="52"/>
      <w:szCs w:val="52"/>
      <w:lang w:eastAsia="en-US"/>
    </w:rPr>
  </w:style>
  <w:style w:type="paragraph" w:styleId="Caption">
    <w:name w:val="caption"/>
    <w:aliases w:val="Inscription,BMT Cordah"/>
    <w:basedOn w:val="Normal"/>
    <w:next w:val="Normal"/>
    <w:link w:val="CaptionChar"/>
    <w:uiPriority w:val="35"/>
    <w:qFormat/>
    <w:rsid w:val="00F4278A"/>
    <w:pPr>
      <w:spacing w:before="120" w:after="0" w:line="240" w:lineRule="auto"/>
      <w:ind w:right="-57"/>
      <w:jc w:val="center"/>
    </w:pPr>
    <w:rPr>
      <w:rFonts w:ascii="Corbel" w:eastAsiaTheme="minorHAnsi" w:hAnsi="Corbel"/>
      <w:b/>
      <w:bCs/>
      <w:color w:val="244061"/>
      <w:sz w:val="32"/>
      <w:szCs w:val="32"/>
      <w:lang w:eastAsia="en-US"/>
    </w:rPr>
  </w:style>
  <w:style w:type="character" w:customStyle="1" w:styleId="CaptionChar">
    <w:name w:val="Caption Char"/>
    <w:aliases w:val="Inscription Char,BMT Cordah Char"/>
    <w:link w:val="Caption"/>
    <w:uiPriority w:val="35"/>
    <w:rsid w:val="00F4278A"/>
    <w:rPr>
      <w:rFonts w:ascii="Corbel" w:eastAsiaTheme="minorHAnsi" w:hAnsi="Corbel"/>
      <w:b/>
      <w:bCs/>
      <w:color w:val="244061"/>
      <w:sz w:val="32"/>
      <w:szCs w:val="32"/>
      <w:lang w:eastAsia="en-US"/>
    </w:rPr>
  </w:style>
  <w:style w:type="character" w:styleId="SubtleEmphasis">
    <w:name w:val="Subtle Emphasis"/>
    <w:uiPriority w:val="19"/>
    <w:qFormat/>
    <w:rsid w:val="00F4278A"/>
    <w:rPr>
      <w:rFonts w:ascii="Corbel" w:eastAsiaTheme="minorHAnsi" w:hAnsi="Corbel" w:cs="Times New Roman"/>
      <w:b/>
      <w:bCs/>
      <w:color w:val="244061"/>
      <w:sz w:val="40"/>
      <w:szCs w:val="40"/>
    </w:rPr>
  </w:style>
  <w:style w:type="character" w:styleId="UnresolvedMention">
    <w:name w:val="Unresolved Mention"/>
    <w:basedOn w:val="DefaultParagraphFont"/>
    <w:uiPriority w:val="99"/>
    <w:semiHidden/>
    <w:unhideWhenUsed/>
    <w:rsid w:val="00927101"/>
    <w:rPr>
      <w:color w:val="605E5C"/>
      <w:shd w:val="clear" w:color="auto" w:fill="E1DFDD"/>
    </w:rPr>
  </w:style>
  <w:style w:type="character" w:styleId="FollowedHyperlink">
    <w:name w:val="FollowedHyperlink"/>
    <w:basedOn w:val="DefaultParagraphFont"/>
    <w:uiPriority w:val="99"/>
    <w:semiHidden/>
    <w:unhideWhenUsed/>
    <w:rsid w:val="00695A34"/>
    <w:rPr>
      <w:color w:val="954F72" w:themeColor="followedHyperlink"/>
      <w:u w:val="single"/>
    </w:rPr>
  </w:style>
  <w:style w:type="paragraph" w:customStyle="1" w:styleId="boldparagraphheader">
    <w:name w:val="bold_paragraph_header"/>
    <w:basedOn w:val="Normal"/>
    <w:next w:val="Normal"/>
    <w:rsid w:val="004D0536"/>
    <w:pPr>
      <w:widowControl/>
      <w:spacing w:after="0" w:line="240" w:lineRule="auto"/>
      <w:contextualSpacing/>
      <w:jc w:val="center"/>
    </w:pPr>
    <w:rPr>
      <w:rFonts w:eastAsia="Times New Roman"/>
      <w:b/>
      <w:color w:val="333333"/>
      <w:sz w:val="28"/>
      <w:szCs w:val="20"/>
    </w:rPr>
  </w:style>
  <w:style w:type="character" w:styleId="CommentReference">
    <w:name w:val="annotation reference"/>
    <w:basedOn w:val="DefaultParagraphFont"/>
    <w:uiPriority w:val="99"/>
    <w:semiHidden/>
    <w:unhideWhenUsed/>
    <w:rsid w:val="00BC5869"/>
    <w:rPr>
      <w:sz w:val="16"/>
      <w:szCs w:val="16"/>
    </w:rPr>
  </w:style>
  <w:style w:type="paragraph" w:styleId="CommentText">
    <w:name w:val="annotation text"/>
    <w:basedOn w:val="Normal"/>
    <w:link w:val="CommentTextChar"/>
    <w:uiPriority w:val="99"/>
    <w:unhideWhenUsed/>
    <w:rsid w:val="00BC5869"/>
    <w:pPr>
      <w:spacing w:line="240" w:lineRule="auto"/>
    </w:pPr>
    <w:rPr>
      <w:sz w:val="20"/>
      <w:szCs w:val="20"/>
    </w:rPr>
  </w:style>
  <w:style w:type="character" w:customStyle="1" w:styleId="CommentTextChar">
    <w:name w:val="Comment Text Char"/>
    <w:basedOn w:val="DefaultParagraphFont"/>
    <w:link w:val="CommentText"/>
    <w:uiPriority w:val="99"/>
    <w:rsid w:val="00BC5869"/>
    <w:rPr>
      <w:sz w:val="20"/>
      <w:szCs w:val="20"/>
    </w:rPr>
  </w:style>
  <w:style w:type="paragraph" w:styleId="CommentSubject">
    <w:name w:val="annotation subject"/>
    <w:basedOn w:val="CommentText"/>
    <w:next w:val="CommentText"/>
    <w:link w:val="CommentSubjectChar"/>
    <w:uiPriority w:val="99"/>
    <w:semiHidden/>
    <w:unhideWhenUsed/>
    <w:rsid w:val="00BC5869"/>
    <w:rPr>
      <w:b/>
      <w:bCs/>
    </w:rPr>
  </w:style>
  <w:style w:type="character" w:customStyle="1" w:styleId="CommentSubjectChar">
    <w:name w:val="Comment Subject Char"/>
    <w:basedOn w:val="CommentTextChar"/>
    <w:link w:val="CommentSubject"/>
    <w:uiPriority w:val="99"/>
    <w:semiHidden/>
    <w:rsid w:val="00BC58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eseandersone\Satiksmes%20ministrija\RB_Departaments%20-%20Documents\Ministrijas%20veidlapas_Benjamina\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9" ma:contentTypeDescription="Create a new document." ma:contentTypeScope="" ma:versionID="bb7d4837c915363816287ab8eda1228c">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1ff25f9f6fb0990f2799543264743c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6701F-9FC4-4F07-B558-99ACC0316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58B92-C853-4BD0-9AEF-978483F731E6}">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3.xml><?xml version="1.0" encoding="utf-8"?>
<ds:datastoreItem xmlns:ds="http://schemas.openxmlformats.org/officeDocument/2006/customXml" ds:itemID="{98055E5C-042C-4574-BF5B-6A41960F21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_EDOC_LV Ministrijas veidlapa.dotx</Template>
  <TotalTime>454</TotalTime>
  <Pages>4</Pages>
  <Words>7131</Words>
  <Characters>4065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Andersone</dc:creator>
  <cp:keywords/>
  <dc:description/>
  <cp:lastModifiedBy>Elvis Jansons</cp:lastModifiedBy>
  <cp:revision>3</cp:revision>
  <cp:lastPrinted>2016-03-24T10:18:00Z</cp:lastPrinted>
  <dcterms:created xsi:type="dcterms:W3CDTF">2026-03-27T14:58:00Z</dcterms:created>
  <dcterms:modified xsi:type="dcterms:W3CDTF">2026-04-28T05:46:00Z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0x010100F20C2F029DD3B544856B024E0B00EBC6</vt:lpwstr>
  </property>
  <property fmtid="{D5CDD505-2E9C-101B-9397-08002B2CF9AE}" pid="5" name="MediaServiceImageTags">
    <vt:lpwstr/>
  </property>
</Properties>
</file>