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17B7D" w14:textId="26774E3C" w:rsidR="0020611B" w:rsidRPr="00040977" w:rsidRDefault="0020611B" w:rsidP="0020611B">
      <w:pPr>
        <w:jc w:val="center"/>
        <w:rPr>
          <w:rFonts w:ascii="Times New Roman" w:hAnsi="Times New Roman" w:cs="Times New Roman"/>
          <w:b/>
          <w:sz w:val="28"/>
          <w:szCs w:val="28"/>
        </w:rPr>
      </w:pPr>
      <w:r w:rsidRPr="005B3F7B">
        <w:rPr>
          <w:rFonts w:ascii="Times New Roman" w:hAnsi="Times New Roman" w:cs="Times New Roman"/>
          <w:b/>
          <w:sz w:val="28"/>
          <w:szCs w:val="28"/>
        </w:rPr>
        <w:t>Informatīvais ziņojums</w:t>
      </w:r>
      <w:r>
        <w:rPr>
          <w:rFonts w:ascii="Times New Roman" w:hAnsi="Times New Roman" w:cs="Times New Roman"/>
          <w:b/>
          <w:sz w:val="28"/>
          <w:szCs w:val="28"/>
        </w:rPr>
        <w:t xml:space="preserve"> “</w:t>
      </w:r>
      <w:r w:rsidR="00AF11C2" w:rsidRPr="00AF11C2">
        <w:rPr>
          <w:rFonts w:ascii="Times New Roman" w:hAnsi="Times New Roman" w:cs="Times New Roman"/>
          <w:b/>
          <w:sz w:val="28"/>
          <w:szCs w:val="28"/>
        </w:rPr>
        <w:t>Par katastrofu pārvaldības centru Liepājā, Daugavpilī, Madonā, Līvānos, Salacgrīvā, Viļānos, Alsungā, Alūksnē, Talsos un Tukumā būvniecības progresu un to darbības nodrošināšanai nepieciešamo finansējumu</w:t>
      </w:r>
      <w:r w:rsidR="00AF11C2">
        <w:rPr>
          <w:rFonts w:ascii="Times New Roman" w:hAnsi="Times New Roman" w:cs="Times New Roman"/>
          <w:b/>
          <w:sz w:val="28"/>
          <w:szCs w:val="28"/>
        </w:rPr>
        <w:t>”</w:t>
      </w:r>
    </w:p>
    <w:p w14:paraId="6954D2D2" w14:textId="6C60B970" w:rsidR="000C7E7D" w:rsidRPr="00040977" w:rsidRDefault="000C7E7D" w:rsidP="0020611B">
      <w:pPr>
        <w:spacing w:after="0" w:line="240" w:lineRule="auto"/>
        <w:ind w:right="284"/>
        <w:jc w:val="center"/>
        <w:rPr>
          <w:rFonts w:eastAsia="Calibri"/>
          <w:b/>
          <w:sz w:val="28"/>
          <w:szCs w:val="28"/>
        </w:rPr>
      </w:pPr>
    </w:p>
    <w:p w14:paraId="28A1432C" w14:textId="5CBA1217" w:rsidR="00765EF8" w:rsidRPr="00040977" w:rsidRDefault="00E900BE" w:rsidP="00A8560E">
      <w:pPr>
        <w:pStyle w:val="tv213"/>
        <w:shd w:val="clear" w:color="auto" w:fill="FFFFFF"/>
        <w:spacing w:before="0" w:beforeAutospacing="0" w:after="0" w:afterAutospacing="0" w:line="293" w:lineRule="atLeast"/>
        <w:ind w:left="3261" w:firstLine="709"/>
        <w:rPr>
          <w:rFonts w:eastAsia="Calibri"/>
          <w:b/>
          <w:sz w:val="28"/>
          <w:szCs w:val="28"/>
        </w:rPr>
      </w:pPr>
      <w:r w:rsidRPr="00040977">
        <w:rPr>
          <w:rFonts w:eastAsia="Calibri"/>
          <w:b/>
          <w:sz w:val="28"/>
          <w:szCs w:val="28"/>
        </w:rPr>
        <w:t>IEVADS</w:t>
      </w:r>
    </w:p>
    <w:p w14:paraId="7425360C" w14:textId="77777777" w:rsidR="00A8560E" w:rsidRPr="00040977" w:rsidRDefault="00A8560E" w:rsidP="00A8560E">
      <w:pPr>
        <w:pStyle w:val="tv213"/>
        <w:shd w:val="clear" w:color="auto" w:fill="FFFFFF"/>
        <w:spacing w:before="0" w:beforeAutospacing="0" w:after="0" w:afterAutospacing="0" w:line="293" w:lineRule="atLeast"/>
        <w:ind w:left="3261" w:firstLine="709"/>
        <w:rPr>
          <w:rFonts w:eastAsia="Calibri"/>
          <w:b/>
          <w:sz w:val="28"/>
          <w:szCs w:val="28"/>
        </w:rPr>
      </w:pPr>
    </w:p>
    <w:p w14:paraId="3FF37D7E" w14:textId="582DB300" w:rsidR="003A17FF" w:rsidRPr="00C9198D" w:rsidRDefault="003A17FF" w:rsidP="003A17FF">
      <w:pPr>
        <w:spacing w:after="0" w:line="276" w:lineRule="auto"/>
        <w:ind w:firstLine="709"/>
        <w:jc w:val="both"/>
        <w:rPr>
          <w:rFonts w:ascii="Times New Roman" w:eastAsia="Times New Roman" w:hAnsi="Times New Roman" w:cs="Times New Roman"/>
          <w:sz w:val="28"/>
          <w:szCs w:val="28"/>
          <w:lang w:eastAsia="lv-LV"/>
        </w:rPr>
      </w:pPr>
      <w:r w:rsidRPr="00C9198D">
        <w:rPr>
          <w:rFonts w:ascii="Times New Roman" w:eastAsia="Times New Roman" w:hAnsi="Times New Roman" w:cs="Times New Roman"/>
          <w:sz w:val="28"/>
          <w:szCs w:val="28"/>
          <w:lang w:eastAsia="lv-LV"/>
        </w:rPr>
        <w:t>Nacionālās drošības koncepcijā</w:t>
      </w:r>
      <w:r>
        <w:rPr>
          <w:rFonts w:ascii="Times New Roman" w:eastAsia="Times New Roman" w:hAnsi="Times New Roman" w:cs="Times New Roman"/>
          <w:sz w:val="28"/>
          <w:szCs w:val="28"/>
          <w:lang w:eastAsia="lv-LV"/>
        </w:rPr>
        <w:t xml:space="preserve"> (turpmāk – Koncepcija)</w:t>
      </w:r>
      <w:r w:rsidRPr="00C9198D">
        <w:rPr>
          <w:rFonts w:ascii="Times New Roman" w:eastAsia="Times New Roman" w:hAnsi="Times New Roman" w:cs="Times New Roman"/>
          <w:sz w:val="28"/>
          <w:szCs w:val="28"/>
          <w:lang w:eastAsia="lv-LV"/>
        </w:rPr>
        <w:t>, kas 2023.</w:t>
      </w:r>
      <w:r>
        <w:rPr>
          <w:rFonts w:ascii="Times New Roman" w:eastAsia="Times New Roman" w:hAnsi="Times New Roman" w:cs="Times New Roman"/>
          <w:sz w:val="28"/>
          <w:szCs w:val="28"/>
          <w:lang w:eastAsia="lv-LV"/>
        </w:rPr>
        <w:t xml:space="preserve"> </w:t>
      </w:r>
      <w:r w:rsidRPr="00C9198D">
        <w:rPr>
          <w:rFonts w:ascii="Times New Roman" w:eastAsia="Times New Roman" w:hAnsi="Times New Roman" w:cs="Times New Roman"/>
          <w:sz w:val="28"/>
          <w:szCs w:val="28"/>
          <w:lang w:eastAsia="lv-LV"/>
        </w:rPr>
        <w:t>gada 28.</w:t>
      </w:r>
      <w:r>
        <w:rPr>
          <w:rFonts w:ascii="Times New Roman" w:eastAsia="Times New Roman" w:hAnsi="Times New Roman" w:cs="Times New Roman"/>
          <w:sz w:val="28"/>
          <w:szCs w:val="28"/>
          <w:lang w:eastAsia="lv-LV"/>
        </w:rPr>
        <w:t xml:space="preserve"> </w:t>
      </w:r>
      <w:r w:rsidRPr="00C9198D">
        <w:rPr>
          <w:rFonts w:ascii="Times New Roman" w:eastAsia="Times New Roman" w:hAnsi="Times New Roman" w:cs="Times New Roman"/>
          <w:sz w:val="28"/>
          <w:szCs w:val="28"/>
          <w:lang w:eastAsia="lv-LV"/>
        </w:rPr>
        <w:t>septembrī tika apstiprināta Saeimā, norādīts, ka Latvijas nacionālajai drošībai ir militārā, ārpolitiskā un iekšējās drošības dimensija, kas ir savstarpēji saistītas</w:t>
      </w:r>
      <w:r>
        <w:rPr>
          <w:rFonts w:ascii="Times New Roman" w:eastAsia="Times New Roman" w:hAnsi="Times New Roman" w:cs="Times New Roman"/>
          <w:sz w:val="28"/>
          <w:szCs w:val="28"/>
          <w:lang w:eastAsia="lv-LV"/>
        </w:rPr>
        <w:t>,</w:t>
      </w:r>
      <w:r w:rsidRPr="00C9198D">
        <w:rPr>
          <w:rFonts w:ascii="Times New Roman" w:eastAsia="Times New Roman" w:hAnsi="Times New Roman" w:cs="Times New Roman"/>
          <w:sz w:val="28"/>
          <w:szCs w:val="28"/>
          <w:lang w:eastAsia="lv-LV"/>
        </w:rPr>
        <w:t xml:space="preserve"> un iekšējās drošības dimensijai svarīga ir arī </w:t>
      </w:r>
      <w:r w:rsidR="00F76986">
        <w:rPr>
          <w:rFonts w:ascii="Times New Roman" w:eastAsia="Times New Roman" w:hAnsi="Times New Roman" w:cs="Times New Roman"/>
          <w:sz w:val="28"/>
          <w:szCs w:val="28"/>
          <w:lang w:eastAsia="lv-LV"/>
        </w:rPr>
        <w:t>c</w:t>
      </w:r>
      <w:r w:rsidRPr="00C9198D">
        <w:rPr>
          <w:rFonts w:ascii="Times New Roman" w:eastAsia="Times New Roman" w:hAnsi="Times New Roman" w:cs="Times New Roman"/>
          <w:sz w:val="28"/>
          <w:szCs w:val="28"/>
          <w:lang w:eastAsia="lv-LV"/>
        </w:rPr>
        <w:t>ivilās aizsardzības sistēmā ietilpstošo institūciju kapacitāte un to spēju attīstīšana. Koncepcijā noteiktas prioritātes iekšējai drošībai un konstitucionālajai iekārtai radītā apdraudējuma novēršanai, un viena no tām ir civilā aizsardzība un katastrofu pārvaldīšana, attiecībā uz kuru norādīts, ka nepieciešams īstenot katastrofu pārvaldības sistēmas reformu, lai nodrošinātu vienlīdz efektīvu, ātru un kvalitatīvu katastrofu pārvaldībā iesaistīto dienestu darbu visā valsts teritorijā, uzlabojot reaģēšanā un katastrofu pārvaldībā iesaistīto dienestu sadarbību un koordināciju, izveidojot katastrofu pārvaldības centrus, tādējādi arī uzlabojot atbildīgajās institūcijās nodarbināto darba apstākļus un darba drošību.</w:t>
      </w:r>
    </w:p>
    <w:p w14:paraId="7B221480" w14:textId="77777777" w:rsidR="003A17FF" w:rsidRDefault="003A17FF" w:rsidP="003A17FF">
      <w:pPr>
        <w:spacing w:after="0" w:line="276" w:lineRule="auto"/>
        <w:ind w:firstLine="709"/>
        <w:jc w:val="both"/>
        <w:rPr>
          <w:rFonts w:ascii="Times New Roman" w:eastAsia="Times New Roman" w:hAnsi="Times New Roman" w:cs="Times New Roman"/>
          <w:sz w:val="28"/>
          <w:szCs w:val="28"/>
          <w:lang w:eastAsia="lv-LV"/>
        </w:rPr>
      </w:pPr>
      <w:r w:rsidRPr="00C9198D">
        <w:rPr>
          <w:rFonts w:ascii="Times New Roman" w:eastAsia="Times New Roman" w:hAnsi="Times New Roman" w:cs="Times New Roman"/>
          <w:sz w:val="28"/>
          <w:szCs w:val="28"/>
          <w:lang w:eastAsia="lv-LV"/>
        </w:rPr>
        <w:t>Katastrofu pārvaldības sistēmas funkcionēšanas būtisks priekšnosacījums esošajos ģeopolitiskajos apstākļos ir katastrofu pārvaldības centru būvniecība</w:t>
      </w:r>
      <w:r>
        <w:rPr>
          <w:rFonts w:ascii="Times New Roman" w:eastAsia="Times New Roman" w:hAnsi="Times New Roman" w:cs="Times New Roman"/>
          <w:sz w:val="28"/>
          <w:szCs w:val="28"/>
          <w:lang w:eastAsia="lv-LV"/>
        </w:rPr>
        <w:t xml:space="preserve"> un to funkcionēšana</w:t>
      </w:r>
      <w:r w:rsidRPr="00C9198D">
        <w:rPr>
          <w:rFonts w:ascii="Times New Roman" w:eastAsia="Times New Roman" w:hAnsi="Times New Roman" w:cs="Times New Roman"/>
          <w:sz w:val="28"/>
          <w:szCs w:val="28"/>
          <w:lang w:eastAsia="lv-LV"/>
        </w:rPr>
        <w:t xml:space="preserve"> atbilstoši noteiktajām prioritātēm</w:t>
      </w:r>
      <w:r>
        <w:rPr>
          <w:rFonts w:ascii="Times New Roman" w:eastAsia="Times New Roman" w:hAnsi="Times New Roman" w:cs="Times New Roman"/>
          <w:sz w:val="28"/>
          <w:szCs w:val="28"/>
          <w:lang w:eastAsia="lv-LV"/>
        </w:rPr>
        <w:t>.</w:t>
      </w:r>
    </w:p>
    <w:p w14:paraId="6F231DE1" w14:textId="00C9147D" w:rsidR="0020611B" w:rsidRPr="00040977" w:rsidRDefault="0020611B" w:rsidP="006A47EC">
      <w:pPr>
        <w:spacing w:line="276" w:lineRule="auto"/>
        <w:ind w:firstLine="720"/>
        <w:jc w:val="both"/>
        <w:rPr>
          <w:rFonts w:ascii="Times New Roman" w:eastAsia="Times New Roman" w:hAnsi="Times New Roman" w:cs="Times New Roman"/>
          <w:sz w:val="28"/>
          <w:szCs w:val="28"/>
          <w:lang w:eastAsia="lv-LV"/>
        </w:rPr>
      </w:pPr>
      <w:r w:rsidRPr="00040977">
        <w:rPr>
          <w:rFonts w:ascii="Times New Roman" w:eastAsia="Times New Roman" w:hAnsi="Times New Roman" w:cs="Times New Roman"/>
          <w:sz w:val="28"/>
          <w:szCs w:val="28"/>
          <w:lang w:eastAsia="lv-LV"/>
        </w:rPr>
        <w:t>Atveseļošanas un noturības mehānisma plāns</w:t>
      </w:r>
      <w:r w:rsidRPr="00040977">
        <w:rPr>
          <w:rStyle w:val="FootnoteReference"/>
          <w:rFonts w:ascii="Times New Roman" w:eastAsia="Times New Roman" w:hAnsi="Times New Roman" w:cs="Times New Roman"/>
          <w:sz w:val="28"/>
          <w:szCs w:val="28"/>
          <w:lang w:eastAsia="lv-LV"/>
        </w:rPr>
        <w:footnoteReference w:id="2"/>
      </w:r>
      <w:r w:rsidRPr="00040977">
        <w:rPr>
          <w:rFonts w:ascii="Times New Roman" w:eastAsia="Times New Roman" w:hAnsi="Times New Roman" w:cs="Times New Roman"/>
          <w:sz w:val="28"/>
          <w:szCs w:val="28"/>
          <w:lang w:eastAsia="lv-LV"/>
        </w:rPr>
        <w:t xml:space="preserve"> (turpmāk – ANM plāns) paredz veicināt katastrofu pārvaldības pakalpojuma pieejamību vienlīdzīgā kvalitātē un ātrumā kā pilsētās</w:t>
      </w:r>
      <w:r w:rsidR="00D04341">
        <w:rPr>
          <w:rFonts w:ascii="Times New Roman" w:eastAsia="Times New Roman" w:hAnsi="Times New Roman" w:cs="Times New Roman"/>
          <w:sz w:val="28"/>
          <w:szCs w:val="28"/>
          <w:lang w:eastAsia="lv-LV"/>
        </w:rPr>
        <w:t>,</w:t>
      </w:r>
      <w:r w:rsidRPr="00040977">
        <w:rPr>
          <w:rFonts w:ascii="Times New Roman" w:eastAsia="Times New Roman" w:hAnsi="Times New Roman" w:cs="Times New Roman"/>
          <w:sz w:val="28"/>
          <w:szCs w:val="28"/>
          <w:lang w:eastAsia="lv-LV"/>
        </w:rPr>
        <w:t xml:space="preserve"> tā lauku reģionos.</w:t>
      </w:r>
    </w:p>
    <w:p w14:paraId="5ED798CD" w14:textId="797769D2" w:rsidR="00990980" w:rsidRDefault="0020611B" w:rsidP="00064471">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sidRPr="00040977">
        <w:rPr>
          <w:rFonts w:ascii="Times New Roman" w:eastAsia="Times New Roman" w:hAnsi="Times New Roman" w:cs="Times New Roman"/>
          <w:sz w:val="28"/>
          <w:szCs w:val="28"/>
          <w:lang w:eastAsia="lv-LV"/>
        </w:rPr>
        <w:t>AMN plāna ietvaros paredzēts īstenot daļu no gandrīz nulles enerģijas patēriņa katastrofu pārvaldības centru būvniecības visā Latvijas teritorijā, tādējādi nodrošinot reģionāl</w:t>
      </w:r>
      <w:r w:rsidR="00EB1A42" w:rsidRPr="00040977">
        <w:rPr>
          <w:rFonts w:ascii="Times New Roman" w:eastAsia="Times New Roman" w:hAnsi="Times New Roman" w:cs="Times New Roman"/>
          <w:sz w:val="28"/>
          <w:szCs w:val="28"/>
          <w:lang w:eastAsia="lv-LV"/>
        </w:rPr>
        <w:t>ās</w:t>
      </w:r>
      <w:r w:rsidRPr="00040977">
        <w:rPr>
          <w:rFonts w:ascii="Times New Roman" w:eastAsia="Times New Roman" w:hAnsi="Times New Roman" w:cs="Times New Roman"/>
          <w:sz w:val="28"/>
          <w:szCs w:val="28"/>
          <w:lang w:eastAsia="lv-LV"/>
        </w:rPr>
        <w:t xml:space="preserve"> nevienlīdzības mazināšan</w:t>
      </w:r>
      <w:r w:rsidR="00EB1A42" w:rsidRPr="00040977">
        <w:rPr>
          <w:rFonts w:ascii="Times New Roman" w:eastAsia="Times New Roman" w:hAnsi="Times New Roman" w:cs="Times New Roman"/>
          <w:sz w:val="28"/>
          <w:szCs w:val="28"/>
          <w:lang w:eastAsia="lv-LV"/>
        </w:rPr>
        <w:t>u</w:t>
      </w:r>
      <w:r w:rsidRPr="00040977">
        <w:rPr>
          <w:rFonts w:ascii="Times New Roman" w:eastAsia="Times New Roman" w:hAnsi="Times New Roman" w:cs="Times New Roman"/>
          <w:sz w:val="28"/>
          <w:szCs w:val="28"/>
          <w:lang w:eastAsia="lv-LV"/>
        </w:rPr>
        <w:t>, uzlabojot katast</w:t>
      </w:r>
      <w:r w:rsidR="008168F5" w:rsidRPr="00040977">
        <w:rPr>
          <w:rFonts w:ascii="Times New Roman" w:eastAsia="Times New Roman" w:hAnsi="Times New Roman" w:cs="Times New Roman"/>
          <w:sz w:val="28"/>
          <w:szCs w:val="28"/>
          <w:lang w:eastAsia="lv-LV"/>
        </w:rPr>
        <w:t>rofu pārvaldību</w:t>
      </w:r>
      <w:r w:rsidR="006C5DC1" w:rsidRPr="00040977">
        <w:rPr>
          <w:rFonts w:ascii="Times New Roman" w:eastAsia="Times New Roman" w:hAnsi="Times New Roman" w:cs="Times New Roman"/>
          <w:sz w:val="28"/>
          <w:szCs w:val="28"/>
          <w:lang w:eastAsia="lv-LV"/>
        </w:rPr>
        <w:t>. P</w:t>
      </w:r>
      <w:r w:rsidR="00990980" w:rsidRPr="00040977">
        <w:rPr>
          <w:rFonts w:ascii="Times New Roman" w:eastAsia="Times New Roman" w:hAnsi="Times New Roman" w:cs="Times New Roman"/>
          <w:sz w:val="28"/>
          <w:szCs w:val="28"/>
          <w:lang w:eastAsia="lv-LV"/>
        </w:rPr>
        <w:t xml:space="preserve">lāna investīcijas </w:t>
      </w:r>
      <w:r w:rsidR="00C02CBA" w:rsidRPr="00040977">
        <w:rPr>
          <w:rFonts w:ascii="Times New Roman" w:eastAsia="Times New Roman" w:hAnsi="Times New Roman" w:cs="Times New Roman"/>
          <w:sz w:val="28"/>
          <w:szCs w:val="28"/>
          <w:lang w:eastAsia="lv-LV"/>
        </w:rPr>
        <w:t>1.3.1.1.i.</w:t>
      </w:r>
      <w:r w:rsidR="00C02CBA">
        <w:t xml:space="preserve"> </w:t>
      </w:r>
      <w:r w:rsidR="00990980">
        <w:rPr>
          <w:rFonts w:ascii="Times New Roman" w:eastAsia="Times New Roman" w:hAnsi="Times New Roman" w:cs="Times New Roman"/>
          <w:sz w:val="28"/>
          <w:szCs w:val="28"/>
          <w:lang w:eastAsia="lv-LV"/>
        </w:rPr>
        <w:t>“Glābšanas dienestu kapacitātes stiprināšana, īpaši Valsts ugunsdzēsības un glābšanas dienesta infrastruktūras un materiāltehniskās bāzes modernizācija” (turpmāk – investīcija)</w:t>
      </w:r>
      <w:r w:rsidRPr="008168F5">
        <w:rPr>
          <w:rFonts w:ascii="Times New Roman" w:eastAsia="Times New Roman" w:hAnsi="Times New Roman" w:cs="Times New Roman"/>
          <w:sz w:val="28"/>
          <w:szCs w:val="28"/>
          <w:lang w:eastAsia="lv-LV"/>
        </w:rPr>
        <w:t xml:space="preserve"> ietvaros p</w:t>
      </w:r>
      <w:r w:rsidR="00990980">
        <w:rPr>
          <w:rFonts w:ascii="Times New Roman" w:eastAsia="Times New Roman" w:hAnsi="Times New Roman" w:cs="Times New Roman"/>
          <w:sz w:val="28"/>
          <w:szCs w:val="28"/>
          <w:lang w:eastAsia="lv-LV"/>
        </w:rPr>
        <w:t>aredzēts</w:t>
      </w:r>
      <w:r w:rsidRPr="008168F5">
        <w:rPr>
          <w:rFonts w:ascii="Times New Roman" w:eastAsia="Times New Roman" w:hAnsi="Times New Roman" w:cs="Times New Roman"/>
          <w:sz w:val="28"/>
          <w:szCs w:val="28"/>
          <w:lang w:eastAsia="lv-LV"/>
        </w:rPr>
        <w:t xml:space="preserve"> uzbūvēt 8 līdz 10 katastrofu pārvaldības centrus</w:t>
      </w:r>
      <w:r w:rsidR="009E5131">
        <w:rPr>
          <w:rFonts w:ascii="Times New Roman" w:eastAsia="Times New Roman" w:hAnsi="Times New Roman" w:cs="Times New Roman"/>
          <w:sz w:val="28"/>
          <w:szCs w:val="28"/>
          <w:lang w:eastAsia="lv-LV"/>
        </w:rPr>
        <w:t xml:space="preserve"> dažādos Latvijas reģionos</w:t>
      </w:r>
      <w:r w:rsidRPr="008168F5">
        <w:rPr>
          <w:rFonts w:ascii="Times New Roman" w:eastAsia="Times New Roman" w:hAnsi="Times New Roman" w:cs="Times New Roman"/>
          <w:sz w:val="28"/>
          <w:szCs w:val="28"/>
          <w:lang w:eastAsia="lv-LV"/>
        </w:rPr>
        <w:t xml:space="preserve">. </w:t>
      </w:r>
      <w:r w:rsidR="008168F5">
        <w:rPr>
          <w:rFonts w:ascii="Times New Roman" w:eastAsia="Times New Roman" w:hAnsi="Times New Roman" w:cs="Times New Roman"/>
          <w:sz w:val="28"/>
          <w:szCs w:val="28"/>
          <w:lang w:eastAsia="lv-LV"/>
        </w:rPr>
        <w:t>I</w:t>
      </w:r>
      <w:r w:rsidRPr="008168F5">
        <w:rPr>
          <w:rFonts w:ascii="Times New Roman" w:eastAsia="Times New Roman" w:hAnsi="Times New Roman" w:cs="Times New Roman"/>
          <w:sz w:val="28"/>
          <w:szCs w:val="28"/>
          <w:lang w:eastAsia="lv-LV"/>
        </w:rPr>
        <w:t>nvestīcij</w:t>
      </w:r>
      <w:r w:rsidR="009E5131">
        <w:rPr>
          <w:rFonts w:ascii="Times New Roman" w:eastAsia="Times New Roman" w:hAnsi="Times New Roman" w:cs="Times New Roman"/>
          <w:sz w:val="28"/>
          <w:szCs w:val="28"/>
          <w:lang w:eastAsia="lv-LV"/>
        </w:rPr>
        <w:t>as</w:t>
      </w:r>
      <w:r w:rsidRPr="008168F5">
        <w:rPr>
          <w:rFonts w:ascii="Times New Roman" w:eastAsia="Times New Roman" w:hAnsi="Times New Roman" w:cs="Times New Roman"/>
          <w:sz w:val="28"/>
          <w:szCs w:val="28"/>
          <w:lang w:eastAsia="lv-LV"/>
        </w:rPr>
        <w:t xml:space="preserve"> aprēķini ir balstīti uz 10 jaunbūvējamu centru platību un izmaksām</w:t>
      </w:r>
      <w:r w:rsidR="008168F5">
        <w:rPr>
          <w:rFonts w:ascii="Times New Roman" w:eastAsia="Times New Roman" w:hAnsi="Times New Roman" w:cs="Times New Roman"/>
          <w:sz w:val="28"/>
          <w:szCs w:val="28"/>
          <w:lang w:eastAsia="lv-LV"/>
        </w:rPr>
        <w:t>, s</w:t>
      </w:r>
      <w:r w:rsidRPr="008168F5">
        <w:rPr>
          <w:rFonts w:ascii="Times New Roman" w:eastAsia="Times New Roman" w:hAnsi="Times New Roman" w:cs="Times New Roman"/>
          <w:sz w:val="28"/>
          <w:szCs w:val="28"/>
          <w:lang w:eastAsia="lv-LV"/>
        </w:rPr>
        <w:t xml:space="preserve">askaņā ar </w:t>
      </w:r>
      <w:r w:rsidR="008168F5">
        <w:rPr>
          <w:rFonts w:ascii="Times New Roman" w:eastAsia="Times New Roman" w:hAnsi="Times New Roman" w:cs="Times New Roman"/>
          <w:sz w:val="28"/>
          <w:szCs w:val="28"/>
          <w:lang w:eastAsia="lv-LV"/>
        </w:rPr>
        <w:t>tiem</w:t>
      </w:r>
      <w:r w:rsidRPr="008168F5">
        <w:rPr>
          <w:rFonts w:ascii="Times New Roman" w:eastAsia="Times New Roman" w:hAnsi="Times New Roman" w:cs="Times New Roman"/>
          <w:sz w:val="28"/>
          <w:szCs w:val="28"/>
          <w:lang w:eastAsia="lv-LV"/>
        </w:rPr>
        <w:t xml:space="preserve"> būtiski tik</w:t>
      </w:r>
      <w:r w:rsidR="008168F5">
        <w:rPr>
          <w:rFonts w:ascii="Times New Roman" w:eastAsia="Times New Roman" w:hAnsi="Times New Roman" w:cs="Times New Roman"/>
          <w:sz w:val="28"/>
          <w:szCs w:val="28"/>
          <w:lang w:eastAsia="lv-LV"/>
        </w:rPr>
        <w:t>tu</w:t>
      </w:r>
      <w:r w:rsidRPr="008168F5">
        <w:rPr>
          <w:rFonts w:ascii="Times New Roman" w:eastAsia="Times New Roman" w:hAnsi="Times New Roman" w:cs="Times New Roman"/>
          <w:sz w:val="28"/>
          <w:szCs w:val="28"/>
          <w:lang w:eastAsia="lv-LV"/>
        </w:rPr>
        <w:t xml:space="preserve"> palielināta katastrofu pārvaldības infrastruktūras </w:t>
      </w:r>
      <w:r w:rsidRPr="008168F5">
        <w:rPr>
          <w:rFonts w:ascii="Times New Roman" w:eastAsia="Times New Roman" w:hAnsi="Times New Roman" w:cs="Times New Roman"/>
          <w:sz w:val="28"/>
          <w:szCs w:val="28"/>
          <w:lang w:eastAsia="lv-LV"/>
        </w:rPr>
        <w:lastRenderedPageBreak/>
        <w:t>platība, vienlaikus līdz 77% uzlabojot līdzšinējo līdzvērtīgas platības enerģijas patēriņu apkurei gadā.</w:t>
      </w:r>
    </w:p>
    <w:p w14:paraId="6EBC884D" w14:textId="3AEAEDD7" w:rsidR="00064471" w:rsidRDefault="00064471" w:rsidP="00064471">
      <w:pPr>
        <w:spacing w:after="0" w:line="276" w:lineRule="auto"/>
        <w:ind w:firstLine="720"/>
        <w:jc w:val="both"/>
        <w:rPr>
          <w:rFonts w:ascii="Times New Roman" w:hAnsi="Times New Roman" w:cs="Times New Roman"/>
          <w:sz w:val="24"/>
          <w:szCs w:val="24"/>
          <w:lang w:eastAsia="lv-LV"/>
        </w:rPr>
      </w:pPr>
      <w:r>
        <w:rPr>
          <w:rFonts w:ascii="Times New Roman" w:hAnsi="Times New Roman"/>
          <w:noProof/>
          <w:sz w:val="28"/>
          <w:szCs w:val="24"/>
        </w:rPr>
        <w:t>ANM plāna un Darbības kārtības</w:t>
      </w:r>
      <w:r>
        <w:rPr>
          <w:rStyle w:val="FootnoteReference"/>
          <w:noProof/>
          <w:sz w:val="28"/>
          <w:szCs w:val="24"/>
        </w:rPr>
        <w:footnoteReference w:id="3"/>
      </w:r>
      <w:r>
        <w:rPr>
          <w:rFonts w:ascii="Times New Roman" w:hAnsi="Times New Roman"/>
          <w:noProof/>
          <w:sz w:val="28"/>
          <w:szCs w:val="24"/>
        </w:rPr>
        <w:t xml:space="preserve"> izstrādes procesā ir </w:t>
      </w:r>
      <w:r w:rsidR="00F76986">
        <w:rPr>
          <w:rFonts w:ascii="Times New Roman" w:hAnsi="Times New Roman"/>
          <w:noProof/>
          <w:sz w:val="28"/>
          <w:szCs w:val="24"/>
        </w:rPr>
        <w:t>noteikti</w:t>
      </w:r>
      <w:r>
        <w:rPr>
          <w:rFonts w:ascii="Times New Roman" w:hAnsi="Times New Roman"/>
          <w:noProof/>
          <w:sz w:val="28"/>
          <w:szCs w:val="24"/>
        </w:rPr>
        <w:t xml:space="preserve"> prioritāri izbūvējam</w:t>
      </w:r>
      <w:r w:rsidR="00F76986">
        <w:rPr>
          <w:rFonts w:ascii="Times New Roman" w:hAnsi="Times New Roman"/>
          <w:noProof/>
          <w:sz w:val="28"/>
          <w:szCs w:val="24"/>
        </w:rPr>
        <w:t>ie</w:t>
      </w:r>
      <w:r>
        <w:rPr>
          <w:rFonts w:ascii="Times New Roman" w:hAnsi="Times New Roman"/>
          <w:noProof/>
          <w:sz w:val="28"/>
          <w:szCs w:val="24"/>
        </w:rPr>
        <w:t xml:space="preserve"> katastrofu pārvaldības centr</w:t>
      </w:r>
      <w:r w:rsidR="00F76986">
        <w:rPr>
          <w:rFonts w:ascii="Times New Roman" w:hAnsi="Times New Roman"/>
          <w:noProof/>
          <w:sz w:val="28"/>
          <w:szCs w:val="24"/>
        </w:rPr>
        <w:t>i</w:t>
      </w:r>
      <w:r>
        <w:rPr>
          <w:rFonts w:ascii="Times New Roman" w:hAnsi="Times New Roman"/>
          <w:noProof/>
          <w:sz w:val="28"/>
          <w:szCs w:val="24"/>
        </w:rPr>
        <w:t xml:space="preserve"> – Iekšlietu ministrijas Būvniecības padomei atbalstot</w:t>
      </w:r>
      <w:r>
        <w:rPr>
          <w:rFonts w:ascii="Times New Roman" w:hAnsi="Times New Roman"/>
          <w:sz w:val="28"/>
          <w:szCs w:val="28"/>
        </w:rPr>
        <w:t xml:space="preserve"> katastrofu pārvaldības centru būvniecību </w:t>
      </w:r>
      <w:r w:rsidRPr="00064471">
        <w:rPr>
          <w:rFonts w:ascii="Times New Roman" w:hAnsi="Times New Roman"/>
          <w:b/>
          <w:bCs/>
          <w:sz w:val="28"/>
          <w:szCs w:val="28"/>
        </w:rPr>
        <w:t>Liepājā, Daugavpilī, Madonā, Alūksnē, Līvānos, Salacgrīvā, Talsos, Tukumā,</w:t>
      </w:r>
      <w:r>
        <w:rPr>
          <w:rFonts w:ascii="Times New Roman" w:hAnsi="Times New Roman"/>
          <w:sz w:val="28"/>
          <w:szCs w:val="28"/>
        </w:rPr>
        <w:t xml:space="preserve"> </w:t>
      </w:r>
      <w:r w:rsidRPr="00064471">
        <w:rPr>
          <w:rFonts w:ascii="Times New Roman" w:hAnsi="Times New Roman"/>
          <w:b/>
          <w:bCs/>
          <w:sz w:val="28"/>
          <w:szCs w:val="28"/>
        </w:rPr>
        <w:t>Viļānos un Alsungā</w:t>
      </w:r>
      <w:r>
        <w:rPr>
          <w:rFonts w:ascii="Times New Roman" w:hAnsi="Times New Roman"/>
          <w:sz w:val="28"/>
          <w:szCs w:val="28"/>
        </w:rPr>
        <w:t>.</w:t>
      </w:r>
      <w:r>
        <w:rPr>
          <w:rFonts w:ascii="Times New Roman" w:hAnsi="Times New Roman" w:cs="Times New Roman"/>
          <w:sz w:val="24"/>
          <w:szCs w:val="24"/>
          <w:lang w:eastAsia="lv-LV"/>
        </w:rPr>
        <w:t xml:space="preserve"> </w:t>
      </w:r>
    </w:p>
    <w:p w14:paraId="32878AAB" w14:textId="77777777" w:rsidR="00064471" w:rsidRDefault="00064471" w:rsidP="00064471">
      <w:pPr>
        <w:spacing w:after="0" w:line="276" w:lineRule="auto"/>
        <w:ind w:firstLine="720"/>
        <w:jc w:val="both"/>
        <w:rPr>
          <w:rFonts w:ascii="Times New Roman" w:hAnsi="Times New Roman"/>
          <w:sz w:val="28"/>
          <w:szCs w:val="28"/>
        </w:rPr>
      </w:pPr>
      <w:r>
        <w:rPr>
          <w:rFonts w:ascii="Times New Roman" w:hAnsi="Times New Roman"/>
          <w:sz w:val="28"/>
          <w:szCs w:val="28"/>
        </w:rPr>
        <w:t>Provizoriski investīciju veikšanai nepieciešamā finansējuma aprēķini (situācija uz 2021.</w:t>
      </w:r>
      <w:r w:rsidR="00D04341">
        <w:rPr>
          <w:rFonts w:ascii="Times New Roman" w:hAnsi="Times New Roman"/>
          <w:sz w:val="28"/>
          <w:szCs w:val="28"/>
        </w:rPr>
        <w:t xml:space="preserve"> </w:t>
      </w:r>
      <w:r>
        <w:rPr>
          <w:rFonts w:ascii="Times New Roman" w:hAnsi="Times New Roman"/>
          <w:sz w:val="28"/>
          <w:szCs w:val="28"/>
        </w:rPr>
        <w:t>gada beigām/2022.</w:t>
      </w:r>
      <w:r w:rsidR="00D04341">
        <w:rPr>
          <w:rFonts w:ascii="Times New Roman" w:hAnsi="Times New Roman"/>
          <w:sz w:val="28"/>
          <w:szCs w:val="28"/>
        </w:rPr>
        <w:t xml:space="preserve"> </w:t>
      </w:r>
      <w:r>
        <w:rPr>
          <w:rFonts w:ascii="Times New Roman" w:hAnsi="Times New Roman"/>
          <w:sz w:val="28"/>
          <w:szCs w:val="28"/>
        </w:rPr>
        <w:t xml:space="preserve">gada sākumu) paredzēja, ka 10 katastrofu pārvaldības centru būvniecība, kā arī investīcijas ietvaros veicamā ēku nojaukšana energoefektivitātes rādītāju sasniegšanai ir īstenojama ANM plāna ietvaros investīcijai piešķirtā finansējuma ietvaros – to nodrošināšanai prognozētais nepieciešamā finansējuma apmērs veidoja 36 287 495 </w:t>
      </w:r>
      <w:r>
        <w:rPr>
          <w:rFonts w:ascii="Times New Roman" w:hAnsi="Times New Roman"/>
          <w:i/>
          <w:sz w:val="28"/>
          <w:szCs w:val="28"/>
        </w:rPr>
        <w:t>euro</w:t>
      </w:r>
      <w:r>
        <w:rPr>
          <w:rFonts w:ascii="Times New Roman" w:hAnsi="Times New Roman"/>
          <w:sz w:val="28"/>
          <w:szCs w:val="28"/>
        </w:rPr>
        <w:t xml:space="preserve"> (bez PVN) vai 43 907 869 </w:t>
      </w:r>
      <w:r>
        <w:rPr>
          <w:rFonts w:ascii="Times New Roman" w:hAnsi="Times New Roman"/>
          <w:i/>
          <w:sz w:val="28"/>
          <w:szCs w:val="28"/>
        </w:rPr>
        <w:t>euro</w:t>
      </w:r>
      <w:r>
        <w:rPr>
          <w:rFonts w:ascii="Times New Roman" w:hAnsi="Times New Roman"/>
          <w:sz w:val="28"/>
          <w:szCs w:val="28"/>
        </w:rPr>
        <w:t xml:space="preserve"> (ar PVN). </w:t>
      </w:r>
    </w:p>
    <w:p w14:paraId="14DF9D76" w14:textId="77777777" w:rsidR="00064471" w:rsidRDefault="00064471" w:rsidP="00064471">
      <w:pPr>
        <w:spacing w:line="276" w:lineRule="auto"/>
        <w:ind w:firstLine="720"/>
        <w:jc w:val="both"/>
        <w:rPr>
          <w:rFonts w:ascii="Times New Roman" w:hAnsi="Times New Roman"/>
          <w:sz w:val="28"/>
          <w:szCs w:val="28"/>
        </w:rPr>
      </w:pPr>
      <w:r>
        <w:rPr>
          <w:rFonts w:ascii="Times New Roman" w:eastAsia="Times New Roman" w:hAnsi="Times New Roman" w:cs="Times New Roman"/>
          <w:sz w:val="28"/>
          <w:szCs w:val="28"/>
          <w:lang w:eastAsia="lv-LV"/>
        </w:rPr>
        <w:t xml:space="preserve">Saistībā ar Krievijas Federācijas militāro agresiju pret Ukrainu un tai sekojošajām sankcijām gan no Eiropas Savienības un Latvijas Republikas puses pret Krievijas Federāciju un Baltkrievijas Republiku, gan sankcijām no Krievijas Federācijas un Baltkrievijas Republikas puses pret Eiropas Savienību un Latvijas Republiku, kā arī kara darbības rezultātā būtiski sarūkot preču importam no Ukrainas (rūpnīcas ir slēgtas, uzņēmumi apturējuši ražošanas procesus, nav iespējama saražoto preču piegāde), būvniecības nozarei Latvijā ir radīta radikāli negatīva ietekme, izraisot strauju un neprognozējamu būvizstrādājumu cenu kāpumu, kā arī atsevišķu būvizstrādājumu nepieejamību un darba spēka iztrūkumu. Atbilstoši 2022. gada vasarā precizētajai prognozei (Informatīvais ziņojums) </w:t>
      </w:r>
      <w:r>
        <w:rPr>
          <w:rFonts w:ascii="Times New Roman" w:hAnsi="Times New Roman"/>
          <w:sz w:val="28"/>
          <w:szCs w:val="28"/>
        </w:rPr>
        <w:t xml:space="preserve">10 katastrofu pārvaldības centru būvniecībai, kā arī investīcijas ietvaros veicamajai ēku nojaukšanai energoefektivitātes rādītāju nepieciešamā finansējuma apmērs tika lēsts jau 55 757 008 </w:t>
      </w:r>
      <w:r>
        <w:rPr>
          <w:rFonts w:ascii="Times New Roman" w:hAnsi="Times New Roman"/>
          <w:i/>
          <w:sz w:val="28"/>
          <w:szCs w:val="28"/>
        </w:rPr>
        <w:t>euro</w:t>
      </w:r>
      <w:r>
        <w:rPr>
          <w:rFonts w:ascii="Times New Roman" w:hAnsi="Times New Roman"/>
          <w:sz w:val="28"/>
          <w:szCs w:val="28"/>
        </w:rPr>
        <w:t xml:space="preserve"> (bez PVN) vai 67 465 980 </w:t>
      </w:r>
      <w:r>
        <w:rPr>
          <w:rFonts w:ascii="Times New Roman" w:hAnsi="Times New Roman"/>
          <w:i/>
          <w:sz w:val="28"/>
          <w:szCs w:val="28"/>
        </w:rPr>
        <w:t>euro</w:t>
      </w:r>
      <w:r>
        <w:rPr>
          <w:rFonts w:ascii="Times New Roman" w:hAnsi="Times New Roman"/>
          <w:sz w:val="28"/>
          <w:szCs w:val="28"/>
        </w:rPr>
        <w:t xml:space="preserve"> (ar PVN) apmērā.</w:t>
      </w:r>
    </w:p>
    <w:p w14:paraId="2127D927" w14:textId="3C430C8C" w:rsidR="0020611B" w:rsidRDefault="00990980" w:rsidP="00064471">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w:t>
      </w:r>
      <w:r w:rsidR="00064471">
        <w:rPr>
          <w:rFonts w:ascii="Times New Roman" w:eastAsia="Times New Roman" w:hAnsi="Times New Roman" w:cs="Times New Roman"/>
          <w:sz w:val="28"/>
          <w:szCs w:val="28"/>
          <w:lang w:eastAsia="lv-LV"/>
        </w:rPr>
        <w:t>minēto</w:t>
      </w:r>
      <w:r>
        <w:rPr>
          <w:rFonts w:ascii="Times New Roman" w:eastAsia="Times New Roman" w:hAnsi="Times New Roman" w:cs="Times New Roman"/>
          <w:sz w:val="28"/>
          <w:szCs w:val="28"/>
          <w:lang w:eastAsia="lv-LV"/>
        </w:rPr>
        <w:t xml:space="preserve">, Ministru kabinets 2022. gada </w:t>
      </w:r>
      <w:r w:rsidR="008C7AA1">
        <w:rPr>
          <w:rFonts w:ascii="Times New Roman" w:eastAsia="Times New Roman" w:hAnsi="Times New Roman" w:cs="Times New Roman"/>
          <w:sz w:val="28"/>
          <w:szCs w:val="28"/>
          <w:lang w:eastAsia="lv-LV"/>
        </w:rPr>
        <w:t xml:space="preserve">5. jūlija sēdē (protokols Nr.35, 68.§, </w:t>
      </w:r>
      <w:r w:rsidR="000965E3">
        <w:rPr>
          <w:rFonts w:ascii="Times New Roman" w:eastAsia="Times New Roman" w:hAnsi="Times New Roman" w:cs="Times New Roman"/>
          <w:sz w:val="28"/>
          <w:szCs w:val="28"/>
          <w:lang w:eastAsia="lv-LV"/>
        </w:rPr>
        <w:t xml:space="preserve">4.1. un </w:t>
      </w:r>
      <w:r w:rsidR="008C7AA1">
        <w:rPr>
          <w:rFonts w:ascii="Times New Roman" w:eastAsia="Times New Roman" w:hAnsi="Times New Roman" w:cs="Times New Roman"/>
          <w:sz w:val="28"/>
          <w:szCs w:val="28"/>
          <w:lang w:eastAsia="lv-LV"/>
        </w:rPr>
        <w:t>4.2. apakšpunkts)</w:t>
      </w:r>
      <w:r w:rsidR="00BC203C">
        <w:rPr>
          <w:rFonts w:ascii="Times New Roman" w:eastAsia="Times New Roman" w:hAnsi="Times New Roman" w:cs="Times New Roman"/>
          <w:sz w:val="28"/>
          <w:szCs w:val="28"/>
          <w:lang w:eastAsia="lv-LV"/>
        </w:rPr>
        <w:t xml:space="preserve">, izskatot Iekšlietu ministrijas sagatavoto un virzīto informatīvo ziņojumu par investīcijas </w:t>
      </w:r>
      <w:r w:rsidR="00BC203C" w:rsidRPr="00E86ED7">
        <w:rPr>
          <w:rFonts w:ascii="Times New Roman" w:eastAsia="Times New Roman" w:hAnsi="Times New Roman" w:cs="Times New Roman"/>
          <w:sz w:val="28"/>
          <w:szCs w:val="28"/>
          <w:lang w:eastAsia="lv-LV"/>
        </w:rPr>
        <w:t>īstenošanu,</w:t>
      </w:r>
      <w:r w:rsidR="008C7AA1" w:rsidRPr="00E86ED7">
        <w:rPr>
          <w:rFonts w:ascii="Times New Roman" w:eastAsia="Times New Roman" w:hAnsi="Times New Roman" w:cs="Times New Roman"/>
          <w:sz w:val="28"/>
          <w:szCs w:val="28"/>
          <w:lang w:eastAsia="lv-LV"/>
        </w:rPr>
        <w:t xml:space="preserve"> </w:t>
      </w:r>
      <w:r w:rsidR="00016FF1" w:rsidRPr="00E86ED7">
        <w:rPr>
          <w:rFonts w:ascii="Times New Roman" w:eastAsia="Times New Roman" w:hAnsi="Times New Roman" w:cs="Times New Roman"/>
          <w:sz w:val="28"/>
          <w:szCs w:val="28"/>
          <w:lang w:eastAsia="lv-LV"/>
        </w:rPr>
        <w:t>atļāva Iekšlietu ministrijai (Nodrošinājum</w:t>
      </w:r>
      <w:r w:rsidR="00016FF1">
        <w:rPr>
          <w:rFonts w:ascii="Times New Roman" w:eastAsia="Times New Roman" w:hAnsi="Times New Roman" w:cs="Times New Roman"/>
          <w:sz w:val="28"/>
          <w:szCs w:val="28"/>
          <w:lang w:eastAsia="lv-LV"/>
        </w:rPr>
        <w:t xml:space="preserve">a valsts aģentūrai) uzsākt iepirkuma procedūru katastrofu pārvaldības centru būvniecībai, vienlaikus uzdodot viena mēneša laikā pēc iepirkumu procedūras noslēgšanas veikt izvērtējumu par iespējamiem finanšu resursu avotiem papildu izdevumu segšanai, tai skaitā iespējamo finansējuma </w:t>
      </w:r>
      <w:r w:rsidR="00016FF1">
        <w:rPr>
          <w:rFonts w:ascii="Times New Roman" w:eastAsia="Times New Roman" w:hAnsi="Times New Roman" w:cs="Times New Roman"/>
          <w:sz w:val="28"/>
          <w:szCs w:val="28"/>
          <w:lang w:eastAsia="lv-LV"/>
        </w:rPr>
        <w:lastRenderedPageBreak/>
        <w:t>pārdali no citiem projektiem un pasākumiem, sagatavojot un iesniedzot izskatīšanai Ministru kabineta sēdē attiecīgu informatīvo ziņojumu.</w:t>
      </w:r>
    </w:p>
    <w:p w14:paraId="60CF4011" w14:textId="6AF27312" w:rsidR="00C33C01" w:rsidRDefault="005B3C25" w:rsidP="006A47EC">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Atbilstoši dotajam uzdevumam, i</w:t>
      </w:r>
      <w:r w:rsidR="00C33C01">
        <w:rPr>
          <w:rFonts w:ascii="Times New Roman" w:eastAsia="Times New Roman" w:hAnsi="Times New Roman" w:cs="Times New Roman"/>
          <w:sz w:val="28"/>
          <w:szCs w:val="28"/>
          <w:lang w:eastAsia="lv-LV"/>
        </w:rPr>
        <w:t>evērojot</w:t>
      </w:r>
      <w:r>
        <w:rPr>
          <w:rFonts w:ascii="Times New Roman" w:eastAsia="Times New Roman" w:hAnsi="Times New Roman" w:cs="Times New Roman"/>
          <w:sz w:val="28"/>
          <w:szCs w:val="28"/>
          <w:lang w:eastAsia="lv-LV"/>
        </w:rPr>
        <w:t xml:space="preserve"> iepirkuma procedūras</w:t>
      </w:r>
      <w:r w:rsidR="00C33C01">
        <w:rPr>
          <w:rFonts w:ascii="Times New Roman" w:eastAsia="Times New Roman" w:hAnsi="Times New Roman" w:cs="Times New Roman"/>
          <w:sz w:val="28"/>
          <w:szCs w:val="28"/>
          <w:lang w:eastAsia="lv-LV"/>
        </w:rPr>
        <w:t xml:space="preserve"> rezultātu, Iekšlietu ministrija sagatavoj</w:t>
      </w:r>
      <w:r w:rsidR="00D04341">
        <w:rPr>
          <w:rFonts w:ascii="Times New Roman" w:eastAsia="Times New Roman" w:hAnsi="Times New Roman" w:cs="Times New Roman"/>
          <w:sz w:val="28"/>
          <w:szCs w:val="28"/>
          <w:lang w:eastAsia="lv-LV"/>
        </w:rPr>
        <w:t>a</w:t>
      </w:r>
      <w:r w:rsidR="00C33C01">
        <w:rPr>
          <w:rFonts w:ascii="Times New Roman" w:eastAsia="Times New Roman" w:hAnsi="Times New Roman" w:cs="Times New Roman"/>
          <w:sz w:val="28"/>
          <w:szCs w:val="28"/>
          <w:lang w:eastAsia="lv-LV"/>
        </w:rPr>
        <w:t xml:space="preserve"> un iesnie</w:t>
      </w:r>
      <w:r w:rsidR="00D04341">
        <w:rPr>
          <w:rFonts w:ascii="Times New Roman" w:eastAsia="Times New Roman" w:hAnsi="Times New Roman" w:cs="Times New Roman"/>
          <w:sz w:val="28"/>
          <w:szCs w:val="28"/>
          <w:lang w:eastAsia="lv-LV"/>
        </w:rPr>
        <w:t>dza</w:t>
      </w:r>
      <w:r w:rsidR="00C33C01">
        <w:rPr>
          <w:rFonts w:ascii="Times New Roman" w:eastAsia="Times New Roman" w:hAnsi="Times New Roman" w:cs="Times New Roman"/>
          <w:sz w:val="28"/>
          <w:szCs w:val="28"/>
          <w:lang w:eastAsia="lv-LV"/>
        </w:rPr>
        <w:t xml:space="preserve"> izskatīšanai Ministru kabineta</w:t>
      </w:r>
      <w:r w:rsidR="00EC5B0A">
        <w:rPr>
          <w:rFonts w:ascii="Times New Roman" w:eastAsia="Times New Roman" w:hAnsi="Times New Roman" w:cs="Times New Roman"/>
          <w:sz w:val="28"/>
          <w:szCs w:val="28"/>
          <w:lang w:eastAsia="lv-LV"/>
        </w:rPr>
        <w:t xml:space="preserve"> 2023. gada 16. maija</w:t>
      </w:r>
      <w:r w:rsidR="00C33C01">
        <w:rPr>
          <w:rFonts w:ascii="Times New Roman" w:eastAsia="Times New Roman" w:hAnsi="Times New Roman" w:cs="Times New Roman"/>
          <w:sz w:val="28"/>
          <w:szCs w:val="28"/>
          <w:lang w:eastAsia="lv-LV"/>
        </w:rPr>
        <w:t xml:space="preserve"> sēdē informatīvo ziņojumu “Par Eiropas Savienības Atveseļošanas un noturības mehānisma plāna 1.3.1.1.i.investīcijas “Glābšanas dienestu kapacitātes stiprināšana, īpaši Valsts ugunsdzēsības un glābšanas dienesta infrastruktūras un materiāltehniskās bāzes modernizācija” īstenošanu” (23-TA-869), informējot, ka </w:t>
      </w:r>
      <w:r w:rsidR="00C33C01" w:rsidRPr="00C33C01">
        <w:rPr>
          <w:rFonts w:ascii="Times New Roman" w:eastAsia="Times New Roman" w:hAnsi="Times New Roman" w:cs="Times New Roman"/>
          <w:sz w:val="28"/>
          <w:szCs w:val="28"/>
          <w:lang w:eastAsia="lv-LV"/>
        </w:rPr>
        <w:t xml:space="preserve">atklāta konkursa </w:t>
      </w:r>
      <w:r w:rsidR="00C33C01">
        <w:rPr>
          <w:rFonts w:ascii="Times New Roman" w:eastAsia="Times New Roman" w:hAnsi="Times New Roman" w:cs="Times New Roman"/>
          <w:sz w:val="28"/>
          <w:szCs w:val="28"/>
          <w:lang w:eastAsia="lv-LV"/>
        </w:rPr>
        <w:t>“</w:t>
      </w:r>
      <w:r w:rsidR="00C33C01" w:rsidRPr="00C33C01">
        <w:rPr>
          <w:rFonts w:ascii="Times New Roman" w:eastAsia="Times New Roman" w:hAnsi="Times New Roman" w:cs="Times New Roman"/>
          <w:sz w:val="28"/>
          <w:szCs w:val="28"/>
          <w:lang w:eastAsia="lv-LV"/>
        </w:rPr>
        <w:t>Katastrofu pārvaldības centru jaunbūvju būvniecība ar papildu telpām iekšlietu iestāžu un Neatliekamās medicīniskās palīdzības dienesta vajadzībām</w:t>
      </w:r>
      <w:r w:rsidR="00C33C01">
        <w:rPr>
          <w:rFonts w:ascii="Times New Roman" w:eastAsia="Times New Roman" w:hAnsi="Times New Roman" w:cs="Times New Roman"/>
          <w:sz w:val="28"/>
          <w:szCs w:val="28"/>
          <w:lang w:eastAsia="lv-LV"/>
        </w:rPr>
        <w:t>”</w:t>
      </w:r>
      <w:r w:rsidR="00C33C01" w:rsidRPr="00C33C01">
        <w:rPr>
          <w:rFonts w:ascii="Times New Roman" w:eastAsia="Times New Roman" w:hAnsi="Times New Roman" w:cs="Times New Roman"/>
          <w:sz w:val="28"/>
          <w:szCs w:val="28"/>
          <w:lang w:eastAsia="lv-LV"/>
        </w:rPr>
        <w:t xml:space="preserve"> (iepirkuma identifikācijas numurs IeM NVA 2022/49) </w:t>
      </w:r>
      <w:r w:rsidR="00C33C01">
        <w:rPr>
          <w:rFonts w:ascii="Times New Roman" w:eastAsia="Times New Roman" w:hAnsi="Times New Roman" w:cs="Times New Roman"/>
          <w:sz w:val="28"/>
          <w:szCs w:val="28"/>
          <w:lang w:eastAsia="lv-LV"/>
        </w:rPr>
        <w:t>rezultātā iepirkuma komisija ir pieņēmusi lēmumu:</w:t>
      </w:r>
    </w:p>
    <w:p w14:paraId="7626C0B1" w14:textId="249D419D" w:rsidR="00C33C01" w:rsidRDefault="00C9198D" w:rsidP="006A47EC">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00C33C01">
        <w:rPr>
          <w:rFonts w:ascii="Times New Roman" w:eastAsia="Times New Roman" w:hAnsi="Times New Roman" w:cs="Times New Roman"/>
          <w:sz w:val="28"/>
          <w:szCs w:val="28"/>
          <w:lang w:eastAsia="lv-LV"/>
        </w:rPr>
        <w:t xml:space="preserve"> par līgumu slēgšanas tiesību piešķiršanu septiņās iepirkuma daļās par katastrofu pārvaldības centru būvniecību </w:t>
      </w:r>
      <w:r w:rsidR="00C33C01" w:rsidRPr="00C33C01">
        <w:rPr>
          <w:rFonts w:ascii="Times New Roman" w:eastAsia="Times New Roman" w:hAnsi="Times New Roman" w:cs="Times New Roman"/>
          <w:sz w:val="28"/>
          <w:szCs w:val="28"/>
          <w:lang w:eastAsia="lv-LV"/>
        </w:rPr>
        <w:t>Liepājā, Daugavpilī, Madonā, Līvānos, Salacgrīvā, Viļānos un Alsungā</w:t>
      </w:r>
      <w:r w:rsidR="00C33C01">
        <w:rPr>
          <w:rFonts w:ascii="Times New Roman" w:eastAsia="Times New Roman" w:hAnsi="Times New Roman" w:cs="Times New Roman"/>
          <w:sz w:val="28"/>
          <w:szCs w:val="28"/>
          <w:lang w:eastAsia="lv-LV"/>
        </w:rPr>
        <w:t>;</w:t>
      </w:r>
    </w:p>
    <w:p w14:paraId="1D31D7E1" w14:textId="65838A60" w:rsidR="00C33C01" w:rsidRDefault="00C9198D" w:rsidP="006A47EC">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b)</w:t>
      </w:r>
      <w:r w:rsidR="00C33C01">
        <w:rPr>
          <w:rFonts w:ascii="Times New Roman" w:eastAsia="Times New Roman" w:hAnsi="Times New Roman" w:cs="Times New Roman"/>
          <w:sz w:val="28"/>
          <w:szCs w:val="28"/>
          <w:lang w:eastAsia="lv-LV"/>
        </w:rPr>
        <w:t xml:space="preserve"> par iepirkuma izbeigšanu bez rezultāta trijās iepirkuma daļās par katastrofu pārvaldības centru būvniecību Tukumā, Talsos un Alūksnē.</w:t>
      </w:r>
    </w:p>
    <w:p w14:paraId="698EC3E5" w14:textId="31BF4633" w:rsidR="00C33C01" w:rsidRDefault="00C33C01" w:rsidP="006A47EC">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Ievērojot minēto, Ministru kabinets</w:t>
      </w:r>
      <w:r w:rsidR="00C9198D">
        <w:rPr>
          <w:rFonts w:ascii="Times New Roman" w:eastAsia="Times New Roman" w:hAnsi="Times New Roman" w:cs="Times New Roman"/>
          <w:sz w:val="28"/>
          <w:szCs w:val="28"/>
          <w:lang w:eastAsia="lv-LV"/>
        </w:rPr>
        <w:t xml:space="preserve"> 2023. gada 16. maija sēdē</w:t>
      </w:r>
      <w:r>
        <w:rPr>
          <w:rFonts w:ascii="Times New Roman" w:eastAsia="Times New Roman" w:hAnsi="Times New Roman" w:cs="Times New Roman"/>
          <w:sz w:val="28"/>
          <w:szCs w:val="28"/>
          <w:lang w:eastAsia="lv-LV"/>
        </w:rPr>
        <w:t xml:space="preserve"> (protokols Nr. 26, 28. §</w:t>
      </w:r>
      <w:r w:rsidR="00154BC1">
        <w:rPr>
          <w:rFonts w:ascii="Times New Roman" w:eastAsia="Times New Roman" w:hAnsi="Times New Roman" w:cs="Times New Roman"/>
          <w:sz w:val="28"/>
          <w:szCs w:val="28"/>
          <w:lang w:eastAsia="lv-LV"/>
        </w:rPr>
        <w:t xml:space="preserve">) </w:t>
      </w:r>
      <w:r w:rsidR="00EC5B0A">
        <w:rPr>
          <w:rFonts w:ascii="Times New Roman" w:eastAsia="Times New Roman" w:hAnsi="Times New Roman" w:cs="Times New Roman"/>
          <w:sz w:val="28"/>
          <w:szCs w:val="28"/>
          <w:lang w:eastAsia="lv-LV"/>
        </w:rPr>
        <w:t>atbalstīj</w:t>
      </w:r>
      <w:r w:rsidR="00D04341">
        <w:rPr>
          <w:rFonts w:ascii="Times New Roman" w:eastAsia="Times New Roman" w:hAnsi="Times New Roman" w:cs="Times New Roman"/>
          <w:sz w:val="28"/>
          <w:szCs w:val="28"/>
          <w:lang w:eastAsia="lv-LV"/>
        </w:rPr>
        <w:t>a</w:t>
      </w:r>
      <w:r w:rsidR="00EC5B0A">
        <w:rPr>
          <w:rFonts w:ascii="Times New Roman" w:eastAsia="Times New Roman" w:hAnsi="Times New Roman" w:cs="Times New Roman"/>
          <w:sz w:val="28"/>
          <w:szCs w:val="28"/>
          <w:lang w:eastAsia="lv-LV"/>
        </w:rPr>
        <w:t xml:space="preserve"> Iekšlietu ministrijas priekšlikumu</w:t>
      </w:r>
      <w:r w:rsidR="00154BC1">
        <w:rPr>
          <w:rFonts w:ascii="Times New Roman" w:eastAsia="Times New Roman" w:hAnsi="Times New Roman" w:cs="Times New Roman"/>
          <w:sz w:val="28"/>
          <w:szCs w:val="28"/>
          <w:lang w:eastAsia="lv-LV"/>
        </w:rPr>
        <w:t xml:space="preserve"> par līgumu slēgšan</w:t>
      </w:r>
      <w:r w:rsidR="00C9198D">
        <w:rPr>
          <w:rFonts w:ascii="Times New Roman" w:eastAsia="Times New Roman" w:hAnsi="Times New Roman" w:cs="Times New Roman"/>
          <w:sz w:val="28"/>
          <w:szCs w:val="28"/>
          <w:lang w:eastAsia="lv-LV"/>
        </w:rPr>
        <w:t>as tiesību piešķiršan</w:t>
      </w:r>
      <w:r w:rsidR="00154BC1">
        <w:rPr>
          <w:rFonts w:ascii="Times New Roman" w:eastAsia="Times New Roman" w:hAnsi="Times New Roman" w:cs="Times New Roman"/>
          <w:sz w:val="28"/>
          <w:szCs w:val="28"/>
          <w:lang w:eastAsia="lv-LV"/>
        </w:rPr>
        <w:t>u tajās iepirkuma daļās, kurās iepirkuma komisija ir pieņēmusi lēmumu par līguma slēgšanas tiesību piešķiršanu, sedzot ar attiecīgo katastrofu pārvaldības centru būvniecību saistītās izmaksas, kā arī ar būvniecību saistīto pakalpojumu izmaksas un aprīkojuma, kas nepieciešams pamatfunkciju izpildei, iegādes un uzstādīšanas izmaksas ANM plāna attiecīgajai investīcijai pieejamā finansējuma ietvaros, uzdodot Iekšlietu ministrijai viena mēneša laikā pēc atkārtota iepirkuma katastrofu pārvaldības centru būvniecībai tajās iepirkuma daļās, kurās tas ir beidzies bez rezultāta</w:t>
      </w:r>
      <w:r w:rsidR="00C9198D">
        <w:rPr>
          <w:rFonts w:ascii="Times New Roman" w:eastAsia="Times New Roman" w:hAnsi="Times New Roman" w:cs="Times New Roman"/>
          <w:sz w:val="28"/>
          <w:szCs w:val="28"/>
          <w:lang w:eastAsia="lv-LV"/>
        </w:rPr>
        <w:t xml:space="preserve"> (katastrofu pārvaldības centru būvniecība Tukumā, Talsos un Alūksnē)</w:t>
      </w:r>
      <w:r w:rsidR="00154BC1">
        <w:rPr>
          <w:rFonts w:ascii="Times New Roman" w:eastAsia="Times New Roman" w:hAnsi="Times New Roman" w:cs="Times New Roman"/>
          <w:sz w:val="28"/>
          <w:szCs w:val="28"/>
          <w:lang w:eastAsia="lv-LV"/>
        </w:rPr>
        <w:t>, pabeigšanas veikt izvērtējumu par attiecīgo katastrofu pārvaldības centru būvniecības un saistīto pakalpojumu un aprīkojuma iegādes un uzstādīšanas nodrošināšanu un to iespējamiem finanšu resursu avotiem, sagatavojot un iesniedzot izskatīšanai Ministru kabineta sēdē attiecīgu informatīvo ziņojumu.</w:t>
      </w:r>
    </w:p>
    <w:p w14:paraId="22415177" w14:textId="2EC459BB" w:rsidR="00AF11C2" w:rsidRPr="00AF11C2" w:rsidRDefault="00AF11C2" w:rsidP="00AF11C2">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Izpildot doto uzdevumu, Iekšlietu ministrija organizēj</w:t>
      </w:r>
      <w:r w:rsidR="00D04341">
        <w:rPr>
          <w:rFonts w:ascii="Times New Roman" w:eastAsia="Times New Roman" w:hAnsi="Times New Roman" w:cs="Times New Roman"/>
          <w:sz w:val="28"/>
          <w:szCs w:val="28"/>
          <w:lang w:eastAsia="lv-LV"/>
        </w:rPr>
        <w:t xml:space="preserve">a </w:t>
      </w:r>
      <w:r>
        <w:rPr>
          <w:rFonts w:ascii="Times New Roman" w:eastAsia="Times New Roman" w:hAnsi="Times New Roman" w:cs="Times New Roman"/>
          <w:sz w:val="28"/>
          <w:szCs w:val="28"/>
          <w:lang w:eastAsia="lv-LV"/>
        </w:rPr>
        <w:t>nepieciešamās procedūras un sagatavoj</w:t>
      </w:r>
      <w:r w:rsidR="00D04341">
        <w:rPr>
          <w:rFonts w:ascii="Times New Roman" w:eastAsia="Times New Roman" w:hAnsi="Times New Roman" w:cs="Times New Roman"/>
          <w:sz w:val="28"/>
          <w:szCs w:val="28"/>
          <w:lang w:eastAsia="lv-LV"/>
        </w:rPr>
        <w:t>a</w:t>
      </w:r>
      <w:r>
        <w:rPr>
          <w:rFonts w:ascii="Times New Roman" w:eastAsia="Times New Roman" w:hAnsi="Times New Roman" w:cs="Times New Roman"/>
          <w:sz w:val="28"/>
          <w:szCs w:val="28"/>
          <w:lang w:eastAsia="lv-LV"/>
        </w:rPr>
        <w:t xml:space="preserve"> un iesnie</w:t>
      </w:r>
      <w:r w:rsidR="00D04341">
        <w:rPr>
          <w:rFonts w:ascii="Times New Roman" w:eastAsia="Times New Roman" w:hAnsi="Times New Roman" w:cs="Times New Roman"/>
          <w:sz w:val="28"/>
          <w:szCs w:val="28"/>
          <w:lang w:eastAsia="lv-LV"/>
        </w:rPr>
        <w:t>dza</w:t>
      </w:r>
      <w:r>
        <w:rPr>
          <w:rFonts w:ascii="Times New Roman" w:eastAsia="Times New Roman" w:hAnsi="Times New Roman" w:cs="Times New Roman"/>
          <w:sz w:val="28"/>
          <w:szCs w:val="28"/>
          <w:lang w:eastAsia="lv-LV"/>
        </w:rPr>
        <w:t xml:space="preserve"> izskatīšanai Ministru kabineta 2023. gada </w:t>
      </w:r>
      <w:r>
        <w:rPr>
          <w:rFonts w:ascii="Times New Roman" w:eastAsia="Times New Roman" w:hAnsi="Times New Roman" w:cs="Times New Roman"/>
          <w:sz w:val="28"/>
          <w:szCs w:val="28"/>
          <w:lang w:eastAsia="lv-LV"/>
        </w:rPr>
        <w:lastRenderedPageBreak/>
        <w:t>24. oktobra sēdē informatīvo ziņojumu “Par Eiropas Savienības Atveseļošanas un noturības mehānisma plāna 1.3.1.1.i.investīcijas “Glābšanas dienestu kapacitātes stiprināšana, īpaši Valsts ugunsdzēsības un glābšanas dienesta infrastruktūras un materiāltehniskās bāzes modernizācija” īstenošanu” (23-TA-2377), informējot par atklāta konkursa “</w:t>
      </w:r>
      <w:r w:rsidRPr="00AF11C2">
        <w:rPr>
          <w:rFonts w:ascii="Times New Roman" w:eastAsia="Times New Roman" w:hAnsi="Times New Roman" w:cs="Times New Roman"/>
          <w:sz w:val="28"/>
          <w:szCs w:val="28"/>
          <w:lang w:eastAsia="lv-LV"/>
        </w:rPr>
        <w:t>Katastrofu pārvaldības centru jaunbūvju būvniecība ar papildu telpām iekšlietu iestāžu un Neatliekamās medicīniskās palīdzības dienesta vajadzībām Tukumā, Talsos un Alūksnē</w:t>
      </w:r>
      <w:r>
        <w:rPr>
          <w:rFonts w:ascii="Times New Roman" w:eastAsia="Times New Roman" w:hAnsi="Times New Roman" w:cs="Times New Roman"/>
          <w:sz w:val="28"/>
          <w:szCs w:val="28"/>
          <w:lang w:eastAsia="lv-LV"/>
        </w:rPr>
        <w:t>”</w:t>
      </w:r>
      <w:r w:rsidRPr="00AF11C2">
        <w:rPr>
          <w:rFonts w:ascii="Times New Roman" w:eastAsia="Times New Roman" w:hAnsi="Times New Roman" w:cs="Times New Roman"/>
          <w:sz w:val="28"/>
          <w:szCs w:val="28"/>
          <w:lang w:eastAsia="lv-LV"/>
        </w:rPr>
        <w:t xml:space="preserve"> (iepirkuma identifikācijas numurs IeM NVA 2023/55</w:t>
      </w:r>
      <w:r>
        <w:rPr>
          <w:rFonts w:ascii="Times New Roman" w:eastAsia="Times New Roman" w:hAnsi="Times New Roman" w:cs="Times New Roman"/>
          <w:sz w:val="28"/>
          <w:szCs w:val="28"/>
          <w:lang w:eastAsia="lv-LV"/>
        </w:rPr>
        <w:t>) rezultātu</w:t>
      </w:r>
      <w:r w:rsidR="00D0434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Ministru kabinet</w:t>
      </w:r>
      <w:r w:rsidR="00D04341">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 atbalst</w:t>
      </w:r>
      <w:r w:rsidR="00A83B74">
        <w:rPr>
          <w:rFonts w:ascii="Times New Roman" w:eastAsia="Times New Roman" w:hAnsi="Times New Roman" w:cs="Times New Roman"/>
          <w:sz w:val="28"/>
          <w:szCs w:val="28"/>
          <w:lang w:eastAsia="lv-LV"/>
        </w:rPr>
        <w:t>īja</w:t>
      </w:r>
      <w:r>
        <w:rPr>
          <w:rFonts w:ascii="Times New Roman" w:eastAsia="Times New Roman" w:hAnsi="Times New Roman" w:cs="Times New Roman"/>
          <w:sz w:val="28"/>
          <w:szCs w:val="28"/>
          <w:lang w:eastAsia="lv-LV"/>
        </w:rPr>
        <w:t xml:space="preserve"> (protokols Nr. 53, 59 </w:t>
      </w:r>
      <w:r w:rsidRPr="00AF11C2">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Iekšlietu ministrijas priekšlikumu par līgumu slēgšanas tiesību piešķiršanu atbilstoši minētā atklāta konkursa rezultātam, </w:t>
      </w:r>
      <w:r w:rsidRPr="00AF11C2">
        <w:rPr>
          <w:rFonts w:ascii="Times New Roman" w:eastAsia="Times New Roman" w:hAnsi="Times New Roman" w:cs="Times New Roman"/>
          <w:sz w:val="28"/>
          <w:szCs w:val="28"/>
          <w:lang w:eastAsia="lv-LV"/>
        </w:rPr>
        <w:t>nodrošinot katastrofu pārvaldības centru būvniecību:</w:t>
      </w:r>
    </w:p>
    <w:p w14:paraId="3EDF1314" w14:textId="4FAC859F" w:rsidR="00AF11C2" w:rsidRDefault="008E478F" w:rsidP="00AF11C2">
      <w:pPr>
        <w:numPr>
          <w:ilvl w:val="1"/>
          <w:numId w:val="28"/>
        </w:numPr>
        <w:spacing w:after="0" w:line="276" w:lineRule="auto"/>
        <w:ind w:firstLine="70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a) </w:t>
      </w:r>
      <w:r w:rsidR="00AF11C2" w:rsidRPr="00AF11C2">
        <w:rPr>
          <w:rFonts w:ascii="Times New Roman" w:eastAsia="Times New Roman" w:hAnsi="Times New Roman" w:cs="Times New Roman"/>
          <w:sz w:val="28"/>
          <w:szCs w:val="28"/>
          <w:lang w:eastAsia="lv-LV"/>
        </w:rPr>
        <w:t xml:space="preserve">Alūksnē un Talsos, sedzot ar to būvniecību saistītās izmaksas, kā arī ar būvniecību saistīto pakalpojumu izmaksas (tai skaitā demontāžas izmaksas, kas nepieciešamas attiecīgās investīcijas klimata rādītāju sasniegšanai) </w:t>
      </w:r>
      <w:r>
        <w:rPr>
          <w:rFonts w:ascii="Times New Roman" w:eastAsia="Times New Roman" w:hAnsi="Times New Roman" w:cs="Times New Roman"/>
          <w:sz w:val="28"/>
          <w:szCs w:val="28"/>
          <w:lang w:eastAsia="lv-LV"/>
        </w:rPr>
        <w:t>ANM</w:t>
      </w:r>
      <w:r w:rsidR="00AF11C2" w:rsidRPr="00AF11C2">
        <w:rPr>
          <w:rFonts w:ascii="Times New Roman" w:eastAsia="Times New Roman" w:hAnsi="Times New Roman" w:cs="Times New Roman"/>
          <w:sz w:val="28"/>
          <w:szCs w:val="28"/>
          <w:lang w:eastAsia="lv-LV"/>
        </w:rPr>
        <w:t xml:space="preserve"> plāna ietvaros attiecīgajai investīcijai pieejamā finansējuma ietvaros;</w:t>
      </w:r>
    </w:p>
    <w:p w14:paraId="0EEBBFBC" w14:textId="448FBC01" w:rsidR="00AF11C2" w:rsidRDefault="008E478F" w:rsidP="00B1576A">
      <w:pPr>
        <w:numPr>
          <w:ilvl w:val="1"/>
          <w:numId w:val="28"/>
        </w:numPr>
        <w:spacing w:after="0" w:line="276" w:lineRule="auto"/>
        <w:ind w:firstLine="706"/>
        <w:jc w:val="both"/>
        <w:rPr>
          <w:rFonts w:ascii="Times New Roman" w:eastAsia="Times New Roman" w:hAnsi="Times New Roman" w:cs="Times New Roman"/>
          <w:sz w:val="28"/>
          <w:szCs w:val="28"/>
          <w:lang w:eastAsia="lv-LV"/>
        </w:rPr>
      </w:pPr>
      <w:r w:rsidRPr="008E478F">
        <w:rPr>
          <w:rFonts w:ascii="Times New Roman" w:eastAsia="Times New Roman" w:hAnsi="Times New Roman" w:cs="Times New Roman"/>
          <w:sz w:val="28"/>
          <w:szCs w:val="28"/>
          <w:lang w:eastAsia="lv-LV"/>
        </w:rPr>
        <w:t xml:space="preserve">b) </w:t>
      </w:r>
      <w:r w:rsidR="00AF11C2" w:rsidRPr="008E478F">
        <w:rPr>
          <w:rFonts w:ascii="Times New Roman" w:eastAsia="Times New Roman" w:hAnsi="Times New Roman" w:cs="Times New Roman"/>
          <w:sz w:val="28"/>
          <w:szCs w:val="28"/>
          <w:lang w:eastAsia="lv-LV"/>
        </w:rPr>
        <w:t>Tukumā, no valsts budžeta līdzekļiem sedzot ar tā būvniecību saistītās izmaksas, ar būvniecību saistīto pakalpojumu izmaksas (izņemot demontāžas izmaksas), kā arī inženierkonsultantu pakalpojumu izmaksas, kas ir nepieciešamas 10 katastrofu pārvaldības centru būvniecības nodrošināšanai.</w:t>
      </w:r>
    </w:p>
    <w:p w14:paraId="5649FE81" w14:textId="77777777" w:rsidR="008E478F" w:rsidRDefault="008E478F" w:rsidP="008E478F">
      <w:pPr>
        <w:numPr>
          <w:ilvl w:val="0"/>
          <w:numId w:val="28"/>
        </w:numPr>
        <w:spacing w:after="0" w:line="276" w:lineRule="auto"/>
        <w:jc w:val="both"/>
        <w:rPr>
          <w:rFonts w:ascii="Times New Roman" w:eastAsia="Times New Roman" w:hAnsi="Times New Roman" w:cs="Times New Roman"/>
          <w:sz w:val="28"/>
          <w:szCs w:val="28"/>
          <w:lang w:eastAsia="lv-LV"/>
        </w:rPr>
      </w:pPr>
    </w:p>
    <w:p w14:paraId="4EF7E06A" w14:textId="69A652F5" w:rsidR="00AF11C2" w:rsidRDefault="008E478F" w:rsidP="00B1576A">
      <w:pPr>
        <w:numPr>
          <w:ilvl w:val="0"/>
          <w:numId w:val="28"/>
        </w:numPr>
        <w:spacing w:after="0" w:line="276" w:lineRule="auto"/>
        <w:ind w:firstLine="706"/>
        <w:jc w:val="both"/>
        <w:rPr>
          <w:rFonts w:ascii="Times New Roman" w:eastAsia="Times New Roman" w:hAnsi="Times New Roman" w:cs="Times New Roman"/>
          <w:sz w:val="28"/>
          <w:szCs w:val="28"/>
          <w:lang w:eastAsia="lv-LV"/>
        </w:rPr>
      </w:pPr>
      <w:r w:rsidRPr="008E478F">
        <w:rPr>
          <w:rFonts w:ascii="Times New Roman" w:eastAsia="Times New Roman" w:hAnsi="Times New Roman" w:cs="Times New Roman"/>
          <w:sz w:val="28"/>
          <w:szCs w:val="28"/>
          <w:lang w:eastAsia="lv-LV"/>
        </w:rPr>
        <w:t xml:space="preserve">Vienlaikus, lai nodrošinātu </w:t>
      </w:r>
      <w:bookmarkStart w:id="0" w:name="_Hlk175667063"/>
      <w:r w:rsidR="00AF11C2" w:rsidRPr="008E478F">
        <w:rPr>
          <w:rFonts w:ascii="Times New Roman" w:eastAsia="Times New Roman" w:hAnsi="Times New Roman" w:cs="Times New Roman"/>
          <w:sz w:val="28"/>
          <w:szCs w:val="28"/>
          <w:lang w:eastAsia="lv-LV"/>
        </w:rPr>
        <w:t>katastrofu pārvaldības centru Liepājā, Daugavpilī, Madonā, Līvānos, Salacgrīvā, Viļānos, Alsungā, Alūksnē, Talsos un Tukumā</w:t>
      </w:r>
      <w:bookmarkEnd w:id="0"/>
      <w:r w:rsidR="00AF11C2" w:rsidRPr="008E478F">
        <w:rPr>
          <w:rFonts w:ascii="Times New Roman" w:eastAsia="Times New Roman" w:hAnsi="Times New Roman" w:cs="Times New Roman"/>
          <w:sz w:val="28"/>
          <w:szCs w:val="28"/>
          <w:lang w:eastAsia="lv-LV"/>
        </w:rPr>
        <w:t xml:space="preserve"> aprīkojuma iegādes un uzstādīšanas izmaksu segšanu,</w:t>
      </w:r>
      <w:r w:rsidR="00DA136F" w:rsidRPr="00DA136F">
        <w:rPr>
          <w:rFonts w:ascii="Times New Roman" w:hAnsi="Times New Roman"/>
          <w:noProof/>
          <w:sz w:val="28"/>
          <w:szCs w:val="24"/>
        </w:rPr>
        <w:t xml:space="preserve"> </w:t>
      </w:r>
      <w:r w:rsidR="00DA136F">
        <w:rPr>
          <w:rFonts w:ascii="Times New Roman" w:hAnsi="Times New Roman"/>
          <w:noProof/>
          <w:sz w:val="28"/>
          <w:szCs w:val="24"/>
        </w:rPr>
        <w:t>kas nav ietverti investīcijas attiecināmo izmaksu uzskaitījumā</w:t>
      </w:r>
      <w:r w:rsidR="00DA136F">
        <w:rPr>
          <w:rStyle w:val="FootnoteReference"/>
          <w:rFonts w:ascii="Times New Roman" w:hAnsi="Times New Roman"/>
          <w:noProof/>
          <w:sz w:val="28"/>
          <w:szCs w:val="24"/>
        </w:rPr>
        <w:footnoteReference w:id="4"/>
      </w:r>
      <w:r w:rsidR="00DA136F">
        <w:rPr>
          <w:rFonts w:ascii="Times New Roman" w:hAnsi="Times New Roman"/>
          <w:noProof/>
          <w:sz w:val="28"/>
          <w:szCs w:val="24"/>
        </w:rPr>
        <w:t>,</w:t>
      </w:r>
      <w:r>
        <w:rPr>
          <w:rFonts w:ascii="Times New Roman" w:eastAsia="Times New Roman" w:hAnsi="Times New Roman" w:cs="Times New Roman"/>
          <w:sz w:val="28"/>
          <w:szCs w:val="28"/>
          <w:lang w:eastAsia="lv-LV"/>
        </w:rPr>
        <w:t xml:space="preserve"> Ministru kabinets </w:t>
      </w:r>
      <w:r w:rsidR="00A83B74">
        <w:rPr>
          <w:rFonts w:ascii="Times New Roman" w:eastAsia="Times New Roman" w:hAnsi="Times New Roman" w:cs="Times New Roman"/>
          <w:sz w:val="28"/>
          <w:szCs w:val="28"/>
          <w:lang w:eastAsia="lv-LV"/>
        </w:rPr>
        <w:t xml:space="preserve">2023. gada 24. oktobra sēdē </w:t>
      </w:r>
      <w:r>
        <w:rPr>
          <w:rFonts w:ascii="Times New Roman" w:eastAsia="Times New Roman" w:hAnsi="Times New Roman" w:cs="Times New Roman"/>
          <w:sz w:val="28"/>
          <w:szCs w:val="28"/>
          <w:lang w:eastAsia="lv-LV"/>
        </w:rPr>
        <w:t>uzdev</w:t>
      </w:r>
      <w:r w:rsidR="00A83B74">
        <w:rPr>
          <w:rFonts w:ascii="Times New Roman" w:eastAsia="Times New Roman" w:hAnsi="Times New Roman" w:cs="Times New Roman"/>
          <w:sz w:val="28"/>
          <w:szCs w:val="28"/>
          <w:lang w:eastAsia="lv-LV"/>
        </w:rPr>
        <w:t>a</w:t>
      </w:r>
      <w:r w:rsidR="00AF11C2" w:rsidRPr="008E478F">
        <w:rPr>
          <w:rFonts w:ascii="Times New Roman" w:eastAsia="Times New Roman" w:hAnsi="Times New Roman" w:cs="Times New Roman"/>
          <w:sz w:val="28"/>
          <w:szCs w:val="28"/>
          <w:lang w:eastAsia="lv-LV"/>
        </w:rPr>
        <w:t xml:space="preserve"> Iekšlietu ministrijai veikt nepieciešamās procedūras katastrofu pārvaldības centru aprīkošanai nepieciešamā finansējuma apmēra noteikšanai, sagatavo</w:t>
      </w:r>
      <w:r>
        <w:rPr>
          <w:rFonts w:ascii="Times New Roman" w:eastAsia="Times New Roman" w:hAnsi="Times New Roman" w:cs="Times New Roman"/>
          <w:sz w:val="28"/>
          <w:szCs w:val="28"/>
          <w:lang w:eastAsia="lv-LV"/>
        </w:rPr>
        <w:t>jot</w:t>
      </w:r>
      <w:r w:rsidR="00AF11C2" w:rsidRPr="008E478F">
        <w:rPr>
          <w:rFonts w:ascii="Times New Roman" w:eastAsia="Times New Roman" w:hAnsi="Times New Roman" w:cs="Times New Roman"/>
          <w:sz w:val="28"/>
          <w:szCs w:val="28"/>
          <w:lang w:eastAsia="lv-LV"/>
        </w:rPr>
        <w:t xml:space="preserve"> un iesnie</w:t>
      </w:r>
      <w:r>
        <w:rPr>
          <w:rFonts w:ascii="Times New Roman" w:eastAsia="Times New Roman" w:hAnsi="Times New Roman" w:cs="Times New Roman"/>
          <w:sz w:val="28"/>
          <w:szCs w:val="28"/>
          <w:lang w:eastAsia="lv-LV"/>
        </w:rPr>
        <w:t>dzot</w:t>
      </w:r>
      <w:r w:rsidR="00AF11C2" w:rsidRPr="008E478F">
        <w:rPr>
          <w:rFonts w:ascii="Times New Roman" w:eastAsia="Times New Roman" w:hAnsi="Times New Roman" w:cs="Times New Roman"/>
          <w:sz w:val="28"/>
          <w:szCs w:val="28"/>
          <w:lang w:eastAsia="lv-LV"/>
        </w:rPr>
        <w:t xml:space="preserve"> izskatīšanai Ministru kabinetā tiesību akta projektu, kas paredz minēto izdevumu segšanu budžeta resora "74. Gadskārtējā valsts budžeta izpildes procesā pārdalāmais finansējums" programmas 18.00.00 "Finansējums valsts drošības stiprināšanas pasākumiem" pasākuma "Valsts ugunsdzēsības un glābšanas dienesta depo – katastrofu pārvaldības centri"  2025. gadam plānoto līdzekļu ietvaros</w:t>
      </w:r>
      <w:r>
        <w:rPr>
          <w:rFonts w:ascii="Times New Roman" w:eastAsia="Times New Roman" w:hAnsi="Times New Roman" w:cs="Times New Roman"/>
          <w:sz w:val="28"/>
          <w:szCs w:val="28"/>
          <w:lang w:eastAsia="lv-LV"/>
        </w:rPr>
        <w:t xml:space="preserve"> (protokols Nr. 53, 59 </w:t>
      </w:r>
      <w:r w:rsidRPr="00AF11C2">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6. punkts)</w:t>
      </w:r>
      <w:r w:rsidR="00AF11C2" w:rsidRPr="008E478F">
        <w:rPr>
          <w:rFonts w:ascii="Times New Roman" w:eastAsia="Times New Roman" w:hAnsi="Times New Roman" w:cs="Times New Roman"/>
          <w:sz w:val="28"/>
          <w:szCs w:val="28"/>
          <w:lang w:eastAsia="lv-LV"/>
        </w:rPr>
        <w:t>.</w:t>
      </w:r>
    </w:p>
    <w:p w14:paraId="3FB142EC" w14:textId="0E612C2F" w:rsidR="008E478F" w:rsidRDefault="008E478F" w:rsidP="008E478F">
      <w:pPr>
        <w:spacing w:after="0" w:line="276" w:lineRule="auto"/>
        <w:ind w:left="131"/>
        <w:jc w:val="both"/>
        <w:rPr>
          <w:rFonts w:ascii="Times New Roman" w:eastAsia="Times New Roman" w:hAnsi="Times New Roman" w:cs="Times New Roman"/>
          <w:sz w:val="28"/>
          <w:szCs w:val="28"/>
          <w:lang w:eastAsia="lv-LV"/>
        </w:rPr>
      </w:pPr>
    </w:p>
    <w:p w14:paraId="40E8AF63" w14:textId="481690D4" w:rsidR="008E478F" w:rsidRDefault="008E478F" w:rsidP="008E478F">
      <w:pPr>
        <w:spacing w:after="0" w:line="276" w:lineRule="auto"/>
        <w:ind w:firstLine="706"/>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Šis informatīvais ziņojums ir sagatavots, lai nodrošinātu iepriekš minētā uzdevuma izpildi, kā arī</w:t>
      </w:r>
      <w:r w:rsidR="00A83B74">
        <w:rPr>
          <w:rFonts w:ascii="Times New Roman" w:eastAsia="Times New Roman" w:hAnsi="Times New Roman" w:cs="Times New Roman"/>
          <w:sz w:val="28"/>
          <w:szCs w:val="28"/>
          <w:lang w:eastAsia="lv-LV"/>
        </w:rPr>
        <w:t>,</w:t>
      </w:r>
      <w:r w:rsidR="005A3B35">
        <w:rPr>
          <w:rFonts w:ascii="Times New Roman" w:eastAsia="Times New Roman" w:hAnsi="Times New Roman" w:cs="Times New Roman"/>
          <w:sz w:val="28"/>
          <w:szCs w:val="28"/>
          <w:lang w:eastAsia="lv-LV"/>
        </w:rPr>
        <w:t xml:space="preserve"> lai</w:t>
      </w:r>
      <w:r>
        <w:rPr>
          <w:rFonts w:ascii="Times New Roman" w:eastAsia="Times New Roman" w:hAnsi="Times New Roman" w:cs="Times New Roman"/>
          <w:sz w:val="28"/>
          <w:szCs w:val="28"/>
          <w:lang w:eastAsia="lv-LV"/>
        </w:rPr>
        <w:t xml:space="preserve"> informētu Ministru kabinetu par </w:t>
      </w:r>
      <w:r w:rsidRPr="008E478F">
        <w:rPr>
          <w:rFonts w:ascii="Times New Roman" w:eastAsia="Times New Roman" w:hAnsi="Times New Roman" w:cs="Times New Roman"/>
          <w:sz w:val="28"/>
          <w:szCs w:val="28"/>
          <w:lang w:eastAsia="lv-LV"/>
        </w:rPr>
        <w:t>katastrofu pārvaldības centru Liepājā, Daugavpilī, Madonā, Līvānos, Salacgrīvā, Viļānos, Alsungā, Alūksnē, Talsos un Tukumā</w:t>
      </w:r>
      <w:r>
        <w:rPr>
          <w:rFonts w:ascii="Times New Roman" w:eastAsia="Times New Roman" w:hAnsi="Times New Roman" w:cs="Times New Roman"/>
          <w:sz w:val="28"/>
          <w:szCs w:val="28"/>
          <w:lang w:eastAsia="lv-LV"/>
        </w:rPr>
        <w:t xml:space="preserve"> būvniecībā sasniegto progresu </w:t>
      </w:r>
      <w:r w:rsidRPr="008E478F">
        <w:rPr>
          <w:rFonts w:ascii="Times New Roman" w:eastAsia="Times New Roman" w:hAnsi="Times New Roman" w:cs="Times New Roman"/>
          <w:b/>
          <w:bCs/>
          <w:sz w:val="28"/>
          <w:szCs w:val="28"/>
          <w:lang w:eastAsia="lv-LV"/>
        </w:rPr>
        <w:t>uz 2024. gada 1. septembri</w:t>
      </w:r>
      <w:r>
        <w:rPr>
          <w:rFonts w:ascii="Times New Roman" w:eastAsia="Times New Roman" w:hAnsi="Times New Roman" w:cs="Times New Roman"/>
          <w:sz w:val="28"/>
          <w:szCs w:val="28"/>
          <w:lang w:eastAsia="lv-LV"/>
        </w:rPr>
        <w:t>.</w:t>
      </w:r>
    </w:p>
    <w:p w14:paraId="79096219" w14:textId="77777777" w:rsidR="008E478F" w:rsidRPr="008E478F" w:rsidRDefault="008E478F" w:rsidP="008E478F">
      <w:pPr>
        <w:spacing w:after="0" w:line="276" w:lineRule="auto"/>
        <w:ind w:firstLine="706"/>
        <w:jc w:val="both"/>
        <w:rPr>
          <w:rFonts w:ascii="Times New Roman" w:eastAsia="Times New Roman" w:hAnsi="Times New Roman" w:cs="Times New Roman"/>
          <w:sz w:val="28"/>
          <w:szCs w:val="28"/>
          <w:lang w:eastAsia="lv-LV"/>
        </w:rPr>
      </w:pPr>
    </w:p>
    <w:p w14:paraId="4D935294" w14:textId="517E6970" w:rsidR="00765EF8" w:rsidRPr="00E165E2" w:rsidRDefault="005B119E" w:rsidP="00FC60C9">
      <w:pPr>
        <w:pStyle w:val="tv213"/>
        <w:numPr>
          <w:ilvl w:val="0"/>
          <w:numId w:val="1"/>
        </w:numPr>
        <w:shd w:val="clear" w:color="auto" w:fill="FFFFFF"/>
        <w:spacing w:before="0" w:beforeAutospacing="0" w:after="0" w:afterAutospacing="0"/>
        <w:ind w:left="851"/>
        <w:jc w:val="center"/>
        <w:rPr>
          <w:sz w:val="28"/>
          <w:szCs w:val="28"/>
        </w:rPr>
      </w:pPr>
      <w:r>
        <w:rPr>
          <w:rFonts w:eastAsia="Calibri"/>
          <w:b/>
          <w:sz w:val="28"/>
          <w:szCs w:val="28"/>
        </w:rPr>
        <w:t>KATASTROFU PĀRVALDĪBAS CENTRU BŪVNIECĪBĀ SASNIEGTAIS PROGRESS</w:t>
      </w:r>
    </w:p>
    <w:p w14:paraId="5512CB2B" w14:textId="21304A7C" w:rsidR="00E165E2" w:rsidRDefault="00E165E2" w:rsidP="00332302">
      <w:pPr>
        <w:pStyle w:val="tv213"/>
        <w:shd w:val="clear" w:color="auto" w:fill="FFFFFF"/>
        <w:spacing w:before="0" w:beforeAutospacing="0" w:after="0" w:afterAutospacing="0" w:line="276" w:lineRule="auto"/>
        <w:ind w:left="851"/>
        <w:rPr>
          <w:rFonts w:eastAsia="Calibri"/>
          <w:b/>
          <w:sz w:val="28"/>
          <w:szCs w:val="28"/>
        </w:rPr>
      </w:pPr>
    </w:p>
    <w:p w14:paraId="54A63529" w14:textId="6480C208" w:rsidR="00332302" w:rsidRDefault="001C6633" w:rsidP="00742267">
      <w:pPr>
        <w:pStyle w:val="tv213"/>
        <w:shd w:val="clear" w:color="auto" w:fill="FFFFFF"/>
        <w:spacing w:before="0" w:beforeAutospacing="0" w:after="0" w:afterAutospacing="0" w:line="276" w:lineRule="auto"/>
        <w:jc w:val="both"/>
        <w:rPr>
          <w:rFonts w:eastAsiaTheme="minorHAnsi" w:cstheme="minorBidi"/>
          <w:sz w:val="28"/>
          <w:szCs w:val="28"/>
          <w:lang w:eastAsia="en-US"/>
        </w:rPr>
      </w:pPr>
      <w:r>
        <w:rPr>
          <w:rFonts w:eastAsiaTheme="minorHAnsi" w:cstheme="minorBidi"/>
          <w:sz w:val="28"/>
          <w:szCs w:val="28"/>
          <w:lang w:eastAsia="en-US"/>
        </w:rPr>
        <w:t>Sadarbībā ar katastrofu pārvaldībā iesaistītajiem dienestiem (iestādēm), ir veikts izvērtējums un noteikts šāds to plānotais izvietojums būvējamajos katastrofu pārvaldības centros</w:t>
      </w:r>
      <w:r w:rsidR="00742267">
        <w:rPr>
          <w:rFonts w:eastAsiaTheme="minorHAnsi" w:cstheme="minorBidi"/>
          <w:sz w:val="28"/>
          <w:szCs w:val="28"/>
          <w:lang w:eastAsia="en-US"/>
        </w:rPr>
        <w:t>:</w:t>
      </w:r>
    </w:p>
    <w:p w14:paraId="7657E123" w14:textId="6D31C8F2" w:rsidR="00742267" w:rsidRDefault="00742267" w:rsidP="00460880">
      <w:pPr>
        <w:shd w:val="clear" w:color="auto" w:fill="FFFFFF"/>
        <w:spacing w:before="100" w:beforeAutospacing="1" w:after="100" w:afterAutospacing="1" w:line="276" w:lineRule="auto"/>
        <w:ind w:firstLine="720"/>
        <w:jc w:val="right"/>
        <w:rPr>
          <w:sz w:val="28"/>
          <w:szCs w:val="28"/>
        </w:rPr>
      </w:pPr>
      <w:r>
        <w:rPr>
          <w:rFonts w:ascii="Times New Roman" w:eastAsia="Times New Roman" w:hAnsi="Times New Roman" w:cs="Times New Roman"/>
          <w:sz w:val="24"/>
          <w:szCs w:val="24"/>
          <w:lang w:eastAsia="lv-LV"/>
        </w:rPr>
        <w:t>1</w:t>
      </w:r>
      <w:r w:rsidRPr="007D46F1">
        <w:rPr>
          <w:rFonts w:ascii="Times New Roman" w:eastAsia="Times New Roman" w:hAnsi="Times New Roman" w:cs="Times New Roman"/>
          <w:sz w:val="24"/>
          <w:szCs w:val="24"/>
          <w:lang w:eastAsia="lv-LV"/>
        </w:rPr>
        <w:t>.tabula</w:t>
      </w:r>
      <w:r>
        <w:rPr>
          <w:rFonts w:ascii="Times New Roman" w:eastAsia="Times New Roman" w:hAnsi="Times New Roman" w:cs="Times New Roman"/>
          <w:sz w:val="24"/>
          <w:szCs w:val="24"/>
          <w:lang w:eastAsia="lv-LV"/>
        </w:rPr>
        <w:br/>
      </w:r>
      <w:r w:rsidR="00A83B74">
        <w:rPr>
          <w:rFonts w:ascii="Times New Roman" w:eastAsia="Times New Roman" w:hAnsi="Times New Roman" w:cs="Times New Roman"/>
          <w:b/>
          <w:sz w:val="24"/>
          <w:szCs w:val="24"/>
          <w:lang w:eastAsia="lv-LV"/>
        </w:rPr>
        <w:t xml:space="preserve">Iestāžu izvietojums </w:t>
      </w:r>
      <w:r>
        <w:rPr>
          <w:rFonts w:ascii="Times New Roman" w:eastAsia="Times New Roman" w:hAnsi="Times New Roman" w:cs="Times New Roman"/>
          <w:b/>
          <w:sz w:val="24"/>
          <w:szCs w:val="24"/>
          <w:lang w:eastAsia="lv-LV"/>
        </w:rPr>
        <w:t>katastrofu pārvaldības centr</w:t>
      </w:r>
      <w:r w:rsidR="00A83B74">
        <w:rPr>
          <w:rFonts w:ascii="Times New Roman" w:eastAsia="Times New Roman" w:hAnsi="Times New Roman" w:cs="Times New Roman"/>
          <w:b/>
          <w:sz w:val="24"/>
          <w:szCs w:val="24"/>
          <w:lang w:eastAsia="lv-LV"/>
        </w:rPr>
        <w:t>os</w:t>
      </w:r>
    </w:p>
    <w:tbl>
      <w:tblPr>
        <w:tblStyle w:val="TableGrid"/>
        <w:tblW w:w="9450" w:type="dxa"/>
        <w:jc w:val="center"/>
        <w:tblLayout w:type="fixed"/>
        <w:tblLook w:val="04A0" w:firstRow="1" w:lastRow="0" w:firstColumn="1" w:lastColumn="0" w:noHBand="0" w:noVBand="1"/>
      </w:tblPr>
      <w:tblGrid>
        <w:gridCol w:w="563"/>
        <w:gridCol w:w="1986"/>
        <w:gridCol w:w="926"/>
        <w:gridCol w:w="567"/>
        <w:gridCol w:w="797"/>
        <w:gridCol w:w="567"/>
        <w:gridCol w:w="852"/>
        <w:gridCol w:w="629"/>
        <w:gridCol w:w="822"/>
        <w:gridCol w:w="449"/>
        <w:gridCol w:w="685"/>
        <w:gridCol w:w="607"/>
      </w:tblGrid>
      <w:tr w:rsidR="00742267" w14:paraId="62228416" w14:textId="77777777" w:rsidTr="00742267">
        <w:trPr>
          <w:trHeight w:val="330"/>
          <w:tblHeader/>
          <w:jc w:val="center"/>
        </w:trPr>
        <w:tc>
          <w:tcPr>
            <w:tcW w:w="56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42F741" w14:textId="77777777" w:rsidR="00742267" w:rsidRDefault="00742267">
            <w:pPr>
              <w:jc w:val="center"/>
              <w:rPr>
                <w:rFonts w:ascii="Times New Roman" w:hAnsi="Times New Roman" w:cs="Times New Roman"/>
                <w:b/>
                <w:bCs/>
                <w:sz w:val="18"/>
                <w:szCs w:val="18"/>
              </w:rPr>
            </w:pPr>
            <w:r>
              <w:rPr>
                <w:rFonts w:ascii="Times New Roman" w:hAnsi="Times New Roman" w:cs="Times New Roman"/>
                <w:b/>
                <w:bCs/>
                <w:sz w:val="18"/>
                <w:szCs w:val="18"/>
              </w:rPr>
              <w:t>Nr. p.k.</w:t>
            </w:r>
          </w:p>
        </w:tc>
        <w:tc>
          <w:tcPr>
            <w:tcW w:w="19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468B5" w14:textId="77777777" w:rsidR="00742267" w:rsidRDefault="00742267">
            <w:pPr>
              <w:jc w:val="center"/>
              <w:rPr>
                <w:rFonts w:ascii="Times New Roman" w:hAnsi="Times New Roman" w:cs="Times New Roman"/>
                <w:b/>
                <w:bCs/>
                <w:sz w:val="18"/>
                <w:szCs w:val="18"/>
              </w:rPr>
            </w:pPr>
            <w:r>
              <w:rPr>
                <w:rFonts w:ascii="Times New Roman" w:hAnsi="Times New Roman" w:cs="Times New Roman"/>
                <w:b/>
                <w:bCs/>
                <w:sz w:val="18"/>
                <w:szCs w:val="18"/>
              </w:rPr>
              <w:t>Vieta</w:t>
            </w:r>
          </w:p>
        </w:tc>
        <w:tc>
          <w:tcPr>
            <w:tcW w:w="1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01B768" w14:textId="77777777" w:rsidR="00742267" w:rsidRDefault="00742267">
            <w:pPr>
              <w:jc w:val="center"/>
              <w:rPr>
                <w:b/>
                <w:bCs/>
                <w:sz w:val="18"/>
                <w:szCs w:val="18"/>
              </w:rPr>
            </w:pPr>
            <w:r>
              <w:rPr>
                <w:rFonts w:ascii="Times New Roman" w:hAnsi="Times New Roman" w:cs="Times New Roman"/>
                <w:b/>
                <w:bCs/>
                <w:sz w:val="18"/>
                <w:szCs w:val="18"/>
              </w:rPr>
              <w:t>Kategorija</w:t>
            </w:r>
          </w:p>
        </w:tc>
        <w:tc>
          <w:tcPr>
            <w:tcW w:w="540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E5C77B" w14:textId="77777777" w:rsidR="00742267" w:rsidRDefault="00742267">
            <w:pPr>
              <w:jc w:val="center"/>
              <w:rPr>
                <w:rFonts w:ascii="Times New Roman" w:hAnsi="Times New Roman" w:cs="Times New Roman"/>
                <w:b/>
                <w:bCs/>
                <w:sz w:val="18"/>
                <w:szCs w:val="18"/>
              </w:rPr>
            </w:pPr>
            <w:r>
              <w:rPr>
                <w:rFonts w:ascii="Times New Roman" w:hAnsi="Times New Roman" w:cs="Times New Roman"/>
                <w:b/>
                <w:bCs/>
                <w:sz w:val="18"/>
                <w:szCs w:val="18"/>
              </w:rPr>
              <w:t>Iestādes, kuras ir paredzēts izvietot attiecīgajā centrā</w:t>
            </w:r>
          </w:p>
        </w:tc>
      </w:tr>
      <w:tr w:rsidR="00742267" w14:paraId="0ADB2C61" w14:textId="77777777" w:rsidTr="00742267">
        <w:trPr>
          <w:cantSplit/>
          <w:trHeight w:val="361"/>
          <w:tblHeade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613227FE" w14:textId="77777777" w:rsidR="00742267" w:rsidRDefault="00742267">
            <w:pPr>
              <w:rPr>
                <w:rFonts w:ascii="Times New Roman" w:hAnsi="Times New Roman" w:cs="Times New Roman"/>
                <w:b/>
                <w:bCs/>
                <w:sz w:val="18"/>
                <w:szCs w:val="18"/>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5C35199B" w14:textId="77777777" w:rsidR="00742267" w:rsidRDefault="00742267">
            <w:pPr>
              <w:rPr>
                <w:rFonts w:ascii="Times New Roman" w:hAnsi="Times New Roman" w:cs="Times New Roman"/>
                <w:b/>
                <w:bCs/>
                <w:sz w:val="18"/>
                <w:szCs w:val="18"/>
              </w:rPr>
            </w:pP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244372" w14:textId="77777777" w:rsidR="00742267" w:rsidRDefault="00742267">
            <w:pPr>
              <w:jc w:val="center"/>
              <w:rPr>
                <w:rFonts w:ascii="Times New Roman" w:hAnsi="Times New Roman" w:cs="Times New Roman"/>
                <w:b/>
                <w:bCs/>
                <w:sz w:val="18"/>
                <w:szCs w:val="18"/>
              </w:rPr>
            </w:pPr>
            <w:r>
              <w:rPr>
                <w:rFonts w:ascii="Times New Roman" w:hAnsi="Times New Roman" w:cs="Times New Roman"/>
                <w:b/>
                <w:bCs/>
                <w:sz w:val="18"/>
                <w:szCs w:val="18"/>
              </w:rPr>
              <w:t>VUGD</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3C5B16" w14:textId="77777777" w:rsidR="00742267" w:rsidRDefault="00742267">
            <w:pPr>
              <w:rPr>
                <w:b/>
                <w:bCs/>
                <w:sz w:val="18"/>
                <w:szCs w:val="18"/>
              </w:rPr>
            </w:pPr>
            <w:r>
              <w:rPr>
                <w:rFonts w:ascii="Times New Roman" w:hAnsi="Times New Roman" w:cs="Times New Roman"/>
                <w:b/>
                <w:bCs/>
                <w:sz w:val="18"/>
                <w:szCs w:val="18"/>
              </w:rPr>
              <w:t>VP</w:t>
            </w:r>
          </w:p>
        </w:tc>
        <w:tc>
          <w:tcPr>
            <w:tcW w:w="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7F1969" w14:textId="77777777" w:rsidR="00742267" w:rsidRDefault="00742267">
            <w:pPr>
              <w:jc w:val="center"/>
              <w:rPr>
                <w:b/>
                <w:bCs/>
                <w:sz w:val="18"/>
                <w:szCs w:val="18"/>
              </w:rPr>
            </w:pPr>
            <w:r>
              <w:rPr>
                <w:rFonts w:ascii="Times New Roman" w:hAnsi="Times New Roman" w:cs="Times New Roman"/>
                <w:b/>
                <w:bCs/>
                <w:sz w:val="18"/>
                <w:szCs w:val="18"/>
              </w:rPr>
              <w:t>VUGD</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FE9062" w14:textId="77777777" w:rsidR="00742267" w:rsidRDefault="00742267">
            <w:pPr>
              <w:jc w:val="center"/>
              <w:rPr>
                <w:b/>
                <w:bCs/>
                <w:sz w:val="18"/>
                <w:szCs w:val="18"/>
              </w:rPr>
            </w:pPr>
            <w:r>
              <w:rPr>
                <w:rFonts w:ascii="Times New Roman" w:hAnsi="Times New Roman" w:cs="Times New Roman"/>
                <w:b/>
                <w:bCs/>
                <w:sz w:val="18"/>
                <w:szCs w:val="18"/>
              </w:rPr>
              <w:t>VP</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5E521" w14:textId="77777777" w:rsidR="00742267" w:rsidRDefault="00742267">
            <w:pPr>
              <w:jc w:val="center"/>
              <w:rPr>
                <w:b/>
                <w:bCs/>
                <w:sz w:val="18"/>
                <w:szCs w:val="18"/>
              </w:rPr>
            </w:pPr>
            <w:r>
              <w:rPr>
                <w:rFonts w:ascii="Times New Roman" w:hAnsi="Times New Roman" w:cs="Times New Roman"/>
                <w:b/>
                <w:bCs/>
                <w:sz w:val="18"/>
                <w:szCs w:val="18"/>
              </w:rPr>
              <w:t>NMPD</w:t>
            </w:r>
          </w:p>
        </w:tc>
        <w:tc>
          <w:tcPr>
            <w:tcW w:w="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4018C" w14:textId="77777777" w:rsidR="00742267" w:rsidRDefault="00742267">
            <w:pPr>
              <w:jc w:val="center"/>
              <w:rPr>
                <w:b/>
                <w:bCs/>
                <w:sz w:val="18"/>
                <w:szCs w:val="18"/>
              </w:rPr>
            </w:pPr>
            <w:r>
              <w:rPr>
                <w:rFonts w:ascii="Times New Roman" w:hAnsi="Times New Roman" w:cs="Times New Roman"/>
                <w:b/>
                <w:bCs/>
                <w:sz w:val="18"/>
                <w:szCs w:val="18"/>
              </w:rPr>
              <w:t>VRS</w:t>
            </w:r>
          </w:p>
        </w:tc>
        <w:tc>
          <w:tcPr>
            <w:tcW w:w="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9C3A8B" w14:textId="77777777" w:rsidR="00742267" w:rsidRDefault="00742267">
            <w:pPr>
              <w:jc w:val="center"/>
              <w:rPr>
                <w:b/>
                <w:bCs/>
                <w:sz w:val="18"/>
                <w:szCs w:val="18"/>
              </w:rPr>
            </w:pPr>
            <w:r>
              <w:rPr>
                <w:rFonts w:ascii="Times New Roman" w:hAnsi="Times New Roman" w:cs="Times New Roman"/>
                <w:b/>
                <w:bCs/>
                <w:sz w:val="18"/>
                <w:szCs w:val="18"/>
              </w:rPr>
              <w:t>PMLP</w:t>
            </w:r>
          </w:p>
        </w:tc>
        <w:tc>
          <w:tcPr>
            <w:tcW w:w="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7EA271" w14:textId="77777777" w:rsidR="00742267" w:rsidRDefault="00742267">
            <w:pPr>
              <w:jc w:val="center"/>
              <w:rPr>
                <w:b/>
                <w:bCs/>
                <w:sz w:val="18"/>
                <w:szCs w:val="18"/>
              </w:rPr>
            </w:pPr>
            <w:r>
              <w:rPr>
                <w:rFonts w:ascii="Times New Roman" w:hAnsi="Times New Roman" w:cs="Times New Roman"/>
                <w:b/>
                <w:bCs/>
                <w:sz w:val="18"/>
                <w:szCs w:val="18"/>
              </w:rPr>
              <w:t>IC</w:t>
            </w:r>
          </w:p>
        </w:tc>
        <w:tc>
          <w:tcPr>
            <w:tcW w:w="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2A8884" w14:textId="77777777" w:rsidR="00742267" w:rsidRDefault="00742267">
            <w:pPr>
              <w:jc w:val="center"/>
              <w:rPr>
                <w:rFonts w:ascii="Times New Roman" w:hAnsi="Times New Roman" w:cs="Times New Roman"/>
                <w:b/>
                <w:bCs/>
                <w:sz w:val="18"/>
                <w:szCs w:val="18"/>
              </w:rPr>
            </w:pPr>
            <w:r>
              <w:rPr>
                <w:rFonts w:ascii="Times New Roman" w:hAnsi="Times New Roman" w:cs="Times New Roman"/>
                <w:b/>
                <w:bCs/>
                <w:sz w:val="18"/>
                <w:szCs w:val="18"/>
              </w:rPr>
              <w:t>NVA</w:t>
            </w:r>
          </w:p>
        </w:tc>
        <w:tc>
          <w:tcPr>
            <w:tcW w:w="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C40406" w14:textId="598B008C" w:rsidR="00742267" w:rsidRDefault="00742267">
            <w:pPr>
              <w:rPr>
                <w:rFonts w:ascii="Times New Roman" w:hAnsi="Times New Roman" w:cs="Times New Roman"/>
                <w:b/>
                <w:bCs/>
                <w:sz w:val="18"/>
                <w:szCs w:val="18"/>
              </w:rPr>
            </w:pPr>
            <w:r>
              <w:rPr>
                <w:rFonts w:ascii="Times New Roman" w:hAnsi="Times New Roman" w:cs="Times New Roman"/>
                <w:b/>
                <w:bCs/>
                <w:sz w:val="18"/>
                <w:szCs w:val="18"/>
              </w:rPr>
              <w:t>VSC</w:t>
            </w:r>
          </w:p>
        </w:tc>
      </w:tr>
      <w:tr w:rsidR="00742267" w14:paraId="4DB37A58" w14:textId="77777777" w:rsidTr="00742267">
        <w:trPr>
          <w:trHeight w:val="377"/>
          <w:jc w:val="center"/>
        </w:trPr>
        <w:tc>
          <w:tcPr>
            <w:tcW w:w="563" w:type="dxa"/>
            <w:tcBorders>
              <w:top w:val="single" w:sz="4" w:space="0" w:color="auto"/>
              <w:left w:val="single" w:sz="4" w:space="0" w:color="auto"/>
              <w:bottom w:val="single" w:sz="4" w:space="0" w:color="auto"/>
              <w:right w:val="single" w:sz="4" w:space="0" w:color="auto"/>
            </w:tcBorders>
            <w:hideMark/>
          </w:tcPr>
          <w:p w14:paraId="154242AF"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1.</w:t>
            </w:r>
          </w:p>
        </w:tc>
        <w:tc>
          <w:tcPr>
            <w:tcW w:w="1986" w:type="dxa"/>
            <w:tcBorders>
              <w:top w:val="single" w:sz="4" w:space="0" w:color="auto"/>
              <w:left w:val="single" w:sz="4" w:space="0" w:color="auto"/>
              <w:bottom w:val="single" w:sz="4" w:space="0" w:color="auto"/>
              <w:right w:val="single" w:sz="4" w:space="0" w:color="auto"/>
            </w:tcBorders>
          </w:tcPr>
          <w:p w14:paraId="2A04E4F4" w14:textId="02CD6E6E"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Liepāja</w:t>
            </w:r>
          </w:p>
        </w:tc>
        <w:tc>
          <w:tcPr>
            <w:tcW w:w="926" w:type="dxa"/>
            <w:tcBorders>
              <w:top w:val="single" w:sz="4" w:space="0" w:color="auto"/>
              <w:left w:val="single" w:sz="4" w:space="0" w:color="auto"/>
              <w:bottom w:val="single" w:sz="4" w:space="0" w:color="auto"/>
              <w:right w:val="single" w:sz="4" w:space="0" w:color="auto"/>
            </w:tcBorders>
            <w:hideMark/>
          </w:tcPr>
          <w:p w14:paraId="18D03305" w14:textId="77777777"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hideMark/>
          </w:tcPr>
          <w:p w14:paraId="0641FA25" w14:textId="1E121E8C" w:rsidR="00742267" w:rsidRPr="00742267" w:rsidRDefault="00742267">
            <w:pPr>
              <w:jc w:val="center"/>
              <w:rPr>
                <w:rFonts w:ascii="Times New Roman" w:hAnsi="Times New Roman" w:cs="Times New Roman"/>
                <w:b/>
                <w:sz w:val="18"/>
                <w:szCs w:val="18"/>
              </w:rPr>
            </w:pPr>
          </w:p>
        </w:tc>
        <w:tc>
          <w:tcPr>
            <w:tcW w:w="797" w:type="dxa"/>
            <w:tcBorders>
              <w:top w:val="single" w:sz="4" w:space="0" w:color="auto"/>
              <w:left w:val="single" w:sz="4" w:space="0" w:color="auto"/>
              <w:bottom w:val="single" w:sz="4" w:space="0" w:color="auto"/>
              <w:right w:val="single" w:sz="4" w:space="0" w:color="auto"/>
            </w:tcBorders>
            <w:hideMark/>
          </w:tcPr>
          <w:p w14:paraId="2C26212E" w14:textId="77777777"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4DD39CFB" w14:textId="382A9743" w:rsidR="00742267" w:rsidRPr="00742267" w:rsidRDefault="00742267">
            <w:pPr>
              <w:jc w:val="center"/>
              <w:rPr>
                <w:rFonts w:ascii="Times New Roman" w:hAnsi="Times New Roman" w:cs="Times New Roman"/>
                <w:b/>
                <w:sz w:val="18"/>
                <w:szCs w:val="18"/>
              </w:rPr>
            </w:pPr>
          </w:p>
        </w:tc>
        <w:tc>
          <w:tcPr>
            <w:tcW w:w="852" w:type="dxa"/>
            <w:tcBorders>
              <w:top w:val="single" w:sz="4" w:space="0" w:color="auto"/>
              <w:left w:val="single" w:sz="4" w:space="0" w:color="auto"/>
              <w:bottom w:val="single" w:sz="4" w:space="0" w:color="auto"/>
              <w:right w:val="single" w:sz="4" w:space="0" w:color="auto"/>
            </w:tcBorders>
          </w:tcPr>
          <w:p w14:paraId="4A3A16A9" w14:textId="67D9E0A7" w:rsidR="00742267" w:rsidRPr="00742267" w:rsidRDefault="00742267">
            <w:pPr>
              <w:jc w:val="center"/>
              <w:rPr>
                <w:rFonts w:ascii="Times New Roman" w:hAnsi="Times New Roman" w:cs="Times New Roman"/>
                <w:b/>
                <w:sz w:val="18"/>
                <w:szCs w:val="18"/>
              </w:rPr>
            </w:pPr>
          </w:p>
        </w:tc>
        <w:tc>
          <w:tcPr>
            <w:tcW w:w="629" w:type="dxa"/>
            <w:tcBorders>
              <w:top w:val="single" w:sz="4" w:space="0" w:color="auto"/>
              <w:left w:val="single" w:sz="4" w:space="0" w:color="auto"/>
              <w:bottom w:val="single" w:sz="4" w:space="0" w:color="auto"/>
              <w:right w:val="single" w:sz="4" w:space="0" w:color="auto"/>
            </w:tcBorders>
          </w:tcPr>
          <w:p w14:paraId="31842431" w14:textId="77777777"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356D3AA0" w14:textId="5D718A77"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3A6EE943" w14:textId="7B3C901C"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4BF780B6" w14:textId="77777777"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7111A9FE" w14:textId="2C8C5650"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r>
      <w:tr w:rsidR="00742267" w14:paraId="62158632" w14:textId="77777777" w:rsidTr="00742267">
        <w:trPr>
          <w:trHeight w:val="273"/>
          <w:jc w:val="center"/>
        </w:trPr>
        <w:tc>
          <w:tcPr>
            <w:tcW w:w="563" w:type="dxa"/>
            <w:tcBorders>
              <w:top w:val="single" w:sz="4" w:space="0" w:color="auto"/>
              <w:left w:val="single" w:sz="4" w:space="0" w:color="auto"/>
              <w:bottom w:val="single" w:sz="4" w:space="0" w:color="auto"/>
              <w:right w:val="single" w:sz="4" w:space="0" w:color="auto"/>
            </w:tcBorders>
            <w:hideMark/>
          </w:tcPr>
          <w:p w14:paraId="79697295"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2.</w:t>
            </w:r>
          </w:p>
        </w:tc>
        <w:tc>
          <w:tcPr>
            <w:tcW w:w="1986" w:type="dxa"/>
            <w:tcBorders>
              <w:top w:val="single" w:sz="4" w:space="0" w:color="auto"/>
              <w:left w:val="single" w:sz="4" w:space="0" w:color="auto"/>
              <w:bottom w:val="single" w:sz="4" w:space="0" w:color="auto"/>
              <w:right w:val="single" w:sz="4" w:space="0" w:color="auto"/>
            </w:tcBorders>
          </w:tcPr>
          <w:p w14:paraId="5D5DBE8E" w14:textId="14942A51"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Daugavpils</w:t>
            </w:r>
          </w:p>
        </w:tc>
        <w:tc>
          <w:tcPr>
            <w:tcW w:w="926" w:type="dxa"/>
            <w:tcBorders>
              <w:top w:val="single" w:sz="4" w:space="0" w:color="auto"/>
              <w:left w:val="single" w:sz="4" w:space="0" w:color="auto"/>
              <w:bottom w:val="single" w:sz="4" w:space="0" w:color="auto"/>
              <w:right w:val="single" w:sz="4" w:space="0" w:color="auto"/>
            </w:tcBorders>
            <w:hideMark/>
          </w:tcPr>
          <w:p w14:paraId="7064344F" w14:textId="0521FE27"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A</w:t>
            </w:r>
          </w:p>
        </w:tc>
        <w:tc>
          <w:tcPr>
            <w:tcW w:w="567" w:type="dxa"/>
            <w:tcBorders>
              <w:top w:val="single" w:sz="4" w:space="0" w:color="auto"/>
              <w:left w:val="single" w:sz="4" w:space="0" w:color="auto"/>
              <w:bottom w:val="single" w:sz="4" w:space="0" w:color="auto"/>
              <w:right w:val="single" w:sz="4" w:space="0" w:color="auto"/>
            </w:tcBorders>
          </w:tcPr>
          <w:p w14:paraId="4F37BC06" w14:textId="041FD744" w:rsidR="00742267" w:rsidRPr="00742267" w:rsidRDefault="00742267">
            <w:pPr>
              <w:jc w:val="center"/>
              <w:rPr>
                <w:rFonts w:ascii="Times New Roman" w:hAnsi="Times New Roman" w:cs="Times New Roman"/>
                <w:b/>
                <w:sz w:val="18"/>
                <w:szCs w:val="18"/>
              </w:rPr>
            </w:pPr>
          </w:p>
        </w:tc>
        <w:tc>
          <w:tcPr>
            <w:tcW w:w="797" w:type="dxa"/>
            <w:tcBorders>
              <w:top w:val="single" w:sz="4" w:space="0" w:color="auto"/>
              <w:left w:val="single" w:sz="4" w:space="0" w:color="auto"/>
              <w:bottom w:val="single" w:sz="4" w:space="0" w:color="auto"/>
              <w:right w:val="single" w:sz="4" w:space="0" w:color="auto"/>
            </w:tcBorders>
            <w:hideMark/>
          </w:tcPr>
          <w:p w14:paraId="28351FCD" w14:textId="77777777"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1911CB59" w14:textId="6684553D" w:rsidR="00742267" w:rsidRPr="00742267" w:rsidRDefault="00742267">
            <w:pPr>
              <w:jc w:val="center"/>
              <w:rPr>
                <w:rFonts w:ascii="Times New Roman" w:hAnsi="Times New Roman" w:cs="Times New Roman"/>
                <w:b/>
                <w:sz w:val="18"/>
                <w:szCs w:val="18"/>
              </w:rPr>
            </w:pPr>
          </w:p>
        </w:tc>
        <w:tc>
          <w:tcPr>
            <w:tcW w:w="852" w:type="dxa"/>
            <w:tcBorders>
              <w:top w:val="single" w:sz="4" w:space="0" w:color="auto"/>
              <w:left w:val="single" w:sz="4" w:space="0" w:color="auto"/>
              <w:bottom w:val="single" w:sz="4" w:space="0" w:color="auto"/>
              <w:right w:val="single" w:sz="4" w:space="0" w:color="auto"/>
            </w:tcBorders>
          </w:tcPr>
          <w:p w14:paraId="5AB2E0EF" w14:textId="25E1E7BF" w:rsidR="00742267" w:rsidRPr="00742267" w:rsidRDefault="00742267">
            <w:pPr>
              <w:jc w:val="center"/>
              <w:rPr>
                <w:rFonts w:ascii="Times New Roman" w:hAnsi="Times New Roman" w:cs="Times New Roman"/>
                <w:b/>
                <w:sz w:val="18"/>
                <w:szCs w:val="18"/>
              </w:rPr>
            </w:pPr>
          </w:p>
        </w:tc>
        <w:tc>
          <w:tcPr>
            <w:tcW w:w="629" w:type="dxa"/>
            <w:tcBorders>
              <w:top w:val="single" w:sz="4" w:space="0" w:color="auto"/>
              <w:left w:val="single" w:sz="4" w:space="0" w:color="auto"/>
              <w:bottom w:val="single" w:sz="4" w:space="0" w:color="auto"/>
              <w:right w:val="single" w:sz="4" w:space="0" w:color="auto"/>
            </w:tcBorders>
          </w:tcPr>
          <w:p w14:paraId="1B6C153B" w14:textId="3BE6F215"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1C773B32" w14:textId="44EFBB08"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2526C0F0" w14:textId="303F5DB3"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685" w:type="dxa"/>
            <w:tcBorders>
              <w:top w:val="single" w:sz="4" w:space="0" w:color="auto"/>
              <w:left w:val="single" w:sz="4" w:space="0" w:color="auto"/>
              <w:bottom w:val="single" w:sz="4" w:space="0" w:color="auto"/>
              <w:right w:val="single" w:sz="4" w:space="0" w:color="auto"/>
            </w:tcBorders>
          </w:tcPr>
          <w:p w14:paraId="5AC46D82" w14:textId="54920EEA"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3CAA0884" w14:textId="09FA7785"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r>
      <w:tr w:rsidR="00742267" w14:paraId="78D08DBC" w14:textId="77777777" w:rsidTr="00742267">
        <w:trPr>
          <w:trHeight w:val="295"/>
          <w:jc w:val="center"/>
        </w:trPr>
        <w:tc>
          <w:tcPr>
            <w:tcW w:w="563" w:type="dxa"/>
            <w:tcBorders>
              <w:top w:val="single" w:sz="4" w:space="0" w:color="auto"/>
              <w:left w:val="single" w:sz="4" w:space="0" w:color="auto"/>
              <w:bottom w:val="single" w:sz="4" w:space="0" w:color="auto"/>
              <w:right w:val="single" w:sz="4" w:space="0" w:color="auto"/>
            </w:tcBorders>
            <w:hideMark/>
          </w:tcPr>
          <w:p w14:paraId="6ECA089F"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3.</w:t>
            </w:r>
          </w:p>
        </w:tc>
        <w:tc>
          <w:tcPr>
            <w:tcW w:w="1986" w:type="dxa"/>
            <w:tcBorders>
              <w:top w:val="single" w:sz="4" w:space="0" w:color="auto"/>
              <w:left w:val="single" w:sz="4" w:space="0" w:color="auto"/>
              <w:bottom w:val="single" w:sz="4" w:space="0" w:color="auto"/>
              <w:right w:val="single" w:sz="4" w:space="0" w:color="auto"/>
            </w:tcBorders>
          </w:tcPr>
          <w:p w14:paraId="57B9C182" w14:textId="5D2B6E52"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Madona</w:t>
            </w:r>
          </w:p>
        </w:tc>
        <w:tc>
          <w:tcPr>
            <w:tcW w:w="926" w:type="dxa"/>
            <w:tcBorders>
              <w:top w:val="single" w:sz="4" w:space="0" w:color="auto"/>
              <w:left w:val="single" w:sz="4" w:space="0" w:color="auto"/>
              <w:bottom w:val="single" w:sz="4" w:space="0" w:color="auto"/>
              <w:right w:val="single" w:sz="4" w:space="0" w:color="auto"/>
            </w:tcBorders>
          </w:tcPr>
          <w:p w14:paraId="0C417AE9" w14:textId="663436EC"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tcPr>
          <w:p w14:paraId="4714F896" w14:textId="6568234B" w:rsidR="00742267" w:rsidRPr="00742267" w:rsidRDefault="00742267">
            <w:pPr>
              <w:jc w:val="center"/>
              <w:rPr>
                <w:rFonts w:ascii="Times New Roman" w:hAnsi="Times New Roman" w:cs="Times New Roman"/>
                <w:b/>
                <w:sz w:val="18"/>
                <w:szCs w:val="18"/>
              </w:rPr>
            </w:pPr>
          </w:p>
        </w:tc>
        <w:tc>
          <w:tcPr>
            <w:tcW w:w="797" w:type="dxa"/>
            <w:tcBorders>
              <w:top w:val="single" w:sz="4" w:space="0" w:color="auto"/>
              <w:left w:val="single" w:sz="4" w:space="0" w:color="auto"/>
              <w:bottom w:val="single" w:sz="4" w:space="0" w:color="auto"/>
              <w:right w:val="single" w:sz="4" w:space="0" w:color="auto"/>
            </w:tcBorders>
          </w:tcPr>
          <w:p w14:paraId="0A917853" w14:textId="3D534489"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09C1B5DD" w14:textId="7D58161E" w:rsidR="00742267" w:rsidRPr="00742267" w:rsidRDefault="00742267">
            <w:pPr>
              <w:jc w:val="center"/>
              <w:rPr>
                <w:rFonts w:ascii="Times New Roman" w:hAnsi="Times New Roman" w:cs="Times New Roman"/>
                <w:b/>
                <w:sz w:val="18"/>
                <w:szCs w:val="18"/>
              </w:rPr>
            </w:pPr>
          </w:p>
        </w:tc>
        <w:tc>
          <w:tcPr>
            <w:tcW w:w="852" w:type="dxa"/>
            <w:tcBorders>
              <w:top w:val="single" w:sz="4" w:space="0" w:color="auto"/>
              <w:left w:val="single" w:sz="4" w:space="0" w:color="auto"/>
              <w:bottom w:val="single" w:sz="4" w:space="0" w:color="auto"/>
              <w:right w:val="single" w:sz="4" w:space="0" w:color="auto"/>
            </w:tcBorders>
          </w:tcPr>
          <w:p w14:paraId="676A8B1E" w14:textId="7C2BF497"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7D67E1B3" w14:textId="77777777"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154A8E22" w14:textId="54095648"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683B7CCD" w14:textId="7DC6F09B"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4D2FA521" w14:textId="178734DF"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07" w:type="dxa"/>
            <w:tcBorders>
              <w:top w:val="single" w:sz="4" w:space="0" w:color="auto"/>
              <w:left w:val="single" w:sz="4" w:space="0" w:color="auto"/>
              <w:bottom w:val="single" w:sz="4" w:space="0" w:color="auto"/>
              <w:right w:val="single" w:sz="4" w:space="0" w:color="auto"/>
            </w:tcBorders>
          </w:tcPr>
          <w:p w14:paraId="37DEC8F7" w14:textId="77777777" w:rsidR="00742267" w:rsidRPr="00742267" w:rsidRDefault="00742267">
            <w:pPr>
              <w:jc w:val="center"/>
              <w:rPr>
                <w:rFonts w:ascii="Times New Roman" w:hAnsi="Times New Roman" w:cs="Times New Roman"/>
                <w:b/>
                <w:sz w:val="18"/>
                <w:szCs w:val="18"/>
              </w:rPr>
            </w:pPr>
          </w:p>
        </w:tc>
      </w:tr>
      <w:tr w:rsidR="00742267" w14:paraId="16815B53" w14:textId="77777777" w:rsidTr="00742267">
        <w:trPr>
          <w:trHeight w:val="329"/>
          <w:jc w:val="center"/>
        </w:trPr>
        <w:tc>
          <w:tcPr>
            <w:tcW w:w="563" w:type="dxa"/>
            <w:tcBorders>
              <w:top w:val="single" w:sz="4" w:space="0" w:color="auto"/>
              <w:left w:val="single" w:sz="4" w:space="0" w:color="auto"/>
              <w:bottom w:val="single" w:sz="4" w:space="0" w:color="auto"/>
              <w:right w:val="single" w:sz="4" w:space="0" w:color="auto"/>
            </w:tcBorders>
            <w:hideMark/>
          </w:tcPr>
          <w:p w14:paraId="73DA559D"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4.</w:t>
            </w:r>
          </w:p>
        </w:tc>
        <w:tc>
          <w:tcPr>
            <w:tcW w:w="1986" w:type="dxa"/>
            <w:tcBorders>
              <w:top w:val="single" w:sz="4" w:space="0" w:color="auto"/>
              <w:left w:val="single" w:sz="4" w:space="0" w:color="auto"/>
              <w:bottom w:val="single" w:sz="4" w:space="0" w:color="auto"/>
              <w:right w:val="single" w:sz="4" w:space="0" w:color="auto"/>
            </w:tcBorders>
          </w:tcPr>
          <w:p w14:paraId="1A134CAB" w14:textId="2A0F0037"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Līvāni</w:t>
            </w:r>
          </w:p>
        </w:tc>
        <w:tc>
          <w:tcPr>
            <w:tcW w:w="926" w:type="dxa"/>
            <w:tcBorders>
              <w:top w:val="single" w:sz="4" w:space="0" w:color="auto"/>
              <w:left w:val="single" w:sz="4" w:space="0" w:color="auto"/>
              <w:bottom w:val="single" w:sz="4" w:space="0" w:color="auto"/>
              <w:right w:val="single" w:sz="4" w:space="0" w:color="auto"/>
            </w:tcBorders>
          </w:tcPr>
          <w:p w14:paraId="7170ED7F" w14:textId="1C881952"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tcPr>
          <w:p w14:paraId="145415E1" w14:textId="44D61286"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AP</w:t>
            </w:r>
          </w:p>
        </w:tc>
        <w:tc>
          <w:tcPr>
            <w:tcW w:w="797" w:type="dxa"/>
            <w:tcBorders>
              <w:top w:val="single" w:sz="4" w:space="0" w:color="auto"/>
              <w:left w:val="single" w:sz="4" w:space="0" w:color="auto"/>
              <w:bottom w:val="single" w:sz="4" w:space="0" w:color="auto"/>
              <w:right w:val="single" w:sz="4" w:space="0" w:color="auto"/>
            </w:tcBorders>
          </w:tcPr>
          <w:p w14:paraId="78D80C36" w14:textId="2C402260"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13596BA8" w14:textId="33739092" w:rsidR="00742267" w:rsidRPr="00742267" w:rsidRDefault="00742267">
            <w:pPr>
              <w:jc w:val="center"/>
              <w:rPr>
                <w:rFonts w:ascii="Times New Roman" w:hAnsi="Times New Roman" w:cs="Times New Roman"/>
                <w:b/>
                <w:sz w:val="18"/>
                <w:szCs w:val="18"/>
              </w:rPr>
            </w:pPr>
            <w:r w:rsidRPr="00742267">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6883BF35" w14:textId="7DC79EFB" w:rsidR="00742267" w:rsidRPr="00742267" w:rsidRDefault="00742267">
            <w:pPr>
              <w:jc w:val="center"/>
              <w:rPr>
                <w:rFonts w:ascii="Times New Roman" w:hAnsi="Times New Roman" w:cs="Times New Roman"/>
                <w:b/>
                <w:sz w:val="18"/>
                <w:szCs w:val="18"/>
              </w:rPr>
            </w:pPr>
          </w:p>
        </w:tc>
        <w:tc>
          <w:tcPr>
            <w:tcW w:w="629" w:type="dxa"/>
            <w:tcBorders>
              <w:top w:val="single" w:sz="4" w:space="0" w:color="auto"/>
              <w:left w:val="single" w:sz="4" w:space="0" w:color="auto"/>
              <w:bottom w:val="single" w:sz="4" w:space="0" w:color="auto"/>
              <w:right w:val="single" w:sz="4" w:space="0" w:color="auto"/>
            </w:tcBorders>
          </w:tcPr>
          <w:p w14:paraId="214B306B" w14:textId="77777777"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5C8D3C61" w14:textId="64097717"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449" w:type="dxa"/>
            <w:tcBorders>
              <w:top w:val="single" w:sz="4" w:space="0" w:color="auto"/>
              <w:left w:val="single" w:sz="4" w:space="0" w:color="auto"/>
              <w:bottom w:val="single" w:sz="4" w:space="0" w:color="auto"/>
              <w:right w:val="single" w:sz="4" w:space="0" w:color="auto"/>
            </w:tcBorders>
          </w:tcPr>
          <w:p w14:paraId="31524854" w14:textId="36ED0646"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3CAD985B" w14:textId="2821E222"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6ABAACBA" w14:textId="77777777" w:rsidR="00742267" w:rsidRPr="00742267" w:rsidRDefault="00742267">
            <w:pPr>
              <w:jc w:val="center"/>
              <w:rPr>
                <w:rFonts w:ascii="Times New Roman" w:hAnsi="Times New Roman" w:cs="Times New Roman"/>
                <w:b/>
                <w:sz w:val="18"/>
                <w:szCs w:val="18"/>
              </w:rPr>
            </w:pPr>
          </w:p>
        </w:tc>
      </w:tr>
      <w:tr w:rsidR="00742267" w14:paraId="4231821F" w14:textId="77777777" w:rsidTr="00742267">
        <w:trPr>
          <w:trHeight w:val="330"/>
          <w:jc w:val="center"/>
        </w:trPr>
        <w:tc>
          <w:tcPr>
            <w:tcW w:w="563" w:type="dxa"/>
            <w:tcBorders>
              <w:top w:val="single" w:sz="4" w:space="0" w:color="auto"/>
              <w:left w:val="single" w:sz="4" w:space="0" w:color="auto"/>
              <w:bottom w:val="single" w:sz="4" w:space="0" w:color="auto"/>
              <w:right w:val="single" w:sz="4" w:space="0" w:color="auto"/>
            </w:tcBorders>
            <w:hideMark/>
          </w:tcPr>
          <w:p w14:paraId="7B994D60"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5.</w:t>
            </w:r>
          </w:p>
        </w:tc>
        <w:tc>
          <w:tcPr>
            <w:tcW w:w="1986" w:type="dxa"/>
            <w:tcBorders>
              <w:top w:val="single" w:sz="4" w:space="0" w:color="auto"/>
              <w:left w:val="single" w:sz="4" w:space="0" w:color="auto"/>
              <w:bottom w:val="single" w:sz="4" w:space="0" w:color="auto"/>
              <w:right w:val="single" w:sz="4" w:space="0" w:color="auto"/>
            </w:tcBorders>
          </w:tcPr>
          <w:p w14:paraId="433A4DFE" w14:textId="0EA77670"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Salacgrīva</w:t>
            </w:r>
          </w:p>
        </w:tc>
        <w:tc>
          <w:tcPr>
            <w:tcW w:w="926" w:type="dxa"/>
            <w:tcBorders>
              <w:top w:val="single" w:sz="4" w:space="0" w:color="auto"/>
              <w:left w:val="single" w:sz="4" w:space="0" w:color="auto"/>
              <w:bottom w:val="single" w:sz="4" w:space="0" w:color="auto"/>
              <w:right w:val="single" w:sz="4" w:space="0" w:color="auto"/>
            </w:tcBorders>
          </w:tcPr>
          <w:p w14:paraId="2ECED554" w14:textId="49776122"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D</w:t>
            </w:r>
          </w:p>
        </w:tc>
        <w:tc>
          <w:tcPr>
            <w:tcW w:w="567" w:type="dxa"/>
            <w:tcBorders>
              <w:top w:val="single" w:sz="4" w:space="0" w:color="auto"/>
              <w:left w:val="single" w:sz="4" w:space="0" w:color="auto"/>
              <w:bottom w:val="single" w:sz="4" w:space="0" w:color="auto"/>
              <w:right w:val="single" w:sz="4" w:space="0" w:color="auto"/>
            </w:tcBorders>
          </w:tcPr>
          <w:p w14:paraId="4FDAB901" w14:textId="4905D1AF"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AP</w:t>
            </w:r>
          </w:p>
        </w:tc>
        <w:tc>
          <w:tcPr>
            <w:tcW w:w="797" w:type="dxa"/>
            <w:tcBorders>
              <w:top w:val="single" w:sz="4" w:space="0" w:color="auto"/>
              <w:left w:val="single" w:sz="4" w:space="0" w:color="auto"/>
              <w:bottom w:val="single" w:sz="4" w:space="0" w:color="auto"/>
              <w:right w:val="single" w:sz="4" w:space="0" w:color="auto"/>
            </w:tcBorders>
          </w:tcPr>
          <w:p w14:paraId="14F82BC4" w14:textId="7F49F146"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0FB3ADDC" w14:textId="52BA0E4D"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7B21987A" w14:textId="46C39430"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52E36C11" w14:textId="5818C4B6"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822" w:type="dxa"/>
            <w:tcBorders>
              <w:top w:val="single" w:sz="4" w:space="0" w:color="auto"/>
              <w:left w:val="single" w:sz="4" w:space="0" w:color="auto"/>
              <w:bottom w:val="single" w:sz="4" w:space="0" w:color="auto"/>
              <w:right w:val="single" w:sz="4" w:space="0" w:color="auto"/>
            </w:tcBorders>
          </w:tcPr>
          <w:p w14:paraId="79B5A9CE" w14:textId="3B61C099"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494037AD" w14:textId="77380697"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3FA4BACB" w14:textId="2E8674B5"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2D9EDA82" w14:textId="1BFF67D7" w:rsidR="00742267" w:rsidRPr="00742267" w:rsidRDefault="00742267">
            <w:pPr>
              <w:jc w:val="center"/>
              <w:rPr>
                <w:rFonts w:ascii="Times New Roman" w:hAnsi="Times New Roman" w:cs="Times New Roman"/>
                <w:b/>
                <w:sz w:val="18"/>
                <w:szCs w:val="18"/>
              </w:rPr>
            </w:pPr>
          </w:p>
        </w:tc>
      </w:tr>
      <w:tr w:rsidR="00742267" w14:paraId="30F98E76" w14:textId="77777777" w:rsidTr="00742267">
        <w:trPr>
          <w:trHeight w:val="330"/>
          <w:jc w:val="center"/>
        </w:trPr>
        <w:tc>
          <w:tcPr>
            <w:tcW w:w="563" w:type="dxa"/>
            <w:tcBorders>
              <w:top w:val="single" w:sz="4" w:space="0" w:color="auto"/>
              <w:left w:val="single" w:sz="4" w:space="0" w:color="auto"/>
              <w:bottom w:val="single" w:sz="4" w:space="0" w:color="auto"/>
              <w:right w:val="single" w:sz="4" w:space="0" w:color="auto"/>
            </w:tcBorders>
            <w:hideMark/>
          </w:tcPr>
          <w:p w14:paraId="0059B163"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6.</w:t>
            </w:r>
          </w:p>
        </w:tc>
        <w:tc>
          <w:tcPr>
            <w:tcW w:w="1986" w:type="dxa"/>
            <w:tcBorders>
              <w:top w:val="single" w:sz="4" w:space="0" w:color="auto"/>
              <w:left w:val="single" w:sz="4" w:space="0" w:color="auto"/>
              <w:bottom w:val="single" w:sz="4" w:space="0" w:color="auto"/>
              <w:right w:val="single" w:sz="4" w:space="0" w:color="auto"/>
            </w:tcBorders>
          </w:tcPr>
          <w:p w14:paraId="0BF6D971" w14:textId="681E2066"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Viļāni</w:t>
            </w:r>
          </w:p>
        </w:tc>
        <w:tc>
          <w:tcPr>
            <w:tcW w:w="926" w:type="dxa"/>
            <w:tcBorders>
              <w:top w:val="single" w:sz="4" w:space="0" w:color="auto"/>
              <w:left w:val="single" w:sz="4" w:space="0" w:color="auto"/>
              <w:bottom w:val="single" w:sz="4" w:space="0" w:color="auto"/>
              <w:right w:val="single" w:sz="4" w:space="0" w:color="auto"/>
            </w:tcBorders>
          </w:tcPr>
          <w:p w14:paraId="1800798E" w14:textId="598B134F"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D</w:t>
            </w:r>
          </w:p>
        </w:tc>
        <w:tc>
          <w:tcPr>
            <w:tcW w:w="567" w:type="dxa"/>
            <w:tcBorders>
              <w:top w:val="single" w:sz="4" w:space="0" w:color="auto"/>
              <w:left w:val="single" w:sz="4" w:space="0" w:color="auto"/>
              <w:bottom w:val="single" w:sz="4" w:space="0" w:color="auto"/>
              <w:right w:val="single" w:sz="4" w:space="0" w:color="auto"/>
            </w:tcBorders>
          </w:tcPr>
          <w:p w14:paraId="6543F299" w14:textId="48D3AAE1"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AP</w:t>
            </w:r>
          </w:p>
        </w:tc>
        <w:tc>
          <w:tcPr>
            <w:tcW w:w="797" w:type="dxa"/>
            <w:tcBorders>
              <w:top w:val="single" w:sz="4" w:space="0" w:color="auto"/>
              <w:left w:val="single" w:sz="4" w:space="0" w:color="auto"/>
              <w:bottom w:val="single" w:sz="4" w:space="0" w:color="auto"/>
              <w:right w:val="single" w:sz="4" w:space="0" w:color="auto"/>
            </w:tcBorders>
          </w:tcPr>
          <w:p w14:paraId="7ABEC71C" w14:textId="7B4F639C"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03E97882" w14:textId="2FAD4AC3"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2EC0C61B" w14:textId="2619F4AE" w:rsidR="00742267" w:rsidRPr="00742267" w:rsidRDefault="00742267">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347CBA19" w14:textId="77777777"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2FFC2514" w14:textId="528FBFB9"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77273B7E" w14:textId="35B3ECCA"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372238B3" w14:textId="77777777"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36E60278" w14:textId="77777777" w:rsidR="00742267" w:rsidRPr="00742267" w:rsidRDefault="00742267">
            <w:pPr>
              <w:jc w:val="center"/>
              <w:rPr>
                <w:rFonts w:ascii="Times New Roman" w:hAnsi="Times New Roman" w:cs="Times New Roman"/>
                <w:b/>
                <w:sz w:val="18"/>
                <w:szCs w:val="18"/>
              </w:rPr>
            </w:pPr>
          </w:p>
        </w:tc>
      </w:tr>
      <w:tr w:rsidR="00742267" w14:paraId="616F3932" w14:textId="77777777" w:rsidTr="00742267">
        <w:trPr>
          <w:trHeight w:val="323"/>
          <w:jc w:val="center"/>
        </w:trPr>
        <w:tc>
          <w:tcPr>
            <w:tcW w:w="563" w:type="dxa"/>
            <w:tcBorders>
              <w:top w:val="single" w:sz="4" w:space="0" w:color="auto"/>
              <w:left w:val="single" w:sz="4" w:space="0" w:color="auto"/>
              <w:bottom w:val="single" w:sz="4" w:space="0" w:color="auto"/>
              <w:right w:val="single" w:sz="4" w:space="0" w:color="auto"/>
            </w:tcBorders>
            <w:hideMark/>
          </w:tcPr>
          <w:p w14:paraId="70DB08AD"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7.</w:t>
            </w:r>
          </w:p>
        </w:tc>
        <w:tc>
          <w:tcPr>
            <w:tcW w:w="1986" w:type="dxa"/>
            <w:tcBorders>
              <w:top w:val="single" w:sz="4" w:space="0" w:color="auto"/>
              <w:left w:val="single" w:sz="4" w:space="0" w:color="auto"/>
              <w:bottom w:val="single" w:sz="4" w:space="0" w:color="auto"/>
              <w:right w:val="single" w:sz="4" w:space="0" w:color="auto"/>
            </w:tcBorders>
          </w:tcPr>
          <w:p w14:paraId="1DE8BD73" w14:textId="10FAE694" w:rsidR="00742267" w:rsidRDefault="00742267">
            <w:pPr>
              <w:jc w:val="center"/>
              <w:rPr>
                <w:rFonts w:ascii="Times New Roman" w:hAnsi="Times New Roman" w:cs="Times New Roman"/>
                <w:bCs/>
                <w:sz w:val="18"/>
                <w:szCs w:val="18"/>
              </w:rPr>
            </w:pPr>
            <w:r>
              <w:rPr>
                <w:rFonts w:ascii="Times New Roman" w:hAnsi="Times New Roman" w:cs="Times New Roman"/>
                <w:bCs/>
                <w:sz w:val="18"/>
                <w:szCs w:val="18"/>
              </w:rPr>
              <w:t>Alsunga</w:t>
            </w:r>
          </w:p>
        </w:tc>
        <w:tc>
          <w:tcPr>
            <w:tcW w:w="926" w:type="dxa"/>
            <w:tcBorders>
              <w:top w:val="single" w:sz="4" w:space="0" w:color="auto"/>
              <w:left w:val="single" w:sz="4" w:space="0" w:color="auto"/>
              <w:bottom w:val="single" w:sz="4" w:space="0" w:color="auto"/>
              <w:right w:val="single" w:sz="4" w:space="0" w:color="auto"/>
            </w:tcBorders>
          </w:tcPr>
          <w:p w14:paraId="04B8AE23" w14:textId="5AF3B158"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D</w:t>
            </w:r>
          </w:p>
        </w:tc>
        <w:tc>
          <w:tcPr>
            <w:tcW w:w="567" w:type="dxa"/>
            <w:tcBorders>
              <w:top w:val="single" w:sz="4" w:space="0" w:color="auto"/>
              <w:left w:val="single" w:sz="4" w:space="0" w:color="auto"/>
              <w:bottom w:val="single" w:sz="4" w:space="0" w:color="auto"/>
              <w:right w:val="single" w:sz="4" w:space="0" w:color="auto"/>
            </w:tcBorders>
          </w:tcPr>
          <w:p w14:paraId="3BFD2186" w14:textId="4B701E2A" w:rsidR="00742267" w:rsidRPr="00742267" w:rsidRDefault="00742267">
            <w:pPr>
              <w:jc w:val="center"/>
              <w:rPr>
                <w:rFonts w:ascii="Times New Roman" w:hAnsi="Times New Roman" w:cs="Times New Roman"/>
                <w:b/>
                <w:sz w:val="18"/>
                <w:szCs w:val="18"/>
              </w:rPr>
            </w:pPr>
          </w:p>
        </w:tc>
        <w:tc>
          <w:tcPr>
            <w:tcW w:w="797" w:type="dxa"/>
            <w:tcBorders>
              <w:top w:val="single" w:sz="4" w:space="0" w:color="auto"/>
              <w:left w:val="single" w:sz="4" w:space="0" w:color="auto"/>
              <w:bottom w:val="single" w:sz="4" w:space="0" w:color="auto"/>
              <w:right w:val="single" w:sz="4" w:space="0" w:color="auto"/>
            </w:tcBorders>
          </w:tcPr>
          <w:p w14:paraId="78FBDCFB" w14:textId="39041898"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71597813" w14:textId="06DEB8AC" w:rsidR="00742267" w:rsidRPr="00742267" w:rsidRDefault="00742267">
            <w:pPr>
              <w:jc w:val="center"/>
              <w:rPr>
                <w:rFonts w:ascii="Times New Roman" w:hAnsi="Times New Roman" w:cs="Times New Roman"/>
                <w:b/>
                <w:sz w:val="18"/>
                <w:szCs w:val="18"/>
              </w:rPr>
            </w:pPr>
          </w:p>
        </w:tc>
        <w:tc>
          <w:tcPr>
            <w:tcW w:w="852" w:type="dxa"/>
            <w:tcBorders>
              <w:top w:val="single" w:sz="4" w:space="0" w:color="auto"/>
              <w:left w:val="single" w:sz="4" w:space="0" w:color="auto"/>
              <w:bottom w:val="single" w:sz="4" w:space="0" w:color="auto"/>
              <w:right w:val="single" w:sz="4" w:space="0" w:color="auto"/>
            </w:tcBorders>
          </w:tcPr>
          <w:p w14:paraId="10606A84" w14:textId="51E75336"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5DE2F5EF" w14:textId="77777777" w:rsidR="00742267" w:rsidRPr="00742267" w:rsidRDefault="00742267">
            <w:pPr>
              <w:jc w:val="center"/>
              <w:rPr>
                <w:rFonts w:ascii="Times New Roman" w:hAnsi="Times New Roman" w:cs="Times New Roman"/>
                <w:b/>
                <w:sz w:val="18"/>
                <w:szCs w:val="18"/>
              </w:rPr>
            </w:pPr>
          </w:p>
        </w:tc>
        <w:tc>
          <w:tcPr>
            <w:tcW w:w="822" w:type="dxa"/>
            <w:tcBorders>
              <w:top w:val="single" w:sz="4" w:space="0" w:color="auto"/>
              <w:left w:val="single" w:sz="4" w:space="0" w:color="auto"/>
              <w:bottom w:val="single" w:sz="4" w:space="0" w:color="auto"/>
              <w:right w:val="single" w:sz="4" w:space="0" w:color="auto"/>
            </w:tcBorders>
          </w:tcPr>
          <w:p w14:paraId="6701C390" w14:textId="77777777" w:rsidR="00742267" w:rsidRPr="00742267" w:rsidRDefault="00742267">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49B8612D" w14:textId="70BD324A" w:rsidR="00742267" w:rsidRPr="00742267" w:rsidRDefault="00742267">
            <w:pPr>
              <w:jc w:val="center"/>
              <w:rPr>
                <w:rFonts w:ascii="Times New Roman" w:hAnsi="Times New Roman" w:cs="Times New Roman"/>
                <w:b/>
                <w:sz w:val="18"/>
                <w:szCs w:val="18"/>
              </w:rPr>
            </w:pPr>
          </w:p>
        </w:tc>
        <w:tc>
          <w:tcPr>
            <w:tcW w:w="685" w:type="dxa"/>
            <w:tcBorders>
              <w:top w:val="single" w:sz="4" w:space="0" w:color="auto"/>
              <w:left w:val="single" w:sz="4" w:space="0" w:color="auto"/>
              <w:bottom w:val="single" w:sz="4" w:space="0" w:color="auto"/>
              <w:right w:val="single" w:sz="4" w:space="0" w:color="auto"/>
            </w:tcBorders>
          </w:tcPr>
          <w:p w14:paraId="4174CA79" w14:textId="77777777"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3888569B" w14:textId="77777777" w:rsidR="00742267" w:rsidRPr="00742267" w:rsidRDefault="00742267">
            <w:pPr>
              <w:jc w:val="center"/>
              <w:rPr>
                <w:rFonts w:ascii="Times New Roman" w:hAnsi="Times New Roman" w:cs="Times New Roman"/>
                <w:b/>
                <w:sz w:val="18"/>
                <w:szCs w:val="18"/>
              </w:rPr>
            </w:pPr>
          </w:p>
        </w:tc>
      </w:tr>
      <w:tr w:rsidR="00742267" w14:paraId="5E5E03B5" w14:textId="77777777" w:rsidTr="00742267">
        <w:trPr>
          <w:trHeight w:val="330"/>
          <w:jc w:val="center"/>
        </w:trPr>
        <w:tc>
          <w:tcPr>
            <w:tcW w:w="563" w:type="dxa"/>
            <w:tcBorders>
              <w:top w:val="single" w:sz="4" w:space="0" w:color="auto"/>
              <w:left w:val="single" w:sz="4" w:space="0" w:color="auto"/>
              <w:bottom w:val="single" w:sz="4" w:space="0" w:color="auto"/>
              <w:right w:val="single" w:sz="4" w:space="0" w:color="auto"/>
            </w:tcBorders>
            <w:hideMark/>
          </w:tcPr>
          <w:p w14:paraId="02F2188C" w14:textId="77777777" w:rsidR="00742267" w:rsidRDefault="00742267">
            <w:pPr>
              <w:jc w:val="center"/>
              <w:rPr>
                <w:rFonts w:ascii="Times New Roman" w:hAnsi="Times New Roman" w:cs="Times New Roman"/>
                <w:sz w:val="18"/>
                <w:szCs w:val="18"/>
              </w:rPr>
            </w:pPr>
            <w:r>
              <w:rPr>
                <w:rFonts w:ascii="Times New Roman" w:hAnsi="Times New Roman" w:cs="Times New Roman"/>
                <w:sz w:val="18"/>
                <w:szCs w:val="18"/>
              </w:rPr>
              <w:t>8.</w:t>
            </w:r>
          </w:p>
        </w:tc>
        <w:tc>
          <w:tcPr>
            <w:tcW w:w="1986" w:type="dxa"/>
            <w:tcBorders>
              <w:top w:val="single" w:sz="4" w:space="0" w:color="auto"/>
              <w:left w:val="single" w:sz="4" w:space="0" w:color="auto"/>
              <w:bottom w:val="single" w:sz="4" w:space="0" w:color="auto"/>
              <w:right w:val="single" w:sz="4" w:space="0" w:color="auto"/>
            </w:tcBorders>
          </w:tcPr>
          <w:p w14:paraId="1CA45D1F" w14:textId="10CCCB23" w:rsidR="00742267" w:rsidRDefault="00220C55">
            <w:pPr>
              <w:jc w:val="center"/>
              <w:rPr>
                <w:rFonts w:ascii="Times New Roman" w:hAnsi="Times New Roman" w:cs="Times New Roman"/>
                <w:bCs/>
                <w:sz w:val="18"/>
                <w:szCs w:val="18"/>
              </w:rPr>
            </w:pPr>
            <w:r>
              <w:rPr>
                <w:rFonts w:ascii="Times New Roman" w:hAnsi="Times New Roman" w:cs="Times New Roman"/>
                <w:bCs/>
                <w:sz w:val="18"/>
                <w:szCs w:val="18"/>
              </w:rPr>
              <w:t>Talsi</w:t>
            </w:r>
          </w:p>
        </w:tc>
        <w:tc>
          <w:tcPr>
            <w:tcW w:w="926" w:type="dxa"/>
            <w:tcBorders>
              <w:top w:val="single" w:sz="4" w:space="0" w:color="auto"/>
              <w:left w:val="single" w:sz="4" w:space="0" w:color="auto"/>
              <w:bottom w:val="single" w:sz="4" w:space="0" w:color="auto"/>
              <w:right w:val="single" w:sz="4" w:space="0" w:color="auto"/>
            </w:tcBorders>
          </w:tcPr>
          <w:p w14:paraId="689532D2" w14:textId="1B99AB33"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tcPr>
          <w:p w14:paraId="3ECB9AD9" w14:textId="2BDFC218" w:rsidR="00742267" w:rsidRPr="00460880" w:rsidRDefault="00220C55">
            <w:pPr>
              <w:jc w:val="center"/>
              <w:rPr>
                <w:rFonts w:ascii="Times New Roman" w:hAnsi="Times New Roman" w:cs="Times New Roman"/>
                <w:b/>
                <w:sz w:val="18"/>
                <w:szCs w:val="18"/>
              </w:rPr>
            </w:pPr>
            <w:r w:rsidRPr="00460880">
              <w:rPr>
                <w:rFonts w:ascii="Times New Roman" w:hAnsi="Times New Roman"/>
                <w:b/>
                <w:sz w:val="18"/>
              </w:rPr>
              <w:t>2</w:t>
            </w:r>
            <w:r w:rsidRPr="00460880">
              <w:rPr>
                <w:rFonts w:ascii="Times New Roman" w:hAnsi="Times New Roman" w:cs="Times New Roman"/>
                <w:b/>
                <w:sz w:val="18"/>
                <w:szCs w:val="18"/>
              </w:rPr>
              <w:t>.</w:t>
            </w:r>
          </w:p>
        </w:tc>
        <w:tc>
          <w:tcPr>
            <w:tcW w:w="797" w:type="dxa"/>
            <w:tcBorders>
              <w:top w:val="single" w:sz="4" w:space="0" w:color="auto"/>
              <w:left w:val="single" w:sz="4" w:space="0" w:color="auto"/>
              <w:bottom w:val="single" w:sz="4" w:space="0" w:color="auto"/>
              <w:right w:val="single" w:sz="4" w:space="0" w:color="auto"/>
            </w:tcBorders>
          </w:tcPr>
          <w:p w14:paraId="24005AA3" w14:textId="4225E969"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3CA1F6F5" w14:textId="4378410E"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2C8BE361" w14:textId="2BA1BF10"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0D9ED9EE" w14:textId="77647CBE"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22" w:type="dxa"/>
            <w:tcBorders>
              <w:top w:val="single" w:sz="4" w:space="0" w:color="auto"/>
              <w:left w:val="single" w:sz="4" w:space="0" w:color="auto"/>
              <w:bottom w:val="single" w:sz="4" w:space="0" w:color="auto"/>
              <w:right w:val="single" w:sz="4" w:space="0" w:color="auto"/>
            </w:tcBorders>
          </w:tcPr>
          <w:p w14:paraId="221B4333" w14:textId="651269E0"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449" w:type="dxa"/>
            <w:tcBorders>
              <w:top w:val="single" w:sz="4" w:space="0" w:color="auto"/>
              <w:left w:val="single" w:sz="4" w:space="0" w:color="auto"/>
              <w:bottom w:val="single" w:sz="4" w:space="0" w:color="auto"/>
              <w:right w:val="single" w:sz="4" w:space="0" w:color="auto"/>
            </w:tcBorders>
          </w:tcPr>
          <w:p w14:paraId="0AEDB6CD" w14:textId="0E74A319" w:rsidR="00742267" w:rsidRPr="00742267" w:rsidRDefault="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85" w:type="dxa"/>
            <w:tcBorders>
              <w:top w:val="single" w:sz="4" w:space="0" w:color="auto"/>
              <w:left w:val="single" w:sz="4" w:space="0" w:color="auto"/>
              <w:bottom w:val="single" w:sz="4" w:space="0" w:color="auto"/>
              <w:right w:val="single" w:sz="4" w:space="0" w:color="auto"/>
            </w:tcBorders>
          </w:tcPr>
          <w:p w14:paraId="5C8A7D95" w14:textId="77777777" w:rsidR="00742267" w:rsidRPr="00742267" w:rsidRDefault="00742267">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4800B64A" w14:textId="77777777" w:rsidR="00742267" w:rsidRPr="00742267" w:rsidRDefault="00742267">
            <w:pPr>
              <w:jc w:val="center"/>
              <w:rPr>
                <w:rFonts w:ascii="Times New Roman" w:hAnsi="Times New Roman" w:cs="Times New Roman"/>
                <w:b/>
                <w:sz w:val="18"/>
                <w:szCs w:val="18"/>
              </w:rPr>
            </w:pPr>
          </w:p>
        </w:tc>
      </w:tr>
      <w:tr w:rsidR="00220C55" w14:paraId="4230ED77" w14:textId="77777777" w:rsidTr="00742267">
        <w:trPr>
          <w:trHeight w:val="330"/>
          <w:jc w:val="center"/>
        </w:trPr>
        <w:tc>
          <w:tcPr>
            <w:tcW w:w="563" w:type="dxa"/>
            <w:tcBorders>
              <w:top w:val="single" w:sz="4" w:space="0" w:color="auto"/>
              <w:left w:val="single" w:sz="4" w:space="0" w:color="auto"/>
              <w:bottom w:val="single" w:sz="4" w:space="0" w:color="auto"/>
              <w:right w:val="single" w:sz="4" w:space="0" w:color="auto"/>
            </w:tcBorders>
            <w:hideMark/>
          </w:tcPr>
          <w:p w14:paraId="57C113E3" w14:textId="77777777" w:rsidR="00220C55" w:rsidRDefault="00220C55" w:rsidP="00220C55">
            <w:pPr>
              <w:jc w:val="center"/>
              <w:rPr>
                <w:rFonts w:ascii="Times New Roman" w:hAnsi="Times New Roman" w:cs="Times New Roman"/>
                <w:sz w:val="18"/>
                <w:szCs w:val="18"/>
              </w:rPr>
            </w:pPr>
            <w:r>
              <w:rPr>
                <w:rFonts w:ascii="Times New Roman" w:hAnsi="Times New Roman" w:cs="Times New Roman"/>
                <w:sz w:val="18"/>
                <w:szCs w:val="18"/>
              </w:rPr>
              <w:t>9.</w:t>
            </w:r>
          </w:p>
        </w:tc>
        <w:tc>
          <w:tcPr>
            <w:tcW w:w="1986" w:type="dxa"/>
            <w:tcBorders>
              <w:top w:val="single" w:sz="4" w:space="0" w:color="auto"/>
              <w:left w:val="single" w:sz="4" w:space="0" w:color="auto"/>
              <w:bottom w:val="single" w:sz="4" w:space="0" w:color="auto"/>
              <w:right w:val="single" w:sz="4" w:space="0" w:color="auto"/>
            </w:tcBorders>
          </w:tcPr>
          <w:p w14:paraId="2524E334" w14:textId="26991412" w:rsidR="00220C55" w:rsidRDefault="00220C55" w:rsidP="00220C55">
            <w:pPr>
              <w:jc w:val="center"/>
              <w:rPr>
                <w:rFonts w:ascii="Times New Roman" w:hAnsi="Times New Roman" w:cs="Times New Roman"/>
                <w:bCs/>
                <w:sz w:val="18"/>
                <w:szCs w:val="18"/>
              </w:rPr>
            </w:pPr>
            <w:r>
              <w:rPr>
                <w:rFonts w:ascii="Times New Roman" w:hAnsi="Times New Roman" w:cs="Times New Roman"/>
                <w:bCs/>
                <w:sz w:val="18"/>
                <w:szCs w:val="18"/>
              </w:rPr>
              <w:t>Alūksne</w:t>
            </w:r>
          </w:p>
        </w:tc>
        <w:tc>
          <w:tcPr>
            <w:tcW w:w="926" w:type="dxa"/>
            <w:tcBorders>
              <w:top w:val="single" w:sz="4" w:space="0" w:color="auto"/>
              <w:left w:val="single" w:sz="4" w:space="0" w:color="auto"/>
              <w:bottom w:val="single" w:sz="4" w:space="0" w:color="auto"/>
              <w:right w:val="single" w:sz="4" w:space="0" w:color="auto"/>
            </w:tcBorders>
          </w:tcPr>
          <w:p w14:paraId="132CFF69" w14:textId="0DC72D9B"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tcPr>
          <w:p w14:paraId="404F177E" w14:textId="471C6E62" w:rsidR="00220C55" w:rsidRPr="00460880" w:rsidRDefault="00220C55" w:rsidP="00220C55">
            <w:pPr>
              <w:jc w:val="center"/>
              <w:rPr>
                <w:rFonts w:ascii="Times New Roman" w:hAnsi="Times New Roman" w:cs="Times New Roman"/>
                <w:b/>
                <w:sz w:val="18"/>
                <w:szCs w:val="18"/>
              </w:rPr>
            </w:pPr>
            <w:r w:rsidRPr="00460880">
              <w:rPr>
                <w:rFonts w:ascii="Times New Roman" w:hAnsi="Times New Roman" w:cs="Times New Roman"/>
                <w:b/>
                <w:sz w:val="18"/>
                <w:szCs w:val="18"/>
              </w:rPr>
              <w:t>2.</w:t>
            </w:r>
          </w:p>
        </w:tc>
        <w:tc>
          <w:tcPr>
            <w:tcW w:w="797" w:type="dxa"/>
            <w:tcBorders>
              <w:top w:val="single" w:sz="4" w:space="0" w:color="auto"/>
              <w:left w:val="single" w:sz="4" w:space="0" w:color="auto"/>
              <w:bottom w:val="single" w:sz="4" w:space="0" w:color="auto"/>
              <w:right w:val="single" w:sz="4" w:space="0" w:color="auto"/>
            </w:tcBorders>
          </w:tcPr>
          <w:p w14:paraId="35450707" w14:textId="3CA0A63C"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342B719C" w14:textId="7A1618BF"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01B22DE4" w14:textId="306C3194"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2B972A7E" w14:textId="41B6D893"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22" w:type="dxa"/>
            <w:tcBorders>
              <w:top w:val="single" w:sz="4" w:space="0" w:color="auto"/>
              <w:left w:val="single" w:sz="4" w:space="0" w:color="auto"/>
              <w:bottom w:val="single" w:sz="4" w:space="0" w:color="auto"/>
              <w:right w:val="single" w:sz="4" w:space="0" w:color="auto"/>
            </w:tcBorders>
          </w:tcPr>
          <w:p w14:paraId="6145F320" w14:textId="3DF484A3" w:rsidR="00220C55" w:rsidRPr="00742267" w:rsidRDefault="00220C55" w:rsidP="00220C55">
            <w:pPr>
              <w:jc w:val="center"/>
              <w:rPr>
                <w:rFonts w:ascii="Times New Roman" w:hAnsi="Times New Roman" w:cs="Times New Roman"/>
                <w:b/>
                <w:sz w:val="18"/>
                <w:szCs w:val="18"/>
              </w:rPr>
            </w:pPr>
          </w:p>
        </w:tc>
        <w:tc>
          <w:tcPr>
            <w:tcW w:w="449" w:type="dxa"/>
            <w:tcBorders>
              <w:top w:val="single" w:sz="4" w:space="0" w:color="auto"/>
              <w:left w:val="single" w:sz="4" w:space="0" w:color="auto"/>
              <w:bottom w:val="single" w:sz="4" w:space="0" w:color="auto"/>
              <w:right w:val="single" w:sz="4" w:space="0" w:color="auto"/>
            </w:tcBorders>
          </w:tcPr>
          <w:p w14:paraId="538CEAD1" w14:textId="1E9F6921"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85" w:type="dxa"/>
            <w:tcBorders>
              <w:top w:val="single" w:sz="4" w:space="0" w:color="auto"/>
              <w:left w:val="single" w:sz="4" w:space="0" w:color="auto"/>
              <w:bottom w:val="single" w:sz="4" w:space="0" w:color="auto"/>
              <w:right w:val="single" w:sz="4" w:space="0" w:color="auto"/>
            </w:tcBorders>
          </w:tcPr>
          <w:p w14:paraId="601925BF" w14:textId="060561D7"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07" w:type="dxa"/>
            <w:tcBorders>
              <w:top w:val="single" w:sz="4" w:space="0" w:color="auto"/>
              <w:left w:val="single" w:sz="4" w:space="0" w:color="auto"/>
              <w:bottom w:val="single" w:sz="4" w:space="0" w:color="auto"/>
              <w:right w:val="single" w:sz="4" w:space="0" w:color="auto"/>
            </w:tcBorders>
          </w:tcPr>
          <w:p w14:paraId="3FC9F7B7" w14:textId="77777777" w:rsidR="00220C55" w:rsidRPr="00742267" w:rsidRDefault="00220C55" w:rsidP="00220C55">
            <w:pPr>
              <w:jc w:val="center"/>
              <w:rPr>
                <w:rFonts w:ascii="Times New Roman" w:hAnsi="Times New Roman" w:cs="Times New Roman"/>
                <w:b/>
                <w:sz w:val="18"/>
                <w:szCs w:val="18"/>
              </w:rPr>
            </w:pPr>
          </w:p>
        </w:tc>
      </w:tr>
      <w:tr w:rsidR="00220C55" w14:paraId="014A1AFE" w14:textId="77777777" w:rsidTr="00742267">
        <w:trPr>
          <w:trHeight w:val="330"/>
          <w:jc w:val="center"/>
        </w:trPr>
        <w:tc>
          <w:tcPr>
            <w:tcW w:w="563" w:type="dxa"/>
            <w:tcBorders>
              <w:top w:val="single" w:sz="4" w:space="0" w:color="auto"/>
              <w:left w:val="single" w:sz="4" w:space="0" w:color="auto"/>
              <w:bottom w:val="single" w:sz="4" w:space="0" w:color="auto"/>
              <w:right w:val="single" w:sz="4" w:space="0" w:color="auto"/>
            </w:tcBorders>
            <w:hideMark/>
          </w:tcPr>
          <w:p w14:paraId="6A12BABB" w14:textId="77777777" w:rsidR="00220C55" w:rsidRDefault="00220C55" w:rsidP="00220C55">
            <w:pPr>
              <w:jc w:val="center"/>
              <w:rPr>
                <w:rFonts w:ascii="Times New Roman" w:hAnsi="Times New Roman" w:cs="Times New Roman"/>
                <w:sz w:val="18"/>
                <w:szCs w:val="18"/>
              </w:rPr>
            </w:pPr>
            <w:r>
              <w:rPr>
                <w:rFonts w:ascii="Times New Roman" w:hAnsi="Times New Roman" w:cs="Times New Roman"/>
                <w:sz w:val="18"/>
                <w:szCs w:val="18"/>
              </w:rPr>
              <w:t>10.</w:t>
            </w:r>
          </w:p>
        </w:tc>
        <w:tc>
          <w:tcPr>
            <w:tcW w:w="1986" w:type="dxa"/>
            <w:tcBorders>
              <w:top w:val="single" w:sz="4" w:space="0" w:color="auto"/>
              <w:left w:val="single" w:sz="4" w:space="0" w:color="auto"/>
              <w:bottom w:val="single" w:sz="4" w:space="0" w:color="auto"/>
              <w:right w:val="single" w:sz="4" w:space="0" w:color="auto"/>
            </w:tcBorders>
            <w:vAlign w:val="center"/>
          </w:tcPr>
          <w:p w14:paraId="6B92833B" w14:textId="31CFD911" w:rsidR="00220C55" w:rsidRDefault="00220C55" w:rsidP="00220C55">
            <w:pPr>
              <w:jc w:val="center"/>
              <w:rPr>
                <w:rFonts w:ascii="Times New Roman" w:hAnsi="Times New Roman" w:cs="Times New Roman"/>
                <w:bCs/>
                <w:sz w:val="18"/>
                <w:szCs w:val="18"/>
              </w:rPr>
            </w:pPr>
            <w:r>
              <w:rPr>
                <w:rFonts w:ascii="Times New Roman" w:hAnsi="Times New Roman" w:cs="Times New Roman"/>
                <w:bCs/>
                <w:sz w:val="18"/>
                <w:szCs w:val="18"/>
              </w:rPr>
              <w:t>Tukums</w:t>
            </w:r>
          </w:p>
        </w:tc>
        <w:tc>
          <w:tcPr>
            <w:tcW w:w="926" w:type="dxa"/>
            <w:tcBorders>
              <w:top w:val="single" w:sz="4" w:space="0" w:color="auto"/>
              <w:left w:val="single" w:sz="4" w:space="0" w:color="auto"/>
              <w:bottom w:val="single" w:sz="4" w:space="0" w:color="auto"/>
              <w:right w:val="single" w:sz="4" w:space="0" w:color="auto"/>
            </w:tcBorders>
          </w:tcPr>
          <w:p w14:paraId="6EC14C77" w14:textId="2D2D5147"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B</w:t>
            </w:r>
          </w:p>
        </w:tc>
        <w:tc>
          <w:tcPr>
            <w:tcW w:w="567" w:type="dxa"/>
            <w:tcBorders>
              <w:top w:val="single" w:sz="4" w:space="0" w:color="auto"/>
              <w:left w:val="single" w:sz="4" w:space="0" w:color="auto"/>
              <w:bottom w:val="single" w:sz="4" w:space="0" w:color="auto"/>
              <w:right w:val="single" w:sz="4" w:space="0" w:color="auto"/>
            </w:tcBorders>
          </w:tcPr>
          <w:p w14:paraId="089F6FF0" w14:textId="6F5BBF74" w:rsidR="00220C55" w:rsidRPr="00460880" w:rsidRDefault="00220C55" w:rsidP="00220C55">
            <w:pPr>
              <w:jc w:val="center"/>
              <w:rPr>
                <w:rFonts w:ascii="Times New Roman" w:hAnsi="Times New Roman" w:cs="Times New Roman"/>
                <w:b/>
                <w:sz w:val="18"/>
                <w:szCs w:val="18"/>
              </w:rPr>
            </w:pPr>
            <w:r w:rsidRPr="00460880">
              <w:rPr>
                <w:rFonts w:ascii="Times New Roman" w:hAnsi="Times New Roman" w:cs="Times New Roman"/>
                <w:b/>
                <w:sz w:val="18"/>
                <w:szCs w:val="18"/>
              </w:rPr>
              <w:t>1.</w:t>
            </w:r>
          </w:p>
        </w:tc>
        <w:tc>
          <w:tcPr>
            <w:tcW w:w="797" w:type="dxa"/>
            <w:tcBorders>
              <w:top w:val="single" w:sz="4" w:space="0" w:color="auto"/>
              <w:left w:val="single" w:sz="4" w:space="0" w:color="auto"/>
              <w:bottom w:val="single" w:sz="4" w:space="0" w:color="auto"/>
              <w:right w:val="single" w:sz="4" w:space="0" w:color="auto"/>
            </w:tcBorders>
          </w:tcPr>
          <w:p w14:paraId="679603A8" w14:textId="012E2D7C"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567" w:type="dxa"/>
            <w:tcBorders>
              <w:top w:val="single" w:sz="4" w:space="0" w:color="auto"/>
              <w:left w:val="single" w:sz="4" w:space="0" w:color="auto"/>
              <w:bottom w:val="single" w:sz="4" w:space="0" w:color="auto"/>
              <w:right w:val="single" w:sz="4" w:space="0" w:color="auto"/>
            </w:tcBorders>
          </w:tcPr>
          <w:p w14:paraId="01172A16" w14:textId="63939947"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52" w:type="dxa"/>
            <w:tcBorders>
              <w:top w:val="single" w:sz="4" w:space="0" w:color="auto"/>
              <w:left w:val="single" w:sz="4" w:space="0" w:color="auto"/>
              <w:bottom w:val="single" w:sz="4" w:space="0" w:color="auto"/>
              <w:right w:val="single" w:sz="4" w:space="0" w:color="auto"/>
            </w:tcBorders>
          </w:tcPr>
          <w:p w14:paraId="70B6509A" w14:textId="1E4ED4CD"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29" w:type="dxa"/>
            <w:tcBorders>
              <w:top w:val="single" w:sz="4" w:space="0" w:color="auto"/>
              <w:left w:val="single" w:sz="4" w:space="0" w:color="auto"/>
              <w:bottom w:val="single" w:sz="4" w:space="0" w:color="auto"/>
              <w:right w:val="single" w:sz="4" w:space="0" w:color="auto"/>
            </w:tcBorders>
          </w:tcPr>
          <w:p w14:paraId="1D3F1025" w14:textId="6490D5C7"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822" w:type="dxa"/>
            <w:tcBorders>
              <w:top w:val="single" w:sz="4" w:space="0" w:color="auto"/>
              <w:left w:val="single" w:sz="4" w:space="0" w:color="auto"/>
              <w:bottom w:val="single" w:sz="4" w:space="0" w:color="auto"/>
              <w:right w:val="single" w:sz="4" w:space="0" w:color="auto"/>
            </w:tcBorders>
          </w:tcPr>
          <w:p w14:paraId="175B258C" w14:textId="23661560"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449" w:type="dxa"/>
            <w:tcBorders>
              <w:top w:val="single" w:sz="4" w:space="0" w:color="auto"/>
              <w:left w:val="single" w:sz="4" w:space="0" w:color="auto"/>
              <w:bottom w:val="single" w:sz="4" w:space="0" w:color="auto"/>
              <w:right w:val="single" w:sz="4" w:space="0" w:color="auto"/>
            </w:tcBorders>
          </w:tcPr>
          <w:p w14:paraId="1EBC37FD" w14:textId="5146768B" w:rsidR="00220C55" w:rsidRPr="00742267" w:rsidRDefault="00220C55" w:rsidP="00220C55">
            <w:pPr>
              <w:jc w:val="center"/>
              <w:rPr>
                <w:rFonts w:ascii="Times New Roman" w:hAnsi="Times New Roman" w:cs="Times New Roman"/>
                <w:b/>
                <w:sz w:val="18"/>
                <w:szCs w:val="18"/>
              </w:rPr>
            </w:pPr>
            <w:r>
              <w:rPr>
                <w:rFonts w:ascii="Times New Roman" w:hAnsi="Times New Roman" w:cs="Times New Roman"/>
                <w:b/>
                <w:sz w:val="18"/>
                <w:szCs w:val="18"/>
              </w:rPr>
              <w:t>x</w:t>
            </w:r>
          </w:p>
        </w:tc>
        <w:tc>
          <w:tcPr>
            <w:tcW w:w="685" w:type="dxa"/>
            <w:tcBorders>
              <w:top w:val="single" w:sz="4" w:space="0" w:color="auto"/>
              <w:left w:val="single" w:sz="4" w:space="0" w:color="auto"/>
              <w:bottom w:val="single" w:sz="4" w:space="0" w:color="auto"/>
              <w:right w:val="single" w:sz="4" w:space="0" w:color="auto"/>
            </w:tcBorders>
          </w:tcPr>
          <w:p w14:paraId="35BCAD5E" w14:textId="1574A047" w:rsidR="00220C55" w:rsidRPr="00742267" w:rsidRDefault="00220C55" w:rsidP="00220C55">
            <w:pPr>
              <w:jc w:val="center"/>
              <w:rPr>
                <w:rFonts w:ascii="Times New Roman" w:hAnsi="Times New Roman" w:cs="Times New Roman"/>
                <w:b/>
                <w:sz w:val="18"/>
                <w:szCs w:val="18"/>
              </w:rPr>
            </w:pPr>
          </w:p>
        </w:tc>
        <w:tc>
          <w:tcPr>
            <w:tcW w:w="607" w:type="dxa"/>
            <w:tcBorders>
              <w:top w:val="single" w:sz="4" w:space="0" w:color="auto"/>
              <w:left w:val="single" w:sz="4" w:space="0" w:color="auto"/>
              <w:bottom w:val="single" w:sz="4" w:space="0" w:color="auto"/>
              <w:right w:val="single" w:sz="4" w:space="0" w:color="auto"/>
            </w:tcBorders>
          </w:tcPr>
          <w:p w14:paraId="2253BB6D" w14:textId="77777777" w:rsidR="00220C55" w:rsidRPr="00742267" w:rsidRDefault="00220C55" w:rsidP="00220C55">
            <w:pPr>
              <w:jc w:val="center"/>
              <w:rPr>
                <w:rFonts w:ascii="Times New Roman" w:hAnsi="Times New Roman" w:cs="Times New Roman"/>
                <w:b/>
                <w:sz w:val="18"/>
                <w:szCs w:val="18"/>
              </w:rPr>
            </w:pPr>
          </w:p>
        </w:tc>
      </w:tr>
      <w:tr w:rsidR="00220C55" w14:paraId="4B925B2E" w14:textId="77777777" w:rsidTr="00742267">
        <w:trPr>
          <w:trHeight w:val="330"/>
          <w:jc w:val="center"/>
        </w:trPr>
        <w:tc>
          <w:tcPr>
            <w:tcW w:w="9450" w:type="dxa"/>
            <w:gridSpan w:val="12"/>
            <w:tcBorders>
              <w:top w:val="single" w:sz="4" w:space="0" w:color="auto"/>
              <w:left w:val="single" w:sz="4" w:space="0" w:color="auto"/>
              <w:bottom w:val="single" w:sz="4" w:space="0" w:color="auto"/>
              <w:right w:val="single" w:sz="4" w:space="0" w:color="auto"/>
            </w:tcBorders>
            <w:hideMark/>
          </w:tcPr>
          <w:p w14:paraId="3BFE5191"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Tabulā lietotie saīsinājumi:</w:t>
            </w:r>
          </w:p>
          <w:p w14:paraId="268BFA79" w14:textId="77777777" w:rsidR="00220C55" w:rsidRDefault="00220C55" w:rsidP="00220C55">
            <w:pPr>
              <w:ind w:left="591" w:hanging="591"/>
              <w:rPr>
                <w:rFonts w:ascii="Times New Roman" w:hAnsi="Times New Roman" w:cs="Times New Roman"/>
                <w:bCs/>
                <w:sz w:val="18"/>
                <w:szCs w:val="18"/>
              </w:rPr>
            </w:pPr>
            <w:r>
              <w:rPr>
                <w:rFonts w:ascii="Times New Roman" w:hAnsi="Times New Roman" w:cs="Times New Roman"/>
                <w:bCs/>
                <w:sz w:val="18"/>
                <w:szCs w:val="18"/>
              </w:rPr>
              <w:t>IE – iecirknis;</w:t>
            </w:r>
          </w:p>
          <w:p w14:paraId="6314C2C8"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AP – atbalsta punkts;</w:t>
            </w:r>
          </w:p>
          <w:p w14:paraId="2E814FCB"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VUGD – Valsts ugunsdzēsības un glābšanas dienests;</w:t>
            </w:r>
          </w:p>
          <w:p w14:paraId="31DEF01F"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VP – Valsts policija;</w:t>
            </w:r>
          </w:p>
          <w:p w14:paraId="50AE92C7"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NMPD – Neatliekamās medicīniskās palīdzības dienests;</w:t>
            </w:r>
          </w:p>
          <w:p w14:paraId="5441BB00"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VRS – Valsts robežsardze;</w:t>
            </w:r>
          </w:p>
          <w:p w14:paraId="78AFDF9D"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PMLP – Pilsonības un migrācijas lietu pārvalde;</w:t>
            </w:r>
          </w:p>
          <w:p w14:paraId="0E228A77"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IC – Iekšlietu ministrijas Informācijas centrs;</w:t>
            </w:r>
          </w:p>
          <w:p w14:paraId="137AA9E2" w14:textId="77777777" w:rsidR="00220C55" w:rsidRDefault="00220C55" w:rsidP="00220C55">
            <w:pPr>
              <w:rPr>
                <w:rFonts w:ascii="Times New Roman" w:hAnsi="Times New Roman" w:cs="Times New Roman"/>
                <w:bCs/>
                <w:sz w:val="18"/>
                <w:szCs w:val="18"/>
              </w:rPr>
            </w:pPr>
            <w:r>
              <w:rPr>
                <w:rFonts w:ascii="Times New Roman" w:hAnsi="Times New Roman" w:cs="Times New Roman"/>
                <w:bCs/>
                <w:sz w:val="18"/>
                <w:szCs w:val="18"/>
              </w:rPr>
              <w:t>NVA – Nodrošinājuma valsts aģentūra;</w:t>
            </w:r>
          </w:p>
          <w:p w14:paraId="0E5E1D2F" w14:textId="72171990" w:rsidR="00220C55" w:rsidRDefault="00220C55" w:rsidP="00220C55">
            <w:pPr>
              <w:rPr>
                <w:bCs/>
                <w:sz w:val="18"/>
                <w:szCs w:val="18"/>
              </w:rPr>
            </w:pPr>
            <w:r>
              <w:rPr>
                <w:rFonts w:ascii="Times New Roman" w:hAnsi="Times New Roman" w:cs="Times New Roman"/>
                <w:bCs/>
                <w:sz w:val="18"/>
                <w:szCs w:val="18"/>
              </w:rPr>
              <w:t>VSC – Iekšlietu ministrijas veselības un sporta centrs.</w:t>
            </w:r>
          </w:p>
        </w:tc>
      </w:tr>
    </w:tbl>
    <w:p w14:paraId="7D36FA2E" w14:textId="75C81096" w:rsidR="008E478F" w:rsidRDefault="008705AA" w:rsidP="00332302">
      <w:pPr>
        <w:shd w:val="clear" w:color="auto" w:fill="FFFFFF"/>
        <w:spacing w:before="100" w:beforeAutospacing="1" w:after="100" w:afterAutospacing="1" w:line="276" w:lineRule="auto"/>
        <w:ind w:firstLine="720"/>
        <w:jc w:val="both"/>
        <w:rPr>
          <w:rFonts w:ascii="Times New Roman" w:eastAsia="Times New Roman" w:hAnsi="Times New Roman" w:cs="Times New Roman"/>
          <w:sz w:val="28"/>
          <w:szCs w:val="28"/>
          <w:lang w:eastAsia="lv-LV"/>
        </w:rPr>
      </w:pPr>
      <w:r>
        <w:rPr>
          <w:rFonts w:ascii="Times New Roman" w:hAnsi="Times New Roman"/>
          <w:sz w:val="28"/>
          <w:szCs w:val="28"/>
        </w:rPr>
        <w:t xml:space="preserve">Lai nodrošinātu katastrofu pārvaldības centru būvniecību </w:t>
      </w:r>
      <w:r w:rsidR="00220C55">
        <w:rPr>
          <w:rFonts w:ascii="Times New Roman" w:hAnsi="Times New Roman"/>
          <w:sz w:val="28"/>
          <w:szCs w:val="28"/>
        </w:rPr>
        <w:t xml:space="preserve">minētajās pilsētās </w:t>
      </w:r>
      <w:r>
        <w:rPr>
          <w:rFonts w:ascii="Times New Roman" w:eastAsia="Times New Roman" w:hAnsi="Times New Roman" w:cs="Times New Roman"/>
          <w:sz w:val="28"/>
          <w:szCs w:val="28"/>
          <w:lang w:eastAsia="lv-LV"/>
        </w:rPr>
        <w:t>atbilstoši organizēto iepirkuma procedūru rezultātam, Iekšlietu ministrija (Nodrošinājuma valsts aģentūra) 2023. gadā ir noslēgusi šādus līgumus par katastrofu pārvaldības centru projektēšanu un būvniecību:</w:t>
      </w:r>
    </w:p>
    <w:p w14:paraId="4EE7A51A" w14:textId="2E32789D" w:rsidR="008705AA" w:rsidRDefault="008705AA" w:rsidP="008705AA">
      <w:pPr>
        <w:shd w:val="clear" w:color="auto" w:fill="FFFFFF"/>
        <w:spacing w:before="100" w:beforeAutospacing="1" w:after="100" w:afterAutospacing="1" w:line="276" w:lineRule="auto"/>
        <w:ind w:firstLine="72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lastRenderedPageBreak/>
        <w:t xml:space="preserve">                                                                                                                              </w:t>
      </w:r>
      <w:r w:rsidR="00742267">
        <w:rPr>
          <w:rFonts w:ascii="Times New Roman" w:eastAsia="Times New Roman" w:hAnsi="Times New Roman" w:cs="Times New Roman"/>
          <w:sz w:val="24"/>
          <w:szCs w:val="24"/>
          <w:lang w:eastAsia="lv-LV"/>
        </w:rPr>
        <w:t>2</w:t>
      </w:r>
      <w:r w:rsidRPr="007D46F1">
        <w:rPr>
          <w:rFonts w:ascii="Times New Roman" w:eastAsia="Times New Roman" w:hAnsi="Times New Roman" w:cs="Times New Roman"/>
          <w:sz w:val="24"/>
          <w:szCs w:val="24"/>
          <w:lang w:eastAsia="lv-LV"/>
        </w:rPr>
        <w:t>.tabula</w:t>
      </w:r>
      <w:r>
        <w:rPr>
          <w:rFonts w:ascii="Times New Roman" w:eastAsia="Times New Roman" w:hAnsi="Times New Roman" w:cs="Times New Roman"/>
          <w:sz w:val="24"/>
          <w:szCs w:val="24"/>
          <w:lang w:eastAsia="lv-LV"/>
        </w:rPr>
        <w:br/>
      </w:r>
      <w:r>
        <w:rPr>
          <w:rFonts w:ascii="Times New Roman" w:eastAsia="Times New Roman" w:hAnsi="Times New Roman" w:cs="Times New Roman"/>
          <w:b/>
          <w:sz w:val="24"/>
          <w:szCs w:val="24"/>
          <w:lang w:eastAsia="lv-LV"/>
        </w:rPr>
        <w:t>Katastrofu pārvaldības centru būvniecībai noslēgtie iepirkuma līgumi</w:t>
      </w:r>
    </w:p>
    <w:tbl>
      <w:tblPr>
        <w:tblStyle w:val="TableGrid"/>
        <w:tblW w:w="5320" w:type="pct"/>
        <w:jc w:val="center"/>
        <w:tblLayout w:type="fixed"/>
        <w:tblLook w:val="04A0" w:firstRow="1" w:lastRow="0" w:firstColumn="1" w:lastColumn="0" w:noHBand="0" w:noVBand="1"/>
      </w:tblPr>
      <w:tblGrid>
        <w:gridCol w:w="824"/>
        <w:gridCol w:w="1304"/>
        <w:gridCol w:w="1411"/>
        <w:gridCol w:w="1276"/>
        <w:gridCol w:w="1134"/>
        <w:gridCol w:w="1417"/>
        <w:gridCol w:w="2275"/>
      </w:tblGrid>
      <w:tr w:rsidR="00850402" w:rsidRPr="00D95D25" w14:paraId="548D93C8" w14:textId="77777777" w:rsidTr="00F76986">
        <w:trPr>
          <w:trHeight w:val="1325"/>
          <w:jc w:val="center"/>
        </w:trPr>
        <w:tc>
          <w:tcPr>
            <w:tcW w:w="824" w:type="dxa"/>
            <w:shd w:val="clear" w:color="auto" w:fill="E7E6E6" w:themeFill="background2"/>
            <w:vAlign w:val="center"/>
          </w:tcPr>
          <w:p w14:paraId="5C76DBFB" w14:textId="1F9331DB" w:rsidR="00850402" w:rsidRPr="008705AA" w:rsidRDefault="00850402" w:rsidP="00803C83">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Nr.p.k</w:t>
            </w:r>
            <w:proofErr w:type="spellEnd"/>
            <w:r>
              <w:rPr>
                <w:rFonts w:ascii="Times New Roman" w:hAnsi="Times New Roman" w:cs="Times New Roman"/>
                <w:b/>
                <w:bCs/>
                <w:sz w:val="20"/>
                <w:szCs w:val="20"/>
              </w:rPr>
              <w:t>.</w:t>
            </w:r>
          </w:p>
        </w:tc>
        <w:tc>
          <w:tcPr>
            <w:tcW w:w="1304" w:type="dxa"/>
            <w:shd w:val="clear" w:color="auto" w:fill="E7E6E6" w:themeFill="background2"/>
            <w:vAlign w:val="center"/>
            <w:hideMark/>
          </w:tcPr>
          <w:p w14:paraId="42E316DB" w14:textId="4D7A00A0" w:rsidR="00850402" w:rsidRPr="008705AA" w:rsidRDefault="00850402" w:rsidP="00803C83">
            <w:pPr>
              <w:jc w:val="center"/>
              <w:rPr>
                <w:rFonts w:ascii="Times New Roman" w:hAnsi="Times New Roman" w:cs="Times New Roman"/>
                <w:b/>
                <w:bCs/>
                <w:sz w:val="20"/>
                <w:szCs w:val="20"/>
              </w:rPr>
            </w:pPr>
            <w:r w:rsidRPr="008705AA">
              <w:rPr>
                <w:rFonts w:ascii="Times New Roman" w:hAnsi="Times New Roman" w:cs="Times New Roman"/>
                <w:b/>
                <w:bCs/>
                <w:sz w:val="20"/>
                <w:szCs w:val="20"/>
              </w:rPr>
              <w:t>Katastrofu pārvaldības centrs</w:t>
            </w:r>
          </w:p>
        </w:tc>
        <w:tc>
          <w:tcPr>
            <w:tcW w:w="1411" w:type="dxa"/>
            <w:shd w:val="clear" w:color="auto" w:fill="E7E6E6" w:themeFill="background2"/>
            <w:vAlign w:val="center"/>
            <w:hideMark/>
          </w:tcPr>
          <w:p w14:paraId="54F07EA2" w14:textId="2FA32B2A" w:rsidR="00850402" w:rsidRPr="008705AA" w:rsidRDefault="00850402" w:rsidP="00803C83">
            <w:pPr>
              <w:jc w:val="center"/>
              <w:rPr>
                <w:rFonts w:ascii="Times New Roman" w:hAnsi="Times New Roman" w:cs="Times New Roman"/>
                <w:b/>
                <w:bCs/>
                <w:sz w:val="20"/>
                <w:szCs w:val="20"/>
              </w:rPr>
            </w:pPr>
            <w:r w:rsidRPr="008705AA">
              <w:rPr>
                <w:rFonts w:ascii="Times New Roman" w:hAnsi="Times New Roman" w:cs="Times New Roman"/>
                <w:b/>
                <w:bCs/>
                <w:sz w:val="20"/>
                <w:szCs w:val="20"/>
              </w:rPr>
              <w:t>Līguma summa euro (ar PVN)</w:t>
            </w:r>
          </w:p>
        </w:tc>
        <w:tc>
          <w:tcPr>
            <w:tcW w:w="1276" w:type="dxa"/>
            <w:shd w:val="clear" w:color="auto" w:fill="E7E6E6" w:themeFill="background2"/>
            <w:vAlign w:val="center"/>
          </w:tcPr>
          <w:p w14:paraId="02521AE2" w14:textId="77777777" w:rsidR="00850402" w:rsidRPr="008705AA" w:rsidRDefault="00850402" w:rsidP="008705AA">
            <w:pPr>
              <w:jc w:val="center"/>
              <w:rPr>
                <w:rFonts w:ascii="Times New Roman" w:hAnsi="Times New Roman" w:cs="Times New Roman"/>
                <w:b/>
                <w:bCs/>
                <w:sz w:val="20"/>
                <w:szCs w:val="20"/>
              </w:rPr>
            </w:pPr>
            <w:r w:rsidRPr="008705AA">
              <w:rPr>
                <w:rFonts w:ascii="Times New Roman" w:hAnsi="Times New Roman" w:cs="Times New Roman"/>
                <w:b/>
                <w:bCs/>
                <w:sz w:val="20"/>
                <w:szCs w:val="20"/>
              </w:rPr>
              <w:t>Resursu avots</w:t>
            </w:r>
          </w:p>
          <w:p w14:paraId="2262A93E" w14:textId="77777777" w:rsidR="00850402" w:rsidRPr="008705AA" w:rsidRDefault="00850402" w:rsidP="00D95D25">
            <w:pPr>
              <w:jc w:val="center"/>
              <w:rPr>
                <w:rFonts w:ascii="Times New Roman" w:hAnsi="Times New Roman" w:cs="Times New Roman"/>
                <w:b/>
                <w:bCs/>
                <w:sz w:val="20"/>
                <w:szCs w:val="20"/>
              </w:rPr>
            </w:pPr>
          </w:p>
        </w:tc>
        <w:tc>
          <w:tcPr>
            <w:tcW w:w="1134" w:type="dxa"/>
            <w:shd w:val="clear" w:color="auto" w:fill="E7E6E6" w:themeFill="background2"/>
            <w:vAlign w:val="center"/>
          </w:tcPr>
          <w:p w14:paraId="06816B28" w14:textId="0F476249" w:rsidR="00850402" w:rsidRPr="008705AA" w:rsidRDefault="00850402" w:rsidP="00D95D25">
            <w:pPr>
              <w:jc w:val="center"/>
              <w:rPr>
                <w:rFonts w:ascii="Times New Roman" w:hAnsi="Times New Roman" w:cs="Times New Roman"/>
                <w:b/>
                <w:bCs/>
                <w:sz w:val="20"/>
                <w:szCs w:val="20"/>
              </w:rPr>
            </w:pPr>
            <w:r w:rsidRPr="008705AA">
              <w:rPr>
                <w:rFonts w:ascii="Times New Roman" w:hAnsi="Times New Roman" w:cs="Times New Roman"/>
                <w:b/>
                <w:bCs/>
                <w:sz w:val="20"/>
                <w:szCs w:val="20"/>
              </w:rPr>
              <w:t>Būvdarbu veicējs</w:t>
            </w:r>
          </w:p>
        </w:tc>
        <w:tc>
          <w:tcPr>
            <w:tcW w:w="1417" w:type="dxa"/>
            <w:shd w:val="clear" w:color="auto" w:fill="E7E6E6" w:themeFill="background2"/>
            <w:vAlign w:val="center"/>
          </w:tcPr>
          <w:p w14:paraId="6F544163" w14:textId="765423C3" w:rsidR="00850402" w:rsidRPr="008705AA" w:rsidRDefault="00850402" w:rsidP="00D95D25">
            <w:pPr>
              <w:jc w:val="center"/>
              <w:rPr>
                <w:rFonts w:ascii="Times New Roman" w:hAnsi="Times New Roman" w:cs="Times New Roman"/>
                <w:b/>
                <w:bCs/>
                <w:sz w:val="20"/>
                <w:szCs w:val="20"/>
              </w:rPr>
            </w:pPr>
            <w:r>
              <w:rPr>
                <w:rFonts w:ascii="Times New Roman" w:hAnsi="Times New Roman" w:cs="Times New Roman"/>
                <w:b/>
                <w:bCs/>
                <w:sz w:val="20"/>
                <w:szCs w:val="20"/>
              </w:rPr>
              <w:t>Līguma noslēgšanas datums</w:t>
            </w:r>
          </w:p>
        </w:tc>
        <w:tc>
          <w:tcPr>
            <w:tcW w:w="2275" w:type="dxa"/>
            <w:shd w:val="clear" w:color="auto" w:fill="E7E6E6" w:themeFill="background2"/>
            <w:vAlign w:val="center"/>
          </w:tcPr>
          <w:p w14:paraId="5E09C2C1" w14:textId="2DE2C2B4" w:rsidR="00850402" w:rsidRPr="008705AA" w:rsidRDefault="00850402" w:rsidP="00D95D25">
            <w:pPr>
              <w:jc w:val="center"/>
              <w:rPr>
                <w:rFonts w:ascii="Times New Roman" w:hAnsi="Times New Roman" w:cs="Times New Roman"/>
                <w:b/>
                <w:bCs/>
                <w:sz w:val="20"/>
                <w:szCs w:val="20"/>
              </w:rPr>
            </w:pPr>
            <w:r w:rsidRPr="008705AA">
              <w:rPr>
                <w:rFonts w:ascii="Times New Roman" w:hAnsi="Times New Roman" w:cs="Times New Roman"/>
                <w:b/>
                <w:bCs/>
                <w:sz w:val="20"/>
                <w:szCs w:val="20"/>
              </w:rPr>
              <w:t>Plānotais katastrofu pārvaldības centra būvniecības pabeigšanas laiks</w:t>
            </w:r>
          </w:p>
        </w:tc>
      </w:tr>
      <w:tr w:rsidR="00850402" w:rsidRPr="00D95D25" w14:paraId="50B73375" w14:textId="77777777" w:rsidTr="00F76986">
        <w:trPr>
          <w:trHeight w:val="341"/>
          <w:jc w:val="center"/>
        </w:trPr>
        <w:tc>
          <w:tcPr>
            <w:tcW w:w="824" w:type="dxa"/>
            <w:shd w:val="clear" w:color="auto" w:fill="FFFFFF" w:themeFill="background1"/>
          </w:tcPr>
          <w:p w14:paraId="584428AF" w14:textId="1C66F86D" w:rsidR="00850402" w:rsidRPr="00D95D25" w:rsidRDefault="00387000" w:rsidP="008705AA">
            <w:pPr>
              <w:spacing w:before="60" w:after="60"/>
              <w:jc w:val="center"/>
              <w:rPr>
                <w:rFonts w:ascii="Times New Roman" w:hAnsi="Times New Roman" w:cs="Times New Roman"/>
                <w:bCs/>
                <w:sz w:val="20"/>
                <w:szCs w:val="20"/>
              </w:rPr>
            </w:pPr>
            <w:r>
              <w:rPr>
                <w:rFonts w:ascii="Times New Roman" w:hAnsi="Times New Roman" w:cs="Times New Roman"/>
                <w:bCs/>
                <w:sz w:val="20"/>
                <w:szCs w:val="20"/>
              </w:rPr>
              <w:t>1</w:t>
            </w:r>
            <w:r w:rsidR="00850402">
              <w:rPr>
                <w:rFonts w:ascii="Times New Roman" w:hAnsi="Times New Roman" w:cs="Times New Roman"/>
                <w:bCs/>
                <w:sz w:val="20"/>
                <w:szCs w:val="20"/>
              </w:rPr>
              <w:t>.</w:t>
            </w:r>
          </w:p>
        </w:tc>
        <w:tc>
          <w:tcPr>
            <w:tcW w:w="1304" w:type="dxa"/>
            <w:shd w:val="clear" w:color="auto" w:fill="FFFFFF" w:themeFill="background1"/>
          </w:tcPr>
          <w:p w14:paraId="49D9A7ED" w14:textId="674BE2CE" w:rsidR="00850402" w:rsidRPr="00D95D25" w:rsidRDefault="00850402" w:rsidP="00D95D25">
            <w:pPr>
              <w:spacing w:before="60" w:after="60"/>
              <w:rPr>
                <w:rFonts w:ascii="Times New Roman" w:hAnsi="Times New Roman" w:cs="Times New Roman"/>
                <w:bCs/>
                <w:sz w:val="20"/>
                <w:szCs w:val="20"/>
              </w:rPr>
            </w:pPr>
            <w:r>
              <w:rPr>
                <w:rFonts w:ascii="Times New Roman" w:hAnsi="Times New Roman" w:cs="Times New Roman"/>
                <w:bCs/>
                <w:sz w:val="20"/>
                <w:szCs w:val="20"/>
              </w:rPr>
              <w:t>Daugavpils</w:t>
            </w:r>
          </w:p>
        </w:tc>
        <w:tc>
          <w:tcPr>
            <w:tcW w:w="1411" w:type="dxa"/>
            <w:shd w:val="clear" w:color="auto" w:fill="FFFFFF" w:themeFill="background1"/>
            <w:noWrap/>
          </w:tcPr>
          <w:p w14:paraId="3E0C0D95" w14:textId="5E7E1D4F" w:rsidR="00850402" w:rsidRPr="00D95D25"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4 400 496,47</w:t>
            </w:r>
          </w:p>
        </w:tc>
        <w:tc>
          <w:tcPr>
            <w:tcW w:w="1276" w:type="dxa"/>
            <w:vMerge w:val="restart"/>
            <w:shd w:val="clear" w:color="auto" w:fill="FFFFFF" w:themeFill="background1"/>
            <w:vAlign w:val="center"/>
          </w:tcPr>
          <w:p w14:paraId="6F71E8D7" w14:textId="24515E11" w:rsidR="00850402" w:rsidRPr="00D95D25" w:rsidRDefault="00387000" w:rsidP="00472D22">
            <w:pPr>
              <w:spacing w:before="60"/>
              <w:jc w:val="center"/>
              <w:rPr>
                <w:rFonts w:ascii="Times New Roman" w:hAnsi="Times New Roman" w:cs="Times New Roman"/>
                <w:bCs/>
                <w:sz w:val="20"/>
                <w:szCs w:val="20"/>
              </w:rPr>
            </w:pPr>
            <w:r>
              <w:rPr>
                <w:rFonts w:ascii="Times New Roman" w:hAnsi="Times New Roman" w:cs="Times New Roman"/>
                <w:bCs/>
                <w:sz w:val="20"/>
                <w:szCs w:val="20"/>
              </w:rPr>
              <w:t>ANM plāns</w:t>
            </w:r>
          </w:p>
        </w:tc>
        <w:tc>
          <w:tcPr>
            <w:tcW w:w="1134" w:type="dxa"/>
            <w:vMerge w:val="restart"/>
            <w:shd w:val="clear" w:color="auto" w:fill="FFFFFF" w:themeFill="background1"/>
            <w:vAlign w:val="center"/>
          </w:tcPr>
          <w:p w14:paraId="7FFE6687" w14:textId="30507C91" w:rsidR="00850402" w:rsidRPr="00D95D25" w:rsidRDefault="00850402" w:rsidP="00472D22">
            <w:pPr>
              <w:spacing w:before="60"/>
              <w:jc w:val="center"/>
              <w:rPr>
                <w:rFonts w:ascii="Times New Roman" w:hAnsi="Times New Roman" w:cs="Times New Roman"/>
                <w:bCs/>
                <w:sz w:val="20"/>
                <w:szCs w:val="20"/>
              </w:rPr>
            </w:pPr>
            <w:r>
              <w:rPr>
                <w:rFonts w:ascii="Times New Roman" w:hAnsi="Times New Roman" w:cs="Times New Roman"/>
                <w:bCs/>
                <w:sz w:val="20"/>
                <w:szCs w:val="20"/>
              </w:rPr>
              <w:t>KUUM &amp; PC</w:t>
            </w:r>
          </w:p>
        </w:tc>
        <w:tc>
          <w:tcPr>
            <w:tcW w:w="1417" w:type="dxa"/>
            <w:vMerge w:val="restart"/>
            <w:shd w:val="clear" w:color="auto" w:fill="FFFFFF" w:themeFill="background1"/>
            <w:vAlign w:val="center"/>
          </w:tcPr>
          <w:p w14:paraId="24D52C91" w14:textId="72300CED" w:rsidR="00850402" w:rsidRDefault="00850402" w:rsidP="004A7AF4">
            <w:pPr>
              <w:spacing w:before="60"/>
              <w:jc w:val="center"/>
              <w:rPr>
                <w:rFonts w:ascii="Times New Roman" w:hAnsi="Times New Roman" w:cs="Times New Roman"/>
                <w:bCs/>
                <w:sz w:val="20"/>
                <w:szCs w:val="20"/>
              </w:rPr>
            </w:pPr>
            <w:r>
              <w:rPr>
                <w:rFonts w:ascii="Times New Roman" w:hAnsi="Times New Roman" w:cs="Times New Roman"/>
                <w:bCs/>
                <w:sz w:val="20"/>
                <w:szCs w:val="20"/>
              </w:rPr>
              <w:t>02.06.2023.</w:t>
            </w:r>
          </w:p>
        </w:tc>
        <w:tc>
          <w:tcPr>
            <w:tcW w:w="2275" w:type="dxa"/>
            <w:shd w:val="clear" w:color="auto" w:fill="FFFFFF" w:themeFill="background1"/>
          </w:tcPr>
          <w:p w14:paraId="5DB054EF" w14:textId="36B70A9A" w:rsidR="00850402" w:rsidRPr="00C240AE" w:rsidRDefault="00C240AE" w:rsidP="004A7AF4">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2025. gada I ceturksnis</w:t>
            </w:r>
          </w:p>
        </w:tc>
      </w:tr>
      <w:tr w:rsidR="00850402" w:rsidRPr="00D95D25" w14:paraId="62B21241" w14:textId="77777777" w:rsidTr="00F76986">
        <w:trPr>
          <w:trHeight w:val="341"/>
          <w:jc w:val="center"/>
        </w:trPr>
        <w:tc>
          <w:tcPr>
            <w:tcW w:w="824" w:type="dxa"/>
            <w:shd w:val="clear" w:color="auto" w:fill="FFFFFF" w:themeFill="background1"/>
          </w:tcPr>
          <w:p w14:paraId="04B6F561" w14:textId="1ABB00A7" w:rsidR="00850402" w:rsidRPr="00D95D25" w:rsidRDefault="00387000"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2</w:t>
            </w:r>
            <w:r w:rsidR="00850402">
              <w:rPr>
                <w:rFonts w:ascii="Times New Roman" w:hAnsi="Times New Roman" w:cs="Times New Roman"/>
                <w:bCs/>
                <w:sz w:val="20"/>
                <w:szCs w:val="20"/>
              </w:rPr>
              <w:t>.</w:t>
            </w:r>
          </w:p>
        </w:tc>
        <w:tc>
          <w:tcPr>
            <w:tcW w:w="1304" w:type="dxa"/>
            <w:shd w:val="clear" w:color="auto" w:fill="FFFFFF" w:themeFill="background1"/>
          </w:tcPr>
          <w:p w14:paraId="79F04E0C" w14:textId="36EA6462" w:rsidR="00850402" w:rsidRPr="00D95D25" w:rsidRDefault="00850402" w:rsidP="00850402">
            <w:pPr>
              <w:spacing w:before="60" w:after="60"/>
              <w:rPr>
                <w:rFonts w:ascii="Times New Roman" w:hAnsi="Times New Roman" w:cs="Times New Roman"/>
                <w:bCs/>
                <w:sz w:val="20"/>
                <w:szCs w:val="20"/>
              </w:rPr>
            </w:pPr>
            <w:r>
              <w:rPr>
                <w:rFonts w:ascii="Times New Roman" w:hAnsi="Times New Roman" w:cs="Times New Roman"/>
                <w:bCs/>
                <w:sz w:val="20"/>
                <w:szCs w:val="20"/>
              </w:rPr>
              <w:t>Madona</w:t>
            </w:r>
          </w:p>
        </w:tc>
        <w:tc>
          <w:tcPr>
            <w:tcW w:w="1411" w:type="dxa"/>
            <w:shd w:val="clear" w:color="auto" w:fill="FFFFFF" w:themeFill="background1"/>
            <w:noWrap/>
          </w:tcPr>
          <w:p w14:paraId="12EF21F5" w14:textId="3E3FFAFB" w:rsidR="00850402" w:rsidRPr="00D95D25"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4 075 597,19</w:t>
            </w:r>
          </w:p>
        </w:tc>
        <w:tc>
          <w:tcPr>
            <w:tcW w:w="1276" w:type="dxa"/>
            <w:vMerge/>
            <w:shd w:val="clear" w:color="auto" w:fill="FFFFFF" w:themeFill="background1"/>
          </w:tcPr>
          <w:p w14:paraId="7AF66514" w14:textId="77777777" w:rsidR="00850402" w:rsidRPr="00D95D25" w:rsidRDefault="00850402" w:rsidP="00850402">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5990AF7E" w14:textId="430524FC" w:rsidR="00850402" w:rsidRPr="00D95D25" w:rsidRDefault="00850402" w:rsidP="00850402">
            <w:pPr>
              <w:spacing w:before="60"/>
              <w:jc w:val="center"/>
              <w:rPr>
                <w:rFonts w:ascii="Times New Roman" w:hAnsi="Times New Roman" w:cs="Times New Roman"/>
                <w:bCs/>
                <w:sz w:val="20"/>
                <w:szCs w:val="20"/>
              </w:rPr>
            </w:pPr>
          </w:p>
        </w:tc>
        <w:tc>
          <w:tcPr>
            <w:tcW w:w="1417" w:type="dxa"/>
            <w:vMerge/>
            <w:shd w:val="clear" w:color="auto" w:fill="FFFFFF" w:themeFill="background1"/>
          </w:tcPr>
          <w:p w14:paraId="36A6EA9B" w14:textId="0E969CAC" w:rsidR="00850402" w:rsidRDefault="00850402" w:rsidP="00850402">
            <w:pPr>
              <w:spacing w:before="60"/>
              <w:jc w:val="center"/>
              <w:rPr>
                <w:rFonts w:ascii="Times New Roman" w:hAnsi="Times New Roman" w:cs="Times New Roman"/>
                <w:bCs/>
                <w:sz w:val="20"/>
                <w:szCs w:val="20"/>
              </w:rPr>
            </w:pPr>
          </w:p>
        </w:tc>
        <w:tc>
          <w:tcPr>
            <w:tcW w:w="2275" w:type="dxa"/>
            <w:shd w:val="clear" w:color="auto" w:fill="FFFFFF" w:themeFill="background1"/>
          </w:tcPr>
          <w:p w14:paraId="1EA95F19" w14:textId="54B37D2E" w:rsidR="00850402" w:rsidRDefault="00C240AE" w:rsidP="00850402">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2025. gada I</w:t>
            </w:r>
            <w:r>
              <w:rPr>
                <w:rFonts w:ascii="Times New Roman" w:hAnsi="Times New Roman" w:cs="Times New Roman"/>
                <w:bCs/>
                <w:sz w:val="20"/>
                <w:szCs w:val="20"/>
              </w:rPr>
              <w:t>I</w:t>
            </w:r>
            <w:r w:rsidRPr="00C240AE">
              <w:rPr>
                <w:rFonts w:ascii="Times New Roman" w:hAnsi="Times New Roman" w:cs="Times New Roman"/>
                <w:bCs/>
                <w:sz w:val="20"/>
                <w:szCs w:val="20"/>
              </w:rPr>
              <w:t xml:space="preserve"> ceturksnis</w:t>
            </w:r>
            <w:r w:rsidRPr="005B119E" w:rsidDel="00FE13A5">
              <w:rPr>
                <w:rFonts w:ascii="Times New Roman" w:hAnsi="Times New Roman" w:cs="Times New Roman"/>
                <w:bCs/>
                <w:color w:val="FF0000"/>
                <w:sz w:val="20"/>
                <w:szCs w:val="20"/>
                <w:highlight w:val="yellow"/>
              </w:rPr>
              <w:t xml:space="preserve"> </w:t>
            </w:r>
          </w:p>
        </w:tc>
      </w:tr>
      <w:tr w:rsidR="00850402" w:rsidRPr="00D95D25" w14:paraId="6AD7B890" w14:textId="77777777" w:rsidTr="00F76986">
        <w:trPr>
          <w:trHeight w:val="341"/>
          <w:jc w:val="center"/>
        </w:trPr>
        <w:tc>
          <w:tcPr>
            <w:tcW w:w="824" w:type="dxa"/>
            <w:shd w:val="clear" w:color="auto" w:fill="FFFFFF" w:themeFill="background1"/>
          </w:tcPr>
          <w:p w14:paraId="1FC9368F" w14:textId="180A1DEC" w:rsidR="00850402" w:rsidRPr="00D95D25" w:rsidRDefault="00387000"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3</w:t>
            </w:r>
            <w:r w:rsidR="00850402">
              <w:rPr>
                <w:rFonts w:ascii="Times New Roman" w:hAnsi="Times New Roman" w:cs="Times New Roman"/>
                <w:bCs/>
                <w:sz w:val="20"/>
                <w:szCs w:val="20"/>
              </w:rPr>
              <w:t>.</w:t>
            </w:r>
          </w:p>
        </w:tc>
        <w:tc>
          <w:tcPr>
            <w:tcW w:w="1304" w:type="dxa"/>
            <w:shd w:val="clear" w:color="auto" w:fill="FFFFFF" w:themeFill="background1"/>
          </w:tcPr>
          <w:p w14:paraId="053EC952" w14:textId="27116A4B" w:rsidR="00850402" w:rsidRPr="00D95D25" w:rsidRDefault="00850402" w:rsidP="00850402">
            <w:pPr>
              <w:spacing w:before="60" w:after="60"/>
              <w:rPr>
                <w:rFonts w:ascii="Times New Roman" w:hAnsi="Times New Roman" w:cs="Times New Roman"/>
                <w:bCs/>
                <w:sz w:val="20"/>
                <w:szCs w:val="20"/>
              </w:rPr>
            </w:pPr>
            <w:r>
              <w:rPr>
                <w:rFonts w:ascii="Times New Roman" w:hAnsi="Times New Roman" w:cs="Times New Roman"/>
                <w:bCs/>
                <w:sz w:val="20"/>
                <w:szCs w:val="20"/>
              </w:rPr>
              <w:t>Līvāni</w:t>
            </w:r>
          </w:p>
        </w:tc>
        <w:tc>
          <w:tcPr>
            <w:tcW w:w="1411" w:type="dxa"/>
            <w:shd w:val="clear" w:color="auto" w:fill="FFFFFF" w:themeFill="background1"/>
            <w:noWrap/>
          </w:tcPr>
          <w:p w14:paraId="54BDF933" w14:textId="0CC77597" w:rsidR="00850402" w:rsidRPr="00D95D25"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3 772 725,05</w:t>
            </w:r>
          </w:p>
        </w:tc>
        <w:tc>
          <w:tcPr>
            <w:tcW w:w="1276" w:type="dxa"/>
            <w:vMerge/>
            <w:shd w:val="clear" w:color="auto" w:fill="FFFFFF" w:themeFill="background1"/>
          </w:tcPr>
          <w:p w14:paraId="170DEC07" w14:textId="77777777" w:rsidR="00850402" w:rsidRPr="00D95D25" w:rsidRDefault="00850402" w:rsidP="00850402">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0C247B7F" w14:textId="77777777" w:rsidR="00850402" w:rsidRPr="00D95D25" w:rsidRDefault="00850402" w:rsidP="00850402">
            <w:pPr>
              <w:spacing w:before="60"/>
              <w:jc w:val="center"/>
              <w:rPr>
                <w:rFonts w:ascii="Times New Roman" w:hAnsi="Times New Roman" w:cs="Times New Roman"/>
                <w:bCs/>
                <w:sz w:val="20"/>
                <w:szCs w:val="20"/>
              </w:rPr>
            </w:pPr>
          </w:p>
        </w:tc>
        <w:tc>
          <w:tcPr>
            <w:tcW w:w="1417" w:type="dxa"/>
            <w:vMerge/>
            <w:shd w:val="clear" w:color="auto" w:fill="FFFFFF" w:themeFill="background1"/>
          </w:tcPr>
          <w:p w14:paraId="08664A7A" w14:textId="77777777" w:rsidR="00850402" w:rsidRDefault="00850402" w:rsidP="00850402">
            <w:pPr>
              <w:spacing w:before="60"/>
              <w:jc w:val="center"/>
              <w:rPr>
                <w:rFonts w:ascii="Times New Roman" w:hAnsi="Times New Roman" w:cs="Times New Roman"/>
                <w:bCs/>
                <w:sz w:val="20"/>
                <w:szCs w:val="20"/>
              </w:rPr>
            </w:pPr>
          </w:p>
        </w:tc>
        <w:tc>
          <w:tcPr>
            <w:tcW w:w="2275" w:type="dxa"/>
            <w:shd w:val="clear" w:color="auto" w:fill="FFFFFF" w:themeFill="background1"/>
          </w:tcPr>
          <w:p w14:paraId="6EA27E64" w14:textId="3ED6E246" w:rsidR="00850402" w:rsidRDefault="00C240AE" w:rsidP="00850402">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2025. gada I</w:t>
            </w:r>
            <w:r>
              <w:rPr>
                <w:rFonts w:ascii="Times New Roman" w:hAnsi="Times New Roman" w:cs="Times New Roman"/>
                <w:bCs/>
                <w:sz w:val="20"/>
                <w:szCs w:val="20"/>
              </w:rPr>
              <w:t>I</w:t>
            </w:r>
            <w:r w:rsidRPr="00C240AE">
              <w:rPr>
                <w:rFonts w:ascii="Times New Roman" w:hAnsi="Times New Roman" w:cs="Times New Roman"/>
                <w:bCs/>
                <w:sz w:val="20"/>
                <w:szCs w:val="20"/>
              </w:rPr>
              <w:t xml:space="preserve"> ceturksnis</w:t>
            </w:r>
          </w:p>
        </w:tc>
      </w:tr>
      <w:tr w:rsidR="00860AE8" w:rsidRPr="00D95D25" w14:paraId="48927D0B" w14:textId="77777777" w:rsidTr="00F76986">
        <w:trPr>
          <w:trHeight w:val="341"/>
          <w:jc w:val="center"/>
        </w:trPr>
        <w:tc>
          <w:tcPr>
            <w:tcW w:w="824" w:type="dxa"/>
            <w:shd w:val="clear" w:color="auto" w:fill="FFFFFF" w:themeFill="background1"/>
          </w:tcPr>
          <w:p w14:paraId="5EEEB98F" w14:textId="59882DEE" w:rsidR="00860AE8" w:rsidRDefault="00860AE8"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4.</w:t>
            </w:r>
          </w:p>
        </w:tc>
        <w:tc>
          <w:tcPr>
            <w:tcW w:w="1304" w:type="dxa"/>
            <w:shd w:val="clear" w:color="auto" w:fill="FFFFFF" w:themeFill="background1"/>
          </w:tcPr>
          <w:p w14:paraId="07518EC6" w14:textId="1D844F4D" w:rsidR="00860AE8" w:rsidRDefault="00860AE8" w:rsidP="00850402">
            <w:pPr>
              <w:spacing w:before="60" w:after="60"/>
              <w:rPr>
                <w:rFonts w:ascii="Times New Roman" w:hAnsi="Times New Roman" w:cs="Times New Roman"/>
                <w:bCs/>
                <w:sz w:val="20"/>
                <w:szCs w:val="20"/>
              </w:rPr>
            </w:pPr>
            <w:r>
              <w:rPr>
                <w:rFonts w:ascii="Times New Roman" w:hAnsi="Times New Roman" w:cs="Times New Roman"/>
                <w:bCs/>
                <w:sz w:val="20"/>
                <w:szCs w:val="20"/>
              </w:rPr>
              <w:t>Liepāja</w:t>
            </w:r>
          </w:p>
        </w:tc>
        <w:tc>
          <w:tcPr>
            <w:tcW w:w="1411" w:type="dxa"/>
            <w:shd w:val="clear" w:color="auto" w:fill="FFFFFF" w:themeFill="background1"/>
            <w:noWrap/>
          </w:tcPr>
          <w:p w14:paraId="5EDF0404" w14:textId="0748F2F1" w:rsidR="00860AE8" w:rsidRPr="00D95D25"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3 436 796,89</w:t>
            </w:r>
          </w:p>
        </w:tc>
        <w:tc>
          <w:tcPr>
            <w:tcW w:w="1276" w:type="dxa"/>
            <w:vMerge/>
            <w:shd w:val="clear" w:color="auto" w:fill="FFFFFF" w:themeFill="background1"/>
          </w:tcPr>
          <w:p w14:paraId="2CA9EF3C" w14:textId="77777777" w:rsidR="00860AE8" w:rsidRPr="00D95D25" w:rsidRDefault="00860AE8" w:rsidP="00850402">
            <w:pPr>
              <w:spacing w:before="60"/>
              <w:jc w:val="center"/>
              <w:rPr>
                <w:rFonts w:ascii="Times New Roman" w:hAnsi="Times New Roman" w:cs="Times New Roman"/>
                <w:bCs/>
                <w:sz w:val="20"/>
                <w:szCs w:val="20"/>
              </w:rPr>
            </w:pPr>
          </w:p>
        </w:tc>
        <w:tc>
          <w:tcPr>
            <w:tcW w:w="1134" w:type="dxa"/>
            <w:vMerge w:val="restart"/>
            <w:shd w:val="clear" w:color="auto" w:fill="FFFFFF" w:themeFill="background1"/>
            <w:vAlign w:val="center"/>
          </w:tcPr>
          <w:p w14:paraId="0E4BAC36" w14:textId="1A7BDF87" w:rsidR="00860AE8" w:rsidRPr="00D95D25" w:rsidRDefault="00860AE8" w:rsidP="00850402">
            <w:pPr>
              <w:spacing w:before="60"/>
              <w:jc w:val="center"/>
              <w:rPr>
                <w:rFonts w:ascii="Times New Roman" w:hAnsi="Times New Roman" w:cs="Times New Roman"/>
                <w:bCs/>
                <w:sz w:val="20"/>
                <w:szCs w:val="20"/>
              </w:rPr>
            </w:pPr>
            <w:r>
              <w:rPr>
                <w:rFonts w:ascii="Times New Roman" w:hAnsi="Times New Roman" w:cs="Times New Roman"/>
                <w:bCs/>
                <w:sz w:val="20"/>
                <w:szCs w:val="20"/>
              </w:rPr>
              <w:t>BI ZENG</w:t>
            </w:r>
          </w:p>
        </w:tc>
        <w:tc>
          <w:tcPr>
            <w:tcW w:w="1417" w:type="dxa"/>
            <w:vMerge w:val="restart"/>
            <w:shd w:val="clear" w:color="auto" w:fill="FFFFFF" w:themeFill="background1"/>
          </w:tcPr>
          <w:p w14:paraId="48214A97" w14:textId="77777777" w:rsidR="00860AE8" w:rsidRDefault="00860AE8" w:rsidP="00850402">
            <w:pPr>
              <w:spacing w:before="60"/>
              <w:jc w:val="center"/>
              <w:rPr>
                <w:rFonts w:ascii="Times New Roman" w:hAnsi="Times New Roman" w:cs="Times New Roman"/>
                <w:bCs/>
                <w:sz w:val="20"/>
                <w:szCs w:val="20"/>
              </w:rPr>
            </w:pPr>
          </w:p>
          <w:p w14:paraId="251A3F4A" w14:textId="77777777" w:rsidR="00860AE8" w:rsidRDefault="00860AE8" w:rsidP="00850402">
            <w:pPr>
              <w:spacing w:before="60"/>
              <w:jc w:val="center"/>
              <w:rPr>
                <w:rFonts w:ascii="Times New Roman" w:hAnsi="Times New Roman" w:cs="Times New Roman"/>
                <w:bCs/>
                <w:sz w:val="20"/>
                <w:szCs w:val="20"/>
              </w:rPr>
            </w:pPr>
          </w:p>
          <w:p w14:paraId="081A5E2D" w14:textId="6B665652" w:rsidR="00860AE8" w:rsidRDefault="00860AE8" w:rsidP="00850402">
            <w:pPr>
              <w:spacing w:before="60"/>
              <w:jc w:val="center"/>
              <w:rPr>
                <w:rFonts w:ascii="Times New Roman" w:hAnsi="Times New Roman" w:cs="Times New Roman"/>
                <w:bCs/>
                <w:sz w:val="20"/>
                <w:szCs w:val="20"/>
              </w:rPr>
            </w:pPr>
            <w:r>
              <w:rPr>
                <w:rFonts w:ascii="Times New Roman" w:hAnsi="Times New Roman" w:cs="Times New Roman"/>
                <w:bCs/>
                <w:sz w:val="20"/>
                <w:szCs w:val="20"/>
              </w:rPr>
              <w:t>01.06.2023.</w:t>
            </w:r>
          </w:p>
        </w:tc>
        <w:tc>
          <w:tcPr>
            <w:tcW w:w="2275" w:type="dxa"/>
            <w:vMerge w:val="restart"/>
            <w:shd w:val="clear" w:color="auto" w:fill="FFFFFF" w:themeFill="background1"/>
          </w:tcPr>
          <w:p w14:paraId="2C4C9A52" w14:textId="77777777" w:rsidR="00860AE8" w:rsidRDefault="00860AE8" w:rsidP="00850402">
            <w:pPr>
              <w:spacing w:before="60"/>
              <w:jc w:val="center"/>
              <w:rPr>
                <w:rFonts w:ascii="Times New Roman" w:hAnsi="Times New Roman" w:cs="Times New Roman"/>
                <w:bCs/>
                <w:sz w:val="20"/>
                <w:szCs w:val="20"/>
              </w:rPr>
            </w:pPr>
          </w:p>
          <w:p w14:paraId="68E28395" w14:textId="77777777" w:rsidR="00860AE8" w:rsidRDefault="00860AE8" w:rsidP="00850402">
            <w:pPr>
              <w:spacing w:before="60"/>
              <w:jc w:val="center"/>
              <w:rPr>
                <w:rFonts w:ascii="Times New Roman" w:hAnsi="Times New Roman" w:cs="Times New Roman"/>
                <w:bCs/>
                <w:sz w:val="20"/>
                <w:szCs w:val="20"/>
              </w:rPr>
            </w:pPr>
          </w:p>
          <w:p w14:paraId="09DFB7F8" w14:textId="743F9D79" w:rsidR="00860AE8" w:rsidRDefault="00860AE8" w:rsidP="00860AE8">
            <w:pPr>
              <w:pStyle w:val="Default"/>
              <w:jc w:val="center"/>
              <w:rPr>
                <w:sz w:val="23"/>
                <w:szCs w:val="23"/>
              </w:rPr>
            </w:pPr>
            <w:proofErr w:type="spellStart"/>
            <w:r>
              <w:rPr>
                <w:sz w:val="23"/>
                <w:szCs w:val="23"/>
              </w:rPr>
              <w:t>Sk.tālāk</w:t>
            </w:r>
            <w:proofErr w:type="spellEnd"/>
            <w:r>
              <w:rPr>
                <w:sz w:val="23"/>
                <w:szCs w:val="23"/>
              </w:rPr>
              <w:t xml:space="preserve"> aprakstā</w:t>
            </w:r>
          </w:p>
          <w:p w14:paraId="769B8D8E" w14:textId="11C90C1E" w:rsidR="00860AE8" w:rsidRDefault="00860AE8" w:rsidP="00850402">
            <w:pPr>
              <w:spacing w:before="60"/>
              <w:jc w:val="center"/>
              <w:rPr>
                <w:rFonts w:ascii="Times New Roman" w:hAnsi="Times New Roman" w:cs="Times New Roman"/>
                <w:bCs/>
                <w:sz w:val="20"/>
                <w:szCs w:val="20"/>
              </w:rPr>
            </w:pPr>
          </w:p>
        </w:tc>
      </w:tr>
      <w:tr w:rsidR="00860AE8" w:rsidRPr="00D95D25" w14:paraId="51210FE3" w14:textId="77777777" w:rsidTr="00F76986">
        <w:trPr>
          <w:trHeight w:val="341"/>
          <w:jc w:val="center"/>
        </w:trPr>
        <w:tc>
          <w:tcPr>
            <w:tcW w:w="824" w:type="dxa"/>
            <w:shd w:val="clear" w:color="auto" w:fill="FFFFFF" w:themeFill="background1"/>
          </w:tcPr>
          <w:p w14:paraId="1313F300" w14:textId="1FB665E1" w:rsidR="00860AE8" w:rsidRPr="00D95D25" w:rsidRDefault="00860AE8"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5.</w:t>
            </w:r>
          </w:p>
        </w:tc>
        <w:tc>
          <w:tcPr>
            <w:tcW w:w="1304" w:type="dxa"/>
            <w:shd w:val="clear" w:color="auto" w:fill="FFFFFF" w:themeFill="background1"/>
          </w:tcPr>
          <w:p w14:paraId="7F5E07A9" w14:textId="3B2F4343" w:rsidR="00860AE8" w:rsidRPr="00D95D25" w:rsidRDefault="00860AE8" w:rsidP="00850402">
            <w:pPr>
              <w:spacing w:before="60" w:after="60"/>
              <w:rPr>
                <w:rFonts w:ascii="Times New Roman" w:hAnsi="Times New Roman" w:cs="Times New Roman"/>
                <w:bCs/>
                <w:sz w:val="20"/>
                <w:szCs w:val="20"/>
              </w:rPr>
            </w:pPr>
            <w:r>
              <w:rPr>
                <w:rFonts w:ascii="Times New Roman" w:hAnsi="Times New Roman" w:cs="Times New Roman"/>
                <w:bCs/>
                <w:sz w:val="20"/>
                <w:szCs w:val="20"/>
              </w:rPr>
              <w:t>Salacgrīva</w:t>
            </w:r>
          </w:p>
        </w:tc>
        <w:tc>
          <w:tcPr>
            <w:tcW w:w="1411" w:type="dxa"/>
            <w:shd w:val="clear" w:color="auto" w:fill="FFFFFF" w:themeFill="background1"/>
            <w:noWrap/>
          </w:tcPr>
          <w:p w14:paraId="5558D53B" w14:textId="09381668" w:rsidR="00860AE8" w:rsidRPr="003F6A8F"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2 771 426,02</w:t>
            </w:r>
          </w:p>
        </w:tc>
        <w:tc>
          <w:tcPr>
            <w:tcW w:w="1276" w:type="dxa"/>
            <w:vMerge/>
            <w:shd w:val="clear" w:color="auto" w:fill="FFFFFF" w:themeFill="background1"/>
          </w:tcPr>
          <w:p w14:paraId="4BF91592" w14:textId="77777777" w:rsidR="00860AE8" w:rsidRPr="00D95D25" w:rsidRDefault="00860AE8" w:rsidP="00850402">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2DBD536A" w14:textId="77777777" w:rsidR="00860AE8" w:rsidRPr="00D95D25" w:rsidRDefault="00860AE8" w:rsidP="00850402">
            <w:pPr>
              <w:spacing w:before="60"/>
              <w:jc w:val="center"/>
              <w:rPr>
                <w:rFonts w:ascii="Times New Roman" w:hAnsi="Times New Roman" w:cs="Times New Roman"/>
                <w:bCs/>
                <w:sz w:val="20"/>
                <w:szCs w:val="20"/>
              </w:rPr>
            </w:pPr>
          </w:p>
        </w:tc>
        <w:tc>
          <w:tcPr>
            <w:tcW w:w="1417" w:type="dxa"/>
            <w:vMerge/>
            <w:shd w:val="clear" w:color="auto" w:fill="FFFFFF" w:themeFill="background1"/>
          </w:tcPr>
          <w:p w14:paraId="61DD0A10" w14:textId="77777777" w:rsidR="00860AE8" w:rsidRDefault="00860AE8" w:rsidP="00850402">
            <w:pPr>
              <w:spacing w:before="60"/>
              <w:jc w:val="center"/>
              <w:rPr>
                <w:rFonts w:ascii="Times New Roman" w:hAnsi="Times New Roman" w:cs="Times New Roman"/>
                <w:bCs/>
                <w:sz w:val="20"/>
                <w:szCs w:val="20"/>
              </w:rPr>
            </w:pPr>
          </w:p>
        </w:tc>
        <w:tc>
          <w:tcPr>
            <w:tcW w:w="2275" w:type="dxa"/>
            <w:vMerge/>
            <w:shd w:val="clear" w:color="auto" w:fill="FFFFFF" w:themeFill="background1"/>
          </w:tcPr>
          <w:p w14:paraId="5335C706" w14:textId="5743DF5E" w:rsidR="00860AE8" w:rsidRDefault="00860AE8" w:rsidP="00850402">
            <w:pPr>
              <w:spacing w:before="60"/>
              <w:jc w:val="center"/>
              <w:rPr>
                <w:rFonts w:ascii="Times New Roman" w:hAnsi="Times New Roman" w:cs="Times New Roman"/>
                <w:bCs/>
                <w:sz w:val="20"/>
                <w:szCs w:val="20"/>
              </w:rPr>
            </w:pPr>
          </w:p>
        </w:tc>
      </w:tr>
      <w:tr w:rsidR="00860AE8" w:rsidRPr="00D95D25" w14:paraId="5E8DC8E9" w14:textId="77777777" w:rsidTr="00F76986">
        <w:trPr>
          <w:trHeight w:val="341"/>
          <w:jc w:val="center"/>
        </w:trPr>
        <w:tc>
          <w:tcPr>
            <w:tcW w:w="824" w:type="dxa"/>
            <w:shd w:val="clear" w:color="auto" w:fill="FFFFFF" w:themeFill="background1"/>
          </w:tcPr>
          <w:p w14:paraId="6934373F" w14:textId="30E0901E" w:rsidR="00860AE8" w:rsidRPr="00D95D25" w:rsidRDefault="00860AE8"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6.</w:t>
            </w:r>
          </w:p>
        </w:tc>
        <w:tc>
          <w:tcPr>
            <w:tcW w:w="1304" w:type="dxa"/>
            <w:shd w:val="clear" w:color="auto" w:fill="FFFFFF" w:themeFill="background1"/>
          </w:tcPr>
          <w:p w14:paraId="133861E7" w14:textId="26672990" w:rsidR="00860AE8" w:rsidRPr="00D95D25" w:rsidRDefault="00860AE8" w:rsidP="00850402">
            <w:pPr>
              <w:spacing w:before="60" w:after="60"/>
              <w:rPr>
                <w:rFonts w:ascii="Times New Roman" w:hAnsi="Times New Roman" w:cs="Times New Roman"/>
                <w:bCs/>
                <w:sz w:val="20"/>
                <w:szCs w:val="20"/>
              </w:rPr>
            </w:pPr>
            <w:r>
              <w:rPr>
                <w:rFonts w:ascii="Times New Roman" w:hAnsi="Times New Roman" w:cs="Times New Roman"/>
                <w:bCs/>
                <w:sz w:val="20"/>
                <w:szCs w:val="20"/>
              </w:rPr>
              <w:t>Viļāni</w:t>
            </w:r>
          </w:p>
        </w:tc>
        <w:tc>
          <w:tcPr>
            <w:tcW w:w="1411" w:type="dxa"/>
            <w:shd w:val="clear" w:color="auto" w:fill="FFFFFF" w:themeFill="background1"/>
            <w:noWrap/>
          </w:tcPr>
          <w:p w14:paraId="7510919D" w14:textId="39491E44" w:rsidR="00860AE8" w:rsidRPr="003F6A8F"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2 463 446,47</w:t>
            </w:r>
          </w:p>
        </w:tc>
        <w:tc>
          <w:tcPr>
            <w:tcW w:w="1276" w:type="dxa"/>
            <w:vMerge/>
            <w:shd w:val="clear" w:color="auto" w:fill="FFFFFF" w:themeFill="background1"/>
          </w:tcPr>
          <w:p w14:paraId="17AF24CE" w14:textId="77777777" w:rsidR="00860AE8" w:rsidRPr="00D95D25" w:rsidRDefault="00860AE8" w:rsidP="00850402">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3523B48D" w14:textId="77777777" w:rsidR="00860AE8" w:rsidRPr="00D95D25" w:rsidRDefault="00860AE8" w:rsidP="00850402">
            <w:pPr>
              <w:spacing w:before="60"/>
              <w:jc w:val="center"/>
              <w:rPr>
                <w:rFonts w:ascii="Times New Roman" w:hAnsi="Times New Roman" w:cs="Times New Roman"/>
                <w:bCs/>
                <w:sz w:val="20"/>
                <w:szCs w:val="20"/>
              </w:rPr>
            </w:pPr>
          </w:p>
        </w:tc>
        <w:tc>
          <w:tcPr>
            <w:tcW w:w="1417" w:type="dxa"/>
            <w:vMerge/>
            <w:shd w:val="clear" w:color="auto" w:fill="FFFFFF" w:themeFill="background1"/>
          </w:tcPr>
          <w:p w14:paraId="342E84D8" w14:textId="77777777" w:rsidR="00860AE8" w:rsidRDefault="00860AE8" w:rsidP="00850402">
            <w:pPr>
              <w:spacing w:before="60"/>
              <w:jc w:val="center"/>
              <w:rPr>
                <w:rFonts w:ascii="Times New Roman" w:hAnsi="Times New Roman" w:cs="Times New Roman"/>
                <w:bCs/>
                <w:sz w:val="20"/>
                <w:szCs w:val="20"/>
              </w:rPr>
            </w:pPr>
          </w:p>
        </w:tc>
        <w:tc>
          <w:tcPr>
            <w:tcW w:w="2275" w:type="dxa"/>
            <w:vMerge/>
            <w:shd w:val="clear" w:color="auto" w:fill="FFFFFF" w:themeFill="background1"/>
          </w:tcPr>
          <w:p w14:paraId="35D2442A" w14:textId="77D7FDBF" w:rsidR="00860AE8" w:rsidRDefault="00860AE8" w:rsidP="00850402">
            <w:pPr>
              <w:spacing w:before="60"/>
              <w:jc w:val="center"/>
              <w:rPr>
                <w:rFonts w:ascii="Times New Roman" w:hAnsi="Times New Roman" w:cs="Times New Roman"/>
                <w:bCs/>
                <w:sz w:val="20"/>
                <w:szCs w:val="20"/>
              </w:rPr>
            </w:pPr>
          </w:p>
        </w:tc>
      </w:tr>
      <w:tr w:rsidR="00860AE8" w:rsidRPr="00D95D25" w14:paraId="28F71BA6" w14:textId="77777777" w:rsidTr="00F76986">
        <w:trPr>
          <w:trHeight w:val="341"/>
          <w:jc w:val="center"/>
        </w:trPr>
        <w:tc>
          <w:tcPr>
            <w:tcW w:w="824" w:type="dxa"/>
            <w:shd w:val="clear" w:color="auto" w:fill="FFFFFF" w:themeFill="background1"/>
          </w:tcPr>
          <w:p w14:paraId="73884315" w14:textId="78F93EAD" w:rsidR="00860AE8" w:rsidRPr="00D95D25" w:rsidRDefault="00860AE8" w:rsidP="00850402">
            <w:pPr>
              <w:spacing w:before="60" w:after="60"/>
              <w:jc w:val="center"/>
              <w:rPr>
                <w:rFonts w:ascii="Times New Roman" w:hAnsi="Times New Roman" w:cs="Times New Roman"/>
                <w:bCs/>
                <w:sz w:val="20"/>
                <w:szCs w:val="20"/>
              </w:rPr>
            </w:pPr>
            <w:r>
              <w:rPr>
                <w:rFonts w:ascii="Times New Roman" w:hAnsi="Times New Roman" w:cs="Times New Roman"/>
                <w:bCs/>
                <w:sz w:val="20"/>
                <w:szCs w:val="20"/>
              </w:rPr>
              <w:t>7.</w:t>
            </w:r>
          </w:p>
        </w:tc>
        <w:tc>
          <w:tcPr>
            <w:tcW w:w="1304" w:type="dxa"/>
            <w:shd w:val="clear" w:color="auto" w:fill="FFFFFF" w:themeFill="background1"/>
          </w:tcPr>
          <w:p w14:paraId="4D826B26" w14:textId="7C7A28CD" w:rsidR="00860AE8" w:rsidRPr="00D95D25" w:rsidRDefault="00860AE8" w:rsidP="00850402">
            <w:pPr>
              <w:spacing w:before="60" w:after="60"/>
              <w:rPr>
                <w:rFonts w:ascii="Times New Roman" w:hAnsi="Times New Roman" w:cs="Times New Roman"/>
                <w:bCs/>
                <w:sz w:val="20"/>
                <w:szCs w:val="20"/>
              </w:rPr>
            </w:pPr>
            <w:r>
              <w:rPr>
                <w:rFonts w:ascii="Times New Roman" w:hAnsi="Times New Roman" w:cs="Times New Roman"/>
                <w:bCs/>
                <w:sz w:val="20"/>
                <w:szCs w:val="20"/>
              </w:rPr>
              <w:t>Alsunga</w:t>
            </w:r>
          </w:p>
        </w:tc>
        <w:tc>
          <w:tcPr>
            <w:tcW w:w="1411" w:type="dxa"/>
            <w:shd w:val="clear" w:color="auto" w:fill="FFFFFF" w:themeFill="background1"/>
            <w:noWrap/>
          </w:tcPr>
          <w:p w14:paraId="1F5567A6" w14:textId="0B6F01DF" w:rsidR="00860AE8" w:rsidRPr="003F6A8F" w:rsidRDefault="003F6A8F" w:rsidP="003F6A8F">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2 414 952,87</w:t>
            </w:r>
          </w:p>
        </w:tc>
        <w:tc>
          <w:tcPr>
            <w:tcW w:w="1276" w:type="dxa"/>
            <w:vMerge/>
            <w:shd w:val="clear" w:color="auto" w:fill="FFFFFF" w:themeFill="background1"/>
          </w:tcPr>
          <w:p w14:paraId="2A7612CA" w14:textId="77777777" w:rsidR="00860AE8" w:rsidRPr="00D95D25" w:rsidRDefault="00860AE8" w:rsidP="00850402">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0EBB8DCD" w14:textId="77777777" w:rsidR="00860AE8" w:rsidRPr="00D95D25" w:rsidRDefault="00860AE8" w:rsidP="00850402">
            <w:pPr>
              <w:spacing w:before="60"/>
              <w:jc w:val="center"/>
              <w:rPr>
                <w:rFonts w:ascii="Times New Roman" w:hAnsi="Times New Roman" w:cs="Times New Roman"/>
                <w:bCs/>
                <w:sz w:val="20"/>
                <w:szCs w:val="20"/>
              </w:rPr>
            </w:pPr>
          </w:p>
        </w:tc>
        <w:tc>
          <w:tcPr>
            <w:tcW w:w="1417" w:type="dxa"/>
            <w:vMerge/>
            <w:shd w:val="clear" w:color="auto" w:fill="FFFFFF" w:themeFill="background1"/>
          </w:tcPr>
          <w:p w14:paraId="7B2077C4" w14:textId="77777777" w:rsidR="00860AE8" w:rsidRDefault="00860AE8" w:rsidP="00850402">
            <w:pPr>
              <w:spacing w:before="60"/>
              <w:jc w:val="center"/>
              <w:rPr>
                <w:rFonts w:ascii="Times New Roman" w:hAnsi="Times New Roman" w:cs="Times New Roman"/>
                <w:bCs/>
                <w:sz w:val="20"/>
                <w:szCs w:val="20"/>
              </w:rPr>
            </w:pPr>
          </w:p>
        </w:tc>
        <w:tc>
          <w:tcPr>
            <w:tcW w:w="2275" w:type="dxa"/>
            <w:vMerge/>
            <w:shd w:val="clear" w:color="auto" w:fill="FFFFFF" w:themeFill="background1"/>
          </w:tcPr>
          <w:p w14:paraId="4C3BB0B6" w14:textId="77AB2111" w:rsidR="00860AE8" w:rsidRDefault="00860AE8" w:rsidP="00850402">
            <w:pPr>
              <w:spacing w:before="60"/>
              <w:jc w:val="center"/>
              <w:rPr>
                <w:rFonts w:ascii="Times New Roman" w:hAnsi="Times New Roman" w:cs="Times New Roman"/>
                <w:bCs/>
                <w:sz w:val="20"/>
                <w:szCs w:val="20"/>
              </w:rPr>
            </w:pPr>
          </w:p>
        </w:tc>
      </w:tr>
      <w:tr w:rsidR="00C240AE" w:rsidRPr="00D95D25" w14:paraId="07C4F409" w14:textId="77777777" w:rsidTr="00F76986">
        <w:trPr>
          <w:trHeight w:val="341"/>
          <w:jc w:val="center"/>
        </w:trPr>
        <w:tc>
          <w:tcPr>
            <w:tcW w:w="824" w:type="dxa"/>
            <w:shd w:val="clear" w:color="auto" w:fill="FFFFFF" w:themeFill="background1"/>
          </w:tcPr>
          <w:p w14:paraId="4FC4DEA2" w14:textId="5CB7F107" w:rsidR="00C240AE" w:rsidRPr="00D95D25" w:rsidRDefault="00C240AE" w:rsidP="00C240AE">
            <w:pPr>
              <w:spacing w:before="60" w:after="60"/>
              <w:jc w:val="center"/>
              <w:rPr>
                <w:rFonts w:ascii="Times New Roman" w:hAnsi="Times New Roman" w:cs="Times New Roman"/>
                <w:bCs/>
                <w:sz w:val="20"/>
                <w:szCs w:val="20"/>
              </w:rPr>
            </w:pPr>
            <w:r>
              <w:rPr>
                <w:rFonts w:ascii="Times New Roman" w:hAnsi="Times New Roman" w:cs="Times New Roman"/>
                <w:bCs/>
                <w:sz w:val="20"/>
                <w:szCs w:val="20"/>
              </w:rPr>
              <w:t>8.</w:t>
            </w:r>
          </w:p>
        </w:tc>
        <w:tc>
          <w:tcPr>
            <w:tcW w:w="1304" w:type="dxa"/>
            <w:shd w:val="clear" w:color="auto" w:fill="FFFFFF" w:themeFill="background1"/>
          </w:tcPr>
          <w:p w14:paraId="4E9DD108" w14:textId="15721064" w:rsidR="00C240AE" w:rsidRPr="00D95D25" w:rsidRDefault="00C240AE" w:rsidP="00C240AE">
            <w:pPr>
              <w:spacing w:before="60" w:after="60"/>
              <w:rPr>
                <w:rFonts w:ascii="Times New Roman" w:hAnsi="Times New Roman" w:cs="Times New Roman"/>
                <w:bCs/>
                <w:sz w:val="20"/>
                <w:szCs w:val="20"/>
              </w:rPr>
            </w:pPr>
            <w:r>
              <w:rPr>
                <w:rFonts w:ascii="Times New Roman" w:hAnsi="Times New Roman" w:cs="Times New Roman"/>
                <w:bCs/>
                <w:sz w:val="20"/>
                <w:szCs w:val="20"/>
              </w:rPr>
              <w:t>Alūksne</w:t>
            </w:r>
          </w:p>
        </w:tc>
        <w:tc>
          <w:tcPr>
            <w:tcW w:w="1411" w:type="dxa"/>
            <w:shd w:val="clear" w:color="auto" w:fill="FFFFFF" w:themeFill="background1"/>
            <w:noWrap/>
          </w:tcPr>
          <w:p w14:paraId="1768F421" w14:textId="296B3F6E" w:rsidR="00C240AE" w:rsidRPr="00D95D25" w:rsidRDefault="00C240AE" w:rsidP="00C240AE">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7 944 539,33</w:t>
            </w:r>
          </w:p>
        </w:tc>
        <w:tc>
          <w:tcPr>
            <w:tcW w:w="1276" w:type="dxa"/>
            <w:vMerge/>
            <w:shd w:val="clear" w:color="auto" w:fill="FFFFFF" w:themeFill="background1"/>
          </w:tcPr>
          <w:p w14:paraId="306A4FC2" w14:textId="77777777" w:rsidR="00C240AE" w:rsidRPr="00D95D25" w:rsidRDefault="00C240AE" w:rsidP="00C240AE">
            <w:pPr>
              <w:spacing w:before="60"/>
              <w:jc w:val="center"/>
              <w:rPr>
                <w:rFonts w:ascii="Times New Roman" w:hAnsi="Times New Roman" w:cs="Times New Roman"/>
                <w:bCs/>
                <w:sz w:val="20"/>
                <w:szCs w:val="20"/>
              </w:rPr>
            </w:pPr>
          </w:p>
        </w:tc>
        <w:tc>
          <w:tcPr>
            <w:tcW w:w="1134" w:type="dxa"/>
            <w:vMerge w:val="restart"/>
            <w:shd w:val="clear" w:color="auto" w:fill="FFFFFF" w:themeFill="background1"/>
            <w:vAlign w:val="center"/>
          </w:tcPr>
          <w:p w14:paraId="7982A109" w14:textId="316664B9" w:rsidR="00C240AE" w:rsidRPr="00D95D25" w:rsidRDefault="00C240AE" w:rsidP="00C240AE">
            <w:pPr>
              <w:spacing w:before="60"/>
              <w:jc w:val="center"/>
              <w:rPr>
                <w:rFonts w:ascii="Times New Roman" w:hAnsi="Times New Roman" w:cs="Times New Roman"/>
                <w:bCs/>
                <w:sz w:val="20"/>
                <w:szCs w:val="20"/>
              </w:rPr>
            </w:pPr>
            <w:r>
              <w:rPr>
                <w:rFonts w:ascii="Times New Roman" w:hAnsi="Times New Roman" w:cs="Times New Roman"/>
                <w:bCs/>
                <w:sz w:val="20"/>
                <w:szCs w:val="20"/>
              </w:rPr>
              <w:t>P un S Būvniecība</w:t>
            </w:r>
          </w:p>
        </w:tc>
        <w:tc>
          <w:tcPr>
            <w:tcW w:w="1417" w:type="dxa"/>
            <w:vMerge w:val="restart"/>
            <w:shd w:val="clear" w:color="auto" w:fill="FFFFFF" w:themeFill="background1"/>
            <w:vAlign w:val="center"/>
          </w:tcPr>
          <w:p w14:paraId="3188D2CE" w14:textId="0F7AB075" w:rsidR="00C240AE" w:rsidRDefault="00C240AE" w:rsidP="00C240AE">
            <w:pPr>
              <w:spacing w:before="60"/>
              <w:jc w:val="center"/>
              <w:rPr>
                <w:rFonts w:ascii="Times New Roman" w:hAnsi="Times New Roman" w:cs="Times New Roman"/>
                <w:bCs/>
                <w:sz w:val="20"/>
                <w:szCs w:val="20"/>
              </w:rPr>
            </w:pPr>
            <w:r>
              <w:rPr>
                <w:rFonts w:ascii="Times New Roman" w:hAnsi="Times New Roman" w:cs="Times New Roman"/>
                <w:bCs/>
                <w:sz w:val="20"/>
                <w:szCs w:val="20"/>
              </w:rPr>
              <w:t>12.12.2023.</w:t>
            </w:r>
          </w:p>
        </w:tc>
        <w:tc>
          <w:tcPr>
            <w:tcW w:w="2275" w:type="dxa"/>
            <w:shd w:val="clear" w:color="auto" w:fill="FFFFFF" w:themeFill="background1"/>
          </w:tcPr>
          <w:p w14:paraId="2368D520" w14:textId="63CE5A41" w:rsidR="00C240AE" w:rsidRDefault="00C240AE" w:rsidP="00C240AE">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w:t>
            </w:r>
            <w:r>
              <w:rPr>
                <w:rFonts w:ascii="Times New Roman" w:hAnsi="Times New Roman" w:cs="Times New Roman"/>
                <w:bCs/>
                <w:sz w:val="20"/>
                <w:szCs w:val="20"/>
              </w:rPr>
              <w:t>6</w:t>
            </w:r>
            <w:r w:rsidRPr="00C240AE">
              <w:rPr>
                <w:rFonts w:ascii="Times New Roman" w:hAnsi="Times New Roman" w:cs="Times New Roman"/>
                <w:bCs/>
                <w:sz w:val="20"/>
                <w:szCs w:val="20"/>
              </w:rPr>
              <w:t>. gada I ceturksnis</w:t>
            </w:r>
          </w:p>
        </w:tc>
      </w:tr>
      <w:tr w:rsidR="00C240AE" w:rsidRPr="00D95D25" w14:paraId="2A7C9010" w14:textId="77777777" w:rsidTr="00F76986">
        <w:trPr>
          <w:trHeight w:val="341"/>
          <w:jc w:val="center"/>
        </w:trPr>
        <w:tc>
          <w:tcPr>
            <w:tcW w:w="824" w:type="dxa"/>
            <w:shd w:val="clear" w:color="auto" w:fill="FFFFFF" w:themeFill="background1"/>
          </w:tcPr>
          <w:p w14:paraId="7EB6E181" w14:textId="71C87223" w:rsidR="00C240AE" w:rsidRDefault="00C240AE" w:rsidP="00C240AE">
            <w:pPr>
              <w:spacing w:before="60" w:after="60"/>
              <w:jc w:val="center"/>
              <w:rPr>
                <w:rFonts w:ascii="Times New Roman" w:hAnsi="Times New Roman" w:cs="Times New Roman"/>
                <w:bCs/>
                <w:sz w:val="20"/>
                <w:szCs w:val="20"/>
              </w:rPr>
            </w:pPr>
            <w:r>
              <w:rPr>
                <w:rFonts w:ascii="Times New Roman" w:hAnsi="Times New Roman" w:cs="Times New Roman"/>
                <w:bCs/>
                <w:sz w:val="20"/>
                <w:szCs w:val="20"/>
              </w:rPr>
              <w:t>9.</w:t>
            </w:r>
          </w:p>
        </w:tc>
        <w:tc>
          <w:tcPr>
            <w:tcW w:w="1304" w:type="dxa"/>
            <w:shd w:val="clear" w:color="auto" w:fill="FFFFFF" w:themeFill="background1"/>
          </w:tcPr>
          <w:p w14:paraId="48F6203A" w14:textId="5ED4EE8B" w:rsidR="00C240AE" w:rsidRDefault="00C240AE" w:rsidP="00C240AE">
            <w:pPr>
              <w:spacing w:before="60" w:after="60"/>
              <w:rPr>
                <w:rFonts w:ascii="Times New Roman" w:hAnsi="Times New Roman" w:cs="Times New Roman"/>
                <w:bCs/>
                <w:sz w:val="20"/>
                <w:szCs w:val="20"/>
              </w:rPr>
            </w:pPr>
            <w:r>
              <w:rPr>
                <w:rFonts w:ascii="Times New Roman" w:hAnsi="Times New Roman" w:cs="Times New Roman"/>
                <w:bCs/>
                <w:sz w:val="20"/>
                <w:szCs w:val="20"/>
              </w:rPr>
              <w:t>Talsi</w:t>
            </w:r>
          </w:p>
        </w:tc>
        <w:tc>
          <w:tcPr>
            <w:tcW w:w="1411" w:type="dxa"/>
            <w:shd w:val="clear" w:color="auto" w:fill="FFFFFF" w:themeFill="background1"/>
            <w:noWrap/>
          </w:tcPr>
          <w:p w14:paraId="253F2F68" w14:textId="41FA6218" w:rsidR="00C240AE" w:rsidRPr="003F6A8F" w:rsidRDefault="00C240AE" w:rsidP="00C240AE">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8 885 579,34</w:t>
            </w:r>
          </w:p>
        </w:tc>
        <w:tc>
          <w:tcPr>
            <w:tcW w:w="1276" w:type="dxa"/>
            <w:vMerge/>
            <w:shd w:val="clear" w:color="auto" w:fill="FFFFFF" w:themeFill="background1"/>
          </w:tcPr>
          <w:p w14:paraId="040A7690" w14:textId="77777777" w:rsidR="00C240AE" w:rsidRPr="00D95D25" w:rsidRDefault="00C240AE" w:rsidP="00C240AE">
            <w:pPr>
              <w:spacing w:before="60"/>
              <w:jc w:val="center"/>
              <w:rPr>
                <w:rFonts w:ascii="Times New Roman" w:hAnsi="Times New Roman" w:cs="Times New Roman"/>
                <w:bCs/>
                <w:sz w:val="20"/>
                <w:szCs w:val="20"/>
              </w:rPr>
            </w:pPr>
          </w:p>
        </w:tc>
        <w:tc>
          <w:tcPr>
            <w:tcW w:w="1134" w:type="dxa"/>
            <w:vMerge/>
            <w:shd w:val="clear" w:color="auto" w:fill="FFFFFF" w:themeFill="background1"/>
            <w:vAlign w:val="center"/>
          </w:tcPr>
          <w:p w14:paraId="20731442" w14:textId="77777777" w:rsidR="00C240AE" w:rsidRPr="00D95D25" w:rsidRDefault="00C240AE" w:rsidP="00C240AE">
            <w:pPr>
              <w:spacing w:before="60"/>
              <w:jc w:val="center"/>
              <w:rPr>
                <w:rFonts w:ascii="Times New Roman" w:hAnsi="Times New Roman" w:cs="Times New Roman"/>
                <w:bCs/>
                <w:sz w:val="20"/>
                <w:szCs w:val="20"/>
              </w:rPr>
            </w:pPr>
          </w:p>
        </w:tc>
        <w:tc>
          <w:tcPr>
            <w:tcW w:w="1417" w:type="dxa"/>
            <w:vMerge/>
            <w:shd w:val="clear" w:color="auto" w:fill="FFFFFF" w:themeFill="background1"/>
          </w:tcPr>
          <w:p w14:paraId="0A6B3412" w14:textId="77777777" w:rsidR="00C240AE" w:rsidRDefault="00C240AE" w:rsidP="00C240AE">
            <w:pPr>
              <w:spacing w:before="60"/>
              <w:jc w:val="center"/>
              <w:rPr>
                <w:rFonts w:ascii="Times New Roman" w:hAnsi="Times New Roman" w:cs="Times New Roman"/>
                <w:bCs/>
                <w:sz w:val="20"/>
                <w:szCs w:val="20"/>
              </w:rPr>
            </w:pPr>
          </w:p>
        </w:tc>
        <w:tc>
          <w:tcPr>
            <w:tcW w:w="2275" w:type="dxa"/>
            <w:shd w:val="clear" w:color="auto" w:fill="FFFFFF" w:themeFill="background1"/>
          </w:tcPr>
          <w:p w14:paraId="79DCE650" w14:textId="5C9981FB" w:rsidR="00C240AE" w:rsidRDefault="00C240AE" w:rsidP="00C240AE">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w:t>
            </w:r>
            <w:r>
              <w:rPr>
                <w:rFonts w:ascii="Times New Roman" w:hAnsi="Times New Roman" w:cs="Times New Roman"/>
                <w:bCs/>
                <w:sz w:val="20"/>
                <w:szCs w:val="20"/>
              </w:rPr>
              <w:t>6</w:t>
            </w:r>
            <w:r w:rsidRPr="00C240AE">
              <w:rPr>
                <w:rFonts w:ascii="Times New Roman" w:hAnsi="Times New Roman" w:cs="Times New Roman"/>
                <w:bCs/>
                <w:sz w:val="20"/>
                <w:szCs w:val="20"/>
              </w:rPr>
              <w:t>. gada I ceturksnis</w:t>
            </w:r>
          </w:p>
        </w:tc>
      </w:tr>
      <w:tr w:rsidR="00C240AE" w:rsidRPr="00D95D25" w14:paraId="5F31C8F7" w14:textId="77777777" w:rsidTr="00F76986">
        <w:trPr>
          <w:trHeight w:val="341"/>
          <w:jc w:val="center"/>
        </w:trPr>
        <w:tc>
          <w:tcPr>
            <w:tcW w:w="824" w:type="dxa"/>
            <w:shd w:val="clear" w:color="auto" w:fill="FFFFFF" w:themeFill="background1"/>
          </w:tcPr>
          <w:p w14:paraId="08B1F872" w14:textId="18B5925A" w:rsidR="00C240AE" w:rsidRDefault="00C240AE" w:rsidP="00C240AE">
            <w:pPr>
              <w:spacing w:before="60" w:after="60"/>
              <w:jc w:val="center"/>
              <w:rPr>
                <w:rFonts w:ascii="Times New Roman" w:hAnsi="Times New Roman" w:cs="Times New Roman"/>
                <w:bCs/>
                <w:sz w:val="20"/>
                <w:szCs w:val="20"/>
              </w:rPr>
            </w:pPr>
            <w:r>
              <w:rPr>
                <w:rFonts w:ascii="Times New Roman" w:hAnsi="Times New Roman" w:cs="Times New Roman"/>
                <w:bCs/>
                <w:sz w:val="20"/>
                <w:szCs w:val="20"/>
              </w:rPr>
              <w:t>10.</w:t>
            </w:r>
          </w:p>
        </w:tc>
        <w:tc>
          <w:tcPr>
            <w:tcW w:w="1304" w:type="dxa"/>
            <w:shd w:val="clear" w:color="auto" w:fill="FFFFFF" w:themeFill="background1"/>
          </w:tcPr>
          <w:p w14:paraId="2E94F100" w14:textId="6003B137" w:rsidR="00C240AE" w:rsidRDefault="00C240AE" w:rsidP="00C240AE">
            <w:pPr>
              <w:spacing w:before="60" w:after="60"/>
              <w:rPr>
                <w:rFonts w:ascii="Times New Roman" w:hAnsi="Times New Roman" w:cs="Times New Roman"/>
                <w:bCs/>
                <w:sz w:val="20"/>
                <w:szCs w:val="20"/>
              </w:rPr>
            </w:pPr>
            <w:r>
              <w:rPr>
                <w:rFonts w:ascii="Times New Roman" w:hAnsi="Times New Roman" w:cs="Times New Roman"/>
                <w:bCs/>
                <w:sz w:val="20"/>
                <w:szCs w:val="20"/>
              </w:rPr>
              <w:t>Tukums</w:t>
            </w:r>
          </w:p>
        </w:tc>
        <w:tc>
          <w:tcPr>
            <w:tcW w:w="1411" w:type="dxa"/>
            <w:shd w:val="clear" w:color="auto" w:fill="FFFFFF" w:themeFill="background1"/>
            <w:noWrap/>
          </w:tcPr>
          <w:p w14:paraId="22EE60B2" w14:textId="23411F63" w:rsidR="00C240AE" w:rsidRPr="00D95D25" w:rsidRDefault="00C240AE" w:rsidP="00C240AE">
            <w:pPr>
              <w:spacing w:before="60" w:after="60"/>
              <w:jc w:val="center"/>
              <w:rPr>
                <w:rFonts w:ascii="Times New Roman" w:hAnsi="Times New Roman" w:cs="Times New Roman"/>
                <w:bCs/>
                <w:sz w:val="20"/>
                <w:szCs w:val="20"/>
              </w:rPr>
            </w:pPr>
            <w:r w:rsidRPr="003F6A8F">
              <w:rPr>
                <w:rFonts w:ascii="Times New Roman" w:hAnsi="Times New Roman" w:cs="Times New Roman"/>
                <w:bCs/>
                <w:sz w:val="20"/>
                <w:szCs w:val="20"/>
              </w:rPr>
              <w:t>10 070 763,80</w:t>
            </w:r>
          </w:p>
        </w:tc>
        <w:tc>
          <w:tcPr>
            <w:tcW w:w="1276" w:type="dxa"/>
            <w:shd w:val="clear" w:color="auto" w:fill="FFFFFF" w:themeFill="background1"/>
          </w:tcPr>
          <w:p w14:paraId="2E006262" w14:textId="05563A32" w:rsidR="00C240AE" w:rsidRPr="00D95D25" w:rsidRDefault="00C240AE" w:rsidP="00C240AE">
            <w:pPr>
              <w:spacing w:before="60"/>
              <w:jc w:val="center"/>
              <w:rPr>
                <w:rFonts w:ascii="Times New Roman" w:hAnsi="Times New Roman" w:cs="Times New Roman"/>
                <w:bCs/>
                <w:sz w:val="20"/>
                <w:szCs w:val="20"/>
              </w:rPr>
            </w:pPr>
            <w:r>
              <w:rPr>
                <w:rFonts w:ascii="Times New Roman" w:hAnsi="Times New Roman" w:cs="Times New Roman"/>
                <w:bCs/>
                <w:sz w:val="20"/>
                <w:szCs w:val="20"/>
              </w:rPr>
              <w:t>Valsts budžeta līdzekļi</w:t>
            </w:r>
          </w:p>
        </w:tc>
        <w:tc>
          <w:tcPr>
            <w:tcW w:w="1134" w:type="dxa"/>
            <w:vMerge/>
            <w:shd w:val="clear" w:color="auto" w:fill="FFFFFF" w:themeFill="background1"/>
            <w:vAlign w:val="center"/>
          </w:tcPr>
          <w:p w14:paraId="5FCB1BA5" w14:textId="77777777" w:rsidR="00C240AE" w:rsidRPr="00D95D25" w:rsidRDefault="00C240AE" w:rsidP="00C240AE">
            <w:pPr>
              <w:spacing w:before="60"/>
              <w:jc w:val="center"/>
              <w:rPr>
                <w:rFonts w:ascii="Times New Roman" w:hAnsi="Times New Roman" w:cs="Times New Roman"/>
                <w:bCs/>
                <w:sz w:val="20"/>
                <w:szCs w:val="20"/>
              </w:rPr>
            </w:pPr>
          </w:p>
        </w:tc>
        <w:tc>
          <w:tcPr>
            <w:tcW w:w="1417" w:type="dxa"/>
            <w:vMerge/>
            <w:shd w:val="clear" w:color="auto" w:fill="FFFFFF" w:themeFill="background1"/>
          </w:tcPr>
          <w:p w14:paraId="5798B5CA" w14:textId="77777777" w:rsidR="00C240AE" w:rsidRDefault="00C240AE" w:rsidP="00C240AE">
            <w:pPr>
              <w:spacing w:before="60"/>
              <w:jc w:val="center"/>
              <w:rPr>
                <w:rFonts w:ascii="Times New Roman" w:hAnsi="Times New Roman" w:cs="Times New Roman"/>
                <w:bCs/>
                <w:sz w:val="20"/>
                <w:szCs w:val="20"/>
              </w:rPr>
            </w:pPr>
          </w:p>
        </w:tc>
        <w:tc>
          <w:tcPr>
            <w:tcW w:w="2275" w:type="dxa"/>
            <w:shd w:val="clear" w:color="auto" w:fill="FFFFFF" w:themeFill="background1"/>
          </w:tcPr>
          <w:p w14:paraId="0DF0852D" w14:textId="4A2CDAC6" w:rsidR="00C240AE" w:rsidRDefault="00C240AE" w:rsidP="00C240AE">
            <w:pPr>
              <w:spacing w:before="60"/>
              <w:jc w:val="center"/>
              <w:rPr>
                <w:rFonts w:ascii="Times New Roman" w:hAnsi="Times New Roman" w:cs="Times New Roman"/>
                <w:bCs/>
                <w:sz w:val="20"/>
                <w:szCs w:val="20"/>
              </w:rPr>
            </w:pPr>
            <w:r w:rsidRPr="00C240AE">
              <w:rPr>
                <w:rFonts w:ascii="Times New Roman" w:hAnsi="Times New Roman" w:cs="Times New Roman"/>
                <w:bCs/>
                <w:sz w:val="20"/>
                <w:szCs w:val="20"/>
              </w:rPr>
              <w:t>202</w:t>
            </w:r>
            <w:r>
              <w:rPr>
                <w:rFonts w:ascii="Times New Roman" w:hAnsi="Times New Roman" w:cs="Times New Roman"/>
                <w:bCs/>
                <w:sz w:val="20"/>
                <w:szCs w:val="20"/>
              </w:rPr>
              <w:t>6</w:t>
            </w:r>
            <w:r w:rsidRPr="00C240AE">
              <w:rPr>
                <w:rFonts w:ascii="Times New Roman" w:hAnsi="Times New Roman" w:cs="Times New Roman"/>
                <w:bCs/>
                <w:sz w:val="20"/>
                <w:szCs w:val="20"/>
              </w:rPr>
              <w:t>. gada I ceturksnis</w:t>
            </w:r>
          </w:p>
        </w:tc>
      </w:tr>
    </w:tbl>
    <w:p w14:paraId="0E1910CD" w14:textId="3D08EFA8" w:rsidR="00850402" w:rsidRDefault="00220C55" w:rsidP="005B119E">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w:t>
      </w:r>
      <w:r w:rsidR="005B119E">
        <w:rPr>
          <w:rFonts w:ascii="Times New Roman" w:eastAsia="Times New Roman" w:hAnsi="Times New Roman" w:cs="Times New Roman"/>
          <w:sz w:val="28"/>
          <w:szCs w:val="28"/>
          <w:lang w:eastAsia="lv-LV"/>
        </w:rPr>
        <w:t xml:space="preserve">atastrofu pārvaldības centru būvniecībā </w:t>
      </w:r>
      <w:r w:rsidR="005B119E" w:rsidRPr="009C7522">
        <w:rPr>
          <w:rFonts w:ascii="Times New Roman" w:eastAsia="Times New Roman" w:hAnsi="Times New Roman" w:cs="Times New Roman"/>
          <w:b/>
          <w:bCs/>
          <w:sz w:val="28"/>
          <w:szCs w:val="28"/>
          <w:lang w:eastAsia="lv-LV"/>
        </w:rPr>
        <w:t>uz 2024. gada 1. septembri</w:t>
      </w:r>
      <w:r w:rsidR="005B119E">
        <w:rPr>
          <w:rFonts w:ascii="Times New Roman" w:eastAsia="Times New Roman" w:hAnsi="Times New Roman" w:cs="Times New Roman"/>
          <w:sz w:val="28"/>
          <w:szCs w:val="28"/>
          <w:lang w:eastAsia="lv-LV"/>
        </w:rPr>
        <w:t xml:space="preserve"> ir sasniegts šāds progress:</w:t>
      </w:r>
    </w:p>
    <w:p w14:paraId="0521F95F" w14:textId="1C3531A6" w:rsidR="005B119E" w:rsidRPr="009C7522" w:rsidRDefault="005A3188" w:rsidP="005B119E">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 xml:space="preserve">I.1. </w:t>
      </w:r>
      <w:r w:rsidR="00B41116">
        <w:rPr>
          <w:rFonts w:ascii="Times New Roman" w:eastAsia="Times New Roman" w:hAnsi="Times New Roman" w:cs="Times New Roman"/>
          <w:b/>
          <w:bCs/>
          <w:sz w:val="28"/>
          <w:szCs w:val="28"/>
          <w:lang w:eastAsia="lv-LV"/>
        </w:rPr>
        <w:t xml:space="preserve">Katastrofu pārvaldības centra būvniecība </w:t>
      </w:r>
      <w:r w:rsidR="009C7522" w:rsidRPr="009C7522">
        <w:rPr>
          <w:rFonts w:ascii="Times New Roman" w:eastAsia="Times New Roman" w:hAnsi="Times New Roman" w:cs="Times New Roman"/>
          <w:b/>
          <w:bCs/>
          <w:sz w:val="28"/>
          <w:szCs w:val="28"/>
          <w:lang w:eastAsia="lv-LV"/>
        </w:rPr>
        <w:t>Daugavpil</w:t>
      </w:r>
      <w:r w:rsidR="00B41116">
        <w:rPr>
          <w:rFonts w:ascii="Times New Roman" w:eastAsia="Times New Roman" w:hAnsi="Times New Roman" w:cs="Times New Roman"/>
          <w:b/>
          <w:bCs/>
          <w:sz w:val="28"/>
          <w:szCs w:val="28"/>
          <w:lang w:eastAsia="lv-LV"/>
        </w:rPr>
        <w:t>ī</w:t>
      </w:r>
    </w:p>
    <w:p w14:paraId="3CEE2C84" w14:textId="27AB5777" w:rsidR="009C7522" w:rsidRDefault="009C7522" w:rsidP="009C7522">
      <w:pPr>
        <w:spacing w:line="276" w:lineRule="auto"/>
        <w:ind w:firstLine="720"/>
        <w:jc w:val="both"/>
        <w:rPr>
          <w:rFonts w:ascii="Times New Roman" w:hAnsi="Times New Roman"/>
          <w:sz w:val="28"/>
          <w:szCs w:val="28"/>
        </w:rPr>
      </w:pPr>
      <w:r>
        <w:rPr>
          <w:rFonts w:ascii="Times New Roman" w:hAnsi="Times New Roman"/>
          <w:sz w:val="28"/>
          <w:szCs w:val="28"/>
        </w:rPr>
        <w:t xml:space="preserve">Daugavpilī šobrīd ir četri ugunsdzēsības depo. Iepriekš minētie objekti (zemes vienības, ēkas) ir valsts īpašumā un Iekšlietu ministrijas valdījumā. Esošā ugunsdzēsības depo ēka 18. novembra ielā 83, Daugavpilī nodota ekspluatācijā 1896. gadā. Ēka ir sliktā tehniskā stāvoklī, kā arī neatbilst ugunsdzēsības depo minimālajām prasībām (attēls Nr. </w:t>
      </w:r>
      <w:r w:rsidR="003378E0">
        <w:rPr>
          <w:rFonts w:ascii="Times New Roman" w:hAnsi="Times New Roman"/>
          <w:sz w:val="28"/>
          <w:szCs w:val="28"/>
        </w:rPr>
        <w:t>1</w:t>
      </w:r>
      <w:r>
        <w:rPr>
          <w:rFonts w:ascii="Times New Roman" w:hAnsi="Times New Roman"/>
          <w:sz w:val="28"/>
          <w:szCs w:val="28"/>
        </w:rPr>
        <w:t xml:space="preserve">). Nākotnē būtu nepieciešama arī pārējo ugunsdzēsības depo ēku – Vasarnīcu ielā 20A, Piekrastes ielā 23 un Rīgas ielā 1/3 pārbūve vai atjaunošana vai arī jaunu ēku būvniecība, jo pamatā neviena no šīm ēkām neatbilst </w:t>
      </w:r>
      <w:r>
        <w:rPr>
          <w:rFonts w:ascii="Times New Roman" w:hAnsi="Times New Roman"/>
          <w:noProof/>
          <w:sz w:val="28"/>
          <w:szCs w:val="24"/>
        </w:rPr>
        <w:t>Valsts ugunsdzēsības un glābšanas dienesta</w:t>
      </w:r>
      <w:r>
        <w:rPr>
          <w:rFonts w:ascii="Times New Roman" w:hAnsi="Times New Roman"/>
          <w:sz w:val="28"/>
          <w:szCs w:val="28"/>
        </w:rPr>
        <w:t xml:space="preserve"> vajadzībām.</w:t>
      </w:r>
    </w:p>
    <w:p w14:paraId="182EA4B0" w14:textId="44739D2E" w:rsidR="009C7522" w:rsidRDefault="009C7522" w:rsidP="009C7522">
      <w:pPr>
        <w:spacing w:line="276" w:lineRule="auto"/>
        <w:ind w:firstLine="720"/>
        <w:jc w:val="both"/>
        <w:rPr>
          <w:rFonts w:ascii="Times New Roman" w:hAnsi="Times New Roman"/>
          <w:sz w:val="28"/>
          <w:szCs w:val="28"/>
        </w:rPr>
      </w:pPr>
      <w:r>
        <w:rPr>
          <w:rFonts w:ascii="Times New Roman" w:hAnsi="Times New Roman"/>
          <w:b/>
          <w:noProof/>
          <w:sz w:val="28"/>
          <w:szCs w:val="28"/>
          <w:lang w:eastAsia="lv-LV"/>
        </w:rPr>
        <w:drawing>
          <wp:inline distT="0" distB="0" distL="0" distR="0" wp14:anchorId="017D95EF" wp14:editId="23EFE010">
            <wp:extent cx="2495550" cy="1400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5550" cy="1400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lv-LV"/>
        </w:rPr>
        <w:drawing>
          <wp:inline distT="0" distB="0" distL="0" distR="0" wp14:anchorId="49EDA560" wp14:editId="2DC12EB2">
            <wp:extent cx="245745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7450" cy="1457325"/>
                    </a:xfrm>
                    <a:prstGeom prst="rect">
                      <a:avLst/>
                    </a:prstGeom>
                    <a:noFill/>
                    <a:ln>
                      <a:noFill/>
                    </a:ln>
                  </pic:spPr>
                </pic:pic>
              </a:graphicData>
            </a:graphic>
          </wp:inline>
        </w:drawing>
      </w:r>
    </w:p>
    <w:p w14:paraId="5070BA85" w14:textId="60242D68" w:rsidR="009C7522" w:rsidRDefault="009C7522" w:rsidP="009C7522">
      <w:pPr>
        <w:spacing w:line="276" w:lineRule="auto"/>
        <w:ind w:firstLine="720"/>
        <w:jc w:val="center"/>
        <w:rPr>
          <w:rFonts w:ascii="Times New Roman" w:hAnsi="Times New Roman"/>
          <w:i/>
          <w:sz w:val="24"/>
          <w:szCs w:val="24"/>
        </w:rPr>
      </w:pPr>
      <w:r>
        <w:rPr>
          <w:rFonts w:ascii="Times New Roman" w:hAnsi="Times New Roman"/>
          <w:i/>
          <w:sz w:val="24"/>
          <w:szCs w:val="24"/>
        </w:rPr>
        <w:t>Att.</w:t>
      </w:r>
      <w:r w:rsidR="00B41116">
        <w:rPr>
          <w:rFonts w:ascii="Times New Roman" w:hAnsi="Times New Roman"/>
          <w:i/>
          <w:sz w:val="24"/>
          <w:szCs w:val="24"/>
        </w:rPr>
        <w:t>1</w:t>
      </w:r>
      <w:r>
        <w:rPr>
          <w:rFonts w:ascii="Times New Roman" w:hAnsi="Times New Roman"/>
          <w:i/>
          <w:sz w:val="24"/>
          <w:szCs w:val="24"/>
        </w:rPr>
        <w:t>. Ugunsdzēsības depo 18.novembra ielā 83, Daugavpilī</w:t>
      </w:r>
    </w:p>
    <w:p w14:paraId="64D2E06B" w14:textId="7717EF7A" w:rsidR="0027496D" w:rsidRDefault="0027496D" w:rsidP="0027496D">
      <w:pPr>
        <w:spacing w:line="276" w:lineRule="auto"/>
        <w:ind w:firstLine="720"/>
        <w:jc w:val="both"/>
        <w:rPr>
          <w:rFonts w:ascii="Times New Roman" w:hAnsi="Times New Roman"/>
          <w:sz w:val="28"/>
          <w:szCs w:val="28"/>
        </w:rPr>
      </w:pPr>
      <w:r>
        <w:rPr>
          <w:rFonts w:ascii="Times New Roman" w:hAnsi="Times New Roman"/>
          <w:sz w:val="28"/>
          <w:szCs w:val="28"/>
        </w:rPr>
        <w:lastRenderedPageBreak/>
        <w:t>Daugavpilī plānots uzbūvēt jaunu katastrofu pārvaldības centru, izvietojot tajā A kategorijas ugunsdzēsības depo, Iekšlietu ministrijas Informācijas centra, Iekšlietu ministrijas veselības un sporta centra struktūrvienību nodarbinātos. Objekta būvniecība paredzēta jaunā vietā – Siguldas ielā 20. Būvniecībai nepieciešamā zemes vienība ir valsts īpašumā un Iekšlietu ministrijas valdījumā. Esošo ugunsdzēsības depo ēku 18. novembra ielā 83 plānots nojaukt, zemes vienību nodot Daugavpils pilsētas pašvaldībai, vai atsavināt normatīvajos aktos noteiktajā kārtībā.</w:t>
      </w:r>
    </w:p>
    <w:p w14:paraId="130DA92E" w14:textId="0A2F685B" w:rsidR="00854ADC" w:rsidRDefault="009C7522" w:rsidP="00854ADC">
      <w:pPr>
        <w:pStyle w:val="Default"/>
        <w:spacing w:line="276" w:lineRule="auto"/>
        <w:ind w:firstLine="720"/>
        <w:jc w:val="both"/>
        <w:rPr>
          <w:rFonts w:cstheme="minorBidi"/>
          <w:color w:val="auto"/>
          <w:sz w:val="28"/>
          <w:szCs w:val="28"/>
        </w:rPr>
      </w:pPr>
      <w:r w:rsidRPr="005A3B35">
        <w:rPr>
          <w:rFonts w:cstheme="minorBidi"/>
          <w:color w:val="auto"/>
          <w:sz w:val="28"/>
          <w:szCs w:val="28"/>
        </w:rPr>
        <w:t xml:space="preserve">Šobrīd jauna katastrofu pārvaldības centra projektēšanas stadija ir noslēgusies, noris tā būvniecība. Būvdarbu veicējs būvdarbus veic saskaņā ar laika grafiku, novirzes un riski nav konstatēti. </w:t>
      </w:r>
      <w:r w:rsidR="00220C55">
        <w:rPr>
          <w:rFonts w:cstheme="minorBidi"/>
          <w:color w:val="auto"/>
          <w:sz w:val="28"/>
          <w:szCs w:val="28"/>
        </w:rPr>
        <w:t>Ir</w:t>
      </w:r>
      <w:r w:rsidRPr="005A3B35">
        <w:rPr>
          <w:rFonts w:cstheme="minorBidi"/>
          <w:color w:val="auto"/>
          <w:sz w:val="28"/>
          <w:szCs w:val="28"/>
        </w:rPr>
        <w:t xml:space="preserve"> </w:t>
      </w:r>
      <w:r w:rsidR="00B41116" w:rsidRPr="005A3B35">
        <w:rPr>
          <w:rFonts w:cstheme="minorBidi"/>
          <w:color w:val="auto"/>
          <w:sz w:val="28"/>
          <w:szCs w:val="28"/>
        </w:rPr>
        <w:t>p</w:t>
      </w:r>
      <w:r w:rsidRPr="005A3B35">
        <w:rPr>
          <w:rFonts w:cstheme="minorBidi"/>
          <w:color w:val="auto"/>
          <w:sz w:val="28"/>
          <w:szCs w:val="28"/>
        </w:rPr>
        <w:t xml:space="preserve">abeigti starpsienu mūrēšanas darbi, mācību tornim pabeigta </w:t>
      </w:r>
      <w:r w:rsidR="00B41116" w:rsidRPr="005A3B35">
        <w:rPr>
          <w:rFonts w:cstheme="minorBidi"/>
          <w:color w:val="auto"/>
          <w:sz w:val="28"/>
          <w:szCs w:val="28"/>
        </w:rPr>
        <w:t>dzelzsbetona</w:t>
      </w:r>
      <w:r w:rsidRPr="005A3B35">
        <w:rPr>
          <w:rFonts w:cstheme="minorBidi"/>
          <w:color w:val="auto"/>
          <w:sz w:val="28"/>
          <w:szCs w:val="28"/>
        </w:rPr>
        <w:t xml:space="preserve"> paneļu montāža, ēkai pabeigta fasādes siltināšana. </w:t>
      </w:r>
      <w:r w:rsidR="005A3B35" w:rsidRPr="005A3B35">
        <w:rPr>
          <w:rFonts w:cstheme="minorBidi"/>
          <w:color w:val="auto"/>
          <w:sz w:val="28"/>
          <w:szCs w:val="28"/>
        </w:rPr>
        <w:t>Turpinās iekšējo tīklu izbūve, parapeta un fasādes apdares darbi. Mācību tornim uzstādītas metāla konstrukcijas un režģis. Turpinās labiekārtošanas darbi, laukumu un ietvju bruģēšan</w:t>
      </w:r>
      <w:r w:rsidR="005A3B35">
        <w:rPr>
          <w:sz w:val="28"/>
          <w:szCs w:val="28"/>
        </w:rPr>
        <w:t>a</w:t>
      </w:r>
      <w:r w:rsidR="005A3B35" w:rsidRPr="005A3B35">
        <w:rPr>
          <w:rFonts w:cstheme="minorBidi"/>
          <w:color w:val="auto"/>
          <w:sz w:val="28"/>
          <w:szCs w:val="28"/>
        </w:rPr>
        <w:t>. Uzsākt</w:t>
      </w:r>
      <w:r w:rsidR="005A3B35">
        <w:rPr>
          <w:sz w:val="28"/>
          <w:szCs w:val="28"/>
        </w:rPr>
        <w:t>i</w:t>
      </w:r>
      <w:r w:rsidR="005A3B35" w:rsidRPr="005A3B35">
        <w:rPr>
          <w:rFonts w:cstheme="minorBidi"/>
          <w:color w:val="auto"/>
          <w:sz w:val="28"/>
          <w:szCs w:val="28"/>
        </w:rPr>
        <w:t xml:space="preserve"> </w:t>
      </w:r>
      <w:proofErr w:type="spellStart"/>
      <w:r w:rsidR="005A3B35" w:rsidRPr="005A3B35">
        <w:rPr>
          <w:rFonts w:cstheme="minorBidi"/>
          <w:color w:val="auto"/>
          <w:sz w:val="28"/>
          <w:szCs w:val="28"/>
        </w:rPr>
        <w:t>reģipša</w:t>
      </w:r>
      <w:proofErr w:type="spellEnd"/>
      <w:r w:rsidR="005A3B35" w:rsidRPr="005A3B35">
        <w:rPr>
          <w:rFonts w:cstheme="minorBidi"/>
          <w:color w:val="auto"/>
          <w:sz w:val="28"/>
          <w:szCs w:val="28"/>
        </w:rPr>
        <w:t xml:space="preserve"> starpsienu izbūves darbi. </w:t>
      </w:r>
      <w:r w:rsidRPr="005A3B35">
        <w:rPr>
          <w:rFonts w:cstheme="minorBidi"/>
          <w:color w:val="auto"/>
          <w:sz w:val="28"/>
          <w:szCs w:val="28"/>
        </w:rPr>
        <w:t>Tuvākajā laikā plānots pabeigt starpsienu mūrēšanas darbus, tad ir plānots turpināt bruģēšanas darbus un fasādes apšūšanas darbus, kā arī garāžas grīdas betonēšanas darbus un uzsākt iekšējos apdares darbus.</w:t>
      </w:r>
      <w:r w:rsidR="00854ADC" w:rsidRPr="00854ADC">
        <w:rPr>
          <w:rFonts w:cstheme="minorBidi"/>
          <w:color w:val="auto"/>
          <w:sz w:val="28"/>
          <w:szCs w:val="28"/>
        </w:rPr>
        <w:t xml:space="preserve"> </w:t>
      </w:r>
    </w:p>
    <w:p w14:paraId="0E144A6C" w14:textId="2150D0E2" w:rsidR="005A3B35" w:rsidRPr="005A3B35" w:rsidRDefault="008E4C33" w:rsidP="00F76986">
      <w:pPr>
        <w:pStyle w:val="Default"/>
        <w:spacing w:line="276" w:lineRule="auto"/>
        <w:ind w:firstLine="720"/>
        <w:jc w:val="both"/>
        <w:rPr>
          <w:sz w:val="28"/>
          <w:szCs w:val="28"/>
        </w:rPr>
      </w:pPr>
      <w:r>
        <w:rPr>
          <w:rFonts w:cstheme="minorBidi"/>
          <w:color w:val="auto"/>
          <w:sz w:val="28"/>
          <w:szCs w:val="28"/>
        </w:rPr>
        <w:t xml:space="preserve">Tuvākajā laikā </w:t>
      </w:r>
      <w:r w:rsidR="00854ADC" w:rsidRPr="005A3B35">
        <w:rPr>
          <w:rFonts w:cstheme="minorBidi"/>
          <w:color w:val="auto"/>
          <w:sz w:val="28"/>
          <w:szCs w:val="28"/>
        </w:rPr>
        <w:t>plānots pabeigt fasādes un parapetu apdares darbus</w:t>
      </w:r>
      <w:r w:rsidR="00220C55">
        <w:rPr>
          <w:rFonts w:cstheme="minorBidi"/>
          <w:color w:val="auto"/>
          <w:sz w:val="28"/>
          <w:szCs w:val="28"/>
        </w:rPr>
        <w:t>,</w:t>
      </w:r>
      <w:r w:rsidR="00854ADC" w:rsidRPr="005A3B35">
        <w:rPr>
          <w:rFonts w:cstheme="minorBidi"/>
          <w:color w:val="auto"/>
          <w:sz w:val="28"/>
          <w:szCs w:val="28"/>
        </w:rPr>
        <w:t xml:space="preserve"> plānots objektā piegādāt siltumsūkni un ventilācijas iekārtas. Apkuri plānots pieslēgt </w:t>
      </w:r>
      <w:r>
        <w:rPr>
          <w:rFonts w:cstheme="minorBidi"/>
          <w:color w:val="auto"/>
          <w:sz w:val="28"/>
          <w:szCs w:val="28"/>
        </w:rPr>
        <w:t xml:space="preserve">2024. gada </w:t>
      </w:r>
      <w:r w:rsidR="00854ADC" w:rsidRPr="005A3B35">
        <w:rPr>
          <w:rFonts w:cstheme="minorBidi"/>
          <w:color w:val="auto"/>
          <w:sz w:val="28"/>
          <w:szCs w:val="28"/>
        </w:rPr>
        <w:t xml:space="preserve">oktobra vidū. </w:t>
      </w:r>
    </w:p>
    <w:p w14:paraId="4263055A" w14:textId="77777777" w:rsidR="00B41116" w:rsidRPr="00B41116" w:rsidRDefault="00B41116" w:rsidP="009C7522">
      <w:pPr>
        <w:pStyle w:val="Default"/>
        <w:spacing w:line="276" w:lineRule="auto"/>
        <w:ind w:firstLine="720"/>
        <w:jc w:val="both"/>
        <w:rPr>
          <w:rFonts w:cstheme="minorBidi"/>
          <w:color w:val="FF0000"/>
          <w:sz w:val="28"/>
          <w:szCs w:val="28"/>
        </w:rPr>
      </w:pPr>
    </w:p>
    <w:p w14:paraId="0D611B6E" w14:textId="5AA585B9" w:rsidR="00C80A5C" w:rsidRDefault="00C80A5C" w:rsidP="00C80A5C">
      <w:pPr>
        <w:spacing w:line="276" w:lineRule="auto"/>
        <w:ind w:firstLine="720"/>
        <w:rPr>
          <w:rFonts w:ascii="Times New Roman" w:hAnsi="Times New Roman"/>
          <w:i/>
          <w:sz w:val="24"/>
          <w:szCs w:val="24"/>
        </w:rPr>
      </w:pPr>
      <w:r>
        <w:rPr>
          <w:noProof/>
        </w:rPr>
        <w:drawing>
          <wp:inline distT="0" distB="0" distL="0" distR="0" wp14:anchorId="57719742" wp14:editId="1FDF8CAA">
            <wp:extent cx="2914650" cy="16405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3886" cy="1651332"/>
                    </a:xfrm>
                    <a:prstGeom prst="rect">
                      <a:avLst/>
                    </a:prstGeom>
                    <a:noFill/>
                    <a:ln>
                      <a:noFill/>
                    </a:ln>
                  </pic:spPr>
                </pic:pic>
              </a:graphicData>
            </a:graphic>
          </wp:inline>
        </w:drawing>
      </w:r>
      <w:r>
        <w:rPr>
          <w:rFonts w:ascii="Times New Roman" w:hAnsi="Times New Roman"/>
          <w:i/>
          <w:sz w:val="24"/>
          <w:szCs w:val="24"/>
        </w:rPr>
        <w:t xml:space="preserve">   </w:t>
      </w:r>
      <w:r>
        <w:rPr>
          <w:noProof/>
        </w:rPr>
        <w:drawing>
          <wp:inline distT="0" distB="0" distL="0" distR="0" wp14:anchorId="09461FAE" wp14:editId="67370412">
            <wp:extent cx="2181225" cy="1636078"/>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4900" cy="1668837"/>
                    </a:xfrm>
                    <a:prstGeom prst="rect">
                      <a:avLst/>
                    </a:prstGeom>
                    <a:noFill/>
                    <a:ln>
                      <a:noFill/>
                    </a:ln>
                  </pic:spPr>
                </pic:pic>
              </a:graphicData>
            </a:graphic>
          </wp:inline>
        </w:drawing>
      </w:r>
    </w:p>
    <w:p w14:paraId="737637B4" w14:textId="048C800E" w:rsidR="00B41116" w:rsidRDefault="00B41116" w:rsidP="00B41116">
      <w:pPr>
        <w:spacing w:line="276" w:lineRule="auto"/>
        <w:ind w:firstLine="720"/>
        <w:jc w:val="center"/>
        <w:rPr>
          <w:rFonts w:ascii="Times New Roman" w:hAnsi="Times New Roman"/>
          <w:i/>
          <w:sz w:val="24"/>
          <w:szCs w:val="24"/>
        </w:rPr>
      </w:pPr>
      <w:r>
        <w:rPr>
          <w:rFonts w:ascii="Times New Roman" w:hAnsi="Times New Roman"/>
          <w:i/>
          <w:sz w:val="24"/>
          <w:szCs w:val="24"/>
        </w:rPr>
        <w:t xml:space="preserve">Att.2. </w:t>
      </w:r>
      <w:r w:rsidR="00C80A5C">
        <w:rPr>
          <w:rFonts w:ascii="Times New Roman" w:hAnsi="Times New Roman"/>
          <w:i/>
          <w:sz w:val="24"/>
          <w:szCs w:val="24"/>
        </w:rPr>
        <w:t>Jauna k</w:t>
      </w:r>
      <w:r>
        <w:rPr>
          <w:rFonts w:ascii="Times New Roman" w:hAnsi="Times New Roman"/>
          <w:i/>
          <w:sz w:val="24"/>
          <w:szCs w:val="24"/>
        </w:rPr>
        <w:t>atastrofu pārvaldības centra Daugavpilī</w:t>
      </w:r>
      <w:r w:rsidR="00C80A5C">
        <w:rPr>
          <w:rFonts w:ascii="Times New Roman" w:hAnsi="Times New Roman"/>
          <w:i/>
          <w:sz w:val="24"/>
          <w:szCs w:val="24"/>
        </w:rPr>
        <w:t xml:space="preserve"> vizualizācija un būvniecībā</w:t>
      </w:r>
      <w:r>
        <w:rPr>
          <w:rFonts w:ascii="Times New Roman" w:hAnsi="Times New Roman"/>
          <w:i/>
          <w:sz w:val="24"/>
          <w:szCs w:val="24"/>
        </w:rPr>
        <w:t xml:space="preserve"> sasniegtais progress</w:t>
      </w:r>
    </w:p>
    <w:p w14:paraId="4CE12378" w14:textId="32FCC312" w:rsidR="009C7522" w:rsidRPr="00B41116" w:rsidRDefault="00B41116" w:rsidP="009C7522">
      <w:pPr>
        <w:pStyle w:val="Default"/>
        <w:spacing w:line="276" w:lineRule="auto"/>
        <w:ind w:firstLine="720"/>
        <w:jc w:val="both"/>
        <w:rPr>
          <w:rFonts w:cstheme="minorBidi"/>
          <w:color w:val="FF0000"/>
          <w:sz w:val="28"/>
          <w:szCs w:val="28"/>
        </w:rPr>
      </w:pPr>
      <w:r>
        <w:rPr>
          <w:rFonts w:cstheme="minorBidi"/>
          <w:color w:val="auto"/>
          <w:sz w:val="28"/>
          <w:szCs w:val="28"/>
        </w:rPr>
        <w:t xml:space="preserve">Atbilstoši noslēgtajam līgumam būvdarbus plānots pabeigt </w:t>
      </w:r>
      <w:r w:rsidR="00687BB0">
        <w:rPr>
          <w:rFonts w:cstheme="minorBidi"/>
          <w:color w:val="auto"/>
          <w:sz w:val="28"/>
          <w:szCs w:val="28"/>
        </w:rPr>
        <w:t>2025. gada I ceturksnī.</w:t>
      </w:r>
      <w:r w:rsidR="00A83B74">
        <w:rPr>
          <w:rFonts w:cstheme="minorBidi"/>
          <w:color w:val="auto"/>
          <w:sz w:val="28"/>
          <w:szCs w:val="28"/>
        </w:rPr>
        <w:t xml:space="preserve"> </w:t>
      </w:r>
    </w:p>
    <w:p w14:paraId="09200177" w14:textId="0DB08884" w:rsidR="00B41116" w:rsidRDefault="00B41116" w:rsidP="00B41116">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2</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Madonā</w:t>
      </w:r>
    </w:p>
    <w:p w14:paraId="398445EA" w14:textId="54ACD9DB" w:rsidR="00B41116" w:rsidRDefault="00B41116" w:rsidP="00B41116">
      <w:pPr>
        <w:spacing w:line="276" w:lineRule="auto"/>
        <w:ind w:firstLine="720"/>
        <w:jc w:val="both"/>
        <w:rPr>
          <w:rFonts w:ascii="Times New Roman" w:hAnsi="Times New Roman"/>
          <w:sz w:val="28"/>
          <w:szCs w:val="28"/>
        </w:rPr>
      </w:pPr>
      <w:r>
        <w:rPr>
          <w:rFonts w:ascii="Times New Roman" w:hAnsi="Times New Roman"/>
          <w:sz w:val="28"/>
          <w:szCs w:val="28"/>
        </w:rPr>
        <w:t>Madonā šobrīd ir izvietotas šād</w:t>
      </w:r>
      <w:r w:rsidR="0065130B">
        <w:rPr>
          <w:rFonts w:ascii="Times New Roman" w:hAnsi="Times New Roman"/>
          <w:sz w:val="28"/>
          <w:szCs w:val="28"/>
        </w:rPr>
        <w:t>u</w:t>
      </w:r>
      <w:r>
        <w:rPr>
          <w:rFonts w:ascii="Times New Roman" w:hAnsi="Times New Roman"/>
          <w:sz w:val="28"/>
          <w:szCs w:val="28"/>
        </w:rPr>
        <w:t xml:space="preserve"> Iekšlietu ministrijas padotībā esoš</w:t>
      </w:r>
      <w:r w:rsidR="0065130B">
        <w:rPr>
          <w:rFonts w:ascii="Times New Roman" w:hAnsi="Times New Roman"/>
          <w:sz w:val="28"/>
          <w:szCs w:val="28"/>
        </w:rPr>
        <w:t xml:space="preserve">o </w:t>
      </w:r>
      <w:r>
        <w:rPr>
          <w:rFonts w:ascii="Times New Roman" w:hAnsi="Times New Roman"/>
          <w:sz w:val="28"/>
          <w:szCs w:val="28"/>
        </w:rPr>
        <w:t xml:space="preserve"> iestā</w:t>
      </w:r>
      <w:r w:rsidR="0065130B">
        <w:rPr>
          <w:rFonts w:ascii="Times New Roman" w:hAnsi="Times New Roman"/>
          <w:sz w:val="28"/>
          <w:szCs w:val="28"/>
        </w:rPr>
        <w:t>žu struktūrvienības</w:t>
      </w:r>
      <w:r>
        <w:rPr>
          <w:rFonts w:ascii="Times New Roman" w:hAnsi="Times New Roman"/>
          <w:sz w:val="28"/>
          <w:szCs w:val="28"/>
        </w:rPr>
        <w:t xml:space="preserve">: </w:t>
      </w:r>
      <w:r>
        <w:rPr>
          <w:rFonts w:ascii="Times New Roman" w:hAnsi="Times New Roman"/>
          <w:noProof/>
          <w:sz w:val="28"/>
          <w:szCs w:val="24"/>
        </w:rPr>
        <w:t>Valsts ugunsdzēsības un glābšanas dienests</w:t>
      </w:r>
      <w:r>
        <w:rPr>
          <w:rFonts w:ascii="Times New Roman" w:hAnsi="Times New Roman"/>
          <w:sz w:val="28"/>
          <w:szCs w:val="28"/>
        </w:rPr>
        <w:t xml:space="preserve">, Valsts </w:t>
      </w:r>
      <w:r>
        <w:rPr>
          <w:rFonts w:ascii="Times New Roman" w:hAnsi="Times New Roman"/>
          <w:sz w:val="28"/>
          <w:szCs w:val="28"/>
        </w:rPr>
        <w:lastRenderedPageBreak/>
        <w:t>policija, Nodrošinājuma valsts aģentūra, Valsts robežsardze un Iekšlietu ministrijas Informācijas centrs.</w:t>
      </w:r>
    </w:p>
    <w:p w14:paraId="227AEB97" w14:textId="235571E6" w:rsidR="00B41116" w:rsidRDefault="00B41116" w:rsidP="00B41116">
      <w:pPr>
        <w:spacing w:line="276" w:lineRule="auto"/>
        <w:ind w:firstLine="720"/>
        <w:jc w:val="both"/>
        <w:rPr>
          <w:rFonts w:ascii="Times New Roman" w:hAnsi="Times New Roman"/>
          <w:sz w:val="28"/>
          <w:szCs w:val="28"/>
        </w:rPr>
      </w:pPr>
      <w:r>
        <w:rPr>
          <w:rFonts w:ascii="Times New Roman" w:hAnsi="Times New Roman"/>
          <w:sz w:val="28"/>
          <w:szCs w:val="28"/>
        </w:rPr>
        <w:t>Esošā ugunsdzēsības depo ēka Saules ielā 8 nodota ekspluatācijā 1960. gadā un ir sliktā tehniskā stāvoklī (neatbilstoša ēkas konstrukciju stiprība, kā dēļ aizliegta atsevišķu telpu izmantošana), un tā neatbilst ugunsdzēsības depo minimālajām prasībām (attēls Nr.</w:t>
      </w:r>
      <w:r w:rsidR="003378E0">
        <w:rPr>
          <w:rFonts w:ascii="Times New Roman" w:hAnsi="Times New Roman"/>
          <w:sz w:val="28"/>
          <w:szCs w:val="28"/>
        </w:rPr>
        <w:t>3</w:t>
      </w:r>
      <w:r>
        <w:rPr>
          <w:rFonts w:ascii="Times New Roman" w:hAnsi="Times New Roman"/>
          <w:sz w:val="28"/>
          <w:szCs w:val="28"/>
        </w:rPr>
        <w:t>). Objekts (zemes vienība, ēkas) ir valsts īpašumā un Iekšlietu ministrijas valdījumā.</w:t>
      </w:r>
    </w:p>
    <w:p w14:paraId="60ACC191" w14:textId="3BCAC51E" w:rsidR="00B41116" w:rsidRDefault="00B41116" w:rsidP="00B41116">
      <w:pPr>
        <w:spacing w:line="276" w:lineRule="auto"/>
        <w:ind w:firstLine="720"/>
        <w:jc w:val="center"/>
        <w:rPr>
          <w:rFonts w:ascii="Times New Roman" w:hAnsi="Times New Roman"/>
          <w:sz w:val="28"/>
          <w:szCs w:val="28"/>
        </w:rPr>
      </w:pPr>
      <w:r>
        <w:rPr>
          <w:rFonts w:ascii="Times New Roman" w:hAnsi="Times New Roman"/>
          <w:noProof/>
          <w:sz w:val="28"/>
          <w:szCs w:val="28"/>
          <w:lang w:eastAsia="lv-LV"/>
        </w:rPr>
        <w:drawing>
          <wp:inline distT="0" distB="0" distL="0" distR="0" wp14:anchorId="1098305E" wp14:editId="69E61BF0">
            <wp:extent cx="3028950" cy="1485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950" cy="1485900"/>
                    </a:xfrm>
                    <a:prstGeom prst="rect">
                      <a:avLst/>
                    </a:prstGeom>
                    <a:noFill/>
                    <a:ln>
                      <a:noFill/>
                    </a:ln>
                  </pic:spPr>
                </pic:pic>
              </a:graphicData>
            </a:graphic>
          </wp:inline>
        </w:drawing>
      </w:r>
    </w:p>
    <w:p w14:paraId="5E8ABCFA" w14:textId="1E968B40" w:rsidR="00B41116" w:rsidRDefault="00B41116" w:rsidP="00B41116">
      <w:pPr>
        <w:spacing w:line="276" w:lineRule="auto"/>
        <w:ind w:firstLine="720"/>
        <w:jc w:val="center"/>
        <w:rPr>
          <w:rFonts w:ascii="Times New Roman" w:hAnsi="Times New Roman"/>
          <w:i/>
          <w:sz w:val="24"/>
          <w:szCs w:val="24"/>
        </w:rPr>
      </w:pPr>
      <w:r>
        <w:rPr>
          <w:rFonts w:ascii="Times New Roman" w:hAnsi="Times New Roman"/>
          <w:i/>
          <w:sz w:val="24"/>
          <w:szCs w:val="24"/>
        </w:rPr>
        <w:t>Att.</w:t>
      </w:r>
      <w:r w:rsidR="003378E0">
        <w:rPr>
          <w:rFonts w:ascii="Times New Roman" w:hAnsi="Times New Roman"/>
          <w:i/>
          <w:sz w:val="24"/>
          <w:szCs w:val="24"/>
        </w:rPr>
        <w:t>3</w:t>
      </w:r>
      <w:r>
        <w:rPr>
          <w:rFonts w:ascii="Times New Roman" w:hAnsi="Times New Roman"/>
          <w:i/>
          <w:sz w:val="24"/>
          <w:szCs w:val="24"/>
        </w:rPr>
        <w:t>. Ugunsdzēsības depo Saules ielā 8, Madonā</w:t>
      </w:r>
    </w:p>
    <w:p w14:paraId="0B80B2D7" w14:textId="4C21CC43" w:rsidR="00B41116" w:rsidRDefault="00B41116" w:rsidP="00B41116">
      <w:pPr>
        <w:spacing w:line="276" w:lineRule="auto"/>
        <w:ind w:firstLine="720"/>
        <w:jc w:val="both"/>
        <w:rPr>
          <w:rFonts w:ascii="Times New Roman" w:hAnsi="Times New Roman"/>
          <w:sz w:val="28"/>
          <w:szCs w:val="28"/>
        </w:rPr>
      </w:pPr>
      <w:r>
        <w:rPr>
          <w:rFonts w:ascii="Times New Roman" w:hAnsi="Times New Roman"/>
          <w:sz w:val="28"/>
          <w:szCs w:val="28"/>
        </w:rPr>
        <w:t>Valsts policija</w:t>
      </w:r>
      <w:r w:rsidR="00EA003A">
        <w:rPr>
          <w:rFonts w:ascii="Times New Roman" w:hAnsi="Times New Roman"/>
          <w:sz w:val="28"/>
          <w:szCs w:val="28"/>
        </w:rPr>
        <w:t>s</w:t>
      </w:r>
      <w:r>
        <w:rPr>
          <w:rFonts w:ascii="Times New Roman" w:hAnsi="Times New Roman"/>
          <w:sz w:val="28"/>
          <w:szCs w:val="28"/>
        </w:rPr>
        <w:t>, Valsts robežsardze</w:t>
      </w:r>
      <w:r w:rsidR="00EA003A">
        <w:rPr>
          <w:rFonts w:ascii="Times New Roman" w:hAnsi="Times New Roman"/>
          <w:sz w:val="28"/>
          <w:szCs w:val="28"/>
        </w:rPr>
        <w:t>s</w:t>
      </w:r>
      <w:r>
        <w:rPr>
          <w:rFonts w:ascii="Times New Roman" w:hAnsi="Times New Roman"/>
          <w:sz w:val="28"/>
          <w:szCs w:val="28"/>
        </w:rPr>
        <w:t>, Iekšlietu ministrijas Informācijas centr</w:t>
      </w:r>
      <w:r w:rsidR="00EA003A">
        <w:rPr>
          <w:rFonts w:ascii="Times New Roman" w:hAnsi="Times New Roman"/>
          <w:sz w:val="28"/>
          <w:szCs w:val="28"/>
        </w:rPr>
        <w:t>a</w:t>
      </w:r>
      <w:r>
        <w:rPr>
          <w:rFonts w:ascii="Times New Roman" w:hAnsi="Times New Roman"/>
          <w:sz w:val="28"/>
          <w:szCs w:val="28"/>
        </w:rPr>
        <w:t xml:space="preserve"> un Nodrošinājuma valsts aģentūra</w:t>
      </w:r>
      <w:r w:rsidR="00EA003A">
        <w:rPr>
          <w:rFonts w:ascii="Times New Roman" w:hAnsi="Times New Roman"/>
          <w:sz w:val="28"/>
          <w:szCs w:val="28"/>
        </w:rPr>
        <w:t>s struktūrvienības</w:t>
      </w:r>
      <w:r>
        <w:rPr>
          <w:rFonts w:ascii="Times New Roman" w:hAnsi="Times New Roman"/>
          <w:sz w:val="28"/>
          <w:szCs w:val="28"/>
        </w:rPr>
        <w:t xml:space="preserve"> šobrīd izvietot</w:t>
      </w:r>
      <w:r w:rsidR="00EA003A">
        <w:rPr>
          <w:rFonts w:ascii="Times New Roman" w:hAnsi="Times New Roman"/>
          <w:sz w:val="28"/>
          <w:szCs w:val="28"/>
        </w:rPr>
        <w:t>as</w:t>
      </w:r>
      <w:r>
        <w:rPr>
          <w:rFonts w:ascii="Times New Roman" w:hAnsi="Times New Roman"/>
          <w:sz w:val="28"/>
          <w:szCs w:val="28"/>
        </w:rPr>
        <w:t xml:space="preserve"> objektā Avotu ielā 8, kas ir valsts īpašumā un Iekšlietu ministrijas valdījumā un ir apmierinošā stāvoklī, savukārt Pilsonības un migrācijas lietu pārvaldes vajadzībām nepieciešamās telpas tiek nomātas no pašvaldības.</w:t>
      </w:r>
    </w:p>
    <w:p w14:paraId="6359AAC9" w14:textId="4AF16AEC" w:rsidR="00B41116" w:rsidRDefault="00B41116" w:rsidP="00B41116">
      <w:pPr>
        <w:spacing w:after="0" w:line="276" w:lineRule="auto"/>
        <w:ind w:firstLine="720"/>
        <w:jc w:val="both"/>
        <w:rPr>
          <w:rFonts w:ascii="Times New Roman" w:hAnsi="Times New Roman"/>
          <w:sz w:val="28"/>
          <w:szCs w:val="28"/>
        </w:rPr>
      </w:pPr>
      <w:r>
        <w:rPr>
          <w:rFonts w:ascii="Times New Roman" w:hAnsi="Times New Roman"/>
          <w:sz w:val="28"/>
          <w:szCs w:val="28"/>
        </w:rPr>
        <w:t xml:space="preserve">Madonā plānots uzbūvēt jaunu katastrofu pārvaldības centru, izvietojot tajā B kategorijas ugunsdzēsības depo, paredzot tajā arī telpas Neatliekamās medicīniskās palīdzības dienesta struktūrvienībai. Objekta būvniecība paredzēta jaunā vietā – Raiņa ielā 49. </w:t>
      </w:r>
      <w:r w:rsidR="00514BF0">
        <w:rPr>
          <w:rFonts w:ascii="Times New Roman" w:hAnsi="Times New Roman"/>
          <w:sz w:val="28"/>
          <w:szCs w:val="28"/>
        </w:rPr>
        <w:t>I</w:t>
      </w:r>
      <w:r>
        <w:rPr>
          <w:rFonts w:ascii="Times New Roman" w:hAnsi="Times New Roman"/>
          <w:sz w:val="28"/>
          <w:szCs w:val="28"/>
        </w:rPr>
        <w:t>r pieņemts pašvaldības lēmums par būvniecībai nepieciešamās zemes vienības nodošanu bez atlīdzības valsts īpašumā.</w:t>
      </w:r>
      <w:r w:rsidR="002E31E3">
        <w:rPr>
          <w:rFonts w:ascii="Times New Roman" w:hAnsi="Times New Roman"/>
          <w:sz w:val="28"/>
          <w:szCs w:val="28"/>
        </w:rPr>
        <w:t xml:space="preserve"> </w:t>
      </w:r>
      <w:r w:rsidR="00514BF0">
        <w:rPr>
          <w:rFonts w:ascii="Times New Roman" w:hAnsi="Times New Roman"/>
          <w:sz w:val="28"/>
          <w:szCs w:val="28"/>
        </w:rPr>
        <w:t xml:space="preserve">Lai nodrošinātu būvniecības īstenošanu, ir </w:t>
      </w:r>
      <w:r w:rsidR="00D90A5C">
        <w:rPr>
          <w:rFonts w:ascii="Times New Roman" w:hAnsi="Times New Roman"/>
          <w:sz w:val="28"/>
          <w:szCs w:val="28"/>
        </w:rPr>
        <w:t>parakstīts līgums ar pašvaldību par apbūves tiesības piešķiršanu. Pēc zemes vienības sadalīšanas, Iekšlietu ministrija (Nodrošinājuma valsts aģentūra) uz Ministru kabinetu</w:t>
      </w:r>
      <w:r w:rsidR="002E31E3">
        <w:rPr>
          <w:rFonts w:ascii="Times New Roman" w:hAnsi="Times New Roman"/>
          <w:sz w:val="28"/>
          <w:szCs w:val="28"/>
        </w:rPr>
        <w:t xml:space="preserve"> virzīs lēmuma projektu</w:t>
      </w:r>
      <w:r w:rsidR="00D90A5C">
        <w:rPr>
          <w:rFonts w:ascii="Times New Roman" w:hAnsi="Times New Roman"/>
          <w:sz w:val="28"/>
          <w:szCs w:val="28"/>
        </w:rPr>
        <w:t xml:space="preserve"> zemes vienības pārņemšanai Iekšlietu ministrijas valdījumā. </w:t>
      </w:r>
      <w:r>
        <w:rPr>
          <w:rFonts w:ascii="Times New Roman" w:hAnsi="Times New Roman"/>
          <w:sz w:val="28"/>
          <w:szCs w:val="28"/>
        </w:rPr>
        <w:t>Esošo ēku Saules ielā 8 plānots nojaukt</w:t>
      </w:r>
      <w:r w:rsidR="00CA649A">
        <w:rPr>
          <w:rFonts w:ascii="Times New Roman" w:hAnsi="Times New Roman"/>
          <w:sz w:val="28"/>
          <w:szCs w:val="28"/>
        </w:rPr>
        <w:t xml:space="preserve"> savukārt</w:t>
      </w:r>
      <w:r>
        <w:rPr>
          <w:rFonts w:ascii="Times New Roman" w:hAnsi="Times New Roman"/>
          <w:sz w:val="28"/>
          <w:szCs w:val="28"/>
        </w:rPr>
        <w:t xml:space="preserve"> zemes vienību - atsavināt.</w:t>
      </w:r>
    </w:p>
    <w:p w14:paraId="3629799A" w14:textId="07BF1163" w:rsidR="00565665" w:rsidRPr="00565665" w:rsidRDefault="00B41116" w:rsidP="00565665">
      <w:pPr>
        <w:pStyle w:val="Default"/>
        <w:spacing w:line="276" w:lineRule="auto"/>
        <w:ind w:firstLine="720"/>
        <w:jc w:val="both"/>
        <w:rPr>
          <w:rFonts w:cstheme="minorBidi"/>
          <w:color w:val="auto"/>
          <w:sz w:val="28"/>
          <w:szCs w:val="28"/>
        </w:rPr>
      </w:pPr>
      <w:r w:rsidRPr="009C7522">
        <w:rPr>
          <w:rFonts w:cstheme="minorBidi"/>
          <w:color w:val="auto"/>
          <w:sz w:val="28"/>
          <w:szCs w:val="28"/>
        </w:rPr>
        <w:t xml:space="preserve">Šobrīd jauna katastrofu pārvaldības centra projektēšanas stadija ir noslēgusies, noris tā būvniecība. Būvdarbu veicējs būvdarbus veic saskaņā ar laika grafiku, novirzes un riski nav konstatēti. </w:t>
      </w:r>
      <w:r w:rsidR="00220C55">
        <w:rPr>
          <w:rFonts w:cstheme="minorBidi"/>
          <w:color w:val="auto"/>
          <w:sz w:val="28"/>
          <w:szCs w:val="28"/>
        </w:rPr>
        <w:t>Ir</w:t>
      </w:r>
      <w:r w:rsidRPr="009C7522">
        <w:rPr>
          <w:rFonts w:cstheme="minorBidi"/>
          <w:color w:val="auto"/>
          <w:sz w:val="28"/>
          <w:szCs w:val="28"/>
        </w:rPr>
        <w:t xml:space="preserve"> </w:t>
      </w:r>
      <w:r>
        <w:rPr>
          <w:rFonts w:cstheme="minorBidi"/>
          <w:color w:val="auto"/>
          <w:sz w:val="28"/>
          <w:szCs w:val="28"/>
        </w:rPr>
        <w:t>p</w:t>
      </w:r>
      <w:r w:rsidRPr="00B41116">
        <w:rPr>
          <w:rFonts w:cstheme="minorBidi"/>
          <w:color w:val="auto"/>
          <w:sz w:val="28"/>
          <w:szCs w:val="28"/>
        </w:rPr>
        <w:t>abeigta 1.</w:t>
      </w:r>
      <w:r w:rsidR="00220C55">
        <w:rPr>
          <w:rFonts w:cstheme="minorBidi"/>
          <w:color w:val="auto"/>
          <w:sz w:val="28"/>
          <w:szCs w:val="28"/>
        </w:rPr>
        <w:t xml:space="preserve"> </w:t>
      </w:r>
      <w:r w:rsidRPr="00B41116">
        <w:rPr>
          <w:rFonts w:cstheme="minorBidi"/>
          <w:color w:val="auto"/>
          <w:sz w:val="28"/>
          <w:szCs w:val="28"/>
        </w:rPr>
        <w:t xml:space="preserve">stāva </w:t>
      </w:r>
      <w:r>
        <w:rPr>
          <w:rFonts w:cstheme="minorBidi"/>
          <w:color w:val="auto"/>
          <w:sz w:val="28"/>
          <w:szCs w:val="28"/>
        </w:rPr>
        <w:t>dzelzsbetona</w:t>
      </w:r>
      <w:r w:rsidRPr="00B41116">
        <w:rPr>
          <w:rFonts w:cstheme="minorBidi"/>
          <w:color w:val="auto"/>
          <w:sz w:val="28"/>
          <w:szCs w:val="28"/>
        </w:rPr>
        <w:t xml:space="preserve"> paneļu montāž</w:t>
      </w:r>
      <w:r>
        <w:rPr>
          <w:rFonts w:cstheme="minorBidi"/>
          <w:color w:val="auto"/>
          <w:sz w:val="28"/>
          <w:szCs w:val="28"/>
        </w:rPr>
        <w:t xml:space="preserve">a, </w:t>
      </w:r>
      <w:r w:rsidRPr="00B41116">
        <w:rPr>
          <w:rFonts w:cstheme="minorBidi"/>
          <w:color w:val="auto"/>
          <w:sz w:val="28"/>
          <w:szCs w:val="28"/>
        </w:rPr>
        <w:t xml:space="preserve">veikta </w:t>
      </w:r>
      <w:r>
        <w:rPr>
          <w:rFonts w:cstheme="minorBidi"/>
          <w:color w:val="auto"/>
          <w:sz w:val="28"/>
          <w:szCs w:val="28"/>
        </w:rPr>
        <w:t>dzelzsbetona</w:t>
      </w:r>
      <w:r w:rsidRPr="00B41116">
        <w:rPr>
          <w:rFonts w:cstheme="minorBidi"/>
          <w:color w:val="auto"/>
          <w:sz w:val="28"/>
          <w:szCs w:val="28"/>
        </w:rPr>
        <w:t xml:space="preserve"> paneļu </w:t>
      </w:r>
      <w:proofErr w:type="spellStart"/>
      <w:r w:rsidRPr="00B41116">
        <w:rPr>
          <w:rFonts w:cstheme="minorBidi"/>
          <w:color w:val="auto"/>
          <w:sz w:val="28"/>
          <w:szCs w:val="28"/>
        </w:rPr>
        <w:t>monolitizācija</w:t>
      </w:r>
      <w:proofErr w:type="spellEnd"/>
      <w:r w:rsidRPr="00B41116">
        <w:rPr>
          <w:rFonts w:cstheme="minorBidi"/>
          <w:color w:val="auto"/>
          <w:sz w:val="28"/>
          <w:szCs w:val="28"/>
        </w:rPr>
        <w:t xml:space="preserve">. </w:t>
      </w:r>
      <w:r w:rsidR="00565665" w:rsidRPr="00565665">
        <w:rPr>
          <w:rFonts w:cstheme="minorBidi"/>
          <w:color w:val="auto"/>
          <w:sz w:val="28"/>
          <w:szCs w:val="28"/>
        </w:rPr>
        <w:t xml:space="preserve">Turpinās labiekārtošanas darbi. </w:t>
      </w:r>
      <w:proofErr w:type="spellStart"/>
      <w:r w:rsidRPr="00565665">
        <w:rPr>
          <w:rFonts w:cstheme="minorBidi"/>
          <w:color w:val="auto"/>
          <w:sz w:val="28"/>
          <w:szCs w:val="28"/>
        </w:rPr>
        <w:t>Nošķembota</w:t>
      </w:r>
      <w:proofErr w:type="spellEnd"/>
      <w:r w:rsidRPr="00565665">
        <w:rPr>
          <w:rFonts w:cstheme="minorBidi"/>
          <w:color w:val="auto"/>
          <w:sz w:val="28"/>
          <w:szCs w:val="28"/>
        </w:rPr>
        <w:t xml:space="preserve"> 1.stāva grīda. Turpinās ceļu izbūve, zemes darbi un labiekārtošanas darbi. Turpinās 2.</w:t>
      </w:r>
      <w:r w:rsidR="00220C55">
        <w:rPr>
          <w:rFonts w:cstheme="minorBidi"/>
          <w:color w:val="auto"/>
          <w:sz w:val="28"/>
          <w:szCs w:val="28"/>
        </w:rPr>
        <w:t xml:space="preserve"> </w:t>
      </w:r>
      <w:r w:rsidRPr="00565665">
        <w:rPr>
          <w:rFonts w:cstheme="minorBidi"/>
          <w:color w:val="auto"/>
          <w:sz w:val="28"/>
          <w:szCs w:val="28"/>
        </w:rPr>
        <w:t xml:space="preserve">stāva sienu izbūve. Uzsākta jumta </w:t>
      </w:r>
      <w:r w:rsidRPr="00565665">
        <w:rPr>
          <w:rFonts w:cstheme="minorBidi"/>
          <w:color w:val="auto"/>
          <w:sz w:val="28"/>
          <w:szCs w:val="28"/>
        </w:rPr>
        <w:lastRenderedPageBreak/>
        <w:t>izbūve</w:t>
      </w:r>
      <w:r w:rsidR="00565665">
        <w:rPr>
          <w:rFonts w:cstheme="minorBidi"/>
          <w:color w:val="auto"/>
          <w:sz w:val="28"/>
          <w:szCs w:val="28"/>
        </w:rPr>
        <w:t xml:space="preserve">. </w:t>
      </w:r>
      <w:r w:rsidR="00565665" w:rsidRPr="00565665">
        <w:rPr>
          <w:rFonts w:cstheme="minorBidi"/>
          <w:color w:val="auto"/>
          <w:sz w:val="28"/>
          <w:szCs w:val="28"/>
        </w:rPr>
        <w:t xml:space="preserve">Karkasu plānots pabeigt </w:t>
      </w:r>
      <w:r w:rsidR="004B309C">
        <w:rPr>
          <w:rFonts w:cstheme="minorBidi"/>
          <w:color w:val="auto"/>
          <w:sz w:val="28"/>
          <w:szCs w:val="28"/>
        </w:rPr>
        <w:t xml:space="preserve">2024. gada </w:t>
      </w:r>
      <w:r w:rsidR="00565665" w:rsidRPr="00565665">
        <w:rPr>
          <w:rFonts w:cstheme="minorBidi"/>
          <w:color w:val="auto"/>
          <w:sz w:val="28"/>
          <w:szCs w:val="28"/>
        </w:rPr>
        <w:t>septembra vidū.</w:t>
      </w:r>
      <w:r w:rsidR="00565665">
        <w:rPr>
          <w:rFonts w:cstheme="minorBidi"/>
          <w:color w:val="auto"/>
          <w:sz w:val="28"/>
          <w:szCs w:val="28"/>
        </w:rPr>
        <w:t xml:space="preserve"> P</w:t>
      </w:r>
      <w:r w:rsidR="00565665" w:rsidRPr="00565665">
        <w:rPr>
          <w:rFonts w:cstheme="minorBidi"/>
          <w:color w:val="auto"/>
          <w:sz w:val="28"/>
          <w:szCs w:val="28"/>
        </w:rPr>
        <w:t xml:space="preserve">lānots uzsākt fasādes siltināšanu, grīdu izbūvi. </w:t>
      </w:r>
    </w:p>
    <w:p w14:paraId="2B953DD8" w14:textId="702AD5D2" w:rsidR="00B41116" w:rsidRDefault="00B41116" w:rsidP="00565665">
      <w:pPr>
        <w:pStyle w:val="Default"/>
        <w:spacing w:line="276" w:lineRule="auto"/>
        <w:ind w:firstLine="720"/>
        <w:jc w:val="both"/>
        <w:rPr>
          <w:rFonts w:cstheme="minorBidi"/>
          <w:color w:val="auto"/>
          <w:sz w:val="28"/>
          <w:szCs w:val="28"/>
        </w:rPr>
      </w:pPr>
      <w:r w:rsidRPr="00B41116">
        <w:rPr>
          <w:rFonts w:cstheme="minorBidi"/>
          <w:color w:val="auto"/>
          <w:sz w:val="28"/>
          <w:szCs w:val="28"/>
        </w:rPr>
        <w:t xml:space="preserve">. </w:t>
      </w:r>
    </w:p>
    <w:p w14:paraId="5CFB253A" w14:textId="67952A31" w:rsidR="00C80A5C" w:rsidRPr="00B41116" w:rsidRDefault="00C80A5C" w:rsidP="00B41116">
      <w:pPr>
        <w:pStyle w:val="Default"/>
        <w:spacing w:line="276" w:lineRule="auto"/>
        <w:ind w:firstLine="720"/>
        <w:jc w:val="both"/>
        <w:rPr>
          <w:rFonts w:cstheme="minorBidi"/>
          <w:color w:val="FF0000"/>
          <w:sz w:val="28"/>
          <w:szCs w:val="28"/>
        </w:rPr>
      </w:pPr>
      <w:r>
        <w:rPr>
          <w:noProof/>
        </w:rPr>
        <w:drawing>
          <wp:inline distT="0" distB="0" distL="0" distR="0" wp14:anchorId="2AFFEB51" wp14:editId="2B8BCB52">
            <wp:extent cx="2619375" cy="14743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9988" cy="1485913"/>
                    </a:xfrm>
                    <a:prstGeom prst="rect">
                      <a:avLst/>
                    </a:prstGeom>
                    <a:noFill/>
                    <a:ln>
                      <a:noFill/>
                    </a:ln>
                  </pic:spPr>
                </pic:pic>
              </a:graphicData>
            </a:graphic>
          </wp:inline>
        </w:drawing>
      </w:r>
      <w:r>
        <w:rPr>
          <w:rFonts w:cstheme="minorBidi"/>
          <w:color w:val="FF0000"/>
          <w:sz w:val="28"/>
          <w:szCs w:val="28"/>
        </w:rPr>
        <w:t xml:space="preserve">  </w:t>
      </w:r>
      <w:r>
        <w:rPr>
          <w:noProof/>
        </w:rPr>
        <w:drawing>
          <wp:inline distT="0" distB="0" distL="0" distR="0" wp14:anchorId="608075A9" wp14:editId="40DE87BD">
            <wp:extent cx="2479365" cy="147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0845"/>
                    <a:stretch/>
                  </pic:blipFill>
                  <pic:spPr bwMode="auto">
                    <a:xfrm>
                      <a:off x="0" y="0"/>
                      <a:ext cx="2509289" cy="1490980"/>
                    </a:xfrm>
                    <a:prstGeom prst="rect">
                      <a:avLst/>
                    </a:prstGeom>
                    <a:noFill/>
                    <a:ln>
                      <a:noFill/>
                    </a:ln>
                    <a:extLst>
                      <a:ext uri="{53640926-AAD7-44D8-BBD7-CCE9431645EC}">
                        <a14:shadowObscured xmlns:a14="http://schemas.microsoft.com/office/drawing/2010/main"/>
                      </a:ext>
                    </a:extLst>
                  </pic:spPr>
                </pic:pic>
              </a:graphicData>
            </a:graphic>
          </wp:inline>
        </w:drawing>
      </w:r>
    </w:p>
    <w:p w14:paraId="10B7841F" w14:textId="151F340C" w:rsidR="00B41116" w:rsidRDefault="00B41116" w:rsidP="00B41116">
      <w:pPr>
        <w:spacing w:line="276" w:lineRule="auto"/>
        <w:ind w:firstLine="720"/>
        <w:jc w:val="center"/>
        <w:rPr>
          <w:rFonts w:ascii="Times New Roman" w:hAnsi="Times New Roman"/>
          <w:i/>
          <w:sz w:val="24"/>
          <w:szCs w:val="24"/>
        </w:rPr>
      </w:pPr>
      <w:r>
        <w:rPr>
          <w:rFonts w:ascii="Times New Roman" w:hAnsi="Times New Roman"/>
          <w:i/>
          <w:sz w:val="24"/>
          <w:szCs w:val="24"/>
        </w:rPr>
        <w:t>Att.</w:t>
      </w:r>
      <w:r w:rsidR="00174176">
        <w:rPr>
          <w:rFonts w:ascii="Times New Roman" w:hAnsi="Times New Roman"/>
          <w:i/>
          <w:sz w:val="24"/>
          <w:szCs w:val="24"/>
        </w:rPr>
        <w:t>4</w:t>
      </w:r>
      <w:r>
        <w:rPr>
          <w:rFonts w:ascii="Times New Roman" w:hAnsi="Times New Roman"/>
          <w:i/>
          <w:sz w:val="24"/>
          <w:szCs w:val="24"/>
        </w:rPr>
        <w:t xml:space="preserve">. </w:t>
      </w:r>
      <w:r w:rsidR="00C80A5C">
        <w:rPr>
          <w:rFonts w:ascii="Times New Roman" w:hAnsi="Times New Roman"/>
          <w:i/>
          <w:sz w:val="24"/>
          <w:szCs w:val="24"/>
        </w:rPr>
        <w:t>Jauna katastrofu pārvaldības centra Madonā vizualizācija un būvniecībā sasniegtais progress</w:t>
      </w:r>
    </w:p>
    <w:p w14:paraId="187BF7AB" w14:textId="66D91530" w:rsidR="00687BB0" w:rsidRPr="00B41116" w:rsidRDefault="00687BB0" w:rsidP="00687BB0">
      <w:pPr>
        <w:pStyle w:val="Default"/>
        <w:spacing w:line="276" w:lineRule="auto"/>
        <w:ind w:firstLine="720"/>
        <w:jc w:val="both"/>
        <w:rPr>
          <w:rFonts w:cstheme="minorBidi"/>
          <w:color w:val="FF0000"/>
          <w:sz w:val="28"/>
          <w:szCs w:val="28"/>
        </w:rPr>
      </w:pPr>
      <w:r>
        <w:rPr>
          <w:rFonts w:cstheme="minorBidi"/>
          <w:color w:val="auto"/>
          <w:sz w:val="28"/>
          <w:szCs w:val="28"/>
        </w:rPr>
        <w:t xml:space="preserve">Atbilstoši noslēgtajam līgumam būvdarbus plānots pabeigt 2025. gada II ceturksnī. </w:t>
      </w:r>
    </w:p>
    <w:p w14:paraId="033D2286" w14:textId="5A16A223" w:rsidR="00174176" w:rsidRPr="009C7522" w:rsidRDefault="00174176" w:rsidP="00174176">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3</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Līvānos</w:t>
      </w:r>
    </w:p>
    <w:p w14:paraId="5CEBA036" w14:textId="1818CFD9" w:rsidR="00174176" w:rsidRDefault="00174176" w:rsidP="00174176">
      <w:pPr>
        <w:spacing w:line="276" w:lineRule="auto"/>
        <w:ind w:firstLine="720"/>
        <w:jc w:val="both"/>
        <w:rPr>
          <w:rFonts w:ascii="Times New Roman" w:hAnsi="Times New Roman"/>
          <w:sz w:val="28"/>
          <w:szCs w:val="28"/>
        </w:rPr>
      </w:pPr>
      <w:r>
        <w:rPr>
          <w:rFonts w:ascii="Times New Roman" w:hAnsi="Times New Roman"/>
          <w:sz w:val="28"/>
          <w:szCs w:val="28"/>
        </w:rPr>
        <w:t>Līvānos šobrīd trīs dažādos objektos ir izvietotas šādas Iekšlietu ministrijas padotībā esoš</w:t>
      </w:r>
      <w:r w:rsidR="00397270">
        <w:rPr>
          <w:rFonts w:ascii="Times New Roman" w:hAnsi="Times New Roman"/>
          <w:sz w:val="28"/>
          <w:szCs w:val="28"/>
        </w:rPr>
        <w:t>o</w:t>
      </w:r>
      <w:r>
        <w:rPr>
          <w:rFonts w:ascii="Times New Roman" w:hAnsi="Times New Roman"/>
          <w:sz w:val="28"/>
          <w:szCs w:val="28"/>
        </w:rPr>
        <w:t xml:space="preserve"> iestā</w:t>
      </w:r>
      <w:r w:rsidR="00397270">
        <w:rPr>
          <w:rFonts w:ascii="Times New Roman" w:hAnsi="Times New Roman"/>
          <w:sz w:val="28"/>
          <w:szCs w:val="28"/>
        </w:rPr>
        <w:t>žu struktūrvienības</w:t>
      </w:r>
      <w:r>
        <w:rPr>
          <w:rFonts w:ascii="Times New Roman" w:hAnsi="Times New Roman"/>
          <w:sz w:val="28"/>
          <w:szCs w:val="28"/>
        </w:rPr>
        <w:t xml:space="preserve">: </w:t>
      </w:r>
      <w:r>
        <w:rPr>
          <w:rFonts w:ascii="Times New Roman" w:hAnsi="Times New Roman"/>
          <w:noProof/>
          <w:sz w:val="28"/>
          <w:szCs w:val="24"/>
        </w:rPr>
        <w:t xml:space="preserve">Valsts </w:t>
      </w:r>
      <w:r w:rsidRPr="00565665">
        <w:rPr>
          <w:rFonts w:ascii="Times New Roman" w:hAnsi="Times New Roman"/>
          <w:sz w:val="28"/>
          <w:szCs w:val="28"/>
        </w:rPr>
        <w:t>ugunsdzēsības un glābšanas dienests</w:t>
      </w:r>
      <w:r>
        <w:rPr>
          <w:rFonts w:ascii="Times New Roman" w:hAnsi="Times New Roman"/>
          <w:sz w:val="28"/>
          <w:szCs w:val="28"/>
        </w:rPr>
        <w:t>, Valsts policija un Pilsonības un migrācijas lietu pārvalde.</w:t>
      </w:r>
    </w:p>
    <w:p w14:paraId="54292572" w14:textId="11A7B72B" w:rsidR="009F1510" w:rsidRDefault="00174176" w:rsidP="00174176">
      <w:pPr>
        <w:spacing w:line="276" w:lineRule="auto"/>
        <w:ind w:firstLine="720"/>
        <w:jc w:val="both"/>
        <w:rPr>
          <w:rFonts w:ascii="Times New Roman" w:hAnsi="Times New Roman"/>
          <w:sz w:val="28"/>
          <w:szCs w:val="28"/>
        </w:rPr>
      </w:pPr>
      <w:r>
        <w:rPr>
          <w:rFonts w:ascii="Times New Roman" w:hAnsi="Times New Roman"/>
          <w:sz w:val="28"/>
          <w:szCs w:val="28"/>
        </w:rPr>
        <w:t>Esošā ugunsdzēsības depo ēka Celtniecības ielā 4, nodota ekspluatācijā 1973.</w:t>
      </w:r>
      <w:r w:rsidR="00220C55">
        <w:rPr>
          <w:rFonts w:ascii="Times New Roman" w:hAnsi="Times New Roman"/>
          <w:sz w:val="28"/>
          <w:szCs w:val="28"/>
        </w:rPr>
        <w:t xml:space="preserve"> </w:t>
      </w:r>
      <w:r>
        <w:rPr>
          <w:rFonts w:ascii="Times New Roman" w:hAnsi="Times New Roman"/>
          <w:sz w:val="28"/>
          <w:szCs w:val="28"/>
        </w:rPr>
        <w:t>gadā un atrodas stratēģiski sliktā vietā. Objekts (zemes vienība, ēka) ir valsts īpašumā un Iekšlietu ministrijas valdījumā. Ēka ir sliktā tehniskā stāvoklī, kā arī neatbilst ugunsdzēsības depo minimālajām prasībām. Esošā Valsts policijas ēka Liepu ielā 2 nodota ekspluatācijā 1984. gadā un ir ļoti sliktā tehniskā stāvoklī (jāveic sienu un pamatu stiprināšana, apkures, ūdens apgādes un kanalizācijas sistēmas pārbūve u.c.) (attēls Nr.5), turklāt Valsts policijas vajadzībām esošā ēka ir daudzkārt par lielu, un liela daļa telpu vispār netiek izmantotas. Objekts (zemes vienība, ēkas) ir valsts īpašumā un Iekšlietu ministrijas valdījumā.</w:t>
      </w:r>
    </w:p>
    <w:p w14:paraId="08B36879" w14:textId="64364952" w:rsidR="00174176" w:rsidRDefault="00174176" w:rsidP="00174176">
      <w:pPr>
        <w:spacing w:line="276" w:lineRule="auto"/>
        <w:ind w:firstLine="720"/>
        <w:jc w:val="both"/>
        <w:rPr>
          <w:rFonts w:ascii="Times New Roman" w:hAnsi="Times New Roman"/>
          <w:sz w:val="28"/>
          <w:szCs w:val="28"/>
        </w:rPr>
      </w:pPr>
      <w:r>
        <w:rPr>
          <w:rFonts w:ascii="Times New Roman" w:hAnsi="Times New Roman"/>
          <w:noProof/>
          <w:sz w:val="28"/>
          <w:szCs w:val="28"/>
          <w:lang w:eastAsia="lv-LV"/>
        </w:rPr>
        <w:drawing>
          <wp:inline distT="0" distB="0" distL="0" distR="0" wp14:anchorId="0CD979E4" wp14:editId="20157075">
            <wp:extent cx="2562225" cy="1438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2225" cy="1438275"/>
                    </a:xfrm>
                    <a:prstGeom prst="rect">
                      <a:avLst/>
                    </a:prstGeom>
                    <a:noFill/>
                    <a:ln>
                      <a:noFill/>
                    </a:ln>
                  </pic:spPr>
                </pic:pic>
              </a:graphicData>
            </a:graphic>
          </wp:inline>
        </w:drawing>
      </w:r>
      <w:r w:rsidR="00F76986">
        <w:rPr>
          <w:rFonts w:ascii="Times New Roman" w:hAnsi="Times New Roman"/>
          <w:sz w:val="28"/>
          <w:szCs w:val="28"/>
        </w:rPr>
        <w:t xml:space="preserve"> </w:t>
      </w:r>
      <w:r>
        <w:rPr>
          <w:rFonts w:ascii="Times New Roman" w:hAnsi="Times New Roman"/>
          <w:noProof/>
          <w:sz w:val="28"/>
          <w:szCs w:val="28"/>
          <w:lang w:eastAsia="lv-LV"/>
        </w:rPr>
        <w:drawing>
          <wp:inline distT="0" distB="0" distL="0" distR="0" wp14:anchorId="0E25D867" wp14:editId="6E24CF31">
            <wp:extent cx="2533650" cy="142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3650" cy="1428750"/>
                    </a:xfrm>
                    <a:prstGeom prst="rect">
                      <a:avLst/>
                    </a:prstGeom>
                    <a:noFill/>
                    <a:ln>
                      <a:noFill/>
                    </a:ln>
                  </pic:spPr>
                </pic:pic>
              </a:graphicData>
            </a:graphic>
          </wp:inline>
        </w:drawing>
      </w:r>
    </w:p>
    <w:p w14:paraId="65BBA1DA" w14:textId="77777777" w:rsidR="00174176" w:rsidRDefault="00174176" w:rsidP="00174176">
      <w:pPr>
        <w:spacing w:line="276" w:lineRule="auto"/>
        <w:ind w:firstLine="720"/>
        <w:jc w:val="center"/>
        <w:rPr>
          <w:rFonts w:ascii="Times New Roman" w:hAnsi="Times New Roman"/>
          <w:i/>
          <w:sz w:val="24"/>
          <w:szCs w:val="24"/>
        </w:rPr>
      </w:pPr>
      <w:r>
        <w:rPr>
          <w:rFonts w:ascii="Times New Roman" w:hAnsi="Times New Roman"/>
          <w:i/>
          <w:sz w:val="24"/>
          <w:szCs w:val="24"/>
        </w:rPr>
        <w:t>Att.5. Ugunsdzēsības depo Celtniecības ielā 4 un Valsts policijas ēka Liepu ielā 2, Līvānos</w:t>
      </w:r>
    </w:p>
    <w:p w14:paraId="6A3D155D" w14:textId="77777777" w:rsidR="00174176" w:rsidRDefault="00174176" w:rsidP="00174176">
      <w:pPr>
        <w:spacing w:line="276" w:lineRule="auto"/>
        <w:ind w:firstLine="720"/>
        <w:jc w:val="both"/>
        <w:rPr>
          <w:rFonts w:ascii="Times New Roman" w:hAnsi="Times New Roman"/>
          <w:sz w:val="28"/>
          <w:szCs w:val="28"/>
        </w:rPr>
      </w:pPr>
      <w:r>
        <w:rPr>
          <w:rFonts w:ascii="Times New Roman" w:hAnsi="Times New Roman"/>
          <w:sz w:val="28"/>
          <w:szCs w:val="28"/>
        </w:rPr>
        <w:lastRenderedPageBreak/>
        <w:t>Pilsonības un migrācijas lietu pārvaldes vajadzībām nepieciešamās telpas tiek nomātas no pašvaldības.</w:t>
      </w:r>
    </w:p>
    <w:p w14:paraId="44698393" w14:textId="55646406" w:rsidR="00174176" w:rsidRDefault="00174176" w:rsidP="00174176">
      <w:pPr>
        <w:spacing w:after="0" w:line="276" w:lineRule="auto"/>
        <w:ind w:firstLine="720"/>
        <w:jc w:val="both"/>
        <w:rPr>
          <w:rFonts w:ascii="Times New Roman" w:hAnsi="Times New Roman"/>
          <w:sz w:val="28"/>
          <w:szCs w:val="28"/>
        </w:rPr>
      </w:pPr>
      <w:r>
        <w:rPr>
          <w:rFonts w:ascii="Times New Roman" w:hAnsi="Times New Roman"/>
          <w:sz w:val="28"/>
          <w:szCs w:val="28"/>
        </w:rPr>
        <w:t xml:space="preserve">Līvānos plānots uzbūvēt jaunu katastrofu pārvaldības centru, izvietojot tajā B kategorijas ugunsdzēsības depo, paredzot tajā arī telpas Valsts policijas atbalsta punktam un Pilsonības un migrācijas lietu pārvaldei. Objekta būvniecība paredzēta jaunā vietā – Rīgas ielā 2S. </w:t>
      </w:r>
      <w:r w:rsidR="000D644C">
        <w:rPr>
          <w:rFonts w:ascii="Times New Roman" w:hAnsi="Times New Roman"/>
          <w:sz w:val="28"/>
          <w:szCs w:val="28"/>
        </w:rPr>
        <w:t>I</w:t>
      </w:r>
      <w:r>
        <w:rPr>
          <w:rFonts w:ascii="Times New Roman" w:hAnsi="Times New Roman"/>
          <w:sz w:val="28"/>
          <w:szCs w:val="28"/>
        </w:rPr>
        <w:t xml:space="preserve">r pieņemts pašvaldības lēmums par būvniecībai nepieciešamās zemes vienības nodošanu bez atlīdzības valsts īpašumā. </w:t>
      </w:r>
      <w:r w:rsidR="006D511E">
        <w:rPr>
          <w:rFonts w:ascii="Times New Roman" w:hAnsi="Times New Roman"/>
          <w:sz w:val="28"/>
          <w:szCs w:val="28"/>
        </w:rPr>
        <w:t xml:space="preserve">Lai nodrošinātu būvniecības īstenošanu, ir parakstīts līgums ar pašvaldību par apbūves tiesības piešķiršanu. Pēc zemes vienības sadalīšanas, Iekšlietu ministrija (Nodrošinājuma valsts aģentūra) virzīs uz Ministru kabinetu </w:t>
      </w:r>
      <w:r w:rsidR="009D5D15">
        <w:rPr>
          <w:rFonts w:ascii="Times New Roman" w:hAnsi="Times New Roman"/>
          <w:sz w:val="28"/>
          <w:szCs w:val="28"/>
        </w:rPr>
        <w:t xml:space="preserve">lēmuma projektu </w:t>
      </w:r>
      <w:r w:rsidR="006D511E">
        <w:rPr>
          <w:rFonts w:ascii="Times New Roman" w:hAnsi="Times New Roman"/>
          <w:sz w:val="28"/>
          <w:szCs w:val="28"/>
        </w:rPr>
        <w:t xml:space="preserve">zemes vienības pārņemšanai Iekšlietu ministrijas valdījumā. </w:t>
      </w:r>
      <w:r w:rsidR="0027496D">
        <w:rPr>
          <w:rFonts w:ascii="Times New Roman" w:hAnsi="Times New Roman"/>
          <w:sz w:val="28"/>
          <w:szCs w:val="28"/>
        </w:rPr>
        <w:t>Esošo ēku Celtniecības ielā 4 plānots atsavināt, bet ēku Liepu ielā 2 plānots nojaukt, savukārt zemes vienības – atsavināt normatīvajos aktos noteiktajā kārtībā.</w:t>
      </w:r>
    </w:p>
    <w:p w14:paraId="6D58A2FD" w14:textId="1488518A" w:rsidR="00565665" w:rsidRPr="00174176" w:rsidRDefault="00174176" w:rsidP="00565665">
      <w:pPr>
        <w:pStyle w:val="Default"/>
        <w:spacing w:line="276" w:lineRule="auto"/>
        <w:ind w:firstLine="720"/>
        <w:jc w:val="both"/>
        <w:rPr>
          <w:rFonts w:cstheme="minorBidi"/>
          <w:color w:val="auto"/>
          <w:sz w:val="28"/>
          <w:szCs w:val="28"/>
        </w:rPr>
      </w:pPr>
      <w:r w:rsidRPr="009C7522">
        <w:rPr>
          <w:rFonts w:cstheme="minorBidi"/>
          <w:color w:val="auto"/>
          <w:sz w:val="28"/>
          <w:szCs w:val="28"/>
        </w:rPr>
        <w:t xml:space="preserve">Šobrīd jauna katastrofu pārvaldības centra projektēšanas stadija ir noslēgusies, noris tā būvniecība. Būvdarbu veicējs būvdarbus veic saskaņā ar laika grafiku, novirzes un riski nav konstatēti. </w:t>
      </w:r>
      <w:r w:rsidR="003378E0">
        <w:rPr>
          <w:rFonts w:cstheme="minorBidi"/>
          <w:color w:val="auto"/>
          <w:sz w:val="28"/>
          <w:szCs w:val="28"/>
        </w:rPr>
        <w:t>Ir</w:t>
      </w:r>
      <w:r w:rsidRPr="009C7522">
        <w:rPr>
          <w:rFonts w:cstheme="minorBidi"/>
          <w:color w:val="auto"/>
          <w:sz w:val="28"/>
          <w:szCs w:val="28"/>
        </w:rPr>
        <w:t xml:space="preserve"> </w:t>
      </w:r>
      <w:r>
        <w:rPr>
          <w:rFonts w:cstheme="minorBidi"/>
          <w:color w:val="auto"/>
          <w:sz w:val="28"/>
          <w:szCs w:val="28"/>
        </w:rPr>
        <w:t>p</w:t>
      </w:r>
      <w:r w:rsidRPr="00174176">
        <w:rPr>
          <w:rFonts w:cstheme="minorBidi"/>
          <w:color w:val="auto"/>
          <w:sz w:val="28"/>
          <w:szCs w:val="28"/>
        </w:rPr>
        <w:t xml:space="preserve">abeigti starpsienu mūrēšanas darbi 1.stāvā. Turpinās jumta izbūve, fasādes un pamatu siltināšana, labiekārtošanas darbi – laukumu bruģēšana. </w:t>
      </w:r>
      <w:r w:rsidR="00565665" w:rsidRPr="00565665">
        <w:rPr>
          <w:rFonts w:cstheme="minorBidi"/>
          <w:color w:val="auto"/>
          <w:sz w:val="28"/>
          <w:szCs w:val="28"/>
        </w:rPr>
        <w:t xml:space="preserve">Turpinās fasādes apdares un jumta siltināšanas darbi, cokola siltināšana, mūrēšanas darbi ēkas abos stāvos. </w:t>
      </w:r>
      <w:r w:rsidR="00565665" w:rsidRPr="00174176">
        <w:rPr>
          <w:rFonts w:cstheme="minorBidi"/>
          <w:color w:val="auto"/>
          <w:sz w:val="28"/>
          <w:szCs w:val="28"/>
        </w:rPr>
        <w:t xml:space="preserve">Uzsākta logu montāža un jumta izbūve garāžas daļā. </w:t>
      </w:r>
      <w:r w:rsidR="00565665" w:rsidRPr="00565665">
        <w:rPr>
          <w:rFonts w:cstheme="minorBidi"/>
          <w:color w:val="auto"/>
          <w:sz w:val="28"/>
          <w:szCs w:val="28"/>
        </w:rPr>
        <w:t xml:space="preserve">Autostāvvietā notiek bruģēšanas darbi. </w:t>
      </w:r>
      <w:r w:rsidR="009D5D15" w:rsidRPr="00E6584B">
        <w:rPr>
          <w:color w:val="auto"/>
          <w:sz w:val="28"/>
        </w:rPr>
        <w:t>2024.</w:t>
      </w:r>
      <w:r w:rsidR="009D5D15">
        <w:rPr>
          <w:rFonts w:cstheme="minorBidi"/>
          <w:color w:val="auto"/>
          <w:sz w:val="28"/>
          <w:szCs w:val="28"/>
        </w:rPr>
        <w:t xml:space="preserve"> gada s</w:t>
      </w:r>
      <w:r w:rsidR="00565665" w:rsidRPr="00565665">
        <w:rPr>
          <w:rFonts w:cstheme="minorBidi"/>
          <w:color w:val="auto"/>
          <w:sz w:val="28"/>
          <w:szCs w:val="28"/>
        </w:rPr>
        <w:t>eptembrī plānots pabeigt jumta izbūves darbus, kā arī visur ieliet grīdas, uzstādīt vārtus</w:t>
      </w:r>
      <w:r w:rsidR="003378E0">
        <w:rPr>
          <w:rFonts w:cstheme="minorBidi"/>
          <w:color w:val="auto"/>
          <w:sz w:val="28"/>
          <w:szCs w:val="28"/>
        </w:rPr>
        <w:t>,</w:t>
      </w:r>
      <w:r w:rsidR="00565665" w:rsidRPr="00565665">
        <w:rPr>
          <w:rFonts w:cstheme="minorBidi"/>
          <w:color w:val="auto"/>
          <w:sz w:val="28"/>
          <w:szCs w:val="28"/>
        </w:rPr>
        <w:t xml:space="preserve"> uzsākt iekšējos apdares un iekšējo tīklu izbūves darbus</w:t>
      </w:r>
      <w:r w:rsidR="003378E0">
        <w:rPr>
          <w:rFonts w:cstheme="minorBidi"/>
          <w:color w:val="auto"/>
          <w:sz w:val="28"/>
          <w:szCs w:val="28"/>
        </w:rPr>
        <w:t>,</w:t>
      </w:r>
      <w:r w:rsidR="00565665" w:rsidRPr="00565665">
        <w:rPr>
          <w:rFonts w:cstheme="minorBidi"/>
          <w:color w:val="auto"/>
          <w:sz w:val="28"/>
          <w:szCs w:val="28"/>
        </w:rPr>
        <w:t xml:space="preserve"> turpināt labiekārtošanas darbus. </w:t>
      </w:r>
    </w:p>
    <w:p w14:paraId="41DE5F66" w14:textId="77777777" w:rsidR="00174176" w:rsidRDefault="00174176" w:rsidP="00174176">
      <w:pPr>
        <w:pStyle w:val="Default"/>
        <w:spacing w:line="276" w:lineRule="auto"/>
        <w:ind w:firstLine="720"/>
        <w:jc w:val="center"/>
        <w:rPr>
          <w:rFonts w:cstheme="minorBidi"/>
          <w:color w:val="FF0000"/>
          <w:sz w:val="28"/>
          <w:szCs w:val="28"/>
          <w:highlight w:val="yellow"/>
        </w:rPr>
      </w:pPr>
    </w:p>
    <w:p w14:paraId="003E2435" w14:textId="438FF771" w:rsidR="00C80A5C" w:rsidRDefault="00C80A5C" w:rsidP="00174176">
      <w:pPr>
        <w:spacing w:line="276" w:lineRule="auto"/>
        <w:ind w:firstLine="720"/>
        <w:jc w:val="center"/>
        <w:rPr>
          <w:rFonts w:ascii="Times New Roman" w:hAnsi="Times New Roman"/>
          <w:i/>
          <w:sz w:val="24"/>
          <w:szCs w:val="24"/>
        </w:rPr>
      </w:pPr>
      <w:r>
        <w:rPr>
          <w:noProof/>
        </w:rPr>
        <w:drawing>
          <wp:inline distT="0" distB="0" distL="0" distR="0" wp14:anchorId="0CA35CEF" wp14:editId="343349B5">
            <wp:extent cx="2893791" cy="162876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5430" cy="1640945"/>
                    </a:xfrm>
                    <a:prstGeom prst="rect">
                      <a:avLst/>
                    </a:prstGeom>
                    <a:noFill/>
                    <a:ln>
                      <a:noFill/>
                    </a:ln>
                  </pic:spPr>
                </pic:pic>
              </a:graphicData>
            </a:graphic>
          </wp:inline>
        </w:drawing>
      </w:r>
      <w:r>
        <w:rPr>
          <w:rFonts w:ascii="Times New Roman" w:hAnsi="Times New Roman"/>
          <w:i/>
          <w:sz w:val="24"/>
          <w:szCs w:val="24"/>
        </w:rPr>
        <w:t xml:space="preserve">   </w:t>
      </w:r>
      <w:r>
        <w:rPr>
          <w:noProof/>
        </w:rPr>
        <w:drawing>
          <wp:inline distT="0" distB="0" distL="0" distR="0" wp14:anchorId="05147D86" wp14:editId="7BB34706">
            <wp:extent cx="2247557" cy="168592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5479" cy="1706869"/>
                    </a:xfrm>
                    <a:prstGeom prst="rect">
                      <a:avLst/>
                    </a:prstGeom>
                    <a:noFill/>
                    <a:ln>
                      <a:noFill/>
                    </a:ln>
                  </pic:spPr>
                </pic:pic>
              </a:graphicData>
            </a:graphic>
          </wp:inline>
        </w:drawing>
      </w:r>
    </w:p>
    <w:p w14:paraId="19659B27" w14:textId="4D9247E8" w:rsidR="00174176" w:rsidRDefault="00C80A5C" w:rsidP="00174176">
      <w:pPr>
        <w:spacing w:line="276" w:lineRule="auto"/>
        <w:ind w:firstLine="720"/>
        <w:jc w:val="center"/>
        <w:rPr>
          <w:rFonts w:ascii="Times New Roman" w:hAnsi="Times New Roman"/>
          <w:i/>
          <w:sz w:val="24"/>
          <w:szCs w:val="24"/>
        </w:rPr>
      </w:pPr>
      <w:r>
        <w:rPr>
          <w:rFonts w:ascii="Times New Roman" w:hAnsi="Times New Roman"/>
          <w:i/>
          <w:sz w:val="24"/>
          <w:szCs w:val="24"/>
        </w:rPr>
        <w:t>Att</w:t>
      </w:r>
      <w:r w:rsidR="00174176">
        <w:rPr>
          <w:rFonts w:ascii="Times New Roman" w:hAnsi="Times New Roman"/>
          <w:i/>
          <w:sz w:val="24"/>
          <w:szCs w:val="24"/>
        </w:rPr>
        <w:t xml:space="preserve">.6. </w:t>
      </w:r>
      <w:r>
        <w:rPr>
          <w:rFonts w:ascii="Times New Roman" w:hAnsi="Times New Roman"/>
          <w:i/>
          <w:sz w:val="24"/>
          <w:szCs w:val="24"/>
        </w:rPr>
        <w:t>Jauna katastrofu pārvaldības centra Līvānos vizualizācija un būvniecībā sasniegtais progress</w:t>
      </w:r>
    </w:p>
    <w:p w14:paraId="1F635E62" w14:textId="77777777" w:rsidR="00687BB0" w:rsidRPr="00B41116" w:rsidRDefault="00687BB0" w:rsidP="00687BB0">
      <w:pPr>
        <w:pStyle w:val="Default"/>
        <w:spacing w:line="276" w:lineRule="auto"/>
        <w:ind w:firstLine="720"/>
        <w:jc w:val="both"/>
        <w:rPr>
          <w:rFonts w:cstheme="minorBidi"/>
          <w:color w:val="FF0000"/>
          <w:sz w:val="28"/>
          <w:szCs w:val="28"/>
        </w:rPr>
      </w:pPr>
      <w:r>
        <w:rPr>
          <w:rFonts w:cstheme="minorBidi"/>
          <w:color w:val="auto"/>
          <w:sz w:val="28"/>
          <w:szCs w:val="28"/>
        </w:rPr>
        <w:t xml:space="preserve">Atbilstoši noslēgtajam līgumam būvdarbus plānots pabeigt 2025. gada II ceturksnī. </w:t>
      </w:r>
    </w:p>
    <w:p w14:paraId="1D08184F" w14:textId="43664FAF" w:rsidR="00174176" w:rsidRPr="009C7522" w:rsidRDefault="00174176" w:rsidP="00174176">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lastRenderedPageBreak/>
        <w:t>I.</w:t>
      </w:r>
      <w:r>
        <w:rPr>
          <w:rFonts w:ascii="Times New Roman" w:eastAsia="Times New Roman" w:hAnsi="Times New Roman" w:cs="Times New Roman"/>
          <w:b/>
          <w:bCs/>
          <w:sz w:val="28"/>
          <w:szCs w:val="28"/>
          <w:lang w:eastAsia="lv-LV"/>
        </w:rPr>
        <w:t>4</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Liep</w:t>
      </w:r>
      <w:r w:rsidR="00397270">
        <w:rPr>
          <w:rFonts w:ascii="Times New Roman" w:eastAsia="Times New Roman" w:hAnsi="Times New Roman" w:cs="Times New Roman"/>
          <w:b/>
          <w:bCs/>
          <w:sz w:val="28"/>
          <w:szCs w:val="28"/>
          <w:lang w:eastAsia="lv-LV"/>
        </w:rPr>
        <w:t>ā</w:t>
      </w:r>
      <w:r>
        <w:rPr>
          <w:rFonts w:ascii="Times New Roman" w:eastAsia="Times New Roman" w:hAnsi="Times New Roman" w:cs="Times New Roman"/>
          <w:b/>
          <w:bCs/>
          <w:sz w:val="28"/>
          <w:szCs w:val="28"/>
          <w:lang w:eastAsia="lv-LV"/>
        </w:rPr>
        <w:t>jā</w:t>
      </w:r>
    </w:p>
    <w:p w14:paraId="71583DA7" w14:textId="3D581809" w:rsidR="00174176" w:rsidRDefault="00174176" w:rsidP="00174176">
      <w:pPr>
        <w:spacing w:line="276" w:lineRule="auto"/>
        <w:ind w:firstLine="720"/>
        <w:jc w:val="both"/>
        <w:rPr>
          <w:rFonts w:ascii="Times New Roman" w:hAnsi="Times New Roman"/>
          <w:sz w:val="28"/>
          <w:szCs w:val="28"/>
        </w:rPr>
      </w:pPr>
      <w:r>
        <w:rPr>
          <w:rFonts w:ascii="Times New Roman" w:hAnsi="Times New Roman"/>
          <w:sz w:val="28"/>
          <w:szCs w:val="28"/>
        </w:rPr>
        <w:t>Līdz 2020. gada 1. februārim Liepājā kopumā bija četri ugunsdzēsības depo: Ganību ielā 63/67, Jelgavas ielā 41, Ziemeļu ielā 21A un Kapsēdes ielā 6. Iepriekš minētie objekti (zemes vienības, ēkas) ir valsts īpašumā un Iekšlietu ministrijas valdījumā, izņemot zemi, uz kuras atrodas ugunsdzēsības depo Kapsēdes ielā 6, un kura pieder fiziskai personai. Sakarā ar ēkas kritisko stāvokli 2020. gada 1. februārī tika pieņemts lēmums slēgt ugunsdzēsības depo Jelgavas ielā 41. Arī ugunsdzēsības depo Ziemeļu ielā 21A un Kapsēdes ielā 6 neatbilst ugunsdzēsības depo minimālajām prasībām un ir sliktā tehniskā stāvoklī (attēls Nr.</w:t>
      </w:r>
      <w:r w:rsidR="003378E0">
        <w:rPr>
          <w:rFonts w:ascii="Times New Roman" w:hAnsi="Times New Roman"/>
          <w:sz w:val="28"/>
          <w:szCs w:val="28"/>
        </w:rPr>
        <w:t>7</w:t>
      </w:r>
      <w:r>
        <w:rPr>
          <w:rFonts w:ascii="Times New Roman" w:hAnsi="Times New Roman"/>
          <w:sz w:val="28"/>
          <w:szCs w:val="28"/>
        </w:rPr>
        <w:t xml:space="preserve">), tāpēc ir pieņemts lēmums par jauna ugunsdzēsības depo būvniecību. Tādējādi turpmāk Liepājā būs tikai divi ugunsdzēsības depo, no kuriem viens atradīsies Ganību ielā 63/67 (esošais ugunsdzēsības depo) un otrs - jauns ugunsdzēsības depo Pulvera ielā 18. </w:t>
      </w:r>
    </w:p>
    <w:p w14:paraId="614220CF" w14:textId="39CB66B5" w:rsidR="00174176" w:rsidRDefault="00174176" w:rsidP="00174176">
      <w:pPr>
        <w:spacing w:line="276" w:lineRule="auto"/>
        <w:ind w:firstLine="720"/>
        <w:jc w:val="center"/>
        <w:rPr>
          <w:rFonts w:ascii="Times New Roman" w:hAnsi="Times New Roman"/>
          <w:sz w:val="28"/>
          <w:szCs w:val="28"/>
        </w:rPr>
      </w:pPr>
      <w:r>
        <w:rPr>
          <w:rFonts w:ascii="Times New Roman" w:hAnsi="Times New Roman"/>
          <w:noProof/>
          <w:sz w:val="28"/>
          <w:szCs w:val="28"/>
          <w:lang w:eastAsia="lv-LV"/>
        </w:rPr>
        <w:drawing>
          <wp:inline distT="0" distB="0" distL="0" distR="0" wp14:anchorId="72A38348" wp14:editId="244658DA">
            <wp:extent cx="2143125" cy="1600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43125" cy="1600200"/>
                    </a:xfrm>
                    <a:prstGeom prst="rect">
                      <a:avLst/>
                    </a:prstGeom>
                    <a:noFill/>
                    <a:ln>
                      <a:noFill/>
                    </a:ln>
                  </pic:spPr>
                </pic:pic>
              </a:graphicData>
            </a:graphic>
          </wp:inline>
        </w:drawing>
      </w:r>
      <w:r>
        <w:rPr>
          <w:rFonts w:ascii="Times New Roman" w:hAnsi="Times New Roman"/>
          <w:noProof/>
          <w:sz w:val="28"/>
          <w:szCs w:val="28"/>
          <w:lang w:eastAsia="lv-LV"/>
        </w:rPr>
        <w:drawing>
          <wp:inline distT="0" distB="0" distL="0" distR="0" wp14:anchorId="05F05E24" wp14:editId="60D58E14">
            <wp:extent cx="21336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p>
    <w:p w14:paraId="40F189D4" w14:textId="1098F73F" w:rsidR="00174176" w:rsidRDefault="00174176" w:rsidP="00174176">
      <w:pPr>
        <w:spacing w:line="276" w:lineRule="auto"/>
        <w:ind w:firstLine="720"/>
        <w:jc w:val="center"/>
        <w:rPr>
          <w:rFonts w:ascii="Times New Roman" w:hAnsi="Times New Roman"/>
          <w:i/>
          <w:sz w:val="24"/>
          <w:szCs w:val="24"/>
        </w:rPr>
      </w:pPr>
      <w:r>
        <w:rPr>
          <w:rFonts w:ascii="Times New Roman" w:hAnsi="Times New Roman"/>
          <w:i/>
          <w:sz w:val="24"/>
          <w:szCs w:val="24"/>
        </w:rPr>
        <w:t>Att.7. Ugunsdzēsības depo Ziemeļu ielā 21A un Kapsēdes ielā 6, Liepājā</w:t>
      </w:r>
    </w:p>
    <w:p w14:paraId="0D4161AF" w14:textId="77777777" w:rsidR="00174176" w:rsidRDefault="00174176" w:rsidP="00174176">
      <w:pPr>
        <w:spacing w:line="276" w:lineRule="auto"/>
        <w:ind w:firstLine="720"/>
        <w:jc w:val="both"/>
        <w:rPr>
          <w:rFonts w:ascii="Times New Roman" w:hAnsi="Times New Roman"/>
          <w:sz w:val="28"/>
          <w:szCs w:val="28"/>
        </w:rPr>
      </w:pPr>
      <w:r>
        <w:rPr>
          <w:rFonts w:ascii="Times New Roman" w:hAnsi="Times New Roman"/>
          <w:sz w:val="28"/>
          <w:szCs w:val="28"/>
        </w:rPr>
        <w:t>Liepājā plānots uzbūvēt jaunu katastrofu pārvaldības centru, izvietojot tajā B kategorijas ugunsdzēsības depo un Iekšlietu ministrijas veselības un sporta centru. Objekta būvniecība paredzēta jaunā vietā Pulvera ielā 18. Būvniecībai nepieciešamā zemes vienība ir valsts īpašumā un Iekšlietu ministrijas valdījumā.</w:t>
      </w:r>
    </w:p>
    <w:p w14:paraId="204D3DFC" w14:textId="77777777" w:rsidR="00174176" w:rsidRDefault="00174176" w:rsidP="00174176">
      <w:pPr>
        <w:spacing w:after="0" w:line="276" w:lineRule="auto"/>
        <w:ind w:firstLine="720"/>
        <w:jc w:val="both"/>
        <w:rPr>
          <w:rFonts w:ascii="Times New Roman" w:hAnsi="Times New Roman"/>
          <w:sz w:val="28"/>
          <w:szCs w:val="28"/>
        </w:rPr>
      </w:pPr>
      <w:r>
        <w:rPr>
          <w:rFonts w:ascii="Times New Roman" w:hAnsi="Times New Roman"/>
          <w:sz w:val="28"/>
          <w:szCs w:val="28"/>
        </w:rPr>
        <w:t>Esošās ēkas Kapsēdes ielā 6 un Ziemeļu ielā 21A plānots nojaukt un zemes vienību Ziemeļu ielā 21A, atsavināt</w:t>
      </w:r>
      <w:r>
        <w:rPr>
          <w:rStyle w:val="FootnoteReference"/>
          <w:rFonts w:ascii="Times New Roman" w:hAnsi="Times New Roman"/>
          <w:sz w:val="28"/>
          <w:szCs w:val="28"/>
        </w:rPr>
        <w:footnoteReference w:id="5"/>
      </w:r>
      <w:r>
        <w:rPr>
          <w:rFonts w:ascii="Times New Roman" w:hAnsi="Times New Roman"/>
          <w:sz w:val="28"/>
          <w:szCs w:val="28"/>
        </w:rPr>
        <w:t>.</w:t>
      </w:r>
    </w:p>
    <w:p w14:paraId="5A7BA252" w14:textId="586F6D2E" w:rsidR="00174176" w:rsidRPr="00174176" w:rsidRDefault="00174176" w:rsidP="00F019F7">
      <w:pPr>
        <w:pStyle w:val="Default"/>
        <w:spacing w:line="276" w:lineRule="auto"/>
        <w:ind w:firstLine="720"/>
        <w:jc w:val="both"/>
        <w:rPr>
          <w:rFonts w:cstheme="minorBidi"/>
          <w:color w:val="auto"/>
          <w:sz w:val="28"/>
          <w:szCs w:val="28"/>
        </w:rPr>
      </w:pPr>
      <w:r w:rsidRPr="009C7522">
        <w:rPr>
          <w:rFonts w:cstheme="minorBidi"/>
          <w:color w:val="auto"/>
          <w:sz w:val="28"/>
          <w:szCs w:val="28"/>
        </w:rPr>
        <w:t xml:space="preserve">Šobrīd jauna </w:t>
      </w:r>
      <w:r w:rsidRPr="009F1510">
        <w:rPr>
          <w:rFonts w:cstheme="minorBidi"/>
          <w:color w:val="auto"/>
          <w:sz w:val="28"/>
          <w:szCs w:val="28"/>
        </w:rPr>
        <w:t xml:space="preserve">katastrofu pārvaldības centra projektēšanas stadija ir noslēgusies, izstrādāts būvprojekts. </w:t>
      </w:r>
      <w:r w:rsidR="00F019F7" w:rsidRPr="009F1510">
        <w:rPr>
          <w:rFonts w:cstheme="minorBidi"/>
          <w:color w:val="auto"/>
          <w:sz w:val="28"/>
          <w:szCs w:val="28"/>
        </w:rPr>
        <w:t>I</w:t>
      </w:r>
      <w:r w:rsidRPr="009F1510">
        <w:rPr>
          <w:rFonts w:cstheme="minorBidi"/>
          <w:color w:val="auto"/>
          <w:sz w:val="28"/>
          <w:szCs w:val="28"/>
        </w:rPr>
        <w:t xml:space="preserve">evērojot problemātiku ar būvdarbu veicēja maksātspēju, </w:t>
      </w:r>
      <w:r w:rsidR="00565068" w:rsidRPr="009F1510">
        <w:rPr>
          <w:rFonts w:cstheme="minorBidi"/>
          <w:color w:val="auto"/>
          <w:sz w:val="28"/>
          <w:szCs w:val="28"/>
        </w:rPr>
        <w:t xml:space="preserve">un spēju uzsākt darbus būvlaukumā pēc projektēšanas posma pabeigšanas, </w:t>
      </w:r>
      <w:r w:rsidRPr="009F1510">
        <w:rPr>
          <w:rFonts w:cstheme="minorBidi"/>
          <w:color w:val="auto"/>
          <w:sz w:val="28"/>
          <w:szCs w:val="28"/>
        </w:rPr>
        <w:t>pasūtītājs</w:t>
      </w:r>
      <w:r w:rsidR="00F019F7" w:rsidRPr="009F1510">
        <w:rPr>
          <w:rFonts w:cstheme="minorBidi"/>
          <w:color w:val="auto"/>
          <w:sz w:val="28"/>
          <w:szCs w:val="28"/>
        </w:rPr>
        <w:t xml:space="preserve"> (Nodrošinājuma </w:t>
      </w:r>
      <w:r w:rsidR="00F019F7">
        <w:rPr>
          <w:rFonts w:cstheme="minorBidi"/>
          <w:color w:val="auto"/>
          <w:sz w:val="28"/>
          <w:szCs w:val="28"/>
        </w:rPr>
        <w:t xml:space="preserve">valsts aģentūra) un būvdarbu veicējs 2024. gada 5. jūnijā ir parakstījuši vienošanās par līguma darbības pārtraukšanu. </w:t>
      </w:r>
    </w:p>
    <w:p w14:paraId="540EFFBA" w14:textId="77777777" w:rsidR="00174176" w:rsidRDefault="00174176" w:rsidP="00174176">
      <w:pPr>
        <w:pStyle w:val="Default"/>
        <w:spacing w:line="276" w:lineRule="auto"/>
        <w:ind w:firstLine="720"/>
        <w:jc w:val="center"/>
        <w:rPr>
          <w:rFonts w:cstheme="minorBidi"/>
          <w:color w:val="FF0000"/>
          <w:sz w:val="28"/>
          <w:szCs w:val="28"/>
          <w:highlight w:val="yellow"/>
        </w:rPr>
      </w:pPr>
    </w:p>
    <w:p w14:paraId="3B87F5EC" w14:textId="1BF8DDC5" w:rsidR="0081609F" w:rsidRDefault="0081609F" w:rsidP="0081609F">
      <w:pPr>
        <w:spacing w:line="276" w:lineRule="auto"/>
        <w:ind w:firstLine="720"/>
        <w:jc w:val="center"/>
        <w:rPr>
          <w:rFonts w:ascii="Times New Roman" w:hAnsi="Times New Roman"/>
          <w:i/>
          <w:sz w:val="24"/>
          <w:szCs w:val="24"/>
        </w:rPr>
      </w:pPr>
      <w:r>
        <w:rPr>
          <w:rFonts w:ascii="Times New Roman" w:hAnsi="Times New Roman" w:cs="Times New Roman"/>
          <w:noProof/>
        </w:rPr>
        <w:lastRenderedPageBreak/>
        <w:drawing>
          <wp:inline distT="0" distB="0" distL="0" distR="0" wp14:anchorId="070FE5A1" wp14:editId="60C0B484">
            <wp:extent cx="2657475" cy="211526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4622"/>
                    <a:stretch/>
                  </pic:blipFill>
                  <pic:spPr bwMode="auto">
                    <a:xfrm>
                      <a:off x="0" y="0"/>
                      <a:ext cx="2720450" cy="21653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Pr>
          <w:rFonts w:ascii="Times New Roman" w:hAnsi="Times New Roman" w:cs="Times New Roman"/>
          <w:noProof/>
        </w:rPr>
        <w:drawing>
          <wp:inline distT="0" distB="0" distL="0" distR="0" wp14:anchorId="3560A2A3" wp14:editId="6CEEF380">
            <wp:extent cx="2543175" cy="210104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7754"/>
                    <a:stretch/>
                  </pic:blipFill>
                  <pic:spPr bwMode="auto">
                    <a:xfrm>
                      <a:off x="0" y="0"/>
                      <a:ext cx="2575211" cy="2127513"/>
                    </a:xfrm>
                    <a:prstGeom prst="rect">
                      <a:avLst/>
                    </a:prstGeom>
                    <a:noFill/>
                    <a:ln>
                      <a:noFill/>
                    </a:ln>
                    <a:extLst>
                      <a:ext uri="{53640926-AAD7-44D8-BBD7-CCE9431645EC}">
                        <a14:shadowObscured xmlns:a14="http://schemas.microsoft.com/office/drawing/2010/main"/>
                      </a:ext>
                    </a:extLst>
                  </pic:spPr>
                </pic:pic>
              </a:graphicData>
            </a:graphic>
          </wp:inline>
        </w:drawing>
      </w:r>
    </w:p>
    <w:p w14:paraId="56AC2239" w14:textId="27511037" w:rsidR="00174176" w:rsidRDefault="00174176" w:rsidP="0081609F">
      <w:pPr>
        <w:spacing w:line="276" w:lineRule="auto"/>
        <w:ind w:firstLine="720"/>
        <w:jc w:val="center"/>
        <w:rPr>
          <w:rFonts w:ascii="Times New Roman" w:hAnsi="Times New Roman"/>
          <w:i/>
          <w:sz w:val="24"/>
          <w:szCs w:val="24"/>
        </w:rPr>
      </w:pPr>
      <w:r>
        <w:rPr>
          <w:rFonts w:ascii="Times New Roman" w:hAnsi="Times New Roman"/>
          <w:i/>
          <w:sz w:val="24"/>
          <w:szCs w:val="24"/>
        </w:rPr>
        <w:t>Att.</w:t>
      </w:r>
      <w:r w:rsidR="00F019F7">
        <w:rPr>
          <w:rFonts w:ascii="Times New Roman" w:hAnsi="Times New Roman"/>
          <w:i/>
          <w:sz w:val="24"/>
          <w:szCs w:val="24"/>
        </w:rPr>
        <w:t>8</w:t>
      </w:r>
      <w:r>
        <w:rPr>
          <w:rFonts w:ascii="Times New Roman" w:hAnsi="Times New Roman"/>
          <w:i/>
          <w:sz w:val="24"/>
          <w:szCs w:val="24"/>
        </w:rPr>
        <w:t xml:space="preserve">. </w:t>
      </w:r>
      <w:r w:rsidR="0081609F">
        <w:rPr>
          <w:rFonts w:ascii="Times New Roman" w:hAnsi="Times New Roman"/>
          <w:i/>
          <w:sz w:val="24"/>
          <w:szCs w:val="24"/>
        </w:rPr>
        <w:t>Jauna katastrofu pārvaldības centra Liep</w:t>
      </w:r>
      <w:r w:rsidR="00397270">
        <w:rPr>
          <w:rFonts w:ascii="Times New Roman" w:hAnsi="Times New Roman"/>
          <w:i/>
          <w:sz w:val="24"/>
          <w:szCs w:val="24"/>
        </w:rPr>
        <w:t>ā</w:t>
      </w:r>
      <w:r w:rsidR="0081609F">
        <w:rPr>
          <w:rFonts w:ascii="Times New Roman" w:hAnsi="Times New Roman"/>
          <w:i/>
          <w:sz w:val="24"/>
          <w:szCs w:val="24"/>
        </w:rPr>
        <w:t>jā vizualizācija un attēlojums Būvniecības informācijas sistēmā</w:t>
      </w:r>
    </w:p>
    <w:p w14:paraId="6FDD995C" w14:textId="4C6AAF29" w:rsidR="00850402" w:rsidRPr="00687BB0" w:rsidRDefault="00F019F7" w:rsidP="00C9252F">
      <w:pPr>
        <w:shd w:val="clear" w:color="auto" w:fill="FFFFFF"/>
        <w:spacing w:before="100" w:beforeAutospacing="1" w:after="100" w:afterAutospacing="1" w:line="276" w:lineRule="auto"/>
        <w:ind w:firstLine="720"/>
        <w:jc w:val="both"/>
        <w:rPr>
          <w:rFonts w:ascii="Times New Roman" w:hAnsi="Times New Roman"/>
          <w:sz w:val="28"/>
          <w:szCs w:val="28"/>
        </w:rPr>
      </w:pPr>
      <w:r w:rsidRPr="00F019F7">
        <w:rPr>
          <w:rFonts w:ascii="Times New Roman" w:hAnsi="Times New Roman"/>
          <w:sz w:val="28"/>
          <w:szCs w:val="28"/>
        </w:rPr>
        <w:t xml:space="preserve">Lai nodrošinātu katastrofu pārvaldības centra būvniecību, organizēts atklāts konkurss (“Katastrofu pārvaldības centru Liepājā, Alsungā, Viļānos un Salacgrīvā būvdarbi” (ID Nr. IeM NVA 2024/78)). Piedāvājumu iesniegšana ir paredzēta līdz 2024. gada </w:t>
      </w:r>
      <w:r w:rsidR="00A86D0B">
        <w:rPr>
          <w:rFonts w:ascii="Times New Roman" w:hAnsi="Times New Roman"/>
          <w:sz w:val="28"/>
          <w:szCs w:val="28"/>
        </w:rPr>
        <w:t>18</w:t>
      </w:r>
      <w:r w:rsidRPr="00F019F7">
        <w:rPr>
          <w:rFonts w:ascii="Times New Roman" w:hAnsi="Times New Roman"/>
          <w:sz w:val="28"/>
          <w:szCs w:val="28"/>
        </w:rPr>
        <w:t xml:space="preserve">. septembrim. </w:t>
      </w:r>
      <w:bookmarkStart w:id="1" w:name="_Hlk176790334"/>
      <w:r w:rsidRPr="00687BB0">
        <w:rPr>
          <w:rFonts w:ascii="Times New Roman" w:hAnsi="Times New Roman"/>
          <w:sz w:val="28"/>
          <w:szCs w:val="28"/>
        </w:rPr>
        <w:t>Iesniegto piedāvājumu izvērtēšana un lēmuma pieņemšana iepirkumā indikatīvi plānot</w:t>
      </w:r>
      <w:r w:rsidR="00F82737" w:rsidRPr="00687BB0">
        <w:rPr>
          <w:rFonts w:ascii="Times New Roman" w:hAnsi="Times New Roman"/>
          <w:sz w:val="28"/>
          <w:szCs w:val="28"/>
        </w:rPr>
        <w:t xml:space="preserve">a </w:t>
      </w:r>
      <w:r w:rsidR="00687BB0" w:rsidRPr="00687BB0">
        <w:rPr>
          <w:rFonts w:ascii="Times New Roman" w:hAnsi="Times New Roman"/>
          <w:sz w:val="28"/>
          <w:szCs w:val="28"/>
        </w:rPr>
        <w:t>2024. gada ok</w:t>
      </w:r>
      <w:r w:rsidR="00A86D0B">
        <w:rPr>
          <w:rFonts w:ascii="Times New Roman" w:hAnsi="Times New Roman"/>
          <w:sz w:val="28"/>
          <w:szCs w:val="28"/>
        </w:rPr>
        <w:t>t</w:t>
      </w:r>
      <w:r w:rsidR="00687BB0" w:rsidRPr="00687BB0">
        <w:rPr>
          <w:rFonts w:ascii="Times New Roman" w:hAnsi="Times New Roman"/>
          <w:sz w:val="28"/>
          <w:szCs w:val="28"/>
        </w:rPr>
        <w:t xml:space="preserve">obrī, </w:t>
      </w:r>
      <w:r w:rsidRPr="00687BB0">
        <w:rPr>
          <w:rFonts w:ascii="Times New Roman" w:hAnsi="Times New Roman"/>
          <w:sz w:val="28"/>
          <w:szCs w:val="28"/>
        </w:rPr>
        <w:t>būvdarbu līguma noslēgšana -</w:t>
      </w:r>
      <w:r w:rsidR="00F82737" w:rsidRPr="00687BB0">
        <w:rPr>
          <w:rFonts w:ascii="Times New Roman" w:hAnsi="Times New Roman"/>
          <w:sz w:val="28"/>
          <w:szCs w:val="28"/>
        </w:rPr>
        <w:t xml:space="preserve"> 2024.</w:t>
      </w:r>
      <w:r w:rsidR="00687BB0" w:rsidRPr="00687BB0">
        <w:rPr>
          <w:rFonts w:ascii="Times New Roman" w:hAnsi="Times New Roman"/>
          <w:sz w:val="28"/>
          <w:szCs w:val="28"/>
        </w:rPr>
        <w:t xml:space="preserve"> </w:t>
      </w:r>
      <w:r w:rsidR="00F82737" w:rsidRPr="00687BB0">
        <w:rPr>
          <w:rFonts w:ascii="Times New Roman" w:hAnsi="Times New Roman"/>
          <w:sz w:val="28"/>
          <w:szCs w:val="28"/>
        </w:rPr>
        <w:t>gada novembrī-decembrī.</w:t>
      </w:r>
      <w:r w:rsidRPr="00687BB0">
        <w:rPr>
          <w:rFonts w:ascii="Times New Roman" w:hAnsi="Times New Roman"/>
          <w:sz w:val="28"/>
          <w:szCs w:val="28"/>
        </w:rPr>
        <w:t xml:space="preserve"> Būvdarbu īstenošana ir plānota </w:t>
      </w:r>
      <w:r w:rsidR="00F82737" w:rsidRPr="00687BB0">
        <w:rPr>
          <w:rFonts w:ascii="Times New Roman" w:hAnsi="Times New Roman"/>
          <w:sz w:val="28"/>
          <w:szCs w:val="28"/>
        </w:rPr>
        <w:t xml:space="preserve">12 </w:t>
      </w:r>
      <w:r w:rsidRPr="00687BB0">
        <w:rPr>
          <w:rFonts w:ascii="Times New Roman" w:hAnsi="Times New Roman"/>
          <w:sz w:val="28"/>
          <w:szCs w:val="28"/>
        </w:rPr>
        <w:t>mēnešu laikā</w:t>
      </w:r>
      <w:r w:rsidR="00F82737" w:rsidRPr="00687BB0">
        <w:rPr>
          <w:rFonts w:ascii="Times New Roman" w:hAnsi="Times New Roman"/>
          <w:sz w:val="28"/>
          <w:szCs w:val="28"/>
        </w:rPr>
        <w:t xml:space="preserve"> </w:t>
      </w:r>
      <w:r w:rsidRPr="00687BB0">
        <w:rPr>
          <w:rFonts w:ascii="Times New Roman" w:hAnsi="Times New Roman"/>
          <w:sz w:val="28"/>
          <w:szCs w:val="28"/>
        </w:rPr>
        <w:t>no iepirkuma līguma noslēgšanas brīža</w:t>
      </w:r>
      <w:r w:rsidR="003378E0" w:rsidRPr="00687BB0">
        <w:rPr>
          <w:rFonts w:ascii="Times New Roman" w:hAnsi="Times New Roman"/>
          <w:sz w:val="28"/>
          <w:szCs w:val="28"/>
        </w:rPr>
        <w:t>, t.i., indikatīvi būvdarbus ir plānots pabeigt</w:t>
      </w:r>
      <w:r w:rsidR="00687BB0" w:rsidRPr="00687BB0">
        <w:rPr>
          <w:rFonts w:ascii="Times New Roman" w:hAnsi="Times New Roman"/>
          <w:sz w:val="28"/>
          <w:szCs w:val="28"/>
        </w:rPr>
        <w:t xml:space="preserve"> līdz 2025. gada beigām</w:t>
      </w:r>
      <w:bookmarkEnd w:id="1"/>
      <w:r w:rsidR="00687BB0" w:rsidRPr="00687BB0">
        <w:rPr>
          <w:rFonts w:ascii="Times New Roman" w:hAnsi="Times New Roman"/>
          <w:sz w:val="28"/>
          <w:szCs w:val="28"/>
        </w:rPr>
        <w:t>.</w:t>
      </w:r>
    </w:p>
    <w:p w14:paraId="62906B78" w14:textId="2654F613" w:rsidR="00F019F7" w:rsidRDefault="00F019F7" w:rsidP="00F019F7">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5</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Salacgrīvā</w:t>
      </w:r>
    </w:p>
    <w:p w14:paraId="545AE95D" w14:textId="77777777" w:rsidR="00F019F7" w:rsidRDefault="00F019F7" w:rsidP="00F019F7">
      <w:pPr>
        <w:spacing w:line="276" w:lineRule="auto"/>
        <w:ind w:firstLine="720"/>
        <w:jc w:val="both"/>
        <w:rPr>
          <w:rFonts w:ascii="Times New Roman" w:hAnsi="Times New Roman"/>
          <w:sz w:val="28"/>
          <w:szCs w:val="28"/>
        </w:rPr>
      </w:pPr>
      <w:r>
        <w:rPr>
          <w:rFonts w:ascii="Times New Roman" w:hAnsi="Times New Roman"/>
          <w:sz w:val="28"/>
          <w:szCs w:val="28"/>
        </w:rPr>
        <w:t>Salacgrīvā šobrīd ir izvietotas šādas Iekšlietu ministrijas padotībā esošās iestādes: Valsts ugunsdzēsības un glābšanas dienests, Valsts policija, Valsts robežsardze.</w:t>
      </w:r>
    </w:p>
    <w:p w14:paraId="3EB7858D" w14:textId="53FE5C6A" w:rsidR="00F019F7" w:rsidRDefault="00F019F7" w:rsidP="00F019F7">
      <w:pPr>
        <w:spacing w:line="276" w:lineRule="auto"/>
        <w:ind w:firstLine="720"/>
        <w:jc w:val="both"/>
        <w:rPr>
          <w:rFonts w:ascii="Times New Roman" w:hAnsi="Times New Roman"/>
          <w:sz w:val="28"/>
          <w:szCs w:val="28"/>
        </w:rPr>
      </w:pPr>
      <w:r>
        <w:rPr>
          <w:rFonts w:ascii="Times New Roman" w:hAnsi="Times New Roman"/>
          <w:sz w:val="28"/>
          <w:szCs w:val="28"/>
        </w:rPr>
        <w:t xml:space="preserve">Salacgrīvā plānots </w:t>
      </w:r>
      <w:r w:rsidR="00397270">
        <w:rPr>
          <w:rFonts w:ascii="Times New Roman" w:hAnsi="Times New Roman"/>
          <w:sz w:val="28"/>
          <w:szCs w:val="28"/>
        </w:rPr>
        <w:t xml:space="preserve">uzbūvēt </w:t>
      </w:r>
      <w:r>
        <w:rPr>
          <w:rFonts w:ascii="Times New Roman" w:hAnsi="Times New Roman"/>
          <w:sz w:val="28"/>
          <w:szCs w:val="28"/>
        </w:rPr>
        <w:t>jaunu katastrofu pārvaldības centru, kurā vienuviet tiktu izvietot</w:t>
      </w:r>
      <w:r w:rsidR="00397270">
        <w:rPr>
          <w:rFonts w:ascii="Times New Roman" w:hAnsi="Times New Roman"/>
          <w:sz w:val="28"/>
          <w:szCs w:val="28"/>
        </w:rPr>
        <w:t>as</w:t>
      </w:r>
      <w:r>
        <w:rPr>
          <w:rFonts w:ascii="Times New Roman" w:hAnsi="Times New Roman"/>
          <w:sz w:val="28"/>
          <w:szCs w:val="28"/>
        </w:rPr>
        <w:t xml:space="preserve"> Valsts ugunsdzēsības un glābšanas dienest</w:t>
      </w:r>
      <w:r w:rsidR="00397270">
        <w:rPr>
          <w:rFonts w:ascii="Times New Roman" w:hAnsi="Times New Roman"/>
          <w:sz w:val="28"/>
          <w:szCs w:val="28"/>
        </w:rPr>
        <w:t>a</w:t>
      </w:r>
      <w:r>
        <w:rPr>
          <w:rFonts w:ascii="Times New Roman" w:hAnsi="Times New Roman"/>
          <w:sz w:val="28"/>
          <w:szCs w:val="28"/>
        </w:rPr>
        <w:t>, Valsts policija</w:t>
      </w:r>
      <w:r w:rsidR="00397270">
        <w:rPr>
          <w:rFonts w:ascii="Times New Roman" w:hAnsi="Times New Roman"/>
          <w:sz w:val="28"/>
          <w:szCs w:val="28"/>
        </w:rPr>
        <w:t>s</w:t>
      </w:r>
      <w:r>
        <w:rPr>
          <w:rFonts w:ascii="Times New Roman" w:hAnsi="Times New Roman"/>
          <w:sz w:val="28"/>
          <w:szCs w:val="28"/>
        </w:rPr>
        <w:t>, Valsts robežsardze</w:t>
      </w:r>
      <w:r w:rsidR="00397270">
        <w:rPr>
          <w:rFonts w:ascii="Times New Roman" w:hAnsi="Times New Roman"/>
          <w:sz w:val="28"/>
          <w:szCs w:val="28"/>
        </w:rPr>
        <w:t>s</w:t>
      </w:r>
      <w:r>
        <w:rPr>
          <w:rFonts w:ascii="Times New Roman" w:hAnsi="Times New Roman"/>
          <w:sz w:val="28"/>
          <w:szCs w:val="28"/>
        </w:rPr>
        <w:t xml:space="preserve"> un Neatliekamās medicīniskās palīdzības dienest</w:t>
      </w:r>
      <w:r w:rsidR="00397270">
        <w:rPr>
          <w:rFonts w:ascii="Times New Roman" w:hAnsi="Times New Roman"/>
          <w:sz w:val="28"/>
          <w:szCs w:val="28"/>
        </w:rPr>
        <w:t>a struktūrvienības</w:t>
      </w:r>
      <w:r>
        <w:rPr>
          <w:rFonts w:ascii="Times New Roman" w:hAnsi="Times New Roman"/>
          <w:sz w:val="28"/>
          <w:szCs w:val="28"/>
        </w:rPr>
        <w:t>.</w:t>
      </w:r>
    </w:p>
    <w:p w14:paraId="218B5A3A" w14:textId="0372F63E" w:rsidR="00F019F7" w:rsidRDefault="00F019F7" w:rsidP="00F019F7">
      <w:pPr>
        <w:spacing w:line="276" w:lineRule="auto"/>
        <w:ind w:firstLine="720"/>
        <w:jc w:val="both"/>
        <w:rPr>
          <w:rFonts w:ascii="Times New Roman" w:hAnsi="Times New Roman"/>
          <w:sz w:val="28"/>
          <w:szCs w:val="28"/>
        </w:rPr>
      </w:pPr>
      <w:r>
        <w:rPr>
          <w:rFonts w:ascii="Times New Roman" w:hAnsi="Times New Roman"/>
          <w:sz w:val="28"/>
          <w:szCs w:val="28"/>
        </w:rPr>
        <w:t>Esošā ugunsdzēsības depo ēka Transporta ielā 5 nodota ekspluatācijā 1990. gadā. Objekts (zemes vienība, ēka) ir valsts īpašumā un Iekšlietu ministrijas valdījumā. Ēka ir sliktā tehniskā stāvoklī (bojātas ēkas nesošās konstrukcijas) un tā neatbilst ugunsdzēsības depo minimālajām prasībām (attēls Nr.</w:t>
      </w:r>
      <w:r w:rsidR="003378E0">
        <w:rPr>
          <w:rFonts w:ascii="Times New Roman" w:hAnsi="Times New Roman"/>
          <w:sz w:val="28"/>
          <w:szCs w:val="28"/>
        </w:rPr>
        <w:t>9</w:t>
      </w:r>
      <w:r>
        <w:rPr>
          <w:rFonts w:ascii="Times New Roman" w:hAnsi="Times New Roman"/>
          <w:sz w:val="28"/>
          <w:szCs w:val="28"/>
        </w:rPr>
        <w:t>). Papildus tam no pašvaldības tiek nomāta ēkai piegulošā zemes vienība.</w:t>
      </w:r>
    </w:p>
    <w:p w14:paraId="6C5D6AC2" w14:textId="77777777" w:rsidR="009F1510" w:rsidRDefault="009F1510" w:rsidP="00F019F7">
      <w:pPr>
        <w:spacing w:line="276" w:lineRule="auto"/>
        <w:ind w:firstLine="720"/>
        <w:jc w:val="both"/>
        <w:rPr>
          <w:rFonts w:ascii="Times New Roman" w:hAnsi="Times New Roman"/>
          <w:sz w:val="28"/>
          <w:szCs w:val="28"/>
        </w:rPr>
      </w:pPr>
    </w:p>
    <w:p w14:paraId="7A111B0A" w14:textId="6FAB8AAE" w:rsidR="00F019F7" w:rsidRDefault="00F019F7" w:rsidP="00F019F7">
      <w:pPr>
        <w:spacing w:line="276" w:lineRule="auto"/>
        <w:ind w:firstLine="720"/>
        <w:jc w:val="center"/>
        <w:rPr>
          <w:rFonts w:ascii="Times New Roman" w:hAnsi="Times New Roman"/>
          <w:sz w:val="28"/>
          <w:szCs w:val="28"/>
        </w:rPr>
      </w:pPr>
      <w:r>
        <w:rPr>
          <w:rFonts w:ascii="Times New Roman" w:hAnsi="Times New Roman"/>
          <w:b/>
          <w:noProof/>
          <w:sz w:val="28"/>
          <w:szCs w:val="28"/>
          <w:lang w:eastAsia="lv-LV"/>
        </w:rPr>
        <w:lastRenderedPageBreak/>
        <w:drawing>
          <wp:inline distT="0" distB="0" distL="0" distR="0" wp14:anchorId="25BCB100" wp14:editId="0A291B82">
            <wp:extent cx="2810933" cy="15811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2220" cy="1581874"/>
                    </a:xfrm>
                    <a:prstGeom prst="rect">
                      <a:avLst/>
                    </a:prstGeom>
                    <a:noFill/>
                    <a:ln>
                      <a:noFill/>
                    </a:ln>
                  </pic:spPr>
                </pic:pic>
              </a:graphicData>
            </a:graphic>
          </wp:inline>
        </w:drawing>
      </w:r>
      <w:r w:rsidR="00244F6C">
        <w:rPr>
          <w:rFonts w:ascii="Times New Roman" w:hAnsi="Times New Roman"/>
          <w:sz w:val="28"/>
          <w:szCs w:val="28"/>
        </w:rPr>
        <w:t xml:space="preserve">     </w:t>
      </w:r>
      <w:r>
        <w:rPr>
          <w:rFonts w:ascii="Times New Roman" w:hAnsi="Times New Roman"/>
          <w:b/>
          <w:noProof/>
          <w:sz w:val="28"/>
          <w:szCs w:val="28"/>
          <w:lang w:eastAsia="lv-LV"/>
        </w:rPr>
        <w:drawing>
          <wp:inline distT="0" distB="0" distL="0" distR="0" wp14:anchorId="52DF1CA6" wp14:editId="636A51F6">
            <wp:extent cx="1847850" cy="1038225"/>
            <wp:effectExtent l="4762" t="0" r="4763" b="4762"/>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847850" cy="1038225"/>
                    </a:xfrm>
                    <a:prstGeom prst="rect">
                      <a:avLst/>
                    </a:prstGeom>
                    <a:noFill/>
                    <a:ln>
                      <a:noFill/>
                    </a:ln>
                  </pic:spPr>
                </pic:pic>
              </a:graphicData>
            </a:graphic>
          </wp:inline>
        </w:drawing>
      </w:r>
    </w:p>
    <w:p w14:paraId="7D4742C5" w14:textId="08002BE9" w:rsidR="00F019F7" w:rsidRDefault="00F019F7" w:rsidP="00F019F7">
      <w:pPr>
        <w:spacing w:line="276" w:lineRule="auto"/>
        <w:ind w:firstLine="720"/>
        <w:jc w:val="center"/>
        <w:rPr>
          <w:rFonts w:ascii="Times New Roman" w:hAnsi="Times New Roman"/>
          <w:sz w:val="28"/>
          <w:szCs w:val="28"/>
        </w:rPr>
      </w:pPr>
      <w:r>
        <w:rPr>
          <w:rFonts w:ascii="Times New Roman" w:hAnsi="Times New Roman"/>
          <w:i/>
          <w:sz w:val="24"/>
          <w:szCs w:val="24"/>
        </w:rPr>
        <w:t>Att.9. Ugunsdzēsības depo Transporta ielā 5, Salacgrīvā</w:t>
      </w:r>
    </w:p>
    <w:p w14:paraId="31D96E63" w14:textId="67A4344A" w:rsidR="00F019F7" w:rsidRDefault="00F019F7" w:rsidP="00F019F7">
      <w:pPr>
        <w:spacing w:after="0" w:line="276" w:lineRule="auto"/>
        <w:ind w:firstLine="720"/>
        <w:jc w:val="both"/>
        <w:rPr>
          <w:rFonts w:ascii="Times New Roman" w:hAnsi="Times New Roman"/>
          <w:sz w:val="28"/>
          <w:szCs w:val="28"/>
        </w:rPr>
      </w:pPr>
      <w:r>
        <w:rPr>
          <w:rFonts w:ascii="Times New Roman" w:hAnsi="Times New Roman"/>
          <w:sz w:val="28"/>
          <w:szCs w:val="28"/>
        </w:rPr>
        <w:t>Salacgrīvā plānots uzbūvēt jaunu katastrofu pārvaldības centru, izvietojot tajā D kategorijas ugunsdzēsības depo, paredzot tajā telpas arī Valsts policijas atbalsta punkta vajadzībām, Valsts robežsardze</w:t>
      </w:r>
      <w:r w:rsidR="00B33110">
        <w:rPr>
          <w:rFonts w:ascii="Times New Roman" w:hAnsi="Times New Roman"/>
          <w:sz w:val="28"/>
          <w:szCs w:val="28"/>
        </w:rPr>
        <w:t>s</w:t>
      </w:r>
      <w:r>
        <w:rPr>
          <w:rFonts w:ascii="Times New Roman" w:hAnsi="Times New Roman"/>
          <w:sz w:val="28"/>
          <w:szCs w:val="28"/>
        </w:rPr>
        <w:t xml:space="preserve"> un Neatliekamās medicīniskās palīdzības dienesta</w:t>
      </w:r>
      <w:r w:rsidR="00B33110">
        <w:rPr>
          <w:rFonts w:ascii="Times New Roman" w:hAnsi="Times New Roman"/>
          <w:sz w:val="28"/>
          <w:szCs w:val="28"/>
        </w:rPr>
        <w:t xml:space="preserve"> struktūrvienībām</w:t>
      </w:r>
      <w:r>
        <w:rPr>
          <w:rFonts w:ascii="Times New Roman" w:hAnsi="Times New Roman"/>
          <w:sz w:val="28"/>
          <w:szCs w:val="28"/>
        </w:rPr>
        <w:t xml:space="preserve">. Objekta būvniecība paredzēta jaunā vietā – Vidzemes ielā 31.  </w:t>
      </w:r>
      <w:r w:rsidR="006934DE">
        <w:rPr>
          <w:rFonts w:ascii="Times New Roman" w:hAnsi="Times New Roman"/>
          <w:sz w:val="28"/>
          <w:szCs w:val="28"/>
        </w:rPr>
        <w:t>I</w:t>
      </w:r>
      <w:r>
        <w:rPr>
          <w:rFonts w:ascii="Times New Roman" w:hAnsi="Times New Roman"/>
          <w:sz w:val="28"/>
          <w:szCs w:val="28"/>
        </w:rPr>
        <w:t xml:space="preserve">r pieņemts pašvaldības lēmums par būvniecībai nepieciešamās zemes vienības nodošanu bez atlīdzības valsts īpašumā. </w:t>
      </w:r>
      <w:r w:rsidR="00201D69">
        <w:rPr>
          <w:rFonts w:ascii="Times New Roman" w:hAnsi="Times New Roman"/>
          <w:sz w:val="28"/>
          <w:szCs w:val="28"/>
        </w:rPr>
        <w:t>Lai nodrošinātu būvniecības īstenošanu, ir parakstīts līgums ar pašvaldību par apbūves tiesības piešķiršanu. Pēc zemes vienības sadalīšanas, Iekšlietu ministrija (Nodrošinājuma valsts aģentūra) virzīs uz Ministru kabinetu</w:t>
      </w:r>
      <w:r w:rsidR="009D5D15">
        <w:rPr>
          <w:rFonts w:ascii="Times New Roman" w:hAnsi="Times New Roman"/>
          <w:sz w:val="28"/>
          <w:szCs w:val="28"/>
        </w:rPr>
        <w:t xml:space="preserve"> lēmuma projektu</w:t>
      </w:r>
      <w:r w:rsidR="00201D69">
        <w:rPr>
          <w:rFonts w:ascii="Times New Roman" w:hAnsi="Times New Roman"/>
          <w:sz w:val="28"/>
          <w:szCs w:val="28"/>
        </w:rPr>
        <w:t xml:space="preserve"> zemes vienības pārņemšanai Iekšlietu ministrijas valdījumā. </w:t>
      </w:r>
      <w:bookmarkStart w:id="2" w:name="_Hlk176783623"/>
      <w:r>
        <w:rPr>
          <w:rFonts w:ascii="Times New Roman" w:hAnsi="Times New Roman"/>
          <w:sz w:val="28"/>
          <w:szCs w:val="28"/>
        </w:rPr>
        <w:t xml:space="preserve">Esošo ēku Transporta ielā 5 </w:t>
      </w:r>
      <w:r w:rsidR="00201D69">
        <w:rPr>
          <w:rFonts w:ascii="Times New Roman" w:hAnsi="Times New Roman"/>
          <w:sz w:val="28"/>
          <w:szCs w:val="28"/>
        </w:rPr>
        <w:t xml:space="preserve">plānots nojaukt, bet </w:t>
      </w:r>
      <w:r>
        <w:rPr>
          <w:rFonts w:ascii="Times New Roman" w:hAnsi="Times New Roman"/>
          <w:sz w:val="28"/>
          <w:szCs w:val="28"/>
        </w:rPr>
        <w:t>attiecīgo zemes vienību plānots nodot pašvaldībai atbilstoši Publiskas personas mantas atsavināšanas likuma 42. panta pirmajā daļā noteiktajam</w:t>
      </w:r>
      <w:r w:rsidR="009D5D15">
        <w:rPr>
          <w:rFonts w:ascii="Times New Roman" w:hAnsi="Times New Roman"/>
          <w:sz w:val="28"/>
          <w:szCs w:val="28"/>
        </w:rPr>
        <w:t>.</w:t>
      </w:r>
      <w:bookmarkEnd w:id="2"/>
    </w:p>
    <w:p w14:paraId="67BBE957" w14:textId="56D58432" w:rsidR="00F019F7" w:rsidRDefault="009F1510" w:rsidP="009F1510">
      <w:pPr>
        <w:pStyle w:val="Default"/>
        <w:spacing w:line="276" w:lineRule="auto"/>
        <w:ind w:firstLine="720"/>
        <w:jc w:val="both"/>
        <w:rPr>
          <w:rFonts w:cstheme="minorBidi"/>
          <w:color w:val="FF0000"/>
          <w:sz w:val="28"/>
          <w:szCs w:val="28"/>
          <w:highlight w:val="yellow"/>
        </w:rPr>
      </w:pPr>
      <w:r w:rsidRPr="009F1510">
        <w:rPr>
          <w:rFonts w:cstheme="minorBidi"/>
          <w:color w:val="auto"/>
          <w:sz w:val="28"/>
          <w:szCs w:val="28"/>
        </w:rPr>
        <w:t xml:space="preserve">Ievērojot problemātiku ar būvdarbu veicēja maksātspēju, un spēju uzsākt darbus būvlaukumā pēc projektēšanas posma pabeigšanas, pasūtītājs (Nodrošinājuma </w:t>
      </w:r>
      <w:r>
        <w:rPr>
          <w:rFonts w:cstheme="minorBidi"/>
          <w:color w:val="auto"/>
          <w:sz w:val="28"/>
          <w:szCs w:val="28"/>
        </w:rPr>
        <w:t>valsts aģentūra) un būvdarbu veicējs 2024. gada 5. jūnijā ir parakstījuši vienošanās par līguma darbības pārtraukšanu.</w:t>
      </w:r>
    </w:p>
    <w:p w14:paraId="05F1BC92" w14:textId="77777777" w:rsidR="00EE600D" w:rsidRDefault="00EE600D" w:rsidP="00F019F7">
      <w:pPr>
        <w:spacing w:line="276" w:lineRule="auto"/>
        <w:ind w:firstLine="720"/>
        <w:jc w:val="center"/>
        <w:rPr>
          <w:rFonts w:ascii="Times New Roman" w:hAnsi="Times New Roman"/>
          <w:i/>
          <w:sz w:val="24"/>
          <w:szCs w:val="24"/>
        </w:rPr>
      </w:pPr>
    </w:p>
    <w:p w14:paraId="01746048" w14:textId="12452429" w:rsidR="00EE600D" w:rsidRDefault="00EE600D" w:rsidP="00F019F7">
      <w:pPr>
        <w:spacing w:line="276" w:lineRule="auto"/>
        <w:ind w:firstLine="720"/>
        <w:jc w:val="center"/>
        <w:rPr>
          <w:rFonts w:ascii="Times New Roman" w:hAnsi="Times New Roman"/>
          <w:i/>
          <w:sz w:val="24"/>
          <w:szCs w:val="24"/>
        </w:rPr>
      </w:pPr>
      <w:r>
        <w:rPr>
          <w:rFonts w:ascii="Times New Roman" w:hAnsi="Times New Roman" w:cs="Times New Roman"/>
          <w:noProof/>
        </w:rPr>
        <w:drawing>
          <wp:inline distT="0" distB="0" distL="0" distR="0" wp14:anchorId="1E1925ED" wp14:editId="6E2C10F4">
            <wp:extent cx="2323409" cy="2038617"/>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4091"/>
                    <a:stretch/>
                  </pic:blipFill>
                  <pic:spPr bwMode="auto">
                    <a:xfrm>
                      <a:off x="0" y="0"/>
                      <a:ext cx="2380514" cy="208872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Pr>
          <w:rFonts w:ascii="Times New Roman" w:hAnsi="Times New Roman" w:cs="Times New Roman"/>
          <w:noProof/>
        </w:rPr>
        <w:drawing>
          <wp:inline distT="0" distB="0" distL="0" distR="0" wp14:anchorId="0188F717" wp14:editId="49A7C3C1">
            <wp:extent cx="2377925" cy="2035175"/>
            <wp:effectExtent l="0" t="0" r="381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8586" cy="2069975"/>
                    </a:xfrm>
                    <a:prstGeom prst="rect">
                      <a:avLst/>
                    </a:prstGeom>
                    <a:noFill/>
                  </pic:spPr>
                </pic:pic>
              </a:graphicData>
            </a:graphic>
          </wp:inline>
        </w:drawing>
      </w:r>
    </w:p>
    <w:p w14:paraId="730D292D" w14:textId="0A3FE41F" w:rsidR="00EE600D" w:rsidRDefault="00F019F7" w:rsidP="00EE600D">
      <w:pPr>
        <w:spacing w:line="276" w:lineRule="auto"/>
        <w:ind w:firstLine="720"/>
        <w:jc w:val="center"/>
        <w:rPr>
          <w:rFonts w:ascii="Times New Roman" w:hAnsi="Times New Roman"/>
          <w:i/>
          <w:sz w:val="24"/>
          <w:szCs w:val="24"/>
        </w:rPr>
      </w:pPr>
      <w:r>
        <w:rPr>
          <w:rFonts w:ascii="Times New Roman" w:hAnsi="Times New Roman"/>
          <w:i/>
          <w:sz w:val="24"/>
          <w:szCs w:val="24"/>
        </w:rPr>
        <w:t xml:space="preserve">Att.10. </w:t>
      </w:r>
      <w:r w:rsidR="00EE600D">
        <w:rPr>
          <w:rFonts w:ascii="Times New Roman" w:hAnsi="Times New Roman"/>
          <w:i/>
          <w:sz w:val="24"/>
          <w:szCs w:val="24"/>
        </w:rPr>
        <w:t>Jauna katastrofu pārvaldības centra Salacgrīvā vizualizācija un attēlojums Būvniecības informācijas sistēmā</w:t>
      </w:r>
    </w:p>
    <w:p w14:paraId="211A79F1" w14:textId="3CCED57D" w:rsidR="00F019F7" w:rsidRDefault="00F019F7" w:rsidP="00F019F7">
      <w:pPr>
        <w:shd w:val="clear" w:color="auto" w:fill="FFFFFF"/>
        <w:spacing w:before="100" w:beforeAutospacing="1" w:after="100" w:afterAutospacing="1" w:line="276" w:lineRule="auto"/>
        <w:ind w:firstLine="720"/>
        <w:jc w:val="both"/>
        <w:rPr>
          <w:rFonts w:ascii="Times New Roman" w:hAnsi="Times New Roman"/>
          <w:sz w:val="28"/>
          <w:szCs w:val="28"/>
        </w:rPr>
      </w:pPr>
      <w:r w:rsidRPr="00F019F7">
        <w:rPr>
          <w:rFonts w:ascii="Times New Roman" w:hAnsi="Times New Roman"/>
          <w:sz w:val="28"/>
          <w:szCs w:val="28"/>
        </w:rPr>
        <w:lastRenderedPageBreak/>
        <w:t xml:space="preserve">Lai nodrošinātu katastrofu pārvaldības centra būvniecību, organizēts atklāts konkurss (“Katastrofu pārvaldības centru Liepājā, Alsungā, Viļānos un Salacgrīvā būvdarbi” (ID Nr. IeM NVA 2024/78)). </w:t>
      </w:r>
      <w:r w:rsidR="00A86D0B" w:rsidRPr="00F019F7">
        <w:rPr>
          <w:rFonts w:ascii="Times New Roman" w:hAnsi="Times New Roman"/>
          <w:sz w:val="28"/>
          <w:szCs w:val="28"/>
        </w:rPr>
        <w:t xml:space="preserve">Piedāvājumu iesniegšana ir paredzēta līdz 2024. gada </w:t>
      </w:r>
      <w:r w:rsidR="00A86D0B">
        <w:rPr>
          <w:rFonts w:ascii="Times New Roman" w:hAnsi="Times New Roman"/>
          <w:sz w:val="28"/>
          <w:szCs w:val="28"/>
        </w:rPr>
        <w:t>18</w:t>
      </w:r>
      <w:r w:rsidR="00A86D0B" w:rsidRPr="00F019F7">
        <w:rPr>
          <w:rFonts w:ascii="Times New Roman" w:hAnsi="Times New Roman"/>
          <w:sz w:val="28"/>
          <w:szCs w:val="28"/>
        </w:rPr>
        <w:t xml:space="preserve">. septembrim. </w:t>
      </w:r>
      <w:r w:rsidR="00A86D0B" w:rsidRPr="00687BB0">
        <w:rPr>
          <w:rFonts w:ascii="Times New Roman" w:hAnsi="Times New Roman"/>
          <w:sz w:val="28"/>
          <w:szCs w:val="28"/>
        </w:rPr>
        <w:t>Iesniegto piedāvājumu izvērtēšana un lēmuma pieņemšana iepirkumā indikatīvi plānota 2024. gada ok</w:t>
      </w:r>
      <w:r w:rsidR="00A86D0B">
        <w:rPr>
          <w:rFonts w:ascii="Times New Roman" w:hAnsi="Times New Roman"/>
          <w:sz w:val="28"/>
          <w:szCs w:val="28"/>
        </w:rPr>
        <w:t>t</w:t>
      </w:r>
      <w:r w:rsidR="00A86D0B" w:rsidRPr="00687BB0">
        <w:rPr>
          <w:rFonts w:ascii="Times New Roman" w:hAnsi="Times New Roman"/>
          <w:sz w:val="28"/>
          <w:szCs w:val="28"/>
        </w:rPr>
        <w:t>obrī</w:t>
      </w:r>
      <w:r w:rsidR="0035140F" w:rsidRPr="00687BB0">
        <w:rPr>
          <w:rFonts w:ascii="Times New Roman" w:hAnsi="Times New Roman"/>
          <w:sz w:val="28"/>
          <w:szCs w:val="28"/>
        </w:rPr>
        <w:t>, būvdarbu līguma noslēgšana - 2024. gada novembrī-decembrī. Būvdarbu īstenošana ir plānota 12 mēnešu laikā no iepirkuma līguma noslēgšanas brīža, t.i., indikatīvi būvdarbus ir plānots pabeigt līdz 2025. gada beigām.</w:t>
      </w:r>
    </w:p>
    <w:p w14:paraId="0E14CE70" w14:textId="3B864BE7" w:rsidR="00F019F7" w:rsidRDefault="00F019F7" w:rsidP="00F019F7">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6</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Viļānos</w:t>
      </w:r>
    </w:p>
    <w:p w14:paraId="5385C713" w14:textId="77777777" w:rsidR="00F019F7" w:rsidRDefault="00F019F7" w:rsidP="00F019F7">
      <w:pPr>
        <w:spacing w:line="276" w:lineRule="auto"/>
        <w:ind w:firstLine="720"/>
        <w:jc w:val="both"/>
        <w:rPr>
          <w:rFonts w:ascii="Times New Roman" w:hAnsi="Times New Roman"/>
          <w:sz w:val="28"/>
          <w:szCs w:val="28"/>
        </w:rPr>
      </w:pPr>
      <w:r>
        <w:rPr>
          <w:rFonts w:ascii="Times New Roman" w:hAnsi="Times New Roman"/>
          <w:sz w:val="28"/>
          <w:szCs w:val="28"/>
        </w:rPr>
        <w:t xml:space="preserve">Viļānos Rīgas ielā 34 šobrīd ir izvietots ugunsdzēsības depo. Objekts (zemes vienība, ēka) ir valsts īpašumā un Iekšlietu ministrijas valdījumā. </w:t>
      </w:r>
    </w:p>
    <w:p w14:paraId="4E330FA6" w14:textId="53BB8764" w:rsidR="00F019F7" w:rsidRDefault="00F019F7" w:rsidP="00F019F7">
      <w:pPr>
        <w:spacing w:line="276" w:lineRule="auto"/>
        <w:ind w:firstLine="720"/>
        <w:jc w:val="both"/>
        <w:rPr>
          <w:rFonts w:ascii="Times New Roman" w:hAnsi="Times New Roman"/>
          <w:sz w:val="28"/>
          <w:szCs w:val="28"/>
        </w:rPr>
      </w:pPr>
      <w:r>
        <w:rPr>
          <w:rFonts w:ascii="Times New Roman" w:hAnsi="Times New Roman"/>
          <w:sz w:val="28"/>
          <w:szCs w:val="28"/>
        </w:rPr>
        <w:t>Viļānos ir plānots veikt ugunsdzēsības depo izvietojuma maiņu, uzlabojot Valsts ugunsdzēsības un glābšanas dienesta reaģēšanas spējas, attiecīgi slēdzot esošo ugunsdzēsības depo, kas ir sliktā tehniskā stāvoklī un neatbilst vajadzībām (attēls Nr.</w:t>
      </w:r>
      <w:r w:rsidR="003378E0">
        <w:rPr>
          <w:rFonts w:ascii="Times New Roman" w:hAnsi="Times New Roman"/>
          <w:sz w:val="28"/>
          <w:szCs w:val="28"/>
        </w:rPr>
        <w:t>11</w:t>
      </w:r>
      <w:r>
        <w:rPr>
          <w:rFonts w:ascii="Times New Roman" w:hAnsi="Times New Roman"/>
          <w:sz w:val="28"/>
          <w:szCs w:val="28"/>
        </w:rPr>
        <w:t>).</w:t>
      </w:r>
    </w:p>
    <w:p w14:paraId="17EC34CA" w14:textId="08913240" w:rsidR="00F019F7" w:rsidRDefault="00F019F7" w:rsidP="00F019F7">
      <w:pPr>
        <w:spacing w:line="276" w:lineRule="auto"/>
        <w:ind w:firstLine="720"/>
        <w:jc w:val="both"/>
        <w:rPr>
          <w:rFonts w:ascii="Times New Roman" w:hAnsi="Times New Roman"/>
          <w:sz w:val="28"/>
          <w:szCs w:val="28"/>
        </w:rPr>
      </w:pPr>
      <w:r>
        <w:rPr>
          <w:rFonts w:ascii="Times New Roman" w:hAnsi="Times New Roman"/>
          <w:b/>
          <w:noProof/>
          <w:sz w:val="28"/>
          <w:szCs w:val="28"/>
          <w:lang w:eastAsia="lv-LV"/>
        </w:rPr>
        <w:drawing>
          <wp:inline distT="0" distB="0" distL="0" distR="0" wp14:anchorId="61D13E13" wp14:editId="6FE6E94D">
            <wp:extent cx="2533650" cy="1495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3650" cy="149542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noProof/>
          <w:sz w:val="28"/>
          <w:szCs w:val="28"/>
          <w:lang w:eastAsia="lv-LV"/>
        </w:rPr>
        <w:drawing>
          <wp:inline distT="0" distB="0" distL="0" distR="0" wp14:anchorId="33475B49" wp14:editId="2342BC4A">
            <wp:extent cx="2562225" cy="1504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2225" cy="1504950"/>
                    </a:xfrm>
                    <a:prstGeom prst="rect">
                      <a:avLst/>
                    </a:prstGeom>
                    <a:noFill/>
                    <a:ln>
                      <a:noFill/>
                    </a:ln>
                  </pic:spPr>
                </pic:pic>
              </a:graphicData>
            </a:graphic>
          </wp:inline>
        </w:drawing>
      </w:r>
    </w:p>
    <w:p w14:paraId="5BB1E8EC" w14:textId="732E27CA" w:rsidR="00F019F7" w:rsidRDefault="00F019F7" w:rsidP="00F019F7">
      <w:pPr>
        <w:spacing w:line="276" w:lineRule="auto"/>
        <w:ind w:firstLine="72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i/>
          <w:sz w:val="24"/>
          <w:szCs w:val="24"/>
        </w:rPr>
        <w:t>Att.11. Ugunsdzēsības depo Rīgas ielā 34, Viļānos</w:t>
      </w:r>
    </w:p>
    <w:p w14:paraId="534180C5" w14:textId="74061072" w:rsidR="00F019F7" w:rsidRDefault="00F019F7" w:rsidP="00F019F7">
      <w:pPr>
        <w:spacing w:after="0" w:line="276" w:lineRule="auto"/>
        <w:ind w:firstLine="720"/>
        <w:jc w:val="both"/>
        <w:rPr>
          <w:rFonts w:ascii="Times New Roman" w:hAnsi="Times New Roman"/>
          <w:sz w:val="28"/>
          <w:szCs w:val="28"/>
        </w:rPr>
      </w:pPr>
      <w:r>
        <w:rPr>
          <w:rFonts w:ascii="Times New Roman" w:hAnsi="Times New Roman"/>
          <w:sz w:val="28"/>
          <w:szCs w:val="28"/>
        </w:rPr>
        <w:t>Viļānos plānots uzbūvēt jaunu katastrofu pārvaldības centru, izvietojot tajā jaunu D kategorijas ugunsdzēsības depo</w:t>
      </w:r>
      <w:r w:rsidR="003378E0">
        <w:rPr>
          <w:rFonts w:ascii="Times New Roman" w:hAnsi="Times New Roman"/>
          <w:sz w:val="28"/>
          <w:szCs w:val="28"/>
        </w:rPr>
        <w:t xml:space="preserve">, </w:t>
      </w:r>
      <w:r>
        <w:rPr>
          <w:rFonts w:ascii="Times New Roman" w:hAnsi="Times New Roman"/>
          <w:sz w:val="28"/>
          <w:szCs w:val="28"/>
        </w:rPr>
        <w:t>Valsts policijas atbalsta punktu</w:t>
      </w:r>
      <w:r w:rsidR="003378E0">
        <w:rPr>
          <w:rFonts w:ascii="Times New Roman" w:hAnsi="Times New Roman"/>
          <w:sz w:val="28"/>
          <w:szCs w:val="28"/>
        </w:rPr>
        <w:t xml:space="preserve"> un Neatliekamās medicīniskās palīdzības dienesta struktūrvienību</w:t>
      </w:r>
      <w:r>
        <w:rPr>
          <w:rFonts w:ascii="Times New Roman" w:hAnsi="Times New Roman"/>
          <w:sz w:val="28"/>
          <w:szCs w:val="28"/>
        </w:rPr>
        <w:t xml:space="preserve">. Objekta būvniecība paredzēta Rīgas ielā 53A. </w:t>
      </w:r>
      <w:r w:rsidR="008E71A5">
        <w:rPr>
          <w:rFonts w:ascii="Times New Roman" w:hAnsi="Times New Roman"/>
          <w:sz w:val="28"/>
          <w:szCs w:val="28"/>
        </w:rPr>
        <w:t>I</w:t>
      </w:r>
      <w:r>
        <w:rPr>
          <w:rFonts w:ascii="Times New Roman" w:hAnsi="Times New Roman"/>
          <w:sz w:val="28"/>
          <w:szCs w:val="28"/>
        </w:rPr>
        <w:t xml:space="preserve">r pieņemts pašvaldības lēmums par zemes vienības pārņemšanu valsts īpašumā. </w:t>
      </w:r>
      <w:r w:rsidR="008E71A5">
        <w:rPr>
          <w:rFonts w:ascii="Times New Roman" w:hAnsi="Times New Roman"/>
          <w:sz w:val="28"/>
          <w:szCs w:val="28"/>
        </w:rPr>
        <w:t>Lai nodrošinātu būvniecības īstenošanu, ir parakstīts līgums ar pašvaldību par apbūves tiesības piešķiršanu. Pēc zemes vienības sadalīšanas, Iekšlietu ministrija (Nodrošinājuma valsts aģentūra) virzīs uz Ministru kabinetu</w:t>
      </w:r>
      <w:r w:rsidR="009D5D15">
        <w:rPr>
          <w:rFonts w:ascii="Times New Roman" w:hAnsi="Times New Roman"/>
          <w:sz w:val="28"/>
          <w:szCs w:val="28"/>
        </w:rPr>
        <w:t xml:space="preserve"> lēmuma projektu</w:t>
      </w:r>
      <w:r w:rsidR="008E71A5">
        <w:rPr>
          <w:rFonts w:ascii="Times New Roman" w:hAnsi="Times New Roman"/>
          <w:sz w:val="28"/>
          <w:szCs w:val="28"/>
        </w:rPr>
        <w:t xml:space="preserve"> zemes vienības pārņemšanai Iekšlietu ministrijas valdījumā. </w:t>
      </w:r>
      <w:r>
        <w:rPr>
          <w:rFonts w:ascii="Times New Roman" w:hAnsi="Times New Roman"/>
          <w:sz w:val="28"/>
          <w:szCs w:val="28"/>
        </w:rPr>
        <w:t>Esošo ugunsdzēsības depo ir plānots nojaukt</w:t>
      </w:r>
      <w:r w:rsidR="00720AA8">
        <w:rPr>
          <w:rFonts w:ascii="Times New Roman" w:hAnsi="Times New Roman"/>
          <w:sz w:val="28"/>
          <w:szCs w:val="28"/>
        </w:rPr>
        <w:t xml:space="preserve"> savukārt</w:t>
      </w:r>
      <w:r>
        <w:rPr>
          <w:rFonts w:ascii="Times New Roman" w:hAnsi="Times New Roman"/>
          <w:sz w:val="28"/>
          <w:szCs w:val="28"/>
        </w:rPr>
        <w:t xml:space="preserve"> zemes vienību - atsavināt.</w:t>
      </w:r>
    </w:p>
    <w:p w14:paraId="39929258" w14:textId="0D00EA76" w:rsidR="00511DFD" w:rsidRDefault="009F1510" w:rsidP="009F1510">
      <w:pPr>
        <w:pStyle w:val="Default"/>
        <w:spacing w:line="276" w:lineRule="auto"/>
        <w:ind w:firstLine="720"/>
        <w:jc w:val="both"/>
        <w:rPr>
          <w:rFonts w:cstheme="minorBidi"/>
          <w:color w:val="FF0000"/>
          <w:sz w:val="28"/>
          <w:szCs w:val="28"/>
          <w:highlight w:val="yellow"/>
        </w:rPr>
      </w:pPr>
      <w:r w:rsidRPr="009F1510">
        <w:rPr>
          <w:rFonts w:cstheme="minorBidi"/>
          <w:color w:val="auto"/>
          <w:sz w:val="28"/>
          <w:szCs w:val="28"/>
        </w:rPr>
        <w:t xml:space="preserve">Ievērojot problemātiku ar būvdarbu veicēja maksātspēju, un spēju uzsākt darbus būvlaukumā pēc projektēšanas posma pabeigšanas, pasūtītājs </w:t>
      </w:r>
      <w:r w:rsidRPr="009F1510">
        <w:rPr>
          <w:rFonts w:cstheme="minorBidi"/>
          <w:color w:val="auto"/>
          <w:sz w:val="28"/>
          <w:szCs w:val="28"/>
        </w:rPr>
        <w:lastRenderedPageBreak/>
        <w:t xml:space="preserve">(Nodrošinājuma </w:t>
      </w:r>
      <w:r>
        <w:rPr>
          <w:rFonts w:cstheme="minorBidi"/>
          <w:color w:val="auto"/>
          <w:sz w:val="28"/>
          <w:szCs w:val="28"/>
        </w:rPr>
        <w:t>valsts aģentūra) un būvdarbu veicējs 2024. gada 5. jūnijā ir parakstījuši vienošanās par līguma darbības pārtraukšanu.</w:t>
      </w:r>
    </w:p>
    <w:p w14:paraId="6B0017DF" w14:textId="1C6AC498" w:rsidR="00EE600D" w:rsidRDefault="00EE600D" w:rsidP="00511DFD">
      <w:pPr>
        <w:spacing w:line="276" w:lineRule="auto"/>
        <w:ind w:firstLine="720"/>
        <w:jc w:val="center"/>
        <w:rPr>
          <w:rFonts w:ascii="Times New Roman" w:hAnsi="Times New Roman"/>
          <w:i/>
          <w:sz w:val="24"/>
          <w:szCs w:val="24"/>
        </w:rPr>
      </w:pPr>
      <w:r>
        <w:rPr>
          <w:rFonts w:ascii="Times New Roman" w:hAnsi="Times New Roman" w:cs="Times New Roman"/>
          <w:noProof/>
        </w:rPr>
        <w:drawing>
          <wp:inline distT="0" distB="0" distL="0" distR="0" wp14:anchorId="009FE3C2" wp14:editId="2FB7AB35">
            <wp:extent cx="2290081" cy="2133361"/>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376"/>
                    <a:stretch/>
                  </pic:blipFill>
                  <pic:spPr bwMode="auto">
                    <a:xfrm>
                      <a:off x="0" y="0"/>
                      <a:ext cx="2318485" cy="215982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Pr>
          <w:rFonts w:ascii="Times New Roman" w:hAnsi="Times New Roman" w:cs="Times New Roman"/>
          <w:noProof/>
        </w:rPr>
        <w:drawing>
          <wp:inline distT="0" distB="0" distL="0" distR="0" wp14:anchorId="4704B8BC" wp14:editId="17B9173C">
            <wp:extent cx="2124075" cy="21532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46474" cy="2175998"/>
                    </a:xfrm>
                    <a:prstGeom prst="rect">
                      <a:avLst/>
                    </a:prstGeom>
                    <a:noFill/>
                  </pic:spPr>
                </pic:pic>
              </a:graphicData>
            </a:graphic>
          </wp:inline>
        </w:drawing>
      </w:r>
    </w:p>
    <w:p w14:paraId="2720D188" w14:textId="3E22AB41" w:rsidR="00511DFD" w:rsidRDefault="00511DFD" w:rsidP="00511DFD">
      <w:pPr>
        <w:spacing w:line="276" w:lineRule="auto"/>
        <w:ind w:firstLine="720"/>
        <w:jc w:val="center"/>
        <w:rPr>
          <w:rFonts w:ascii="Times New Roman" w:hAnsi="Times New Roman"/>
          <w:i/>
          <w:sz w:val="24"/>
          <w:szCs w:val="24"/>
        </w:rPr>
      </w:pPr>
      <w:r>
        <w:rPr>
          <w:rFonts w:ascii="Times New Roman" w:hAnsi="Times New Roman"/>
          <w:i/>
          <w:sz w:val="24"/>
          <w:szCs w:val="24"/>
        </w:rPr>
        <w:t xml:space="preserve">Att.12. </w:t>
      </w:r>
      <w:r w:rsidR="00EE600D">
        <w:rPr>
          <w:rFonts w:ascii="Times New Roman" w:hAnsi="Times New Roman"/>
          <w:i/>
          <w:sz w:val="24"/>
          <w:szCs w:val="24"/>
        </w:rPr>
        <w:t>Jauna katastrofu pārvaldības centra Viļānos vizualizācija un attēlojums Būvniecības informācijas sistēmā</w:t>
      </w:r>
    </w:p>
    <w:p w14:paraId="31130E06" w14:textId="02CC8CF5" w:rsidR="00511DFD" w:rsidRDefault="00511DFD" w:rsidP="00511DFD">
      <w:pPr>
        <w:shd w:val="clear" w:color="auto" w:fill="FFFFFF"/>
        <w:spacing w:before="100" w:beforeAutospacing="1" w:after="100" w:afterAutospacing="1" w:line="276" w:lineRule="auto"/>
        <w:ind w:firstLine="720"/>
        <w:jc w:val="both"/>
        <w:rPr>
          <w:rFonts w:ascii="Times New Roman" w:hAnsi="Times New Roman"/>
          <w:sz w:val="28"/>
          <w:szCs w:val="28"/>
        </w:rPr>
      </w:pPr>
      <w:r w:rsidRPr="00F019F7">
        <w:rPr>
          <w:rFonts w:ascii="Times New Roman" w:hAnsi="Times New Roman"/>
          <w:sz w:val="28"/>
          <w:szCs w:val="28"/>
        </w:rPr>
        <w:t xml:space="preserve">Lai nodrošinātu katastrofu pārvaldības centra būvniecību, organizēts atklāts konkurss (“Katastrofu pārvaldības centru Liepājā, Alsungā, Viļānos un Salacgrīvā būvdarbi” (ID Nr. IeM NVA 2024/78)). </w:t>
      </w:r>
      <w:r w:rsidR="00A86D0B" w:rsidRPr="00F019F7">
        <w:rPr>
          <w:rFonts w:ascii="Times New Roman" w:hAnsi="Times New Roman"/>
          <w:sz w:val="28"/>
          <w:szCs w:val="28"/>
        </w:rPr>
        <w:t xml:space="preserve">Piedāvājumu iesniegšana ir paredzēta līdz 2024. gada </w:t>
      </w:r>
      <w:r w:rsidR="00A86D0B">
        <w:rPr>
          <w:rFonts w:ascii="Times New Roman" w:hAnsi="Times New Roman"/>
          <w:sz w:val="28"/>
          <w:szCs w:val="28"/>
        </w:rPr>
        <w:t>18</w:t>
      </w:r>
      <w:r w:rsidR="00A86D0B" w:rsidRPr="00F019F7">
        <w:rPr>
          <w:rFonts w:ascii="Times New Roman" w:hAnsi="Times New Roman"/>
          <w:sz w:val="28"/>
          <w:szCs w:val="28"/>
        </w:rPr>
        <w:t xml:space="preserve">. septembrim. </w:t>
      </w:r>
      <w:r w:rsidR="00A86D0B" w:rsidRPr="00687BB0">
        <w:rPr>
          <w:rFonts w:ascii="Times New Roman" w:hAnsi="Times New Roman"/>
          <w:sz w:val="28"/>
          <w:szCs w:val="28"/>
        </w:rPr>
        <w:t>Iesniegto piedāvājumu izvērtēšana un lēmuma pieņemšana iepirkumā indikatīvi plānota 2024. gada ok</w:t>
      </w:r>
      <w:r w:rsidR="00A86D0B">
        <w:rPr>
          <w:rFonts w:ascii="Times New Roman" w:hAnsi="Times New Roman"/>
          <w:sz w:val="28"/>
          <w:szCs w:val="28"/>
        </w:rPr>
        <w:t>t</w:t>
      </w:r>
      <w:r w:rsidR="00A86D0B" w:rsidRPr="00687BB0">
        <w:rPr>
          <w:rFonts w:ascii="Times New Roman" w:hAnsi="Times New Roman"/>
          <w:sz w:val="28"/>
          <w:szCs w:val="28"/>
        </w:rPr>
        <w:t>obrī</w:t>
      </w:r>
      <w:r w:rsidR="0035140F" w:rsidRPr="00687BB0">
        <w:rPr>
          <w:rFonts w:ascii="Times New Roman" w:hAnsi="Times New Roman"/>
          <w:sz w:val="28"/>
          <w:szCs w:val="28"/>
        </w:rPr>
        <w:t>, būvdarbu līguma noslēgšana - 2024. gada novembrī-decembrī. Būvdarbu īstenošana ir plānota 12 mēnešu laikā no iepirkuma līguma noslēgšanas brīža, t.i., indikatīvi būvdarbus ir plānots pabeigt līdz 2025. gada beigām.</w:t>
      </w:r>
    </w:p>
    <w:p w14:paraId="5EC2E97D" w14:textId="734FE2A6" w:rsidR="00511DFD" w:rsidRDefault="00511DFD" w:rsidP="00511DFD">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7</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Alsungā</w:t>
      </w:r>
    </w:p>
    <w:p w14:paraId="3FF61A40" w14:textId="31EBBB2A" w:rsidR="00511DFD" w:rsidRDefault="00511DFD" w:rsidP="00511DFD">
      <w:pPr>
        <w:spacing w:line="276" w:lineRule="auto"/>
        <w:ind w:firstLine="720"/>
        <w:jc w:val="both"/>
        <w:rPr>
          <w:rFonts w:ascii="Times New Roman" w:hAnsi="Times New Roman"/>
          <w:sz w:val="28"/>
          <w:szCs w:val="28"/>
        </w:rPr>
      </w:pPr>
      <w:r>
        <w:rPr>
          <w:rFonts w:ascii="Times New Roman" w:hAnsi="Times New Roman"/>
          <w:sz w:val="28"/>
          <w:szCs w:val="28"/>
        </w:rPr>
        <w:t xml:space="preserve">Alsungā šobrīd ir izvietots ugunsdzēsības depo, </w:t>
      </w:r>
      <w:r w:rsidR="00B33110">
        <w:rPr>
          <w:rFonts w:ascii="Times New Roman" w:hAnsi="Times New Roman"/>
          <w:sz w:val="28"/>
          <w:szCs w:val="28"/>
        </w:rPr>
        <w:t xml:space="preserve">bet </w:t>
      </w:r>
      <w:r>
        <w:rPr>
          <w:rFonts w:ascii="Times New Roman" w:hAnsi="Times New Roman"/>
          <w:sz w:val="28"/>
          <w:szCs w:val="28"/>
        </w:rPr>
        <w:t>nav izvietotas citas Iekšlietu ministrijas padotības iestā</w:t>
      </w:r>
      <w:r w:rsidR="004B01F4">
        <w:rPr>
          <w:rFonts w:ascii="Times New Roman" w:hAnsi="Times New Roman"/>
          <w:sz w:val="28"/>
          <w:szCs w:val="28"/>
        </w:rPr>
        <w:t>žu struktūrvienības</w:t>
      </w:r>
      <w:r>
        <w:rPr>
          <w:rFonts w:ascii="Times New Roman" w:hAnsi="Times New Roman"/>
          <w:sz w:val="28"/>
          <w:szCs w:val="28"/>
        </w:rPr>
        <w:t>.</w:t>
      </w:r>
    </w:p>
    <w:p w14:paraId="5F59E88F" w14:textId="3E77FDE5" w:rsidR="00511DFD" w:rsidRDefault="00511DFD" w:rsidP="00511DFD">
      <w:pPr>
        <w:spacing w:line="276" w:lineRule="auto"/>
        <w:ind w:firstLine="720"/>
        <w:jc w:val="both"/>
        <w:rPr>
          <w:rFonts w:ascii="Times New Roman" w:hAnsi="Times New Roman"/>
          <w:sz w:val="28"/>
          <w:szCs w:val="28"/>
        </w:rPr>
      </w:pPr>
      <w:r>
        <w:rPr>
          <w:rFonts w:ascii="Times New Roman" w:hAnsi="Times New Roman"/>
          <w:sz w:val="28"/>
          <w:szCs w:val="28"/>
        </w:rPr>
        <w:t>Esošā ugunsdzēsības depo ēka Skolas ielā 24 nodota ekspluatācijā 195</w:t>
      </w:r>
      <w:r w:rsidR="0027496D">
        <w:rPr>
          <w:rFonts w:ascii="Times New Roman" w:hAnsi="Times New Roman"/>
          <w:sz w:val="28"/>
          <w:szCs w:val="28"/>
        </w:rPr>
        <w:t>1</w:t>
      </w:r>
      <w:r>
        <w:rPr>
          <w:rFonts w:ascii="Times New Roman" w:hAnsi="Times New Roman"/>
          <w:sz w:val="28"/>
          <w:szCs w:val="28"/>
        </w:rPr>
        <w:t>. gadā. Ēka ir sliktā tehniskā stāvoklī (ēkai ir malkas apkure un ēkas 2.stāvā nav ūdensvada un kanalizācijas). Ēka neatbilst ugunsdzēsības depo minimālajām prasībām, turklāt Valsts ugunsdzēsības un glābšanas dienesta vajadzībām tā ir daudzkārt par lielu (attēls Nr.1</w:t>
      </w:r>
      <w:r w:rsidR="00D64A36">
        <w:rPr>
          <w:rFonts w:ascii="Times New Roman" w:hAnsi="Times New Roman"/>
          <w:sz w:val="28"/>
          <w:szCs w:val="28"/>
        </w:rPr>
        <w:t>3</w:t>
      </w:r>
      <w:r>
        <w:rPr>
          <w:rFonts w:ascii="Times New Roman" w:hAnsi="Times New Roman"/>
          <w:sz w:val="28"/>
          <w:szCs w:val="28"/>
        </w:rPr>
        <w:t>). Objekts (zemes vienība, ēka) ir valsts īpašumā un Iekšlietu ministrijas valdījumā.</w:t>
      </w:r>
    </w:p>
    <w:p w14:paraId="173B9197" w14:textId="490394E8" w:rsidR="00511DFD" w:rsidRDefault="00511DFD" w:rsidP="00511DFD">
      <w:pPr>
        <w:spacing w:line="276" w:lineRule="auto"/>
        <w:ind w:firstLine="720"/>
        <w:jc w:val="both"/>
        <w:rPr>
          <w:rFonts w:ascii="Times New Roman" w:hAnsi="Times New Roman"/>
          <w:sz w:val="28"/>
          <w:szCs w:val="28"/>
        </w:rPr>
      </w:pPr>
      <w:r>
        <w:rPr>
          <w:rFonts w:ascii="Times New Roman" w:hAnsi="Times New Roman"/>
          <w:noProof/>
          <w:sz w:val="28"/>
          <w:szCs w:val="28"/>
          <w:lang w:eastAsia="lv-LV"/>
        </w:rPr>
        <w:lastRenderedPageBreak/>
        <w:drawing>
          <wp:inline distT="0" distB="0" distL="0" distR="0" wp14:anchorId="488950DA" wp14:editId="3C5CA3C5">
            <wp:extent cx="2152650" cy="1266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52650" cy="126682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lv-LV"/>
        </w:rPr>
        <w:drawing>
          <wp:inline distT="0" distB="0" distL="0" distR="0" wp14:anchorId="56EF9363" wp14:editId="343BB02A">
            <wp:extent cx="2400300" cy="1352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0300" cy="1352550"/>
                    </a:xfrm>
                    <a:prstGeom prst="rect">
                      <a:avLst/>
                    </a:prstGeom>
                    <a:noFill/>
                    <a:ln>
                      <a:noFill/>
                    </a:ln>
                  </pic:spPr>
                </pic:pic>
              </a:graphicData>
            </a:graphic>
          </wp:inline>
        </w:drawing>
      </w:r>
    </w:p>
    <w:p w14:paraId="634D06F3" w14:textId="71C826B7" w:rsidR="00511DFD" w:rsidRDefault="00511DFD" w:rsidP="00511DFD">
      <w:pPr>
        <w:spacing w:line="276" w:lineRule="auto"/>
        <w:ind w:firstLine="720"/>
        <w:jc w:val="center"/>
        <w:rPr>
          <w:rFonts w:ascii="Times New Roman" w:hAnsi="Times New Roman"/>
          <w:sz w:val="28"/>
          <w:szCs w:val="28"/>
        </w:rPr>
      </w:pPr>
      <w:r>
        <w:rPr>
          <w:rFonts w:ascii="Times New Roman" w:hAnsi="Times New Roman"/>
          <w:i/>
          <w:sz w:val="24"/>
          <w:szCs w:val="24"/>
        </w:rPr>
        <w:t>Att.13. Ugunsdzēsības depo Skolas ielā 24, Alsungā</w:t>
      </w:r>
    </w:p>
    <w:p w14:paraId="1D1081DB" w14:textId="77777777" w:rsidR="00511DFD" w:rsidRDefault="00511DFD" w:rsidP="00511DFD">
      <w:pPr>
        <w:spacing w:line="276" w:lineRule="auto"/>
        <w:ind w:firstLine="720"/>
        <w:jc w:val="both"/>
        <w:rPr>
          <w:rFonts w:ascii="Times New Roman" w:hAnsi="Times New Roman"/>
          <w:sz w:val="28"/>
          <w:szCs w:val="28"/>
        </w:rPr>
      </w:pPr>
      <w:r>
        <w:rPr>
          <w:rFonts w:ascii="Times New Roman" w:hAnsi="Times New Roman"/>
          <w:sz w:val="28"/>
          <w:szCs w:val="28"/>
        </w:rPr>
        <w:t xml:space="preserve">Alsungā plānots uzbūvēt jaunu katastrofu pārvaldības centru, izvietojot tajā D kategorijas ugunsdzēsības depo, paredzot tajā arī telpas Neatliekamās medicīniskās palīdzības dienesta struktūrvienībai. Objekta būvniecība paredzēta esošās ēkas vietā. </w:t>
      </w:r>
    </w:p>
    <w:p w14:paraId="1D525F6A" w14:textId="77777777" w:rsidR="00511DFD" w:rsidRDefault="00511DFD" w:rsidP="00511DFD">
      <w:pPr>
        <w:spacing w:line="276" w:lineRule="auto"/>
        <w:ind w:firstLine="709"/>
        <w:jc w:val="both"/>
        <w:rPr>
          <w:rFonts w:ascii="Times New Roman" w:hAnsi="Times New Roman"/>
          <w:sz w:val="28"/>
          <w:szCs w:val="28"/>
        </w:rPr>
      </w:pPr>
      <w:r>
        <w:rPr>
          <w:rFonts w:ascii="Times New Roman" w:hAnsi="Times New Roman"/>
          <w:sz w:val="28"/>
          <w:szCs w:val="28"/>
        </w:rPr>
        <w:t>Esošo ēku Skolas ielā 24 plānots nojaukt, tās vietā būvējot jauno ēku. Būvniecībai nepieciešamā zemes vienība ir valsts īpašumā un Iekšlietu ministrijas valdījumā.</w:t>
      </w:r>
    </w:p>
    <w:p w14:paraId="19AD871A" w14:textId="50CACA15" w:rsidR="00511DFD" w:rsidRDefault="009F1510" w:rsidP="009F1510">
      <w:pPr>
        <w:pStyle w:val="Default"/>
        <w:spacing w:line="276" w:lineRule="auto"/>
        <w:ind w:firstLine="720"/>
        <w:jc w:val="both"/>
        <w:rPr>
          <w:rFonts w:cstheme="minorBidi"/>
          <w:color w:val="FF0000"/>
          <w:sz w:val="28"/>
          <w:szCs w:val="28"/>
          <w:highlight w:val="yellow"/>
        </w:rPr>
      </w:pPr>
      <w:r w:rsidRPr="009F1510">
        <w:rPr>
          <w:rFonts w:cstheme="minorBidi"/>
          <w:color w:val="auto"/>
          <w:sz w:val="28"/>
          <w:szCs w:val="28"/>
        </w:rPr>
        <w:t xml:space="preserve">Ievērojot problemātiku ar būvdarbu veicēja maksātspēju, un spēju uzsākt darbus būvlaukumā pēc projektēšanas posma pabeigšanas, pasūtītājs (Nodrošinājuma </w:t>
      </w:r>
      <w:r>
        <w:rPr>
          <w:rFonts w:cstheme="minorBidi"/>
          <w:color w:val="auto"/>
          <w:sz w:val="28"/>
          <w:szCs w:val="28"/>
        </w:rPr>
        <w:t>valsts aģentūra) un būvdarbu veicējs 2024. gada 5. jūnijā ir parakstījuši vienošanās par līguma darbības pārtraukšanu.</w:t>
      </w:r>
    </w:p>
    <w:p w14:paraId="47AF71ED" w14:textId="00603773" w:rsidR="00C80A5C" w:rsidRDefault="00C80A5C" w:rsidP="00511DFD">
      <w:pPr>
        <w:spacing w:line="276" w:lineRule="auto"/>
        <w:ind w:firstLine="720"/>
        <w:jc w:val="center"/>
        <w:rPr>
          <w:rFonts w:ascii="Times New Roman" w:hAnsi="Times New Roman"/>
          <w:i/>
          <w:sz w:val="24"/>
          <w:szCs w:val="24"/>
        </w:rPr>
      </w:pPr>
      <w:r>
        <w:rPr>
          <w:rFonts w:eastAsia="Times New Roman"/>
          <w:noProof/>
        </w:rPr>
        <w:drawing>
          <wp:inline distT="0" distB="0" distL="0" distR="0" wp14:anchorId="36973BB2" wp14:editId="7ED39FE1">
            <wp:extent cx="2514600" cy="1414452"/>
            <wp:effectExtent l="0" t="0" r="0" b="0"/>
            <wp:docPr id="19" name="Picture 19" descr="ALS-7AM-00-00-VZ-AR-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S-7AM-00-00-VZ-AR-0036.jpg"/>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2544596" cy="1431325"/>
                    </a:xfrm>
                    <a:prstGeom prst="rect">
                      <a:avLst/>
                    </a:prstGeom>
                    <a:noFill/>
                    <a:ln>
                      <a:noFill/>
                    </a:ln>
                  </pic:spPr>
                </pic:pic>
              </a:graphicData>
            </a:graphic>
          </wp:inline>
        </w:drawing>
      </w:r>
      <w:r w:rsidR="0081609F">
        <w:rPr>
          <w:rFonts w:ascii="Times New Roman" w:hAnsi="Times New Roman"/>
          <w:i/>
          <w:sz w:val="24"/>
          <w:szCs w:val="24"/>
        </w:rPr>
        <w:t xml:space="preserve">  </w:t>
      </w:r>
      <w:r w:rsidR="0081609F">
        <w:rPr>
          <w:rFonts w:eastAsia="Times New Roman"/>
          <w:noProof/>
        </w:rPr>
        <w:drawing>
          <wp:inline distT="0" distB="0" distL="0" distR="0" wp14:anchorId="4C447A52" wp14:editId="4909368D">
            <wp:extent cx="2667000" cy="1381328"/>
            <wp:effectExtent l="0" t="0" r="0" b="9525"/>
            <wp:docPr id="20" name="Picture 20"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png"/>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2736065" cy="1417099"/>
                    </a:xfrm>
                    <a:prstGeom prst="rect">
                      <a:avLst/>
                    </a:prstGeom>
                    <a:noFill/>
                    <a:ln>
                      <a:noFill/>
                    </a:ln>
                  </pic:spPr>
                </pic:pic>
              </a:graphicData>
            </a:graphic>
          </wp:inline>
        </w:drawing>
      </w:r>
    </w:p>
    <w:p w14:paraId="3617B517" w14:textId="0CDB7102" w:rsidR="00C80A5C" w:rsidRDefault="00511DFD" w:rsidP="00C80A5C">
      <w:pPr>
        <w:spacing w:line="276" w:lineRule="auto"/>
        <w:ind w:firstLine="720"/>
        <w:jc w:val="center"/>
        <w:rPr>
          <w:rFonts w:ascii="Times New Roman" w:hAnsi="Times New Roman"/>
          <w:i/>
          <w:sz w:val="24"/>
          <w:szCs w:val="24"/>
        </w:rPr>
      </w:pPr>
      <w:r>
        <w:rPr>
          <w:rFonts w:ascii="Times New Roman" w:hAnsi="Times New Roman"/>
          <w:i/>
          <w:sz w:val="24"/>
          <w:szCs w:val="24"/>
        </w:rPr>
        <w:t xml:space="preserve">Att.14. </w:t>
      </w:r>
      <w:r w:rsidR="00C80A5C">
        <w:rPr>
          <w:rFonts w:ascii="Times New Roman" w:hAnsi="Times New Roman"/>
          <w:i/>
          <w:sz w:val="24"/>
          <w:szCs w:val="24"/>
        </w:rPr>
        <w:t>Jauna katastrofu pārvaldības centra Alsungā vizualizācija un attēlojums Būvniecības informācijas sistēmā</w:t>
      </w:r>
    </w:p>
    <w:p w14:paraId="3A334E9C" w14:textId="7D4E7CA3" w:rsidR="00511DFD" w:rsidRDefault="00511DFD" w:rsidP="00511DFD">
      <w:pPr>
        <w:shd w:val="clear" w:color="auto" w:fill="FFFFFF"/>
        <w:spacing w:before="100" w:beforeAutospacing="1" w:after="100" w:afterAutospacing="1" w:line="276" w:lineRule="auto"/>
        <w:ind w:firstLine="720"/>
        <w:jc w:val="both"/>
        <w:rPr>
          <w:rFonts w:ascii="Times New Roman" w:hAnsi="Times New Roman"/>
          <w:sz w:val="28"/>
          <w:szCs w:val="28"/>
        </w:rPr>
      </w:pPr>
      <w:r w:rsidRPr="00F019F7">
        <w:rPr>
          <w:rFonts w:ascii="Times New Roman" w:hAnsi="Times New Roman"/>
          <w:sz w:val="28"/>
          <w:szCs w:val="28"/>
        </w:rPr>
        <w:t xml:space="preserve">Lai nodrošinātu katastrofu pārvaldības centra būvniecību, organizēts atklāts konkurss (“Katastrofu pārvaldības centru Liepājā, Alsungā, Viļānos un Salacgrīvā būvdarbi” (ID Nr. IeM NVA 2024/78)). </w:t>
      </w:r>
      <w:r w:rsidR="00A86D0B" w:rsidRPr="00F019F7">
        <w:rPr>
          <w:rFonts w:ascii="Times New Roman" w:hAnsi="Times New Roman"/>
          <w:sz w:val="28"/>
          <w:szCs w:val="28"/>
        </w:rPr>
        <w:t xml:space="preserve">Piedāvājumu iesniegšana ir paredzēta līdz 2024. gada </w:t>
      </w:r>
      <w:r w:rsidR="00A86D0B">
        <w:rPr>
          <w:rFonts w:ascii="Times New Roman" w:hAnsi="Times New Roman"/>
          <w:sz w:val="28"/>
          <w:szCs w:val="28"/>
        </w:rPr>
        <w:t>18</w:t>
      </w:r>
      <w:r w:rsidR="00A86D0B" w:rsidRPr="00F019F7">
        <w:rPr>
          <w:rFonts w:ascii="Times New Roman" w:hAnsi="Times New Roman"/>
          <w:sz w:val="28"/>
          <w:szCs w:val="28"/>
        </w:rPr>
        <w:t xml:space="preserve">. septembrim. </w:t>
      </w:r>
      <w:r w:rsidR="00A86D0B" w:rsidRPr="00687BB0">
        <w:rPr>
          <w:rFonts w:ascii="Times New Roman" w:hAnsi="Times New Roman"/>
          <w:sz w:val="28"/>
          <w:szCs w:val="28"/>
        </w:rPr>
        <w:t>Iesniegto piedāvājumu izvērtēšana un lēmuma pieņemšana iepirkumā indikatīvi plānota 2024. gada ok</w:t>
      </w:r>
      <w:r w:rsidR="00A86D0B">
        <w:rPr>
          <w:rFonts w:ascii="Times New Roman" w:hAnsi="Times New Roman"/>
          <w:sz w:val="28"/>
          <w:szCs w:val="28"/>
        </w:rPr>
        <w:t>t</w:t>
      </w:r>
      <w:r w:rsidR="00A86D0B" w:rsidRPr="00687BB0">
        <w:rPr>
          <w:rFonts w:ascii="Times New Roman" w:hAnsi="Times New Roman"/>
          <w:sz w:val="28"/>
          <w:szCs w:val="28"/>
        </w:rPr>
        <w:t>obrī</w:t>
      </w:r>
      <w:r w:rsidR="0035140F" w:rsidRPr="00687BB0">
        <w:rPr>
          <w:rFonts w:ascii="Times New Roman" w:hAnsi="Times New Roman"/>
          <w:sz w:val="28"/>
          <w:szCs w:val="28"/>
        </w:rPr>
        <w:t>, būvdarbu līguma noslēgšana - 2024. gada novembrī-decembrī. Būvdarbu īstenošana ir plānota 1</w:t>
      </w:r>
      <w:r w:rsidR="0035140F">
        <w:rPr>
          <w:rFonts w:ascii="Times New Roman" w:hAnsi="Times New Roman"/>
          <w:sz w:val="28"/>
          <w:szCs w:val="28"/>
        </w:rPr>
        <w:t>3</w:t>
      </w:r>
      <w:r w:rsidR="0035140F" w:rsidRPr="00687BB0">
        <w:rPr>
          <w:rFonts w:ascii="Times New Roman" w:hAnsi="Times New Roman"/>
          <w:sz w:val="28"/>
          <w:szCs w:val="28"/>
        </w:rPr>
        <w:t xml:space="preserve"> mēnešu laikā no iepirkuma līguma noslēgšanas brīža</w:t>
      </w:r>
      <w:r w:rsidR="0035140F">
        <w:rPr>
          <w:rFonts w:ascii="Times New Roman" w:hAnsi="Times New Roman"/>
          <w:sz w:val="28"/>
          <w:szCs w:val="28"/>
        </w:rPr>
        <w:t>, ievērojot nepieciešamību veikt esošās depo ēkas nojaukšanu</w:t>
      </w:r>
      <w:r w:rsidR="0035140F" w:rsidRPr="00687BB0">
        <w:rPr>
          <w:rFonts w:ascii="Times New Roman" w:hAnsi="Times New Roman"/>
          <w:sz w:val="28"/>
          <w:szCs w:val="28"/>
        </w:rPr>
        <w:t>, indikatīvi būvdarbus ir plānots pabeigt 202</w:t>
      </w:r>
      <w:r w:rsidR="0035140F">
        <w:rPr>
          <w:rFonts w:ascii="Times New Roman" w:hAnsi="Times New Roman"/>
          <w:sz w:val="28"/>
          <w:szCs w:val="28"/>
        </w:rPr>
        <w:t>6</w:t>
      </w:r>
      <w:r w:rsidR="0035140F" w:rsidRPr="00687BB0">
        <w:rPr>
          <w:rFonts w:ascii="Times New Roman" w:hAnsi="Times New Roman"/>
          <w:sz w:val="28"/>
          <w:szCs w:val="28"/>
        </w:rPr>
        <w:t xml:space="preserve">. gada </w:t>
      </w:r>
      <w:r w:rsidR="0035140F">
        <w:rPr>
          <w:rFonts w:ascii="Times New Roman" w:hAnsi="Times New Roman"/>
          <w:sz w:val="28"/>
          <w:szCs w:val="28"/>
        </w:rPr>
        <w:t>I ceturksnī.</w:t>
      </w:r>
    </w:p>
    <w:p w14:paraId="51D79260" w14:textId="77B251B1" w:rsidR="001D360C" w:rsidRPr="009C7522" w:rsidRDefault="001D360C" w:rsidP="001D360C">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lastRenderedPageBreak/>
        <w:t>I.</w:t>
      </w:r>
      <w:r>
        <w:rPr>
          <w:rFonts w:ascii="Times New Roman" w:eastAsia="Times New Roman" w:hAnsi="Times New Roman" w:cs="Times New Roman"/>
          <w:b/>
          <w:bCs/>
          <w:sz w:val="28"/>
          <w:szCs w:val="28"/>
          <w:lang w:eastAsia="lv-LV"/>
        </w:rPr>
        <w:t>8</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Alūksnē</w:t>
      </w:r>
    </w:p>
    <w:p w14:paraId="5978A0A5" w14:textId="08CA5210" w:rsidR="001058EA" w:rsidRPr="001058EA" w:rsidRDefault="001058EA" w:rsidP="006A47EC">
      <w:pPr>
        <w:spacing w:line="276" w:lineRule="auto"/>
        <w:ind w:firstLine="720"/>
        <w:jc w:val="both"/>
        <w:rPr>
          <w:rFonts w:ascii="Times New Roman" w:hAnsi="Times New Roman"/>
          <w:sz w:val="28"/>
          <w:szCs w:val="28"/>
        </w:rPr>
      </w:pPr>
      <w:r w:rsidRPr="001058EA">
        <w:rPr>
          <w:rFonts w:ascii="Times New Roman" w:hAnsi="Times New Roman"/>
          <w:sz w:val="28"/>
          <w:szCs w:val="28"/>
        </w:rPr>
        <w:t>Alūksnē šobrīd ir izvietotas šād</w:t>
      </w:r>
      <w:r w:rsidR="00A31F99">
        <w:rPr>
          <w:rFonts w:ascii="Times New Roman" w:hAnsi="Times New Roman"/>
          <w:sz w:val="28"/>
          <w:szCs w:val="28"/>
        </w:rPr>
        <w:t>u</w:t>
      </w:r>
      <w:r w:rsidRPr="001058EA">
        <w:rPr>
          <w:rFonts w:ascii="Times New Roman" w:hAnsi="Times New Roman"/>
          <w:sz w:val="28"/>
          <w:szCs w:val="28"/>
        </w:rPr>
        <w:t xml:space="preserve"> </w:t>
      </w:r>
      <w:r>
        <w:rPr>
          <w:rFonts w:ascii="Times New Roman" w:hAnsi="Times New Roman"/>
          <w:sz w:val="28"/>
          <w:szCs w:val="28"/>
        </w:rPr>
        <w:t>Iekšlietu ministrijas</w:t>
      </w:r>
      <w:r w:rsidRPr="001058EA">
        <w:rPr>
          <w:rFonts w:ascii="Times New Roman" w:hAnsi="Times New Roman"/>
          <w:sz w:val="28"/>
          <w:szCs w:val="28"/>
        </w:rPr>
        <w:t xml:space="preserve"> padotībā esoš</w:t>
      </w:r>
      <w:r w:rsidR="00A31F99">
        <w:rPr>
          <w:rFonts w:ascii="Times New Roman" w:hAnsi="Times New Roman"/>
          <w:sz w:val="28"/>
          <w:szCs w:val="28"/>
        </w:rPr>
        <w:t>o</w:t>
      </w:r>
      <w:r w:rsidRPr="001058EA">
        <w:rPr>
          <w:rFonts w:ascii="Times New Roman" w:hAnsi="Times New Roman"/>
          <w:sz w:val="28"/>
          <w:szCs w:val="28"/>
        </w:rPr>
        <w:t xml:space="preserve"> iestā</w:t>
      </w:r>
      <w:r w:rsidR="00A31F99">
        <w:rPr>
          <w:rFonts w:ascii="Times New Roman" w:hAnsi="Times New Roman"/>
          <w:sz w:val="28"/>
          <w:szCs w:val="28"/>
        </w:rPr>
        <w:t>žu struktūrvienības</w:t>
      </w:r>
      <w:r w:rsidRPr="001058EA">
        <w:rPr>
          <w:rFonts w:ascii="Times New Roman" w:hAnsi="Times New Roman"/>
          <w:sz w:val="28"/>
          <w:szCs w:val="28"/>
        </w:rPr>
        <w:t xml:space="preserve">: </w:t>
      </w:r>
      <w:r w:rsidR="00821598">
        <w:rPr>
          <w:rFonts w:ascii="Times New Roman" w:hAnsi="Times New Roman"/>
          <w:noProof/>
          <w:sz w:val="28"/>
          <w:szCs w:val="24"/>
        </w:rPr>
        <w:t>Valsts ugunsdzēsības un glābšanas dienests</w:t>
      </w:r>
      <w:r w:rsidRPr="001058EA">
        <w:rPr>
          <w:rFonts w:ascii="Times New Roman" w:hAnsi="Times New Roman"/>
          <w:sz w:val="28"/>
          <w:szCs w:val="28"/>
        </w:rPr>
        <w:t>, V</w:t>
      </w:r>
      <w:r>
        <w:rPr>
          <w:rFonts w:ascii="Times New Roman" w:hAnsi="Times New Roman"/>
          <w:sz w:val="28"/>
          <w:szCs w:val="28"/>
        </w:rPr>
        <w:t>alsts policija</w:t>
      </w:r>
      <w:r w:rsidRPr="001058EA">
        <w:rPr>
          <w:rFonts w:ascii="Times New Roman" w:hAnsi="Times New Roman"/>
          <w:sz w:val="28"/>
          <w:szCs w:val="28"/>
        </w:rPr>
        <w:t>, V</w:t>
      </w:r>
      <w:r>
        <w:rPr>
          <w:rFonts w:ascii="Times New Roman" w:hAnsi="Times New Roman"/>
          <w:sz w:val="28"/>
          <w:szCs w:val="28"/>
        </w:rPr>
        <w:t>alsts robežsardze</w:t>
      </w:r>
      <w:r w:rsidRPr="001058EA">
        <w:rPr>
          <w:rFonts w:ascii="Times New Roman" w:hAnsi="Times New Roman"/>
          <w:sz w:val="28"/>
          <w:szCs w:val="28"/>
        </w:rPr>
        <w:t>, Ie</w:t>
      </w:r>
      <w:r>
        <w:rPr>
          <w:rFonts w:ascii="Times New Roman" w:hAnsi="Times New Roman"/>
          <w:sz w:val="28"/>
          <w:szCs w:val="28"/>
        </w:rPr>
        <w:t>kšlietu ministrijas Informācijas centrs</w:t>
      </w:r>
      <w:r w:rsidRPr="001058EA">
        <w:rPr>
          <w:rFonts w:ascii="Times New Roman" w:hAnsi="Times New Roman"/>
          <w:sz w:val="28"/>
          <w:szCs w:val="28"/>
        </w:rPr>
        <w:t>,</w:t>
      </w:r>
      <w:r>
        <w:rPr>
          <w:rFonts w:ascii="Times New Roman" w:hAnsi="Times New Roman"/>
          <w:sz w:val="28"/>
          <w:szCs w:val="28"/>
        </w:rPr>
        <w:t xml:space="preserve"> Nodrošinājuma valsts aģentūra un Pilsonības un migrācijas lietu pārvalde</w:t>
      </w:r>
      <w:r w:rsidRPr="001058EA">
        <w:rPr>
          <w:rFonts w:ascii="Times New Roman" w:hAnsi="Times New Roman"/>
          <w:sz w:val="28"/>
          <w:szCs w:val="28"/>
        </w:rPr>
        <w:t>.</w:t>
      </w:r>
    </w:p>
    <w:p w14:paraId="03B7D055" w14:textId="60662A84" w:rsidR="001058EA" w:rsidRDefault="001058EA" w:rsidP="006A47EC">
      <w:pPr>
        <w:spacing w:line="276" w:lineRule="auto"/>
        <w:ind w:firstLine="720"/>
        <w:jc w:val="both"/>
        <w:rPr>
          <w:rFonts w:ascii="Times New Roman" w:hAnsi="Times New Roman"/>
          <w:sz w:val="28"/>
          <w:szCs w:val="28"/>
        </w:rPr>
      </w:pPr>
      <w:r w:rsidRPr="001058EA">
        <w:rPr>
          <w:rFonts w:ascii="Times New Roman" w:hAnsi="Times New Roman"/>
          <w:sz w:val="28"/>
          <w:szCs w:val="28"/>
        </w:rPr>
        <w:t xml:space="preserve">Alūksnē plānots </w:t>
      </w:r>
      <w:r w:rsidR="004B01F4">
        <w:rPr>
          <w:rFonts w:ascii="Times New Roman" w:hAnsi="Times New Roman"/>
          <w:sz w:val="28"/>
          <w:szCs w:val="28"/>
        </w:rPr>
        <w:t xml:space="preserve">uzbūvēt </w:t>
      </w:r>
      <w:r w:rsidRPr="001058EA">
        <w:rPr>
          <w:rFonts w:ascii="Times New Roman" w:hAnsi="Times New Roman"/>
          <w:sz w:val="28"/>
          <w:szCs w:val="28"/>
        </w:rPr>
        <w:t xml:space="preserve">jaunu katastrofu pārvaldības centru, kurā vienuviet tiktu izvietots </w:t>
      </w:r>
      <w:r w:rsidR="00821598">
        <w:rPr>
          <w:rFonts w:ascii="Times New Roman" w:hAnsi="Times New Roman"/>
          <w:noProof/>
          <w:sz w:val="28"/>
          <w:szCs w:val="24"/>
        </w:rPr>
        <w:t>Valsts ugunsdzēsības un glābšanas dienest</w:t>
      </w:r>
      <w:r w:rsidR="004B01F4">
        <w:rPr>
          <w:rFonts w:ascii="Times New Roman" w:hAnsi="Times New Roman"/>
          <w:noProof/>
          <w:sz w:val="28"/>
          <w:szCs w:val="24"/>
        </w:rPr>
        <w:t>a</w:t>
      </w:r>
      <w:r w:rsidRPr="001058EA">
        <w:rPr>
          <w:rFonts w:ascii="Times New Roman" w:hAnsi="Times New Roman"/>
          <w:sz w:val="28"/>
          <w:szCs w:val="28"/>
        </w:rPr>
        <w:t>, V</w:t>
      </w:r>
      <w:r>
        <w:rPr>
          <w:rFonts w:ascii="Times New Roman" w:hAnsi="Times New Roman"/>
          <w:sz w:val="28"/>
          <w:szCs w:val="28"/>
        </w:rPr>
        <w:t>alsts policij</w:t>
      </w:r>
      <w:r w:rsidR="00821598">
        <w:rPr>
          <w:rFonts w:ascii="Times New Roman" w:hAnsi="Times New Roman"/>
          <w:sz w:val="28"/>
          <w:szCs w:val="28"/>
        </w:rPr>
        <w:t>a</w:t>
      </w:r>
      <w:r w:rsidR="004B01F4">
        <w:rPr>
          <w:rFonts w:ascii="Times New Roman" w:hAnsi="Times New Roman"/>
          <w:sz w:val="28"/>
          <w:szCs w:val="28"/>
        </w:rPr>
        <w:t>s</w:t>
      </w:r>
      <w:r w:rsidRPr="001058EA">
        <w:rPr>
          <w:rFonts w:ascii="Times New Roman" w:hAnsi="Times New Roman"/>
          <w:sz w:val="28"/>
          <w:szCs w:val="28"/>
        </w:rPr>
        <w:t>, V</w:t>
      </w:r>
      <w:r>
        <w:rPr>
          <w:rFonts w:ascii="Times New Roman" w:hAnsi="Times New Roman"/>
          <w:sz w:val="28"/>
          <w:szCs w:val="28"/>
        </w:rPr>
        <w:t>alsts robežsardz</w:t>
      </w:r>
      <w:r w:rsidR="00821598">
        <w:rPr>
          <w:rFonts w:ascii="Times New Roman" w:hAnsi="Times New Roman"/>
          <w:sz w:val="28"/>
          <w:szCs w:val="28"/>
        </w:rPr>
        <w:t>e</w:t>
      </w:r>
      <w:r w:rsidR="004B01F4">
        <w:rPr>
          <w:rFonts w:ascii="Times New Roman" w:hAnsi="Times New Roman"/>
          <w:sz w:val="28"/>
          <w:szCs w:val="28"/>
        </w:rPr>
        <w:t>s</w:t>
      </w:r>
      <w:r w:rsidRPr="001058EA">
        <w:rPr>
          <w:rFonts w:ascii="Times New Roman" w:hAnsi="Times New Roman"/>
          <w:sz w:val="28"/>
          <w:szCs w:val="28"/>
        </w:rPr>
        <w:t>, Ie</w:t>
      </w:r>
      <w:r>
        <w:rPr>
          <w:rFonts w:ascii="Times New Roman" w:hAnsi="Times New Roman"/>
          <w:sz w:val="28"/>
          <w:szCs w:val="28"/>
        </w:rPr>
        <w:t>kšlietu ministrijas Informācijas centr</w:t>
      </w:r>
      <w:r w:rsidR="004B01F4">
        <w:rPr>
          <w:rFonts w:ascii="Times New Roman" w:hAnsi="Times New Roman"/>
          <w:sz w:val="28"/>
          <w:szCs w:val="28"/>
        </w:rPr>
        <w:t>a</w:t>
      </w:r>
      <w:r>
        <w:rPr>
          <w:rFonts w:ascii="Times New Roman" w:hAnsi="Times New Roman"/>
          <w:sz w:val="28"/>
          <w:szCs w:val="28"/>
        </w:rPr>
        <w:t xml:space="preserve"> un Nodrošinājuma valsts aģentūr</w:t>
      </w:r>
      <w:r w:rsidR="00821598">
        <w:rPr>
          <w:rFonts w:ascii="Times New Roman" w:hAnsi="Times New Roman"/>
          <w:sz w:val="28"/>
          <w:szCs w:val="28"/>
        </w:rPr>
        <w:t>a</w:t>
      </w:r>
      <w:r w:rsidR="004B01F4">
        <w:rPr>
          <w:rFonts w:ascii="Times New Roman" w:hAnsi="Times New Roman"/>
          <w:sz w:val="28"/>
          <w:szCs w:val="28"/>
        </w:rPr>
        <w:t>s struktūrvienības</w:t>
      </w:r>
      <w:r w:rsidRPr="001058EA">
        <w:rPr>
          <w:rFonts w:ascii="Times New Roman" w:hAnsi="Times New Roman"/>
          <w:sz w:val="28"/>
          <w:szCs w:val="28"/>
        </w:rPr>
        <w:t xml:space="preserve">, papildus jaunajā ēkā plānots izvietot arī </w:t>
      </w:r>
      <w:r>
        <w:rPr>
          <w:rFonts w:ascii="Times New Roman" w:hAnsi="Times New Roman"/>
          <w:sz w:val="28"/>
          <w:szCs w:val="28"/>
        </w:rPr>
        <w:t>Neatliekamās medicīniskās palīdzības dienesta</w:t>
      </w:r>
      <w:r w:rsidRPr="001058EA">
        <w:rPr>
          <w:rFonts w:ascii="Times New Roman" w:hAnsi="Times New Roman"/>
          <w:sz w:val="28"/>
          <w:szCs w:val="28"/>
        </w:rPr>
        <w:t xml:space="preserve"> struktūrvienību. Esošā </w:t>
      </w:r>
      <w:r>
        <w:rPr>
          <w:rFonts w:ascii="Times New Roman" w:hAnsi="Times New Roman"/>
          <w:sz w:val="28"/>
          <w:szCs w:val="28"/>
        </w:rPr>
        <w:t>ugunsdzēsības</w:t>
      </w:r>
      <w:r w:rsidRPr="001058EA">
        <w:rPr>
          <w:rFonts w:ascii="Times New Roman" w:hAnsi="Times New Roman"/>
          <w:sz w:val="28"/>
          <w:szCs w:val="28"/>
        </w:rPr>
        <w:t xml:space="preserve"> depo ēka Dzirnavu ielā 5 nodota ekspluatācijā 196</w:t>
      </w:r>
      <w:r w:rsidR="0027496D">
        <w:rPr>
          <w:rFonts w:ascii="Times New Roman" w:hAnsi="Times New Roman"/>
          <w:sz w:val="28"/>
          <w:szCs w:val="28"/>
        </w:rPr>
        <w:t>4</w:t>
      </w:r>
      <w:r w:rsidRPr="001058EA">
        <w:rPr>
          <w:rFonts w:ascii="Times New Roman" w:hAnsi="Times New Roman"/>
          <w:sz w:val="28"/>
          <w:szCs w:val="28"/>
        </w:rPr>
        <w:t>.</w:t>
      </w:r>
      <w:r w:rsidR="00565665">
        <w:rPr>
          <w:rFonts w:ascii="Times New Roman" w:hAnsi="Times New Roman"/>
          <w:sz w:val="28"/>
          <w:szCs w:val="28"/>
        </w:rPr>
        <w:t xml:space="preserve"> </w:t>
      </w:r>
      <w:r>
        <w:rPr>
          <w:rFonts w:ascii="Times New Roman" w:hAnsi="Times New Roman"/>
          <w:sz w:val="28"/>
          <w:szCs w:val="28"/>
        </w:rPr>
        <w:t>gadā</w:t>
      </w:r>
      <w:r w:rsidRPr="001058EA">
        <w:rPr>
          <w:rFonts w:ascii="Times New Roman" w:hAnsi="Times New Roman"/>
          <w:sz w:val="28"/>
          <w:szCs w:val="28"/>
        </w:rPr>
        <w:t>.</w:t>
      </w:r>
      <w:r w:rsidR="001F4247">
        <w:rPr>
          <w:rFonts w:ascii="Times New Roman" w:hAnsi="Times New Roman"/>
          <w:sz w:val="28"/>
          <w:szCs w:val="28"/>
        </w:rPr>
        <w:t xml:space="preserve"> Objekts (zemes vienība, ēkas)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1058EA">
        <w:rPr>
          <w:rFonts w:ascii="Times New Roman" w:hAnsi="Times New Roman"/>
          <w:sz w:val="28"/>
          <w:szCs w:val="28"/>
        </w:rPr>
        <w:t xml:space="preserve"> Ēka ir sliktā tehniskā stāvoklī, kā arī neatbilst ugunsdzēsības depo minimālajām prasībām. Sliktā stāvoklī ir gan ēkas fasāde, gan iekštelpas. Esošā </w:t>
      </w:r>
      <w:r>
        <w:rPr>
          <w:rFonts w:ascii="Times New Roman" w:hAnsi="Times New Roman"/>
          <w:sz w:val="28"/>
          <w:szCs w:val="28"/>
        </w:rPr>
        <w:t>Valsts policijas</w:t>
      </w:r>
      <w:r w:rsidRPr="001058EA">
        <w:rPr>
          <w:rFonts w:ascii="Times New Roman" w:hAnsi="Times New Roman"/>
          <w:sz w:val="28"/>
          <w:szCs w:val="28"/>
        </w:rPr>
        <w:t xml:space="preserve"> ēka Pils ielā 17A nodota ekspluatācijā 1970.</w:t>
      </w:r>
      <w:r w:rsidR="00565665">
        <w:rPr>
          <w:rFonts w:ascii="Times New Roman" w:hAnsi="Times New Roman"/>
          <w:sz w:val="28"/>
          <w:szCs w:val="28"/>
        </w:rPr>
        <w:t xml:space="preserve"> </w:t>
      </w:r>
      <w:r>
        <w:rPr>
          <w:rFonts w:ascii="Times New Roman" w:hAnsi="Times New Roman"/>
          <w:sz w:val="28"/>
          <w:szCs w:val="28"/>
        </w:rPr>
        <w:t>gadā.</w:t>
      </w:r>
      <w:r w:rsidRPr="001058EA">
        <w:rPr>
          <w:rFonts w:ascii="Times New Roman" w:hAnsi="Times New Roman"/>
          <w:sz w:val="28"/>
          <w:szCs w:val="28"/>
        </w:rPr>
        <w:t xml:space="preserve"> Ēka ir sliktā tehniskā stāvoklī (bojātas ēkas nesošās </w:t>
      </w:r>
      <w:r w:rsidRPr="00040977">
        <w:rPr>
          <w:rFonts w:ascii="Times New Roman" w:hAnsi="Times New Roman"/>
          <w:sz w:val="28"/>
          <w:szCs w:val="28"/>
        </w:rPr>
        <w:t>konstrukcijas u.c.) (attēls Nr.</w:t>
      </w:r>
      <w:r w:rsidR="00F44DA8">
        <w:rPr>
          <w:rFonts w:ascii="Times New Roman" w:hAnsi="Times New Roman"/>
          <w:sz w:val="28"/>
          <w:szCs w:val="28"/>
        </w:rPr>
        <w:t>1</w:t>
      </w:r>
      <w:r w:rsidR="00565665">
        <w:rPr>
          <w:rFonts w:ascii="Times New Roman" w:hAnsi="Times New Roman"/>
          <w:sz w:val="28"/>
          <w:szCs w:val="28"/>
        </w:rPr>
        <w:t>5</w:t>
      </w:r>
      <w:r w:rsidRPr="00040977">
        <w:rPr>
          <w:rFonts w:ascii="Times New Roman" w:hAnsi="Times New Roman"/>
          <w:sz w:val="28"/>
          <w:szCs w:val="28"/>
        </w:rPr>
        <w:t xml:space="preserve">). Ēka atrodas uz </w:t>
      </w:r>
      <w:r w:rsidR="00F66269" w:rsidRPr="00040977">
        <w:rPr>
          <w:rFonts w:ascii="Times New Roman" w:hAnsi="Times New Roman"/>
          <w:sz w:val="28"/>
          <w:szCs w:val="28"/>
        </w:rPr>
        <w:t>fiziskām personām piederošām zemes vienībām</w:t>
      </w:r>
      <w:r w:rsidRPr="00040977">
        <w:rPr>
          <w:rFonts w:ascii="Times New Roman" w:hAnsi="Times New Roman"/>
          <w:sz w:val="28"/>
          <w:szCs w:val="28"/>
        </w:rPr>
        <w:t xml:space="preserve">. Ēka saistīta ar garāžu ēku kompleksu Baložu bulvārī 3A, kas ir </w:t>
      </w:r>
      <w:r w:rsidR="00B73428" w:rsidRPr="00040977">
        <w:rPr>
          <w:rFonts w:ascii="Times New Roman" w:hAnsi="Times New Roman"/>
          <w:sz w:val="28"/>
          <w:szCs w:val="28"/>
        </w:rPr>
        <w:t>kop</w:t>
      </w:r>
      <w:r w:rsidRPr="00040977">
        <w:rPr>
          <w:rFonts w:ascii="Times New Roman" w:hAnsi="Times New Roman"/>
          <w:sz w:val="28"/>
          <w:szCs w:val="28"/>
        </w:rPr>
        <w:t>īpašums.</w:t>
      </w:r>
    </w:p>
    <w:p w14:paraId="5F40EE6C" w14:textId="2F84EB69" w:rsidR="001058EA" w:rsidRDefault="001058EA" w:rsidP="001058EA">
      <w:pPr>
        <w:ind w:firstLine="720"/>
        <w:jc w:val="both"/>
        <w:rPr>
          <w:rFonts w:ascii="Times New Roman" w:hAnsi="Times New Roman"/>
          <w:sz w:val="28"/>
          <w:szCs w:val="28"/>
        </w:rPr>
      </w:pPr>
      <w:r w:rsidRPr="0026570C">
        <w:rPr>
          <w:rFonts w:ascii="Times New Roman" w:hAnsi="Times New Roman"/>
          <w:noProof/>
          <w:sz w:val="28"/>
          <w:szCs w:val="28"/>
          <w:lang w:eastAsia="lv-LV"/>
        </w:rPr>
        <w:drawing>
          <wp:inline distT="0" distB="0" distL="0" distR="0" wp14:anchorId="0BFE7147" wp14:editId="1FB0CA26">
            <wp:extent cx="2239596" cy="1680845"/>
            <wp:effectExtent l="0" t="0" r="8890" b="0"/>
            <wp:docPr id="88" name="Picture 88" descr="C:\Users\agate.sirma\Pictures\Zitana bildes\DJI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sirma\Pictures\Zitana bildes\DJI_051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59404" cy="1695711"/>
                    </a:xfrm>
                    <a:prstGeom prst="rect">
                      <a:avLst/>
                    </a:prstGeom>
                    <a:noFill/>
                    <a:ln>
                      <a:noFill/>
                    </a:ln>
                  </pic:spPr>
                </pic:pic>
              </a:graphicData>
            </a:graphic>
          </wp:inline>
        </w:drawing>
      </w:r>
      <w:r>
        <w:rPr>
          <w:rFonts w:ascii="Times New Roman" w:hAnsi="Times New Roman"/>
          <w:sz w:val="28"/>
          <w:szCs w:val="28"/>
        </w:rPr>
        <w:t xml:space="preserve"> </w:t>
      </w:r>
      <w:r w:rsidR="00D4069C">
        <w:rPr>
          <w:rFonts w:ascii="Times New Roman" w:hAnsi="Times New Roman"/>
          <w:noProof/>
          <w:sz w:val="28"/>
          <w:szCs w:val="28"/>
          <w:lang w:eastAsia="lv-LV"/>
        </w:rPr>
        <w:drawing>
          <wp:inline distT="0" distB="0" distL="0" distR="0" wp14:anchorId="1947E7F3" wp14:editId="3147C99D">
            <wp:extent cx="2796540" cy="164502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ūksne_VP.jfif"/>
                    <pic:cNvPicPr/>
                  </pic:nvPicPr>
                  <pic:blipFill>
                    <a:blip r:embed="rId41">
                      <a:extLst>
                        <a:ext uri="{28A0092B-C50C-407E-A947-70E740481C1C}">
                          <a14:useLocalDpi xmlns:a14="http://schemas.microsoft.com/office/drawing/2010/main" val="0"/>
                        </a:ext>
                      </a:extLst>
                    </a:blip>
                    <a:stretch>
                      <a:fillRect/>
                    </a:stretch>
                  </pic:blipFill>
                  <pic:spPr>
                    <a:xfrm>
                      <a:off x="0" y="0"/>
                      <a:ext cx="2842558" cy="1672093"/>
                    </a:xfrm>
                    <a:prstGeom prst="rect">
                      <a:avLst/>
                    </a:prstGeom>
                  </pic:spPr>
                </pic:pic>
              </a:graphicData>
            </a:graphic>
          </wp:inline>
        </w:drawing>
      </w:r>
    </w:p>
    <w:p w14:paraId="1E3AFFD7" w14:textId="6947106A" w:rsidR="001058EA" w:rsidRPr="00225CFB" w:rsidRDefault="001058EA" w:rsidP="001058EA">
      <w:pPr>
        <w:spacing w:line="276" w:lineRule="auto"/>
        <w:ind w:firstLine="720"/>
        <w:jc w:val="center"/>
        <w:rPr>
          <w:rFonts w:ascii="Times New Roman" w:hAnsi="Times New Roman"/>
          <w:i/>
          <w:sz w:val="24"/>
          <w:szCs w:val="24"/>
        </w:rPr>
      </w:pPr>
      <w:r w:rsidRPr="00225CFB">
        <w:rPr>
          <w:rFonts w:ascii="Times New Roman" w:hAnsi="Times New Roman"/>
          <w:i/>
          <w:sz w:val="24"/>
          <w:szCs w:val="24"/>
        </w:rPr>
        <w:t>Att.</w:t>
      </w:r>
      <w:r w:rsidR="00F44DA8">
        <w:rPr>
          <w:rFonts w:ascii="Times New Roman" w:hAnsi="Times New Roman"/>
          <w:i/>
          <w:sz w:val="24"/>
          <w:szCs w:val="24"/>
        </w:rPr>
        <w:t>1</w:t>
      </w:r>
      <w:r w:rsidR="001D360C">
        <w:rPr>
          <w:rFonts w:ascii="Times New Roman" w:hAnsi="Times New Roman"/>
          <w:i/>
          <w:sz w:val="24"/>
          <w:szCs w:val="24"/>
        </w:rPr>
        <w:t>5</w:t>
      </w:r>
      <w:r w:rsidRPr="00225CFB">
        <w:rPr>
          <w:rFonts w:ascii="Times New Roman" w:hAnsi="Times New Roman"/>
          <w:i/>
          <w:sz w:val="24"/>
          <w:szCs w:val="24"/>
        </w:rPr>
        <w:t xml:space="preserve">. Ugunsdzēsības depo </w:t>
      </w:r>
      <w:r>
        <w:rPr>
          <w:rFonts w:ascii="Times New Roman" w:hAnsi="Times New Roman"/>
          <w:i/>
          <w:sz w:val="24"/>
          <w:szCs w:val="24"/>
        </w:rPr>
        <w:t>Dzirnavu ielā 5 un Valsts policijas ēka Pils ielā 17A, Alūksnē</w:t>
      </w:r>
    </w:p>
    <w:p w14:paraId="3DC0000E" w14:textId="1DE31248" w:rsidR="001058EA" w:rsidRPr="001058EA" w:rsidRDefault="00D4069C" w:rsidP="006A47EC">
      <w:pPr>
        <w:spacing w:line="276" w:lineRule="auto"/>
        <w:ind w:firstLine="720"/>
        <w:rPr>
          <w:rFonts w:ascii="Times New Roman" w:hAnsi="Times New Roman"/>
          <w:sz w:val="28"/>
          <w:szCs w:val="28"/>
        </w:rPr>
      </w:pPr>
      <w:r>
        <w:rPr>
          <w:rFonts w:ascii="Times New Roman" w:hAnsi="Times New Roman"/>
          <w:sz w:val="28"/>
          <w:szCs w:val="28"/>
        </w:rPr>
        <w:t>Pilsonības un migrācijas lietu pārvaldes</w:t>
      </w:r>
      <w:r w:rsidR="001058EA" w:rsidRPr="001058EA">
        <w:rPr>
          <w:rFonts w:ascii="Times New Roman" w:hAnsi="Times New Roman"/>
          <w:sz w:val="28"/>
          <w:szCs w:val="28"/>
        </w:rPr>
        <w:t xml:space="preserve"> vajadzībām nepieciešamās telpas tiek nomātas no pašvaldības. </w:t>
      </w:r>
    </w:p>
    <w:p w14:paraId="63A35BC2" w14:textId="20ADD884" w:rsidR="001058EA" w:rsidRPr="00040977" w:rsidRDefault="00E86ED7" w:rsidP="001D360C">
      <w:pPr>
        <w:spacing w:line="276" w:lineRule="auto"/>
        <w:ind w:firstLine="720"/>
        <w:jc w:val="both"/>
        <w:rPr>
          <w:rFonts w:ascii="Times New Roman" w:hAnsi="Times New Roman"/>
          <w:sz w:val="28"/>
          <w:szCs w:val="28"/>
        </w:rPr>
      </w:pPr>
      <w:r>
        <w:rPr>
          <w:rFonts w:ascii="Times New Roman" w:hAnsi="Times New Roman"/>
          <w:sz w:val="28"/>
          <w:szCs w:val="28"/>
        </w:rPr>
        <w:t>Alūksnē plānots u</w:t>
      </w:r>
      <w:r w:rsidR="001058EA" w:rsidRPr="001058EA">
        <w:rPr>
          <w:rFonts w:ascii="Times New Roman" w:hAnsi="Times New Roman"/>
          <w:sz w:val="28"/>
          <w:szCs w:val="28"/>
        </w:rPr>
        <w:t>zbūvēt jaunu katastrofu pārvaldības centru, izvietojot tajā V</w:t>
      </w:r>
      <w:r w:rsidR="00D4069C">
        <w:rPr>
          <w:rFonts w:ascii="Times New Roman" w:hAnsi="Times New Roman"/>
          <w:sz w:val="28"/>
          <w:szCs w:val="28"/>
        </w:rPr>
        <w:t>alsts policij</w:t>
      </w:r>
      <w:r w:rsidR="00362B32">
        <w:rPr>
          <w:rFonts w:ascii="Times New Roman" w:hAnsi="Times New Roman"/>
          <w:sz w:val="28"/>
          <w:szCs w:val="28"/>
        </w:rPr>
        <w:t>a</w:t>
      </w:r>
      <w:r w:rsidR="004B01F4">
        <w:rPr>
          <w:rFonts w:ascii="Times New Roman" w:hAnsi="Times New Roman"/>
          <w:sz w:val="28"/>
          <w:szCs w:val="28"/>
        </w:rPr>
        <w:t>s struktūrvienību</w:t>
      </w:r>
      <w:r>
        <w:rPr>
          <w:rFonts w:ascii="Times New Roman" w:hAnsi="Times New Roman"/>
          <w:sz w:val="28"/>
          <w:szCs w:val="28"/>
        </w:rPr>
        <w:t xml:space="preserve"> </w:t>
      </w:r>
      <w:r w:rsidR="001058EA" w:rsidRPr="001058EA">
        <w:rPr>
          <w:rFonts w:ascii="Times New Roman" w:hAnsi="Times New Roman"/>
          <w:sz w:val="28"/>
          <w:szCs w:val="28"/>
        </w:rPr>
        <w:t xml:space="preserve">un B kategorijas ugunsdzēsības depo, paredzot tajā arī telpas </w:t>
      </w:r>
      <w:r w:rsidR="00D4069C">
        <w:rPr>
          <w:rFonts w:ascii="Times New Roman" w:hAnsi="Times New Roman"/>
          <w:sz w:val="28"/>
          <w:szCs w:val="28"/>
        </w:rPr>
        <w:t>Valsts robežsardze</w:t>
      </w:r>
      <w:r w:rsidR="004B01F4">
        <w:rPr>
          <w:rFonts w:ascii="Times New Roman" w:hAnsi="Times New Roman"/>
          <w:sz w:val="28"/>
          <w:szCs w:val="28"/>
        </w:rPr>
        <w:t>s</w:t>
      </w:r>
      <w:r w:rsidR="001058EA" w:rsidRPr="001058EA">
        <w:rPr>
          <w:rFonts w:ascii="Times New Roman" w:hAnsi="Times New Roman"/>
          <w:sz w:val="28"/>
          <w:szCs w:val="28"/>
        </w:rPr>
        <w:t xml:space="preserve">, </w:t>
      </w:r>
      <w:r w:rsidR="00D4069C">
        <w:rPr>
          <w:rFonts w:ascii="Times New Roman" w:hAnsi="Times New Roman"/>
          <w:sz w:val="28"/>
          <w:szCs w:val="28"/>
        </w:rPr>
        <w:t>Iekšlietu ministrijas Informācijas centra</w:t>
      </w:r>
      <w:r w:rsidR="001058EA" w:rsidRPr="001058EA">
        <w:rPr>
          <w:rFonts w:ascii="Times New Roman" w:hAnsi="Times New Roman"/>
          <w:sz w:val="28"/>
          <w:szCs w:val="28"/>
        </w:rPr>
        <w:t>, N</w:t>
      </w:r>
      <w:r w:rsidR="00D4069C">
        <w:rPr>
          <w:rFonts w:ascii="Times New Roman" w:hAnsi="Times New Roman"/>
          <w:sz w:val="28"/>
          <w:szCs w:val="28"/>
        </w:rPr>
        <w:t>odrošinājuma valsts aģentūra</w:t>
      </w:r>
      <w:r w:rsidR="004B01F4">
        <w:rPr>
          <w:rFonts w:ascii="Times New Roman" w:hAnsi="Times New Roman"/>
          <w:sz w:val="28"/>
          <w:szCs w:val="28"/>
        </w:rPr>
        <w:t>s</w:t>
      </w:r>
      <w:r w:rsidR="00D4069C">
        <w:rPr>
          <w:rFonts w:ascii="Times New Roman" w:hAnsi="Times New Roman"/>
          <w:sz w:val="28"/>
          <w:szCs w:val="28"/>
        </w:rPr>
        <w:t xml:space="preserve"> </w:t>
      </w:r>
      <w:r w:rsidR="00D4069C" w:rsidRPr="00040977">
        <w:rPr>
          <w:rFonts w:ascii="Times New Roman" w:hAnsi="Times New Roman"/>
          <w:sz w:val="28"/>
          <w:szCs w:val="28"/>
        </w:rPr>
        <w:t xml:space="preserve">un </w:t>
      </w:r>
      <w:r w:rsidRPr="00040977">
        <w:rPr>
          <w:rFonts w:ascii="Times New Roman" w:hAnsi="Times New Roman"/>
          <w:sz w:val="28"/>
          <w:szCs w:val="28"/>
        </w:rPr>
        <w:t>Neatliekamās m</w:t>
      </w:r>
      <w:r w:rsidR="00D4069C" w:rsidRPr="00040977">
        <w:rPr>
          <w:rFonts w:ascii="Times New Roman" w:hAnsi="Times New Roman"/>
          <w:sz w:val="28"/>
          <w:szCs w:val="28"/>
        </w:rPr>
        <w:t>edicīniskās palīdzības dienesta</w:t>
      </w:r>
      <w:r w:rsidR="001058EA" w:rsidRPr="00040977">
        <w:rPr>
          <w:rFonts w:ascii="Times New Roman" w:hAnsi="Times New Roman"/>
          <w:sz w:val="28"/>
          <w:szCs w:val="28"/>
        </w:rPr>
        <w:t xml:space="preserve"> struktūrvienīb</w:t>
      </w:r>
      <w:r w:rsidR="004B01F4">
        <w:rPr>
          <w:rFonts w:ascii="Times New Roman" w:hAnsi="Times New Roman"/>
          <w:sz w:val="28"/>
          <w:szCs w:val="28"/>
        </w:rPr>
        <w:t>ām</w:t>
      </w:r>
      <w:r w:rsidR="001058EA" w:rsidRPr="00040977">
        <w:rPr>
          <w:rFonts w:ascii="Times New Roman" w:hAnsi="Times New Roman"/>
          <w:sz w:val="28"/>
          <w:szCs w:val="28"/>
        </w:rPr>
        <w:t xml:space="preserve">. Objekta būvniecība paredzēta jaunā vietā – Ziemeru </w:t>
      </w:r>
      <w:r w:rsidR="001058EA" w:rsidRPr="00040977">
        <w:rPr>
          <w:rFonts w:ascii="Times New Roman" w:hAnsi="Times New Roman"/>
          <w:sz w:val="28"/>
          <w:szCs w:val="28"/>
        </w:rPr>
        <w:lastRenderedPageBreak/>
        <w:t xml:space="preserve">ielā 4. </w:t>
      </w:r>
      <w:r w:rsidR="00231E15" w:rsidRPr="00040977">
        <w:rPr>
          <w:rFonts w:ascii="Times New Roman" w:hAnsi="Times New Roman"/>
          <w:sz w:val="28"/>
          <w:szCs w:val="28"/>
        </w:rPr>
        <w:t>Būvniecībai nepieciešamā zemes vienība ir valsts īpašumā un Iekšlietu ministrijas valdījumā</w:t>
      </w:r>
      <w:r w:rsidR="001058EA" w:rsidRPr="00040977">
        <w:rPr>
          <w:rFonts w:ascii="Times New Roman" w:hAnsi="Times New Roman"/>
          <w:sz w:val="28"/>
          <w:szCs w:val="28"/>
        </w:rPr>
        <w:t>.</w:t>
      </w:r>
    </w:p>
    <w:p w14:paraId="3D15FE39" w14:textId="2F6FA2E0" w:rsidR="001058EA" w:rsidRDefault="001058EA" w:rsidP="001D360C">
      <w:pPr>
        <w:spacing w:after="0" w:line="276" w:lineRule="auto"/>
        <w:ind w:firstLine="720"/>
        <w:jc w:val="both"/>
        <w:rPr>
          <w:rFonts w:ascii="Times New Roman" w:hAnsi="Times New Roman"/>
          <w:sz w:val="28"/>
          <w:szCs w:val="28"/>
        </w:rPr>
      </w:pPr>
      <w:r w:rsidRPr="00040977">
        <w:rPr>
          <w:rFonts w:ascii="Times New Roman" w:hAnsi="Times New Roman"/>
          <w:sz w:val="28"/>
          <w:szCs w:val="28"/>
        </w:rPr>
        <w:t xml:space="preserve">Esošo </w:t>
      </w:r>
      <w:r w:rsidR="00D4069C" w:rsidRPr="00040977">
        <w:rPr>
          <w:rFonts w:ascii="Times New Roman" w:hAnsi="Times New Roman"/>
          <w:sz w:val="28"/>
          <w:szCs w:val="28"/>
        </w:rPr>
        <w:t>ugunsdzēsības depo</w:t>
      </w:r>
      <w:r w:rsidRPr="00040977">
        <w:rPr>
          <w:rFonts w:ascii="Times New Roman" w:hAnsi="Times New Roman"/>
          <w:sz w:val="28"/>
          <w:szCs w:val="28"/>
        </w:rPr>
        <w:t xml:space="preserve"> ēku Dzirnavu ielā 5</w:t>
      </w:r>
      <w:r w:rsidR="002F76B8" w:rsidRPr="00040977">
        <w:rPr>
          <w:rFonts w:ascii="Times New Roman" w:hAnsi="Times New Roman"/>
          <w:sz w:val="28"/>
          <w:szCs w:val="28"/>
        </w:rPr>
        <w:t xml:space="preserve"> un ēku Pils ielā 17A</w:t>
      </w:r>
      <w:r w:rsidRPr="00040977">
        <w:rPr>
          <w:rFonts w:ascii="Times New Roman" w:hAnsi="Times New Roman"/>
          <w:sz w:val="28"/>
          <w:szCs w:val="28"/>
        </w:rPr>
        <w:t xml:space="preserve"> plānots nojaukt</w:t>
      </w:r>
      <w:r w:rsidR="004B01F4">
        <w:rPr>
          <w:rFonts w:ascii="Times New Roman" w:hAnsi="Times New Roman"/>
          <w:sz w:val="28"/>
          <w:szCs w:val="28"/>
        </w:rPr>
        <w:t>,</w:t>
      </w:r>
      <w:r w:rsidR="00D64A36" w:rsidRPr="00040977">
        <w:rPr>
          <w:rFonts w:ascii="Times New Roman" w:hAnsi="Times New Roman"/>
          <w:sz w:val="28"/>
          <w:szCs w:val="28"/>
        </w:rPr>
        <w:t xml:space="preserve"> savukārt</w:t>
      </w:r>
      <w:r w:rsidR="00231E15" w:rsidRPr="00040977">
        <w:rPr>
          <w:rFonts w:ascii="Times New Roman" w:hAnsi="Times New Roman"/>
          <w:sz w:val="28"/>
          <w:szCs w:val="28"/>
        </w:rPr>
        <w:t xml:space="preserve"> zemes vienīb</w:t>
      </w:r>
      <w:r w:rsidR="00B16821" w:rsidRPr="00040977">
        <w:rPr>
          <w:rFonts w:ascii="Times New Roman" w:hAnsi="Times New Roman"/>
          <w:sz w:val="28"/>
          <w:szCs w:val="28"/>
        </w:rPr>
        <w:t xml:space="preserve">u Dzirnavu ielā 5 </w:t>
      </w:r>
      <w:r w:rsidR="00231E15" w:rsidRPr="00040977">
        <w:rPr>
          <w:rFonts w:ascii="Times New Roman" w:hAnsi="Times New Roman"/>
          <w:sz w:val="28"/>
          <w:szCs w:val="28"/>
        </w:rPr>
        <w:t>- atsavināt</w:t>
      </w:r>
      <w:r w:rsidRPr="00040977">
        <w:rPr>
          <w:rFonts w:ascii="Times New Roman" w:hAnsi="Times New Roman"/>
          <w:sz w:val="28"/>
          <w:szCs w:val="28"/>
        </w:rPr>
        <w:t>.</w:t>
      </w:r>
    </w:p>
    <w:p w14:paraId="68C84510" w14:textId="56D52BEA" w:rsidR="00EC6243" w:rsidRDefault="00EC6243" w:rsidP="001D360C">
      <w:pPr>
        <w:spacing w:after="0" w:line="276" w:lineRule="auto"/>
        <w:ind w:firstLine="720"/>
        <w:jc w:val="both"/>
        <w:rPr>
          <w:rFonts w:ascii="Times New Roman" w:hAnsi="Times New Roman"/>
          <w:sz w:val="28"/>
          <w:szCs w:val="28"/>
        </w:rPr>
      </w:pPr>
      <w:r>
        <w:rPr>
          <w:rFonts w:ascii="Times New Roman" w:hAnsi="Times New Roman"/>
          <w:sz w:val="28"/>
          <w:szCs w:val="28"/>
        </w:rPr>
        <w:t>Pārskata periodā ir nodrošināta katastrofu pārvaldības centra projektēšanas dokumentācijas izstrāde, 2024. gada septembra sākumā saņemta atzīme par projektēšanas nosacījumu izpildi. Tiek uzsākti būvdarbi.</w:t>
      </w:r>
    </w:p>
    <w:p w14:paraId="7E62E9BA" w14:textId="77777777" w:rsidR="001D360C" w:rsidRDefault="001D360C" w:rsidP="001D360C">
      <w:pPr>
        <w:pStyle w:val="Default"/>
        <w:spacing w:line="276" w:lineRule="auto"/>
        <w:ind w:firstLine="720"/>
        <w:jc w:val="center"/>
        <w:rPr>
          <w:rFonts w:cstheme="minorBidi"/>
          <w:color w:val="FF0000"/>
          <w:sz w:val="28"/>
          <w:szCs w:val="28"/>
          <w:highlight w:val="yellow"/>
        </w:rPr>
      </w:pPr>
    </w:p>
    <w:p w14:paraId="0375EE58" w14:textId="2DD7027D" w:rsidR="00AE00BE" w:rsidRDefault="00AE00BE" w:rsidP="001D360C">
      <w:pPr>
        <w:spacing w:line="276" w:lineRule="auto"/>
        <w:ind w:firstLine="720"/>
        <w:jc w:val="center"/>
        <w:rPr>
          <w:rFonts w:ascii="Times New Roman" w:hAnsi="Times New Roman"/>
          <w:i/>
          <w:sz w:val="24"/>
          <w:szCs w:val="24"/>
        </w:rPr>
      </w:pPr>
      <w:r w:rsidRPr="00EF7F4F">
        <w:rPr>
          <w:noProof/>
        </w:rPr>
        <w:drawing>
          <wp:inline distT="0" distB="0" distL="0" distR="0" wp14:anchorId="57187E7D" wp14:editId="3941E515">
            <wp:extent cx="3056668" cy="1427974"/>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507" t="16402" r="4327" b="6220"/>
                    <a:stretch/>
                  </pic:blipFill>
                  <pic:spPr bwMode="auto">
                    <a:xfrm>
                      <a:off x="0" y="0"/>
                      <a:ext cx="3108295" cy="145209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sidRPr="00C45C6B">
        <w:rPr>
          <w:noProof/>
        </w:rPr>
        <w:drawing>
          <wp:inline distT="0" distB="0" distL="0" distR="0" wp14:anchorId="2C87450F" wp14:editId="753D8AF3">
            <wp:extent cx="2057400" cy="14288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872" t="15512" r="33524" b="5955"/>
                    <a:stretch/>
                  </pic:blipFill>
                  <pic:spPr bwMode="auto">
                    <a:xfrm>
                      <a:off x="0" y="0"/>
                      <a:ext cx="2094205" cy="1454431"/>
                    </a:xfrm>
                    <a:prstGeom prst="rect">
                      <a:avLst/>
                    </a:prstGeom>
                    <a:ln>
                      <a:noFill/>
                    </a:ln>
                    <a:extLst>
                      <a:ext uri="{53640926-AAD7-44D8-BBD7-CCE9431645EC}">
                        <a14:shadowObscured xmlns:a14="http://schemas.microsoft.com/office/drawing/2010/main"/>
                      </a:ext>
                    </a:extLst>
                  </pic:spPr>
                </pic:pic>
              </a:graphicData>
            </a:graphic>
          </wp:inline>
        </w:drawing>
      </w:r>
    </w:p>
    <w:p w14:paraId="214A4302" w14:textId="49A96AE0" w:rsidR="001D360C" w:rsidRDefault="001D360C" w:rsidP="001D360C">
      <w:pPr>
        <w:spacing w:line="276" w:lineRule="auto"/>
        <w:ind w:firstLine="720"/>
        <w:jc w:val="center"/>
        <w:rPr>
          <w:rFonts w:ascii="Times New Roman" w:hAnsi="Times New Roman"/>
          <w:i/>
          <w:sz w:val="24"/>
          <w:szCs w:val="24"/>
        </w:rPr>
      </w:pPr>
      <w:r>
        <w:rPr>
          <w:rFonts w:ascii="Times New Roman" w:hAnsi="Times New Roman"/>
          <w:i/>
          <w:sz w:val="24"/>
          <w:szCs w:val="24"/>
        </w:rPr>
        <w:t xml:space="preserve">Att.16. </w:t>
      </w:r>
      <w:r w:rsidR="00AE00BE">
        <w:rPr>
          <w:rFonts w:ascii="Times New Roman" w:hAnsi="Times New Roman"/>
          <w:i/>
          <w:sz w:val="24"/>
          <w:szCs w:val="24"/>
        </w:rPr>
        <w:t>Jauna katastrofu pārvaldības centra Alūksnē vizualizācija</w:t>
      </w:r>
    </w:p>
    <w:p w14:paraId="53D1F230" w14:textId="4B0285A7" w:rsidR="001D360C" w:rsidRPr="00B41116" w:rsidRDefault="001D360C" w:rsidP="001D360C">
      <w:pPr>
        <w:pStyle w:val="Default"/>
        <w:spacing w:line="276" w:lineRule="auto"/>
        <w:ind w:firstLine="720"/>
        <w:jc w:val="both"/>
        <w:rPr>
          <w:rFonts w:cstheme="minorBidi"/>
          <w:color w:val="FF0000"/>
          <w:sz w:val="28"/>
          <w:szCs w:val="28"/>
        </w:rPr>
      </w:pPr>
      <w:r>
        <w:rPr>
          <w:rFonts w:cstheme="minorBidi"/>
          <w:color w:val="auto"/>
          <w:sz w:val="28"/>
          <w:szCs w:val="28"/>
        </w:rPr>
        <w:t xml:space="preserve">Atbilstoši noslēgtajam līgumam būvdarbus plānots pabeigt </w:t>
      </w:r>
      <w:r w:rsidR="0035140F">
        <w:rPr>
          <w:rFonts w:cstheme="minorBidi"/>
          <w:color w:val="auto"/>
          <w:sz w:val="28"/>
          <w:szCs w:val="28"/>
        </w:rPr>
        <w:t>2026. gada I ceturksnī.</w:t>
      </w:r>
    </w:p>
    <w:p w14:paraId="05F35447" w14:textId="625479E4" w:rsidR="001D360C" w:rsidRPr="009C7522" w:rsidRDefault="001D360C" w:rsidP="001D360C">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9</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Talsos</w:t>
      </w:r>
    </w:p>
    <w:p w14:paraId="2E9A4C3D" w14:textId="4D935D30" w:rsidR="00CA796D" w:rsidRPr="00CA796D" w:rsidRDefault="00CA796D" w:rsidP="001D360C">
      <w:pPr>
        <w:spacing w:line="276" w:lineRule="auto"/>
        <w:ind w:firstLine="720"/>
        <w:jc w:val="both"/>
        <w:rPr>
          <w:rFonts w:ascii="Times New Roman" w:hAnsi="Times New Roman"/>
          <w:sz w:val="28"/>
          <w:szCs w:val="28"/>
        </w:rPr>
      </w:pPr>
      <w:r w:rsidRPr="00CA796D">
        <w:rPr>
          <w:rFonts w:ascii="Times New Roman" w:hAnsi="Times New Roman"/>
          <w:sz w:val="28"/>
          <w:szCs w:val="28"/>
        </w:rPr>
        <w:t xml:space="preserve">Talsos šobrīd trīs dažādos objektos ir izvietotas šādas </w:t>
      </w:r>
      <w:r>
        <w:rPr>
          <w:rFonts w:ascii="Times New Roman" w:hAnsi="Times New Roman"/>
          <w:sz w:val="28"/>
          <w:szCs w:val="28"/>
        </w:rPr>
        <w:t>Iekšlietu ministrijas</w:t>
      </w:r>
      <w:r w:rsidRPr="00CA796D">
        <w:rPr>
          <w:rFonts w:ascii="Times New Roman" w:hAnsi="Times New Roman"/>
          <w:sz w:val="28"/>
          <w:szCs w:val="28"/>
        </w:rPr>
        <w:t xml:space="preserve"> padotībā esoš</w:t>
      </w:r>
      <w:r w:rsidR="00AA44AD">
        <w:rPr>
          <w:rFonts w:ascii="Times New Roman" w:hAnsi="Times New Roman"/>
          <w:sz w:val="28"/>
          <w:szCs w:val="28"/>
        </w:rPr>
        <w:t>o</w:t>
      </w:r>
      <w:r w:rsidRPr="00CA796D">
        <w:rPr>
          <w:rFonts w:ascii="Times New Roman" w:hAnsi="Times New Roman"/>
          <w:sz w:val="28"/>
          <w:szCs w:val="28"/>
        </w:rPr>
        <w:t xml:space="preserve"> iestā</w:t>
      </w:r>
      <w:r w:rsidR="00AA44AD">
        <w:rPr>
          <w:rFonts w:ascii="Times New Roman" w:hAnsi="Times New Roman"/>
          <w:sz w:val="28"/>
          <w:szCs w:val="28"/>
        </w:rPr>
        <w:t>žu struktūrvienības</w:t>
      </w:r>
      <w:r w:rsidRPr="00CA796D">
        <w:rPr>
          <w:rFonts w:ascii="Times New Roman" w:hAnsi="Times New Roman"/>
          <w:sz w:val="28"/>
          <w:szCs w:val="28"/>
        </w:rPr>
        <w:t xml:space="preserve">: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r w:rsidRPr="00CA796D">
        <w:rPr>
          <w:rFonts w:ascii="Times New Roman" w:hAnsi="Times New Roman"/>
          <w:sz w:val="28"/>
          <w:szCs w:val="28"/>
        </w:rPr>
        <w:t>.</w:t>
      </w:r>
    </w:p>
    <w:p w14:paraId="706B9042" w14:textId="08CF9989" w:rsidR="00CA796D" w:rsidRPr="00CA796D" w:rsidRDefault="00CA796D" w:rsidP="006A47EC">
      <w:pPr>
        <w:spacing w:line="276" w:lineRule="auto"/>
        <w:ind w:firstLine="720"/>
        <w:jc w:val="both"/>
        <w:rPr>
          <w:rFonts w:ascii="Times New Roman" w:hAnsi="Times New Roman"/>
          <w:sz w:val="28"/>
          <w:szCs w:val="28"/>
        </w:rPr>
      </w:pPr>
      <w:r w:rsidRPr="00CA796D">
        <w:rPr>
          <w:rFonts w:ascii="Times New Roman" w:hAnsi="Times New Roman"/>
          <w:sz w:val="28"/>
          <w:szCs w:val="28"/>
        </w:rPr>
        <w:t xml:space="preserve">Talsos plānots </w:t>
      </w:r>
      <w:r w:rsidR="004B01F4">
        <w:rPr>
          <w:rFonts w:ascii="Times New Roman" w:hAnsi="Times New Roman"/>
          <w:sz w:val="28"/>
          <w:szCs w:val="28"/>
        </w:rPr>
        <w:t xml:space="preserve">uzbūvēt </w:t>
      </w:r>
      <w:r w:rsidRPr="00CA796D">
        <w:rPr>
          <w:rFonts w:ascii="Times New Roman" w:hAnsi="Times New Roman"/>
          <w:sz w:val="28"/>
          <w:szCs w:val="28"/>
        </w:rPr>
        <w:t>jaunu katastrofu pārvaldības centru, kurā vienuviet tiktu izvietot</w:t>
      </w:r>
      <w:r w:rsidR="004B01F4">
        <w:rPr>
          <w:rFonts w:ascii="Times New Roman" w:hAnsi="Times New Roman"/>
          <w:sz w:val="28"/>
          <w:szCs w:val="28"/>
        </w:rPr>
        <w:t>as</w:t>
      </w:r>
      <w:r w:rsidRPr="00CA796D">
        <w:rPr>
          <w:rFonts w:ascii="Times New Roman" w:hAnsi="Times New Roman"/>
          <w:sz w:val="28"/>
          <w:szCs w:val="28"/>
        </w:rPr>
        <w:t xml:space="preserve"> </w:t>
      </w:r>
      <w:r>
        <w:rPr>
          <w:rFonts w:ascii="Times New Roman" w:hAnsi="Times New Roman"/>
          <w:sz w:val="28"/>
          <w:szCs w:val="28"/>
        </w:rPr>
        <w:t>Valsts ugunsdzēsības un glābšanas dienest</w:t>
      </w:r>
      <w:r w:rsidR="004B01F4">
        <w:rPr>
          <w:rFonts w:ascii="Times New Roman" w:hAnsi="Times New Roman"/>
          <w:sz w:val="28"/>
          <w:szCs w:val="28"/>
        </w:rPr>
        <w:t>a</w:t>
      </w:r>
      <w:r w:rsidRPr="00CA796D">
        <w:rPr>
          <w:rFonts w:ascii="Times New Roman" w:hAnsi="Times New Roman"/>
          <w:sz w:val="28"/>
          <w:szCs w:val="28"/>
        </w:rPr>
        <w:t>, V</w:t>
      </w:r>
      <w:r>
        <w:rPr>
          <w:rFonts w:ascii="Times New Roman" w:hAnsi="Times New Roman"/>
          <w:sz w:val="28"/>
          <w:szCs w:val="28"/>
        </w:rPr>
        <w:t>alsts policija</w:t>
      </w:r>
      <w:r w:rsidR="004B01F4">
        <w:rPr>
          <w:rFonts w:ascii="Times New Roman" w:hAnsi="Times New Roman"/>
          <w:sz w:val="28"/>
          <w:szCs w:val="28"/>
        </w:rPr>
        <w:t>s</w:t>
      </w:r>
      <w:r w:rsidRPr="00CA796D">
        <w:rPr>
          <w:rFonts w:ascii="Times New Roman" w:hAnsi="Times New Roman"/>
          <w:sz w:val="28"/>
          <w:szCs w:val="28"/>
        </w:rPr>
        <w:t>, V</w:t>
      </w:r>
      <w:r>
        <w:rPr>
          <w:rFonts w:ascii="Times New Roman" w:hAnsi="Times New Roman"/>
          <w:sz w:val="28"/>
          <w:szCs w:val="28"/>
        </w:rPr>
        <w:t>alsts robežsardze</w:t>
      </w:r>
      <w:r w:rsidR="004B01F4">
        <w:rPr>
          <w:rFonts w:ascii="Times New Roman" w:hAnsi="Times New Roman"/>
          <w:sz w:val="28"/>
          <w:szCs w:val="28"/>
        </w:rPr>
        <w:t>s</w:t>
      </w:r>
      <w:r w:rsidRPr="00CA796D">
        <w:rPr>
          <w:rFonts w:ascii="Times New Roman" w:hAnsi="Times New Roman"/>
          <w:sz w:val="28"/>
          <w:szCs w:val="28"/>
        </w:rPr>
        <w:t xml:space="preserve">, </w:t>
      </w:r>
      <w:r>
        <w:rPr>
          <w:rFonts w:ascii="Times New Roman" w:hAnsi="Times New Roman"/>
          <w:sz w:val="28"/>
          <w:szCs w:val="28"/>
        </w:rPr>
        <w:t>Iekšlietu ministrijas Informācijas centr</w:t>
      </w:r>
      <w:r w:rsidR="004B01F4">
        <w:rPr>
          <w:rFonts w:ascii="Times New Roman" w:hAnsi="Times New Roman"/>
          <w:sz w:val="28"/>
          <w:szCs w:val="28"/>
        </w:rPr>
        <w:t>a</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r w:rsidR="004B01F4">
        <w:rPr>
          <w:rFonts w:ascii="Times New Roman" w:hAnsi="Times New Roman"/>
          <w:sz w:val="28"/>
          <w:szCs w:val="28"/>
        </w:rPr>
        <w:t>s struktūrvienības</w:t>
      </w:r>
      <w:r w:rsidRPr="00CA796D">
        <w:rPr>
          <w:rFonts w:ascii="Times New Roman" w:hAnsi="Times New Roman"/>
          <w:sz w:val="28"/>
          <w:szCs w:val="28"/>
        </w:rPr>
        <w:t>.</w:t>
      </w:r>
      <w:r>
        <w:rPr>
          <w:rFonts w:ascii="Times New Roman" w:hAnsi="Times New Roman"/>
          <w:sz w:val="28"/>
          <w:szCs w:val="28"/>
        </w:rPr>
        <w:t xml:space="preserve"> P</w:t>
      </w:r>
      <w:r w:rsidRPr="00CA796D">
        <w:rPr>
          <w:rFonts w:ascii="Times New Roman" w:hAnsi="Times New Roman"/>
          <w:sz w:val="28"/>
          <w:szCs w:val="28"/>
        </w:rPr>
        <w:t>apildus jaunajā ēkā plānots izvietot arī N</w:t>
      </w:r>
      <w:r>
        <w:rPr>
          <w:rFonts w:ascii="Times New Roman" w:hAnsi="Times New Roman"/>
          <w:sz w:val="28"/>
          <w:szCs w:val="28"/>
        </w:rPr>
        <w:t>eatliekamās medicīniskās palīdzības dienesta</w:t>
      </w:r>
      <w:r w:rsidRPr="00CA796D">
        <w:rPr>
          <w:rFonts w:ascii="Times New Roman" w:hAnsi="Times New Roman"/>
          <w:sz w:val="28"/>
          <w:szCs w:val="28"/>
        </w:rPr>
        <w:t xml:space="preserve"> struktūrvienību.</w:t>
      </w:r>
    </w:p>
    <w:p w14:paraId="698A147B" w14:textId="769B42B1" w:rsidR="00CA796D" w:rsidRDefault="00CA796D" w:rsidP="006A47EC">
      <w:pPr>
        <w:spacing w:line="276" w:lineRule="auto"/>
        <w:ind w:firstLine="720"/>
        <w:jc w:val="both"/>
        <w:rPr>
          <w:rFonts w:ascii="Times New Roman" w:hAnsi="Times New Roman"/>
          <w:sz w:val="28"/>
          <w:szCs w:val="28"/>
        </w:rPr>
      </w:pPr>
      <w:r w:rsidRPr="00CA796D">
        <w:rPr>
          <w:rFonts w:ascii="Times New Roman" w:hAnsi="Times New Roman"/>
          <w:sz w:val="28"/>
          <w:szCs w:val="28"/>
        </w:rPr>
        <w:t>Esošā V</w:t>
      </w:r>
      <w:r>
        <w:rPr>
          <w:rFonts w:ascii="Times New Roman" w:hAnsi="Times New Roman"/>
          <w:sz w:val="28"/>
          <w:szCs w:val="28"/>
        </w:rPr>
        <w:t>alsts policijas</w:t>
      </w:r>
      <w:r w:rsidRPr="00CA796D">
        <w:rPr>
          <w:rFonts w:ascii="Times New Roman" w:hAnsi="Times New Roman"/>
          <w:sz w:val="28"/>
          <w:szCs w:val="28"/>
        </w:rPr>
        <w:t xml:space="preserve"> ēka</w:t>
      </w:r>
      <w:r w:rsidR="00AA44AD">
        <w:rPr>
          <w:rFonts w:ascii="Times New Roman" w:hAnsi="Times New Roman"/>
          <w:sz w:val="28"/>
          <w:szCs w:val="28"/>
        </w:rPr>
        <w:t>s</w:t>
      </w:r>
      <w:r w:rsidRPr="00CA796D">
        <w:rPr>
          <w:rFonts w:ascii="Times New Roman" w:hAnsi="Times New Roman"/>
          <w:sz w:val="28"/>
          <w:szCs w:val="28"/>
        </w:rPr>
        <w:t xml:space="preserve"> Akmeņu ielā 5 </w:t>
      </w:r>
      <w:r w:rsidR="0082606F">
        <w:rPr>
          <w:rFonts w:ascii="Times New Roman" w:hAnsi="Times New Roman"/>
          <w:sz w:val="28"/>
          <w:szCs w:val="28"/>
        </w:rPr>
        <w:t xml:space="preserve">un 5A </w:t>
      </w:r>
      <w:r w:rsidRPr="00CA796D">
        <w:rPr>
          <w:rFonts w:ascii="Times New Roman" w:hAnsi="Times New Roman"/>
          <w:sz w:val="28"/>
          <w:szCs w:val="28"/>
        </w:rPr>
        <w:t>nodota</w:t>
      </w:r>
      <w:r w:rsidR="00AA44AD">
        <w:rPr>
          <w:rFonts w:ascii="Times New Roman" w:hAnsi="Times New Roman"/>
          <w:sz w:val="28"/>
          <w:szCs w:val="28"/>
        </w:rPr>
        <w:t>s</w:t>
      </w:r>
      <w:r w:rsidRPr="00CA796D">
        <w:rPr>
          <w:rFonts w:ascii="Times New Roman" w:hAnsi="Times New Roman"/>
          <w:sz w:val="28"/>
          <w:szCs w:val="28"/>
        </w:rPr>
        <w:t xml:space="preserve"> ekspluatācijā 1987.</w:t>
      </w:r>
      <w:r w:rsidR="00D64A36">
        <w:rPr>
          <w:rFonts w:ascii="Times New Roman" w:hAnsi="Times New Roman"/>
          <w:sz w:val="28"/>
          <w:szCs w:val="28"/>
        </w:rPr>
        <w:t xml:space="preserve"> </w:t>
      </w:r>
      <w:r w:rsidRPr="00CA796D">
        <w:rPr>
          <w:rFonts w:ascii="Times New Roman" w:hAnsi="Times New Roman"/>
          <w:sz w:val="28"/>
          <w:szCs w:val="28"/>
        </w:rPr>
        <w:t>gadā. Ēka</w:t>
      </w:r>
      <w:r w:rsidR="0082606F">
        <w:rPr>
          <w:rFonts w:ascii="Times New Roman" w:hAnsi="Times New Roman"/>
          <w:sz w:val="28"/>
          <w:szCs w:val="28"/>
        </w:rPr>
        <w:t>s</w:t>
      </w:r>
      <w:r w:rsidRPr="00CA796D">
        <w:rPr>
          <w:rFonts w:ascii="Times New Roman" w:hAnsi="Times New Roman"/>
          <w:sz w:val="28"/>
          <w:szCs w:val="28"/>
        </w:rPr>
        <w:t xml:space="preserve"> ir sliktā tehniskā stāvoklī (bojātas ēkas nesošās konstrukcijas, turpinās to deformācija).</w:t>
      </w:r>
      <w:r w:rsidR="001F4247">
        <w:rPr>
          <w:rFonts w:ascii="Times New Roman" w:hAnsi="Times New Roman"/>
          <w:sz w:val="28"/>
          <w:szCs w:val="28"/>
        </w:rPr>
        <w:t xml:space="preserve"> Objekts (zemes vienība</w:t>
      </w:r>
      <w:r w:rsidR="0082606F">
        <w:rPr>
          <w:rFonts w:ascii="Times New Roman" w:hAnsi="Times New Roman"/>
          <w:sz w:val="28"/>
          <w:szCs w:val="28"/>
        </w:rPr>
        <w:t>s</w:t>
      </w:r>
      <w:r w:rsidR="001F4247">
        <w:rPr>
          <w:rFonts w:ascii="Times New Roman" w:hAnsi="Times New Roman"/>
          <w:sz w:val="28"/>
          <w:szCs w:val="28"/>
        </w:rPr>
        <w:t>, ēka</w:t>
      </w:r>
      <w:r w:rsidR="0082606F">
        <w:rPr>
          <w:rFonts w:ascii="Times New Roman" w:hAnsi="Times New Roman"/>
          <w:sz w:val="28"/>
          <w:szCs w:val="28"/>
        </w:rPr>
        <w:t>s</w:t>
      </w:r>
      <w:r w:rsidR="001F4247">
        <w:rPr>
          <w:rFonts w:ascii="Times New Roman" w:hAnsi="Times New Roman"/>
          <w:sz w:val="28"/>
          <w:szCs w:val="28"/>
        </w:rPr>
        <w:t xml:space="preserve">)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CA796D">
        <w:rPr>
          <w:rFonts w:ascii="Times New Roman" w:hAnsi="Times New Roman"/>
          <w:sz w:val="28"/>
          <w:szCs w:val="28"/>
        </w:rPr>
        <w:t xml:space="preserve"> Esošā </w:t>
      </w:r>
      <w:r>
        <w:rPr>
          <w:rFonts w:ascii="Times New Roman" w:hAnsi="Times New Roman"/>
          <w:sz w:val="28"/>
          <w:szCs w:val="28"/>
        </w:rPr>
        <w:t>Valsts ugunsdzēsības un glābšanas dienesta</w:t>
      </w:r>
      <w:r w:rsidRPr="00CA796D">
        <w:rPr>
          <w:rFonts w:ascii="Times New Roman" w:hAnsi="Times New Roman"/>
          <w:sz w:val="28"/>
          <w:szCs w:val="28"/>
        </w:rPr>
        <w:t xml:space="preserve"> ēka Kr.</w:t>
      </w:r>
      <w:r w:rsidR="000D3C37">
        <w:rPr>
          <w:rFonts w:ascii="Times New Roman" w:hAnsi="Times New Roman"/>
          <w:sz w:val="28"/>
          <w:szCs w:val="28"/>
        </w:rPr>
        <w:t> </w:t>
      </w:r>
      <w:r w:rsidRPr="00CA796D">
        <w:rPr>
          <w:rFonts w:ascii="Times New Roman" w:hAnsi="Times New Roman"/>
          <w:sz w:val="28"/>
          <w:szCs w:val="28"/>
        </w:rPr>
        <w:t>Valdemāra ielā 94 nodota ekspluatācijā 19</w:t>
      </w:r>
      <w:r w:rsidR="0027496D">
        <w:rPr>
          <w:rFonts w:ascii="Times New Roman" w:hAnsi="Times New Roman"/>
          <w:sz w:val="28"/>
          <w:szCs w:val="28"/>
        </w:rPr>
        <w:t>65</w:t>
      </w:r>
      <w:r w:rsidRPr="00CA796D">
        <w:rPr>
          <w:rFonts w:ascii="Times New Roman" w:hAnsi="Times New Roman"/>
          <w:sz w:val="28"/>
          <w:szCs w:val="28"/>
        </w:rPr>
        <w:t>. g</w:t>
      </w:r>
      <w:r>
        <w:rPr>
          <w:rFonts w:ascii="Times New Roman" w:hAnsi="Times New Roman"/>
          <w:sz w:val="28"/>
          <w:szCs w:val="28"/>
        </w:rPr>
        <w:t>adā</w:t>
      </w:r>
      <w:r w:rsidRPr="00CA796D">
        <w:rPr>
          <w:rFonts w:ascii="Times New Roman" w:hAnsi="Times New Roman"/>
          <w:sz w:val="28"/>
          <w:szCs w:val="28"/>
        </w:rPr>
        <w:t xml:space="preserve"> un neatbilst ugunsdzēsības depo minimālajām prasībām</w:t>
      </w:r>
      <w:r>
        <w:rPr>
          <w:rFonts w:ascii="Times New Roman" w:hAnsi="Times New Roman"/>
          <w:sz w:val="28"/>
          <w:szCs w:val="28"/>
        </w:rPr>
        <w:t xml:space="preserve"> (attēls Nr.</w:t>
      </w:r>
      <w:r w:rsidR="00D64A36">
        <w:rPr>
          <w:rFonts w:ascii="Times New Roman" w:hAnsi="Times New Roman"/>
          <w:sz w:val="28"/>
          <w:szCs w:val="28"/>
        </w:rPr>
        <w:t>17</w:t>
      </w:r>
      <w:r>
        <w:rPr>
          <w:rFonts w:ascii="Times New Roman" w:hAnsi="Times New Roman"/>
          <w:sz w:val="28"/>
          <w:szCs w:val="28"/>
        </w:rPr>
        <w:t>)</w:t>
      </w:r>
      <w:r w:rsidRPr="00CA796D">
        <w:rPr>
          <w:rFonts w:ascii="Times New Roman" w:hAnsi="Times New Roman"/>
          <w:sz w:val="28"/>
          <w:szCs w:val="28"/>
        </w:rPr>
        <w:t>.</w:t>
      </w:r>
      <w:r w:rsidR="001F4247">
        <w:rPr>
          <w:rFonts w:ascii="Times New Roman" w:hAnsi="Times New Roman"/>
          <w:sz w:val="28"/>
          <w:szCs w:val="28"/>
        </w:rPr>
        <w:t xml:space="preserve"> Objekts (zemes </w:t>
      </w:r>
      <w:r w:rsidR="001F4247">
        <w:rPr>
          <w:rFonts w:ascii="Times New Roman" w:hAnsi="Times New Roman"/>
          <w:sz w:val="28"/>
          <w:szCs w:val="28"/>
        </w:rPr>
        <w:lastRenderedPageBreak/>
        <w:t xml:space="preserve">vienība, ēka) ir </w:t>
      </w:r>
      <w:r w:rsidR="001F4247" w:rsidRPr="00040977">
        <w:rPr>
          <w:rFonts w:ascii="Times New Roman" w:hAnsi="Times New Roman"/>
          <w:sz w:val="28"/>
          <w:szCs w:val="28"/>
        </w:rPr>
        <w:t>valsts īpašumā un Iekšlietu ministrijas valdījumā</w:t>
      </w:r>
      <w:r w:rsidR="001F4247">
        <w:rPr>
          <w:rFonts w:ascii="Times New Roman" w:hAnsi="Times New Roman"/>
          <w:sz w:val="28"/>
          <w:szCs w:val="28"/>
        </w:rPr>
        <w:t>.</w:t>
      </w:r>
      <w:r w:rsidRPr="00CA796D">
        <w:rPr>
          <w:rFonts w:ascii="Times New Roman" w:hAnsi="Times New Roman"/>
          <w:sz w:val="28"/>
          <w:szCs w:val="28"/>
        </w:rPr>
        <w:t xml:space="preserve"> Ēka saistīta ar ēku Kr.</w:t>
      </w:r>
      <w:r w:rsidR="000D3C37">
        <w:rPr>
          <w:rFonts w:ascii="Times New Roman" w:hAnsi="Times New Roman"/>
          <w:sz w:val="28"/>
          <w:szCs w:val="28"/>
        </w:rPr>
        <w:t> </w:t>
      </w:r>
      <w:r w:rsidRPr="00CA796D">
        <w:rPr>
          <w:rFonts w:ascii="Times New Roman" w:hAnsi="Times New Roman"/>
          <w:sz w:val="28"/>
          <w:szCs w:val="28"/>
        </w:rPr>
        <w:t>Valdemāra ielā 96A.</w:t>
      </w:r>
    </w:p>
    <w:p w14:paraId="558B1894" w14:textId="7537814B" w:rsidR="00CA796D" w:rsidRDefault="00CA796D" w:rsidP="006A47EC">
      <w:pPr>
        <w:spacing w:line="276" w:lineRule="auto"/>
        <w:ind w:firstLine="720"/>
        <w:jc w:val="center"/>
        <w:rPr>
          <w:rFonts w:ascii="Times New Roman" w:hAnsi="Times New Roman"/>
          <w:i/>
          <w:sz w:val="24"/>
          <w:szCs w:val="24"/>
        </w:rPr>
      </w:pPr>
      <w:r>
        <w:rPr>
          <w:rFonts w:ascii="Times New Roman" w:hAnsi="Times New Roman"/>
          <w:b/>
          <w:noProof/>
          <w:sz w:val="28"/>
          <w:szCs w:val="28"/>
          <w:lang w:eastAsia="lv-LV"/>
        </w:rPr>
        <w:drawing>
          <wp:inline distT="0" distB="0" distL="0" distR="0" wp14:anchorId="6DBF777C" wp14:editId="656C8A72">
            <wp:extent cx="1905000" cy="1427889"/>
            <wp:effectExtent l="0" t="0" r="0" b="127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13971" cy="1434613"/>
                    </a:xfrm>
                    <a:prstGeom prst="rect">
                      <a:avLst/>
                    </a:prstGeom>
                    <a:noFill/>
                  </pic:spPr>
                </pic:pic>
              </a:graphicData>
            </a:graphic>
          </wp:inline>
        </w:drawing>
      </w:r>
      <w:r>
        <w:rPr>
          <w:rFonts w:ascii="Times New Roman" w:hAnsi="Times New Roman"/>
          <w:i/>
          <w:sz w:val="24"/>
          <w:szCs w:val="24"/>
        </w:rPr>
        <w:t xml:space="preserve">  </w:t>
      </w:r>
      <w:r w:rsidRPr="00E30B5B">
        <w:rPr>
          <w:rFonts w:ascii="Times New Roman" w:hAnsi="Times New Roman"/>
          <w:b/>
          <w:noProof/>
          <w:sz w:val="28"/>
          <w:szCs w:val="28"/>
          <w:lang w:eastAsia="lv-LV"/>
        </w:rPr>
        <w:drawing>
          <wp:inline distT="0" distB="0" distL="0" distR="0" wp14:anchorId="6D681833" wp14:editId="127CDEE1">
            <wp:extent cx="1882140" cy="1411605"/>
            <wp:effectExtent l="0" t="0" r="3810" b="0"/>
            <wp:docPr id="524" name="Picture 524" descr="C:\Users\agate.sirma\Downloads\20190911_12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gate.sirma\Downloads\20190911_12154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87988" cy="1415991"/>
                    </a:xfrm>
                    <a:prstGeom prst="rect">
                      <a:avLst/>
                    </a:prstGeom>
                    <a:noFill/>
                    <a:ln>
                      <a:noFill/>
                    </a:ln>
                  </pic:spPr>
                </pic:pic>
              </a:graphicData>
            </a:graphic>
          </wp:inline>
        </w:drawing>
      </w:r>
    </w:p>
    <w:p w14:paraId="78FD88D3" w14:textId="4B677273" w:rsidR="00CA796D" w:rsidRPr="00BC6FBF" w:rsidRDefault="00CA796D" w:rsidP="006A47EC">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sidR="001D360C">
        <w:rPr>
          <w:rFonts w:ascii="Times New Roman" w:hAnsi="Times New Roman"/>
          <w:i/>
          <w:sz w:val="24"/>
          <w:szCs w:val="24"/>
        </w:rPr>
        <w:t>17</w:t>
      </w:r>
      <w:r w:rsidRPr="00225CFB">
        <w:rPr>
          <w:rFonts w:ascii="Times New Roman" w:hAnsi="Times New Roman"/>
          <w:i/>
          <w:sz w:val="24"/>
          <w:szCs w:val="24"/>
        </w:rPr>
        <w:t xml:space="preserve">. Ugunsdzēsības depo </w:t>
      </w:r>
      <w:r>
        <w:rPr>
          <w:rFonts w:ascii="Times New Roman" w:hAnsi="Times New Roman"/>
          <w:i/>
          <w:sz w:val="24"/>
          <w:szCs w:val="24"/>
        </w:rPr>
        <w:t>Kr.</w:t>
      </w:r>
      <w:r w:rsidR="000D3C37">
        <w:rPr>
          <w:rFonts w:ascii="Times New Roman" w:hAnsi="Times New Roman"/>
          <w:i/>
          <w:sz w:val="24"/>
          <w:szCs w:val="24"/>
        </w:rPr>
        <w:t> </w:t>
      </w:r>
      <w:r>
        <w:rPr>
          <w:rFonts w:ascii="Times New Roman" w:hAnsi="Times New Roman"/>
          <w:i/>
          <w:sz w:val="24"/>
          <w:szCs w:val="24"/>
        </w:rPr>
        <w:t>Valdemāra ielā 94 u</w:t>
      </w:r>
      <w:r w:rsidR="000D3C37">
        <w:rPr>
          <w:rFonts w:ascii="Times New Roman" w:hAnsi="Times New Roman"/>
          <w:i/>
          <w:sz w:val="24"/>
          <w:szCs w:val="24"/>
        </w:rPr>
        <w:t>n</w:t>
      </w:r>
      <w:r>
        <w:rPr>
          <w:rFonts w:ascii="Times New Roman" w:hAnsi="Times New Roman"/>
          <w:i/>
          <w:sz w:val="24"/>
          <w:szCs w:val="24"/>
        </w:rPr>
        <w:t xml:space="preserve"> Valsts policijas ēka Akmeņu ielā 5, Talsos</w:t>
      </w:r>
    </w:p>
    <w:p w14:paraId="7140B116" w14:textId="710785C2" w:rsidR="00CA796D" w:rsidRPr="00CA796D" w:rsidRDefault="00CA796D" w:rsidP="006A47EC">
      <w:pPr>
        <w:spacing w:line="276" w:lineRule="auto"/>
        <w:ind w:firstLine="720"/>
        <w:jc w:val="both"/>
        <w:rPr>
          <w:rFonts w:ascii="Times New Roman" w:hAnsi="Times New Roman"/>
          <w:sz w:val="28"/>
          <w:szCs w:val="28"/>
        </w:rPr>
      </w:pPr>
      <w:r>
        <w:rPr>
          <w:rFonts w:ascii="Times New Roman" w:hAnsi="Times New Roman"/>
          <w:sz w:val="28"/>
          <w:szCs w:val="28"/>
        </w:rPr>
        <w:t>Pilsonības un migrācijas lietu pārvaldes</w:t>
      </w:r>
      <w:r w:rsidRPr="00CA796D">
        <w:rPr>
          <w:rFonts w:ascii="Times New Roman" w:hAnsi="Times New Roman"/>
          <w:sz w:val="28"/>
          <w:szCs w:val="28"/>
        </w:rPr>
        <w:t xml:space="preserve"> vajadzībām nepieciešamās telpas tiek nomātas no privātpersonas.</w:t>
      </w:r>
    </w:p>
    <w:p w14:paraId="4E88A3F2" w14:textId="77777777" w:rsidR="00AD68E8" w:rsidRDefault="00CA796D" w:rsidP="00AD68E8">
      <w:pPr>
        <w:spacing w:after="0" w:line="276" w:lineRule="auto"/>
        <w:ind w:firstLine="720"/>
        <w:jc w:val="both"/>
        <w:rPr>
          <w:rFonts w:ascii="Times New Roman" w:hAnsi="Times New Roman"/>
          <w:sz w:val="28"/>
          <w:szCs w:val="28"/>
        </w:rPr>
      </w:pPr>
      <w:r w:rsidRPr="00CA796D">
        <w:rPr>
          <w:rFonts w:ascii="Times New Roman" w:hAnsi="Times New Roman"/>
          <w:sz w:val="28"/>
          <w:szCs w:val="28"/>
        </w:rPr>
        <w:t xml:space="preserve">Talsos plānots </w:t>
      </w:r>
      <w:r w:rsidR="005D077D">
        <w:rPr>
          <w:rFonts w:ascii="Times New Roman" w:hAnsi="Times New Roman"/>
          <w:sz w:val="28"/>
          <w:szCs w:val="28"/>
        </w:rPr>
        <w:t>u</w:t>
      </w:r>
      <w:r w:rsidRPr="00CA796D">
        <w:rPr>
          <w:rFonts w:ascii="Times New Roman" w:hAnsi="Times New Roman"/>
          <w:sz w:val="28"/>
          <w:szCs w:val="28"/>
        </w:rPr>
        <w:t>zbūvēt jaunu katastrofu pārvaldības centru, izvietojot tajā V</w:t>
      </w:r>
      <w:r>
        <w:rPr>
          <w:rFonts w:ascii="Times New Roman" w:hAnsi="Times New Roman"/>
          <w:sz w:val="28"/>
          <w:szCs w:val="28"/>
        </w:rPr>
        <w:t>alsts policij</w:t>
      </w:r>
      <w:r w:rsidR="00E86ED7">
        <w:rPr>
          <w:rFonts w:ascii="Times New Roman" w:hAnsi="Times New Roman"/>
          <w:sz w:val="28"/>
          <w:szCs w:val="28"/>
        </w:rPr>
        <w:t>u</w:t>
      </w:r>
      <w:r w:rsidRPr="00CA796D">
        <w:rPr>
          <w:rFonts w:ascii="Times New Roman" w:hAnsi="Times New Roman"/>
          <w:sz w:val="28"/>
          <w:szCs w:val="28"/>
        </w:rPr>
        <w:t>, B kategorijas ugunsdzēsības depo</w:t>
      </w:r>
      <w:r w:rsidRPr="00040977">
        <w:rPr>
          <w:rFonts w:ascii="Times New Roman" w:hAnsi="Times New Roman"/>
          <w:sz w:val="28"/>
          <w:szCs w:val="28"/>
        </w:rPr>
        <w:t>, paredzot tajā arī telpas Valsts robežsardzei, Iekšlietu ministrijas Informācijas centram, Pilsonības un migrācijas lietu pārvaldei un Neatliekamās medicīniskās palīdzības dienestam. Objekta būvniecība paredzēta jaunā vietā –</w:t>
      </w:r>
      <w:r w:rsidR="00040977">
        <w:rPr>
          <w:rFonts w:ascii="Times New Roman" w:hAnsi="Times New Roman"/>
          <w:sz w:val="28"/>
          <w:szCs w:val="28"/>
        </w:rPr>
        <w:t xml:space="preserve"> </w:t>
      </w:r>
      <w:r w:rsidR="00776851" w:rsidRPr="00040977">
        <w:rPr>
          <w:rFonts w:ascii="Times New Roman" w:hAnsi="Times New Roman"/>
          <w:sz w:val="28"/>
          <w:szCs w:val="28"/>
        </w:rPr>
        <w:t>Rīgas ielā 21</w:t>
      </w:r>
      <w:r w:rsidRPr="00040977">
        <w:rPr>
          <w:rFonts w:ascii="Times New Roman" w:hAnsi="Times New Roman"/>
          <w:sz w:val="28"/>
          <w:szCs w:val="28"/>
        </w:rPr>
        <w:t xml:space="preserve">. </w:t>
      </w:r>
    </w:p>
    <w:p w14:paraId="210CECAF" w14:textId="690E8EC5" w:rsidR="00AD68E8" w:rsidRDefault="00AD68E8" w:rsidP="00AD68E8">
      <w:pPr>
        <w:spacing w:after="0" w:line="276" w:lineRule="auto"/>
        <w:ind w:firstLine="720"/>
        <w:jc w:val="both"/>
        <w:rPr>
          <w:rFonts w:ascii="Arial" w:hAnsi="Arial" w:cs="Arial"/>
          <w:color w:val="414142"/>
          <w:sz w:val="20"/>
          <w:szCs w:val="20"/>
        </w:rPr>
      </w:pPr>
      <w:bookmarkStart w:id="3" w:name="_Hlk176783907"/>
      <w:r>
        <w:rPr>
          <w:rFonts w:ascii="Times New Roman" w:hAnsi="Times New Roman"/>
          <w:sz w:val="28"/>
          <w:szCs w:val="28"/>
        </w:rPr>
        <w:t>Ar Ministru kabineta 2023. gada 13. septembra rīkojumu Nr. 588 “Par Talsu novada pašvaldības nekustamā īpašuma Rīgas ielā 21, Talsos, Talsu novadā, pārņemšanu valsts īpašumā” minētā zemes vienība ir bez atlīdzības pārņemta valsts īpašumā un nodota Iekšlietu ministrijas valdījumā, lai to izmantotu Iekšlietu ministrijas padotībā esošo iestāžu valsts pārvaldes funkciju īstenošanai – sabiedriskās kārtības un drošības, civilās aizsardzības un ugunsdrošības nodrošināšanai.</w:t>
      </w:r>
    </w:p>
    <w:p w14:paraId="0A07C314" w14:textId="30090852" w:rsidR="00CA796D" w:rsidRDefault="00CA796D" w:rsidP="006A47EC">
      <w:pPr>
        <w:spacing w:after="0" w:line="276" w:lineRule="auto"/>
        <w:ind w:firstLine="720"/>
        <w:jc w:val="both"/>
        <w:rPr>
          <w:rFonts w:ascii="Times New Roman" w:hAnsi="Times New Roman"/>
          <w:sz w:val="28"/>
          <w:szCs w:val="28"/>
        </w:rPr>
      </w:pPr>
      <w:bookmarkStart w:id="4" w:name="_Hlk176783952"/>
      <w:bookmarkEnd w:id="3"/>
      <w:r w:rsidRPr="00040977">
        <w:rPr>
          <w:rFonts w:ascii="Times New Roman" w:hAnsi="Times New Roman"/>
          <w:sz w:val="28"/>
          <w:szCs w:val="28"/>
        </w:rPr>
        <w:t>Esoš</w:t>
      </w:r>
      <w:r w:rsidR="00C36BAD">
        <w:rPr>
          <w:rFonts w:ascii="Times New Roman" w:hAnsi="Times New Roman"/>
          <w:sz w:val="28"/>
          <w:szCs w:val="28"/>
        </w:rPr>
        <w:t>o</w:t>
      </w:r>
      <w:r w:rsidRPr="00040977">
        <w:rPr>
          <w:rFonts w:ascii="Times New Roman" w:hAnsi="Times New Roman"/>
          <w:sz w:val="28"/>
          <w:szCs w:val="28"/>
        </w:rPr>
        <w:t xml:space="preserve"> ēk</w:t>
      </w:r>
      <w:r w:rsidR="00C36BAD">
        <w:rPr>
          <w:rFonts w:ascii="Times New Roman" w:hAnsi="Times New Roman"/>
          <w:sz w:val="28"/>
          <w:szCs w:val="28"/>
        </w:rPr>
        <w:t>u</w:t>
      </w:r>
      <w:r w:rsidRPr="00040977">
        <w:rPr>
          <w:rFonts w:ascii="Times New Roman" w:hAnsi="Times New Roman"/>
          <w:sz w:val="28"/>
          <w:szCs w:val="28"/>
        </w:rPr>
        <w:t xml:space="preserve"> Akmeņu ielā 5</w:t>
      </w:r>
      <w:r w:rsidR="00C36BAD">
        <w:rPr>
          <w:rFonts w:ascii="Times New Roman" w:hAnsi="Times New Roman"/>
          <w:sz w:val="28"/>
          <w:szCs w:val="28"/>
        </w:rPr>
        <w:t xml:space="preserve"> plānots nojaukt</w:t>
      </w:r>
      <w:r w:rsidR="00EA6719">
        <w:rPr>
          <w:rFonts w:ascii="Times New Roman" w:hAnsi="Times New Roman"/>
          <w:sz w:val="28"/>
          <w:szCs w:val="28"/>
        </w:rPr>
        <w:t xml:space="preserve">, </w:t>
      </w:r>
      <w:r w:rsidR="00C36BAD">
        <w:rPr>
          <w:rFonts w:ascii="Times New Roman" w:hAnsi="Times New Roman"/>
          <w:sz w:val="28"/>
          <w:szCs w:val="28"/>
        </w:rPr>
        <w:t>bet</w:t>
      </w:r>
      <w:r w:rsidR="00C36BAD" w:rsidRPr="00040977">
        <w:rPr>
          <w:rFonts w:ascii="Times New Roman" w:hAnsi="Times New Roman"/>
          <w:sz w:val="28"/>
          <w:szCs w:val="28"/>
        </w:rPr>
        <w:t xml:space="preserve"> </w:t>
      </w:r>
      <w:r w:rsidRPr="00040977">
        <w:rPr>
          <w:rFonts w:ascii="Times New Roman" w:hAnsi="Times New Roman"/>
          <w:sz w:val="28"/>
          <w:szCs w:val="28"/>
        </w:rPr>
        <w:t xml:space="preserve">Kr. Valdemāra ielā 94 </w:t>
      </w:r>
      <w:r w:rsidR="00817993">
        <w:rPr>
          <w:rFonts w:ascii="Times New Roman" w:hAnsi="Times New Roman"/>
          <w:sz w:val="28"/>
          <w:szCs w:val="28"/>
        </w:rPr>
        <w:t>–</w:t>
      </w:r>
      <w:r w:rsidR="00C36BAD">
        <w:rPr>
          <w:rFonts w:ascii="Times New Roman" w:hAnsi="Times New Roman"/>
          <w:sz w:val="28"/>
          <w:szCs w:val="28"/>
        </w:rPr>
        <w:t xml:space="preserve"> atsavināt</w:t>
      </w:r>
      <w:r w:rsidR="00720AA8">
        <w:rPr>
          <w:rFonts w:ascii="Times New Roman" w:hAnsi="Times New Roman"/>
          <w:sz w:val="28"/>
          <w:szCs w:val="28"/>
        </w:rPr>
        <w:t>, savukārt</w:t>
      </w:r>
      <w:r w:rsidR="00E3456F" w:rsidRPr="00040977">
        <w:rPr>
          <w:rFonts w:ascii="Times New Roman" w:hAnsi="Times New Roman"/>
          <w:sz w:val="28"/>
          <w:szCs w:val="28"/>
        </w:rPr>
        <w:t xml:space="preserve"> zemes vienības - atsavināt</w:t>
      </w:r>
      <w:r w:rsidRPr="00040977">
        <w:rPr>
          <w:rFonts w:ascii="Times New Roman" w:hAnsi="Times New Roman"/>
          <w:sz w:val="28"/>
          <w:szCs w:val="28"/>
        </w:rPr>
        <w:t>.</w:t>
      </w:r>
    </w:p>
    <w:bookmarkEnd w:id="4"/>
    <w:p w14:paraId="232B7ACA" w14:textId="4D4D2A15" w:rsidR="001D360C" w:rsidRDefault="001D360C" w:rsidP="001D360C">
      <w:pPr>
        <w:spacing w:after="0" w:line="276" w:lineRule="auto"/>
        <w:ind w:firstLine="720"/>
        <w:jc w:val="both"/>
        <w:rPr>
          <w:rFonts w:ascii="Times New Roman" w:hAnsi="Times New Roman"/>
          <w:sz w:val="28"/>
          <w:szCs w:val="28"/>
        </w:rPr>
      </w:pPr>
      <w:r>
        <w:rPr>
          <w:rFonts w:ascii="Times New Roman" w:hAnsi="Times New Roman"/>
          <w:sz w:val="28"/>
          <w:szCs w:val="28"/>
        </w:rPr>
        <w:t xml:space="preserve">Šobrīd turpinās </w:t>
      </w:r>
      <w:r w:rsidRPr="009C7522">
        <w:rPr>
          <w:rFonts w:ascii="Times New Roman" w:hAnsi="Times New Roman"/>
          <w:sz w:val="28"/>
          <w:szCs w:val="28"/>
        </w:rPr>
        <w:t>jauna katastrofu pārvaldības centra projektēšanas stadija</w:t>
      </w:r>
      <w:r>
        <w:rPr>
          <w:rFonts w:ascii="Times New Roman" w:hAnsi="Times New Roman"/>
          <w:sz w:val="28"/>
          <w:szCs w:val="28"/>
        </w:rPr>
        <w:t xml:space="preserve"> – norisinās inženierkomunikāciju un būvkonstrukciju detalizācija. Veikti papildinājumi ģenerālplānā, kas ir atkārtoti iesniegts pašvaldībai.</w:t>
      </w:r>
    </w:p>
    <w:p w14:paraId="2454466A" w14:textId="77777777" w:rsidR="00B80190" w:rsidRDefault="00B80190" w:rsidP="001D360C">
      <w:pPr>
        <w:spacing w:after="0" w:line="276" w:lineRule="auto"/>
        <w:ind w:firstLine="720"/>
        <w:jc w:val="both"/>
        <w:rPr>
          <w:rFonts w:ascii="Times New Roman" w:hAnsi="Times New Roman"/>
          <w:sz w:val="28"/>
          <w:szCs w:val="28"/>
        </w:rPr>
      </w:pPr>
    </w:p>
    <w:p w14:paraId="2DC5C8CE" w14:textId="36BEDDAF" w:rsidR="00AE00BE" w:rsidRDefault="00AE00BE" w:rsidP="00AE00BE">
      <w:pPr>
        <w:spacing w:line="276" w:lineRule="auto"/>
        <w:ind w:firstLine="720"/>
        <w:jc w:val="center"/>
        <w:rPr>
          <w:rFonts w:ascii="Times New Roman" w:hAnsi="Times New Roman"/>
          <w:i/>
          <w:sz w:val="24"/>
          <w:szCs w:val="24"/>
        </w:rPr>
      </w:pPr>
      <w:r>
        <w:rPr>
          <w:rFonts w:ascii="Times New Roman" w:hAnsi="Times New Roman"/>
          <w:i/>
          <w:sz w:val="24"/>
          <w:szCs w:val="24"/>
        </w:rPr>
        <w:t xml:space="preserve">    </w:t>
      </w:r>
      <w:r w:rsidRPr="00C45C6B">
        <w:rPr>
          <w:noProof/>
        </w:rPr>
        <w:drawing>
          <wp:inline distT="0" distB="0" distL="0" distR="0" wp14:anchorId="6DC3B53B" wp14:editId="64D11E96">
            <wp:extent cx="2577793" cy="113153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540" t="15902" r="3526" b="10794"/>
                    <a:stretch/>
                  </pic:blipFill>
                  <pic:spPr bwMode="auto">
                    <a:xfrm>
                      <a:off x="0" y="0"/>
                      <a:ext cx="2627544" cy="11533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sidRPr="00C45C6B">
        <w:rPr>
          <w:noProof/>
        </w:rPr>
        <w:drawing>
          <wp:inline distT="0" distB="0" distL="0" distR="0" wp14:anchorId="09F6ED48" wp14:editId="0E9BF308">
            <wp:extent cx="2486025" cy="1158369"/>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871" t="15904" r="3046" b="6160"/>
                    <a:stretch/>
                  </pic:blipFill>
                  <pic:spPr bwMode="auto">
                    <a:xfrm>
                      <a:off x="0" y="0"/>
                      <a:ext cx="2509227" cy="116918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p>
    <w:p w14:paraId="4F560846" w14:textId="31464474" w:rsidR="001D360C" w:rsidRDefault="001D360C" w:rsidP="00AE00BE">
      <w:pPr>
        <w:spacing w:line="276" w:lineRule="auto"/>
        <w:ind w:firstLine="720"/>
        <w:jc w:val="center"/>
        <w:rPr>
          <w:sz w:val="28"/>
          <w:szCs w:val="28"/>
        </w:rPr>
      </w:pPr>
      <w:r>
        <w:rPr>
          <w:rFonts w:ascii="Times New Roman" w:hAnsi="Times New Roman"/>
          <w:i/>
          <w:sz w:val="24"/>
          <w:szCs w:val="24"/>
        </w:rPr>
        <w:t xml:space="preserve">Att.18. </w:t>
      </w:r>
      <w:r w:rsidR="00AE00BE">
        <w:rPr>
          <w:rFonts w:ascii="Times New Roman" w:hAnsi="Times New Roman"/>
          <w:i/>
          <w:sz w:val="24"/>
          <w:szCs w:val="24"/>
        </w:rPr>
        <w:t>Jauna katastrofu pārvaldības centra Talsos vizualizācija</w:t>
      </w:r>
    </w:p>
    <w:p w14:paraId="3A2AF737" w14:textId="77777777" w:rsidR="0035140F" w:rsidRPr="00B41116" w:rsidRDefault="0035140F" w:rsidP="0035140F">
      <w:pPr>
        <w:pStyle w:val="Default"/>
        <w:spacing w:line="276" w:lineRule="auto"/>
        <w:ind w:firstLine="720"/>
        <w:jc w:val="both"/>
        <w:rPr>
          <w:rFonts w:cstheme="minorBidi"/>
          <w:color w:val="FF0000"/>
          <w:sz w:val="28"/>
          <w:szCs w:val="28"/>
        </w:rPr>
      </w:pPr>
      <w:r>
        <w:rPr>
          <w:rFonts w:cstheme="minorBidi"/>
          <w:color w:val="auto"/>
          <w:sz w:val="28"/>
          <w:szCs w:val="28"/>
        </w:rPr>
        <w:lastRenderedPageBreak/>
        <w:t>Atbilstoši noslēgtajam līgumam būvdarbus plānots pabeigt 2026. gada I ceturksnī.</w:t>
      </w:r>
    </w:p>
    <w:p w14:paraId="33275CA9" w14:textId="56B10C16" w:rsidR="001D360C" w:rsidRPr="009C7522" w:rsidRDefault="001D360C" w:rsidP="001D360C">
      <w:pPr>
        <w:shd w:val="clear" w:color="auto" w:fill="FFFFFF"/>
        <w:spacing w:before="100" w:beforeAutospacing="1" w:after="100" w:afterAutospacing="1" w:line="276" w:lineRule="auto"/>
        <w:jc w:val="center"/>
        <w:rPr>
          <w:rFonts w:ascii="Times New Roman" w:eastAsia="Times New Roman" w:hAnsi="Times New Roman" w:cs="Times New Roman"/>
          <w:b/>
          <w:bCs/>
          <w:sz w:val="28"/>
          <w:szCs w:val="28"/>
          <w:lang w:eastAsia="lv-LV"/>
        </w:rPr>
      </w:pPr>
      <w:r w:rsidRPr="009C7522">
        <w:rPr>
          <w:rFonts w:ascii="Times New Roman" w:eastAsia="Times New Roman" w:hAnsi="Times New Roman" w:cs="Times New Roman"/>
          <w:b/>
          <w:bCs/>
          <w:sz w:val="28"/>
          <w:szCs w:val="28"/>
          <w:lang w:eastAsia="lv-LV"/>
        </w:rPr>
        <w:t>I.</w:t>
      </w:r>
      <w:r>
        <w:rPr>
          <w:rFonts w:ascii="Times New Roman" w:eastAsia="Times New Roman" w:hAnsi="Times New Roman" w:cs="Times New Roman"/>
          <w:b/>
          <w:bCs/>
          <w:sz w:val="28"/>
          <w:szCs w:val="28"/>
          <w:lang w:eastAsia="lv-LV"/>
        </w:rPr>
        <w:t>10</w:t>
      </w:r>
      <w:r w:rsidRPr="009C7522">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Katastrofu pārvaldības centra būvniecība Tukumā</w:t>
      </w:r>
    </w:p>
    <w:p w14:paraId="18F17C04" w14:textId="522B7F4E" w:rsidR="004033CE" w:rsidRPr="004033CE" w:rsidRDefault="004033CE" w:rsidP="006A47EC">
      <w:pPr>
        <w:spacing w:line="276" w:lineRule="auto"/>
        <w:ind w:firstLine="720"/>
        <w:jc w:val="both"/>
        <w:rPr>
          <w:rFonts w:ascii="Times New Roman" w:hAnsi="Times New Roman"/>
          <w:sz w:val="28"/>
          <w:szCs w:val="28"/>
        </w:rPr>
      </w:pPr>
      <w:r w:rsidRPr="004033CE">
        <w:rPr>
          <w:rFonts w:ascii="Times New Roman" w:hAnsi="Times New Roman"/>
          <w:sz w:val="28"/>
          <w:szCs w:val="28"/>
        </w:rPr>
        <w:t xml:space="preserve">Tukumā četros dažādos objektos šobrīd ir izvietotas šādas </w:t>
      </w:r>
      <w:r w:rsidR="005D077D">
        <w:rPr>
          <w:rFonts w:ascii="Times New Roman" w:hAnsi="Times New Roman"/>
          <w:sz w:val="28"/>
          <w:szCs w:val="28"/>
        </w:rPr>
        <w:t>Iekšlietu ministrijas</w:t>
      </w:r>
      <w:r w:rsidRPr="004033CE">
        <w:rPr>
          <w:rFonts w:ascii="Times New Roman" w:hAnsi="Times New Roman"/>
          <w:sz w:val="28"/>
          <w:szCs w:val="28"/>
        </w:rPr>
        <w:t xml:space="preserve"> padotībā esoš</w:t>
      </w:r>
      <w:r w:rsidR="001B3C0F">
        <w:rPr>
          <w:rFonts w:ascii="Times New Roman" w:hAnsi="Times New Roman"/>
          <w:sz w:val="28"/>
          <w:szCs w:val="28"/>
        </w:rPr>
        <w:t>o</w:t>
      </w:r>
      <w:r w:rsidRPr="004033CE">
        <w:rPr>
          <w:rFonts w:ascii="Times New Roman" w:hAnsi="Times New Roman"/>
          <w:sz w:val="28"/>
          <w:szCs w:val="28"/>
        </w:rPr>
        <w:t xml:space="preserve"> iestā</w:t>
      </w:r>
      <w:r w:rsidR="001B3C0F">
        <w:rPr>
          <w:rFonts w:ascii="Times New Roman" w:hAnsi="Times New Roman"/>
          <w:sz w:val="28"/>
          <w:szCs w:val="28"/>
        </w:rPr>
        <w:t>žu struktūrvienības</w:t>
      </w:r>
      <w:r w:rsidRPr="004033CE">
        <w:rPr>
          <w:rFonts w:ascii="Times New Roman" w:hAnsi="Times New Roman"/>
          <w:sz w:val="28"/>
          <w:szCs w:val="28"/>
        </w:rPr>
        <w:t xml:space="preserve">: </w:t>
      </w:r>
      <w:r>
        <w:rPr>
          <w:rFonts w:ascii="Times New Roman" w:hAnsi="Times New Roman"/>
          <w:sz w:val="28"/>
          <w:szCs w:val="28"/>
        </w:rPr>
        <w:t>Valsts ugunsdzēsības un glābšanas dienests</w:t>
      </w:r>
      <w:r w:rsidRPr="00CA796D">
        <w:rPr>
          <w:rFonts w:ascii="Times New Roman" w:hAnsi="Times New Roman"/>
          <w:sz w:val="28"/>
          <w:szCs w:val="28"/>
        </w:rPr>
        <w:t>, V</w:t>
      </w:r>
      <w:r>
        <w:rPr>
          <w:rFonts w:ascii="Times New Roman" w:hAnsi="Times New Roman"/>
          <w:sz w:val="28"/>
          <w:szCs w:val="28"/>
        </w:rPr>
        <w:t>alsts policija</w:t>
      </w:r>
      <w:r w:rsidRPr="00CA796D">
        <w:rPr>
          <w:rFonts w:ascii="Times New Roman" w:hAnsi="Times New Roman"/>
          <w:sz w:val="28"/>
          <w:szCs w:val="28"/>
        </w:rPr>
        <w:t>, V</w:t>
      </w:r>
      <w:r>
        <w:rPr>
          <w:rFonts w:ascii="Times New Roman" w:hAnsi="Times New Roman"/>
          <w:sz w:val="28"/>
          <w:szCs w:val="28"/>
        </w:rPr>
        <w:t>alsts robežsardze</w:t>
      </w:r>
      <w:r w:rsidRPr="00CA796D">
        <w:rPr>
          <w:rFonts w:ascii="Times New Roman" w:hAnsi="Times New Roman"/>
          <w:sz w:val="28"/>
          <w:szCs w:val="28"/>
        </w:rPr>
        <w:t xml:space="preserve">, </w:t>
      </w:r>
      <w:r>
        <w:rPr>
          <w:rFonts w:ascii="Times New Roman" w:hAnsi="Times New Roman"/>
          <w:sz w:val="28"/>
          <w:szCs w:val="28"/>
        </w:rPr>
        <w:t>Iekšlietu ministrijas Informācijas centrs</w:t>
      </w:r>
      <w:r w:rsidRPr="00CA796D">
        <w:rPr>
          <w:rFonts w:ascii="Times New Roman" w:hAnsi="Times New Roman"/>
          <w:sz w:val="28"/>
          <w:szCs w:val="28"/>
        </w:rPr>
        <w:t xml:space="preserve"> un P</w:t>
      </w:r>
      <w:r>
        <w:rPr>
          <w:rFonts w:ascii="Times New Roman" w:hAnsi="Times New Roman"/>
          <w:sz w:val="28"/>
          <w:szCs w:val="28"/>
        </w:rPr>
        <w:t>ilsonības un migrācijas lietu pārvalde.</w:t>
      </w:r>
    </w:p>
    <w:p w14:paraId="4ADBB424" w14:textId="31560D68" w:rsidR="004033CE" w:rsidRPr="004033CE" w:rsidRDefault="004033CE" w:rsidP="006A47EC">
      <w:pPr>
        <w:spacing w:line="276" w:lineRule="auto"/>
        <w:ind w:firstLine="720"/>
        <w:jc w:val="both"/>
        <w:rPr>
          <w:rFonts w:ascii="Times New Roman" w:hAnsi="Times New Roman"/>
          <w:sz w:val="28"/>
          <w:szCs w:val="28"/>
        </w:rPr>
      </w:pPr>
      <w:r w:rsidRPr="004033CE">
        <w:rPr>
          <w:rFonts w:ascii="Times New Roman" w:hAnsi="Times New Roman"/>
          <w:sz w:val="28"/>
          <w:szCs w:val="28"/>
        </w:rPr>
        <w:t>Esošā V</w:t>
      </w:r>
      <w:r>
        <w:rPr>
          <w:rFonts w:ascii="Times New Roman" w:hAnsi="Times New Roman"/>
          <w:sz w:val="28"/>
          <w:szCs w:val="28"/>
        </w:rPr>
        <w:t>alsts policijas</w:t>
      </w:r>
      <w:r w:rsidRPr="004033CE">
        <w:rPr>
          <w:rFonts w:ascii="Times New Roman" w:hAnsi="Times New Roman"/>
          <w:sz w:val="28"/>
          <w:szCs w:val="28"/>
        </w:rPr>
        <w:t xml:space="preserve"> ēka Brīvības laukumā 19 ir nodota ekspluatācijā 1800.</w:t>
      </w:r>
      <w:r w:rsidR="00D64A36">
        <w:rPr>
          <w:rFonts w:ascii="Times New Roman" w:hAnsi="Times New Roman"/>
          <w:sz w:val="28"/>
          <w:szCs w:val="28"/>
        </w:rPr>
        <w:t xml:space="preserve"> </w:t>
      </w:r>
      <w:r w:rsidRPr="004033CE">
        <w:rPr>
          <w:rFonts w:ascii="Times New Roman" w:hAnsi="Times New Roman"/>
          <w:sz w:val="28"/>
          <w:szCs w:val="28"/>
        </w:rPr>
        <w:t>gadā un tai ir kultūras pieminekļa statuss, tādējādi ēkas pārbūve, lai pielāgotu to V</w:t>
      </w:r>
      <w:r>
        <w:rPr>
          <w:rFonts w:ascii="Times New Roman" w:hAnsi="Times New Roman"/>
          <w:sz w:val="28"/>
          <w:szCs w:val="28"/>
        </w:rPr>
        <w:t>alsts policijas</w:t>
      </w:r>
      <w:r w:rsidRPr="004033CE">
        <w:rPr>
          <w:rFonts w:ascii="Times New Roman" w:hAnsi="Times New Roman"/>
          <w:sz w:val="28"/>
          <w:szCs w:val="28"/>
        </w:rPr>
        <w:t xml:space="preserve"> vajadzībām, faktiski nav iespējama. Ēka ir ļoti sliktā stāvoklī (brūk fasādes apmetums, izpuvuši pārsegumi, nav ventilācijas un ir problēmas ar vājstrāvas tīkliem u.c. problēmas). Papildus tam V</w:t>
      </w:r>
      <w:r>
        <w:rPr>
          <w:rFonts w:ascii="Times New Roman" w:hAnsi="Times New Roman"/>
          <w:sz w:val="28"/>
          <w:szCs w:val="28"/>
        </w:rPr>
        <w:t>alsts policija</w:t>
      </w:r>
      <w:r w:rsidRPr="004033CE">
        <w:rPr>
          <w:rFonts w:ascii="Times New Roman" w:hAnsi="Times New Roman"/>
          <w:sz w:val="28"/>
          <w:szCs w:val="28"/>
        </w:rPr>
        <w:t xml:space="preserve"> izmanto arī noliktavu ēku kompleksu Jāņa ielā 3D. Esošā </w:t>
      </w:r>
      <w:r>
        <w:rPr>
          <w:rFonts w:ascii="Times New Roman" w:hAnsi="Times New Roman"/>
          <w:sz w:val="28"/>
          <w:szCs w:val="28"/>
        </w:rPr>
        <w:t>ugunsdzēsības</w:t>
      </w:r>
      <w:r w:rsidRPr="004033CE">
        <w:rPr>
          <w:rFonts w:ascii="Times New Roman" w:hAnsi="Times New Roman"/>
          <w:sz w:val="28"/>
          <w:szCs w:val="28"/>
        </w:rPr>
        <w:t xml:space="preserve"> depo ēka J.</w:t>
      </w:r>
      <w:r w:rsidR="000E4885">
        <w:rPr>
          <w:rFonts w:ascii="Times New Roman" w:hAnsi="Times New Roman"/>
          <w:sz w:val="28"/>
          <w:szCs w:val="28"/>
        </w:rPr>
        <w:t> </w:t>
      </w:r>
      <w:r w:rsidRPr="004033CE">
        <w:rPr>
          <w:rFonts w:ascii="Times New Roman" w:hAnsi="Times New Roman"/>
          <w:sz w:val="28"/>
          <w:szCs w:val="28"/>
        </w:rPr>
        <w:t>Raiņa ielā 24 nodota ekspluatācijā 1937.gadā. Arī šī ēka ir sliktā tehniskā stāvoklī un neatbilst ugunsdzēsības depo minimālajām prasībām</w:t>
      </w:r>
      <w:r>
        <w:rPr>
          <w:rFonts w:ascii="Times New Roman" w:hAnsi="Times New Roman"/>
          <w:sz w:val="28"/>
          <w:szCs w:val="28"/>
        </w:rPr>
        <w:t xml:space="preserve"> (attēls Nr.</w:t>
      </w:r>
      <w:r w:rsidR="00D64A36">
        <w:rPr>
          <w:rFonts w:ascii="Times New Roman" w:hAnsi="Times New Roman"/>
          <w:sz w:val="28"/>
          <w:szCs w:val="28"/>
        </w:rPr>
        <w:t>19</w:t>
      </w:r>
      <w:r>
        <w:rPr>
          <w:rFonts w:ascii="Times New Roman" w:hAnsi="Times New Roman"/>
          <w:sz w:val="28"/>
          <w:szCs w:val="28"/>
        </w:rPr>
        <w:t>)</w:t>
      </w:r>
      <w:r w:rsidRPr="004033CE">
        <w:rPr>
          <w:rFonts w:ascii="Times New Roman" w:hAnsi="Times New Roman"/>
          <w:sz w:val="28"/>
          <w:szCs w:val="28"/>
        </w:rPr>
        <w:t xml:space="preserve">. </w:t>
      </w:r>
      <w:r w:rsidR="008D2329">
        <w:rPr>
          <w:rFonts w:ascii="Times New Roman" w:hAnsi="Times New Roman"/>
          <w:sz w:val="28"/>
          <w:szCs w:val="28"/>
        </w:rPr>
        <w:t xml:space="preserve">Visi iepriekš minētie objekti (zemes vienības, ēkas) ir </w:t>
      </w:r>
      <w:r w:rsidR="008D2329" w:rsidRPr="00040977">
        <w:rPr>
          <w:rFonts w:ascii="Times New Roman" w:hAnsi="Times New Roman"/>
          <w:sz w:val="28"/>
          <w:szCs w:val="28"/>
        </w:rPr>
        <w:t>valsts īpašumā un Iekšlietu ministrijas valdījumā</w:t>
      </w:r>
      <w:r w:rsidR="008D2329">
        <w:rPr>
          <w:rFonts w:ascii="Times New Roman" w:hAnsi="Times New Roman"/>
          <w:sz w:val="28"/>
          <w:szCs w:val="28"/>
        </w:rPr>
        <w:t>.</w:t>
      </w:r>
    </w:p>
    <w:p w14:paraId="692896F1" w14:textId="068AFDF3" w:rsidR="004033CE" w:rsidRDefault="004033CE" w:rsidP="006A47EC">
      <w:pPr>
        <w:spacing w:line="276" w:lineRule="auto"/>
        <w:jc w:val="center"/>
        <w:rPr>
          <w:rFonts w:ascii="Times New Roman" w:hAnsi="Times New Roman"/>
          <w:sz w:val="28"/>
          <w:szCs w:val="28"/>
        </w:rPr>
      </w:pPr>
      <w:r w:rsidRPr="00362D0E">
        <w:rPr>
          <w:rFonts w:ascii="Times New Roman" w:hAnsi="Times New Roman"/>
          <w:b/>
          <w:noProof/>
          <w:sz w:val="28"/>
          <w:szCs w:val="28"/>
          <w:lang w:eastAsia="lv-LV"/>
        </w:rPr>
        <w:drawing>
          <wp:inline distT="0" distB="0" distL="0" distR="0" wp14:anchorId="31B31B62" wp14:editId="2AB693C8">
            <wp:extent cx="2319020" cy="1739265"/>
            <wp:effectExtent l="0" t="0" r="5080" b="0"/>
            <wp:docPr id="517" name="Picture 517" descr="C:\Users\agate.sirma\Downloads\20190911_10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gate.sirma\Downloads\20190911_10525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23627" cy="1742720"/>
                    </a:xfrm>
                    <a:prstGeom prst="rect">
                      <a:avLst/>
                    </a:prstGeom>
                    <a:noFill/>
                    <a:ln>
                      <a:noFill/>
                    </a:ln>
                  </pic:spPr>
                </pic:pic>
              </a:graphicData>
            </a:graphic>
          </wp:inline>
        </w:drawing>
      </w:r>
      <w:r w:rsidRPr="00C06DF0">
        <w:rPr>
          <w:rFonts w:ascii="Times New Roman" w:hAnsi="Times New Roman"/>
          <w:noProof/>
          <w:sz w:val="28"/>
          <w:szCs w:val="28"/>
          <w:lang w:eastAsia="lv-LV"/>
        </w:rPr>
        <w:drawing>
          <wp:inline distT="0" distB="0" distL="0" distR="0" wp14:anchorId="6BF87B36" wp14:editId="06208D00">
            <wp:extent cx="2331720" cy="1748790"/>
            <wp:effectExtent l="0" t="0" r="0" b="3810"/>
            <wp:docPr id="388" name="Picture 388" descr="C:\Users\agate.sirma\Downloads\20190911_101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sirma\Downloads\20190911_10124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38011" cy="1753508"/>
                    </a:xfrm>
                    <a:prstGeom prst="rect">
                      <a:avLst/>
                    </a:prstGeom>
                    <a:noFill/>
                    <a:ln>
                      <a:noFill/>
                    </a:ln>
                  </pic:spPr>
                </pic:pic>
              </a:graphicData>
            </a:graphic>
          </wp:inline>
        </w:drawing>
      </w:r>
    </w:p>
    <w:p w14:paraId="587BC73C" w14:textId="614457A7" w:rsidR="004033CE" w:rsidRPr="00BC6FBF" w:rsidRDefault="004033CE" w:rsidP="006A47EC">
      <w:pPr>
        <w:spacing w:line="276" w:lineRule="auto"/>
        <w:ind w:firstLine="720"/>
        <w:jc w:val="center"/>
        <w:rPr>
          <w:rFonts w:ascii="Times New Roman" w:hAnsi="Times New Roman"/>
          <w:sz w:val="28"/>
          <w:szCs w:val="28"/>
        </w:rPr>
      </w:pPr>
      <w:r w:rsidRPr="00225CFB">
        <w:rPr>
          <w:rFonts w:ascii="Times New Roman" w:hAnsi="Times New Roman"/>
          <w:i/>
          <w:sz w:val="24"/>
          <w:szCs w:val="24"/>
        </w:rPr>
        <w:t>Att.</w:t>
      </w:r>
      <w:r w:rsidR="008B1FF5">
        <w:rPr>
          <w:rFonts w:ascii="Times New Roman" w:hAnsi="Times New Roman"/>
          <w:i/>
          <w:sz w:val="24"/>
          <w:szCs w:val="24"/>
        </w:rPr>
        <w:t>19</w:t>
      </w:r>
      <w:r w:rsidRPr="00225CFB">
        <w:rPr>
          <w:rFonts w:ascii="Times New Roman" w:hAnsi="Times New Roman"/>
          <w:i/>
          <w:sz w:val="24"/>
          <w:szCs w:val="24"/>
        </w:rPr>
        <w:t xml:space="preserve">. Ugunsdzēsības depo </w:t>
      </w:r>
      <w:r>
        <w:rPr>
          <w:rFonts w:ascii="Times New Roman" w:hAnsi="Times New Roman"/>
          <w:i/>
          <w:sz w:val="24"/>
          <w:szCs w:val="24"/>
        </w:rPr>
        <w:t>J.Raiņa ielā 24 u</w:t>
      </w:r>
      <w:r w:rsidR="000E4885">
        <w:rPr>
          <w:rFonts w:ascii="Times New Roman" w:hAnsi="Times New Roman"/>
          <w:i/>
          <w:sz w:val="24"/>
          <w:szCs w:val="24"/>
        </w:rPr>
        <w:t>n</w:t>
      </w:r>
      <w:r>
        <w:rPr>
          <w:rFonts w:ascii="Times New Roman" w:hAnsi="Times New Roman"/>
          <w:i/>
          <w:sz w:val="24"/>
          <w:szCs w:val="24"/>
        </w:rPr>
        <w:t xml:space="preserve"> Brīvības laukumā 19, Tukumā</w:t>
      </w:r>
    </w:p>
    <w:p w14:paraId="14521EBB" w14:textId="77777777" w:rsidR="004033CE" w:rsidRPr="00CA796D" w:rsidRDefault="004033CE" w:rsidP="006A47EC">
      <w:pPr>
        <w:spacing w:line="276" w:lineRule="auto"/>
        <w:ind w:firstLine="720"/>
        <w:jc w:val="both"/>
        <w:rPr>
          <w:rFonts w:ascii="Times New Roman" w:hAnsi="Times New Roman"/>
          <w:sz w:val="28"/>
          <w:szCs w:val="28"/>
        </w:rPr>
      </w:pPr>
      <w:r>
        <w:rPr>
          <w:rFonts w:ascii="Times New Roman" w:hAnsi="Times New Roman"/>
          <w:sz w:val="28"/>
          <w:szCs w:val="28"/>
        </w:rPr>
        <w:t>Pilsonības un migrācijas lietu pārvaldes</w:t>
      </w:r>
      <w:r w:rsidRPr="00CA796D">
        <w:rPr>
          <w:rFonts w:ascii="Times New Roman" w:hAnsi="Times New Roman"/>
          <w:sz w:val="28"/>
          <w:szCs w:val="28"/>
        </w:rPr>
        <w:t xml:space="preserve"> vajadzībām nepieciešamās telpas tiek nomātas no privātpersonas.</w:t>
      </w:r>
    </w:p>
    <w:p w14:paraId="59885EA8" w14:textId="2D29578C" w:rsidR="00A50564" w:rsidRDefault="004033CE" w:rsidP="006A47EC">
      <w:pPr>
        <w:spacing w:after="0" w:line="276" w:lineRule="auto"/>
        <w:ind w:firstLine="720"/>
        <w:jc w:val="both"/>
        <w:rPr>
          <w:rFonts w:ascii="Times New Roman" w:hAnsi="Times New Roman"/>
          <w:sz w:val="28"/>
          <w:szCs w:val="28"/>
        </w:rPr>
      </w:pPr>
      <w:r w:rsidRPr="004033CE">
        <w:rPr>
          <w:rFonts w:ascii="Times New Roman" w:hAnsi="Times New Roman"/>
          <w:sz w:val="28"/>
          <w:szCs w:val="28"/>
        </w:rPr>
        <w:t xml:space="preserve">Tukumā plānots </w:t>
      </w:r>
      <w:r w:rsidR="005D077D">
        <w:rPr>
          <w:rFonts w:ascii="Times New Roman" w:hAnsi="Times New Roman"/>
          <w:sz w:val="28"/>
          <w:szCs w:val="28"/>
        </w:rPr>
        <w:t>u</w:t>
      </w:r>
      <w:r w:rsidRPr="004033CE">
        <w:rPr>
          <w:rFonts w:ascii="Times New Roman" w:hAnsi="Times New Roman"/>
          <w:sz w:val="28"/>
          <w:szCs w:val="28"/>
        </w:rPr>
        <w:t>zbūvēt jaunu katastrofu pārvaldības centru, izvietojot tajā V</w:t>
      </w:r>
      <w:r>
        <w:rPr>
          <w:rFonts w:ascii="Times New Roman" w:hAnsi="Times New Roman"/>
          <w:sz w:val="28"/>
          <w:szCs w:val="28"/>
        </w:rPr>
        <w:t>alsts policij</w:t>
      </w:r>
      <w:r w:rsidR="005D077D">
        <w:rPr>
          <w:rFonts w:ascii="Times New Roman" w:hAnsi="Times New Roman"/>
          <w:sz w:val="28"/>
          <w:szCs w:val="28"/>
        </w:rPr>
        <w:t>u</w:t>
      </w:r>
      <w:r w:rsidRPr="004033CE">
        <w:rPr>
          <w:rFonts w:ascii="Times New Roman" w:hAnsi="Times New Roman"/>
          <w:sz w:val="28"/>
          <w:szCs w:val="28"/>
        </w:rPr>
        <w:t xml:space="preserve"> un B kategorijas ugunsdzēsības depo, paredzot tajā arī telpas V</w:t>
      </w:r>
      <w:r>
        <w:rPr>
          <w:rFonts w:ascii="Times New Roman" w:hAnsi="Times New Roman"/>
          <w:sz w:val="28"/>
          <w:szCs w:val="28"/>
        </w:rPr>
        <w:t>alsts robežsardzei</w:t>
      </w:r>
      <w:r w:rsidRPr="004033CE">
        <w:rPr>
          <w:rFonts w:ascii="Times New Roman" w:hAnsi="Times New Roman"/>
          <w:sz w:val="28"/>
          <w:szCs w:val="28"/>
        </w:rPr>
        <w:t>, Ie</w:t>
      </w:r>
      <w:r>
        <w:rPr>
          <w:rFonts w:ascii="Times New Roman" w:hAnsi="Times New Roman"/>
          <w:sz w:val="28"/>
          <w:szCs w:val="28"/>
        </w:rPr>
        <w:t xml:space="preserve">kšlietu </w:t>
      </w:r>
      <w:r w:rsidRPr="00040977">
        <w:rPr>
          <w:rFonts w:ascii="Times New Roman" w:hAnsi="Times New Roman"/>
          <w:sz w:val="28"/>
          <w:szCs w:val="28"/>
        </w:rPr>
        <w:t>ministrijas Informācijas centram, Pilsonības un migrācijas lietu pārvaldei un Neatliekamās medicīniskās palīdzības dienesta struktūrvienībai. Objekta būvniecība plānota jau</w:t>
      </w:r>
      <w:r w:rsidR="00AD68E8">
        <w:rPr>
          <w:rFonts w:ascii="Times New Roman" w:hAnsi="Times New Roman"/>
          <w:sz w:val="28"/>
          <w:szCs w:val="28"/>
        </w:rPr>
        <w:t>n</w:t>
      </w:r>
      <w:r w:rsidRPr="00040977">
        <w:rPr>
          <w:rFonts w:ascii="Times New Roman" w:hAnsi="Times New Roman"/>
          <w:sz w:val="28"/>
          <w:szCs w:val="28"/>
        </w:rPr>
        <w:t>ā vietā – Kurzemes ielā 76.</w:t>
      </w:r>
      <w:r w:rsidR="00A50564" w:rsidRPr="00040977">
        <w:rPr>
          <w:rFonts w:ascii="Times New Roman" w:hAnsi="Times New Roman"/>
          <w:sz w:val="28"/>
          <w:szCs w:val="28"/>
        </w:rPr>
        <w:t xml:space="preserve"> </w:t>
      </w:r>
    </w:p>
    <w:p w14:paraId="26105E18" w14:textId="713F2028" w:rsidR="00AD68E8" w:rsidRDefault="00AD68E8" w:rsidP="006A47EC">
      <w:pPr>
        <w:spacing w:after="0" w:line="276" w:lineRule="auto"/>
        <w:ind w:firstLine="720"/>
        <w:jc w:val="both"/>
        <w:rPr>
          <w:rFonts w:ascii="Times New Roman" w:hAnsi="Times New Roman"/>
          <w:sz w:val="28"/>
          <w:szCs w:val="28"/>
        </w:rPr>
      </w:pPr>
      <w:r>
        <w:rPr>
          <w:rFonts w:ascii="Times New Roman" w:hAnsi="Times New Roman"/>
          <w:sz w:val="28"/>
          <w:szCs w:val="28"/>
        </w:rPr>
        <w:t xml:space="preserve">Ar Ministru kabineta 2023. gada 27. jūnija rīkojumu Nr. 388 “Par Tukuma novada pašvaldības nekustamā īpašuma Kurzemes ielā 76, Tukumā, Tukuma </w:t>
      </w:r>
      <w:r>
        <w:rPr>
          <w:rFonts w:ascii="Times New Roman" w:hAnsi="Times New Roman"/>
          <w:sz w:val="28"/>
          <w:szCs w:val="28"/>
        </w:rPr>
        <w:lastRenderedPageBreak/>
        <w:t>novadā, pārņemšanu valsts īpašumā” minētā zemes vienība ir bez atlīdzības pārņemta valsts īpašumā un nodota Iekšlietu ministrijas valdījumā, lai to izmantotu Iekšlietu ministrijas padotībā esošo iestāžu valsts pārvaldes funkciju īstenošanai – sabiedriskās kārtības un drošības, civilās aizsardzības un ugunsdrošības nodrošināšanai.</w:t>
      </w:r>
    </w:p>
    <w:p w14:paraId="1DC1803D" w14:textId="6EEB7C02" w:rsidR="00AD68E8" w:rsidRDefault="00AD68E8" w:rsidP="006A47EC">
      <w:pPr>
        <w:spacing w:after="0" w:line="276" w:lineRule="auto"/>
        <w:ind w:firstLine="720"/>
        <w:jc w:val="both"/>
        <w:rPr>
          <w:rFonts w:ascii="Times New Roman" w:hAnsi="Times New Roman"/>
          <w:sz w:val="28"/>
          <w:szCs w:val="28"/>
        </w:rPr>
      </w:pPr>
      <w:r>
        <w:rPr>
          <w:rFonts w:ascii="Times New Roman" w:hAnsi="Times New Roman"/>
          <w:sz w:val="28"/>
          <w:szCs w:val="28"/>
        </w:rPr>
        <w:t>2023. gada 25. augustā zemes vienība ir ierakstīta zemesgrāmatā uz valsts vārda Iekšlietu ministrijas personā.</w:t>
      </w:r>
    </w:p>
    <w:p w14:paraId="572A265B" w14:textId="30558E04" w:rsidR="00B73428" w:rsidRPr="00040977" w:rsidRDefault="004033CE" w:rsidP="006A47EC">
      <w:pPr>
        <w:spacing w:after="0" w:line="276" w:lineRule="auto"/>
        <w:ind w:firstLine="720"/>
        <w:jc w:val="both"/>
        <w:rPr>
          <w:rFonts w:ascii="Times New Roman" w:hAnsi="Times New Roman"/>
          <w:sz w:val="28"/>
          <w:szCs w:val="28"/>
        </w:rPr>
      </w:pPr>
      <w:r w:rsidRPr="00040977">
        <w:rPr>
          <w:rFonts w:ascii="Times New Roman" w:hAnsi="Times New Roman"/>
          <w:sz w:val="28"/>
          <w:szCs w:val="28"/>
        </w:rPr>
        <w:t>Esošā Valsts policijas ēka Brīvības laukumā 19 ir kultūras piemineklis</w:t>
      </w:r>
      <w:r w:rsidR="001B3C0F">
        <w:rPr>
          <w:rFonts w:ascii="Times New Roman" w:hAnsi="Times New Roman"/>
          <w:sz w:val="28"/>
          <w:szCs w:val="28"/>
        </w:rPr>
        <w:t>,</w:t>
      </w:r>
      <w:r w:rsidRPr="00040977">
        <w:rPr>
          <w:rFonts w:ascii="Times New Roman" w:hAnsi="Times New Roman"/>
          <w:sz w:val="28"/>
          <w:szCs w:val="28"/>
        </w:rPr>
        <w:t xml:space="preserve"> un</w:t>
      </w:r>
      <w:r w:rsidR="00E3456F" w:rsidRPr="00040977">
        <w:rPr>
          <w:rFonts w:ascii="Times New Roman" w:hAnsi="Times New Roman"/>
          <w:sz w:val="28"/>
          <w:szCs w:val="28"/>
        </w:rPr>
        <w:t xml:space="preserve"> tā ar attiecīgo zemes vienību</w:t>
      </w:r>
      <w:r w:rsidRPr="00040977">
        <w:rPr>
          <w:rFonts w:ascii="Times New Roman" w:hAnsi="Times New Roman"/>
          <w:sz w:val="28"/>
          <w:szCs w:val="28"/>
        </w:rPr>
        <w:t xml:space="preserve"> </w:t>
      </w:r>
      <w:r w:rsidR="003A2A01">
        <w:rPr>
          <w:rFonts w:ascii="Times New Roman" w:hAnsi="Times New Roman"/>
          <w:sz w:val="28"/>
          <w:szCs w:val="28"/>
        </w:rPr>
        <w:t xml:space="preserve">plānots </w:t>
      </w:r>
      <w:r w:rsidRPr="00040977">
        <w:rPr>
          <w:rFonts w:ascii="Times New Roman" w:hAnsi="Times New Roman"/>
          <w:sz w:val="28"/>
          <w:szCs w:val="28"/>
        </w:rPr>
        <w:t>nodot pašvaldības īpašumā</w:t>
      </w:r>
      <w:r w:rsidR="00B73428" w:rsidRPr="00040977">
        <w:rPr>
          <w:rFonts w:ascii="Times New Roman" w:hAnsi="Times New Roman"/>
          <w:sz w:val="28"/>
          <w:szCs w:val="28"/>
        </w:rPr>
        <w:t xml:space="preserve"> bez atlīdzības pašvaldības funkciju vai deleģēta pārvaldes uzdevuma veikšanai</w:t>
      </w:r>
      <w:r w:rsidRPr="00040977">
        <w:rPr>
          <w:rFonts w:ascii="Times New Roman" w:hAnsi="Times New Roman"/>
          <w:sz w:val="28"/>
          <w:szCs w:val="28"/>
        </w:rPr>
        <w:t xml:space="preserve">. </w:t>
      </w:r>
    </w:p>
    <w:p w14:paraId="7C3BE249" w14:textId="3DD5150D" w:rsidR="0027496D" w:rsidRPr="00040977" w:rsidRDefault="0027496D" w:rsidP="0027496D">
      <w:pPr>
        <w:spacing w:after="0" w:line="276" w:lineRule="auto"/>
        <w:ind w:firstLine="720"/>
        <w:jc w:val="both"/>
        <w:rPr>
          <w:rFonts w:ascii="Times New Roman" w:hAnsi="Times New Roman"/>
          <w:sz w:val="28"/>
          <w:szCs w:val="28"/>
        </w:rPr>
      </w:pPr>
      <w:r w:rsidRPr="00040977">
        <w:rPr>
          <w:rFonts w:ascii="Times New Roman" w:hAnsi="Times New Roman"/>
          <w:sz w:val="28"/>
          <w:szCs w:val="28"/>
        </w:rPr>
        <w:t xml:space="preserve">Atsavināt plānots arī ēku un attiecīgo zemes vienību J. Raiņa ielā 24, </w:t>
      </w:r>
      <w:r>
        <w:rPr>
          <w:rFonts w:ascii="Times New Roman" w:hAnsi="Times New Roman"/>
          <w:sz w:val="28"/>
          <w:szCs w:val="28"/>
        </w:rPr>
        <w:t xml:space="preserve">kā arī </w:t>
      </w:r>
      <w:r w:rsidRPr="00040977">
        <w:rPr>
          <w:rFonts w:ascii="Times New Roman" w:hAnsi="Times New Roman"/>
          <w:sz w:val="28"/>
          <w:szCs w:val="28"/>
        </w:rPr>
        <w:t xml:space="preserve">garāžu kompleksu </w:t>
      </w:r>
      <w:r>
        <w:rPr>
          <w:rFonts w:ascii="Times New Roman" w:hAnsi="Times New Roman"/>
          <w:sz w:val="28"/>
          <w:szCs w:val="28"/>
        </w:rPr>
        <w:t xml:space="preserve">un zemes vienību </w:t>
      </w:r>
      <w:r w:rsidRPr="00040977">
        <w:rPr>
          <w:rFonts w:ascii="Times New Roman" w:hAnsi="Times New Roman"/>
          <w:sz w:val="28"/>
          <w:szCs w:val="28"/>
        </w:rPr>
        <w:t>Jāņa ielā 3D</w:t>
      </w:r>
      <w:r>
        <w:rPr>
          <w:rFonts w:ascii="Times New Roman" w:hAnsi="Times New Roman"/>
          <w:sz w:val="28"/>
          <w:szCs w:val="28"/>
        </w:rPr>
        <w:t>.</w:t>
      </w:r>
      <w:r w:rsidRPr="00040977">
        <w:rPr>
          <w:rFonts w:ascii="Times New Roman" w:hAnsi="Times New Roman"/>
          <w:sz w:val="28"/>
          <w:szCs w:val="28"/>
        </w:rPr>
        <w:t xml:space="preserve"> </w:t>
      </w:r>
    </w:p>
    <w:p w14:paraId="3BF68AE9" w14:textId="77777777" w:rsidR="0027496D" w:rsidRPr="00040977" w:rsidRDefault="0027496D" w:rsidP="006A47EC">
      <w:pPr>
        <w:spacing w:after="0" w:line="276" w:lineRule="auto"/>
        <w:ind w:firstLine="720"/>
        <w:jc w:val="both"/>
        <w:rPr>
          <w:rFonts w:ascii="Times New Roman" w:hAnsi="Times New Roman"/>
          <w:sz w:val="28"/>
          <w:szCs w:val="28"/>
        </w:rPr>
      </w:pPr>
    </w:p>
    <w:p w14:paraId="6A1A02B4" w14:textId="3CE9C6B5" w:rsidR="008B1FF5" w:rsidRDefault="008B1FF5" w:rsidP="008B1FF5">
      <w:pPr>
        <w:spacing w:after="0" w:line="276" w:lineRule="auto"/>
        <w:ind w:firstLine="720"/>
        <w:jc w:val="both"/>
        <w:rPr>
          <w:rFonts w:ascii="Times New Roman" w:hAnsi="Times New Roman"/>
          <w:sz w:val="28"/>
          <w:szCs w:val="28"/>
        </w:rPr>
      </w:pPr>
      <w:r>
        <w:rPr>
          <w:rFonts w:ascii="Times New Roman" w:hAnsi="Times New Roman"/>
          <w:sz w:val="28"/>
          <w:szCs w:val="28"/>
        </w:rPr>
        <w:t xml:space="preserve">Šobrīd turpinās </w:t>
      </w:r>
      <w:r w:rsidRPr="009C7522">
        <w:rPr>
          <w:rFonts w:ascii="Times New Roman" w:hAnsi="Times New Roman"/>
          <w:sz w:val="28"/>
          <w:szCs w:val="28"/>
        </w:rPr>
        <w:t>jauna katastrofu pārvaldības centra projektēšanas stadija</w:t>
      </w:r>
      <w:r>
        <w:rPr>
          <w:rFonts w:ascii="Times New Roman" w:hAnsi="Times New Roman"/>
          <w:sz w:val="28"/>
          <w:szCs w:val="28"/>
        </w:rPr>
        <w:t xml:space="preserve"> – norisinās inženierkomunikāciju un būvkonstrukciju detalizācija. </w:t>
      </w:r>
    </w:p>
    <w:p w14:paraId="02E69BFF" w14:textId="77777777" w:rsidR="008B1FF5" w:rsidRDefault="008B1FF5" w:rsidP="008B1FF5">
      <w:pPr>
        <w:pStyle w:val="Default"/>
        <w:spacing w:line="276" w:lineRule="auto"/>
        <w:ind w:firstLine="720"/>
        <w:jc w:val="center"/>
        <w:rPr>
          <w:rFonts w:cstheme="minorBidi"/>
          <w:color w:val="FF0000"/>
          <w:sz w:val="28"/>
          <w:szCs w:val="28"/>
          <w:highlight w:val="yellow"/>
        </w:rPr>
      </w:pPr>
    </w:p>
    <w:p w14:paraId="7A8A02ED" w14:textId="6A8D30DE" w:rsidR="00EE600D" w:rsidRDefault="00EE600D" w:rsidP="00EE600D">
      <w:pPr>
        <w:spacing w:line="276" w:lineRule="auto"/>
        <w:ind w:firstLine="720"/>
        <w:rPr>
          <w:rFonts w:ascii="Times New Roman" w:hAnsi="Times New Roman"/>
          <w:i/>
          <w:sz w:val="24"/>
          <w:szCs w:val="24"/>
        </w:rPr>
      </w:pPr>
      <w:r>
        <w:rPr>
          <w:noProof/>
        </w:rPr>
        <w:drawing>
          <wp:inline distT="0" distB="0" distL="0" distR="0" wp14:anchorId="46CD2154" wp14:editId="5B5D5E33">
            <wp:extent cx="2295525" cy="1178864"/>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6404" t="15706" r="8010" b="6155"/>
                    <a:stretch/>
                  </pic:blipFill>
                  <pic:spPr bwMode="auto">
                    <a:xfrm>
                      <a:off x="0" y="0"/>
                      <a:ext cx="2331098" cy="119713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 xml:space="preserve">   </w:t>
      </w:r>
      <w:r>
        <w:rPr>
          <w:noProof/>
        </w:rPr>
        <w:drawing>
          <wp:inline distT="0" distB="0" distL="0" distR="0" wp14:anchorId="4598AC62" wp14:editId="1C671543">
            <wp:extent cx="2752725" cy="11811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761" t="15509" r="3809" b="13220"/>
                    <a:stretch/>
                  </pic:blipFill>
                  <pic:spPr bwMode="auto">
                    <a:xfrm>
                      <a:off x="0" y="0"/>
                      <a:ext cx="2800312" cy="1201554"/>
                    </a:xfrm>
                    <a:prstGeom prst="rect">
                      <a:avLst/>
                    </a:prstGeom>
                    <a:ln>
                      <a:noFill/>
                    </a:ln>
                    <a:extLst>
                      <a:ext uri="{53640926-AAD7-44D8-BBD7-CCE9431645EC}">
                        <a14:shadowObscured xmlns:a14="http://schemas.microsoft.com/office/drawing/2010/main"/>
                      </a:ext>
                    </a:extLst>
                  </pic:spPr>
                </pic:pic>
              </a:graphicData>
            </a:graphic>
          </wp:inline>
        </w:drawing>
      </w:r>
    </w:p>
    <w:p w14:paraId="385EE4B4" w14:textId="63D11C8E" w:rsidR="008B1FF5" w:rsidRDefault="008B1FF5" w:rsidP="00EE600D">
      <w:pPr>
        <w:spacing w:line="276" w:lineRule="auto"/>
        <w:ind w:firstLine="720"/>
        <w:jc w:val="center"/>
        <w:rPr>
          <w:sz w:val="28"/>
          <w:szCs w:val="28"/>
        </w:rPr>
      </w:pPr>
      <w:r>
        <w:rPr>
          <w:rFonts w:ascii="Times New Roman" w:hAnsi="Times New Roman"/>
          <w:i/>
          <w:sz w:val="24"/>
          <w:szCs w:val="24"/>
        </w:rPr>
        <w:t xml:space="preserve">Att.20. </w:t>
      </w:r>
      <w:r w:rsidR="00EE600D">
        <w:rPr>
          <w:rFonts w:ascii="Times New Roman" w:hAnsi="Times New Roman"/>
          <w:i/>
          <w:sz w:val="24"/>
          <w:szCs w:val="24"/>
        </w:rPr>
        <w:t>Jauna katastrofu pārvaldības centra Tukumā vizualizācija</w:t>
      </w:r>
    </w:p>
    <w:p w14:paraId="1D5ABD3E" w14:textId="46462B3F" w:rsidR="0035140F" w:rsidRDefault="0035140F" w:rsidP="0035140F">
      <w:pPr>
        <w:pStyle w:val="Default"/>
        <w:spacing w:line="276" w:lineRule="auto"/>
        <w:ind w:firstLine="720"/>
        <w:jc w:val="both"/>
        <w:rPr>
          <w:rFonts w:cstheme="minorBidi"/>
          <w:color w:val="auto"/>
          <w:sz w:val="28"/>
          <w:szCs w:val="28"/>
        </w:rPr>
      </w:pPr>
      <w:r>
        <w:rPr>
          <w:rFonts w:cstheme="minorBidi"/>
          <w:color w:val="auto"/>
          <w:sz w:val="28"/>
          <w:szCs w:val="28"/>
        </w:rPr>
        <w:t>Atbilstoši noslēgtajam līgumam būvdarbus plānots pabeigt 2026. gada I ceturksnī.</w:t>
      </w:r>
    </w:p>
    <w:p w14:paraId="0CF5FCFC" w14:textId="1F3E3B26" w:rsidR="0066637F" w:rsidRPr="00B41116" w:rsidRDefault="0066637F" w:rsidP="0035140F">
      <w:pPr>
        <w:pStyle w:val="Default"/>
        <w:spacing w:line="276" w:lineRule="auto"/>
        <w:ind w:firstLine="720"/>
        <w:jc w:val="both"/>
        <w:rPr>
          <w:rFonts w:cstheme="minorBidi"/>
          <w:color w:val="FF0000"/>
          <w:sz w:val="28"/>
          <w:szCs w:val="28"/>
        </w:rPr>
      </w:pPr>
      <w:r>
        <w:rPr>
          <w:rFonts w:cstheme="minorBidi"/>
          <w:color w:val="auto"/>
          <w:sz w:val="28"/>
          <w:szCs w:val="28"/>
        </w:rPr>
        <w:t xml:space="preserve">Kā iepriekš informatīvajā ziņojumā norādīts, finansējums katastrofu pārvaldības centra projektēšanai un būvniecībai Tukumā ir piešķirts no valsts budžeta līdzekļiem, </w:t>
      </w:r>
      <w:r w:rsidRPr="0066637F">
        <w:rPr>
          <w:rFonts w:cstheme="minorBidi"/>
          <w:color w:val="auto"/>
          <w:sz w:val="28"/>
          <w:szCs w:val="28"/>
        </w:rPr>
        <w:t>Ministru kabineta 2023. gada 24. oktobra</w:t>
      </w:r>
      <w:r>
        <w:rPr>
          <w:rFonts w:cstheme="minorBidi"/>
          <w:color w:val="auto"/>
          <w:sz w:val="28"/>
          <w:szCs w:val="28"/>
        </w:rPr>
        <w:t xml:space="preserve"> sēdē</w:t>
      </w:r>
      <w:r w:rsidRPr="0066637F">
        <w:rPr>
          <w:rFonts w:cstheme="minorBidi"/>
          <w:color w:val="auto"/>
          <w:sz w:val="28"/>
          <w:szCs w:val="28"/>
        </w:rPr>
        <w:t xml:space="preserve"> (prot</w:t>
      </w:r>
      <w:r>
        <w:rPr>
          <w:rFonts w:cstheme="minorBidi"/>
          <w:color w:val="auto"/>
          <w:sz w:val="28"/>
          <w:szCs w:val="28"/>
        </w:rPr>
        <w:t xml:space="preserve">okols </w:t>
      </w:r>
      <w:r w:rsidRPr="0066637F">
        <w:rPr>
          <w:rFonts w:cstheme="minorBidi"/>
          <w:color w:val="auto"/>
          <w:sz w:val="28"/>
          <w:szCs w:val="28"/>
        </w:rPr>
        <w:t xml:space="preserve">Nr.53 59.§) 3. punkts) </w:t>
      </w:r>
      <w:r>
        <w:rPr>
          <w:rFonts w:cstheme="minorBidi"/>
          <w:color w:val="auto"/>
          <w:sz w:val="28"/>
          <w:szCs w:val="28"/>
        </w:rPr>
        <w:t xml:space="preserve">atbalstot </w:t>
      </w:r>
      <w:r w:rsidR="0074003F">
        <w:rPr>
          <w:rFonts w:cstheme="minorBidi"/>
          <w:color w:val="auto"/>
          <w:sz w:val="28"/>
          <w:szCs w:val="28"/>
        </w:rPr>
        <w:t>tā piešķiršanu (pārdali)</w:t>
      </w:r>
      <w:r>
        <w:rPr>
          <w:rFonts w:cstheme="minorBidi"/>
          <w:color w:val="auto"/>
          <w:sz w:val="28"/>
          <w:szCs w:val="28"/>
        </w:rPr>
        <w:t xml:space="preserve"> no </w:t>
      </w:r>
      <w:r w:rsidRPr="0066637F">
        <w:rPr>
          <w:rFonts w:cstheme="minorBidi"/>
          <w:color w:val="auto"/>
          <w:sz w:val="28"/>
          <w:szCs w:val="28"/>
        </w:rPr>
        <w:t>budžeta resora "74. Gadskārtējā valsts budžeta izpildes procesā pārdalāmais finansējums" programmas 18.00.00 "Finansējums valsts drošības stiprināšanas pasākumiem"</w:t>
      </w:r>
      <w:r w:rsidR="0074003F">
        <w:rPr>
          <w:rFonts w:cstheme="minorBidi"/>
          <w:color w:val="auto"/>
          <w:sz w:val="28"/>
          <w:szCs w:val="28"/>
        </w:rPr>
        <w:t xml:space="preserve"> uz Iekšlietu ministrijas budžeta apakšprogrammu 40.02.00 “</w:t>
      </w:r>
      <w:r w:rsidR="0074003F" w:rsidRPr="0074003F">
        <w:rPr>
          <w:rFonts w:cstheme="minorBidi"/>
          <w:color w:val="auto"/>
          <w:sz w:val="28"/>
          <w:szCs w:val="28"/>
        </w:rPr>
        <w:t>Nekustamais īpašums un centralizētais iepirkums”</w:t>
      </w:r>
      <w:r w:rsidR="0074003F">
        <w:rPr>
          <w:rFonts w:cstheme="minorBidi"/>
          <w:color w:val="auto"/>
          <w:sz w:val="28"/>
          <w:szCs w:val="28"/>
        </w:rPr>
        <w:t xml:space="preserve"> 2023. – 2026. gadam. Šobrīd katastrofu pārvaldības centra projektēšanai un būvniecībai noslēgtā līguma nosacījumi un tā izpilde saskan ar prognozi (detalizētāk skatīt </w:t>
      </w:r>
      <w:r w:rsidR="0074003F" w:rsidRPr="0074003F">
        <w:rPr>
          <w:rFonts w:cstheme="minorBidi"/>
          <w:color w:val="auto"/>
          <w:sz w:val="28"/>
          <w:szCs w:val="28"/>
        </w:rPr>
        <w:t>23-TA-2377</w:t>
      </w:r>
      <w:r w:rsidR="0074003F">
        <w:rPr>
          <w:rFonts w:cstheme="minorBidi"/>
          <w:color w:val="auto"/>
          <w:sz w:val="28"/>
          <w:szCs w:val="28"/>
        </w:rPr>
        <w:t>) un nav konstatēti riski saistībā ar atkāpēm un negatīvo ietekmi.</w:t>
      </w:r>
    </w:p>
    <w:p w14:paraId="4AC081A1" w14:textId="77777777" w:rsidR="008B1FF5" w:rsidRDefault="008B1FF5" w:rsidP="008B1FF5">
      <w:pPr>
        <w:spacing w:after="0" w:line="276" w:lineRule="auto"/>
        <w:ind w:firstLine="720"/>
        <w:jc w:val="both"/>
        <w:rPr>
          <w:rFonts w:ascii="Times New Roman" w:hAnsi="Times New Roman"/>
          <w:sz w:val="28"/>
          <w:szCs w:val="28"/>
        </w:rPr>
      </w:pPr>
    </w:p>
    <w:p w14:paraId="65441129" w14:textId="6425FC3E" w:rsidR="008B1FF5" w:rsidRDefault="008B1FF5" w:rsidP="008B1FF5">
      <w:pPr>
        <w:pStyle w:val="ListParagraph"/>
        <w:numPr>
          <w:ilvl w:val="0"/>
          <w:numId w:val="1"/>
        </w:numPr>
        <w:spacing w:after="0"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BŪVĒJAMO KATASTROFU PĀRVALDĪBAS CENTRU DARBĪBAS NODROŠINĀŠANA</w:t>
      </w:r>
    </w:p>
    <w:p w14:paraId="204ABD8D" w14:textId="604B3CB7" w:rsidR="008B1FF5" w:rsidRDefault="008B1FF5" w:rsidP="008B1FF5">
      <w:pPr>
        <w:spacing w:after="0" w:line="276" w:lineRule="auto"/>
        <w:rPr>
          <w:rFonts w:ascii="Times New Roman" w:hAnsi="Times New Roman" w:cs="Times New Roman"/>
          <w:b/>
          <w:color w:val="000000"/>
          <w:sz w:val="28"/>
          <w:szCs w:val="28"/>
        </w:rPr>
      </w:pPr>
    </w:p>
    <w:p w14:paraId="24E7F259" w14:textId="171A19BC" w:rsidR="008B1FF5" w:rsidRDefault="008B1FF5" w:rsidP="008B1FF5">
      <w:pPr>
        <w:numPr>
          <w:ilvl w:val="0"/>
          <w:numId w:val="26"/>
        </w:numPr>
        <w:spacing w:after="0" w:line="276" w:lineRule="auto"/>
        <w:jc w:val="both"/>
        <w:rPr>
          <w:rFonts w:ascii="Times New Roman" w:hAnsi="Times New Roman"/>
          <w:noProof/>
          <w:sz w:val="28"/>
          <w:szCs w:val="24"/>
        </w:rPr>
      </w:pPr>
      <w:r w:rsidRPr="00A9551E">
        <w:rPr>
          <w:rFonts w:ascii="Times New Roman" w:hAnsi="Times New Roman"/>
          <w:noProof/>
          <w:sz w:val="28"/>
          <w:szCs w:val="24"/>
        </w:rPr>
        <w:t>Lai nodrošinātu</w:t>
      </w:r>
      <w:r>
        <w:rPr>
          <w:rFonts w:ascii="Times New Roman" w:hAnsi="Times New Roman"/>
          <w:noProof/>
          <w:sz w:val="28"/>
          <w:szCs w:val="24"/>
        </w:rPr>
        <w:t xml:space="preserve"> būvējamo</w:t>
      </w:r>
      <w:r w:rsidRPr="00A9551E">
        <w:rPr>
          <w:rFonts w:ascii="Times New Roman" w:hAnsi="Times New Roman"/>
          <w:noProof/>
          <w:sz w:val="28"/>
          <w:szCs w:val="24"/>
        </w:rPr>
        <w:t xml:space="preserve"> katastrofu pārvaldības centru Liepājā, Daugavpilī, Madonā, Līvānos, Salacgrīvā, Viļānos, Alsungā, Alūksnē, Talsos un Tukumā</w:t>
      </w:r>
      <w:r>
        <w:rPr>
          <w:rFonts w:ascii="Times New Roman" w:hAnsi="Times New Roman"/>
          <w:noProof/>
          <w:sz w:val="28"/>
          <w:szCs w:val="24"/>
        </w:rPr>
        <w:t xml:space="preserve"> darbību pēc to būvniecības pabeigšanas, vitāli svarīgi ir nodrošināt to atbilstošu aprīkošanu.</w:t>
      </w:r>
    </w:p>
    <w:p w14:paraId="0441A4FC" w14:textId="0085A86D" w:rsidR="008B1FF5" w:rsidRPr="008B1FF5" w:rsidRDefault="008B1FF5" w:rsidP="008B1FF5">
      <w:pPr>
        <w:numPr>
          <w:ilvl w:val="0"/>
          <w:numId w:val="26"/>
        </w:numPr>
        <w:spacing w:after="0" w:line="276" w:lineRule="auto"/>
        <w:jc w:val="both"/>
        <w:rPr>
          <w:rFonts w:ascii="Times New Roman" w:hAnsi="Times New Roman"/>
          <w:noProof/>
          <w:sz w:val="28"/>
          <w:szCs w:val="24"/>
        </w:rPr>
      </w:pPr>
      <w:r>
        <w:rPr>
          <w:rFonts w:ascii="Times New Roman" w:eastAsia="Times New Roman" w:hAnsi="Times New Roman" w:cs="Times New Roman"/>
          <w:sz w:val="28"/>
          <w:szCs w:val="28"/>
          <w:lang w:eastAsia="lv-LV"/>
        </w:rPr>
        <w:t>Kā iepriekš norādīts</w:t>
      </w:r>
      <w:r w:rsidRPr="008E478F">
        <w:rPr>
          <w:rFonts w:ascii="Times New Roman" w:eastAsia="Times New Roman" w:hAnsi="Times New Roman" w:cs="Times New Roman"/>
          <w:sz w:val="28"/>
          <w:szCs w:val="28"/>
          <w:lang w:eastAsia="lv-LV"/>
        </w:rPr>
        <w:t xml:space="preserve">, lai nodrošinātu </w:t>
      </w:r>
      <w:r>
        <w:rPr>
          <w:rFonts w:ascii="Times New Roman" w:eastAsia="Times New Roman" w:hAnsi="Times New Roman" w:cs="Times New Roman"/>
          <w:sz w:val="28"/>
          <w:szCs w:val="28"/>
          <w:lang w:eastAsia="lv-LV"/>
        </w:rPr>
        <w:t>būvējamo katastrofu pārvaldības centru</w:t>
      </w:r>
      <w:r w:rsidRPr="008E478F">
        <w:rPr>
          <w:rFonts w:ascii="Times New Roman" w:eastAsia="Times New Roman" w:hAnsi="Times New Roman" w:cs="Times New Roman"/>
          <w:sz w:val="28"/>
          <w:szCs w:val="28"/>
          <w:lang w:eastAsia="lv-LV"/>
        </w:rPr>
        <w:t xml:space="preserve"> aprīkojuma iegādes un uzstādīšanas izmaksu segšanu,</w:t>
      </w:r>
      <w:r w:rsidR="00565665" w:rsidRPr="00565665">
        <w:rPr>
          <w:rFonts w:ascii="Times New Roman" w:eastAsia="Times New Roman" w:hAnsi="Times New Roman" w:cs="Times New Roman"/>
          <w:sz w:val="28"/>
          <w:szCs w:val="28"/>
          <w:lang w:eastAsia="lv-LV"/>
        </w:rPr>
        <w:t xml:space="preserve"> </w:t>
      </w:r>
      <w:r w:rsidR="00565665">
        <w:rPr>
          <w:rFonts w:ascii="Times New Roman" w:hAnsi="Times New Roman"/>
          <w:noProof/>
          <w:sz w:val="28"/>
          <w:szCs w:val="24"/>
        </w:rPr>
        <w:t>kas nav ietverti investīcijas attiecināmo izmaksu uzskaitījumā</w:t>
      </w:r>
      <w:r w:rsidR="00565665">
        <w:rPr>
          <w:rStyle w:val="FootnoteReference"/>
          <w:rFonts w:ascii="Times New Roman" w:hAnsi="Times New Roman"/>
          <w:noProof/>
          <w:sz w:val="28"/>
          <w:szCs w:val="24"/>
        </w:rPr>
        <w:footnoteReference w:id="6"/>
      </w:r>
      <w:r w:rsidR="00565665">
        <w:rPr>
          <w:rFonts w:ascii="Times New Roman" w:hAnsi="Times New Roman"/>
          <w:noProof/>
          <w:sz w:val="28"/>
          <w:szCs w:val="24"/>
        </w:rPr>
        <w:t>,</w:t>
      </w:r>
      <w:r w:rsidR="00565665">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Ministru kabinets 2023. gada 24. oktobra sēdē (protokols Nr. 53, 59 </w:t>
      </w:r>
      <w:r w:rsidRPr="00AF11C2">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6. punkts) ir uzdevis</w:t>
      </w:r>
      <w:r w:rsidRPr="008E478F">
        <w:rPr>
          <w:rFonts w:ascii="Times New Roman" w:eastAsia="Times New Roman" w:hAnsi="Times New Roman" w:cs="Times New Roman"/>
          <w:sz w:val="28"/>
          <w:szCs w:val="28"/>
          <w:lang w:eastAsia="lv-LV"/>
        </w:rPr>
        <w:t xml:space="preserve"> Iekšlietu ministrijai veikt nepieciešamās procedūras katastrofu pārvaldības centru aprīkošanai nepieciešamā finansējuma apmēra noteikšanai, sagatavo</w:t>
      </w:r>
      <w:r>
        <w:rPr>
          <w:rFonts w:ascii="Times New Roman" w:eastAsia="Times New Roman" w:hAnsi="Times New Roman" w:cs="Times New Roman"/>
          <w:sz w:val="28"/>
          <w:szCs w:val="28"/>
          <w:lang w:eastAsia="lv-LV"/>
        </w:rPr>
        <w:t>jot</w:t>
      </w:r>
      <w:r w:rsidRPr="008E478F">
        <w:rPr>
          <w:rFonts w:ascii="Times New Roman" w:eastAsia="Times New Roman" w:hAnsi="Times New Roman" w:cs="Times New Roman"/>
          <w:sz w:val="28"/>
          <w:szCs w:val="28"/>
          <w:lang w:eastAsia="lv-LV"/>
        </w:rPr>
        <w:t xml:space="preserve"> un iesnie</w:t>
      </w:r>
      <w:r>
        <w:rPr>
          <w:rFonts w:ascii="Times New Roman" w:eastAsia="Times New Roman" w:hAnsi="Times New Roman" w:cs="Times New Roman"/>
          <w:sz w:val="28"/>
          <w:szCs w:val="28"/>
          <w:lang w:eastAsia="lv-LV"/>
        </w:rPr>
        <w:t>dzot</w:t>
      </w:r>
      <w:r w:rsidRPr="008E478F">
        <w:rPr>
          <w:rFonts w:ascii="Times New Roman" w:eastAsia="Times New Roman" w:hAnsi="Times New Roman" w:cs="Times New Roman"/>
          <w:sz w:val="28"/>
          <w:szCs w:val="28"/>
          <w:lang w:eastAsia="lv-LV"/>
        </w:rPr>
        <w:t xml:space="preserve"> izskatīšanai Ministru kabinetā tiesību akta projektu, kas paredz minēto izdevumu segšanu budžeta resora "74. Gadskārtējā valsts budžeta izpildes procesā pārdalāmais finansējums" programmas 18.00.00 "Finansējums valsts drošības stiprināšanas pasākumiem" pasākuma "Valsts ugunsdzēsības un glābšanas dienesta depo – katastrofu pārvaldības centri"  2025. gadam plānoto līdzekļu ietvaros</w:t>
      </w:r>
      <w:r>
        <w:rPr>
          <w:rFonts w:ascii="Times New Roman" w:eastAsia="Times New Roman" w:hAnsi="Times New Roman" w:cs="Times New Roman"/>
          <w:sz w:val="28"/>
          <w:szCs w:val="28"/>
          <w:lang w:eastAsia="lv-LV"/>
        </w:rPr>
        <w:t>.</w:t>
      </w:r>
    </w:p>
    <w:p w14:paraId="233F2800" w14:textId="23D211DC" w:rsidR="008B1FF5" w:rsidRPr="008B1FF5" w:rsidRDefault="008B1FF5" w:rsidP="008B1FF5">
      <w:pPr>
        <w:numPr>
          <w:ilvl w:val="0"/>
          <w:numId w:val="26"/>
        </w:numPr>
        <w:spacing w:after="0" w:line="276" w:lineRule="auto"/>
        <w:jc w:val="both"/>
        <w:rPr>
          <w:rFonts w:ascii="Times New Roman" w:hAnsi="Times New Roman"/>
          <w:noProof/>
          <w:sz w:val="28"/>
          <w:szCs w:val="24"/>
        </w:rPr>
      </w:pPr>
      <w:r>
        <w:rPr>
          <w:rFonts w:ascii="Times New Roman" w:eastAsia="Times New Roman" w:hAnsi="Times New Roman" w:cs="Times New Roman"/>
          <w:sz w:val="28"/>
          <w:szCs w:val="28"/>
          <w:lang w:eastAsia="lv-LV"/>
        </w:rPr>
        <w:t>Lai nodrošinātu minētā uzdevuma izpild</w:t>
      </w:r>
      <w:r w:rsidR="00DE155C">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 sadarbībā ar būvējamajos katastrofu pārvaldības centros izvietojamajām iestādēm ir veikta analīze un ir noteikts katrai attiecīgajai iestādei pamatfunkciju izpildes nodrošināšanai attiecīgajā katastrofu pārvaldības centrā nepieciešamais aprīkojums un to iegādei</w:t>
      </w:r>
      <w:r w:rsidR="001D6BDB">
        <w:rPr>
          <w:rFonts w:ascii="Times New Roman" w:eastAsia="Times New Roman" w:hAnsi="Times New Roman" w:cs="Times New Roman"/>
          <w:sz w:val="28"/>
          <w:szCs w:val="28"/>
          <w:lang w:eastAsia="lv-LV"/>
        </w:rPr>
        <w:t xml:space="preserve"> (izņēmuma gadījumā, arī montāžai – specifiska aprīkojuma gadījumā)</w:t>
      </w:r>
      <w:r>
        <w:rPr>
          <w:rFonts w:ascii="Times New Roman" w:eastAsia="Times New Roman" w:hAnsi="Times New Roman" w:cs="Times New Roman"/>
          <w:sz w:val="28"/>
          <w:szCs w:val="28"/>
          <w:lang w:eastAsia="lv-LV"/>
        </w:rPr>
        <w:t xml:space="preserve"> nepieciešamā finansējuma apmērs.</w:t>
      </w:r>
      <w:r w:rsidR="000E5B88">
        <w:rPr>
          <w:rFonts w:ascii="Times New Roman" w:eastAsia="Times New Roman" w:hAnsi="Times New Roman" w:cs="Times New Roman"/>
          <w:sz w:val="28"/>
          <w:szCs w:val="28"/>
          <w:lang w:eastAsia="lv-LV"/>
        </w:rPr>
        <w:t xml:space="preserve"> </w:t>
      </w:r>
    </w:p>
    <w:p w14:paraId="29A6FC30" w14:textId="47E816D7" w:rsidR="008B1FF5" w:rsidRPr="007D1159" w:rsidRDefault="007D1159" w:rsidP="008B1FF5">
      <w:pPr>
        <w:numPr>
          <w:ilvl w:val="0"/>
          <w:numId w:val="26"/>
        </w:numPr>
        <w:spacing w:after="0" w:line="276" w:lineRule="auto"/>
        <w:jc w:val="both"/>
        <w:rPr>
          <w:rFonts w:ascii="Times New Roman" w:hAnsi="Times New Roman"/>
          <w:noProof/>
          <w:sz w:val="28"/>
          <w:szCs w:val="24"/>
        </w:rPr>
      </w:pPr>
      <w:r>
        <w:rPr>
          <w:rFonts w:ascii="Times New Roman" w:eastAsia="Times New Roman" w:hAnsi="Times New Roman" w:cs="Times New Roman"/>
          <w:sz w:val="28"/>
          <w:szCs w:val="28"/>
          <w:lang w:eastAsia="lv-LV"/>
        </w:rPr>
        <w:t>Uzdevuma izpildē ir vērtēti šādi aspekti:</w:t>
      </w:r>
    </w:p>
    <w:p w14:paraId="43EC4FD1" w14:textId="14C41AAE" w:rsidR="007D1159" w:rsidRDefault="007D1159"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sidRPr="007D1159">
        <w:rPr>
          <w:rFonts w:ascii="Times New Roman" w:eastAsia="Times New Roman" w:hAnsi="Times New Roman" w:cs="Times New Roman"/>
          <w:sz w:val="28"/>
          <w:szCs w:val="28"/>
          <w:lang w:eastAsia="lv-LV"/>
        </w:rPr>
        <w:t xml:space="preserve">a) </w:t>
      </w:r>
      <w:r>
        <w:rPr>
          <w:rFonts w:ascii="Times New Roman" w:eastAsia="Times New Roman" w:hAnsi="Times New Roman" w:cs="Times New Roman"/>
          <w:sz w:val="28"/>
          <w:szCs w:val="28"/>
          <w:lang w:eastAsia="lv-LV"/>
        </w:rPr>
        <w:t>v</w:t>
      </w:r>
      <w:r w:rsidRPr="007D1159">
        <w:rPr>
          <w:rFonts w:ascii="Times New Roman" w:eastAsia="Times New Roman" w:hAnsi="Times New Roman" w:cs="Times New Roman"/>
          <w:sz w:val="28"/>
          <w:szCs w:val="28"/>
          <w:lang w:eastAsia="lv-LV"/>
        </w:rPr>
        <w:t xml:space="preserve">ai iestādes darbības nodrošināšanai attiecīgajā jaunbūvējamajā katastrofu pārvaldības centrā ir nepieciešams papildu finansējums aprīkojuma iegādes un uzstādīšanas izmaksu segšanai vai </w:t>
      </w:r>
      <w:r>
        <w:rPr>
          <w:rFonts w:ascii="Times New Roman" w:eastAsia="Times New Roman" w:hAnsi="Times New Roman" w:cs="Times New Roman"/>
          <w:sz w:val="28"/>
          <w:szCs w:val="28"/>
          <w:lang w:eastAsia="lv-LV"/>
        </w:rPr>
        <w:t xml:space="preserve">arī pastāv iespēja, ka tas </w:t>
      </w:r>
      <w:r w:rsidRPr="007D1159">
        <w:rPr>
          <w:rFonts w:ascii="Times New Roman" w:eastAsia="Times New Roman" w:hAnsi="Times New Roman" w:cs="Times New Roman"/>
          <w:sz w:val="28"/>
          <w:szCs w:val="28"/>
          <w:lang w:eastAsia="lv-LV"/>
        </w:rPr>
        <w:t xml:space="preserve">tiks nodrošināts </w:t>
      </w:r>
      <w:r>
        <w:rPr>
          <w:rFonts w:ascii="Times New Roman" w:eastAsia="Times New Roman" w:hAnsi="Times New Roman" w:cs="Times New Roman"/>
          <w:sz w:val="28"/>
          <w:szCs w:val="28"/>
          <w:lang w:eastAsia="lv-LV"/>
        </w:rPr>
        <w:t>iestāde</w:t>
      </w:r>
      <w:r w:rsidR="004B01F4">
        <w:rPr>
          <w:rFonts w:ascii="Times New Roman" w:eastAsia="Times New Roman" w:hAnsi="Times New Roman" w:cs="Times New Roman"/>
          <w:sz w:val="28"/>
          <w:szCs w:val="28"/>
          <w:lang w:eastAsia="lv-LV"/>
        </w:rPr>
        <w:t>i</w:t>
      </w:r>
      <w:r w:rsidRPr="007D1159">
        <w:rPr>
          <w:rFonts w:ascii="Times New Roman" w:eastAsia="Times New Roman" w:hAnsi="Times New Roman" w:cs="Times New Roman"/>
          <w:sz w:val="28"/>
          <w:szCs w:val="28"/>
          <w:lang w:eastAsia="lv-LV"/>
        </w:rPr>
        <w:t xml:space="preserve"> piešķirto </w:t>
      </w:r>
      <w:r w:rsidR="004B01F4">
        <w:rPr>
          <w:rFonts w:ascii="Times New Roman" w:eastAsia="Times New Roman" w:hAnsi="Times New Roman" w:cs="Times New Roman"/>
          <w:sz w:val="28"/>
          <w:szCs w:val="28"/>
          <w:lang w:eastAsia="lv-LV"/>
        </w:rPr>
        <w:t xml:space="preserve">valsts budžeta </w:t>
      </w:r>
      <w:r w:rsidRPr="007D1159">
        <w:rPr>
          <w:rFonts w:ascii="Times New Roman" w:eastAsia="Times New Roman" w:hAnsi="Times New Roman" w:cs="Times New Roman"/>
          <w:sz w:val="28"/>
          <w:szCs w:val="28"/>
          <w:lang w:eastAsia="lv-LV"/>
        </w:rPr>
        <w:t>līdzekļu ietvaros</w:t>
      </w:r>
      <w:r>
        <w:rPr>
          <w:rFonts w:ascii="Times New Roman" w:eastAsia="Times New Roman" w:hAnsi="Times New Roman" w:cs="Times New Roman"/>
          <w:sz w:val="28"/>
          <w:szCs w:val="28"/>
          <w:lang w:eastAsia="lv-LV"/>
        </w:rPr>
        <w:t>;</w:t>
      </w:r>
    </w:p>
    <w:p w14:paraId="44C55341" w14:textId="5C74101A" w:rsidR="007D1159" w:rsidRDefault="007D1159"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sidRPr="007D1159">
        <w:rPr>
          <w:rFonts w:ascii="Times New Roman" w:eastAsia="Times New Roman" w:hAnsi="Times New Roman" w:cs="Times New Roman"/>
          <w:sz w:val="28"/>
          <w:szCs w:val="28"/>
          <w:lang w:eastAsia="lv-LV"/>
        </w:rPr>
        <w:t xml:space="preserve">b) ja papildu finansējums aprīkojuma iegādes un uzstādīšanas izmaksu segšanai ir nepieciešams, vērtēts, kādas procedūras ir plānotas aprīkojuma iegādei </w:t>
      </w:r>
      <w:r w:rsidRPr="007D1159">
        <w:rPr>
          <w:rFonts w:ascii="Times New Roman" w:eastAsia="Times New Roman" w:hAnsi="Times New Roman" w:cs="Times New Roman"/>
          <w:sz w:val="28"/>
          <w:szCs w:val="28"/>
          <w:lang w:eastAsia="lv-LV"/>
        </w:rPr>
        <w:lastRenderedPageBreak/>
        <w:t>un uzstādīšanai (iestādes jau šobrīd noslēgto līgumu ietvaros (kuru darbības termiņš nav īsāks par plānoto katastrofu pārvaldības centru būvniecības pabeigšanas un aprīkošanas īstenošanas termiņu)</w:t>
      </w:r>
      <w:r>
        <w:rPr>
          <w:rFonts w:ascii="Times New Roman" w:eastAsia="Times New Roman" w:hAnsi="Times New Roman" w:cs="Times New Roman"/>
          <w:sz w:val="28"/>
          <w:szCs w:val="28"/>
          <w:lang w:eastAsia="lv-LV"/>
        </w:rPr>
        <w:t xml:space="preserve"> vai iegāde ir paredzēta</w:t>
      </w:r>
      <w:r w:rsidRPr="007D1159">
        <w:rPr>
          <w:rFonts w:ascii="Times New Roman" w:eastAsia="Times New Roman" w:hAnsi="Times New Roman" w:cs="Times New Roman"/>
          <w:sz w:val="28"/>
          <w:szCs w:val="28"/>
          <w:lang w:eastAsia="lv-LV"/>
        </w:rPr>
        <w:t xml:space="preserve"> Elektronisko iepirkumu sistēm</w:t>
      </w:r>
      <w:r>
        <w:rPr>
          <w:rFonts w:ascii="Times New Roman" w:eastAsia="Times New Roman" w:hAnsi="Times New Roman" w:cs="Times New Roman"/>
          <w:sz w:val="28"/>
          <w:szCs w:val="28"/>
          <w:lang w:eastAsia="lv-LV"/>
        </w:rPr>
        <w:t xml:space="preserve">ā vai arī pastāv </w:t>
      </w:r>
      <w:r w:rsidRPr="007D1159">
        <w:rPr>
          <w:rFonts w:ascii="Times New Roman" w:eastAsia="Times New Roman" w:hAnsi="Times New Roman" w:cs="Times New Roman"/>
          <w:sz w:val="28"/>
          <w:szCs w:val="28"/>
          <w:lang w:eastAsia="lv-LV"/>
        </w:rPr>
        <w:t>nepieciešamība organizēt iepirkuma procedūru (noslēgt līgumu)</w:t>
      </w:r>
      <w:r>
        <w:rPr>
          <w:rFonts w:ascii="Times New Roman" w:eastAsia="Times New Roman" w:hAnsi="Times New Roman" w:cs="Times New Roman"/>
          <w:sz w:val="28"/>
          <w:szCs w:val="28"/>
          <w:lang w:eastAsia="lv-LV"/>
        </w:rPr>
        <w:t>;</w:t>
      </w:r>
    </w:p>
    <w:p w14:paraId="66D57B1B" w14:textId="2A1E155F" w:rsidR="007D1159" w:rsidRDefault="007D1159"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sidRPr="007D1159">
        <w:rPr>
          <w:rFonts w:ascii="Times New Roman" w:eastAsia="Times New Roman" w:hAnsi="Times New Roman" w:cs="Times New Roman"/>
          <w:sz w:val="28"/>
          <w:szCs w:val="28"/>
          <w:lang w:eastAsia="lv-LV"/>
        </w:rPr>
        <w:t>c) ja papildu finansējums aprīkojuma iegādes un uzstādīšanas izmaksu segšanai ir nepieciešams, noteikts, kāds ir tā indikatīvais apmērs (tika sagatavotas plānoto izdevumu tāmes)</w:t>
      </w:r>
      <w:r w:rsidR="001D6BDB" w:rsidRPr="007D1159">
        <w:rPr>
          <w:rFonts w:ascii="Times New Roman" w:eastAsia="Times New Roman" w:hAnsi="Times New Roman" w:cs="Times New Roman"/>
          <w:sz w:val="28"/>
          <w:szCs w:val="28"/>
          <w:lang w:eastAsia="lv-LV"/>
        </w:rPr>
        <w:t xml:space="preserve"> turklāt</w:t>
      </w:r>
      <w:r w:rsidRPr="007D1159">
        <w:rPr>
          <w:rFonts w:ascii="Times New Roman" w:eastAsia="Times New Roman" w:hAnsi="Times New Roman" w:cs="Times New Roman"/>
          <w:sz w:val="28"/>
          <w:szCs w:val="28"/>
          <w:lang w:eastAsia="lv-LV"/>
        </w:rPr>
        <w:t xml:space="preserve"> vērtēts, vai iestāde varēs nodrošināt šim mērķim nepieciešamās procedūras un finansējuma apguvi līdz 2025. gada beigām atbilstoši Ministru kabineta dotajam uzdevumam</w:t>
      </w:r>
      <w:r>
        <w:rPr>
          <w:rFonts w:ascii="Times New Roman" w:eastAsia="Times New Roman" w:hAnsi="Times New Roman" w:cs="Times New Roman"/>
          <w:sz w:val="28"/>
          <w:szCs w:val="28"/>
          <w:lang w:eastAsia="lv-LV"/>
        </w:rPr>
        <w:t>.</w:t>
      </w:r>
    </w:p>
    <w:p w14:paraId="3E2EE42B" w14:textId="501E21BB" w:rsidR="000E5B88" w:rsidRDefault="000E5B88" w:rsidP="00C775EA">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Izvērtējumā (aprēķinā) ir iekļauts tikai aprīkojums (mēbeles,</w:t>
      </w:r>
      <w:r w:rsidR="00D64A36">
        <w:rPr>
          <w:rFonts w:ascii="Times New Roman" w:eastAsia="Times New Roman" w:hAnsi="Times New Roman" w:cs="Times New Roman"/>
          <w:sz w:val="28"/>
          <w:szCs w:val="28"/>
          <w:lang w:eastAsia="lv-LV"/>
        </w:rPr>
        <w:t xml:space="preserve"> aprīkojums,</w:t>
      </w:r>
      <w:r>
        <w:rPr>
          <w:rFonts w:ascii="Times New Roman" w:eastAsia="Times New Roman" w:hAnsi="Times New Roman" w:cs="Times New Roman"/>
          <w:sz w:val="28"/>
          <w:szCs w:val="28"/>
          <w:lang w:eastAsia="lv-LV"/>
        </w:rPr>
        <w:t xml:space="preserve"> datortehnika</w:t>
      </w:r>
      <w:r w:rsidR="00D64A36">
        <w:rPr>
          <w:rFonts w:ascii="Times New Roman" w:eastAsia="Times New Roman" w:hAnsi="Times New Roman" w:cs="Times New Roman"/>
          <w:sz w:val="28"/>
          <w:szCs w:val="28"/>
          <w:lang w:eastAsia="lv-LV"/>
        </w:rPr>
        <w:t>, sakaru tehnika, iestādes darbības nodrošināšanai nepieciešamā specifiskā tehnika, pieslēgumi</w:t>
      </w:r>
      <w:r>
        <w:rPr>
          <w:rFonts w:ascii="Times New Roman" w:eastAsia="Times New Roman" w:hAnsi="Times New Roman" w:cs="Times New Roman"/>
          <w:sz w:val="28"/>
          <w:szCs w:val="28"/>
          <w:lang w:eastAsia="lv-LV"/>
        </w:rPr>
        <w:t>), kas nav ietvert</w:t>
      </w:r>
      <w:r w:rsidR="004B01F4">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 būvniecības izmaksās (iebūvējamās mēbeles un ap</w:t>
      </w:r>
      <w:r w:rsidR="004B01F4">
        <w:rPr>
          <w:rFonts w:ascii="Times New Roman" w:eastAsia="Times New Roman" w:hAnsi="Times New Roman" w:cs="Times New Roman"/>
          <w:sz w:val="28"/>
          <w:szCs w:val="28"/>
          <w:lang w:eastAsia="lv-LV"/>
        </w:rPr>
        <w:t>r</w:t>
      </w:r>
      <w:r>
        <w:rPr>
          <w:rFonts w:ascii="Times New Roman" w:eastAsia="Times New Roman" w:hAnsi="Times New Roman" w:cs="Times New Roman"/>
          <w:sz w:val="28"/>
          <w:szCs w:val="28"/>
          <w:lang w:eastAsia="lv-LV"/>
        </w:rPr>
        <w:t>īkojums)</w:t>
      </w:r>
      <w:r w:rsidR="00B24129">
        <w:rPr>
          <w:rFonts w:ascii="Times New Roman" w:eastAsia="Times New Roman" w:hAnsi="Times New Roman" w:cs="Times New Roman"/>
          <w:sz w:val="28"/>
          <w:szCs w:val="28"/>
          <w:lang w:eastAsia="lv-LV"/>
        </w:rPr>
        <w:t>, bet kas ir nepieciešams darba apstākļu nodrošināšanai iestāžu pamatfunkciju izpildei</w:t>
      </w:r>
      <w:r w:rsidR="00B80190">
        <w:rPr>
          <w:rFonts w:ascii="Times New Roman" w:eastAsia="Times New Roman" w:hAnsi="Times New Roman" w:cs="Times New Roman"/>
          <w:sz w:val="28"/>
          <w:szCs w:val="28"/>
          <w:lang w:eastAsia="lv-LV"/>
        </w:rPr>
        <w:t>,</w:t>
      </w:r>
      <w:r w:rsidR="00B24129">
        <w:rPr>
          <w:rFonts w:ascii="Times New Roman" w:eastAsia="Times New Roman" w:hAnsi="Times New Roman" w:cs="Times New Roman"/>
          <w:sz w:val="28"/>
          <w:szCs w:val="28"/>
          <w:lang w:eastAsia="lv-LV"/>
        </w:rPr>
        <w:t xml:space="preserve"> un kas ir viens no rīkiem nodarbināto motivēšanai</w:t>
      </w:r>
      <w:r>
        <w:rPr>
          <w:rFonts w:ascii="Times New Roman" w:eastAsia="Times New Roman" w:hAnsi="Times New Roman" w:cs="Times New Roman"/>
          <w:sz w:val="28"/>
          <w:szCs w:val="28"/>
          <w:lang w:eastAsia="lv-LV"/>
        </w:rPr>
        <w:t>.</w:t>
      </w:r>
      <w:r w:rsidR="00817993">
        <w:rPr>
          <w:rFonts w:ascii="Times New Roman" w:eastAsia="Times New Roman" w:hAnsi="Times New Roman" w:cs="Times New Roman"/>
          <w:sz w:val="28"/>
          <w:szCs w:val="28"/>
          <w:lang w:eastAsia="lv-LV"/>
        </w:rPr>
        <w:t xml:space="preserve"> </w:t>
      </w:r>
      <w:r w:rsidR="00B24129">
        <w:rPr>
          <w:rFonts w:ascii="Times New Roman" w:eastAsia="Times New Roman" w:hAnsi="Times New Roman" w:cs="Times New Roman"/>
          <w:sz w:val="28"/>
          <w:szCs w:val="28"/>
          <w:lang w:eastAsia="lv-LV"/>
        </w:rPr>
        <w:t>Aprēķinā</w:t>
      </w:r>
      <w:r w:rsidR="00817993">
        <w:rPr>
          <w:rFonts w:ascii="Times New Roman" w:eastAsia="Times New Roman" w:hAnsi="Times New Roman" w:cs="Times New Roman"/>
          <w:sz w:val="28"/>
          <w:szCs w:val="28"/>
          <w:lang w:eastAsia="lv-LV"/>
        </w:rPr>
        <w:t xml:space="preserve"> nav ietverts aprīkojumus</w:t>
      </w:r>
      <w:r w:rsidR="004B76C7">
        <w:rPr>
          <w:rFonts w:ascii="Times New Roman" w:eastAsia="Times New Roman" w:hAnsi="Times New Roman" w:cs="Times New Roman"/>
          <w:sz w:val="28"/>
          <w:szCs w:val="28"/>
          <w:lang w:eastAsia="lv-LV"/>
        </w:rPr>
        <w:t>, kura nolietojuma pakāpe pieļauj tā izmantošanas turpināšanu, un kuru ir paredzēts pārvietot jaunbūvējamos katastrofu pārvaldības centros pēc to būvniecības pabeigšanas.</w:t>
      </w:r>
      <w:r w:rsidR="00B24129">
        <w:rPr>
          <w:rFonts w:ascii="Times New Roman" w:eastAsia="Times New Roman" w:hAnsi="Times New Roman" w:cs="Times New Roman"/>
          <w:sz w:val="28"/>
          <w:szCs w:val="28"/>
          <w:lang w:eastAsia="lv-LV"/>
        </w:rPr>
        <w:t xml:space="preserve"> </w:t>
      </w:r>
    </w:p>
    <w:p w14:paraId="6D740E43" w14:textId="2DB10A2B" w:rsidR="00D64A36" w:rsidRDefault="00D64A36"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Jāņem vērā, ka izmaksas ir noteiktas 10 objektiem, kuros tiks izvietotas vairāku iestāžu struktūrvienības (kopā 38)</w:t>
      </w:r>
      <w:r w:rsidR="001441BA">
        <w:rPr>
          <w:rFonts w:ascii="Times New Roman" w:eastAsia="Times New Roman" w:hAnsi="Times New Roman" w:cs="Times New Roman"/>
          <w:sz w:val="28"/>
          <w:szCs w:val="28"/>
          <w:lang w:eastAsia="lv-LV"/>
        </w:rPr>
        <w:t xml:space="preserve"> (skatīt informatīvā ziņojuma pielikumu)</w:t>
      </w:r>
      <w:r>
        <w:rPr>
          <w:rFonts w:ascii="Times New Roman" w:eastAsia="Times New Roman" w:hAnsi="Times New Roman" w:cs="Times New Roman"/>
          <w:sz w:val="28"/>
          <w:szCs w:val="28"/>
          <w:lang w:eastAsia="lv-LV"/>
        </w:rPr>
        <w:t>.</w:t>
      </w:r>
    </w:p>
    <w:p w14:paraId="6FD4B5AC" w14:textId="6D88BEF0" w:rsidR="000106C0" w:rsidRDefault="005B1603"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Ir vērtēti riski saistībā ar katastrofu pārvaldības centru būvniecības pabeigšanu līdz 2025. gada beigām, ievērojot to, ka </w:t>
      </w:r>
      <w:r w:rsidRPr="00DE155C">
        <w:rPr>
          <w:rFonts w:ascii="Times New Roman" w:eastAsia="Times New Roman" w:hAnsi="Times New Roman" w:cs="Times New Roman"/>
          <w:sz w:val="28"/>
          <w:szCs w:val="28"/>
          <w:lang w:eastAsia="lv-LV"/>
        </w:rPr>
        <w:t>pasākuma īstenošanai finansējums 2026. gadam nav paredzēts/pieejams.</w:t>
      </w:r>
    </w:p>
    <w:p w14:paraId="1983FC72" w14:textId="16364A47" w:rsidR="000106C0" w:rsidRPr="001441BA" w:rsidRDefault="000106C0" w:rsidP="00DE155C">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Atbilstoši informatīvā ziņojuma 2. tabulā norādītajam lielākoties katastrofu pārvaldības centru būvniecību (un attiecīgi arī to aprīkošanu) ir paredzēts nodrošināt līdz 2025. gada </w:t>
      </w:r>
      <w:r w:rsidRPr="001441BA">
        <w:rPr>
          <w:rFonts w:ascii="Times New Roman" w:eastAsia="Times New Roman" w:hAnsi="Times New Roman" w:cs="Times New Roman"/>
          <w:sz w:val="28"/>
          <w:szCs w:val="28"/>
          <w:lang w:eastAsia="lv-LV"/>
        </w:rPr>
        <w:t>beigām, izņemot katastrofu pārvaldības centrus Alūksnē, Talsos un Tukumā, kuru būvniecības pabeigšana līdz 2025. gada beigām nav iespējama.</w:t>
      </w:r>
      <w:r w:rsidR="00451D17" w:rsidRPr="001441BA">
        <w:rPr>
          <w:rFonts w:ascii="Times New Roman" w:eastAsia="Times New Roman" w:hAnsi="Times New Roman" w:cs="Times New Roman"/>
          <w:sz w:val="28"/>
          <w:szCs w:val="28"/>
          <w:lang w:eastAsia="lv-LV"/>
        </w:rPr>
        <w:t xml:space="preserve"> Atzīmējam</w:t>
      </w:r>
      <w:r w:rsidR="001441BA">
        <w:rPr>
          <w:rFonts w:ascii="Times New Roman" w:eastAsia="Times New Roman" w:hAnsi="Times New Roman" w:cs="Times New Roman"/>
          <w:sz w:val="28"/>
          <w:szCs w:val="28"/>
          <w:lang w:eastAsia="lv-LV"/>
        </w:rPr>
        <w:t>s</w:t>
      </w:r>
      <w:r w:rsidR="00451D17" w:rsidRPr="001441BA">
        <w:rPr>
          <w:rFonts w:ascii="Times New Roman" w:eastAsia="Times New Roman" w:hAnsi="Times New Roman" w:cs="Times New Roman"/>
          <w:sz w:val="28"/>
          <w:szCs w:val="28"/>
          <w:lang w:eastAsia="lv-LV"/>
        </w:rPr>
        <w:t xml:space="preserve"> ANM plānā</w:t>
      </w:r>
      <w:r w:rsidR="001441BA">
        <w:rPr>
          <w:rStyle w:val="FootnoteReference"/>
          <w:rFonts w:ascii="Times New Roman" w:eastAsia="Times New Roman" w:hAnsi="Times New Roman" w:cs="Times New Roman"/>
          <w:sz w:val="28"/>
          <w:szCs w:val="28"/>
          <w:lang w:eastAsia="lv-LV"/>
        </w:rPr>
        <w:footnoteReference w:id="7"/>
      </w:r>
      <w:r w:rsidR="00451D17" w:rsidRPr="001441BA">
        <w:rPr>
          <w:rFonts w:ascii="Times New Roman" w:eastAsia="Times New Roman" w:hAnsi="Times New Roman" w:cs="Times New Roman"/>
          <w:sz w:val="28"/>
          <w:szCs w:val="28"/>
          <w:lang w:eastAsia="lv-LV"/>
        </w:rPr>
        <w:t xml:space="preserve"> </w:t>
      </w:r>
      <w:r w:rsidR="001441BA">
        <w:rPr>
          <w:rFonts w:ascii="Times New Roman" w:eastAsia="Times New Roman" w:hAnsi="Times New Roman" w:cs="Times New Roman"/>
          <w:sz w:val="28"/>
          <w:szCs w:val="28"/>
          <w:lang w:eastAsia="lv-LV"/>
        </w:rPr>
        <w:t>paredzētais – nodrošināt katastrofu pārvaldības centru būvniecību un to nodošanu ekspluatācijā ne vēlāk par 2026. gada I ceturksni.</w:t>
      </w:r>
      <w:r w:rsidR="00451D17" w:rsidRPr="001441BA">
        <w:rPr>
          <w:rFonts w:ascii="Times New Roman" w:eastAsia="Times New Roman" w:hAnsi="Times New Roman" w:cs="Times New Roman"/>
          <w:sz w:val="28"/>
          <w:szCs w:val="28"/>
          <w:lang w:eastAsia="lv-LV"/>
        </w:rPr>
        <w:t xml:space="preserve"> Ievērojot minēto</w:t>
      </w:r>
      <w:r w:rsidR="001441BA">
        <w:rPr>
          <w:rFonts w:ascii="Times New Roman" w:eastAsia="Times New Roman" w:hAnsi="Times New Roman" w:cs="Times New Roman"/>
          <w:sz w:val="28"/>
          <w:szCs w:val="28"/>
          <w:lang w:eastAsia="lv-LV"/>
        </w:rPr>
        <w:t>,</w:t>
      </w:r>
      <w:r w:rsidR="00451D17" w:rsidRPr="001441BA">
        <w:rPr>
          <w:rFonts w:ascii="Times New Roman" w:eastAsia="Times New Roman" w:hAnsi="Times New Roman" w:cs="Times New Roman"/>
          <w:sz w:val="28"/>
          <w:szCs w:val="28"/>
          <w:lang w:eastAsia="lv-LV"/>
        </w:rPr>
        <w:t xml:space="preserve"> Nodrošinājuma valsts aģentūra veic nepieciešamos uzraudzības pasākumus, tajā skaitā ar inženierkonsultantu </w:t>
      </w:r>
      <w:r w:rsidR="001441BA">
        <w:rPr>
          <w:rFonts w:ascii="Times New Roman" w:eastAsia="Times New Roman" w:hAnsi="Times New Roman" w:cs="Times New Roman"/>
          <w:sz w:val="28"/>
          <w:szCs w:val="28"/>
          <w:lang w:eastAsia="lv-LV"/>
        </w:rPr>
        <w:t>atbalstu</w:t>
      </w:r>
      <w:r w:rsidR="00451D17" w:rsidRPr="001441BA">
        <w:rPr>
          <w:rFonts w:ascii="Times New Roman" w:eastAsia="Times New Roman" w:hAnsi="Times New Roman" w:cs="Times New Roman"/>
          <w:sz w:val="28"/>
          <w:szCs w:val="28"/>
          <w:lang w:eastAsia="lv-LV"/>
        </w:rPr>
        <w:t xml:space="preserve">, kas pārstāv </w:t>
      </w:r>
      <w:r w:rsidR="001441BA">
        <w:rPr>
          <w:rFonts w:ascii="Times New Roman" w:eastAsia="Times New Roman" w:hAnsi="Times New Roman" w:cs="Times New Roman"/>
          <w:sz w:val="28"/>
          <w:szCs w:val="28"/>
          <w:lang w:eastAsia="lv-LV"/>
        </w:rPr>
        <w:t xml:space="preserve">aģentūras kā </w:t>
      </w:r>
      <w:r w:rsidR="00451D17" w:rsidRPr="001441BA">
        <w:rPr>
          <w:rFonts w:ascii="Times New Roman" w:eastAsia="Times New Roman" w:hAnsi="Times New Roman" w:cs="Times New Roman"/>
          <w:sz w:val="28"/>
          <w:szCs w:val="28"/>
          <w:lang w:eastAsia="lv-LV"/>
        </w:rPr>
        <w:t>pasūtītāja intereses, lai nepieļautu atkāpes no laika grafikiem.</w:t>
      </w:r>
    </w:p>
    <w:p w14:paraId="5A2B6E64" w14:textId="6204867A" w:rsidR="000106C0" w:rsidRDefault="000106C0" w:rsidP="00C775EA">
      <w:pPr>
        <w:numPr>
          <w:ilvl w:val="0"/>
          <w:numId w:val="26"/>
        </w:numPr>
        <w:spacing w:after="0" w:line="276" w:lineRule="auto"/>
        <w:ind w:firstLine="703"/>
        <w:jc w:val="both"/>
        <w:rPr>
          <w:rFonts w:ascii="Times New Roman" w:eastAsia="Times New Roman" w:hAnsi="Times New Roman" w:cs="Times New Roman"/>
          <w:sz w:val="28"/>
          <w:szCs w:val="28"/>
          <w:lang w:eastAsia="lv-LV"/>
        </w:rPr>
      </w:pPr>
      <w:r w:rsidRPr="001441BA">
        <w:rPr>
          <w:rFonts w:ascii="Times New Roman" w:eastAsia="Times New Roman" w:hAnsi="Times New Roman" w:cs="Times New Roman"/>
          <w:sz w:val="28"/>
          <w:szCs w:val="28"/>
          <w:lang w:eastAsia="lv-LV"/>
        </w:rPr>
        <w:lastRenderedPageBreak/>
        <w:t>Attiecībā uz minētajiem katastrofu pārvaldības centriem tajos izvietojamās iestādes nodrošinās aprīkojuma iegādi no šim mērķim 2025. gadam piešķirtajiem līdzekļiem, nodrošinot aprīkojuma uzglabāšanu to</w:t>
      </w:r>
      <w:r>
        <w:rPr>
          <w:rFonts w:ascii="Times New Roman" w:eastAsia="Times New Roman" w:hAnsi="Times New Roman" w:cs="Times New Roman"/>
          <w:sz w:val="28"/>
          <w:szCs w:val="28"/>
          <w:lang w:eastAsia="lv-LV"/>
        </w:rPr>
        <w:t xml:space="preserve"> pamatfunkciju izpildes nodrošināšanai piešķirtā finansējuma ietvaros. Ja šāda risinājuma īstenošana nebūs iespējama, tiks paredzēts piegādātāja pienākums nodrošināt aprīkojuma piegādi (un vai tā uzstādīšanu specifiskā aprīkojuma gadījumā) pēc attiecīgā katastrofu pārvaldības centra būvniecības pabeigšanas, vienlaikus nepieprasot šim mērķim papildu finansējumu, nepieciešamības gadījumā iesniedzot priekšlikumus pārdalēm starp budžeta programmām (apakšprogrammām) un/vai ekonomiskās klasifikācijas kodiem.</w:t>
      </w:r>
    </w:p>
    <w:p w14:paraId="1829CDF1" w14:textId="0CA42B59" w:rsidR="00C775EA" w:rsidRDefault="00C775EA" w:rsidP="00C775EA">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Atzīmējams, ka katastrofu pārvaldības centru būvniecība tiek īstenota, izmantojot tipveida skici, ievērojot noteiktās pamatprasības, līdz ar to, nav saskatāmi riski saistībā ar plānotā aprīkojuma neatbilstību. Nepieciešamības gadījumā, kā to paredz informatīvais ziņojums un tā pielikums, aprīkojuma iegādes procesā var tikt veikti precizējumi atbilstoši faktiskai nepieciešamībai, vienlaikus nepārsniedzot šim mērķim piešķirtā finansējuma apmēru, nepieciešamības gadījumā iesniedzot priekšlikumus pārdalēm starp budžeta programmām (apakšprogrammām) un/vai ekonomiskās klasifikācijas kodiem.</w:t>
      </w:r>
    </w:p>
    <w:p w14:paraId="7FD2B2B8" w14:textId="72EEBD51" w:rsidR="007D1159" w:rsidRPr="007D1159" w:rsidRDefault="007D1159" w:rsidP="00C775EA">
      <w:pPr>
        <w:numPr>
          <w:ilvl w:val="0"/>
          <w:numId w:val="26"/>
        </w:numPr>
        <w:spacing w:after="0" w:line="276" w:lineRule="auto"/>
        <w:ind w:firstLine="703"/>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Veiktā izvērtējuma rezultāt</w:t>
      </w:r>
      <w:r w:rsidR="002D7143">
        <w:rPr>
          <w:rFonts w:ascii="Times New Roman" w:eastAsia="Times New Roman" w:hAnsi="Times New Roman" w:cs="Times New Roman"/>
          <w:sz w:val="28"/>
          <w:szCs w:val="28"/>
          <w:lang w:eastAsia="lv-LV"/>
        </w:rPr>
        <w:t xml:space="preserve">s apkopots informatīvā ziņojuma pielikumā, kopsavilkums – </w:t>
      </w:r>
      <w:r w:rsidR="001D6BDB">
        <w:rPr>
          <w:rFonts w:ascii="Times New Roman" w:eastAsia="Times New Roman" w:hAnsi="Times New Roman" w:cs="Times New Roman"/>
          <w:sz w:val="28"/>
          <w:szCs w:val="28"/>
          <w:lang w:eastAsia="lv-LV"/>
        </w:rPr>
        <w:t>3</w:t>
      </w:r>
      <w:r w:rsidR="002D7143">
        <w:rPr>
          <w:rFonts w:ascii="Times New Roman" w:eastAsia="Times New Roman" w:hAnsi="Times New Roman" w:cs="Times New Roman"/>
          <w:sz w:val="28"/>
          <w:szCs w:val="28"/>
          <w:lang w:eastAsia="lv-LV"/>
        </w:rPr>
        <w:t>.tabulā:</w:t>
      </w:r>
    </w:p>
    <w:p w14:paraId="002FD5DC" w14:textId="690D439E" w:rsidR="002D7143" w:rsidRPr="002D7143" w:rsidRDefault="001D6BDB" w:rsidP="002D7143">
      <w:pPr>
        <w:pStyle w:val="ListParagraph"/>
        <w:numPr>
          <w:ilvl w:val="0"/>
          <w:numId w:val="26"/>
        </w:numPr>
        <w:shd w:val="clear" w:color="auto" w:fill="FFFFFF"/>
        <w:spacing w:before="100" w:beforeAutospacing="1" w:after="100" w:afterAutospacing="1" w:line="276"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3</w:t>
      </w:r>
      <w:r w:rsidR="002D7143" w:rsidRPr="002D7143">
        <w:rPr>
          <w:rFonts w:ascii="Times New Roman" w:eastAsia="Times New Roman" w:hAnsi="Times New Roman" w:cs="Times New Roman"/>
          <w:sz w:val="24"/>
          <w:szCs w:val="24"/>
          <w:lang w:eastAsia="lv-LV"/>
        </w:rPr>
        <w:t>.tabula</w:t>
      </w:r>
    </w:p>
    <w:p w14:paraId="49FC1998" w14:textId="703A0811" w:rsidR="002D7143" w:rsidRDefault="002D7143" w:rsidP="002D7143">
      <w:pPr>
        <w:pStyle w:val="ListParagraph"/>
        <w:numPr>
          <w:ilvl w:val="0"/>
          <w:numId w:val="26"/>
        </w:numPr>
        <w:shd w:val="clear" w:color="auto" w:fill="FFFFFF"/>
        <w:spacing w:before="100" w:beforeAutospacing="1" w:after="100" w:afterAutospacing="1" w:line="276" w:lineRule="auto"/>
        <w:jc w:val="center"/>
        <w:rPr>
          <w:rFonts w:ascii="Times New Roman" w:eastAsia="Times New Roman" w:hAnsi="Times New Roman" w:cs="Times New Roman"/>
          <w:b/>
          <w:sz w:val="24"/>
          <w:szCs w:val="24"/>
          <w:lang w:eastAsia="lv-LV"/>
        </w:rPr>
      </w:pPr>
      <w:r w:rsidRPr="002D7143">
        <w:rPr>
          <w:rFonts w:ascii="Times New Roman" w:eastAsia="Times New Roman" w:hAnsi="Times New Roman" w:cs="Times New Roman"/>
          <w:b/>
          <w:sz w:val="24"/>
          <w:szCs w:val="24"/>
          <w:lang w:eastAsia="lv-LV"/>
        </w:rPr>
        <w:t xml:space="preserve">Katastrofu pārvaldības centru </w:t>
      </w:r>
      <w:r>
        <w:rPr>
          <w:rFonts w:ascii="Times New Roman" w:eastAsia="Times New Roman" w:hAnsi="Times New Roman" w:cs="Times New Roman"/>
          <w:b/>
          <w:sz w:val="24"/>
          <w:szCs w:val="24"/>
          <w:lang w:eastAsia="lv-LV"/>
        </w:rPr>
        <w:t>darbības nodrošināšanai nepieciešamais aprīkojums un tā iegādes nodrošināšanai</w:t>
      </w:r>
      <w:r w:rsidR="004B76C7">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nepieciešamā finansējuma apmērs</w:t>
      </w:r>
    </w:p>
    <w:tbl>
      <w:tblPr>
        <w:tblW w:w="10914" w:type="dxa"/>
        <w:tblInd w:w="-856" w:type="dxa"/>
        <w:tblLook w:val="04A0" w:firstRow="1" w:lastRow="0" w:firstColumn="1" w:lastColumn="0" w:noHBand="0" w:noVBand="1"/>
      </w:tblPr>
      <w:tblGrid>
        <w:gridCol w:w="1844"/>
        <w:gridCol w:w="1138"/>
        <w:gridCol w:w="3704"/>
        <w:gridCol w:w="2529"/>
        <w:gridCol w:w="1194"/>
        <w:gridCol w:w="647"/>
      </w:tblGrid>
      <w:tr w:rsidR="00F741E3" w:rsidRPr="00F741E3" w14:paraId="252118D6" w14:textId="77777777" w:rsidTr="00B80190">
        <w:trPr>
          <w:gridAfter w:val="1"/>
          <w:wAfter w:w="647" w:type="dxa"/>
          <w:trHeight w:val="909"/>
        </w:trPr>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424D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Katastrofu pārvaldības centrā izvietojamā iestāde</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68C577E2" w14:textId="1FBD470A"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Kategorija (ja </w:t>
            </w:r>
            <w:proofErr w:type="spellStart"/>
            <w:r w:rsidRPr="00F741E3">
              <w:rPr>
                <w:rFonts w:ascii="Times New Roman" w:eastAsia="Times New Roman" w:hAnsi="Times New Roman" w:cs="Times New Roman"/>
                <w:b/>
                <w:bCs/>
                <w:color w:val="333333"/>
                <w:sz w:val="20"/>
                <w:szCs w:val="20"/>
                <w:lang w:eastAsia="lv-LV"/>
              </w:rPr>
              <w:t>attieci</w:t>
            </w:r>
            <w:r>
              <w:rPr>
                <w:rFonts w:ascii="Times New Roman" w:eastAsia="Times New Roman" w:hAnsi="Times New Roman" w:cs="Times New Roman"/>
                <w:b/>
                <w:bCs/>
                <w:color w:val="333333"/>
                <w:sz w:val="20"/>
                <w:szCs w:val="20"/>
                <w:lang w:eastAsia="lv-LV"/>
              </w:rPr>
              <w:t>-</w:t>
            </w:r>
            <w:r w:rsidRPr="00F741E3">
              <w:rPr>
                <w:rFonts w:ascii="Times New Roman" w:eastAsia="Times New Roman" w:hAnsi="Times New Roman" w:cs="Times New Roman"/>
                <w:b/>
                <w:bCs/>
                <w:color w:val="333333"/>
                <w:sz w:val="20"/>
                <w:szCs w:val="20"/>
                <w:lang w:eastAsia="lv-LV"/>
              </w:rPr>
              <w:t>nāms)</w:t>
            </w:r>
            <w:proofErr w:type="spellEnd"/>
          </w:p>
        </w:tc>
        <w:tc>
          <w:tcPr>
            <w:tcW w:w="3704" w:type="dxa"/>
            <w:tcBorders>
              <w:top w:val="single" w:sz="4" w:space="0" w:color="auto"/>
              <w:left w:val="nil"/>
              <w:bottom w:val="single" w:sz="4" w:space="0" w:color="auto"/>
              <w:right w:val="single" w:sz="4" w:space="0" w:color="auto"/>
            </w:tcBorders>
            <w:shd w:val="clear" w:color="auto" w:fill="auto"/>
            <w:vAlign w:val="center"/>
            <w:hideMark/>
          </w:tcPr>
          <w:p w14:paraId="7A95130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Iestāde, kurai piešķirams finansējums</w:t>
            </w:r>
          </w:p>
        </w:tc>
        <w:tc>
          <w:tcPr>
            <w:tcW w:w="2529" w:type="dxa"/>
            <w:tcBorders>
              <w:top w:val="single" w:sz="4" w:space="0" w:color="auto"/>
              <w:left w:val="nil"/>
              <w:bottom w:val="single" w:sz="4" w:space="0" w:color="auto"/>
              <w:right w:val="single" w:sz="4" w:space="0" w:color="auto"/>
            </w:tcBorders>
            <w:shd w:val="clear" w:color="auto" w:fill="auto"/>
            <w:vAlign w:val="center"/>
            <w:hideMark/>
          </w:tcPr>
          <w:p w14:paraId="440721DF"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Budžeta programma/ apakšprogramma</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60AB4273" w14:textId="7B524F68"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KOPĀ</w:t>
            </w:r>
            <w:r>
              <w:rPr>
                <w:rFonts w:ascii="Times New Roman" w:eastAsia="Times New Roman" w:hAnsi="Times New Roman" w:cs="Times New Roman"/>
                <w:b/>
                <w:bCs/>
                <w:color w:val="333333"/>
                <w:sz w:val="20"/>
                <w:szCs w:val="20"/>
                <w:lang w:eastAsia="lv-LV"/>
              </w:rPr>
              <w:t xml:space="preserve"> </w:t>
            </w:r>
            <w:r w:rsidRPr="00F741E3">
              <w:rPr>
                <w:rFonts w:ascii="Times New Roman" w:eastAsia="Times New Roman" w:hAnsi="Times New Roman" w:cs="Times New Roman"/>
                <w:b/>
                <w:bCs/>
                <w:color w:val="333333"/>
                <w:sz w:val="20"/>
                <w:szCs w:val="20"/>
                <w:lang w:eastAsia="lv-LV"/>
              </w:rPr>
              <w:t xml:space="preserve">(noapaļojot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r>
      <w:tr w:rsidR="00F741E3" w:rsidRPr="00F741E3" w14:paraId="1E08567C"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01C2822B"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1.KATASTROFU PĀRVALDĪBAS CENTRS LIEPĀJĀ</w:t>
            </w:r>
          </w:p>
        </w:tc>
      </w:tr>
      <w:tr w:rsidR="00F741E3" w:rsidRPr="00F741E3" w14:paraId="64759634"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40EA82A1"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7FA23213"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0C681012"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0F3D3E1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3B847B29" w14:textId="52EAAAB4"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81 423</w:t>
            </w:r>
          </w:p>
        </w:tc>
      </w:tr>
      <w:tr w:rsidR="00F741E3" w:rsidRPr="00F741E3" w14:paraId="33B20F1B"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0E103F95"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2063DFD1"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328E209B"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11859F52"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4E3DCB6E" w14:textId="148AC557" w:rsidR="00F741E3" w:rsidRPr="00F741E3" w:rsidRDefault="004952C0" w:rsidP="00F741E3">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4 859</w:t>
            </w:r>
          </w:p>
        </w:tc>
      </w:tr>
      <w:tr w:rsidR="00F741E3" w:rsidRPr="00F741E3" w14:paraId="09759488"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0FA57F9"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veselības un sporta centrs</w:t>
            </w:r>
          </w:p>
        </w:tc>
        <w:tc>
          <w:tcPr>
            <w:tcW w:w="1138" w:type="dxa"/>
            <w:tcBorders>
              <w:top w:val="nil"/>
              <w:left w:val="nil"/>
              <w:bottom w:val="nil"/>
              <w:right w:val="single" w:sz="4" w:space="0" w:color="auto"/>
            </w:tcBorders>
            <w:shd w:val="clear" w:color="auto" w:fill="auto"/>
            <w:vAlign w:val="center"/>
            <w:hideMark/>
          </w:tcPr>
          <w:p w14:paraId="2F0DCB24"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bottom"/>
            <w:hideMark/>
          </w:tcPr>
          <w:p w14:paraId="3F36FC32" w14:textId="77777777" w:rsidR="00F741E3" w:rsidRPr="00F741E3" w:rsidRDefault="00F741E3" w:rsidP="004952C0">
            <w:pPr>
              <w:spacing w:after="0" w:line="240" w:lineRule="auto"/>
              <w:jc w:val="center"/>
              <w:rPr>
                <w:rFonts w:ascii="Times New Roman" w:eastAsia="Times New Roman" w:hAnsi="Times New Roman" w:cs="Times New Roman"/>
                <w:color w:val="000000"/>
                <w:sz w:val="20"/>
                <w:szCs w:val="20"/>
                <w:lang w:eastAsia="lv-LV"/>
              </w:rPr>
            </w:pPr>
            <w:r w:rsidRPr="00F741E3">
              <w:rPr>
                <w:rFonts w:ascii="Times New Roman" w:eastAsia="Times New Roman" w:hAnsi="Times New Roman" w:cs="Times New Roman"/>
                <w:color w:val="000000"/>
                <w:sz w:val="20"/>
                <w:szCs w:val="20"/>
                <w:lang w:eastAsia="lv-LV"/>
              </w:rPr>
              <w:t>Iekšlietu ministrijas veselības un sporta centrs</w:t>
            </w:r>
          </w:p>
        </w:tc>
        <w:tc>
          <w:tcPr>
            <w:tcW w:w="2529" w:type="dxa"/>
            <w:tcBorders>
              <w:top w:val="nil"/>
              <w:left w:val="nil"/>
              <w:bottom w:val="single" w:sz="4" w:space="0" w:color="auto"/>
              <w:right w:val="single" w:sz="4" w:space="0" w:color="auto"/>
            </w:tcBorders>
            <w:shd w:val="clear" w:color="auto" w:fill="auto"/>
            <w:vAlign w:val="center"/>
            <w:hideMark/>
          </w:tcPr>
          <w:p w14:paraId="3B75D505"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38.05.00 "Veselības aprūpe un fiziskā sagatavotība"</w:t>
            </w:r>
          </w:p>
        </w:tc>
        <w:tc>
          <w:tcPr>
            <w:tcW w:w="1052" w:type="dxa"/>
            <w:tcBorders>
              <w:top w:val="nil"/>
              <w:left w:val="nil"/>
              <w:bottom w:val="single" w:sz="4" w:space="0" w:color="auto"/>
              <w:right w:val="single" w:sz="4" w:space="0" w:color="auto"/>
            </w:tcBorders>
            <w:shd w:val="clear" w:color="auto" w:fill="auto"/>
            <w:vAlign w:val="center"/>
            <w:hideMark/>
          </w:tcPr>
          <w:p w14:paraId="3279E5E7" w14:textId="7EDA9145"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6 135</w:t>
            </w:r>
          </w:p>
        </w:tc>
      </w:tr>
      <w:tr w:rsidR="00F741E3" w:rsidRPr="00F741E3" w14:paraId="054798B8"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7ECFCF10"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2.KATASTROFU PĀRVALDĪBAS CENTRS DAUGAVPILĪ</w:t>
            </w:r>
          </w:p>
        </w:tc>
      </w:tr>
      <w:tr w:rsidR="00F741E3" w:rsidRPr="00F741E3" w14:paraId="674B7BEC"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26BA80B8"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5BE8DD5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A</w:t>
            </w:r>
          </w:p>
        </w:tc>
        <w:tc>
          <w:tcPr>
            <w:tcW w:w="3704" w:type="dxa"/>
            <w:tcBorders>
              <w:top w:val="nil"/>
              <w:left w:val="nil"/>
              <w:bottom w:val="single" w:sz="4" w:space="0" w:color="auto"/>
              <w:right w:val="single" w:sz="4" w:space="0" w:color="auto"/>
            </w:tcBorders>
            <w:shd w:val="clear" w:color="auto" w:fill="auto"/>
            <w:vAlign w:val="center"/>
            <w:hideMark/>
          </w:tcPr>
          <w:p w14:paraId="0F7F81C3"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29A1C9B1"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3EC35974" w14:textId="07B95B5D"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99 383</w:t>
            </w:r>
          </w:p>
        </w:tc>
      </w:tr>
      <w:tr w:rsidR="00F741E3" w:rsidRPr="00F741E3" w14:paraId="64A0355A"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55DE0332"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412D75AC"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08081F87"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3AAE41EE"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4A2410AA" w14:textId="7EBF7D64" w:rsidR="00F741E3" w:rsidRPr="00F741E3" w:rsidRDefault="004952C0" w:rsidP="00F741E3">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5 464</w:t>
            </w:r>
          </w:p>
        </w:tc>
      </w:tr>
      <w:tr w:rsidR="00F741E3" w:rsidRPr="00F741E3" w14:paraId="7FB41703"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712BB79A"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veselības un sporta centrs</w:t>
            </w:r>
          </w:p>
        </w:tc>
        <w:tc>
          <w:tcPr>
            <w:tcW w:w="1138" w:type="dxa"/>
            <w:tcBorders>
              <w:top w:val="nil"/>
              <w:left w:val="nil"/>
              <w:bottom w:val="nil"/>
              <w:right w:val="single" w:sz="4" w:space="0" w:color="auto"/>
            </w:tcBorders>
            <w:shd w:val="clear" w:color="auto" w:fill="auto"/>
            <w:vAlign w:val="center"/>
            <w:hideMark/>
          </w:tcPr>
          <w:p w14:paraId="352F7D17"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bottom"/>
            <w:hideMark/>
          </w:tcPr>
          <w:p w14:paraId="79DEB5CA" w14:textId="77777777" w:rsidR="00F741E3" w:rsidRPr="00F741E3" w:rsidRDefault="00F741E3" w:rsidP="00F741E3">
            <w:pPr>
              <w:spacing w:after="0" w:line="240" w:lineRule="auto"/>
              <w:jc w:val="center"/>
              <w:rPr>
                <w:rFonts w:ascii="Times New Roman" w:eastAsia="Times New Roman" w:hAnsi="Times New Roman" w:cs="Times New Roman"/>
                <w:color w:val="000000"/>
                <w:sz w:val="20"/>
                <w:szCs w:val="20"/>
                <w:lang w:eastAsia="lv-LV"/>
              </w:rPr>
            </w:pPr>
            <w:r w:rsidRPr="00F741E3">
              <w:rPr>
                <w:rFonts w:ascii="Times New Roman" w:eastAsia="Times New Roman" w:hAnsi="Times New Roman" w:cs="Times New Roman"/>
                <w:color w:val="000000"/>
                <w:sz w:val="20"/>
                <w:szCs w:val="20"/>
                <w:lang w:eastAsia="lv-LV"/>
              </w:rPr>
              <w:t>Iekšlietu ministrijas veselības un sporta centrs</w:t>
            </w:r>
          </w:p>
        </w:tc>
        <w:tc>
          <w:tcPr>
            <w:tcW w:w="2529" w:type="dxa"/>
            <w:tcBorders>
              <w:top w:val="nil"/>
              <w:left w:val="nil"/>
              <w:bottom w:val="single" w:sz="4" w:space="0" w:color="auto"/>
              <w:right w:val="single" w:sz="4" w:space="0" w:color="auto"/>
            </w:tcBorders>
            <w:shd w:val="clear" w:color="auto" w:fill="auto"/>
            <w:vAlign w:val="center"/>
            <w:hideMark/>
          </w:tcPr>
          <w:p w14:paraId="6FF10FC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38.05.00 "Veselības aprūpe un fiziskā sagatavotība"</w:t>
            </w:r>
          </w:p>
        </w:tc>
        <w:tc>
          <w:tcPr>
            <w:tcW w:w="1052" w:type="dxa"/>
            <w:tcBorders>
              <w:top w:val="nil"/>
              <w:left w:val="nil"/>
              <w:bottom w:val="single" w:sz="4" w:space="0" w:color="auto"/>
              <w:right w:val="single" w:sz="4" w:space="0" w:color="auto"/>
            </w:tcBorders>
            <w:shd w:val="clear" w:color="auto" w:fill="auto"/>
            <w:vAlign w:val="center"/>
            <w:hideMark/>
          </w:tcPr>
          <w:p w14:paraId="0DF80A69" w14:textId="77BC8BB3"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6 135</w:t>
            </w:r>
          </w:p>
        </w:tc>
      </w:tr>
      <w:tr w:rsidR="00F741E3" w:rsidRPr="00F741E3" w14:paraId="796CAAA1" w14:textId="77777777" w:rsidTr="00B80190">
        <w:trPr>
          <w:gridAfter w:val="1"/>
          <w:wAfter w:w="647" w:type="dxa"/>
          <w:trHeight w:val="9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3AE3C91F"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Informācijas centrs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4FA78DFE"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69FF1A0B"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Iekšlietu ministrijas Informācijas centrs</w:t>
            </w:r>
          </w:p>
        </w:tc>
        <w:tc>
          <w:tcPr>
            <w:tcW w:w="2529" w:type="dxa"/>
            <w:tcBorders>
              <w:top w:val="nil"/>
              <w:left w:val="nil"/>
              <w:bottom w:val="single" w:sz="4" w:space="0" w:color="auto"/>
              <w:right w:val="single" w:sz="4" w:space="0" w:color="auto"/>
            </w:tcBorders>
            <w:shd w:val="clear" w:color="auto" w:fill="auto"/>
            <w:vAlign w:val="center"/>
            <w:hideMark/>
          </w:tcPr>
          <w:p w14:paraId="7A9710DA"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106E7AE0" w14:textId="4A374DD2"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3 951</w:t>
            </w:r>
          </w:p>
        </w:tc>
      </w:tr>
      <w:tr w:rsidR="00F741E3" w:rsidRPr="00F741E3" w14:paraId="5EB92352"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58DAD8B9"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3.KATASTROFU PĀRVALDĪBAS CENTRS MADONĀ</w:t>
            </w:r>
          </w:p>
        </w:tc>
      </w:tr>
      <w:tr w:rsidR="00F741E3" w:rsidRPr="00F741E3" w14:paraId="5BAA5EAA"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7F8CF320"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5D5819DE"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17E5549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53EB9AEB"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10A316B2" w14:textId="7A8FA65B"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81 423</w:t>
            </w:r>
          </w:p>
        </w:tc>
      </w:tr>
      <w:tr w:rsidR="00F741E3" w:rsidRPr="00F741E3" w14:paraId="0238BAD9"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31FE7BD9"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0AE1F061"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18CF63BA"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673189AB"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727B60AD" w14:textId="73485AE6" w:rsidR="00F741E3" w:rsidRPr="00F741E3" w:rsidRDefault="004952C0" w:rsidP="00F741E3">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4 961</w:t>
            </w:r>
          </w:p>
        </w:tc>
      </w:tr>
      <w:tr w:rsidR="00F741E3" w:rsidRPr="00F741E3" w14:paraId="0D8C673C"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564BCD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nil"/>
              <w:left w:val="nil"/>
              <w:bottom w:val="single" w:sz="4" w:space="0" w:color="auto"/>
              <w:right w:val="single" w:sz="4" w:space="0" w:color="auto"/>
            </w:tcBorders>
            <w:shd w:val="clear" w:color="auto" w:fill="auto"/>
            <w:vAlign w:val="center"/>
            <w:hideMark/>
          </w:tcPr>
          <w:p w14:paraId="14ACA1A8"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3DC25A96"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6419FAF1" w14:textId="77777777" w:rsidR="00F741E3" w:rsidRPr="00F741E3" w:rsidRDefault="00F741E3" w:rsidP="00F741E3">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53BCD035" w14:textId="192D99E5"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16 515</w:t>
            </w:r>
          </w:p>
        </w:tc>
      </w:tr>
      <w:tr w:rsidR="00F741E3" w:rsidRPr="00F741E3" w14:paraId="4FBFCD01"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5E612470"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4.KATASTROFU PĀRVALDĪBAS CENTRS LĪVĀNOS</w:t>
            </w:r>
          </w:p>
        </w:tc>
      </w:tr>
      <w:tr w:rsidR="00F741E3" w:rsidRPr="00F741E3" w14:paraId="5E4DB9C4"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0C2883EC"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09599F13"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4E384111"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5F25069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2A7B7BEB" w14:textId="5518A394"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81 423</w:t>
            </w:r>
          </w:p>
        </w:tc>
      </w:tr>
      <w:tr w:rsidR="00F741E3" w:rsidRPr="00F741E3" w14:paraId="18AC203D"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66DC7469"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326AC2AD"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44BB3B38"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5DDB9B0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4CD8150B" w14:textId="71FC188E" w:rsidR="00F741E3" w:rsidRPr="00F741E3" w:rsidRDefault="004952C0" w:rsidP="00F741E3">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5 723</w:t>
            </w:r>
          </w:p>
        </w:tc>
      </w:tr>
      <w:tr w:rsidR="00F741E3" w:rsidRPr="00F741E3" w14:paraId="2DD81BE9"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1E5D8473"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policija</w:t>
            </w:r>
          </w:p>
        </w:tc>
        <w:tc>
          <w:tcPr>
            <w:tcW w:w="1138" w:type="dxa"/>
            <w:tcBorders>
              <w:top w:val="nil"/>
              <w:left w:val="nil"/>
              <w:bottom w:val="nil"/>
              <w:right w:val="single" w:sz="4" w:space="0" w:color="auto"/>
            </w:tcBorders>
            <w:shd w:val="clear" w:color="auto" w:fill="auto"/>
            <w:vAlign w:val="center"/>
            <w:hideMark/>
          </w:tcPr>
          <w:p w14:paraId="04AF03C7"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AP</w:t>
            </w:r>
          </w:p>
        </w:tc>
        <w:tc>
          <w:tcPr>
            <w:tcW w:w="3704" w:type="dxa"/>
            <w:tcBorders>
              <w:top w:val="nil"/>
              <w:left w:val="nil"/>
              <w:bottom w:val="single" w:sz="4" w:space="0" w:color="auto"/>
              <w:right w:val="single" w:sz="4" w:space="0" w:color="auto"/>
            </w:tcBorders>
            <w:shd w:val="clear" w:color="auto" w:fill="auto"/>
            <w:vAlign w:val="center"/>
            <w:hideMark/>
          </w:tcPr>
          <w:p w14:paraId="49308E28"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66CA7C74" w14:textId="1CB237F8"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01156BE0" w14:textId="39597794"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20 304</w:t>
            </w:r>
          </w:p>
        </w:tc>
      </w:tr>
      <w:tr w:rsidR="00F741E3" w:rsidRPr="00F741E3" w14:paraId="5FD171CA"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6B38193"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Pilsonības un migrācijas lietu pārvalde</w:t>
            </w:r>
          </w:p>
        </w:tc>
        <w:tc>
          <w:tcPr>
            <w:tcW w:w="1138" w:type="dxa"/>
            <w:tcBorders>
              <w:top w:val="single" w:sz="4" w:space="0" w:color="auto"/>
              <w:left w:val="nil"/>
              <w:bottom w:val="nil"/>
              <w:right w:val="single" w:sz="4" w:space="0" w:color="auto"/>
            </w:tcBorders>
            <w:shd w:val="clear" w:color="auto" w:fill="auto"/>
            <w:vAlign w:val="center"/>
            <w:hideMark/>
          </w:tcPr>
          <w:p w14:paraId="3F7ED821"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0036458E"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Pilsonības un migrācijas lietu pārvalde</w:t>
            </w:r>
          </w:p>
        </w:tc>
        <w:tc>
          <w:tcPr>
            <w:tcW w:w="2529" w:type="dxa"/>
            <w:tcBorders>
              <w:top w:val="nil"/>
              <w:left w:val="nil"/>
              <w:bottom w:val="single" w:sz="4" w:space="0" w:color="auto"/>
              <w:right w:val="single" w:sz="4" w:space="0" w:color="auto"/>
            </w:tcBorders>
            <w:shd w:val="clear" w:color="auto" w:fill="auto"/>
            <w:vAlign w:val="center"/>
            <w:hideMark/>
          </w:tcPr>
          <w:p w14:paraId="3D170AB7" w14:textId="754E7DFE" w:rsidR="00F741E3" w:rsidRPr="00F741E3" w:rsidRDefault="003712E2" w:rsidP="00F741E3">
            <w:pPr>
              <w:spacing w:after="0" w:line="240" w:lineRule="auto"/>
              <w:jc w:val="center"/>
              <w:rPr>
                <w:rFonts w:ascii="Times New Roman" w:eastAsia="Times New Roman" w:hAnsi="Times New Roman" w:cs="Times New Roman"/>
                <w:color w:val="333333"/>
                <w:sz w:val="20"/>
                <w:szCs w:val="20"/>
                <w:lang w:eastAsia="lv-LV"/>
              </w:rPr>
            </w:pPr>
            <w:r w:rsidRPr="003712E2">
              <w:rPr>
                <w:rFonts w:ascii="Times New Roman" w:eastAsia="Times New Roman" w:hAnsi="Times New Roman" w:cs="Times New Roman"/>
                <w:color w:val="333333"/>
                <w:sz w:val="20"/>
                <w:szCs w:val="20"/>
                <w:lang w:eastAsia="lv-LV"/>
              </w:rPr>
              <w:t>11.01.00 "Pilsonības un migrācijas lietu pārvalde"</w:t>
            </w:r>
          </w:p>
        </w:tc>
        <w:tc>
          <w:tcPr>
            <w:tcW w:w="1052" w:type="dxa"/>
            <w:tcBorders>
              <w:top w:val="nil"/>
              <w:left w:val="nil"/>
              <w:bottom w:val="single" w:sz="4" w:space="0" w:color="auto"/>
              <w:right w:val="single" w:sz="4" w:space="0" w:color="auto"/>
            </w:tcBorders>
            <w:shd w:val="clear" w:color="auto" w:fill="auto"/>
            <w:vAlign w:val="center"/>
            <w:hideMark/>
          </w:tcPr>
          <w:p w14:paraId="3802D5D1" w14:textId="0523DB74"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22 870</w:t>
            </w:r>
          </w:p>
        </w:tc>
      </w:tr>
      <w:tr w:rsidR="00F741E3" w:rsidRPr="00F741E3" w14:paraId="0D7FDE21"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01073B70"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5.KATASTROFU PĀRVALDĪBAS CENTRS SALACGRĪVĀ</w:t>
            </w:r>
          </w:p>
        </w:tc>
      </w:tr>
      <w:tr w:rsidR="00F741E3" w:rsidRPr="00F741E3" w14:paraId="277E1FEB"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7D79526E"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325C4561"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D</w:t>
            </w:r>
          </w:p>
        </w:tc>
        <w:tc>
          <w:tcPr>
            <w:tcW w:w="3704" w:type="dxa"/>
            <w:tcBorders>
              <w:top w:val="nil"/>
              <w:left w:val="nil"/>
              <w:bottom w:val="single" w:sz="4" w:space="0" w:color="auto"/>
              <w:right w:val="single" w:sz="4" w:space="0" w:color="auto"/>
            </w:tcBorders>
            <w:shd w:val="clear" w:color="auto" w:fill="auto"/>
            <w:vAlign w:val="center"/>
            <w:hideMark/>
          </w:tcPr>
          <w:p w14:paraId="18DE5C67"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258B9DCE"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7831BF20" w14:textId="2B8EB681"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44 833</w:t>
            </w:r>
          </w:p>
        </w:tc>
      </w:tr>
      <w:tr w:rsidR="00F741E3" w:rsidRPr="00F741E3" w14:paraId="24347C37"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2C9B466D"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5BE98515" w14:textId="77777777" w:rsidR="00F741E3" w:rsidRPr="00F741E3" w:rsidRDefault="00F741E3" w:rsidP="00F741E3">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28A36D64"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20A86B59"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782AFCE3" w14:textId="100A95B0" w:rsidR="00F741E3" w:rsidRPr="00F741E3" w:rsidRDefault="004952C0" w:rsidP="00F741E3">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5 130</w:t>
            </w:r>
          </w:p>
        </w:tc>
      </w:tr>
      <w:tr w:rsidR="00F741E3" w:rsidRPr="00F741E3" w14:paraId="2702B498"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0C8E0541"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policija</w:t>
            </w:r>
          </w:p>
        </w:tc>
        <w:tc>
          <w:tcPr>
            <w:tcW w:w="1138" w:type="dxa"/>
            <w:tcBorders>
              <w:top w:val="nil"/>
              <w:left w:val="nil"/>
              <w:bottom w:val="nil"/>
              <w:right w:val="single" w:sz="4" w:space="0" w:color="auto"/>
            </w:tcBorders>
            <w:shd w:val="clear" w:color="auto" w:fill="auto"/>
            <w:vAlign w:val="center"/>
            <w:hideMark/>
          </w:tcPr>
          <w:p w14:paraId="3F6C35BA"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AP</w:t>
            </w:r>
          </w:p>
        </w:tc>
        <w:tc>
          <w:tcPr>
            <w:tcW w:w="3704" w:type="dxa"/>
            <w:tcBorders>
              <w:top w:val="nil"/>
              <w:left w:val="nil"/>
              <w:bottom w:val="single" w:sz="4" w:space="0" w:color="auto"/>
              <w:right w:val="single" w:sz="4" w:space="0" w:color="auto"/>
            </w:tcBorders>
            <w:shd w:val="clear" w:color="auto" w:fill="auto"/>
            <w:vAlign w:val="center"/>
            <w:hideMark/>
          </w:tcPr>
          <w:p w14:paraId="3555F35E"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3D662BF9" w14:textId="484C6F2E"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13B1CC99" w14:textId="4C5E7D25"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12 026</w:t>
            </w:r>
          </w:p>
        </w:tc>
      </w:tr>
      <w:tr w:rsidR="00F741E3" w:rsidRPr="00F741E3" w14:paraId="0D55DD43"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2DD6E8BC"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28AB530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4F9C3DFB"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3802A040" w14:textId="77777777" w:rsidR="00F741E3" w:rsidRPr="00F741E3" w:rsidRDefault="00F741E3" w:rsidP="00F741E3">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57CA7776" w14:textId="2599C4B6"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7 115</w:t>
            </w:r>
          </w:p>
        </w:tc>
      </w:tr>
      <w:tr w:rsidR="00F741E3" w:rsidRPr="00F741E3" w14:paraId="03E32998"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3215FC54"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robežsardze</w:t>
            </w:r>
          </w:p>
        </w:tc>
        <w:tc>
          <w:tcPr>
            <w:tcW w:w="1138" w:type="dxa"/>
            <w:tcBorders>
              <w:top w:val="nil"/>
              <w:left w:val="nil"/>
              <w:bottom w:val="nil"/>
              <w:right w:val="single" w:sz="4" w:space="0" w:color="auto"/>
            </w:tcBorders>
            <w:shd w:val="clear" w:color="auto" w:fill="auto"/>
            <w:vAlign w:val="center"/>
            <w:hideMark/>
          </w:tcPr>
          <w:p w14:paraId="107DE3B5"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48954B47"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robežsardze</w:t>
            </w:r>
          </w:p>
        </w:tc>
        <w:tc>
          <w:tcPr>
            <w:tcW w:w="2529" w:type="dxa"/>
            <w:tcBorders>
              <w:top w:val="nil"/>
              <w:left w:val="nil"/>
              <w:bottom w:val="single" w:sz="4" w:space="0" w:color="auto"/>
              <w:right w:val="single" w:sz="4" w:space="0" w:color="auto"/>
            </w:tcBorders>
            <w:shd w:val="clear" w:color="auto" w:fill="auto"/>
            <w:vAlign w:val="center"/>
            <w:hideMark/>
          </w:tcPr>
          <w:p w14:paraId="2275C94C" w14:textId="77777777" w:rsidR="00F741E3" w:rsidRPr="00F741E3" w:rsidRDefault="00F741E3" w:rsidP="00F741E3">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10.00.00 "Valsts robežsardzes darbība"</w:t>
            </w:r>
          </w:p>
        </w:tc>
        <w:tc>
          <w:tcPr>
            <w:tcW w:w="1052" w:type="dxa"/>
            <w:tcBorders>
              <w:top w:val="nil"/>
              <w:left w:val="nil"/>
              <w:bottom w:val="single" w:sz="4" w:space="0" w:color="auto"/>
              <w:right w:val="single" w:sz="4" w:space="0" w:color="auto"/>
            </w:tcBorders>
            <w:shd w:val="clear" w:color="auto" w:fill="auto"/>
            <w:vAlign w:val="center"/>
            <w:hideMark/>
          </w:tcPr>
          <w:p w14:paraId="1BB82EAB" w14:textId="32EAC56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hAnsi="Times New Roman" w:cs="Times New Roman"/>
                <w:b/>
                <w:bCs/>
                <w:color w:val="333333"/>
                <w:sz w:val="20"/>
                <w:szCs w:val="20"/>
              </w:rPr>
              <w:t>3 343</w:t>
            </w:r>
          </w:p>
        </w:tc>
      </w:tr>
      <w:tr w:rsidR="00F741E3" w:rsidRPr="00F741E3" w14:paraId="16C6AA52"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3CBF6D08"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6.KATASTROFU PĀRVALDĪBAS CENTRS VIĻĀNOS</w:t>
            </w:r>
          </w:p>
        </w:tc>
      </w:tr>
      <w:tr w:rsidR="00FB329D" w:rsidRPr="00F741E3" w14:paraId="70113151"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5E80BA2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lastRenderedPageBreak/>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0B72EE2C"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D</w:t>
            </w:r>
          </w:p>
        </w:tc>
        <w:tc>
          <w:tcPr>
            <w:tcW w:w="3704" w:type="dxa"/>
            <w:tcBorders>
              <w:top w:val="nil"/>
              <w:left w:val="nil"/>
              <w:bottom w:val="single" w:sz="4" w:space="0" w:color="auto"/>
              <w:right w:val="single" w:sz="4" w:space="0" w:color="auto"/>
            </w:tcBorders>
            <w:shd w:val="clear" w:color="auto" w:fill="auto"/>
            <w:vAlign w:val="center"/>
            <w:hideMark/>
          </w:tcPr>
          <w:p w14:paraId="5327CCB3"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38E4CA24"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3C2B9C1F" w14:textId="6DB20153"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44 833</w:t>
            </w:r>
          </w:p>
        </w:tc>
      </w:tr>
      <w:tr w:rsidR="00FB329D" w:rsidRPr="00F741E3" w14:paraId="1B628220"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5E9DEB62"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6B5BEB49"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405E43CF"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7B5C3270"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1B07F584" w14:textId="32201F4A" w:rsidR="00FB329D" w:rsidRPr="00F741E3" w:rsidRDefault="004952C0" w:rsidP="00FB329D">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5 046</w:t>
            </w:r>
          </w:p>
        </w:tc>
      </w:tr>
      <w:tr w:rsidR="00FB329D" w:rsidRPr="00F741E3" w14:paraId="34D9A63B"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2D26CFC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policija</w:t>
            </w:r>
          </w:p>
        </w:tc>
        <w:tc>
          <w:tcPr>
            <w:tcW w:w="1138" w:type="dxa"/>
            <w:tcBorders>
              <w:top w:val="nil"/>
              <w:left w:val="nil"/>
              <w:bottom w:val="nil"/>
              <w:right w:val="single" w:sz="4" w:space="0" w:color="auto"/>
            </w:tcBorders>
            <w:shd w:val="clear" w:color="auto" w:fill="auto"/>
            <w:vAlign w:val="center"/>
            <w:hideMark/>
          </w:tcPr>
          <w:p w14:paraId="44FEE4E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AP</w:t>
            </w:r>
          </w:p>
        </w:tc>
        <w:tc>
          <w:tcPr>
            <w:tcW w:w="3704" w:type="dxa"/>
            <w:tcBorders>
              <w:top w:val="nil"/>
              <w:left w:val="nil"/>
              <w:bottom w:val="single" w:sz="4" w:space="0" w:color="auto"/>
              <w:right w:val="single" w:sz="4" w:space="0" w:color="auto"/>
            </w:tcBorders>
            <w:shd w:val="clear" w:color="auto" w:fill="auto"/>
            <w:vAlign w:val="center"/>
            <w:hideMark/>
          </w:tcPr>
          <w:p w14:paraId="01A1692A"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284C168C" w14:textId="7A9A00B0"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0A09CBBC" w14:textId="43D617B8"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10 657</w:t>
            </w:r>
          </w:p>
        </w:tc>
      </w:tr>
      <w:tr w:rsidR="00FB329D" w:rsidRPr="00F741E3" w14:paraId="418318F3"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1CCAE6BC"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2F028C75"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0FD331A5"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34244D90" w14:textId="77777777" w:rsidR="00FB329D" w:rsidRPr="00F741E3" w:rsidRDefault="00FB329D" w:rsidP="00FB329D">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6FC05B7F" w14:textId="71A6F0A0"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7 115</w:t>
            </w:r>
          </w:p>
        </w:tc>
      </w:tr>
      <w:tr w:rsidR="00F741E3" w:rsidRPr="00F741E3" w14:paraId="6DD44FA3"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5D61039C"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7.KATASTROFU PĀRVALDĪBAS CENTRS ALSUNGĀ</w:t>
            </w:r>
          </w:p>
        </w:tc>
      </w:tr>
      <w:tr w:rsidR="00FB329D" w:rsidRPr="00F741E3" w14:paraId="2672818C"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05000380"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6C92EC89"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D</w:t>
            </w:r>
          </w:p>
        </w:tc>
        <w:tc>
          <w:tcPr>
            <w:tcW w:w="3704" w:type="dxa"/>
            <w:tcBorders>
              <w:top w:val="nil"/>
              <w:left w:val="nil"/>
              <w:bottom w:val="single" w:sz="4" w:space="0" w:color="auto"/>
              <w:right w:val="single" w:sz="4" w:space="0" w:color="auto"/>
            </w:tcBorders>
            <w:shd w:val="clear" w:color="auto" w:fill="auto"/>
            <w:vAlign w:val="center"/>
            <w:hideMark/>
          </w:tcPr>
          <w:p w14:paraId="5B8935F5"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39E7F150"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122166D4" w14:textId="561A82AA"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44 833</w:t>
            </w:r>
          </w:p>
        </w:tc>
      </w:tr>
      <w:tr w:rsidR="00FB329D" w:rsidRPr="00F741E3" w14:paraId="62F4B402"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11E0A9FC"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72E5DF04"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77A99EAD"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4139475D"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4D737FA5" w14:textId="3B112100" w:rsidR="00FB329D" w:rsidRPr="00F741E3" w:rsidRDefault="004952C0" w:rsidP="00FB329D">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4 538</w:t>
            </w:r>
          </w:p>
        </w:tc>
      </w:tr>
      <w:tr w:rsidR="00FB329D" w:rsidRPr="00F741E3" w14:paraId="3623A787" w14:textId="77777777" w:rsidTr="00B80190">
        <w:trPr>
          <w:gridAfter w:val="1"/>
          <w:wAfter w:w="647" w:type="dxa"/>
          <w:trHeight w:val="3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60AA8D1D"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nil"/>
              <w:left w:val="nil"/>
              <w:bottom w:val="single" w:sz="4" w:space="0" w:color="auto"/>
              <w:right w:val="single" w:sz="4" w:space="0" w:color="auto"/>
            </w:tcBorders>
            <w:shd w:val="clear" w:color="auto" w:fill="auto"/>
            <w:vAlign w:val="center"/>
            <w:hideMark/>
          </w:tcPr>
          <w:p w14:paraId="09F469F4"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00917602"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6768DF53" w14:textId="77777777" w:rsidR="00FB329D" w:rsidRPr="00F741E3" w:rsidRDefault="00FB329D" w:rsidP="00FB329D">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3D4C60A0" w14:textId="240F1FEC"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7 115</w:t>
            </w:r>
          </w:p>
        </w:tc>
      </w:tr>
      <w:tr w:rsidR="00F741E3" w:rsidRPr="00F741E3" w14:paraId="4A5A8AF5"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10DEB1E0"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8.KATASTROFU PĀRVALDĪBAS CENTRS TALSOS</w:t>
            </w:r>
          </w:p>
        </w:tc>
      </w:tr>
      <w:tr w:rsidR="00FB329D" w:rsidRPr="00F741E3" w14:paraId="47F95879"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0E91B5C5"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06F6F51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4B259234"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7B66B1B9"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2DBD086F" w14:textId="5162A213"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81 423</w:t>
            </w:r>
          </w:p>
        </w:tc>
      </w:tr>
      <w:tr w:rsidR="00FB329D" w:rsidRPr="00F741E3" w14:paraId="55BCD840"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43C4051B"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5204ACE8"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186A20CB"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3A78BD6D"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4507C27C" w14:textId="2101EC51" w:rsidR="00FB329D" w:rsidRPr="00F741E3" w:rsidRDefault="004952C0" w:rsidP="00FB329D">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17 351</w:t>
            </w:r>
          </w:p>
        </w:tc>
      </w:tr>
      <w:tr w:rsidR="00FB329D" w:rsidRPr="00F741E3" w14:paraId="2E6E9420"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48C0FAD9"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policija</w:t>
            </w:r>
          </w:p>
        </w:tc>
        <w:tc>
          <w:tcPr>
            <w:tcW w:w="1138" w:type="dxa"/>
            <w:tcBorders>
              <w:top w:val="nil"/>
              <w:left w:val="nil"/>
              <w:bottom w:val="nil"/>
              <w:right w:val="single" w:sz="4" w:space="0" w:color="auto"/>
            </w:tcBorders>
            <w:shd w:val="clear" w:color="auto" w:fill="auto"/>
            <w:vAlign w:val="center"/>
            <w:hideMark/>
          </w:tcPr>
          <w:p w14:paraId="2E642A61"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2.</w:t>
            </w:r>
          </w:p>
        </w:tc>
        <w:tc>
          <w:tcPr>
            <w:tcW w:w="3704" w:type="dxa"/>
            <w:tcBorders>
              <w:top w:val="nil"/>
              <w:left w:val="nil"/>
              <w:bottom w:val="single" w:sz="4" w:space="0" w:color="auto"/>
              <w:right w:val="single" w:sz="4" w:space="0" w:color="auto"/>
            </w:tcBorders>
            <w:shd w:val="clear" w:color="auto" w:fill="auto"/>
            <w:vAlign w:val="center"/>
            <w:hideMark/>
          </w:tcPr>
          <w:p w14:paraId="53BA9305"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37A7011B" w14:textId="32EFD382"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1CE23DEE" w14:textId="71FEDF20"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166 151</w:t>
            </w:r>
          </w:p>
        </w:tc>
      </w:tr>
      <w:tr w:rsidR="00FB329D" w:rsidRPr="00F741E3" w14:paraId="7B3550DD"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63356019"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robežsardze</w:t>
            </w:r>
          </w:p>
        </w:tc>
        <w:tc>
          <w:tcPr>
            <w:tcW w:w="1138" w:type="dxa"/>
            <w:tcBorders>
              <w:top w:val="single" w:sz="4" w:space="0" w:color="auto"/>
              <w:left w:val="nil"/>
              <w:bottom w:val="nil"/>
              <w:right w:val="single" w:sz="4" w:space="0" w:color="auto"/>
            </w:tcBorders>
            <w:shd w:val="clear" w:color="auto" w:fill="auto"/>
            <w:vAlign w:val="center"/>
            <w:hideMark/>
          </w:tcPr>
          <w:p w14:paraId="11B47C12"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540881F9"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robežsardze</w:t>
            </w:r>
          </w:p>
        </w:tc>
        <w:tc>
          <w:tcPr>
            <w:tcW w:w="2529" w:type="dxa"/>
            <w:tcBorders>
              <w:top w:val="nil"/>
              <w:left w:val="nil"/>
              <w:bottom w:val="single" w:sz="4" w:space="0" w:color="auto"/>
              <w:right w:val="single" w:sz="4" w:space="0" w:color="auto"/>
            </w:tcBorders>
            <w:shd w:val="clear" w:color="auto" w:fill="auto"/>
            <w:vAlign w:val="center"/>
            <w:hideMark/>
          </w:tcPr>
          <w:p w14:paraId="656F1994"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10.00.00 "Valsts robežsardzes darbība"</w:t>
            </w:r>
          </w:p>
        </w:tc>
        <w:tc>
          <w:tcPr>
            <w:tcW w:w="1052" w:type="dxa"/>
            <w:tcBorders>
              <w:top w:val="nil"/>
              <w:left w:val="nil"/>
              <w:bottom w:val="single" w:sz="4" w:space="0" w:color="auto"/>
              <w:right w:val="single" w:sz="4" w:space="0" w:color="auto"/>
            </w:tcBorders>
            <w:shd w:val="clear" w:color="auto" w:fill="auto"/>
            <w:vAlign w:val="center"/>
            <w:hideMark/>
          </w:tcPr>
          <w:p w14:paraId="723520B9" w14:textId="1E0774E9"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4 450</w:t>
            </w:r>
          </w:p>
        </w:tc>
      </w:tr>
      <w:tr w:rsidR="00FB329D" w:rsidRPr="00F741E3" w14:paraId="2C077C0A"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476C31A2"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Pilsonības un migrācijas lietu pārvalde</w:t>
            </w:r>
          </w:p>
        </w:tc>
        <w:tc>
          <w:tcPr>
            <w:tcW w:w="1138" w:type="dxa"/>
            <w:tcBorders>
              <w:top w:val="single" w:sz="4" w:space="0" w:color="auto"/>
              <w:left w:val="nil"/>
              <w:bottom w:val="nil"/>
              <w:right w:val="single" w:sz="4" w:space="0" w:color="auto"/>
            </w:tcBorders>
            <w:shd w:val="clear" w:color="auto" w:fill="auto"/>
            <w:vAlign w:val="center"/>
            <w:hideMark/>
          </w:tcPr>
          <w:p w14:paraId="1CB8FDB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7FEA954B"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Pilsonības un migrācijas lietu pārvalde</w:t>
            </w:r>
          </w:p>
        </w:tc>
        <w:tc>
          <w:tcPr>
            <w:tcW w:w="2529" w:type="dxa"/>
            <w:tcBorders>
              <w:top w:val="nil"/>
              <w:left w:val="nil"/>
              <w:bottom w:val="single" w:sz="4" w:space="0" w:color="auto"/>
              <w:right w:val="single" w:sz="4" w:space="0" w:color="auto"/>
            </w:tcBorders>
            <w:shd w:val="clear" w:color="auto" w:fill="auto"/>
            <w:vAlign w:val="center"/>
            <w:hideMark/>
          </w:tcPr>
          <w:p w14:paraId="656E5E72" w14:textId="79CDA005" w:rsidR="00FB329D" w:rsidRPr="00F741E3" w:rsidRDefault="003712E2" w:rsidP="00FB329D">
            <w:pPr>
              <w:spacing w:after="0" w:line="240" w:lineRule="auto"/>
              <w:jc w:val="center"/>
              <w:rPr>
                <w:rFonts w:ascii="Times New Roman" w:eastAsia="Times New Roman" w:hAnsi="Times New Roman" w:cs="Times New Roman"/>
                <w:color w:val="333333"/>
                <w:sz w:val="20"/>
                <w:szCs w:val="20"/>
                <w:lang w:eastAsia="lv-LV"/>
              </w:rPr>
            </w:pPr>
            <w:r w:rsidRPr="003712E2">
              <w:rPr>
                <w:rFonts w:ascii="Times New Roman" w:eastAsia="Times New Roman" w:hAnsi="Times New Roman" w:cs="Times New Roman"/>
                <w:color w:val="333333"/>
                <w:sz w:val="20"/>
                <w:szCs w:val="20"/>
                <w:lang w:eastAsia="lv-LV"/>
              </w:rPr>
              <w:t>11.01.00 "Pilsonības un migrācijas lietu pārvalde"</w:t>
            </w:r>
          </w:p>
        </w:tc>
        <w:tc>
          <w:tcPr>
            <w:tcW w:w="1052" w:type="dxa"/>
            <w:tcBorders>
              <w:top w:val="nil"/>
              <w:left w:val="nil"/>
              <w:bottom w:val="single" w:sz="4" w:space="0" w:color="auto"/>
              <w:right w:val="single" w:sz="4" w:space="0" w:color="auto"/>
            </w:tcBorders>
            <w:shd w:val="clear" w:color="auto" w:fill="auto"/>
            <w:vAlign w:val="center"/>
            <w:hideMark/>
          </w:tcPr>
          <w:p w14:paraId="562A3386" w14:textId="2F9776AF"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14 510</w:t>
            </w:r>
          </w:p>
        </w:tc>
      </w:tr>
      <w:tr w:rsidR="00FB329D" w:rsidRPr="00F741E3" w14:paraId="662FDFAB"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362E55BD"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2A9BFFC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3DB0B0D7"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3E7CF462" w14:textId="77777777" w:rsidR="00FB329D" w:rsidRPr="00F741E3" w:rsidRDefault="00FB329D" w:rsidP="00FB329D">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5AB829FE" w14:textId="7A75D75D"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16 325</w:t>
            </w:r>
          </w:p>
        </w:tc>
      </w:tr>
      <w:tr w:rsidR="00FB329D" w:rsidRPr="00F741E3" w14:paraId="75C0B436" w14:textId="77777777" w:rsidTr="00B80190">
        <w:trPr>
          <w:gridAfter w:val="1"/>
          <w:wAfter w:w="647" w:type="dxa"/>
          <w:trHeight w:val="9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5A4A0A0"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Informācijas centrs</w:t>
            </w:r>
          </w:p>
        </w:tc>
        <w:tc>
          <w:tcPr>
            <w:tcW w:w="1138" w:type="dxa"/>
            <w:tcBorders>
              <w:top w:val="nil"/>
              <w:left w:val="nil"/>
              <w:bottom w:val="single" w:sz="4" w:space="0" w:color="auto"/>
              <w:right w:val="single" w:sz="4" w:space="0" w:color="auto"/>
            </w:tcBorders>
            <w:shd w:val="clear" w:color="auto" w:fill="auto"/>
            <w:vAlign w:val="center"/>
            <w:hideMark/>
          </w:tcPr>
          <w:p w14:paraId="27B2FD7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18B32BFB"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Iekšlietu ministrijas Informācijas centrs</w:t>
            </w:r>
          </w:p>
        </w:tc>
        <w:tc>
          <w:tcPr>
            <w:tcW w:w="2529" w:type="dxa"/>
            <w:tcBorders>
              <w:top w:val="nil"/>
              <w:left w:val="nil"/>
              <w:bottom w:val="single" w:sz="4" w:space="0" w:color="auto"/>
              <w:right w:val="single" w:sz="4" w:space="0" w:color="auto"/>
            </w:tcBorders>
            <w:shd w:val="clear" w:color="auto" w:fill="auto"/>
            <w:vAlign w:val="center"/>
            <w:hideMark/>
          </w:tcPr>
          <w:p w14:paraId="2CAAFCEC"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36B5C12D" w14:textId="02B37DDE"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3 951</w:t>
            </w:r>
          </w:p>
        </w:tc>
      </w:tr>
      <w:tr w:rsidR="00F741E3" w:rsidRPr="00F741E3" w14:paraId="1523DF10"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7CCE65CA"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9.KATASTROFU PĀRVALDĪBAS CENTRS ALŪKSNĒ</w:t>
            </w:r>
          </w:p>
        </w:tc>
      </w:tr>
      <w:tr w:rsidR="00FB329D" w:rsidRPr="00F741E3" w14:paraId="69909AC3"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1C3112D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21ACE4D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00D446C2"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6AAB1F7F"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41E42C9F" w14:textId="32E9BABC"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81 423</w:t>
            </w:r>
          </w:p>
        </w:tc>
      </w:tr>
      <w:tr w:rsidR="00FB329D" w:rsidRPr="00F741E3" w14:paraId="2B0269E8"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6B8E2439"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47108270"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5F68D389"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5388083C"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24B0BAFE" w14:textId="5A67E59D" w:rsidR="00FB329D" w:rsidRPr="00F741E3" w:rsidRDefault="00CB3623" w:rsidP="00FB329D">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14 193</w:t>
            </w:r>
          </w:p>
        </w:tc>
      </w:tr>
      <w:tr w:rsidR="00FB329D" w:rsidRPr="00F741E3" w14:paraId="148DBB70"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16A5B5A3"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lastRenderedPageBreak/>
              <w:t>Valsts policija</w:t>
            </w:r>
          </w:p>
        </w:tc>
        <w:tc>
          <w:tcPr>
            <w:tcW w:w="1138" w:type="dxa"/>
            <w:tcBorders>
              <w:top w:val="nil"/>
              <w:left w:val="nil"/>
              <w:bottom w:val="nil"/>
              <w:right w:val="single" w:sz="4" w:space="0" w:color="auto"/>
            </w:tcBorders>
            <w:shd w:val="clear" w:color="auto" w:fill="auto"/>
            <w:vAlign w:val="center"/>
            <w:hideMark/>
          </w:tcPr>
          <w:p w14:paraId="6E35E536"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2.</w:t>
            </w:r>
          </w:p>
        </w:tc>
        <w:tc>
          <w:tcPr>
            <w:tcW w:w="3704" w:type="dxa"/>
            <w:tcBorders>
              <w:top w:val="nil"/>
              <w:left w:val="nil"/>
              <w:bottom w:val="single" w:sz="4" w:space="0" w:color="auto"/>
              <w:right w:val="single" w:sz="4" w:space="0" w:color="auto"/>
            </w:tcBorders>
            <w:shd w:val="clear" w:color="auto" w:fill="auto"/>
            <w:vAlign w:val="center"/>
            <w:hideMark/>
          </w:tcPr>
          <w:p w14:paraId="24A72EE5"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3CBEDEC8" w14:textId="6108FD9E"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01758576" w14:textId="503CCA9B"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203 646</w:t>
            </w:r>
          </w:p>
        </w:tc>
      </w:tr>
      <w:tr w:rsidR="00FB329D" w:rsidRPr="00F741E3" w14:paraId="024CAF9A"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1C5C7AAD"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robežsardze</w:t>
            </w:r>
          </w:p>
        </w:tc>
        <w:tc>
          <w:tcPr>
            <w:tcW w:w="1138" w:type="dxa"/>
            <w:tcBorders>
              <w:top w:val="single" w:sz="4" w:space="0" w:color="auto"/>
              <w:left w:val="nil"/>
              <w:bottom w:val="nil"/>
              <w:right w:val="single" w:sz="4" w:space="0" w:color="auto"/>
            </w:tcBorders>
            <w:shd w:val="clear" w:color="auto" w:fill="auto"/>
            <w:vAlign w:val="center"/>
            <w:hideMark/>
          </w:tcPr>
          <w:p w14:paraId="22DB0CA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48818E5E"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robežsardze</w:t>
            </w:r>
          </w:p>
        </w:tc>
        <w:tc>
          <w:tcPr>
            <w:tcW w:w="2529" w:type="dxa"/>
            <w:tcBorders>
              <w:top w:val="nil"/>
              <w:left w:val="nil"/>
              <w:bottom w:val="single" w:sz="4" w:space="0" w:color="auto"/>
              <w:right w:val="single" w:sz="4" w:space="0" w:color="auto"/>
            </w:tcBorders>
            <w:shd w:val="clear" w:color="auto" w:fill="auto"/>
            <w:vAlign w:val="center"/>
            <w:hideMark/>
          </w:tcPr>
          <w:p w14:paraId="2D3F7B9D"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10.00.00 "Valsts robežsardzes darbība"</w:t>
            </w:r>
          </w:p>
        </w:tc>
        <w:tc>
          <w:tcPr>
            <w:tcW w:w="1052" w:type="dxa"/>
            <w:tcBorders>
              <w:top w:val="nil"/>
              <w:left w:val="nil"/>
              <w:bottom w:val="single" w:sz="4" w:space="0" w:color="auto"/>
              <w:right w:val="single" w:sz="4" w:space="0" w:color="auto"/>
            </w:tcBorders>
            <w:shd w:val="clear" w:color="auto" w:fill="auto"/>
            <w:vAlign w:val="center"/>
            <w:hideMark/>
          </w:tcPr>
          <w:p w14:paraId="7775EE87" w14:textId="69B77954"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15 239</w:t>
            </w:r>
          </w:p>
        </w:tc>
      </w:tr>
      <w:tr w:rsidR="00FB329D" w:rsidRPr="00F741E3" w14:paraId="28335507"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2F9527A"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41DE009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7CCA8643"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008DA284" w14:textId="77777777" w:rsidR="00FB329D" w:rsidRPr="00F741E3" w:rsidRDefault="00FB329D" w:rsidP="00FB329D">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54A06444" w14:textId="779FF71D"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13 095</w:t>
            </w:r>
          </w:p>
        </w:tc>
      </w:tr>
      <w:tr w:rsidR="00FB329D" w:rsidRPr="00F741E3" w14:paraId="6DB4BCD5" w14:textId="77777777" w:rsidTr="00B80190">
        <w:trPr>
          <w:gridAfter w:val="1"/>
          <w:wAfter w:w="647" w:type="dxa"/>
          <w:trHeight w:val="9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451C80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Informācijas centrs</w:t>
            </w:r>
          </w:p>
        </w:tc>
        <w:tc>
          <w:tcPr>
            <w:tcW w:w="1138" w:type="dxa"/>
            <w:tcBorders>
              <w:top w:val="nil"/>
              <w:left w:val="nil"/>
              <w:bottom w:val="single" w:sz="4" w:space="0" w:color="auto"/>
              <w:right w:val="single" w:sz="4" w:space="0" w:color="auto"/>
            </w:tcBorders>
            <w:shd w:val="clear" w:color="auto" w:fill="auto"/>
            <w:vAlign w:val="center"/>
            <w:hideMark/>
          </w:tcPr>
          <w:p w14:paraId="6074AB1C"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76D52BD5"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Iekšlietu ministrijas Informācijas centrs</w:t>
            </w:r>
          </w:p>
        </w:tc>
        <w:tc>
          <w:tcPr>
            <w:tcW w:w="2529" w:type="dxa"/>
            <w:tcBorders>
              <w:top w:val="nil"/>
              <w:left w:val="nil"/>
              <w:bottom w:val="single" w:sz="4" w:space="0" w:color="auto"/>
              <w:right w:val="single" w:sz="4" w:space="0" w:color="auto"/>
            </w:tcBorders>
            <w:shd w:val="clear" w:color="auto" w:fill="auto"/>
            <w:vAlign w:val="center"/>
            <w:hideMark/>
          </w:tcPr>
          <w:p w14:paraId="6AFF8256"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67381619" w14:textId="519CB570"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3 951</w:t>
            </w:r>
          </w:p>
        </w:tc>
      </w:tr>
      <w:tr w:rsidR="00F741E3" w:rsidRPr="00F741E3" w14:paraId="794C94D8" w14:textId="77777777" w:rsidTr="004952C0">
        <w:trPr>
          <w:gridAfter w:val="1"/>
          <w:wAfter w:w="647" w:type="dxa"/>
          <w:trHeight w:val="300"/>
        </w:trPr>
        <w:tc>
          <w:tcPr>
            <w:tcW w:w="10267" w:type="dxa"/>
            <w:gridSpan w:val="5"/>
            <w:tcBorders>
              <w:top w:val="single" w:sz="4" w:space="0" w:color="auto"/>
              <w:left w:val="single" w:sz="4" w:space="0" w:color="auto"/>
              <w:bottom w:val="single" w:sz="4" w:space="0" w:color="auto"/>
              <w:right w:val="single" w:sz="4" w:space="0" w:color="auto"/>
            </w:tcBorders>
            <w:shd w:val="clear" w:color="000000" w:fill="D5F4FF"/>
            <w:vAlign w:val="center"/>
            <w:hideMark/>
          </w:tcPr>
          <w:p w14:paraId="49BD2BF8"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10.KATASTROFU PĀRVALDĪBAS CENTRS TUKUMĀ</w:t>
            </w:r>
          </w:p>
        </w:tc>
      </w:tr>
      <w:tr w:rsidR="00FB329D" w:rsidRPr="00F741E3" w14:paraId="0CE0B34A" w14:textId="77777777" w:rsidTr="00B80190">
        <w:trPr>
          <w:gridAfter w:val="1"/>
          <w:wAfter w:w="647" w:type="dxa"/>
          <w:trHeight w:val="60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09F714D0"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ugunsdzēsības un glābšanas dienests</w:t>
            </w:r>
          </w:p>
        </w:tc>
        <w:tc>
          <w:tcPr>
            <w:tcW w:w="1138" w:type="dxa"/>
            <w:vMerge w:val="restart"/>
            <w:tcBorders>
              <w:top w:val="nil"/>
              <w:left w:val="single" w:sz="4" w:space="0" w:color="auto"/>
              <w:bottom w:val="single" w:sz="4" w:space="0" w:color="000000"/>
              <w:right w:val="single" w:sz="4" w:space="0" w:color="auto"/>
            </w:tcBorders>
            <w:shd w:val="clear" w:color="auto" w:fill="auto"/>
            <w:vAlign w:val="center"/>
            <w:hideMark/>
          </w:tcPr>
          <w:p w14:paraId="66E62A3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B</w:t>
            </w:r>
          </w:p>
        </w:tc>
        <w:tc>
          <w:tcPr>
            <w:tcW w:w="3704" w:type="dxa"/>
            <w:tcBorders>
              <w:top w:val="nil"/>
              <w:left w:val="nil"/>
              <w:bottom w:val="single" w:sz="4" w:space="0" w:color="auto"/>
              <w:right w:val="single" w:sz="4" w:space="0" w:color="auto"/>
            </w:tcBorders>
            <w:shd w:val="clear" w:color="auto" w:fill="auto"/>
            <w:vAlign w:val="center"/>
            <w:hideMark/>
          </w:tcPr>
          <w:p w14:paraId="26EEFBE4"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ugunsdzēsības un glābšanas dienests</w:t>
            </w:r>
          </w:p>
        </w:tc>
        <w:tc>
          <w:tcPr>
            <w:tcW w:w="2529" w:type="dxa"/>
            <w:tcBorders>
              <w:top w:val="nil"/>
              <w:left w:val="nil"/>
              <w:bottom w:val="single" w:sz="4" w:space="0" w:color="auto"/>
              <w:right w:val="single" w:sz="4" w:space="0" w:color="auto"/>
            </w:tcBorders>
            <w:shd w:val="clear" w:color="auto" w:fill="auto"/>
            <w:vAlign w:val="center"/>
            <w:hideMark/>
          </w:tcPr>
          <w:p w14:paraId="3942273B"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auto" w:fill="auto"/>
            <w:vAlign w:val="center"/>
            <w:hideMark/>
          </w:tcPr>
          <w:p w14:paraId="39E7CE43" w14:textId="501F999C"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81 423</w:t>
            </w:r>
          </w:p>
        </w:tc>
      </w:tr>
      <w:tr w:rsidR="00FB329D" w:rsidRPr="00F741E3" w14:paraId="2B7B8887" w14:textId="77777777" w:rsidTr="00B80190">
        <w:trPr>
          <w:gridAfter w:val="1"/>
          <w:wAfter w:w="647" w:type="dxa"/>
          <w:trHeight w:val="1200"/>
        </w:trPr>
        <w:tc>
          <w:tcPr>
            <w:tcW w:w="1844" w:type="dxa"/>
            <w:vMerge/>
            <w:tcBorders>
              <w:top w:val="nil"/>
              <w:left w:val="single" w:sz="4" w:space="0" w:color="auto"/>
              <w:bottom w:val="single" w:sz="4" w:space="0" w:color="auto"/>
              <w:right w:val="single" w:sz="4" w:space="0" w:color="auto"/>
            </w:tcBorders>
            <w:vAlign w:val="center"/>
            <w:hideMark/>
          </w:tcPr>
          <w:p w14:paraId="234AD448"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1138" w:type="dxa"/>
            <w:vMerge/>
            <w:tcBorders>
              <w:top w:val="nil"/>
              <w:left w:val="single" w:sz="4" w:space="0" w:color="auto"/>
              <w:bottom w:val="single" w:sz="4" w:space="0" w:color="000000"/>
              <w:right w:val="single" w:sz="4" w:space="0" w:color="auto"/>
            </w:tcBorders>
            <w:vAlign w:val="center"/>
            <w:hideMark/>
          </w:tcPr>
          <w:p w14:paraId="08BEA30E" w14:textId="77777777" w:rsidR="00FB329D" w:rsidRPr="00F741E3" w:rsidRDefault="00FB329D" w:rsidP="00FB329D">
            <w:pPr>
              <w:spacing w:after="0" w:line="240" w:lineRule="auto"/>
              <w:rPr>
                <w:rFonts w:ascii="Times New Roman" w:eastAsia="Times New Roman" w:hAnsi="Times New Roman" w:cs="Times New Roman"/>
                <w:b/>
                <w:bCs/>
                <w:color w:val="333333"/>
                <w:sz w:val="20"/>
                <w:szCs w:val="20"/>
                <w:lang w:eastAsia="lv-LV"/>
              </w:rPr>
            </w:pPr>
          </w:p>
        </w:tc>
        <w:tc>
          <w:tcPr>
            <w:tcW w:w="3704" w:type="dxa"/>
            <w:tcBorders>
              <w:top w:val="nil"/>
              <w:left w:val="nil"/>
              <w:bottom w:val="single" w:sz="4" w:space="0" w:color="auto"/>
              <w:right w:val="single" w:sz="4" w:space="0" w:color="auto"/>
            </w:tcBorders>
            <w:shd w:val="clear" w:color="auto" w:fill="auto"/>
            <w:vAlign w:val="center"/>
            <w:hideMark/>
          </w:tcPr>
          <w:p w14:paraId="1481FBD9"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Iekšlietu ministrijas Informācijas centrs </w:t>
            </w:r>
            <w:r w:rsidRPr="00F741E3">
              <w:rPr>
                <w:rFonts w:ascii="Times New Roman" w:eastAsia="Times New Roman" w:hAnsi="Times New Roman" w:cs="Times New Roman"/>
                <w:i/>
                <w:iCs/>
                <w:color w:val="333333"/>
                <w:sz w:val="20"/>
                <w:szCs w:val="20"/>
                <w:lang w:eastAsia="lv-LV"/>
              </w:rPr>
              <w:t>(attiecināms uz visa KPC darbībai nepieciešamo IKT nodrošinājumu un pieslēgumiem)</w:t>
            </w:r>
          </w:p>
        </w:tc>
        <w:tc>
          <w:tcPr>
            <w:tcW w:w="2529" w:type="dxa"/>
            <w:tcBorders>
              <w:top w:val="nil"/>
              <w:left w:val="nil"/>
              <w:bottom w:val="single" w:sz="4" w:space="0" w:color="auto"/>
              <w:right w:val="single" w:sz="4" w:space="0" w:color="auto"/>
            </w:tcBorders>
            <w:shd w:val="clear" w:color="auto" w:fill="auto"/>
            <w:vAlign w:val="center"/>
            <w:hideMark/>
          </w:tcPr>
          <w:p w14:paraId="59A76A4E"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06A60E34" w14:textId="0A7F0F0A" w:rsidR="00FB329D" w:rsidRPr="00F741E3" w:rsidRDefault="00CB3623" w:rsidP="00FB329D">
            <w:pPr>
              <w:spacing w:after="0" w:line="240" w:lineRule="auto"/>
              <w:jc w:val="center"/>
              <w:rPr>
                <w:rFonts w:ascii="Times New Roman" w:eastAsia="Times New Roman" w:hAnsi="Times New Roman" w:cs="Times New Roman"/>
                <w:b/>
                <w:bCs/>
                <w:color w:val="333333"/>
                <w:sz w:val="20"/>
                <w:szCs w:val="20"/>
                <w:lang w:eastAsia="lv-LV"/>
              </w:rPr>
            </w:pPr>
            <w:r>
              <w:rPr>
                <w:rFonts w:ascii="Times New Roman" w:eastAsia="Times New Roman" w:hAnsi="Times New Roman" w:cs="Times New Roman"/>
                <w:b/>
                <w:bCs/>
                <w:color w:val="333333"/>
                <w:sz w:val="20"/>
                <w:szCs w:val="20"/>
                <w:lang w:eastAsia="lv-LV"/>
              </w:rPr>
              <w:t>19 723</w:t>
            </w:r>
          </w:p>
        </w:tc>
      </w:tr>
      <w:tr w:rsidR="00FB329D" w:rsidRPr="00F741E3" w14:paraId="59784D05"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3D318041"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policija</w:t>
            </w:r>
          </w:p>
        </w:tc>
        <w:tc>
          <w:tcPr>
            <w:tcW w:w="1138" w:type="dxa"/>
            <w:tcBorders>
              <w:top w:val="nil"/>
              <w:left w:val="nil"/>
              <w:bottom w:val="nil"/>
              <w:right w:val="single" w:sz="4" w:space="0" w:color="auto"/>
            </w:tcBorders>
            <w:shd w:val="clear" w:color="auto" w:fill="auto"/>
            <w:vAlign w:val="center"/>
            <w:hideMark/>
          </w:tcPr>
          <w:p w14:paraId="2F1215F5"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1.</w:t>
            </w:r>
          </w:p>
        </w:tc>
        <w:tc>
          <w:tcPr>
            <w:tcW w:w="3704" w:type="dxa"/>
            <w:tcBorders>
              <w:top w:val="nil"/>
              <w:left w:val="nil"/>
              <w:bottom w:val="single" w:sz="4" w:space="0" w:color="auto"/>
              <w:right w:val="single" w:sz="4" w:space="0" w:color="auto"/>
            </w:tcBorders>
            <w:shd w:val="clear" w:color="auto" w:fill="auto"/>
            <w:vAlign w:val="center"/>
            <w:hideMark/>
          </w:tcPr>
          <w:p w14:paraId="63E11166"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policija</w:t>
            </w:r>
          </w:p>
        </w:tc>
        <w:tc>
          <w:tcPr>
            <w:tcW w:w="2529" w:type="dxa"/>
            <w:tcBorders>
              <w:top w:val="nil"/>
              <w:left w:val="nil"/>
              <w:bottom w:val="single" w:sz="4" w:space="0" w:color="auto"/>
              <w:right w:val="single" w:sz="4" w:space="0" w:color="auto"/>
            </w:tcBorders>
            <w:shd w:val="clear" w:color="auto" w:fill="auto"/>
            <w:vAlign w:val="center"/>
            <w:hideMark/>
          </w:tcPr>
          <w:p w14:paraId="4C655523" w14:textId="167B0C10"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06.0</w:t>
            </w:r>
            <w:r w:rsidR="003712E2">
              <w:rPr>
                <w:rFonts w:ascii="Times New Roman" w:eastAsia="Times New Roman" w:hAnsi="Times New Roman" w:cs="Times New Roman"/>
                <w:color w:val="333333"/>
                <w:sz w:val="20"/>
                <w:szCs w:val="20"/>
                <w:lang w:eastAsia="lv-LV"/>
              </w:rPr>
              <w:t>1</w:t>
            </w:r>
            <w:r w:rsidRPr="00F741E3">
              <w:rPr>
                <w:rFonts w:ascii="Times New Roman" w:eastAsia="Times New Roman" w:hAnsi="Times New Roman" w:cs="Times New Roman"/>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auto" w:fill="auto"/>
            <w:vAlign w:val="center"/>
            <w:hideMark/>
          </w:tcPr>
          <w:p w14:paraId="66800CCF" w14:textId="30F5C804"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251 265</w:t>
            </w:r>
          </w:p>
        </w:tc>
      </w:tr>
      <w:tr w:rsidR="00FB329D" w:rsidRPr="00F741E3" w14:paraId="11C1CB63"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772FA143"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robežsardze</w:t>
            </w:r>
          </w:p>
        </w:tc>
        <w:tc>
          <w:tcPr>
            <w:tcW w:w="1138" w:type="dxa"/>
            <w:tcBorders>
              <w:top w:val="single" w:sz="4" w:space="0" w:color="auto"/>
              <w:left w:val="nil"/>
              <w:bottom w:val="nil"/>
              <w:right w:val="single" w:sz="4" w:space="0" w:color="auto"/>
            </w:tcBorders>
            <w:shd w:val="clear" w:color="auto" w:fill="auto"/>
            <w:vAlign w:val="center"/>
            <w:hideMark/>
          </w:tcPr>
          <w:p w14:paraId="794A8F7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3C6F6389"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Valsts robežsardze</w:t>
            </w:r>
          </w:p>
        </w:tc>
        <w:tc>
          <w:tcPr>
            <w:tcW w:w="2529" w:type="dxa"/>
            <w:tcBorders>
              <w:top w:val="nil"/>
              <w:left w:val="nil"/>
              <w:bottom w:val="single" w:sz="4" w:space="0" w:color="auto"/>
              <w:right w:val="single" w:sz="4" w:space="0" w:color="auto"/>
            </w:tcBorders>
            <w:shd w:val="clear" w:color="auto" w:fill="auto"/>
            <w:vAlign w:val="center"/>
            <w:hideMark/>
          </w:tcPr>
          <w:p w14:paraId="184A505F"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10.00.00 "Valsts robežsardzes darbība"</w:t>
            </w:r>
          </w:p>
        </w:tc>
        <w:tc>
          <w:tcPr>
            <w:tcW w:w="1052" w:type="dxa"/>
            <w:tcBorders>
              <w:top w:val="nil"/>
              <w:left w:val="nil"/>
              <w:bottom w:val="single" w:sz="4" w:space="0" w:color="auto"/>
              <w:right w:val="single" w:sz="4" w:space="0" w:color="auto"/>
            </w:tcBorders>
            <w:shd w:val="clear" w:color="auto" w:fill="auto"/>
            <w:vAlign w:val="center"/>
            <w:hideMark/>
          </w:tcPr>
          <w:p w14:paraId="75F9F891" w14:textId="0BC5DCE3"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4 450</w:t>
            </w:r>
          </w:p>
        </w:tc>
      </w:tr>
      <w:tr w:rsidR="00FB329D" w:rsidRPr="00F741E3" w14:paraId="7247A3C0"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52A4606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Pilsonības un migrācijas lietu pārvalde</w:t>
            </w:r>
          </w:p>
        </w:tc>
        <w:tc>
          <w:tcPr>
            <w:tcW w:w="1138" w:type="dxa"/>
            <w:tcBorders>
              <w:top w:val="single" w:sz="4" w:space="0" w:color="auto"/>
              <w:left w:val="nil"/>
              <w:bottom w:val="nil"/>
              <w:right w:val="single" w:sz="4" w:space="0" w:color="auto"/>
            </w:tcBorders>
            <w:shd w:val="clear" w:color="auto" w:fill="auto"/>
            <w:vAlign w:val="center"/>
            <w:hideMark/>
          </w:tcPr>
          <w:p w14:paraId="0713BF58"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1BA0379C"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Pilsonības un migrācijas lietu pārvalde</w:t>
            </w:r>
          </w:p>
        </w:tc>
        <w:tc>
          <w:tcPr>
            <w:tcW w:w="2529" w:type="dxa"/>
            <w:tcBorders>
              <w:top w:val="nil"/>
              <w:left w:val="nil"/>
              <w:bottom w:val="single" w:sz="4" w:space="0" w:color="auto"/>
              <w:right w:val="single" w:sz="4" w:space="0" w:color="auto"/>
            </w:tcBorders>
            <w:shd w:val="clear" w:color="auto" w:fill="auto"/>
            <w:vAlign w:val="center"/>
            <w:hideMark/>
          </w:tcPr>
          <w:p w14:paraId="6C822EB1" w14:textId="725ECADD" w:rsidR="00FB329D" w:rsidRPr="00F741E3" w:rsidRDefault="003712E2" w:rsidP="00FB329D">
            <w:pPr>
              <w:spacing w:after="0" w:line="240" w:lineRule="auto"/>
              <w:jc w:val="center"/>
              <w:rPr>
                <w:rFonts w:ascii="Times New Roman" w:eastAsia="Times New Roman" w:hAnsi="Times New Roman" w:cs="Times New Roman"/>
                <w:color w:val="333333"/>
                <w:sz w:val="20"/>
                <w:szCs w:val="20"/>
                <w:lang w:eastAsia="lv-LV"/>
              </w:rPr>
            </w:pPr>
            <w:r w:rsidRPr="003712E2">
              <w:rPr>
                <w:rFonts w:ascii="Times New Roman" w:eastAsia="Times New Roman" w:hAnsi="Times New Roman" w:cs="Times New Roman"/>
                <w:color w:val="333333"/>
                <w:sz w:val="20"/>
                <w:szCs w:val="20"/>
                <w:lang w:eastAsia="lv-LV"/>
              </w:rPr>
              <w:t>11.01.00 "Pilsonības un migrācijas lietu pārvalde"</w:t>
            </w:r>
          </w:p>
        </w:tc>
        <w:tc>
          <w:tcPr>
            <w:tcW w:w="1052" w:type="dxa"/>
            <w:tcBorders>
              <w:top w:val="nil"/>
              <w:left w:val="nil"/>
              <w:bottom w:val="single" w:sz="4" w:space="0" w:color="auto"/>
              <w:right w:val="single" w:sz="4" w:space="0" w:color="auto"/>
            </w:tcBorders>
            <w:shd w:val="clear" w:color="auto" w:fill="auto"/>
            <w:vAlign w:val="center"/>
            <w:hideMark/>
          </w:tcPr>
          <w:p w14:paraId="59462007" w14:textId="60D6DDAF"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19 070</w:t>
            </w:r>
          </w:p>
        </w:tc>
      </w:tr>
      <w:tr w:rsidR="00FB329D" w:rsidRPr="00F741E3" w14:paraId="5FF0B319" w14:textId="77777777" w:rsidTr="00B80190">
        <w:trPr>
          <w:gridAfter w:val="1"/>
          <w:wAfter w:w="647" w:type="dxa"/>
          <w:trHeight w:val="6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4161FC94"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Neatliekamās medicīniskās palīdzības dienests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67238F1B"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5A35FABD"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 xml:space="preserve">Neatliekamās medicīniskās palīdzības dienests </w:t>
            </w:r>
          </w:p>
        </w:tc>
        <w:tc>
          <w:tcPr>
            <w:tcW w:w="2529" w:type="dxa"/>
            <w:tcBorders>
              <w:top w:val="nil"/>
              <w:left w:val="nil"/>
              <w:bottom w:val="single" w:sz="4" w:space="0" w:color="auto"/>
              <w:right w:val="single" w:sz="4" w:space="0" w:color="auto"/>
            </w:tcBorders>
            <w:shd w:val="clear" w:color="auto" w:fill="auto"/>
            <w:vAlign w:val="center"/>
            <w:hideMark/>
          </w:tcPr>
          <w:p w14:paraId="63E10F22" w14:textId="77777777" w:rsidR="00FB329D" w:rsidRPr="00F741E3" w:rsidRDefault="00FB329D" w:rsidP="00FB329D">
            <w:pPr>
              <w:spacing w:after="0" w:line="240" w:lineRule="auto"/>
              <w:jc w:val="center"/>
              <w:rPr>
                <w:rFonts w:ascii="Times New Roman" w:eastAsia="Times New Roman" w:hAnsi="Times New Roman" w:cs="Times New Roman"/>
                <w:sz w:val="20"/>
                <w:szCs w:val="20"/>
                <w:lang w:eastAsia="lv-LV"/>
              </w:rPr>
            </w:pPr>
            <w:r w:rsidRPr="00F741E3">
              <w:rPr>
                <w:rFonts w:ascii="Times New Roman" w:eastAsia="Times New Roman" w:hAnsi="Times New Roman" w:cs="Times New Roman"/>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auto" w:fill="auto"/>
            <w:vAlign w:val="center"/>
            <w:hideMark/>
          </w:tcPr>
          <w:p w14:paraId="4C0E6976" w14:textId="572764B0"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13 695</w:t>
            </w:r>
          </w:p>
        </w:tc>
      </w:tr>
      <w:tr w:rsidR="00FB329D" w:rsidRPr="00F741E3" w14:paraId="320DE642" w14:textId="77777777" w:rsidTr="00B80190">
        <w:trPr>
          <w:gridAfter w:val="1"/>
          <w:wAfter w:w="647" w:type="dxa"/>
          <w:trHeight w:val="900"/>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3013C11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Iekšlietu ministrijas Informācijas centrs</w:t>
            </w:r>
          </w:p>
        </w:tc>
        <w:tc>
          <w:tcPr>
            <w:tcW w:w="1138" w:type="dxa"/>
            <w:tcBorders>
              <w:top w:val="nil"/>
              <w:left w:val="nil"/>
              <w:bottom w:val="single" w:sz="4" w:space="0" w:color="auto"/>
              <w:right w:val="single" w:sz="4" w:space="0" w:color="auto"/>
            </w:tcBorders>
            <w:shd w:val="clear" w:color="auto" w:fill="auto"/>
            <w:vAlign w:val="center"/>
            <w:hideMark/>
          </w:tcPr>
          <w:p w14:paraId="00E4591E" w14:textId="77777777"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n/a</w:t>
            </w:r>
          </w:p>
        </w:tc>
        <w:tc>
          <w:tcPr>
            <w:tcW w:w="3704" w:type="dxa"/>
            <w:tcBorders>
              <w:top w:val="nil"/>
              <w:left w:val="nil"/>
              <w:bottom w:val="single" w:sz="4" w:space="0" w:color="auto"/>
              <w:right w:val="single" w:sz="4" w:space="0" w:color="auto"/>
            </w:tcBorders>
            <w:shd w:val="clear" w:color="auto" w:fill="auto"/>
            <w:vAlign w:val="center"/>
            <w:hideMark/>
          </w:tcPr>
          <w:p w14:paraId="533B96BC"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Iekšlietu ministrijas Informācijas centrs</w:t>
            </w:r>
          </w:p>
        </w:tc>
        <w:tc>
          <w:tcPr>
            <w:tcW w:w="2529" w:type="dxa"/>
            <w:tcBorders>
              <w:top w:val="nil"/>
              <w:left w:val="nil"/>
              <w:bottom w:val="single" w:sz="4" w:space="0" w:color="auto"/>
              <w:right w:val="single" w:sz="4" w:space="0" w:color="auto"/>
            </w:tcBorders>
            <w:shd w:val="clear" w:color="auto" w:fill="auto"/>
            <w:vAlign w:val="center"/>
            <w:hideMark/>
          </w:tcPr>
          <w:p w14:paraId="3012850A" w14:textId="77777777" w:rsidR="00FB329D" w:rsidRPr="00F741E3" w:rsidRDefault="00FB329D" w:rsidP="00FB329D">
            <w:pPr>
              <w:spacing w:after="0" w:line="240" w:lineRule="auto"/>
              <w:jc w:val="center"/>
              <w:rPr>
                <w:rFonts w:ascii="Times New Roman" w:eastAsia="Times New Roman" w:hAnsi="Times New Roman" w:cs="Times New Roman"/>
                <w:color w:val="333333"/>
                <w:sz w:val="20"/>
                <w:szCs w:val="20"/>
                <w:lang w:eastAsia="lv-LV"/>
              </w:rPr>
            </w:pPr>
            <w:r w:rsidRPr="00F741E3">
              <w:rPr>
                <w:rFonts w:ascii="Times New Roman" w:eastAsia="Times New Roman" w:hAnsi="Times New Roman" w:cs="Times New Roman"/>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auto" w:fill="auto"/>
            <w:vAlign w:val="center"/>
            <w:hideMark/>
          </w:tcPr>
          <w:p w14:paraId="51868E4C" w14:textId="6CEEF6F1" w:rsidR="00FB329D" w:rsidRPr="00F741E3" w:rsidRDefault="00FB329D" w:rsidP="00FB329D">
            <w:pPr>
              <w:spacing w:after="0" w:line="240" w:lineRule="auto"/>
              <w:jc w:val="center"/>
              <w:rPr>
                <w:rFonts w:ascii="Times New Roman" w:eastAsia="Times New Roman" w:hAnsi="Times New Roman" w:cs="Times New Roman"/>
                <w:b/>
                <w:bCs/>
                <w:color w:val="333333"/>
                <w:sz w:val="20"/>
                <w:szCs w:val="20"/>
                <w:lang w:eastAsia="lv-LV"/>
              </w:rPr>
            </w:pPr>
            <w:r w:rsidRPr="00FB329D">
              <w:rPr>
                <w:rFonts w:ascii="Times New Roman" w:hAnsi="Times New Roman" w:cs="Times New Roman"/>
                <w:b/>
                <w:bCs/>
                <w:color w:val="333333"/>
                <w:sz w:val="20"/>
                <w:szCs w:val="20"/>
              </w:rPr>
              <w:t>3 951</w:t>
            </w:r>
          </w:p>
        </w:tc>
      </w:tr>
      <w:tr w:rsidR="00F741E3" w:rsidRPr="00F741E3" w14:paraId="42E1A3DB" w14:textId="77777777" w:rsidTr="00B80190">
        <w:trPr>
          <w:gridAfter w:val="1"/>
          <w:wAfter w:w="647" w:type="dxa"/>
          <w:trHeight w:val="1080"/>
        </w:trPr>
        <w:tc>
          <w:tcPr>
            <w:tcW w:w="2982" w:type="dxa"/>
            <w:gridSpan w:val="2"/>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5A4733FD" w14:textId="77777777" w:rsidR="00F741E3" w:rsidRPr="00F741E3" w:rsidRDefault="00F741E3" w:rsidP="00F741E3">
            <w:pPr>
              <w:spacing w:after="0" w:line="240" w:lineRule="auto"/>
              <w:jc w:val="right"/>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KOPĀ:</w:t>
            </w:r>
          </w:p>
        </w:tc>
        <w:tc>
          <w:tcPr>
            <w:tcW w:w="3704" w:type="dxa"/>
            <w:tcBorders>
              <w:top w:val="nil"/>
              <w:left w:val="nil"/>
              <w:bottom w:val="single" w:sz="4" w:space="0" w:color="auto"/>
              <w:right w:val="single" w:sz="4" w:space="0" w:color="auto"/>
            </w:tcBorders>
            <w:shd w:val="clear" w:color="000000" w:fill="F2F2F2"/>
            <w:vAlign w:val="center"/>
            <w:hideMark/>
          </w:tcPr>
          <w:p w14:paraId="78A24BB8"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Valsts ugunsdzēsības un glābšanas dienests  (noapaļojot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053FD7BF"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07.00.00 "Ugunsdrošība, glābšana un civilā aizsardzība"</w:t>
            </w:r>
          </w:p>
        </w:tc>
        <w:tc>
          <w:tcPr>
            <w:tcW w:w="1052" w:type="dxa"/>
            <w:tcBorders>
              <w:top w:val="nil"/>
              <w:left w:val="nil"/>
              <w:bottom w:val="single" w:sz="4" w:space="0" w:color="auto"/>
              <w:right w:val="single" w:sz="4" w:space="0" w:color="auto"/>
            </w:tcBorders>
            <w:shd w:val="clear" w:color="000000" w:fill="F2F2F2"/>
            <w:noWrap/>
            <w:vAlign w:val="center"/>
            <w:hideMark/>
          </w:tcPr>
          <w:p w14:paraId="7D445E46"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722 421</w:t>
            </w:r>
          </w:p>
        </w:tc>
      </w:tr>
      <w:tr w:rsidR="00F741E3" w:rsidRPr="00F741E3" w14:paraId="3CFEC14F" w14:textId="77777777" w:rsidTr="00B80190">
        <w:trPr>
          <w:gridAfter w:val="1"/>
          <w:wAfter w:w="647" w:type="dxa"/>
          <w:trHeight w:val="870"/>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6557EF49"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single" w:sz="4" w:space="0" w:color="auto"/>
              <w:right w:val="single" w:sz="4" w:space="0" w:color="auto"/>
            </w:tcBorders>
            <w:shd w:val="clear" w:color="000000" w:fill="F2F2F2"/>
            <w:vAlign w:val="center"/>
            <w:hideMark/>
          </w:tcPr>
          <w:p w14:paraId="79839E7B"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Iekšlietu ministrijas Informācijas centrs  (noapaļojot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4963C227"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02.03.00 "Vienotās sakaru un informācijas sistēmas uzturēšana un vadība"</w:t>
            </w:r>
          </w:p>
        </w:tc>
        <w:tc>
          <w:tcPr>
            <w:tcW w:w="1052" w:type="dxa"/>
            <w:tcBorders>
              <w:top w:val="nil"/>
              <w:left w:val="nil"/>
              <w:bottom w:val="single" w:sz="4" w:space="0" w:color="auto"/>
              <w:right w:val="single" w:sz="4" w:space="0" w:color="auto"/>
            </w:tcBorders>
            <w:shd w:val="clear" w:color="000000" w:fill="F2F2F2"/>
            <w:noWrap/>
            <w:vAlign w:val="center"/>
            <w:hideMark/>
          </w:tcPr>
          <w:p w14:paraId="131C3A8C" w14:textId="2F8D82CC"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1</w:t>
            </w:r>
            <w:r w:rsidR="00CB3623">
              <w:rPr>
                <w:rFonts w:ascii="Times New Roman" w:eastAsia="Times New Roman" w:hAnsi="Times New Roman" w:cs="Times New Roman"/>
                <w:b/>
                <w:bCs/>
                <w:color w:val="000000"/>
                <w:sz w:val="20"/>
                <w:szCs w:val="20"/>
                <w:lang w:eastAsia="lv-LV"/>
              </w:rPr>
              <w:t>02 792</w:t>
            </w:r>
          </w:p>
        </w:tc>
      </w:tr>
      <w:tr w:rsidR="00F741E3" w:rsidRPr="00F741E3" w14:paraId="28189268" w14:textId="77777777" w:rsidTr="00B80190">
        <w:trPr>
          <w:gridAfter w:val="1"/>
          <w:wAfter w:w="647" w:type="dxa"/>
          <w:trHeight w:val="870"/>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144AD33C"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single" w:sz="4" w:space="0" w:color="auto"/>
              <w:right w:val="single" w:sz="4" w:space="0" w:color="auto"/>
            </w:tcBorders>
            <w:shd w:val="clear" w:color="000000" w:fill="F2F2F2"/>
            <w:vAlign w:val="bottom"/>
            <w:hideMark/>
          </w:tcPr>
          <w:p w14:paraId="15966EFB"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 xml:space="preserve">Iekšlietu ministrijas veselības un sporta centrs  (noapaļojot līdz veseliem </w:t>
            </w:r>
            <w:r w:rsidRPr="00F741E3">
              <w:rPr>
                <w:rFonts w:ascii="Times New Roman" w:eastAsia="Times New Roman" w:hAnsi="Times New Roman" w:cs="Times New Roman"/>
                <w:b/>
                <w:bCs/>
                <w:i/>
                <w:iCs/>
                <w:color w:val="000000"/>
                <w:sz w:val="20"/>
                <w:szCs w:val="20"/>
                <w:lang w:eastAsia="lv-LV"/>
              </w:rPr>
              <w:t>euro</w:t>
            </w:r>
            <w:r w:rsidRPr="00F741E3">
              <w:rPr>
                <w:rFonts w:ascii="Times New Roman" w:eastAsia="Times New Roman" w:hAnsi="Times New Roman" w:cs="Times New Roman"/>
                <w:b/>
                <w:bCs/>
                <w:color w:val="000000"/>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472C3FEA"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38.05.00 "Veselības aprūpe un fiziskā sagatavotība"</w:t>
            </w:r>
          </w:p>
        </w:tc>
        <w:tc>
          <w:tcPr>
            <w:tcW w:w="1052" w:type="dxa"/>
            <w:tcBorders>
              <w:top w:val="nil"/>
              <w:left w:val="nil"/>
              <w:bottom w:val="single" w:sz="4" w:space="0" w:color="auto"/>
              <w:right w:val="single" w:sz="4" w:space="0" w:color="auto"/>
            </w:tcBorders>
            <w:shd w:val="clear" w:color="000000" w:fill="F2F2F2"/>
            <w:noWrap/>
            <w:vAlign w:val="center"/>
            <w:hideMark/>
          </w:tcPr>
          <w:p w14:paraId="079CDEB6" w14:textId="310926F0" w:rsidR="00F741E3" w:rsidRPr="00F741E3" w:rsidRDefault="006C2482" w:rsidP="00F741E3">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12 270</w:t>
            </w:r>
          </w:p>
        </w:tc>
      </w:tr>
      <w:tr w:rsidR="00F741E3" w:rsidRPr="00F741E3" w14:paraId="5C5D5530" w14:textId="77777777" w:rsidTr="00B80190">
        <w:trPr>
          <w:gridAfter w:val="1"/>
          <w:wAfter w:w="647" w:type="dxa"/>
          <w:trHeight w:val="870"/>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51B572A7"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single" w:sz="4" w:space="0" w:color="auto"/>
              <w:right w:val="single" w:sz="4" w:space="0" w:color="auto"/>
            </w:tcBorders>
            <w:shd w:val="clear" w:color="000000" w:fill="F2F2F2"/>
            <w:vAlign w:val="center"/>
            <w:hideMark/>
          </w:tcPr>
          <w:p w14:paraId="38FC4676"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Neatliekamās medicīniskās palīdzības dienests  (noapaļojot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4127F5E2" w14:textId="77777777" w:rsidR="00F741E3" w:rsidRPr="00F741E3" w:rsidRDefault="00F741E3" w:rsidP="00F741E3">
            <w:pPr>
              <w:spacing w:after="0" w:line="240" w:lineRule="auto"/>
              <w:jc w:val="center"/>
              <w:rPr>
                <w:rFonts w:ascii="Times New Roman" w:eastAsia="Times New Roman" w:hAnsi="Times New Roman" w:cs="Times New Roman"/>
                <w:b/>
                <w:bCs/>
                <w:sz w:val="20"/>
                <w:szCs w:val="20"/>
                <w:lang w:eastAsia="lv-LV"/>
              </w:rPr>
            </w:pPr>
            <w:r w:rsidRPr="00F741E3">
              <w:rPr>
                <w:rFonts w:ascii="Times New Roman" w:eastAsia="Times New Roman" w:hAnsi="Times New Roman" w:cs="Times New Roman"/>
                <w:b/>
                <w:bCs/>
                <w:sz w:val="20"/>
                <w:szCs w:val="20"/>
                <w:lang w:eastAsia="lv-LV"/>
              </w:rPr>
              <w:t>39.04.00 "Neatliekamā medicīniskā palīdzība"</w:t>
            </w:r>
          </w:p>
        </w:tc>
        <w:tc>
          <w:tcPr>
            <w:tcW w:w="1052" w:type="dxa"/>
            <w:tcBorders>
              <w:top w:val="nil"/>
              <w:left w:val="nil"/>
              <w:bottom w:val="single" w:sz="4" w:space="0" w:color="auto"/>
              <w:right w:val="single" w:sz="4" w:space="0" w:color="auto"/>
            </w:tcBorders>
            <w:shd w:val="clear" w:color="000000" w:fill="F2F2F2"/>
            <w:noWrap/>
            <w:vAlign w:val="center"/>
            <w:hideMark/>
          </w:tcPr>
          <w:p w14:paraId="3510B0D9"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80 975</w:t>
            </w:r>
          </w:p>
        </w:tc>
      </w:tr>
      <w:tr w:rsidR="00F741E3" w:rsidRPr="00F741E3" w14:paraId="252CD71A" w14:textId="77777777" w:rsidTr="00B80190">
        <w:trPr>
          <w:gridAfter w:val="1"/>
          <w:wAfter w:w="647" w:type="dxa"/>
          <w:trHeight w:val="585"/>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039A02E9"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single" w:sz="4" w:space="0" w:color="auto"/>
              <w:right w:val="single" w:sz="4" w:space="0" w:color="auto"/>
            </w:tcBorders>
            <w:shd w:val="clear" w:color="000000" w:fill="F2F2F2"/>
            <w:vAlign w:val="center"/>
            <w:hideMark/>
          </w:tcPr>
          <w:p w14:paraId="466E4A69"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Valsts policija  (noapaļojot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1029669A" w14:textId="4AAF3600"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06.0</w:t>
            </w:r>
            <w:r w:rsidR="003712E2">
              <w:rPr>
                <w:rFonts w:ascii="Times New Roman" w:eastAsia="Times New Roman" w:hAnsi="Times New Roman" w:cs="Times New Roman"/>
                <w:b/>
                <w:bCs/>
                <w:color w:val="333333"/>
                <w:sz w:val="20"/>
                <w:szCs w:val="20"/>
                <w:lang w:eastAsia="lv-LV"/>
              </w:rPr>
              <w:t>1</w:t>
            </w:r>
            <w:r w:rsidRPr="00F741E3">
              <w:rPr>
                <w:rFonts w:ascii="Times New Roman" w:eastAsia="Times New Roman" w:hAnsi="Times New Roman" w:cs="Times New Roman"/>
                <w:b/>
                <w:bCs/>
                <w:color w:val="333333"/>
                <w:sz w:val="20"/>
                <w:szCs w:val="20"/>
                <w:lang w:eastAsia="lv-LV"/>
              </w:rPr>
              <w:t>.00 "Valsts policija"</w:t>
            </w:r>
          </w:p>
        </w:tc>
        <w:tc>
          <w:tcPr>
            <w:tcW w:w="1052" w:type="dxa"/>
            <w:tcBorders>
              <w:top w:val="nil"/>
              <w:left w:val="nil"/>
              <w:bottom w:val="single" w:sz="4" w:space="0" w:color="auto"/>
              <w:right w:val="single" w:sz="4" w:space="0" w:color="auto"/>
            </w:tcBorders>
            <w:shd w:val="clear" w:color="000000" w:fill="F2F2F2"/>
            <w:noWrap/>
            <w:vAlign w:val="center"/>
            <w:hideMark/>
          </w:tcPr>
          <w:p w14:paraId="1F51EE3A"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664 050</w:t>
            </w:r>
          </w:p>
        </w:tc>
      </w:tr>
      <w:tr w:rsidR="00F741E3" w:rsidRPr="00F741E3" w14:paraId="4D2912EB" w14:textId="77777777" w:rsidTr="00B80190">
        <w:trPr>
          <w:gridAfter w:val="1"/>
          <w:wAfter w:w="647" w:type="dxa"/>
          <w:trHeight w:val="585"/>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4444C47B"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single" w:sz="4" w:space="0" w:color="auto"/>
              <w:right w:val="single" w:sz="4" w:space="0" w:color="auto"/>
            </w:tcBorders>
            <w:shd w:val="clear" w:color="000000" w:fill="F2F2F2"/>
            <w:vAlign w:val="center"/>
            <w:hideMark/>
          </w:tcPr>
          <w:p w14:paraId="1D3279D4"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Valsts robežsardze  (noapaļojot līdz veseliem</w:t>
            </w:r>
            <w:r w:rsidRPr="00F741E3">
              <w:rPr>
                <w:rFonts w:ascii="Times New Roman" w:eastAsia="Times New Roman" w:hAnsi="Times New Roman" w:cs="Times New Roman"/>
                <w:b/>
                <w:bCs/>
                <w:i/>
                <w:iCs/>
                <w:color w:val="333333"/>
                <w:sz w:val="20"/>
                <w:szCs w:val="20"/>
                <w:lang w:eastAsia="lv-LV"/>
              </w:rPr>
              <w:t xml:space="preserve"> 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single" w:sz="4" w:space="0" w:color="auto"/>
              <w:right w:val="single" w:sz="4" w:space="0" w:color="auto"/>
            </w:tcBorders>
            <w:shd w:val="clear" w:color="000000" w:fill="F2F2F2"/>
            <w:vAlign w:val="center"/>
            <w:hideMark/>
          </w:tcPr>
          <w:p w14:paraId="34787702"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10.00.00 "Valsts robežsardzes darbība"</w:t>
            </w:r>
          </w:p>
        </w:tc>
        <w:tc>
          <w:tcPr>
            <w:tcW w:w="1052" w:type="dxa"/>
            <w:tcBorders>
              <w:top w:val="nil"/>
              <w:left w:val="nil"/>
              <w:bottom w:val="single" w:sz="4" w:space="0" w:color="auto"/>
              <w:right w:val="single" w:sz="4" w:space="0" w:color="auto"/>
            </w:tcBorders>
            <w:shd w:val="clear" w:color="000000" w:fill="F2F2F2"/>
            <w:noWrap/>
            <w:vAlign w:val="center"/>
            <w:hideMark/>
          </w:tcPr>
          <w:p w14:paraId="0C7A5C06"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27 481</w:t>
            </w:r>
          </w:p>
        </w:tc>
      </w:tr>
      <w:tr w:rsidR="00F741E3" w:rsidRPr="00F741E3" w14:paraId="7B64B3D8" w14:textId="77777777" w:rsidTr="00B80190">
        <w:trPr>
          <w:gridAfter w:val="1"/>
          <w:wAfter w:w="647" w:type="dxa"/>
          <w:trHeight w:val="870"/>
        </w:trPr>
        <w:tc>
          <w:tcPr>
            <w:tcW w:w="2982" w:type="dxa"/>
            <w:gridSpan w:val="2"/>
            <w:vMerge/>
            <w:tcBorders>
              <w:top w:val="single" w:sz="4" w:space="0" w:color="auto"/>
              <w:left w:val="single" w:sz="4" w:space="0" w:color="auto"/>
              <w:bottom w:val="single" w:sz="4" w:space="0" w:color="000000"/>
              <w:right w:val="single" w:sz="4" w:space="0" w:color="000000"/>
            </w:tcBorders>
            <w:vAlign w:val="center"/>
            <w:hideMark/>
          </w:tcPr>
          <w:p w14:paraId="3BC798D0" w14:textId="77777777" w:rsidR="00F741E3" w:rsidRPr="00F741E3" w:rsidRDefault="00F741E3" w:rsidP="00F741E3">
            <w:pPr>
              <w:spacing w:after="0" w:line="240" w:lineRule="auto"/>
              <w:rPr>
                <w:rFonts w:ascii="Times New Roman" w:eastAsia="Times New Roman" w:hAnsi="Times New Roman" w:cs="Times New Roman"/>
                <w:b/>
                <w:bCs/>
                <w:color w:val="000000"/>
                <w:sz w:val="20"/>
                <w:szCs w:val="20"/>
                <w:lang w:eastAsia="lv-LV"/>
              </w:rPr>
            </w:pPr>
          </w:p>
        </w:tc>
        <w:tc>
          <w:tcPr>
            <w:tcW w:w="3704" w:type="dxa"/>
            <w:tcBorders>
              <w:top w:val="nil"/>
              <w:left w:val="nil"/>
              <w:bottom w:val="nil"/>
              <w:right w:val="single" w:sz="4" w:space="0" w:color="auto"/>
            </w:tcBorders>
            <w:shd w:val="clear" w:color="000000" w:fill="F2F2F2"/>
            <w:vAlign w:val="center"/>
            <w:hideMark/>
          </w:tcPr>
          <w:p w14:paraId="733E3C6D" w14:textId="77777777" w:rsidR="00F741E3" w:rsidRPr="00F741E3" w:rsidRDefault="00F741E3" w:rsidP="00F741E3">
            <w:pPr>
              <w:spacing w:after="0" w:line="240" w:lineRule="auto"/>
              <w:jc w:val="center"/>
              <w:rPr>
                <w:rFonts w:ascii="Times New Roman" w:eastAsia="Times New Roman" w:hAnsi="Times New Roman" w:cs="Times New Roman"/>
                <w:b/>
                <w:bCs/>
                <w:color w:val="333333"/>
                <w:sz w:val="20"/>
                <w:szCs w:val="20"/>
                <w:lang w:eastAsia="lv-LV"/>
              </w:rPr>
            </w:pPr>
            <w:r w:rsidRPr="00F741E3">
              <w:rPr>
                <w:rFonts w:ascii="Times New Roman" w:eastAsia="Times New Roman" w:hAnsi="Times New Roman" w:cs="Times New Roman"/>
                <w:b/>
                <w:bCs/>
                <w:color w:val="333333"/>
                <w:sz w:val="20"/>
                <w:szCs w:val="20"/>
                <w:lang w:eastAsia="lv-LV"/>
              </w:rPr>
              <w:t xml:space="preserve">Pilsonības un migrācijas lietu pārvalde  (noapaļojot līdz veseliem </w:t>
            </w:r>
            <w:r w:rsidRPr="00F741E3">
              <w:rPr>
                <w:rFonts w:ascii="Times New Roman" w:eastAsia="Times New Roman" w:hAnsi="Times New Roman" w:cs="Times New Roman"/>
                <w:b/>
                <w:bCs/>
                <w:i/>
                <w:iCs/>
                <w:color w:val="333333"/>
                <w:sz w:val="20"/>
                <w:szCs w:val="20"/>
                <w:lang w:eastAsia="lv-LV"/>
              </w:rPr>
              <w:t>euro</w:t>
            </w:r>
            <w:r w:rsidRPr="00F741E3">
              <w:rPr>
                <w:rFonts w:ascii="Times New Roman" w:eastAsia="Times New Roman" w:hAnsi="Times New Roman" w:cs="Times New Roman"/>
                <w:b/>
                <w:bCs/>
                <w:color w:val="333333"/>
                <w:sz w:val="20"/>
                <w:szCs w:val="20"/>
                <w:lang w:eastAsia="lv-LV"/>
              </w:rPr>
              <w:t>)</w:t>
            </w:r>
          </w:p>
        </w:tc>
        <w:tc>
          <w:tcPr>
            <w:tcW w:w="2529" w:type="dxa"/>
            <w:tcBorders>
              <w:top w:val="nil"/>
              <w:left w:val="nil"/>
              <w:bottom w:val="nil"/>
              <w:right w:val="single" w:sz="4" w:space="0" w:color="auto"/>
            </w:tcBorders>
            <w:shd w:val="clear" w:color="000000" w:fill="F2F2F2"/>
            <w:vAlign w:val="center"/>
            <w:hideMark/>
          </w:tcPr>
          <w:p w14:paraId="35A10BC6" w14:textId="37ADE515" w:rsidR="00F741E3" w:rsidRPr="00F741E3" w:rsidRDefault="003712E2" w:rsidP="00F741E3">
            <w:pPr>
              <w:spacing w:after="0" w:line="240" w:lineRule="auto"/>
              <w:jc w:val="center"/>
              <w:rPr>
                <w:rFonts w:ascii="Times New Roman" w:eastAsia="Times New Roman" w:hAnsi="Times New Roman" w:cs="Times New Roman"/>
                <w:b/>
                <w:bCs/>
                <w:color w:val="333333"/>
                <w:sz w:val="20"/>
                <w:szCs w:val="20"/>
                <w:lang w:eastAsia="lv-LV"/>
              </w:rPr>
            </w:pPr>
            <w:r w:rsidRPr="003712E2">
              <w:rPr>
                <w:rFonts w:ascii="Times New Roman" w:eastAsia="Times New Roman" w:hAnsi="Times New Roman" w:cs="Times New Roman"/>
                <w:b/>
                <w:bCs/>
                <w:color w:val="333333"/>
                <w:sz w:val="20"/>
                <w:szCs w:val="20"/>
                <w:lang w:eastAsia="lv-LV"/>
              </w:rPr>
              <w:t>11.01.00 "Pilsonības un migrācijas lietu pārvalde"</w:t>
            </w:r>
          </w:p>
        </w:tc>
        <w:tc>
          <w:tcPr>
            <w:tcW w:w="1052" w:type="dxa"/>
            <w:tcBorders>
              <w:top w:val="nil"/>
              <w:left w:val="nil"/>
              <w:bottom w:val="single" w:sz="4" w:space="0" w:color="auto"/>
              <w:right w:val="single" w:sz="4" w:space="0" w:color="auto"/>
            </w:tcBorders>
            <w:shd w:val="clear" w:color="000000" w:fill="F2F2F2"/>
            <w:noWrap/>
            <w:vAlign w:val="center"/>
            <w:hideMark/>
          </w:tcPr>
          <w:p w14:paraId="7E4D6D3D"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56 450</w:t>
            </w:r>
          </w:p>
        </w:tc>
      </w:tr>
      <w:tr w:rsidR="00F741E3" w:rsidRPr="00F741E3" w14:paraId="3FE3AC89" w14:textId="77777777" w:rsidTr="00B80190">
        <w:trPr>
          <w:gridAfter w:val="1"/>
          <w:wAfter w:w="647" w:type="dxa"/>
          <w:trHeight w:val="300"/>
        </w:trPr>
        <w:tc>
          <w:tcPr>
            <w:tcW w:w="9215" w:type="dxa"/>
            <w:gridSpan w:val="4"/>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1545AE1" w14:textId="77777777" w:rsidR="00F741E3" w:rsidRPr="00F741E3" w:rsidRDefault="00F741E3" w:rsidP="00F741E3">
            <w:pPr>
              <w:spacing w:after="0" w:line="240" w:lineRule="auto"/>
              <w:jc w:val="right"/>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PAVISAM KOPĀ:</w:t>
            </w:r>
          </w:p>
        </w:tc>
        <w:tc>
          <w:tcPr>
            <w:tcW w:w="1052" w:type="dxa"/>
            <w:tcBorders>
              <w:top w:val="nil"/>
              <w:left w:val="nil"/>
              <w:bottom w:val="single" w:sz="4" w:space="0" w:color="auto"/>
              <w:right w:val="single" w:sz="4" w:space="0" w:color="auto"/>
            </w:tcBorders>
            <w:shd w:val="clear" w:color="000000" w:fill="D9D9D9"/>
            <w:noWrap/>
            <w:vAlign w:val="center"/>
            <w:hideMark/>
          </w:tcPr>
          <w:p w14:paraId="7C2F5BDA" w14:textId="0C4FB1B4"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r w:rsidRPr="00F741E3">
              <w:rPr>
                <w:rFonts w:ascii="Times New Roman" w:eastAsia="Times New Roman" w:hAnsi="Times New Roman" w:cs="Times New Roman"/>
                <w:b/>
                <w:bCs/>
                <w:color w:val="000000"/>
                <w:sz w:val="20"/>
                <w:szCs w:val="20"/>
                <w:lang w:eastAsia="lv-LV"/>
              </w:rPr>
              <w:t>1</w:t>
            </w:r>
            <w:r w:rsidR="008478AA">
              <w:rPr>
                <w:rFonts w:ascii="Times New Roman" w:eastAsia="Times New Roman" w:hAnsi="Times New Roman" w:cs="Times New Roman"/>
                <w:b/>
                <w:bCs/>
                <w:color w:val="000000"/>
                <w:sz w:val="20"/>
                <w:szCs w:val="20"/>
                <w:lang w:eastAsia="lv-LV"/>
              </w:rPr>
              <w:t> </w:t>
            </w:r>
            <w:r w:rsidR="006C2482">
              <w:rPr>
                <w:rFonts w:ascii="Times New Roman" w:eastAsia="Times New Roman" w:hAnsi="Times New Roman" w:cs="Times New Roman"/>
                <w:b/>
                <w:bCs/>
                <w:color w:val="000000"/>
                <w:sz w:val="20"/>
                <w:szCs w:val="20"/>
                <w:lang w:eastAsia="lv-LV"/>
              </w:rPr>
              <w:t>6</w:t>
            </w:r>
            <w:r w:rsidR="008478AA">
              <w:rPr>
                <w:rFonts w:ascii="Times New Roman" w:eastAsia="Times New Roman" w:hAnsi="Times New Roman" w:cs="Times New Roman"/>
                <w:b/>
                <w:bCs/>
                <w:color w:val="000000"/>
                <w:sz w:val="20"/>
                <w:szCs w:val="20"/>
                <w:lang w:eastAsia="lv-LV"/>
              </w:rPr>
              <w:t>66 43</w:t>
            </w:r>
            <w:r w:rsidR="00A14F64">
              <w:rPr>
                <w:rFonts w:ascii="Times New Roman" w:eastAsia="Times New Roman" w:hAnsi="Times New Roman" w:cs="Times New Roman"/>
                <w:b/>
                <w:bCs/>
                <w:color w:val="000000"/>
                <w:sz w:val="20"/>
                <w:szCs w:val="20"/>
                <w:lang w:eastAsia="lv-LV"/>
              </w:rPr>
              <w:t>9</w:t>
            </w:r>
          </w:p>
        </w:tc>
      </w:tr>
      <w:tr w:rsidR="00F741E3" w:rsidRPr="00F741E3" w14:paraId="355B8330" w14:textId="77777777" w:rsidTr="00C775EA">
        <w:trPr>
          <w:trHeight w:val="543"/>
        </w:trPr>
        <w:tc>
          <w:tcPr>
            <w:tcW w:w="1844" w:type="dxa"/>
            <w:tcBorders>
              <w:top w:val="nil"/>
              <w:left w:val="nil"/>
              <w:bottom w:val="nil"/>
              <w:right w:val="nil"/>
            </w:tcBorders>
            <w:shd w:val="clear" w:color="auto" w:fill="auto"/>
            <w:noWrap/>
            <w:vAlign w:val="bottom"/>
            <w:hideMark/>
          </w:tcPr>
          <w:p w14:paraId="1C5EE4CE" w14:textId="77777777" w:rsidR="00F741E3" w:rsidRPr="00F741E3" w:rsidRDefault="00F741E3" w:rsidP="00F741E3">
            <w:pPr>
              <w:spacing w:after="0" w:line="240" w:lineRule="auto"/>
              <w:jc w:val="center"/>
              <w:rPr>
                <w:rFonts w:ascii="Times New Roman" w:eastAsia="Times New Roman" w:hAnsi="Times New Roman" w:cs="Times New Roman"/>
                <w:b/>
                <w:bCs/>
                <w:color w:val="000000"/>
                <w:sz w:val="20"/>
                <w:szCs w:val="20"/>
                <w:lang w:eastAsia="lv-LV"/>
              </w:rPr>
            </w:pPr>
          </w:p>
        </w:tc>
        <w:tc>
          <w:tcPr>
            <w:tcW w:w="8423" w:type="dxa"/>
            <w:gridSpan w:val="4"/>
            <w:tcBorders>
              <w:top w:val="nil"/>
              <w:left w:val="nil"/>
              <w:bottom w:val="nil"/>
              <w:right w:val="nil"/>
            </w:tcBorders>
            <w:shd w:val="clear" w:color="auto" w:fill="auto"/>
            <w:noWrap/>
            <w:vAlign w:val="bottom"/>
            <w:hideMark/>
          </w:tcPr>
          <w:p w14:paraId="7F7C6EED" w14:textId="77777777" w:rsidR="00F741E3" w:rsidRPr="00F741E3" w:rsidRDefault="00F741E3" w:rsidP="00F741E3">
            <w:pPr>
              <w:spacing w:after="0" w:line="240" w:lineRule="auto"/>
              <w:rPr>
                <w:rFonts w:ascii="Times New Roman" w:eastAsia="Times New Roman" w:hAnsi="Times New Roman" w:cs="Times New Roman"/>
                <w:color w:val="000000"/>
                <w:sz w:val="20"/>
                <w:szCs w:val="20"/>
                <w:lang w:eastAsia="lv-LV"/>
              </w:rPr>
            </w:pPr>
            <w:r w:rsidRPr="00F741E3">
              <w:rPr>
                <w:rFonts w:ascii="Times New Roman" w:eastAsia="Times New Roman" w:hAnsi="Times New Roman" w:cs="Times New Roman"/>
                <w:color w:val="000000"/>
                <w:sz w:val="20"/>
                <w:szCs w:val="20"/>
                <w:lang w:eastAsia="lv-LV"/>
              </w:rPr>
              <w:t>Piezīme: Izdevumu sadalījums pa izdevumu ekonomiskās klasifikācija kodiem var tikt precizēts atbilstoši iepirkumam un citiem apstākļiem atbilstoši faktiskajai nepieciešamībai</w:t>
            </w:r>
          </w:p>
        </w:tc>
        <w:tc>
          <w:tcPr>
            <w:tcW w:w="647" w:type="dxa"/>
            <w:tcBorders>
              <w:top w:val="nil"/>
              <w:left w:val="nil"/>
              <w:bottom w:val="nil"/>
              <w:right w:val="nil"/>
            </w:tcBorders>
            <w:shd w:val="clear" w:color="auto" w:fill="auto"/>
            <w:noWrap/>
            <w:vAlign w:val="bottom"/>
            <w:hideMark/>
          </w:tcPr>
          <w:p w14:paraId="63B86DDC" w14:textId="77777777" w:rsidR="00F741E3" w:rsidRPr="00F741E3" w:rsidRDefault="00F741E3" w:rsidP="00F741E3">
            <w:pPr>
              <w:spacing w:after="0" w:line="240" w:lineRule="auto"/>
              <w:rPr>
                <w:rFonts w:ascii="Times New Roman" w:eastAsia="Times New Roman" w:hAnsi="Times New Roman" w:cs="Times New Roman"/>
                <w:color w:val="000000"/>
                <w:sz w:val="20"/>
                <w:szCs w:val="20"/>
                <w:lang w:eastAsia="lv-LV"/>
              </w:rPr>
            </w:pPr>
          </w:p>
        </w:tc>
      </w:tr>
    </w:tbl>
    <w:p w14:paraId="43CE9594" w14:textId="02ABDFE3" w:rsidR="00DE155C" w:rsidRDefault="00DE155C" w:rsidP="005B55DC">
      <w:pPr>
        <w:shd w:val="clear" w:color="auto" w:fill="FFFFFF"/>
        <w:spacing w:before="100" w:beforeAutospacing="1" w:after="100" w:afterAutospacing="1" w:line="276" w:lineRule="auto"/>
        <w:jc w:val="center"/>
        <w:rPr>
          <w:rFonts w:ascii="Times New Roman" w:eastAsia="Times New Roman" w:hAnsi="Times New Roman" w:cs="Times New Roman"/>
          <w:b/>
          <w:sz w:val="24"/>
          <w:szCs w:val="24"/>
          <w:lang w:eastAsia="lv-LV"/>
        </w:rPr>
      </w:pPr>
    </w:p>
    <w:p w14:paraId="16B8BB8B" w14:textId="47FF8031" w:rsidR="005B55DC" w:rsidRDefault="005B55DC" w:rsidP="005B55DC">
      <w:pPr>
        <w:shd w:val="clear" w:color="auto" w:fill="FFFFFF"/>
        <w:spacing w:before="100" w:beforeAutospacing="1" w:after="100" w:afterAutospacing="1" w:line="276" w:lineRule="auto"/>
        <w:jc w:val="center"/>
        <w:rPr>
          <w:rFonts w:ascii="Times New Roman" w:eastAsia="Times New Roman" w:hAnsi="Times New Roman" w:cs="Times New Roman"/>
          <w:b/>
          <w:sz w:val="24"/>
          <w:szCs w:val="24"/>
          <w:lang w:eastAsia="lv-LV"/>
        </w:rPr>
      </w:pPr>
    </w:p>
    <w:p w14:paraId="2FE5A73A" w14:textId="77777777" w:rsidR="005B55DC" w:rsidRPr="005B55DC" w:rsidRDefault="005B55DC" w:rsidP="005B55DC">
      <w:pPr>
        <w:shd w:val="clear" w:color="auto" w:fill="FFFFFF"/>
        <w:spacing w:before="100" w:beforeAutospacing="1" w:after="100" w:afterAutospacing="1" w:line="276" w:lineRule="auto"/>
        <w:jc w:val="center"/>
        <w:rPr>
          <w:rFonts w:ascii="Times New Roman" w:eastAsia="Times New Roman" w:hAnsi="Times New Roman" w:cs="Times New Roman"/>
          <w:b/>
          <w:sz w:val="24"/>
          <w:szCs w:val="24"/>
          <w:lang w:eastAsia="lv-LV"/>
        </w:rPr>
      </w:pPr>
    </w:p>
    <w:p w14:paraId="3670F271" w14:textId="1C877B81" w:rsidR="00C83193" w:rsidRPr="00C83193" w:rsidRDefault="00C83193" w:rsidP="00ED3D18">
      <w:pPr>
        <w:pStyle w:val="ListParagraph"/>
        <w:numPr>
          <w:ilvl w:val="0"/>
          <w:numId w:val="1"/>
        </w:numPr>
        <w:spacing w:after="0" w:line="276" w:lineRule="auto"/>
        <w:jc w:val="center"/>
        <w:rPr>
          <w:rFonts w:ascii="Times New Roman" w:hAnsi="Times New Roman" w:cs="Times New Roman"/>
          <w:b/>
          <w:color w:val="000000"/>
          <w:sz w:val="28"/>
          <w:szCs w:val="28"/>
        </w:rPr>
      </w:pPr>
      <w:r w:rsidRPr="00C83193">
        <w:rPr>
          <w:rFonts w:ascii="Times New Roman" w:hAnsi="Times New Roman" w:cs="Times New Roman"/>
          <w:b/>
          <w:color w:val="000000"/>
          <w:sz w:val="28"/>
          <w:szCs w:val="28"/>
        </w:rPr>
        <w:t>KOPSAVILKUMS UN PRIEKŠLIKUMI TURPMĀKAJAI RĪCĪBAI</w:t>
      </w:r>
    </w:p>
    <w:p w14:paraId="3790EC4E" w14:textId="77777777" w:rsidR="00C83193" w:rsidRDefault="00C83193" w:rsidP="00181D83">
      <w:pPr>
        <w:spacing w:after="0" w:line="276" w:lineRule="auto"/>
        <w:jc w:val="both"/>
        <w:rPr>
          <w:rFonts w:ascii="Times New Roman" w:hAnsi="Times New Roman" w:cs="Times New Roman"/>
          <w:color w:val="000000"/>
          <w:sz w:val="28"/>
          <w:szCs w:val="28"/>
        </w:rPr>
      </w:pPr>
    </w:p>
    <w:p w14:paraId="00970DA2" w14:textId="2F2C8344" w:rsidR="006B55DF" w:rsidRDefault="006B55DF" w:rsidP="006B55DF">
      <w:pPr>
        <w:spacing w:after="0" w:line="276"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Saskaņā ar likuma “Par valsts budžetu 2024. gadam un budžeta ietvaru 2024., 2025. un 2026. gadam” 1. pantu, drošība ir noteikta kā viens no vidēja termiņa budžeta politikas prioritārajiem attīstības virzieniem. Turklāt saskaņā </w:t>
      </w:r>
      <w:r w:rsidR="00C153C1">
        <w:rPr>
          <w:rFonts w:ascii="Times New Roman" w:eastAsia="Times New Roman" w:hAnsi="Times New Roman" w:cs="Times New Roman"/>
          <w:sz w:val="28"/>
          <w:szCs w:val="28"/>
          <w:lang w:eastAsia="lv-LV"/>
        </w:rPr>
        <w:t>ar šā likuma 5. pantu no vispārējās valdības budžeta strukturālās bilances mērķa tiek izslēgti vienreizējie izdevumi valsts aizsardzībai un iekšējai drošībai, tajā skaitā Valsts ugunsdzēsības un glābšanas dienesta depo – katastrofu pārvaldības centru izbūvei.</w:t>
      </w:r>
    </w:p>
    <w:p w14:paraId="01D1413B" w14:textId="77777777" w:rsidR="00C153C1" w:rsidRPr="00C153C1" w:rsidRDefault="00C153C1" w:rsidP="00C153C1">
      <w:pPr>
        <w:spacing w:line="276" w:lineRule="auto"/>
        <w:ind w:firstLine="709"/>
        <w:jc w:val="both"/>
        <w:rPr>
          <w:rFonts w:ascii="Times New Roman" w:eastAsia="Times New Roman" w:hAnsi="Times New Roman" w:cs="Times New Roman"/>
          <w:sz w:val="28"/>
          <w:szCs w:val="28"/>
          <w:lang w:eastAsia="lv-LV"/>
        </w:rPr>
      </w:pPr>
      <w:r w:rsidRPr="00C153C1">
        <w:rPr>
          <w:rFonts w:ascii="Times New Roman" w:eastAsia="Times New Roman" w:hAnsi="Times New Roman" w:cs="Times New Roman"/>
          <w:sz w:val="28"/>
          <w:szCs w:val="28"/>
          <w:lang w:eastAsia="lv-LV"/>
        </w:rPr>
        <w:t>Likumprojekta “Par valsts budžetu 2023. gadam un budžeta ietvaru 2023., 2024. un 2025. gadam” sagatavošanas procesā Ministru kabineta 2023. gada 13. janvāra sēdē (prot. Nr.2, 1.§) kā ārpus fiskālās telpas plānotajiem ar valsts drošību saistītiem pasākumiem un kā valsts nozīmes prioritātēm (pielikuma 18. un 40. pozīcijas) ir atbalstīta finansējuma piešķiršana pasākumam “Valsts ugunsdzēsības un glābšanas dienesta depo – katastrofu pārvaldības centri” 2023. – 2025. gadam 103 151 786 </w:t>
      </w:r>
      <w:r w:rsidRPr="00C153C1">
        <w:rPr>
          <w:rFonts w:ascii="Times New Roman" w:eastAsia="Times New Roman" w:hAnsi="Times New Roman" w:cs="Times New Roman"/>
          <w:i/>
          <w:iCs/>
          <w:sz w:val="28"/>
          <w:szCs w:val="28"/>
          <w:lang w:eastAsia="lv-LV"/>
        </w:rPr>
        <w:t>euro</w:t>
      </w:r>
      <w:r w:rsidRPr="00C153C1">
        <w:rPr>
          <w:rFonts w:ascii="Times New Roman" w:eastAsia="Times New Roman" w:hAnsi="Times New Roman" w:cs="Times New Roman"/>
          <w:sz w:val="28"/>
          <w:szCs w:val="28"/>
          <w:lang w:eastAsia="lv-LV"/>
        </w:rPr>
        <w:t> apmērā, tai skaitā:</w:t>
      </w:r>
    </w:p>
    <w:p w14:paraId="0F56DA1B" w14:textId="0BF07729" w:rsidR="00C153C1" w:rsidRDefault="00C153C1" w:rsidP="00C153C1">
      <w:pPr>
        <w:pStyle w:val="ListParagraph"/>
        <w:numPr>
          <w:ilvl w:val="0"/>
          <w:numId w:val="30"/>
        </w:numPr>
        <w:spacing w:line="276" w:lineRule="auto"/>
        <w:rPr>
          <w:rFonts w:ascii="Times New Roman" w:eastAsia="Times New Roman" w:hAnsi="Times New Roman" w:cs="Times New Roman"/>
          <w:sz w:val="28"/>
          <w:szCs w:val="28"/>
          <w:lang w:eastAsia="lv-LV"/>
        </w:rPr>
      </w:pPr>
      <w:r w:rsidRPr="00C153C1">
        <w:rPr>
          <w:rFonts w:ascii="Times New Roman" w:eastAsia="Times New Roman" w:hAnsi="Times New Roman" w:cs="Times New Roman"/>
          <w:sz w:val="28"/>
          <w:szCs w:val="28"/>
          <w:lang w:eastAsia="lv-LV"/>
        </w:rPr>
        <w:t>2023.</w:t>
      </w:r>
      <w:r w:rsidR="00B80190">
        <w:rPr>
          <w:rFonts w:ascii="Times New Roman" w:eastAsia="Times New Roman" w:hAnsi="Times New Roman" w:cs="Times New Roman"/>
          <w:sz w:val="28"/>
          <w:szCs w:val="28"/>
          <w:lang w:eastAsia="lv-LV"/>
        </w:rPr>
        <w:t xml:space="preserve"> </w:t>
      </w:r>
      <w:r w:rsidRPr="00C153C1">
        <w:rPr>
          <w:rFonts w:ascii="Times New Roman" w:eastAsia="Times New Roman" w:hAnsi="Times New Roman" w:cs="Times New Roman"/>
          <w:sz w:val="28"/>
          <w:szCs w:val="28"/>
          <w:lang w:eastAsia="lv-LV"/>
        </w:rPr>
        <w:t>gadam - 3 645 459 </w:t>
      </w:r>
      <w:r w:rsidRPr="00C153C1">
        <w:rPr>
          <w:rFonts w:ascii="Times New Roman" w:eastAsia="Times New Roman" w:hAnsi="Times New Roman" w:cs="Times New Roman"/>
          <w:i/>
          <w:iCs/>
          <w:sz w:val="28"/>
          <w:szCs w:val="28"/>
          <w:lang w:eastAsia="lv-LV"/>
        </w:rPr>
        <w:t>euro</w:t>
      </w:r>
      <w:r w:rsidRPr="00C153C1">
        <w:rPr>
          <w:rFonts w:ascii="Times New Roman" w:eastAsia="Times New Roman" w:hAnsi="Times New Roman" w:cs="Times New Roman"/>
          <w:sz w:val="28"/>
          <w:szCs w:val="28"/>
          <w:lang w:eastAsia="lv-LV"/>
        </w:rPr>
        <w:t>;</w:t>
      </w:r>
    </w:p>
    <w:p w14:paraId="2730FB64" w14:textId="2318292D" w:rsidR="00C153C1" w:rsidRDefault="00C153C1" w:rsidP="00C153C1">
      <w:pPr>
        <w:pStyle w:val="ListParagraph"/>
        <w:numPr>
          <w:ilvl w:val="0"/>
          <w:numId w:val="30"/>
        </w:numPr>
        <w:spacing w:line="276" w:lineRule="auto"/>
        <w:rPr>
          <w:rFonts w:ascii="Times New Roman" w:eastAsia="Times New Roman" w:hAnsi="Times New Roman" w:cs="Times New Roman"/>
          <w:sz w:val="28"/>
          <w:szCs w:val="28"/>
          <w:lang w:eastAsia="lv-LV"/>
        </w:rPr>
      </w:pPr>
      <w:r w:rsidRPr="00C153C1">
        <w:rPr>
          <w:rFonts w:ascii="Times New Roman" w:eastAsia="Times New Roman" w:hAnsi="Times New Roman" w:cs="Times New Roman"/>
          <w:sz w:val="28"/>
          <w:szCs w:val="28"/>
          <w:lang w:eastAsia="lv-LV"/>
        </w:rPr>
        <w:t>2024.</w:t>
      </w:r>
      <w:r w:rsidR="00B80190">
        <w:rPr>
          <w:rFonts w:ascii="Times New Roman" w:eastAsia="Times New Roman" w:hAnsi="Times New Roman" w:cs="Times New Roman"/>
          <w:sz w:val="28"/>
          <w:szCs w:val="28"/>
          <w:lang w:eastAsia="lv-LV"/>
        </w:rPr>
        <w:t xml:space="preserve"> </w:t>
      </w:r>
      <w:r w:rsidRPr="00C153C1">
        <w:rPr>
          <w:rFonts w:ascii="Times New Roman" w:eastAsia="Times New Roman" w:hAnsi="Times New Roman" w:cs="Times New Roman"/>
          <w:sz w:val="28"/>
          <w:szCs w:val="28"/>
          <w:lang w:eastAsia="lv-LV"/>
        </w:rPr>
        <w:t>gadam - 35 958 953 </w:t>
      </w:r>
      <w:r w:rsidRPr="00C153C1">
        <w:rPr>
          <w:rFonts w:ascii="Times New Roman" w:eastAsia="Times New Roman" w:hAnsi="Times New Roman" w:cs="Times New Roman"/>
          <w:i/>
          <w:iCs/>
          <w:sz w:val="28"/>
          <w:szCs w:val="28"/>
          <w:lang w:eastAsia="lv-LV"/>
        </w:rPr>
        <w:t>euro</w:t>
      </w:r>
      <w:r w:rsidRPr="00C153C1">
        <w:rPr>
          <w:rFonts w:ascii="Times New Roman" w:eastAsia="Times New Roman" w:hAnsi="Times New Roman" w:cs="Times New Roman"/>
          <w:sz w:val="28"/>
          <w:szCs w:val="28"/>
          <w:lang w:eastAsia="lv-LV"/>
        </w:rPr>
        <w:t>;</w:t>
      </w:r>
    </w:p>
    <w:p w14:paraId="53C0365F" w14:textId="70F07B0C" w:rsidR="00C153C1" w:rsidRDefault="00C153C1" w:rsidP="00C153C1">
      <w:pPr>
        <w:pStyle w:val="ListParagraph"/>
        <w:numPr>
          <w:ilvl w:val="0"/>
          <w:numId w:val="30"/>
        </w:numPr>
        <w:spacing w:line="276" w:lineRule="auto"/>
        <w:rPr>
          <w:rFonts w:ascii="Times New Roman" w:eastAsia="Times New Roman" w:hAnsi="Times New Roman" w:cs="Times New Roman"/>
          <w:sz w:val="28"/>
          <w:szCs w:val="28"/>
          <w:lang w:eastAsia="lv-LV"/>
        </w:rPr>
      </w:pPr>
      <w:r w:rsidRPr="00C153C1">
        <w:rPr>
          <w:rFonts w:ascii="Times New Roman" w:eastAsia="Times New Roman" w:hAnsi="Times New Roman" w:cs="Times New Roman"/>
          <w:sz w:val="28"/>
          <w:szCs w:val="28"/>
          <w:lang w:eastAsia="lv-LV"/>
        </w:rPr>
        <w:t>2025.</w:t>
      </w:r>
      <w:r w:rsidR="00B80190">
        <w:rPr>
          <w:rFonts w:ascii="Times New Roman" w:eastAsia="Times New Roman" w:hAnsi="Times New Roman" w:cs="Times New Roman"/>
          <w:sz w:val="28"/>
          <w:szCs w:val="28"/>
          <w:lang w:eastAsia="lv-LV"/>
        </w:rPr>
        <w:t xml:space="preserve"> </w:t>
      </w:r>
      <w:r w:rsidRPr="00C153C1">
        <w:rPr>
          <w:rFonts w:ascii="Times New Roman" w:eastAsia="Times New Roman" w:hAnsi="Times New Roman" w:cs="Times New Roman"/>
          <w:sz w:val="28"/>
          <w:szCs w:val="28"/>
          <w:lang w:eastAsia="lv-LV"/>
        </w:rPr>
        <w:t>gadam - 63 547 374 </w:t>
      </w:r>
      <w:r w:rsidRPr="00C153C1">
        <w:rPr>
          <w:rFonts w:ascii="Times New Roman" w:eastAsia="Times New Roman" w:hAnsi="Times New Roman" w:cs="Times New Roman"/>
          <w:i/>
          <w:iCs/>
          <w:sz w:val="28"/>
          <w:szCs w:val="28"/>
          <w:lang w:eastAsia="lv-LV"/>
        </w:rPr>
        <w:t>euro</w:t>
      </w:r>
      <w:r w:rsidRPr="00C153C1">
        <w:rPr>
          <w:rFonts w:ascii="Times New Roman" w:eastAsia="Times New Roman" w:hAnsi="Times New Roman" w:cs="Times New Roman"/>
          <w:sz w:val="28"/>
          <w:szCs w:val="28"/>
          <w:lang w:eastAsia="lv-LV"/>
        </w:rPr>
        <w:t>.</w:t>
      </w:r>
    </w:p>
    <w:p w14:paraId="662985D5" w14:textId="62002AD2" w:rsidR="00C153C1" w:rsidRDefault="00C153C1" w:rsidP="00C153C1">
      <w:pPr>
        <w:pStyle w:val="ListParagraph"/>
        <w:spacing w:line="276" w:lineRule="auto"/>
        <w:rPr>
          <w:rFonts w:ascii="Times New Roman" w:eastAsia="Times New Roman" w:hAnsi="Times New Roman" w:cs="Times New Roman"/>
          <w:sz w:val="28"/>
          <w:szCs w:val="28"/>
          <w:lang w:eastAsia="lv-LV"/>
        </w:rPr>
      </w:pPr>
    </w:p>
    <w:p w14:paraId="79B916C6" w14:textId="1192FD88" w:rsidR="00C153C1" w:rsidRPr="00C153C1" w:rsidRDefault="00C153C1" w:rsidP="00C153C1">
      <w:pPr>
        <w:ind w:firstLine="360"/>
        <w:jc w:val="both"/>
        <w:rPr>
          <w:rFonts w:ascii="Times New Roman" w:eastAsia="Times New Roman" w:hAnsi="Times New Roman" w:cs="Times New Roman"/>
          <w:sz w:val="28"/>
          <w:szCs w:val="28"/>
          <w:lang w:eastAsia="lv-LV"/>
        </w:rPr>
      </w:pPr>
      <w:r w:rsidRPr="00C153C1">
        <w:rPr>
          <w:rFonts w:ascii="Times New Roman" w:eastAsia="Times New Roman" w:hAnsi="Times New Roman" w:cs="Times New Roman"/>
          <w:sz w:val="28"/>
          <w:szCs w:val="28"/>
          <w:lang w:eastAsia="lv-LV"/>
        </w:rPr>
        <w:t>Ar 2023.</w:t>
      </w:r>
      <w:r>
        <w:rPr>
          <w:rFonts w:ascii="Times New Roman" w:eastAsia="Times New Roman" w:hAnsi="Times New Roman" w:cs="Times New Roman"/>
          <w:sz w:val="28"/>
          <w:szCs w:val="28"/>
          <w:lang w:eastAsia="lv-LV"/>
        </w:rPr>
        <w:t xml:space="preserve"> un 2024.</w:t>
      </w:r>
      <w:r w:rsidRPr="00C153C1">
        <w:rPr>
          <w:rFonts w:ascii="Times New Roman" w:eastAsia="Times New Roman" w:hAnsi="Times New Roman" w:cs="Times New Roman"/>
          <w:sz w:val="28"/>
          <w:szCs w:val="28"/>
          <w:lang w:eastAsia="lv-LV"/>
        </w:rPr>
        <w:t xml:space="preserve"> gada laikā pieņemtajiem lēmumiem no šā resursu avota ir </w:t>
      </w:r>
      <w:r w:rsidR="00416FFA">
        <w:rPr>
          <w:rFonts w:ascii="Times New Roman" w:eastAsia="Times New Roman" w:hAnsi="Times New Roman" w:cs="Times New Roman"/>
          <w:sz w:val="28"/>
          <w:szCs w:val="28"/>
          <w:lang w:eastAsia="lv-LV"/>
        </w:rPr>
        <w:t>pārdalīts</w:t>
      </w:r>
      <w:r w:rsidRPr="00C153C1">
        <w:rPr>
          <w:rFonts w:ascii="Times New Roman" w:eastAsia="Times New Roman" w:hAnsi="Times New Roman" w:cs="Times New Roman"/>
          <w:sz w:val="28"/>
          <w:szCs w:val="28"/>
          <w:lang w:eastAsia="lv-LV"/>
        </w:rPr>
        <w:t xml:space="preserve"> finansējums </w:t>
      </w:r>
      <w:r w:rsidR="00416FFA">
        <w:rPr>
          <w:rFonts w:ascii="Times New Roman" w:eastAsia="Times New Roman" w:hAnsi="Times New Roman" w:cs="Times New Roman"/>
          <w:sz w:val="28"/>
          <w:szCs w:val="28"/>
          <w:lang w:eastAsia="lv-LV"/>
        </w:rPr>
        <w:t xml:space="preserve">2023. – 2025. gadam </w:t>
      </w:r>
      <w:r w:rsidRPr="00C153C1">
        <w:rPr>
          <w:rFonts w:ascii="Times New Roman" w:eastAsia="Times New Roman" w:hAnsi="Times New Roman" w:cs="Times New Roman"/>
          <w:sz w:val="28"/>
          <w:szCs w:val="28"/>
          <w:lang w:eastAsia="lv-LV"/>
        </w:rPr>
        <w:t xml:space="preserve">katastrofu centra būvniecībai, kā arī saistītajiem pakalpojumiem </w:t>
      </w:r>
      <w:r w:rsidR="00416FFA">
        <w:rPr>
          <w:rFonts w:ascii="Times New Roman" w:eastAsia="Times New Roman" w:hAnsi="Times New Roman" w:cs="Times New Roman"/>
          <w:sz w:val="28"/>
          <w:szCs w:val="28"/>
          <w:lang w:eastAsia="lv-LV"/>
        </w:rPr>
        <w:t>29 709 023</w:t>
      </w:r>
      <w:r w:rsidRPr="00C153C1">
        <w:rPr>
          <w:rFonts w:ascii="Times New Roman" w:eastAsia="Times New Roman" w:hAnsi="Times New Roman" w:cs="Times New Roman"/>
          <w:sz w:val="28"/>
          <w:szCs w:val="28"/>
          <w:lang w:eastAsia="lv-LV"/>
        </w:rPr>
        <w:t> </w:t>
      </w:r>
      <w:r w:rsidRPr="00416FFA">
        <w:rPr>
          <w:rFonts w:ascii="Times New Roman" w:eastAsia="Times New Roman" w:hAnsi="Times New Roman" w:cs="Times New Roman"/>
          <w:i/>
          <w:iCs/>
          <w:sz w:val="28"/>
          <w:szCs w:val="28"/>
          <w:lang w:eastAsia="lv-LV"/>
        </w:rPr>
        <w:t>euro</w:t>
      </w:r>
      <w:r w:rsidRPr="00C153C1">
        <w:rPr>
          <w:rFonts w:ascii="Times New Roman" w:eastAsia="Times New Roman" w:hAnsi="Times New Roman" w:cs="Times New Roman"/>
          <w:sz w:val="28"/>
          <w:szCs w:val="28"/>
          <w:lang w:eastAsia="lv-LV"/>
        </w:rPr>
        <w:t> apmērā, tai skaitā:</w:t>
      </w:r>
    </w:p>
    <w:p w14:paraId="100EEBEE" w14:textId="77777777" w:rsidR="00416FFA" w:rsidRDefault="00C153C1" w:rsidP="00416FFA">
      <w:pPr>
        <w:pStyle w:val="ListParagraph"/>
        <w:numPr>
          <w:ilvl w:val="0"/>
          <w:numId w:val="30"/>
        </w:numPr>
        <w:rPr>
          <w:rFonts w:ascii="Times New Roman" w:eastAsia="Times New Roman" w:hAnsi="Times New Roman" w:cs="Times New Roman"/>
          <w:sz w:val="28"/>
          <w:szCs w:val="28"/>
          <w:lang w:eastAsia="lv-LV"/>
        </w:rPr>
      </w:pPr>
      <w:r w:rsidRPr="00416FFA">
        <w:rPr>
          <w:rFonts w:ascii="Times New Roman" w:eastAsia="Times New Roman" w:hAnsi="Times New Roman" w:cs="Times New Roman"/>
          <w:sz w:val="28"/>
          <w:szCs w:val="28"/>
          <w:lang w:eastAsia="lv-LV"/>
        </w:rPr>
        <w:t>2023.</w:t>
      </w:r>
      <w:r w:rsidR="00416FFA" w:rsidRPr="00416FFA">
        <w:rPr>
          <w:rFonts w:ascii="Times New Roman" w:eastAsia="Times New Roman" w:hAnsi="Times New Roman" w:cs="Times New Roman"/>
          <w:sz w:val="28"/>
          <w:szCs w:val="28"/>
          <w:lang w:eastAsia="lv-LV"/>
        </w:rPr>
        <w:t xml:space="preserve"> </w:t>
      </w:r>
      <w:r w:rsidRPr="00416FFA">
        <w:rPr>
          <w:rFonts w:ascii="Times New Roman" w:eastAsia="Times New Roman" w:hAnsi="Times New Roman" w:cs="Times New Roman"/>
          <w:sz w:val="28"/>
          <w:szCs w:val="28"/>
          <w:lang w:eastAsia="lv-LV"/>
        </w:rPr>
        <w:t>gadam - 264 918 </w:t>
      </w:r>
      <w:r w:rsidRPr="00416FFA">
        <w:rPr>
          <w:rFonts w:ascii="Times New Roman" w:eastAsia="Times New Roman" w:hAnsi="Times New Roman" w:cs="Times New Roman"/>
          <w:i/>
          <w:iCs/>
          <w:sz w:val="28"/>
          <w:szCs w:val="28"/>
          <w:lang w:eastAsia="lv-LV"/>
        </w:rPr>
        <w:t>euro</w:t>
      </w:r>
      <w:r w:rsidRPr="00416FFA">
        <w:rPr>
          <w:rFonts w:ascii="Times New Roman" w:eastAsia="Times New Roman" w:hAnsi="Times New Roman" w:cs="Times New Roman"/>
          <w:sz w:val="28"/>
          <w:szCs w:val="28"/>
          <w:lang w:eastAsia="lv-LV"/>
        </w:rPr>
        <w:t>;</w:t>
      </w:r>
    </w:p>
    <w:p w14:paraId="6EB4770F" w14:textId="77777777" w:rsidR="00416FFA" w:rsidRDefault="00C153C1" w:rsidP="00416FFA">
      <w:pPr>
        <w:pStyle w:val="ListParagraph"/>
        <w:numPr>
          <w:ilvl w:val="0"/>
          <w:numId w:val="30"/>
        </w:numPr>
        <w:rPr>
          <w:rFonts w:ascii="Times New Roman" w:eastAsia="Times New Roman" w:hAnsi="Times New Roman" w:cs="Times New Roman"/>
          <w:sz w:val="28"/>
          <w:szCs w:val="28"/>
          <w:lang w:eastAsia="lv-LV"/>
        </w:rPr>
      </w:pPr>
      <w:r w:rsidRPr="00416FFA">
        <w:rPr>
          <w:rFonts w:ascii="Times New Roman" w:eastAsia="Times New Roman" w:hAnsi="Times New Roman" w:cs="Times New Roman"/>
          <w:sz w:val="28"/>
          <w:szCs w:val="28"/>
          <w:lang w:eastAsia="lv-LV"/>
        </w:rPr>
        <w:t>2024.</w:t>
      </w:r>
      <w:r w:rsidR="00416FFA" w:rsidRPr="00416FFA">
        <w:rPr>
          <w:rFonts w:ascii="Times New Roman" w:eastAsia="Times New Roman" w:hAnsi="Times New Roman" w:cs="Times New Roman"/>
          <w:sz w:val="28"/>
          <w:szCs w:val="28"/>
          <w:lang w:eastAsia="lv-LV"/>
        </w:rPr>
        <w:t xml:space="preserve"> </w:t>
      </w:r>
      <w:r w:rsidRPr="00416FFA">
        <w:rPr>
          <w:rFonts w:ascii="Times New Roman" w:eastAsia="Times New Roman" w:hAnsi="Times New Roman" w:cs="Times New Roman"/>
          <w:sz w:val="28"/>
          <w:szCs w:val="28"/>
          <w:lang w:eastAsia="lv-LV"/>
        </w:rPr>
        <w:t xml:space="preserve">gadam - </w:t>
      </w:r>
      <w:r w:rsidR="00416FFA" w:rsidRPr="00416FFA">
        <w:rPr>
          <w:rFonts w:ascii="Times New Roman" w:eastAsia="Times New Roman" w:hAnsi="Times New Roman" w:cs="Times New Roman"/>
          <w:sz w:val="28"/>
          <w:szCs w:val="28"/>
          <w:lang w:eastAsia="lv-LV"/>
        </w:rPr>
        <w:t xml:space="preserve">6 834 461 </w:t>
      </w:r>
      <w:r w:rsidRPr="00416FFA">
        <w:rPr>
          <w:rFonts w:ascii="Times New Roman" w:eastAsia="Times New Roman" w:hAnsi="Times New Roman" w:cs="Times New Roman"/>
          <w:i/>
          <w:iCs/>
          <w:sz w:val="28"/>
          <w:szCs w:val="28"/>
          <w:lang w:eastAsia="lv-LV"/>
        </w:rPr>
        <w:t>euro</w:t>
      </w:r>
      <w:r w:rsidRPr="00416FFA">
        <w:rPr>
          <w:rFonts w:ascii="Times New Roman" w:eastAsia="Times New Roman" w:hAnsi="Times New Roman" w:cs="Times New Roman"/>
          <w:sz w:val="28"/>
          <w:szCs w:val="28"/>
          <w:lang w:eastAsia="lv-LV"/>
        </w:rPr>
        <w:t>;</w:t>
      </w:r>
    </w:p>
    <w:p w14:paraId="4CAB9274" w14:textId="1D9816EE" w:rsidR="00C153C1" w:rsidRPr="00416FFA" w:rsidRDefault="00C153C1" w:rsidP="00416FFA">
      <w:pPr>
        <w:pStyle w:val="ListParagraph"/>
        <w:numPr>
          <w:ilvl w:val="0"/>
          <w:numId w:val="30"/>
        </w:numPr>
        <w:rPr>
          <w:rFonts w:ascii="Times New Roman" w:eastAsia="Times New Roman" w:hAnsi="Times New Roman" w:cs="Times New Roman"/>
          <w:sz w:val="28"/>
          <w:szCs w:val="28"/>
          <w:lang w:eastAsia="lv-LV"/>
        </w:rPr>
      </w:pPr>
      <w:r w:rsidRPr="00416FFA">
        <w:rPr>
          <w:rFonts w:ascii="Times New Roman" w:eastAsia="Times New Roman" w:hAnsi="Times New Roman" w:cs="Times New Roman"/>
          <w:sz w:val="28"/>
          <w:szCs w:val="28"/>
          <w:lang w:eastAsia="lv-LV"/>
        </w:rPr>
        <w:t>2025.</w:t>
      </w:r>
      <w:r w:rsidR="00416FFA" w:rsidRPr="00416FFA">
        <w:rPr>
          <w:rFonts w:ascii="Times New Roman" w:eastAsia="Times New Roman" w:hAnsi="Times New Roman" w:cs="Times New Roman"/>
          <w:sz w:val="28"/>
          <w:szCs w:val="28"/>
          <w:lang w:eastAsia="lv-LV"/>
        </w:rPr>
        <w:t xml:space="preserve"> </w:t>
      </w:r>
      <w:r w:rsidRPr="00416FFA">
        <w:rPr>
          <w:rFonts w:ascii="Times New Roman" w:eastAsia="Times New Roman" w:hAnsi="Times New Roman" w:cs="Times New Roman"/>
          <w:sz w:val="28"/>
          <w:szCs w:val="28"/>
          <w:lang w:eastAsia="lv-LV"/>
        </w:rPr>
        <w:t xml:space="preserve">gadam - </w:t>
      </w:r>
      <w:r w:rsidR="00416FFA" w:rsidRPr="00416FFA">
        <w:rPr>
          <w:rFonts w:ascii="Times New Roman" w:eastAsia="Times New Roman" w:hAnsi="Times New Roman" w:cs="Times New Roman"/>
          <w:sz w:val="28"/>
          <w:szCs w:val="28"/>
          <w:lang w:eastAsia="lv-LV"/>
        </w:rPr>
        <w:t xml:space="preserve">22 609 644 </w:t>
      </w:r>
      <w:r w:rsidRPr="00416FFA">
        <w:rPr>
          <w:rFonts w:ascii="Times New Roman" w:eastAsia="Times New Roman" w:hAnsi="Times New Roman" w:cs="Times New Roman"/>
          <w:i/>
          <w:iCs/>
          <w:sz w:val="28"/>
          <w:szCs w:val="28"/>
          <w:lang w:eastAsia="lv-LV"/>
        </w:rPr>
        <w:t>euro</w:t>
      </w:r>
      <w:r w:rsidR="00416FFA" w:rsidRPr="00416FFA">
        <w:rPr>
          <w:rFonts w:ascii="Times New Roman" w:eastAsia="Times New Roman" w:hAnsi="Times New Roman" w:cs="Times New Roman"/>
          <w:sz w:val="28"/>
          <w:szCs w:val="28"/>
          <w:lang w:eastAsia="lv-LV"/>
        </w:rPr>
        <w:t>.</w:t>
      </w:r>
    </w:p>
    <w:p w14:paraId="3670BBA7" w14:textId="2AD78733" w:rsidR="00835772" w:rsidRPr="002D7143" w:rsidRDefault="001D6BDB" w:rsidP="00835772">
      <w:pPr>
        <w:pStyle w:val="ListParagraph"/>
        <w:numPr>
          <w:ilvl w:val="0"/>
          <w:numId w:val="26"/>
        </w:numPr>
        <w:shd w:val="clear" w:color="auto" w:fill="FFFFFF"/>
        <w:spacing w:before="100" w:beforeAutospacing="1" w:after="100" w:afterAutospacing="1" w:line="276"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lastRenderedPageBreak/>
        <w:t>4</w:t>
      </w:r>
      <w:r w:rsidR="00835772" w:rsidRPr="002D7143">
        <w:rPr>
          <w:rFonts w:ascii="Times New Roman" w:eastAsia="Times New Roman" w:hAnsi="Times New Roman" w:cs="Times New Roman"/>
          <w:sz w:val="24"/>
          <w:szCs w:val="24"/>
          <w:lang w:eastAsia="lv-LV"/>
        </w:rPr>
        <w:t>.tabula</w:t>
      </w:r>
    </w:p>
    <w:p w14:paraId="22D3E7CF" w14:textId="0CA894EE" w:rsidR="00835772" w:rsidRPr="00835772" w:rsidRDefault="00835772" w:rsidP="00B1576A">
      <w:pPr>
        <w:pStyle w:val="ListParagraph"/>
        <w:numPr>
          <w:ilvl w:val="0"/>
          <w:numId w:val="26"/>
        </w:numPr>
        <w:shd w:val="clear" w:color="auto" w:fill="FFFFFF"/>
        <w:spacing w:before="100" w:beforeAutospacing="1" w:after="100" w:afterAutospacing="1" w:line="276" w:lineRule="auto"/>
        <w:jc w:val="center"/>
        <w:rPr>
          <w:rFonts w:ascii="Times New Roman" w:eastAsia="Times New Roman" w:hAnsi="Times New Roman" w:cs="Times New Roman"/>
          <w:sz w:val="28"/>
          <w:szCs w:val="28"/>
          <w:lang w:eastAsia="lv-LV"/>
        </w:rPr>
      </w:pPr>
      <w:r w:rsidRPr="00835772">
        <w:rPr>
          <w:rFonts w:ascii="Times New Roman" w:eastAsia="Times New Roman" w:hAnsi="Times New Roman" w:cs="Times New Roman"/>
          <w:b/>
          <w:sz w:val="24"/>
          <w:szCs w:val="24"/>
          <w:lang w:eastAsia="lv-LV"/>
        </w:rPr>
        <w:t xml:space="preserve">Pasākumam “Valsts ugunsdzēsības un glābšanas dienesta depo – katastrofu pārvaldības centri” 2023. – 2025. gadam piešķirtie un pārdalītie </w:t>
      </w:r>
      <w:r w:rsidR="00455FC4">
        <w:rPr>
          <w:rFonts w:ascii="Times New Roman" w:eastAsia="Times New Roman" w:hAnsi="Times New Roman" w:cs="Times New Roman"/>
          <w:b/>
          <w:sz w:val="24"/>
          <w:szCs w:val="24"/>
          <w:lang w:eastAsia="lv-LV"/>
        </w:rPr>
        <w:t xml:space="preserve">finanšu </w:t>
      </w:r>
      <w:r w:rsidRPr="00835772">
        <w:rPr>
          <w:rFonts w:ascii="Times New Roman" w:eastAsia="Times New Roman" w:hAnsi="Times New Roman" w:cs="Times New Roman"/>
          <w:b/>
          <w:sz w:val="24"/>
          <w:szCs w:val="24"/>
          <w:lang w:eastAsia="lv-LV"/>
        </w:rPr>
        <w:t>līdzekļi</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678"/>
        <w:gridCol w:w="1134"/>
        <w:gridCol w:w="1134"/>
        <w:gridCol w:w="1140"/>
      </w:tblGrid>
      <w:tr w:rsidR="00835772" w:rsidRPr="00DE155C" w14:paraId="4E30294A" w14:textId="77777777" w:rsidTr="00DE155C">
        <w:trPr>
          <w:trHeight w:val="449"/>
          <w:jc w:val="center"/>
        </w:trPr>
        <w:tc>
          <w:tcPr>
            <w:tcW w:w="5949" w:type="dxa"/>
            <w:gridSpan w:val="2"/>
            <w:shd w:val="clear" w:color="auto" w:fill="E7E6E6" w:themeFill="background2"/>
            <w:vAlign w:val="center"/>
            <w:hideMark/>
          </w:tcPr>
          <w:p w14:paraId="2A045020"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bookmarkStart w:id="5" w:name="_Hlk174358841"/>
            <w:r w:rsidRPr="00DE155C">
              <w:rPr>
                <w:rFonts w:ascii="Times New Roman" w:eastAsia="Times New Roman" w:hAnsi="Times New Roman" w:cs="Times New Roman"/>
                <w:b/>
                <w:bCs/>
                <w:color w:val="000000"/>
                <w:sz w:val="20"/>
                <w:szCs w:val="20"/>
                <w:lang w:eastAsia="lv-LV"/>
              </w:rPr>
              <w:t>Pasākums</w:t>
            </w:r>
          </w:p>
          <w:p w14:paraId="0282B432"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 </w:t>
            </w:r>
          </w:p>
        </w:tc>
        <w:tc>
          <w:tcPr>
            <w:tcW w:w="1134" w:type="dxa"/>
            <w:shd w:val="clear" w:color="auto" w:fill="E7E6E6" w:themeFill="background2"/>
            <w:vAlign w:val="center"/>
          </w:tcPr>
          <w:p w14:paraId="6B478A19"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2023</w:t>
            </w:r>
          </w:p>
        </w:tc>
        <w:tc>
          <w:tcPr>
            <w:tcW w:w="1134" w:type="dxa"/>
            <w:shd w:val="clear" w:color="auto" w:fill="E7E6E6" w:themeFill="background2"/>
            <w:vAlign w:val="center"/>
            <w:hideMark/>
          </w:tcPr>
          <w:p w14:paraId="3289DA2B"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2024</w:t>
            </w:r>
          </w:p>
        </w:tc>
        <w:tc>
          <w:tcPr>
            <w:tcW w:w="1140" w:type="dxa"/>
            <w:shd w:val="clear" w:color="auto" w:fill="E7E6E6" w:themeFill="background2"/>
            <w:vAlign w:val="center"/>
            <w:hideMark/>
          </w:tcPr>
          <w:p w14:paraId="6D83828E"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2025</w:t>
            </w:r>
          </w:p>
        </w:tc>
      </w:tr>
      <w:tr w:rsidR="00835772" w:rsidRPr="00DE155C" w14:paraId="4CEA85FA" w14:textId="77777777" w:rsidTr="00DE155C">
        <w:trPr>
          <w:trHeight w:val="263"/>
          <w:jc w:val="center"/>
        </w:trPr>
        <w:tc>
          <w:tcPr>
            <w:tcW w:w="1271" w:type="dxa"/>
            <w:vMerge w:val="restart"/>
            <w:shd w:val="clear" w:color="auto" w:fill="auto"/>
            <w:vAlign w:val="center"/>
            <w:hideMark/>
          </w:tcPr>
          <w:p w14:paraId="28ACE203" w14:textId="46F29D87" w:rsidR="00835772" w:rsidRPr="00DE155C" w:rsidRDefault="00835772" w:rsidP="00B1576A">
            <w:pPr>
              <w:spacing w:after="0"/>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sz w:val="20"/>
                <w:szCs w:val="20"/>
                <w:lang w:eastAsia="lv-LV"/>
              </w:rPr>
              <w:t xml:space="preserve">“Valsts ugunsdzēsības un glābšanas dienesta depo – katastrofu pārvaldības centri” </w:t>
            </w:r>
          </w:p>
        </w:tc>
        <w:tc>
          <w:tcPr>
            <w:tcW w:w="4678" w:type="dxa"/>
            <w:shd w:val="clear" w:color="auto" w:fill="E7E6E6" w:themeFill="background2"/>
            <w:vAlign w:val="center"/>
            <w:hideMark/>
          </w:tcPr>
          <w:p w14:paraId="0B6756AC" w14:textId="77777777" w:rsidR="00835772" w:rsidRPr="00DE155C" w:rsidRDefault="00835772" w:rsidP="00B1576A">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rezervēts finansējums</w:t>
            </w:r>
          </w:p>
        </w:tc>
        <w:tc>
          <w:tcPr>
            <w:tcW w:w="1134" w:type="dxa"/>
            <w:shd w:val="clear" w:color="auto" w:fill="E7E6E6" w:themeFill="background2"/>
            <w:vAlign w:val="center"/>
          </w:tcPr>
          <w:p w14:paraId="1674C633"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3 645 459</w:t>
            </w:r>
          </w:p>
        </w:tc>
        <w:tc>
          <w:tcPr>
            <w:tcW w:w="1134" w:type="dxa"/>
            <w:shd w:val="clear" w:color="auto" w:fill="E7E6E6" w:themeFill="background2"/>
            <w:vAlign w:val="center"/>
            <w:hideMark/>
          </w:tcPr>
          <w:p w14:paraId="18E45178"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35 958 953</w:t>
            </w:r>
          </w:p>
        </w:tc>
        <w:tc>
          <w:tcPr>
            <w:tcW w:w="1140" w:type="dxa"/>
            <w:shd w:val="clear" w:color="auto" w:fill="E7E6E6" w:themeFill="background2"/>
            <w:vAlign w:val="center"/>
            <w:hideMark/>
          </w:tcPr>
          <w:p w14:paraId="0A163240" w14:textId="77777777" w:rsidR="00835772" w:rsidRPr="00DE155C" w:rsidRDefault="00835772" w:rsidP="00B1576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63 547 374</w:t>
            </w:r>
          </w:p>
        </w:tc>
      </w:tr>
      <w:tr w:rsidR="00835772" w:rsidRPr="00DE155C" w14:paraId="1EBA9BEB" w14:textId="77777777" w:rsidTr="00DE155C">
        <w:trPr>
          <w:trHeight w:val="724"/>
          <w:jc w:val="center"/>
        </w:trPr>
        <w:tc>
          <w:tcPr>
            <w:tcW w:w="1271" w:type="dxa"/>
            <w:vMerge/>
            <w:vAlign w:val="center"/>
            <w:hideMark/>
          </w:tcPr>
          <w:p w14:paraId="5C2293B9" w14:textId="77777777" w:rsidR="00835772" w:rsidRPr="00DE155C" w:rsidRDefault="00835772" w:rsidP="00B1576A">
            <w:pPr>
              <w:spacing w:after="0"/>
              <w:rPr>
                <w:rFonts w:ascii="Times New Roman" w:eastAsia="Times New Roman" w:hAnsi="Times New Roman" w:cs="Times New Roman"/>
                <w:color w:val="000000"/>
                <w:sz w:val="20"/>
                <w:szCs w:val="20"/>
                <w:lang w:eastAsia="lv-LV"/>
              </w:rPr>
            </w:pPr>
          </w:p>
        </w:tc>
        <w:tc>
          <w:tcPr>
            <w:tcW w:w="4678" w:type="dxa"/>
            <w:shd w:val="clear" w:color="auto" w:fill="auto"/>
            <w:vAlign w:val="center"/>
            <w:hideMark/>
          </w:tcPr>
          <w:p w14:paraId="3589FA1F" w14:textId="0371A736" w:rsidR="00835772" w:rsidRPr="00DE155C" w:rsidRDefault="00835772" w:rsidP="00B1576A">
            <w:pPr>
              <w:spacing w:after="0"/>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 xml:space="preserve">Katastrofu pārvaldības centra būvniecība </w:t>
            </w:r>
            <w:r w:rsidRPr="00DE155C">
              <w:rPr>
                <w:rFonts w:ascii="Times New Roman" w:eastAsia="Times New Roman" w:hAnsi="Times New Roman" w:cs="Times New Roman"/>
                <w:b/>
                <w:bCs/>
                <w:color w:val="000000"/>
                <w:sz w:val="20"/>
                <w:szCs w:val="20"/>
                <w:lang w:eastAsia="lv-LV"/>
              </w:rPr>
              <w:t>Tukumā</w:t>
            </w:r>
          </w:p>
          <w:p w14:paraId="36A854C5" w14:textId="76B174C5" w:rsidR="00835772" w:rsidRDefault="00835772" w:rsidP="00B1576A">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color w:val="000000"/>
                <w:sz w:val="20"/>
                <w:szCs w:val="20"/>
                <w:lang w:eastAsia="lv-LV"/>
              </w:rPr>
              <w:t xml:space="preserve">MK 27.10.2023. </w:t>
            </w:r>
            <w:proofErr w:type="spellStart"/>
            <w:r w:rsidRPr="00DE155C">
              <w:rPr>
                <w:rFonts w:ascii="Times New Roman" w:eastAsia="Times New Roman" w:hAnsi="Times New Roman" w:cs="Times New Roman"/>
                <w:color w:val="000000"/>
                <w:sz w:val="20"/>
                <w:szCs w:val="20"/>
                <w:lang w:eastAsia="lv-LV"/>
              </w:rPr>
              <w:t>rīk</w:t>
            </w:r>
            <w:proofErr w:type="spellEnd"/>
            <w:r w:rsidRPr="00DE155C">
              <w:rPr>
                <w:rFonts w:ascii="Times New Roman" w:eastAsia="Times New Roman" w:hAnsi="Times New Roman" w:cs="Times New Roman"/>
                <w:color w:val="000000"/>
                <w:sz w:val="20"/>
                <w:szCs w:val="20"/>
                <w:lang w:eastAsia="lv-LV"/>
              </w:rPr>
              <w:t xml:space="preserve">. Nr. 708 (Ministru kabineta 2023. gada 24. oktobra protokollēmums (prot.Nr.53 59.§) 3. punkts) </w:t>
            </w:r>
            <w:r w:rsidRPr="00DE155C">
              <w:rPr>
                <w:rFonts w:ascii="Times New Roman" w:eastAsia="Times New Roman" w:hAnsi="Times New Roman" w:cs="Times New Roman"/>
                <w:b/>
                <w:bCs/>
                <w:color w:val="000000"/>
                <w:sz w:val="20"/>
                <w:szCs w:val="20"/>
                <w:lang w:eastAsia="lv-LV"/>
              </w:rPr>
              <w:t>(Tukums)</w:t>
            </w:r>
            <w:r w:rsidR="0070054D">
              <w:rPr>
                <w:rFonts w:ascii="Times New Roman" w:eastAsia="Times New Roman" w:hAnsi="Times New Roman" w:cs="Times New Roman"/>
                <w:b/>
                <w:bCs/>
                <w:color w:val="000000"/>
                <w:sz w:val="20"/>
                <w:szCs w:val="20"/>
                <w:lang w:eastAsia="lv-LV"/>
              </w:rPr>
              <w:t>*</w:t>
            </w:r>
          </w:p>
          <w:p w14:paraId="094D4FE8" w14:textId="111F9C86" w:rsidR="0070054D" w:rsidRPr="00DE155C" w:rsidRDefault="0070054D" w:rsidP="00B1576A">
            <w:pPr>
              <w:spacing w:after="0"/>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Papildus norādītajam katastrofu pārvaldības centra būvniecības nodrošināšanai piešķirts finansējums</w:t>
            </w:r>
            <w:r w:rsidRPr="0070054D">
              <w:rPr>
                <w:rFonts w:ascii="Times New Roman" w:eastAsia="Times New Roman" w:hAnsi="Times New Roman" w:cs="Times New Roman"/>
                <w:color w:val="000000"/>
                <w:sz w:val="20"/>
                <w:szCs w:val="20"/>
                <w:lang w:eastAsia="lv-LV"/>
              </w:rPr>
              <w:t xml:space="preserve"> 2026. gadam</w:t>
            </w:r>
            <w:r w:rsidR="00C775EA">
              <w:rPr>
                <w:rFonts w:ascii="Times New Roman" w:eastAsia="Times New Roman" w:hAnsi="Times New Roman" w:cs="Times New Roman"/>
                <w:color w:val="000000"/>
                <w:sz w:val="20"/>
                <w:szCs w:val="20"/>
                <w:lang w:eastAsia="lv-LV"/>
              </w:rPr>
              <w:t xml:space="preserve"> </w:t>
            </w:r>
            <w:r w:rsidRPr="0070054D">
              <w:rPr>
                <w:rFonts w:ascii="Times New Roman" w:eastAsia="Times New Roman" w:hAnsi="Times New Roman" w:cs="Times New Roman"/>
                <w:color w:val="000000"/>
                <w:sz w:val="20"/>
                <w:szCs w:val="20"/>
                <w:lang w:eastAsia="lv-LV"/>
              </w:rPr>
              <w:t>1 971 928 </w:t>
            </w:r>
            <w:r w:rsidRPr="0070054D">
              <w:rPr>
                <w:rFonts w:ascii="Times New Roman" w:eastAsia="Times New Roman" w:hAnsi="Times New Roman" w:cs="Times New Roman"/>
                <w:i/>
                <w:iCs/>
                <w:color w:val="000000"/>
                <w:sz w:val="20"/>
                <w:szCs w:val="20"/>
                <w:lang w:eastAsia="lv-LV"/>
              </w:rPr>
              <w:t>euro</w:t>
            </w:r>
            <w:r>
              <w:rPr>
                <w:rFonts w:ascii="Times New Roman" w:eastAsia="Times New Roman" w:hAnsi="Times New Roman" w:cs="Times New Roman"/>
                <w:color w:val="000000"/>
                <w:sz w:val="20"/>
                <w:szCs w:val="20"/>
                <w:lang w:eastAsia="lv-LV"/>
              </w:rPr>
              <w:t xml:space="preserve"> apmērā</w:t>
            </w:r>
          </w:p>
        </w:tc>
        <w:tc>
          <w:tcPr>
            <w:tcW w:w="1134" w:type="dxa"/>
            <w:vAlign w:val="center"/>
          </w:tcPr>
          <w:p w14:paraId="75FF262F"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264 918</w:t>
            </w:r>
          </w:p>
        </w:tc>
        <w:tc>
          <w:tcPr>
            <w:tcW w:w="1134" w:type="dxa"/>
            <w:shd w:val="clear" w:color="auto" w:fill="auto"/>
            <w:vAlign w:val="center"/>
            <w:hideMark/>
          </w:tcPr>
          <w:p w14:paraId="5868CE09"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2 941 073</w:t>
            </w:r>
          </w:p>
        </w:tc>
        <w:tc>
          <w:tcPr>
            <w:tcW w:w="1140" w:type="dxa"/>
            <w:shd w:val="clear" w:color="auto" w:fill="auto"/>
            <w:vAlign w:val="center"/>
            <w:hideMark/>
          </w:tcPr>
          <w:p w14:paraId="47B51DF0"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6 987 363</w:t>
            </w:r>
          </w:p>
        </w:tc>
      </w:tr>
      <w:tr w:rsidR="00835772" w:rsidRPr="00DE155C" w14:paraId="1064B1D3" w14:textId="77777777" w:rsidTr="00DE155C">
        <w:trPr>
          <w:trHeight w:val="569"/>
          <w:jc w:val="center"/>
        </w:trPr>
        <w:tc>
          <w:tcPr>
            <w:tcW w:w="1271" w:type="dxa"/>
            <w:vMerge/>
            <w:vAlign w:val="center"/>
          </w:tcPr>
          <w:p w14:paraId="77FC56EA" w14:textId="77777777" w:rsidR="00835772" w:rsidRPr="00DE155C" w:rsidRDefault="00835772" w:rsidP="00B1576A">
            <w:pPr>
              <w:spacing w:after="0"/>
              <w:rPr>
                <w:rFonts w:ascii="Times New Roman" w:eastAsia="Times New Roman" w:hAnsi="Times New Roman" w:cs="Times New Roman"/>
                <w:color w:val="000000"/>
                <w:sz w:val="20"/>
                <w:szCs w:val="20"/>
                <w:lang w:eastAsia="lv-LV"/>
              </w:rPr>
            </w:pPr>
          </w:p>
        </w:tc>
        <w:tc>
          <w:tcPr>
            <w:tcW w:w="4678" w:type="dxa"/>
            <w:shd w:val="clear" w:color="auto" w:fill="auto"/>
            <w:vAlign w:val="center"/>
          </w:tcPr>
          <w:p w14:paraId="269F5954" w14:textId="3FEE8810" w:rsidR="00835772" w:rsidRPr="00DE155C" w:rsidRDefault="00835772" w:rsidP="00B1576A">
            <w:pPr>
              <w:spacing w:after="0"/>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 xml:space="preserve">Katastrofu pārvaldības centru būvniecības pabeigšana </w:t>
            </w:r>
            <w:r w:rsidRPr="00DE155C">
              <w:rPr>
                <w:rFonts w:ascii="Times New Roman" w:eastAsia="Times New Roman" w:hAnsi="Times New Roman" w:cs="Times New Roman"/>
                <w:b/>
                <w:bCs/>
                <w:color w:val="000000"/>
                <w:sz w:val="20"/>
                <w:szCs w:val="20"/>
                <w:lang w:eastAsia="lv-LV"/>
              </w:rPr>
              <w:t xml:space="preserve">(Aizpute, Rūjiena, Kandava, Saulkrasti) </w:t>
            </w:r>
          </w:p>
          <w:p w14:paraId="4A32AAFB" w14:textId="56016F3C" w:rsidR="00835772" w:rsidRPr="00DE155C" w:rsidRDefault="00835772" w:rsidP="00B1576A">
            <w:pPr>
              <w:spacing w:after="0"/>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IZ (24-TA-1676 – atbalstīts Ministru kabineta 13.08.2024. sēdē)</w:t>
            </w:r>
          </w:p>
        </w:tc>
        <w:tc>
          <w:tcPr>
            <w:tcW w:w="1134" w:type="dxa"/>
            <w:vAlign w:val="center"/>
          </w:tcPr>
          <w:p w14:paraId="14D63342"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p>
        </w:tc>
        <w:tc>
          <w:tcPr>
            <w:tcW w:w="1134" w:type="dxa"/>
            <w:shd w:val="clear" w:color="auto" w:fill="auto"/>
            <w:vAlign w:val="center"/>
          </w:tcPr>
          <w:p w14:paraId="787916CE"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3 500 692</w:t>
            </w:r>
          </w:p>
        </w:tc>
        <w:tc>
          <w:tcPr>
            <w:tcW w:w="1140" w:type="dxa"/>
            <w:shd w:val="clear" w:color="auto" w:fill="auto"/>
            <w:vAlign w:val="center"/>
          </w:tcPr>
          <w:p w14:paraId="586CE701"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781 860</w:t>
            </w:r>
          </w:p>
        </w:tc>
      </w:tr>
      <w:tr w:rsidR="00835772" w:rsidRPr="00DE155C" w14:paraId="1F3844D8" w14:textId="77777777" w:rsidTr="00DE155C">
        <w:trPr>
          <w:trHeight w:val="413"/>
          <w:jc w:val="center"/>
        </w:trPr>
        <w:tc>
          <w:tcPr>
            <w:tcW w:w="1271" w:type="dxa"/>
            <w:vMerge/>
            <w:vAlign w:val="center"/>
          </w:tcPr>
          <w:p w14:paraId="020692C5" w14:textId="77777777" w:rsidR="00835772" w:rsidRPr="00DE155C" w:rsidRDefault="00835772" w:rsidP="00B1576A">
            <w:pPr>
              <w:spacing w:after="0"/>
              <w:rPr>
                <w:rFonts w:ascii="Times New Roman" w:eastAsia="Times New Roman" w:hAnsi="Times New Roman" w:cs="Times New Roman"/>
                <w:color w:val="000000"/>
                <w:sz w:val="20"/>
                <w:szCs w:val="20"/>
                <w:lang w:eastAsia="lv-LV"/>
              </w:rPr>
            </w:pPr>
          </w:p>
        </w:tc>
        <w:tc>
          <w:tcPr>
            <w:tcW w:w="4678" w:type="dxa"/>
            <w:shd w:val="clear" w:color="auto" w:fill="auto"/>
            <w:vAlign w:val="center"/>
          </w:tcPr>
          <w:p w14:paraId="5A5E886E" w14:textId="77777777" w:rsidR="004671B3" w:rsidRDefault="00835772" w:rsidP="00A40B5D">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1.grupa. KPC Rīgā (Bolderājā), Jūrmalā (Dzintaros), Kuldīgā</w:t>
            </w:r>
          </w:p>
          <w:p w14:paraId="51393C00" w14:textId="37CE846D" w:rsidR="00835772" w:rsidRPr="00A40B5D" w:rsidRDefault="004671B3" w:rsidP="00A40B5D">
            <w:pPr>
              <w:spacing w:after="0"/>
              <w:jc w:val="both"/>
              <w:rPr>
                <w:rFonts w:ascii="Times New Roman" w:hAnsi="Times New Roman"/>
                <w:b/>
                <w:color w:val="000000"/>
                <w:sz w:val="20"/>
              </w:rPr>
            </w:pPr>
            <w:r w:rsidRPr="004671B3">
              <w:rPr>
                <w:rFonts w:ascii="Times New Roman" w:eastAsia="Times New Roman" w:hAnsi="Times New Roman" w:cs="Times New Roman"/>
                <w:b/>
                <w:bCs/>
                <w:color w:val="000000"/>
                <w:sz w:val="20"/>
                <w:szCs w:val="20"/>
                <w:lang w:eastAsia="lv-LV"/>
              </w:rPr>
              <w:t>MK</w:t>
            </w:r>
            <w:r>
              <w:rPr>
                <w:rFonts w:ascii="Times New Roman" w:eastAsia="Times New Roman" w:hAnsi="Times New Roman" w:cs="Times New Roman"/>
                <w:b/>
                <w:bCs/>
                <w:color w:val="000000"/>
                <w:sz w:val="20"/>
                <w:szCs w:val="20"/>
                <w:lang w:eastAsia="lv-LV"/>
              </w:rPr>
              <w:t xml:space="preserve"> </w:t>
            </w:r>
            <w:r w:rsidRPr="004671B3">
              <w:rPr>
                <w:rFonts w:ascii="Times New Roman" w:eastAsia="Times New Roman" w:hAnsi="Times New Roman" w:cs="Times New Roman"/>
                <w:b/>
                <w:bCs/>
                <w:color w:val="000000"/>
                <w:sz w:val="20"/>
                <w:szCs w:val="20"/>
                <w:lang w:eastAsia="lv-LV"/>
              </w:rPr>
              <w:t>13.08.2024.</w:t>
            </w:r>
            <w:r w:rsidR="00A40B5D">
              <w:rPr>
                <w:rFonts w:ascii="Times New Roman" w:eastAsia="Times New Roman" w:hAnsi="Times New Roman" w:cs="Times New Roman"/>
                <w:b/>
                <w:bCs/>
                <w:color w:val="000000"/>
                <w:sz w:val="20"/>
                <w:szCs w:val="20"/>
                <w:lang w:eastAsia="lv-LV"/>
              </w:rPr>
              <w:t xml:space="preserve"> </w:t>
            </w:r>
            <w:proofErr w:type="spellStart"/>
            <w:r>
              <w:rPr>
                <w:rFonts w:ascii="Times New Roman" w:eastAsia="Times New Roman" w:hAnsi="Times New Roman" w:cs="Times New Roman"/>
                <w:b/>
                <w:bCs/>
                <w:color w:val="000000"/>
                <w:sz w:val="20"/>
                <w:szCs w:val="20"/>
                <w:lang w:eastAsia="lv-LV"/>
              </w:rPr>
              <w:t>rīk</w:t>
            </w:r>
            <w:proofErr w:type="spellEnd"/>
            <w:r>
              <w:rPr>
                <w:rFonts w:ascii="Times New Roman" w:eastAsia="Times New Roman" w:hAnsi="Times New Roman" w:cs="Times New Roman"/>
                <w:b/>
                <w:bCs/>
                <w:color w:val="000000"/>
                <w:sz w:val="20"/>
                <w:szCs w:val="20"/>
                <w:lang w:eastAsia="lv-LV"/>
              </w:rPr>
              <w:t>.</w:t>
            </w:r>
            <w:r w:rsidR="00A40B5D">
              <w:rPr>
                <w:rFonts w:ascii="Times New Roman" w:eastAsia="Times New Roman" w:hAnsi="Times New Roman" w:cs="Times New Roman"/>
                <w:b/>
                <w:bCs/>
                <w:color w:val="000000"/>
                <w:sz w:val="20"/>
                <w:szCs w:val="20"/>
                <w:lang w:eastAsia="lv-LV"/>
              </w:rPr>
              <w:t xml:space="preserve"> </w:t>
            </w:r>
            <w:r w:rsidRPr="004671B3">
              <w:rPr>
                <w:rFonts w:ascii="Times New Roman" w:eastAsia="Times New Roman" w:hAnsi="Times New Roman" w:cs="Times New Roman"/>
                <w:b/>
                <w:bCs/>
                <w:color w:val="000000"/>
                <w:sz w:val="20"/>
                <w:szCs w:val="20"/>
                <w:lang w:eastAsia="lv-LV"/>
              </w:rPr>
              <w:t>Nr.</w:t>
            </w:r>
            <w:r w:rsidR="00A40B5D">
              <w:rPr>
                <w:rFonts w:ascii="Times New Roman" w:eastAsia="Times New Roman" w:hAnsi="Times New Roman" w:cs="Times New Roman"/>
                <w:b/>
                <w:bCs/>
                <w:color w:val="000000"/>
                <w:sz w:val="20"/>
                <w:szCs w:val="20"/>
                <w:lang w:eastAsia="lv-LV"/>
              </w:rPr>
              <w:t xml:space="preserve"> </w:t>
            </w:r>
            <w:r w:rsidRPr="004671B3">
              <w:rPr>
                <w:rFonts w:ascii="Times New Roman" w:eastAsia="Times New Roman" w:hAnsi="Times New Roman" w:cs="Times New Roman"/>
                <w:b/>
                <w:bCs/>
                <w:color w:val="000000"/>
                <w:sz w:val="20"/>
                <w:szCs w:val="20"/>
                <w:lang w:eastAsia="lv-LV"/>
              </w:rPr>
              <w:t>622</w:t>
            </w:r>
            <w:r w:rsidR="00A40B5D">
              <w:rPr>
                <w:rFonts w:ascii="Times New Roman" w:eastAsia="Times New Roman" w:hAnsi="Times New Roman" w:cs="Times New Roman"/>
                <w:b/>
                <w:bCs/>
                <w:color w:val="000000"/>
                <w:sz w:val="20"/>
                <w:szCs w:val="20"/>
                <w:lang w:eastAsia="lv-LV"/>
              </w:rPr>
              <w:t xml:space="preserve">, </w:t>
            </w:r>
            <w:r w:rsidRPr="004671B3">
              <w:rPr>
                <w:rFonts w:ascii="Times New Roman" w:eastAsia="Times New Roman" w:hAnsi="Times New Roman" w:cs="Times New Roman"/>
                <w:b/>
                <w:bCs/>
                <w:color w:val="000000"/>
                <w:sz w:val="20"/>
                <w:szCs w:val="20"/>
                <w:lang w:eastAsia="lv-LV"/>
              </w:rPr>
              <w:t>MK 13.08.2024.prot.Nr.31 58. §.</w:t>
            </w:r>
            <w:r w:rsidR="00835772" w:rsidRPr="00DE155C">
              <w:rPr>
                <w:rFonts w:ascii="Times New Roman" w:eastAsia="Times New Roman" w:hAnsi="Times New Roman" w:cs="Times New Roman"/>
                <w:b/>
                <w:bCs/>
                <w:color w:val="000000"/>
                <w:sz w:val="20"/>
                <w:szCs w:val="20"/>
                <w:lang w:eastAsia="lv-LV"/>
              </w:rPr>
              <w:t xml:space="preserve"> </w:t>
            </w:r>
            <w:r w:rsidR="00835772" w:rsidRPr="00DE155C">
              <w:rPr>
                <w:rFonts w:ascii="Times New Roman" w:eastAsia="Times New Roman" w:hAnsi="Times New Roman" w:cs="Times New Roman"/>
                <w:color w:val="000000"/>
                <w:sz w:val="20"/>
                <w:szCs w:val="20"/>
                <w:lang w:eastAsia="lv-LV"/>
              </w:rPr>
              <w:t>(24-TA-533</w:t>
            </w:r>
            <w:r>
              <w:rPr>
                <w:rFonts w:ascii="Times New Roman" w:eastAsia="Times New Roman" w:hAnsi="Times New Roman" w:cs="Times New Roman"/>
                <w:color w:val="000000"/>
                <w:sz w:val="20"/>
                <w:szCs w:val="20"/>
                <w:lang w:eastAsia="lv-LV"/>
              </w:rPr>
              <w:t>)</w:t>
            </w:r>
          </w:p>
        </w:tc>
        <w:tc>
          <w:tcPr>
            <w:tcW w:w="1134" w:type="dxa"/>
            <w:vAlign w:val="center"/>
          </w:tcPr>
          <w:p w14:paraId="1BBF9AD4"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p>
        </w:tc>
        <w:tc>
          <w:tcPr>
            <w:tcW w:w="1134" w:type="dxa"/>
            <w:shd w:val="clear" w:color="auto" w:fill="auto"/>
            <w:vAlign w:val="center"/>
          </w:tcPr>
          <w:p w14:paraId="20A384CB"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392 696</w:t>
            </w:r>
          </w:p>
        </w:tc>
        <w:tc>
          <w:tcPr>
            <w:tcW w:w="1140" w:type="dxa"/>
            <w:shd w:val="clear" w:color="auto" w:fill="auto"/>
            <w:vAlign w:val="center"/>
          </w:tcPr>
          <w:p w14:paraId="3C2A280D" w14:textId="77777777" w:rsidR="00835772" w:rsidRPr="00DE155C" w:rsidRDefault="00835772" w:rsidP="00B1576A">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14 840 421</w:t>
            </w:r>
          </w:p>
        </w:tc>
      </w:tr>
      <w:tr w:rsidR="00835772" w:rsidRPr="00DE155C" w14:paraId="283A2B2B" w14:textId="77777777" w:rsidTr="00DE155C">
        <w:trPr>
          <w:trHeight w:val="398"/>
          <w:jc w:val="center"/>
        </w:trPr>
        <w:tc>
          <w:tcPr>
            <w:tcW w:w="1271" w:type="dxa"/>
            <w:vMerge/>
            <w:vAlign w:val="center"/>
          </w:tcPr>
          <w:p w14:paraId="7074AA4F" w14:textId="77777777" w:rsidR="00835772" w:rsidRPr="00DE155C" w:rsidRDefault="00835772" w:rsidP="00835772">
            <w:pPr>
              <w:spacing w:after="0"/>
              <w:rPr>
                <w:rFonts w:ascii="Times New Roman" w:eastAsia="Times New Roman" w:hAnsi="Times New Roman" w:cs="Times New Roman"/>
                <w:color w:val="000000"/>
                <w:sz w:val="20"/>
                <w:szCs w:val="20"/>
                <w:lang w:eastAsia="lv-LV"/>
              </w:rPr>
            </w:pPr>
          </w:p>
        </w:tc>
        <w:tc>
          <w:tcPr>
            <w:tcW w:w="4678" w:type="dxa"/>
            <w:shd w:val="clear" w:color="auto" w:fill="E7E6E6" w:themeFill="background2"/>
            <w:vAlign w:val="center"/>
          </w:tcPr>
          <w:p w14:paraId="46B69082" w14:textId="0C0441CD" w:rsidR="00835772" w:rsidRPr="00DE155C" w:rsidRDefault="00835772" w:rsidP="00835772">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pārdalīts finansējums</w:t>
            </w:r>
          </w:p>
        </w:tc>
        <w:tc>
          <w:tcPr>
            <w:tcW w:w="1134" w:type="dxa"/>
            <w:shd w:val="clear" w:color="auto" w:fill="E7E6E6" w:themeFill="background2"/>
            <w:vAlign w:val="center"/>
          </w:tcPr>
          <w:p w14:paraId="64D2B626" w14:textId="34105516" w:rsidR="00835772" w:rsidRPr="00DE155C" w:rsidRDefault="00AE045A" w:rsidP="00AE045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264 918</w:t>
            </w:r>
          </w:p>
        </w:tc>
        <w:tc>
          <w:tcPr>
            <w:tcW w:w="1134" w:type="dxa"/>
            <w:shd w:val="clear" w:color="auto" w:fill="E7E6E6" w:themeFill="background2"/>
            <w:vAlign w:val="center"/>
          </w:tcPr>
          <w:p w14:paraId="02A2B15E" w14:textId="17B1DBE1" w:rsidR="00835772" w:rsidRPr="00DE155C" w:rsidRDefault="00AE045A" w:rsidP="00AE045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6 834 461</w:t>
            </w:r>
          </w:p>
        </w:tc>
        <w:tc>
          <w:tcPr>
            <w:tcW w:w="1140" w:type="dxa"/>
            <w:shd w:val="clear" w:color="auto" w:fill="E7E6E6" w:themeFill="background2"/>
            <w:vAlign w:val="center"/>
          </w:tcPr>
          <w:p w14:paraId="367B034B" w14:textId="3F1F2883" w:rsidR="00835772" w:rsidRPr="00DE155C" w:rsidRDefault="00AE045A" w:rsidP="00AE045A">
            <w:pPr>
              <w:spacing w:after="0"/>
              <w:jc w:val="center"/>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22 609 644</w:t>
            </w:r>
          </w:p>
        </w:tc>
      </w:tr>
      <w:tr w:rsidR="00244F6C" w:rsidRPr="00DE155C" w14:paraId="4C6774ED" w14:textId="77777777" w:rsidTr="00DE155C">
        <w:trPr>
          <w:trHeight w:val="398"/>
          <w:jc w:val="center"/>
        </w:trPr>
        <w:tc>
          <w:tcPr>
            <w:tcW w:w="1271" w:type="dxa"/>
            <w:vMerge/>
            <w:vAlign w:val="center"/>
          </w:tcPr>
          <w:p w14:paraId="1A231F0B" w14:textId="77777777" w:rsidR="00244F6C" w:rsidRPr="00DE155C" w:rsidRDefault="00244F6C" w:rsidP="00244F6C">
            <w:pPr>
              <w:spacing w:after="0"/>
              <w:rPr>
                <w:rFonts w:ascii="Times New Roman" w:eastAsia="Times New Roman" w:hAnsi="Times New Roman" w:cs="Times New Roman"/>
                <w:color w:val="000000"/>
                <w:sz w:val="20"/>
                <w:szCs w:val="20"/>
                <w:lang w:eastAsia="lv-LV"/>
              </w:rPr>
            </w:pPr>
          </w:p>
        </w:tc>
        <w:tc>
          <w:tcPr>
            <w:tcW w:w="4678" w:type="dxa"/>
            <w:shd w:val="clear" w:color="auto" w:fill="auto"/>
            <w:vAlign w:val="center"/>
          </w:tcPr>
          <w:p w14:paraId="4C1FE6BB" w14:textId="7863FAAA" w:rsidR="00244F6C" w:rsidRPr="00DE155C" w:rsidRDefault="00244F6C" w:rsidP="00244F6C">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pieprasīts finansējums:</w:t>
            </w:r>
          </w:p>
          <w:p w14:paraId="506ABAD1" w14:textId="4DFF0998" w:rsidR="00244F6C" w:rsidRPr="00DE155C" w:rsidRDefault="00244F6C" w:rsidP="00244F6C">
            <w:pPr>
              <w:spacing w:after="0"/>
              <w:rPr>
                <w:rFonts w:ascii="Times New Roman" w:eastAsia="Times New Roman" w:hAnsi="Times New Roman" w:cs="Times New Roman"/>
                <w:b/>
                <w:bCs/>
                <w:color w:val="000000"/>
                <w:sz w:val="20"/>
                <w:szCs w:val="20"/>
                <w:lang w:eastAsia="lv-LV"/>
              </w:rPr>
            </w:pPr>
            <w:r w:rsidRPr="00DE155C">
              <w:rPr>
                <w:rFonts w:ascii="Times New Roman" w:eastAsia="Times New Roman" w:hAnsi="Times New Roman" w:cs="Times New Roman"/>
                <w:b/>
                <w:bCs/>
                <w:color w:val="000000"/>
                <w:sz w:val="20"/>
                <w:szCs w:val="20"/>
                <w:lang w:eastAsia="lv-LV"/>
              </w:rPr>
              <w:t xml:space="preserve">2.grupa. KPC Preiļos un Siguldā </w:t>
            </w:r>
            <w:r w:rsidRPr="00DE155C">
              <w:rPr>
                <w:rFonts w:ascii="Times New Roman" w:eastAsia="Times New Roman" w:hAnsi="Times New Roman" w:cs="Times New Roman"/>
                <w:color w:val="000000"/>
                <w:sz w:val="20"/>
                <w:szCs w:val="20"/>
                <w:lang w:eastAsia="lv-LV"/>
              </w:rPr>
              <w:t>(24-TA-1964)</w:t>
            </w:r>
          </w:p>
        </w:tc>
        <w:tc>
          <w:tcPr>
            <w:tcW w:w="1134" w:type="dxa"/>
            <w:shd w:val="clear" w:color="auto" w:fill="auto"/>
            <w:vAlign w:val="center"/>
          </w:tcPr>
          <w:p w14:paraId="298DCB41" w14:textId="77777777" w:rsidR="00244F6C" w:rsidRPr="00DE155C" w:rsidRDefault="00244F6C" w:rsidP="00244F6C">
            <w:pPr>
              <w:spacing w:after="0"/>
              <w:jc w:val="center"/>
              <w:rPr>
                <w:rFonts w:ascii="Times New Roman" w:eastAsia="Times New Roman" w:hAnsi="Times New Roman" w:cs="Times New Roman"/>
                <w:b/>
                <w:bCs/>
                <w:color w:val="000000"/>
                <w:sz w:val="20"/>
                <w:szCs w:val="20"/>
                <w:lang w:eastAsia="lv-LV"/>
              </w:rPr>
            </w:pPr>
          </w:p>
        </w:tc>
        <w:tc>
          <w:tcPr>
            <w:tcW w:w="1134" w:type="dxa"/>
            <w:shd w:val="clear" w:color="auto" w:fill="auto"/>
            <w:vAlign w:val="center"/>
          </w:tcPr>
          <w:p w14:paraId="3FBB4299" w14:textId="771F8D38" w:rsidR="00244F6C" w:rsidRPr="00DE155C" w:rsidRDefault="00244F6C" w:rsidP="00244F6C">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40 838</w:t>
            </w:r>
          </w:p>
        </w:tc>
        <w:tc>
          <w:tcPr>
            <w:tcW w:w="1140" w:type="dxa"/>
            <w:shd w:val="clear" w:color="auto" w:fill="auto"/>
            <w:vAlign w:val="center"/>
          </w:tcPr>
          <w:p w14:paraId="0DF6B416" w14:textId="2AC42E37" w:rsidR="00244F6C" w:rsidRPr="00DE155C" w:rsidRDefault="00244F6C" w:rsidP="00244F6C">
            <w:pPr>
              <w:spacing w:after="0"/>
              <w:jc w:val="center"/>
              <w:rPr>
                <w:rFonts w:ascii="Times New Roman" w:eastAsia="Times New Roman" w:hAnsi="Times New Roman" w:cs="Times New Roman"/>
                <w:color w:val="000000"/>
                <w:sz w:val="20"/>
                <w:szCs w:val="20"/>
                <w:lang w:eastAsia="lv-LV"/>
              </w:rPr>
            </w:pPr>
            <w:r w:rsidRPr="00DE155C">
              <w:rPr>
                <w:rFonts w:ascii="Times New Roman" w:eastAsia="Times New Roman" w:hAnsi="Times New Roman" w:cs="Times New Roman"/>
                <w:color w:val="000000"/>
                <w:sz w:val="20"/>
                <w:szCs w:val="20"/>
                <w:lang w:eastAsia="lv-LV"/>
              </w:rPr>
              <w:t>19 276 860</w:t>
            </w:r>
          </w:p>
        </w:tc>
      </w:tr>
      <w:tr w:rsidR="00DE155C" w:rsidRPr="00DE155C" w14:paraId="06ADD23F" w14:textId="77777777" w:rsidTr="00DE155C">
        <w:trPr>
          <w:trHeight w:val="528"/>
          <w:jc w:val="center"/>
        </w:trPr>
        <w:tc>
          <w:tcPr>
            <w:tcW w:w="1271" w:type="dxa"/>
            <w:vMerge/>
            <w:vAlign w:val="center"/>
          </w:tcPr>
          <w:p w14:paraId="4CB5C39F" w14:textId="77777777" w:rsidR="00244F6C" w:rsidRPr="00DE155C" w:rsidRDefault="00244F6C" w:rsidP="00244F6C">
            <w:pPr>
              <w:spacing w:after="0"/>
              <w:rPr>
                <w:rFonts w:ascii="Times New Roman" w:eastAsia="Times New Roman" w:hAnsi="Times New Roman" w:cs="Times New Roman"/>
                <w:color w:val="000000" w:themeColor="text1"/>
                <w:sz w:val="20"/>
                <w:szCs w:val="20"/>
                <w:lang w:eastAsia="lv-LV"/>
              </w:rPr>
            </w:pPr>
          </w:p>
        </w:tc>
        <w:tc>
          <w:tcPr>
            <w:tcW w:w="4678" w:type="dxa"/>
            <w:shd w:val="clear" w:color="auto" w:fill="E7E6E6" w:themeFill="background2"/>
            <w:vAlign w:val="center"/>
          </w:tcPr>
          <w:p w14:paraId="741E8A98" w14:textId="3A73C2D1" w:rsidR="00244F6C" w:rsidRPr="00DE155C" w:rsidRDefault="00244F6C" w:rsidP="00244F6C">
            <w:pPr>
              <w:spacing w:after="0"/>
              <w:rPr>
                <w:rFonts w:ascii="Times New Roman" w:eastAsia="Times New Roman" w:hAnsi="Times New Roman" w:cs="Times New Roman"/>
                <w:color w:val="000000" w:themeColor="text1"/>
                <w:sz w:val="20"/>
                <w:szCs w:val="20"/>
                <w:lang w:eastAsia="lv-LV"/>
              </w:rPr>
            </w:pPr>
            <w:r w:rsidRPr="00DE155C">
              <w:rPr>
                <w:rFonts w:ascii="Times New Roman" w:eastAsia="Times New Roman" w:hAnsi="Times New Roman" w:cs="Times New Roman"/>
                <w:color w:val="000000" w:themeColor="text1"/>
                <w:sz w:val="20"/>
                <w:szCs w:val="20"/>
                <w:lang w:eastAsia="lv-LV"/>
              </w:rPr>
              <w:t xml:space="preserve">pieejams </w:t>
            </w:r>
          </w:p>
        </w:tc>
        <w:tc>
          <w:tcPr>
            <w:tcW w:w="1134" w:type="dxa"/>
            <w:shd w:val="clear" w:color="auto" w:fill="E7E6E6" w:themeFill="background2"/>
            <w:vAlign w:val="center"/>
          </w:tcPr>
          <w:p w14:paraId="52B7CF45" w14:textId="300AABD4" w:rsidR="00244F6C" w:rsidRPr="00DE155C" w:rsidRDefault="00244F6C" w:rsidP="00244F6C">
            <w:pPr>
              <w:spacing w:after="0"/>
              <w:jc w:val="center"/>
              <w:rPr>
                <w:rFonts w:ascii="Times New Roman" w:eastAsia="Times New Roman" w:hAnsi="Times New Roman" w:cs="Times New Roman"/>
                <w:color w:val="000000" w:themeColor="text1"/>
                <w:sz w:val="20"/>
                <w:szCs w:val="20"/>
                <w:lang w:eastAsia="lv-LV"/>
              </w:rPr>
            </w:pPr>
            <w:r w:rsidRPr="00DE155C">
              <w:rPr>
                <w:rFonts w:ascii="Times New Roman" w:hAnsi="Times New Roman" w:cs="Times New Roman"/>
                <w:b/>
                <w:bCs/>
                <w:color w:val="000000" w:themeColor="text1"/>
                <w:sz w:val="20"/>
                <w:szCs w:val="20"/>
              </w:rPr>
              <w:t>x</w:t>
            </w:r>
          </w:p>
        </w:tc>
        <w:tc>
          <w:tcPr>
            <w:tcW w:w="1134" w:type="dxa"/>
            <w:shd w:val="clear" w:color="auto" w:fill="E7E6E6" w:themeFill="background2"/>
            <w:vAlign w:val="center"/>
          </w:tcPr>
          <w:p w14:paraId="70977330" w14:textId="3FF6C61C" w:rsidR="00244F6C" w:rsidRPr="00DE155C" w:rsidRDefault="007F0035" w:rsidP="00244F6C">
            <w:pPr>
              <w:spacing w:after="0"/>
              <w:jc w:val="center"/>
              <w:rPr>
                <w:rFonts w:ascii="Times New Roman" w:eastAsia="Times New Roman" w:hAnsi="Times New Roman" w:cs="Times New Roman"/>
                <w:color w:val="000000" w:themeColor="text1"/>
                <w:sz w:val="20"/>
                <w:szCs w:val="20"/>
                <w:lang w:eastAsia="lv-LV"/>
              </w:rPr>
            </w:pPr>
            <w:r w:rsidRPr="00DE155C">
              <w:rPr>
                <w:rFonts w:ascii="Times New Roman" w:eastAsia="Times New Roman" w:hAnsi="Times New Roman" w:cs="Times New Roman"/>
                <w:color w:val="000000" w:themeColor="text1"/>
                <w:sz w:val="20"/>
                <w:szCs w:val="20"/>
                <w:lang w:eastAsia="lv-LV"/>
              </w:rPr>
              <w:t>29 083 654</w:t>
            </w:r>
          </w:p>
        </w:tc>
        <w:tc>
          <w:tcPr>
            <w:tcW w:w="1140" w:type="dxa"/>
            <w:shd w:val="clear" w:color="auto" w:fill="E7E6E6" w:themeFill="background2"/>
            <w:vAlign w:val="center"/>
          </w:tcPr>
          <w:p w14:paraId="7D2AF291" w14:textId="63ADB8A9" w:rsidR="00244F6C" w:rsidRPr="00DE155C" w:rsidRDefault="00053B24" w:rsidP="00244F6C">
            <w:pPr>
              <w:spacing w:after="0"/>
              <w:jc w:val="center"/>
              <w:rPr>
                <w:rFonts w:ascii="Times New Roman" w:eastAsia="Times New Roman" w:hAnsi="Times New Roman" w:cs="Times New Roman"/>
                <w:color w:val="000000" w:themeColor="text1"/>
                <w:sz w:val="20"/>
                <w:szCs w:val="20"/>
                <w:lang w:eastAsia="lv-LV"/>
              </w:rPr>
            </w:pPr>
            <w:r w:rsidRPr="00DE155C">
              <w:rPr>
                <w:rFonts w:ascii="Times New Roman" w:eastAsia="Times New Roman" w:hAnsi="Times New Roman" w:cs="Times New Roman"/>
                <w:color w:val="000000" w:themeColor="text1"/>
                <w:sz w:val="20"/>
                <w:szCs w:val="20"/>
                <w:lang w:eastAsia="lv-LV"/>
              </w:rPr>
              <w:t>2</w:t>
            </w:r>
            <w:r w:rsidR="00796A23" w:rsidRPr="00DE155C">
              <w:rPr>
                <w:rFonts w:ascii="Times New Roman" w:eastAsia="Times New Roman" w:hAnsi="Times New Roman" w:cs="Times New Roman"/>
                <w:color w:val="000000" w:themeColor="text1"/>
                <w:sz w:val="20"/>
                <w:szCs w:val="20"/>
                <w:lang w:eastAsia="lv-LV"/>
              </w:rPr>
              <w:t>1</w:t>
            </w:r>
            <w:r w:rsidRPr="00DE155C">
              <w:rPr>
                <w:rFonts w:ascii="Times New Roman" w:eastAsia="Times New Roman" w:hAnsi="Times New Roman" w:cs="Times New Roman"/>
                <w:color w:val="000000" w:themeColor="text1"/>
                <w:sz w:val="20"/>
                <w:szCs w:val="20"/>
                <w:lang w:eastAsia="lv-LV"/>
              </w:rPr>
              <w:t> </w:t>
            </w:r>
            <w:r w:rsidR="00796A23" w:rsidRPr="00DE155C">
              <w:rPr>
                <w:rFonts w:ascii="Times New Roman" w:eastAsia="Times New Roman" w:hAnsi="Times New Roman" w:cs="Times New Roman"/>
                <w:color w:val="000000" w:themeColor="text1"/>
                <w:sz w:val="20"/>
                <w:szCs w:val="20"/>
                <w:lang w:eastAsia="lv-LV"/>
              </w:rPr>
              <w:t>660</w:t>
            </w:r>
            <w:r w:rsidRPr="00DE155C">
              <w:rPr>
                <w:rFonts w:ascii="Times New Roman" w:eastAsia="Times New Roman" w:hAnsi="Times New Roman" w:cs="Times New Roman"/>
                <w:color w:val="000000" w:themeColor="text1"/>
                <w:sz w:val="20"/>
                <w:szCs w:val="20"/>
                <w:lang w:eastAsia="lv-LV"/>
              </w:rPr>
              <w:t xml:space="preserve"> </w:t>
            </w:r>
            <w:r w:rsidR="00796A23" w:rsidRPr="00DE155C">
              <w:rPr>
                <w:rFonts w:ascii="Times New Roman" w:eastAsia="Times New Roman" w:hAnsi="Times New Roman" w:cs="Times New Roman"/>
                <w:color w:val="000000" w:themeColor="text1"/>
                <w:sz w:val="20"/>
                <w:szCs w:val="20"/>
                <w:lang w:eastAsia="lv-LV"/>
              </w:rPr>
              <w:t>870</w:t>
            </w:r>
          </w:p>
        </w:tc>
      </w:tr>
      <w:bookmarkEnd w:id="5"/>
    </w:tbl>
    <w:p w14:paraId="31F09F02" w14:textId="77777777" w:rsidR="00871A5A" w:rsidRDefault="00871A5A" w:rsidP="00DE155C">
      <w:pPr>
        <w:spacing w:line="276" w:lineRule="auto"/>
        <w:ind w:firstLine="709"/>
        <w:jc w:val="both"/>
        <w:rPr>
          <w:rFonts w:ascii="Times New Roman" w:eastAsia="Times New Roman" w:hAnsi="Times New Roman" w:cs="Times New Roman"/>
          <w:color w:val="000000" w:themeColor="text1"/>
          <w:sz w:val="28"/>
          <w:szCs w:val="28"/>
          <w:lang w:eastAsia="lv-LV"/>
        </w:rPr>
      </w:pPr>
    </w:p>
    <w:p w14:paraId="4DB25299" w14:textId="370932F8" w:rsidR="00EE0CFE" w:rsidRDefault="00871A5A" w:rsidP="00871A5A">
      <w:pPr>
        <w:spacing w:line="276"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Kā redzams informatīvā ziņojuma 4. tabulā, finansējums katastrofu pārvaldības centru būvniecības nodrošināšanai ir piešķirts 2023. – 2025. gadam, vienlaikus atbilstoši Ministru kabineta 2023. gada 24. oktobra sēdē lemtajam (</w:t>
      </w:r>
      <w:r w:rsidRPr="00871A5A">
        <w:rPr>
          <w:rFonts w:ascii="Times New Roman" w:eastAsia="Times New Roman" w:hAnsi="Times New Roman" w:cs="Times New Roman"/>
          <w:color w:val="000000" w:themeColor="text1"/>
          <w:sz w:val="28"/>
          <w:szCs w:val="28"/>
          <w:lang w:eastAsia="lv-LV"/>
        </w:rPr>
        <w:t>prot.Nr.53 59.§) 3. punkts),</w:t>
      </w:r>
      <w:r>
        <w:rPr>
          <w:rFonts w:ascii="Times New Roman" w:eastAsia="Times New Roman" w:hAnsi="Times New Roman" w:cs="Times New Roman"/>
          <w:color w:val="000000" w:themeColor="text1"/>
          <w:sz w:val="28"/>
          <w:szCs w:val="28"/>
          <w:lang w:eastAsia="lv-LV"/>
        </w:rPr>
        <w:t xml:space="preserve"> ievērojot to, ka katastrofu pārvaldības centra būvniecību Tukumā paredzēts pabeigt 2026. gadā, šim mērķim 2026. gadam Iekšlietu ministrijai (Nodrošinājuma valsts aģentūrai) ir piešķirts finansējums 1 971 928 </w:t>
      </w:r>
      <w:r w:rsidRPr="00871A5A">
        <w:rPr>
          <w:rFonts w:ascii="Times New Roman" w:eastAsia="Times New Roman" w:hAnsi="Times New Roman" w:cs="Times New Roman"/>
          <w:i/>
          <w:iCs/>
          <w:color w:val="000000" w:themeColor="text1"/>
          <w:sz w:val="28"/>
          <w:szCs w:val="28"/>
          <w:lang w:eastAsia="lv-LV"/>
        </w:rPr>
        <w:t>euro</w:t>
      </w:r>
      <w:r>
        <w:rPr>
          <w:rFonts w:ascii="Times New Roman" w:eastAsia="Times New Roman" w:hAnsi="Times New Roman" w:cs="Times New Roman"/>
          <w:color w:val="000000" w:themeColor="text1"/>
          <w:sz w:val="28"/>
          <w:szCs w:val="28"/>
          <w:lang w:eastAsia="lv-LV"/>
        </w:rPr>
        <w:t xml:space="preserve"> apmērā. Ievērojot minēto,</w:t>
      </w:r>
      <w:r w:rsidR="00EE0CFE">
        <w:rPr>
          <w:rFonts w:ascii="Times New Roman" w:eastAsia="Times New Roman" w:hAnsi="Times New Roman" w:cs="Times New Roman"/>
          <w:color w:val="000000" w:themeColor="text1"/>
          <w:sz w:val="28"/>
          <w:szCs w:val="28"/>
          <w:lang w:eastAsia="lv-LV"/>
        </w:rPr>
        <w:t xml:space="preserve"> katastrofu pārvaldības centra būvniecību Tukumā ir paredzēts nodrošināt no šim mērķim piešķirtajiem līdzekļiem un nav prognozēta negatīva ietekme uz vispārējās valdības budžeta bilanci.</w:t>
      </w:r>
    </w:p>
    <w:p w14:paraId="149F68F1" w14:textId="4B4EA87A" w:rsidR="00AE045A" w:rsidRDefault="00DE155C" w:rsidP="00DE155C">
      <w:pPr>
        <w:spacing w:line="276"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Š</w:t>
      </w:r>
      <w:r w:rsidR="00AE045A" w:rsidRPr="00DE155C">
        <w:rPr>
          <w:rFonts w:ascii="Times New Roman" w:eastAsia="Times New Roman" w:hAnsi="Times New Roman" w:cs="Times New Roman"/>
          <w:color w:val="000000" w:themeColor="text1"/>
          <w:sz w:val="28"/>
          <w:szCs w:val="28"/>
          <w:lang w:eastAsia="lv-LV"/>
        </w:rPr>
        <w:t xml:space="preserve">ā informatīvā ziņojuma sagatavošanas brīdī pasākumam “Valsts ugunsdzēsības un glābšanas dienesta depo – katastrofu pārvaldības centri” 2025. gadam ir pieejams finansējums </w:t>
      </w:r>
      <w:r w:rsidR="00796A23" w:rsidRPr="00DE155C">
        <w:rPr>
          <w:rFonts w:ascii="Times New Roman" w:eastAsia="Times New Roman" w:hAnsi="Times New Roman" w:cs="Times New Roman"/>
          <w:color w:val="000000" w:themeColor="text1"/>
          <w:sz w:val="28"/>
          <w:szCs w:val="28"/>
          <w:lang w:eastAsia="lv-LV"/>
        </w:rPr>
        <w:t>21 660 870</w:t>
      </w:r>
      <w:r w:rsidR="00AE045A" w:rsidRPr="00DE155C">
        <w:rPr>
          <w:rFonts w:ascii="Times New Roman" w:eastAsia="Times New Roman" w:hAnsi="Times New Roman" w:cs="Times New Roman"/>
          <w:color w:val="000000" w:themeColor="text1"/>
          <w:sz w:val="28"/>
          <w:szCs w:val="28"/>
          <w:lang w:eastAsia="lv-LV"/>
        </w:rPr>
        <w:t xml:space="preserve"> </w:t>
      </w:r>
      <w:r w:rsidR="00AE045A" w:rsidRPr="00DE155C">
        <w:rPr>
          <w:rFonts w:ascii="Times New Roman" w:eastAsia="Times New Roman" w:hAnsi="Times New Roman" w:cs="Times New Roman"/>
          <w:i/>
          <w:iCs/>
          <w:color w:val="000000" w:themeColor="text1"/>
          <w:sz w:val="28"/>
          <w:szCs w:val="28"/>
          <w:lang w:eastAsia="lv-LV"/>
        </w:rPr>
        <w:t>euro</w:t>
      </w:r>
      <w:r w:rsidR="00AE045A" w:rsidRPr="00DE155C">
        <w:rPr>
          <w:rFonts w:ascii="Times New Roman" w:eastAsia="Times New Roman" w:hAnsi="Times New Roman" w:cs="Times New Roman"/>
          <w:color w:val="000000" w:themeColor="text1"/>
          <w:sz w:val="28"/>
          <w:szCs w:val="28"/>
          <w:lang w:eastAsia="lv-LV"/>
        </w:rPr>
        <w:t xml:space="preserve"> apmērā.</w:t>
      </w:r>
    </w:p>
    <w:p w14:paraId="0E26A614" w14:textId="71F1623C" w:rsidR="00416FFA" w:rsidRPr="00EE0CFE" w:rsidRDefault="00EE0CFE" w:rsidP="0081425B">
      <w:pPr>
        <w:numPr>
          <w:ilvl w:val="0"/>
          <w:numId w:val="28"/>
        </w:numPr>
        <w:spacing w:after="0" w:line="276" w:lineRule="auto"/>
        <w:ind w:firstLine="709"/>
        <w:jc w:val="both"/>
        <w:rPr>
          <w:rFonts w:ascii="Times New Roman" w:hAnsi="Times New Roman"/>
          <w:noProof/>
          <w:sz w:val="28"/>
          <w:szCs w:val="28"/>
        </w:rPr>
      </w:pPr>
      <w:r w:rsidRPr="00EE0CFE">
        <w:rPr>
          <w:rFonts w:ascii="Times New Roman" w:eastAsia="Times New Roman" w:hAnsi="Times New Roman" w:cs="Times New Roman"/>
          <w:color w:val="000000" w:themeColor="text1"/>
          <w:sz w:val="28"/>
          <w:szCs w:val="28"/>
          <w:lang w:eastAsia="lv-LV"/>
        </w:rPr>
        <w:t xml:space="preserve">Ievērojot to, ka finansējums pasākumam “Valsts ugunsdzēsības un glābšanas dienesta depo – katastrofu pārvaldības centri” 2026. gadam nav piešķirts, kā arī ievērojot </w:t>
      </w:r>
      <w:r w:rsidRPr="00EE0CFE">
        <w:rPr>
          <w:rFonts w:ascii="Times New Roman" w:eastAsia="Times New Roman" w:hAnsi="Times New Roman" w:cs="Times New Roman"/>
          <w:sz w:val="28"/>
          <w:szCs w:val="28"/>
          <w:lang w:eastAsia="lv-LV"/>
        </w:rPr>
        <w:t xml:space="preserve">Ministru kabineta 2023. gada 24. oktobra doto </w:t>
      </w:r>
      <w:r w:rsidRPr="00EE0CFE">
        <w:rPr>
          <w:rFonts w:ascii="Times New Roman" w:eastAsia="Times New Roman" w:hAnsi="Times New Roman" w:cs="Times New Roman"/>
          <w:sz w:val="28"/>
          <w:szCs w:val="28"/>
          <w:lang w:eastAsia="lv-LV"/>
        </w:rPr>
        <w:lastRenderedPageBreak/>
        <w:t xml:space="preserve">uzdevumu Iekšlietu ministrijai veikt nepieciešamās procedūras katastrofu pārvaldības centru aprīkošanai nepieciešamā finansējuma apmēra noteikšanai, sagatavojot un iesniedzot izskatīšanai Ministru kabinetā tiesību akta projektu, kas paredz minēto izdevumu segšanu budžeta resora "74. Gadskārtējā valsts budžeta izpildes procesā pārdalāmais finansējums" programmas 18.00.00 "Finansējums valsts drošības stiprināšanas pasākumiem" pasākuma "Valsts ugunsdzēsības un glābšanas dienesta depo – katastrofu pārvaldības centri"  </w:t>
      </w:r>
      <w:r w:rsidRPr="00EE0CFE">
        <w:rPr>
          <w:rFonts w:ascii="Times New Roman" w:eastAsia="Times New Roman" w:hAnsi="Times New Roman" w:cs="Times New Roman"/>
          <w:b/>
          <w:bCs/>
          <w:sz w:val="28"/>
          <w:szCs w:val="28"/>
          <w:lang w:eastAsia="lv-LV"/>
        </w:rPr>
        <w:t>2025. gadam plānoto līdzekļu ietvaros</w:t>
      </w:r>
      <w:r w:rsidRPr="00EE0CFE">
        <w:rPr>
          <w:rFonts w:ascii="Times New Roman" w:eastAsia="Times New Roman" w:hAnsi="Times New Roman" w:cs="Times New Roman"/>
          <w:sz w:val="28"/>
          <w:szCs w:val="28"/>
          <w:lang w:eastAsia="lv-LV"/>
        </w:rPr>
        <w:t xml:space="preserve"> (protokols Nr. 53, 59 §, 6. punkts), </w:t>
      </w:r>
      <w:r w:rsidR="000D00B9" w:rsidRPr="00EE0CFE">
        <w:rPr>
          <w:rFonts w:ascii="Times New Roman" w:hAnsi="Times New Roman"/>
          <w:noProof/>
          <w:sz w:val="28"/>
          <w:szCs w:val="28"/>
        </w:rPr>
        <w:t>lai nodrošinātu valsts katastrofu pārvaldības sistēmas attīstību</w:t>
      </w:r>
      <w:r w:rsidR="002A4EC4" w:rsidRPr="00EE0CFE">
        <w:rPr>
          <w:rFonts w:ascii="Times New Roman" w:hAnsi="Times New Roman"/>
          <w:noProof/>
          <w:sz w:val="28"/>
          <w:szCs w:val="28"/>
        </w:rPr>
        <w:t xml:space="preserve"> atbilstoši </w:t>
      </w:r>
      <w:r w:rsidR="002A4EC4" w:rsidRPr="00EE0CFE">
        <w:rPr>
          <w:rFonts w:ascii="Times New Roman" w:eastAsia="Times New Roman" w:hAnsi="Times New Roman" w:cs="Times New Roman"/>
          <w:sz w:val="28"/>
          <w:szCs w:val="28"/>
          <w:lang w:eastAsia="lv-LV"/>
        </w:rPr>
        <w:t>Koncepcijā paredzētajam,</w:t>
      </w:r>
      <w:r w:rsidR="000D00B9" w:rsidRPr="00EE0CFE">
        <w:rPr>
          <w:rFonts w:ascii="Times New Roman" w:hAnsi="Times New Roman"/>
          <w:noProof/>
          <w:sz w:val="28"/>
          <w:szCs w:val="28"/>
        </w:rPr>
        <w:t xml:space="preserve"> vienlaikus sasniedzot invest</w:t>
      </w:r>
      <w:r w:rsidR="00AC7043" w:rsidRPr="00EE0CFE">
        <w:rPr>
          <w:rFonts w:ascii="Times New Roman" w:hAnsi="Times New Roman"/>
          <w:noProof/>
          <w:sz w:val="28"/>
          <w:szCs w:val="28"/>
        </w:rPr>
        <w:t>īcijas</w:t>
      </w:r>
      <w:r w:rsidR="000D00B9" w:rsidRPr="00B503F5">
        <w:rPr>
          <w:sz w:val="28"/>
          <w:szCs w:val="28"/>
          <w:vertAlign w:val="superscript"/>
        </w:rPr>
        <w:footnoteReference w:id="8"/>
      </w:r>
      <w:r w:rsidR="00AC7043" w:rsidRPr="00EE0CFE">
        <w:rPr>
          <w:rFonts w:ascii="Times New Roman" w:hAnsi="Times New Roman"/>
          <w:noProof/>
          <w:sz w:val="28"/>
          <w:szCs w:val="28"/>
        </w:rPr>
        <w:t xml:space="preserve"> un klimata mērķus, tādējādi ļaujot sasniegt Ēku atjaunošanas ilgtermiņa stratēģijā</w:t>
      </w:r>
      <w:r w:rsidR="00AC7043" w:rsidRPr="00B503F5">
        <w:rPr>
          <w:noProof/>
          <w:sz w:val="28"/>
          <w:szCs w:val="28"/>
          <w:vertAlign w:val="superscript"/>
        </w:rPr>
        <w:footnoteReference w:id="9"/>
      </w:r>
      <w:r w:rsidR="00AC7043" w:rsidRPr="00EE0CFE">
        <w:rPr>
          <w:rFonts w:ascii="Times New Roman" w:hAnsi="Times New Roman"/>
          <w:noProof/>
          <w:sz w:val="28"/>
          <w:szCs w:val="28"/>
        </w:rPr>
        <w:t>, Nacionālā enerģētikas un klimata plānā</w:t>
      </w:r>
      <w:r w:rsidR="00AC7043" w:rsidRPr="00B503F5">
        <w:rPr>
          <w:noProof/>
          <w:sz w:val="28"/>
          <w:szCs w:val="28"/>
          <w:vertAlign w:val="superscript"/>
        </w:rPr>
        <w:footnoteReference w:id="10"/>
      </w:r>
      <w:r w:rsidR="00AC7043" w:rsidRPr="00EE0CFE">
        <w:rPr>
          <w:rFonts w:ascii="Times New Roman" w:hAnsi="Times New Roman"/>
          <w:noProof/>
          <w:sz w:val="28"/>
          <w:szCs w:val="28"/>
        </w:rPr>
        <w:t xml:space="preserve"> un Latvijas pielāgošanās klimata pārmaiņām plānā laika posmam līdz 2030. gadam</w:t>
      </w:r>
      <w:r w:rsidR="00AC7043" w:rsidRPr="00A801F9">
        <w:rPr>
          <w:rFonts w:ascii="Times New Roman" w:hAnsi="Times New Roman"/>
          <w:noProof/>
          <w:sz w:val="28"/>
          <w:szCs w:val="28"/>
        </w:rPr>
        <w:footnoteReference w:id="11"/>
      </w:r>
      <w:r w:rsidR="00AC7043" w:rsidRPr="00EE0CFE">
        <w:rPr>
          <w:rFonts w:ascii="Times New Roman" w:hAnsi="Times New Roman"/>
          <w:noProof/>
          <w:sz w:val="28"/>
          <w:szCs w:val="28"/>
        </w:rPr>
        <w:t xml:space="preserve"> izvirzītos mērķus, </w:t>
      </w:r>
      <w:r w:rsidR="00416FFA" w:rsidRPr="00EE0CFE">
        <w:rPr>
          <w:rFonts w:ascii="Times New Roman" w:hAnsi="Times New Roman"/>
          <w:noProof/>
          <w:sz w:val="28"/>
          <w:szCs w:val="28"/>
        </w:rPr>
        <w:t>šim informatīvajam ziņojumam pievienotais Ministru kabineta sēdes protokollēmuma projekts paredz:</w:t>
      </w:r>
    </w:p>
    <w:p w14:paraId="1A7356A6" w14:textId="77777777" w:rsidR="00A801F9" w:rsidRPr="00A801F9" w:rsidRDefault="00A801F9" w:rsidP="00A801F9">
      <w:pPr>
        <w:numPr>
          <w:ilvl w:val="0"/>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1. Pieņemt zināšanai informatīvajā ziņojumā sniegto informāciju par katastrofu pārvaldības centru Liepājā, Daugavpilī, Madonā, Līvānos, Salacgrīvā, Viļānos, Alsungā, Alūksnē, Talsos un Tukumā būvniecībā sasniegto progresu.</w:t>
      </w:r>
    </w:p>
    <w:p w14:paraId="55CFEBDB" w14:textId="77777777" w:rsidR="00A801F9" w:rsidRPr="00A801F9" w:rsidRDefault="00A801F9" w:rsidP="00A801F9">
      <w:pPr>
        <w:numPr>
          <w:ilvl w:val="0"/>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2. Lai nodrošinātu šā protokollēmuma 1. punktā minēto katastrofu pārvaldības centru darbību (funkcionēšanu) pēc to izbūves pabeigšanas, atbalstīt Iekšlietu ministrijas priekšlikumu par izdevumu precizēšanu un:</w:t>
      </w:r>
    </w:p>
    <w:p w14:paraId="24980A53" w14:textId="77777777" w:rsidR="00A801F9" w:rsidRPr="00A801F9" w:rsidRDefault="00A801F9" w:rsidP="00A801F9">
      <w:pPr>
        <w:numPr>
          <w:ilvl w:val="1"/>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2.1. 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1 666 439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77D0DCDA" w14:textId="77777777" w:rsidR="00A801F9" w:rsidRPr="00A801F9" w:rsidRDefault="00A801F9" w:rsidP="00A801F9">
      <w:pPr>
        <w:numPr>
          <w:ilvl w:val="1"/>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lastRenderedPageBreak/>
        <w:t>2.2. palielināt finansējumu 2025. gadam par 1 666 439 </w:t>
      </w:r>
      <w:r w:rsidRPr="00A801F9">
        <w:rPr>
          <w:rFonts w:ascii="Times New Roman" w:hAnsi="Times New Roman"/>
          <w:i/>
          <w:iCs/>
          <w:noProof/>
          <w:sz w:val="28"/>
          <w:szCs w:val="28"/>
        </w:rPr>
        <w:t>euro</w:t>
      </w:r>
      <w:r w:rsidRPr="00A801F9">
        <w:rPr>
          <w:rFonts w:ascii="Times New Roman" w:hAnsi="Times New Roman"/>
          <w:noProof/>
          <w:sz w:val="28"/>
          <w:szCs w:val="28"/>
        </w:rPr>
        <w:t> šādās valsts budžeta programmās/apakšprogrammās:</w:t>
      </w:r>
    </w:p>
    <w:p w14:paraId="22B59B12"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2.2.1. Iekšlietu ministrijas budžeta apakšprogrammā 02.03.00 "Vienotās sakaru un informācijas sistēmas uzturēšana un vadība" par 102 792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2C0ACF64"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2.2.2. Iekšlietu ministrijas budžeta apakšprogrammā 06.01.00 "Valsts policija" par 664 050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35C2FE9A"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2.2.3. Iekšlietu ministrijas budžeta programmā 07.00.00 "Ugunsdrošība, glābšana un civilā aizsardzība" par 722 421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14AE3A88"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2.2.4. Iekšlietu ministrijas budžeta programmā 10.00.00 "Valsts robežsardzes darbība" par 27 481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7B082C0C"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2.2.5. Iekšlietu ministrijas budžeta apakšprogrammā 11.01.00 "Pilsonības un migrācijas lietu pārvalde" par 56 450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038ED4DB"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2.2.6. Iekšlietu ministrijas budžeta apakšprogrammā 38.05.00 "Veselības aprūpe un fiziskā sagatavotība" par 12 270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198878DA" w14:textId="77777777" w:rsidR="00A801F9" w:rsidRPr="00A801F9" w:rsidRDefault="00A801F9" w:rsidP="00A801F9">
      <w:pPr>
        <w:numPr>
          <w:ilvl w:val="2"/>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 xml:space="preserve">2.2.7. Veselības ministrijas budžeta apakšprogrammā 39.04.00 "Neatliekamā medicīniskā palīdzība" par 80 975 </w:t>
      </w:r>
      <w:r w:rsidRPr="00A801F9">
        <w:rPr>
          <w:rFonts w:ascii="Times New Roman" w:hAnsi="Times New Roman"/>
          <w:i/>
          <w:iCs/>
          <w:noProof/>
          <w:sz w:val="28"/>
          <w:szCs w:val="28"/>
        </w:rPr>
        <w:t>euro</w:t>
      </w:r>
      <w:r w:rsidRPr="00A801F9">
        <w:rPr>
          <w:rFonts w:ascii="Times New Roman" w:hAnsi="Times New Roman"/>
          <w:noProof/>
          <w:sz w:val="28"/>
          <w:szCs w:val="28"/>
        </w:rPr>
        <w:t>;</w:t>
      </w:r>
    </w:p>
    <w:p w14:paraId="23910BE1" w14:textId="71289C1B" w:rsidR="00A801F9" w:rsidRPr="00A801F9" w:rsidRDefault="00A801F9" w:rsidP="00A801F9">
      <w:pPr>
        <w:numPr>
          <w:ilvl w:val="0"/>
          <w:numId w:val="32"/>
        </w:numPr>
        <w:spacing w:after="0" w:line="276" w:lineRule="auto"/>
        <w:ind w:firstLine="706"/>
        <w:jc w:val="both"/>
        <w:rPr>
          <w:rFonts w:ascii="Times New Roman" w:hAnsi="Times New Roman"/>
          <w:noProof/>
          <w:sz w:val="28"/>
          <w:szCs w:val="28"/>
        </w:rPr>
      </w:pPr>
      <w:r w:rsidRPr="00A801F9">
        <w:rPr>
          <w:rFonts w:ascii="Times New Roman" w:hAnsi="Times New Roman"/>
          <w:noProof/>
          <w:sz w:val="28"/>
          <w:szCs w:val="28"/>
        </w:rPr>
        <w:t>3. Iekšlietu ministrijai</w:t>
      </w:r>
      <w:r w:rsidR="00EC5F7F">
        <w:rPr>
          <w:rFonts w:ascii="Times New Roman" w:hAnsi="Times New Roman"/>
          <w:noProof/>
          <w:sz w:val="28"/>
          <w:szCs w:val="28"/>
        </w:rPr>
        <w:t xml:space="preserve"> un Veselības ministrijai</w:t>
      </w:r>
      <w:r w:rsidRPr="00A801F9">
        <w:rPr>
          <w:rFonts w:ascii="Times New Roman" w:hAnsi="Times New Roman"/>
          <w:noProof/>
          <w:sz w:val="28"/>
          <w:szCs w:val="28"/>
        </w:rPr>
        <w:t xml:space="preserve"> normatīvajos aktos noteiktajā kārtībā sagatavot un iesniegt priekšlikumus likumprojekta "Par valsts budžetu 2025. gadam un budžeta ietvaru 2025., 2026. un 2027. gadam" izskatīšanai Saeimā 2.lasījumā atbilstoši šā protokollēmuma 2. punktā noteiktajam.</w:t>
      </w:r>
    </w:p>
    <w:p w14:paraId="0E81718F" w14:textId="184D243B" w:rsidR="00A801F9" w:rsidRDefault="00A801F9" w:rsidP="005B55DC">
      <w:pPr>
        <w:numPr>
          <w:ilvl w:val="0"/>
          <w:numId w:val="32"/>
        </w:numPr>
        <w:spacing w:after="0" w:line="276" w:lineRule="auto"/>
        <w:ind w:firstLine="709"/>
        <w:jc w:val="both"/>
        <w:rPr>
          <w:rFonts w:ascii="Times New Roman" w:hAnsi="Times New Roman"/>
          <w:noProof/>
          <w:sz w:val="28"/>
          <w:szCs w:val="28"/>
        </w:rPr>
      </w:pPr>
      <w:r w:rsidRPr="00A801F9">
        <w:rPr>
          <w:rFonts w:ascii="Times New Roman" w:hAnsi="Times New Roman"/>
          <w:noProof/>
          <w:sz w:val="28"/>
          <w:szCs w:val="28"/>
        </w:rPr>
        <w:t>4. Pieņemt zināšanai, ka izdevumi, kas saistīti ar katastrofu pārvaldības centru būvniecību un to darbības nodrošināšanai nepieciešamā aprīkojuma iegādi, 2025. gadā ir uzskatāmi par vienreizējo pasākumu likuma "Par valsts budžetu 2024. gadam un budžeta ietvaru 2024., 2025. un 2026. gadam" 5. panta 3. punkta izpratnē.</w:t>
      </w:r>
    </w:p>
    <w:sectPr w:rsidR="00A801F9" w:rsidSect="00361655">
      <w:headerReference w:type="default" r:id="rId52"/>
      <w:footerReference w:type="default" r:id="rId53"/>
      <w:pgSz w:w="11906" w:h="16838"/>
      <w:pgMar w:top="1134"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A90F8" w14:textId="77777777" w:rsidR="00597910" w:rsidRDefault="00597910" w:rsidP="007E3666">
      <w:pPr>
        <w:spacing w:after="0" w:line="240" w:lineRule="auto"/>
      </w:pPr>
      <w:r>
        <w:separator/>
      </w:r>
    </w:p>
  </w:endnote>
  <w:endnote w:type="continuationSeparator" w:id="0">
    <w:p w14:paraId="426A0292" w14:textId="77777777" w:rsidR="00597910" w:rsidRDefault="00597910" w:rsidP="007E3666">
      <w:pPr>
        <w:spacing w:after="0" w:line="240" w:lineRule="auto"/>
      </w:pPr>
      <w:r>
        <w:continuationSeparator/>
      </w:r>
    </w:p>
  </w:endnote>
  <w:endnote w:type="continuationNotice" w:id="1">
    <w:p w14:paraId="0320E44E" w14:textId="77777777" w:rsidR="00597910" w:rsidRDefault="00597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EE49" w14:textId="77777777" w:rsidR="00CC43F6" w:rsidRDefault="00CC4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521B" w14:textId="77777777" w:rsidR="00597910" w:rsidRDefault="00597910" w:rsidP="007E3666">
      <w:pPr>
        <w:spacing w:after="0" w:line="240" w:lineRule="auto"/>
      </w:pPr>
      <w:r>
        <w:separator/>
      </w:r>
    </w:p>
  </w:footnote>
  <w:footnote w:type="continuationSeparator" w:id="0">
    <w:p w14:paraId="085D122C" w14:textId="77777777" w:rsidR="00597910" w:rsidRDefault="00597910" w:rsidP="007E3666">
      <w:pPr>
        <w:spacing w:after="0" w:line="240" w:lineRule="auto"/>
      </w:pPr>
      <w:r>
        <w:continuationSeparator/>
      </w:r>
    </w:p>
  </w:footnote>
  <w:footnote w:type="continuationNotice" w:id="1">
    <w:p w14:paraId="034F652A" w14:textId="77777777" w:rsidR="00597910" w:rsidRDefault="00597910">
      <w:pPr>
        <w:spacing w:after="0" w:line="240" w:lineRule="auto"/>
      </w:pPr>
    </w:p>
  </w:footnote>
  <w:footnote w:id="2">
    <w:p w14:paraId="37421C2E" w14:textId="71526486" w:rsidR="00CC43F6" w:rsidRPr="006F62C4" w:rsidRDefault="00CC43F6">
      <w:pPr>
        <w:pStyle w:val="FootnoteText"/>
        <w:rPr>
          <w:rFonts w:ascii="Times New Roman" w:hAnsi="Times New Roman"/>
        </w:rPr>
      </w:pPr>
      <w:r w:rsidRPr="006F62C4">
        <w:rPr>
          <w:rStyle w:val="FootnoteReference"/>
          <w:rFonts w:ascii="Times New Roman" w:hAnsi="Times New Roman"/>
        </w:rPr>
        <w:footnoteRef/>
      </w:r>
      <w:r w:rsidRPr="006F62C4">
        <w:rPr>
          <w:rFonts w:ascii="Times New Roman" w:hAnsi="Times New Roman"/>
        </w:rPr>
        <w:t xml:space="preserve"> Ministru kabineta 2021. gada 28.aprīļa rīkojums Nr. 292 “Par Latvijas Atveseļošanas un noturības mehānisma plānu”</w:t>
      </w:r>
      <w:r>
        <w:rPr>
          <w:rFonts w:ascii="Times New Roman" w:hAnsi="Times New Roman"/>
        </w:rPr>
        <w:t>.</w:t>
      </w:r>
    </w:p>
  </w:footnote>
  <w:footnote w:id="3">
    <w:p w14:paraId="51C5E1C4" w14:textId="77777777" w:rsidR="00CC43F6" w:rsidRDefault="00CC43F6" w:rsidP="00064471">
      <w:pPr>
        <w:pStyle w:val="FootnoteText"/>
        <w:spacing w:after="0" w:line="240" w:lineRule="auto"/>
        <w:rPr>
          <w:rFonts w:ascii="Times New Roman" w:hAnsi="Times New Roman"/>
        </w:rPr>
      </w:pPr>
      <w:r>
        <w:rPr>
          <w:rStyle w:val="FootnoteReference"/>
        </w:rPr>
        <w:footnoteRef/>
      </w:r>
      <w:r>
        <w:rPr>
          <w:rFonts w:ascii="Times New Roman" w:hAnsi="Times New Roman"/>
        </w:rPr>
        <w:t xml:space="preserve"> Apstiprināta ar Ministru kabineta 2022.gada 1.februāra noteikumiem Nr.90 “Par Atveseļošanas fonda plāna Darbības kārtību, par kuru vienojas Eiropas Komisija un Latvija”</w:t>
      </w:r>
    </w:p>
  </w:footnote>
  <w:footnote w:id="4">
    <w:p w14:paraId="342AAF14" w14:textId="77777777" w:rsidR="00CC43F6" w:rsidRDefault="00CC43F6" w:rsidP="00DA136F">
      <w:pPr>
        <w:pStyle w:val="FootnoteText"/>
        <w:jc w:val="both"/>
      </w:pPr>
      <w:r>
        <w:rPr>
          <w:rStyle w:val="FootnoteReference"/>
        </w:rPr>
        <w:footnoteRef/>
      </w:r>
      <w:r>
        <w:t xml:space="preserve"> </w:t>
      </w:r>
      <w:r w:rsidRPr="001A73FF">
        <w:rPr>
          <w:rFonts w:ascii="Times New Roman" w:hAnsi="Times New Roman"/>
        </w:rPr>
        <w:t>Ministru ka</w:t>
      </w:r>
      <w:r>
        <w:rPr>
          <w:rFonts w:ascii="Times New Roman" w:hAnsi="Times New Roman"/>
        </w:rPr>
        <w:t>bineta 2022. gada 05. jūlija sēdē (prot. Nr. 35, 68. §) izskatītais informatīvais ziņojums “Par Eiropas Savienības Atveseļošanas un noturības mehānisma plāna 1.komponentes “Klimata pārmaiņas un vides ilgtspēja” 1.3.reformu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īstenošanu” (22-TA-1974).</w:t>
      </w:r>
    </w:p>
  </w:footnote>
  <w:footnote w:id="5">
    <w:p w14:paraId="4E4FA3FE" w14:textId="77777777" w:rsidR="00CC43F6" w:rsidRDefault="00CC43F6" w:rsidP="00174176">
      <w:pPr>
        <w:pStyle w:val="FootnoteText"/>
      </w:pPr>
      <w:r>
        <w:rPr>
          <w:rStyle w:val="FootnoteReference"/>
        </w:rPr>
        <w:footnoteRef/>
      </w:r>
      <w:r>
        <w:t xml:space="preserve"> Zemes vienība Kapsēdes ielā 6, Liepājā pieder privātpersonai, attiecīgi tās atsavināšana nav iespējama un nav plānota.</w:t>
      </w:r>
    </w:p>
  </w:footnote>
  <w:footnote w:id="6">
    <w:p w14:paraId="4DD7240E" w14:textId="77777777" w:rsidR="00CC43F6" w:rsidRDefault="00CC43F6" w:rsidP="00565665">
      <w:pPr>
        <w:pStyle w:val="FootnoteText"/>
        <w:jc w:val="both"/>
      </w:pPr>
      <w:r>
        <w:rPr>
          <w:rStyle w:val="FootnoteReference"/>
        </w:rPr>
        <w:footnoteRef/>
      </w:r>
      <w:r>
        <w:t xml:space="preserve"> </w:t>
      </w:r>
      <w:r w:rsidRPr="001A73FF">
        <w:rPr>
          <w:rFonts w:ascii="Times New Roman" w:hAnsi="Times New Roman"/>
        </w:rPr>
        <w:t>Ministru ka</w:t>
      </w:r>
      <w:r>
        <w:rPr>
          <w:rFonts w:ascii="Times New Roman" w:hAnsi="Times New Roman"/>
        </w:rPr>
        <w:t>bineta 2022. gada 05. jūlija sēdē (prot. Nr. 35, 68. §) izskatītais informatīvais ziņojums “Par Eiropas Savienības Atveseļošanas un noturības mehānisma plāna 1.komponentes “Klimata pārmaiņas un vides ilgtspēja” 1.3.reformu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īstenošanu” (22-TA-1974).</w:t>
      </w:r>
    </w:p>
  </w:footnote>
  <w:footnote w:id="7">
    <w:p w14:paraId="5A38D87F" w14:textId="48A92350" w:rsidR="001441BA" w:rsidRDefault="001441BA" w:rsidP="001441BA">
      <w:pPr>
        <w:pStyle w:val="FootnoteText"/>
        <w:jc w:val="both"/>
      </w:pPr>
      <w:r>
        <w:rPr>
          <w:rStyle w:val="FootnoteReference"/>
        </w:rPr>
        <w:footnoteRef/>
      </w:r>
      <w:r>
        <w:t xml:space="preserve"> Skatīt Ministru kabineta 2021. gada 28. aprīļa rīkojuma Nr. 292 “Par Latvijas Atveseļošanas un noturības mehānisma plānu” pielikumu (pieejams: </w:t>
      </w:r>
      <w:r w:rsidRPr="001441BA">
        <w:t>https://likumi.lv/ta/id/322858-par-latvijas-atveselosanas-un-noturibas-mehanisma-planu</w:t>
      </w:r>
      <w:r>
        <w:t>)</w:t>
      </w:r>
    </w:p>
  </w:footnote>
  <w:footnote w:id="8">
    <w:p w14:paraId="1E923449" w14:textId="5DFFB213" w:rsidR="00CC43F6" w:rsidRDefault="00CC43F6" w:rsidP="000D00B9">
      <w:pPr>
        <w:pStyle w:val="FootnoteText"/>
        <w:jc w:val="both"/>
      </w:pPr>
      <w:r>
        <w:rPr>
          <w:rStyle w:val="FootnoteReference"/>
        </w:rPr>
        <w:footnoteRef/>
      </w:r>
      <w:r>
        <w:t xml:space="preserve"> </w:t>
      </w:r>
      <w:r w:rsidRPr="000D00B9">
        <w:rPr>
          <w:rFonts w:ascii="Times New Roman" w:hAnsi="Times New Roman"/>
          <w:iCs/>
        </w:rPr>
        <w:t>Investīcijas mērķis ir nodrošināt vienlīdzīgi efektīvu, ātru un kvalitatīvu katastrofu pārvaldībā iesaistīto dienestu darbu visā Latvijas teritorijā, uzlabojot reaģēšanā un katastrofu pārvaldībā iesaistīto dienestu sadarbību un koordināciju. Tāpat Investīcijas rezultātā tiks uzlaboti nodarbināto darba apstākļi, tajā skaitā darba drošība, kas pozitīvi ietekmēs nodarbināto apmierinātības līmeni un nodarbināto rekrutēšanu. Investīcijas ietvaros tiek plānots samazināt savvaļas ugunsgrēku degšanas platību no 3923,1 ha, kas ir vidējais rādītājs 2015.- 2019. gada perioda statistikas datiem, līdz 2635,3 ha, kas plānots kā vidējais rādītājs 2020.-2024. gada perioda statistikas datiem, attiecīgi samazinot CO</w:t>
      </w:r>
      <w:r w:rsidRPr="000D00B9">
        <w:rPr>
          <w:rFonts w:ascii="Times New Roman" w:hAnsi="Times New Roman"/>
          <w:iCs/>
          <w:vertAlign w:val="subscript"/>
        </w:rPr>
        <w:t>2</w:t>
      </w:r>
      <w:r w:rsidRPr="000D00B9">
        <w:rPr>
          <w:rFonts w:ascii="Times New Roman" w:hAnsi="Times New Roman"/>
          <w:iCs/>
        </w:rPr>
        <w:t xml:space="preserve"> izmešu daudzumu un aizsargājot bioloģisko daudzveidību.</w:t>
      </w:r>
    </w:p>
  </w:footnote>
  <w:footnote w:id="9">
    <w:p w14:paraId="028C48E5" w14:textId="77777777" w:rsidR="00CC43F6" w:rsidRPr="00892CC7" w:rsidRDefault="00CC43F6" w:rsidP="00AC7043">
      <w:pPr>
        <w:pStyle w:val="FootnoteText"/>
        <w:jc w:val="both"/>
        <w:rPr>
          <w:rFonts w:ascii="Times New Roman" w:hAnsi="Times New Roman"/>
        </w:rPr>
      </w:pPr>
      <w:r w:rsidRPr="00892CC7">
        <w:rPr>
          <w:rStyle w:val="FootnoteReference"/>
          <w:rFonts w:ascii="Times New Roman" w:hAnsi="Times New Roman"/>
        </w:rPr>
        <w:footnoteRef/>
      </w:r>
      <w:r w:rsidRPr="00892CC7">
        <w:rPr>
          <w:rFonts w:ascii="Times New Roman" w:hAnsi="Times New Roman"/>
        </w:rPr>
        <w:t xml:space="preserve"> </w:t>
      </w:r>
      <w:r w:rsidRPr="00E17359">
        <w:rPr>
          <w:rFonts w:ascii="Times New Roman" w:hAnsi="Times New Roman"/>
        </w:rPr>
        <w:t>Ēku atjaunošanas ilgtermiņa stratēģija</w:t>
      </w:r>
      <w:r w:rsidRPr="00892CC7">
        <w:rPr>
          <w:rFonts w:ascii="Times New Roman" w:hAnsi="Times New Roman"/>
        </w:rPr>
        <w:t xml:space="preserve"> [pieejams: </w:t>
      </w:r>
      <w:hyperlink r:id="rId1" w:history="1">
        <w:r w:rsidRPr="00892CC7">
          <w:rPr>
            <w:rStyle w:val="Hyperlink"/>
            <w:rFonts w:ascii="Times New Roman" w:hAnsi="Times New Roman"/>
          </w:rPr>
          <w:t>https://ec.europa.eu/energy/sites/ener/files/documents/lv_building_renov_2017_lv.pdf</w:t>
        </w:r>
      </w:hyperlink>
      <w:r w:rsidRPr="00892CC7">
        <w:rPr>
          <w:rFonts w:ascii="Times New Roman" w:hAnsi="Times New Roman"/>
        </w:rPr>
        <w:t xml:space="preserve">] </w:t>
      </w:r>
    </w:p>
  </w:footnote>
  <w:footnote w:id="10">
    <w:p w14:paraId="5AD52B3E" w14:textId="77777777" w:rsidR="00CC43F6" w:rsidRPr="00892CC7" w:rsidRDefault="00CC43F6" w:rsidP="00AC7043">
      <w:pPr>
        <w:pStyle w:val="FootnoteText"/>
        <w:jc w:val="both"/>
        <w:rPr>
          <w:rFonts w:ascii="Times New Roman" w:hAnsi="Times New Roman"/>
        </w:rPr>
      </w:pPr>
      <w:r w:rsidRPr="00892CC7">
        <w:rPr>
          <w:rStyle w:val="FootnoteReference"/>
          <w:rFonts w:ascii="Times New Roman" w:hAnsi="Times New Roman"/>
        </w:rPr>
        <w:footnoteRef/>
      </w:r>
      <w:r w:rsidRPr="00892CC7">
        <w:rPr>
          <w:rFonts w:ascii="Times New Roman" w:hAnsi="Times New Roman"/>
        </w:rPr>
        <w:t xml:space="preserve"> </w:t>
      </w:r>
      <w:r w:rsidRPr="00E17359">
        <w:rPr>
          <w:rFonts w:ascii="Times New Roman" w:hAnsi="Times New Roman"/>
        </w:rPr>
        <w:t>Nacionālais enerģētikas un klimata plāns 2021.-2030.gadam</w:t>
      </w:r>
      <w:r w:rsidRPr="00892CC7">
        <w:rPr>
          <w:rFonts w:ascii="Times New Roman" w:hAnsi="Times New Roman"/>
        </w:rPr>
        <w:t xml:space="preserve"> [pieejams: </w:t>
      </w:r>
      <w:hyperlink r:id="rId2" w:history="1">
        <w:r w:rsidRPr="00892CC7">
          <w:rPr>
            <w:rStyle w:val="Hyperlink"/>
            <w:rFonts w:ascii="Times New Roman" w:hAnsi="Times New Roman"/>
          </w:rPr>
          <w:t>https://www.em.gov.lv/lv/nacionalais-energetikas-un-klimata-plans</w:t>
        </w:r>
      </w:hyperlink>
      <w:r w:rsidRPr="00892CC7">
        <w:rPr>
          <w:rFonts w:ascii="Times New Roman" w:hAnsi="Times New Roman"/>
        </w:rPr>
        <w:t xml:space="preserve"> ]</w:t>
      </w:r>
    </w:p>
  </w:footnote>
  <w:footnote w:id="11">
    <w:p w14:paraId="3EE8D041" w14:textId="77777777" w:rsidR="00CC43F6" w:rsidRPr="00892CC7" w:rsidRDefault="00CC43F6" w:rsidP="00AC7043">
      <w:pPr>
        <w:pStyle w:val="FootnoteText"/>
        <w:jc w:val="both"/>
        <w:rPr>
          <w:rFonts w:ascii="Times New Roman" w:hAnsi="Times New Roman"/>
        </w:rPr>
      </w:pPr>
      <w:r w:rsidRPr="00892CC7">
        <w:rPr>
          <w:rStyle w:val="FootnoteReference"/>
          <w:rFonts w:ascii="Times New Roman" w:hAnsi="Times New Roman"/>
        </w:rPr>
        <w:footnoteRef/>
      </w:r>
      <w:r w:rsidRPr="00892CC7">
        <w:rPr>
          <w:rFonts w:ascii="Times New Roman" w:hAnsi="Times New Roman"/>
        </w:rPr>
        <w:t xml:space="preserve"> Par Latvijas pielāgošanās klimata pārmaiņām plānu laika posmam līdz 2030. gadam [</w:t>
      </w:r>
      <w:proofErr w:type="spellStart"/>
      <w:r w:rsidRPr="00892CC7">
        <w:rPr>
          <w:rFonts w:ascii="Times New Roman" w:hAnsi="Times New Roman"/>
        </w:rPr>
        <w:t>peejams</w:t>
      </w:r>
      <w:proofErr w:type="spellEnd"/>
      <w:r w:rsidRPr="00892CC7">
        <w:rPr>
          <w:rFonts w:ascii="Times New Roman" w:hAnsi="Times New Roman"/>
        </w:rPr>
        <w:t>: https://likumi.lv/ta/id/308330-par-latvijas-pielagosanas-klimata-parmainam-planu-laika-posmam-lidz-2030-gadam]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4A7E3CE2" w14:textId="4CE8D5AA" w:rsidR="00CC43F6" w:rsidRPr="00AE666C" w:rsidRDefault="00CC43F6"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15</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55D7"/>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 w15:restartNumberingAfterBreak="0">
    <w:nsid w:val="04FA27EF"/>
    <w:multiLevelType w:val="hybridMultilevel"/>
    <w:tmpl w:val="A3F431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A6839"/>
    <w:multiLevelType w:val="hybridMultilevel"/>
    <w:tmpl w:val="7DD036E4"/>
    <w:lvl w:ilvl="0" w:tplc="E558E1B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3" w15:restartNumberingAfterBreak="0">
    <w:nsid w:val="0A162DEF"/>
    <w:multiLevelType w:val="hybridMultilevel"/>
    <w:tmpl w:val="4CEEA64E"/>
    <w:lvl w:ilvl="0" w:tplc="D4126606">
      <w:start w:val="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8949CF"/>
    <w:multiLevelType w:val="multilevel"/>
    <w:tmpl w:val="F74CAA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C41546D"/>
    <w:multiLevelType w:val="hybridMultilevel"/>
    <w:tmpl w:val="26FC0D3E"/>
    <w:lvl w:ilvl="0" w:tplc="8384F794">
      <w:start w:val="1"/>
      <w:numFmt w:val="bullet"/>
      <w:lvlRestart w:val="0"/>
      <w:lvlText w:val=""/>
      <w:lvlJc w:val="left"/>
      <w:pPr>
        <w:ind w:left="0" w:firstLine="705"/>
      </w:pPr>
      <w:rPr>
        <w:u w:val="none"/>
      </w:rPr>
    </w:lvl>
    <w:lvl w:ilvl="1" w:tplc="7004A6B6">
      <w:start w:val="1"/>
      <w:numFmt w:val="bullet"/>
      <w:lvlRestart w:val="0"/>
      <w:lvlText w:val=""/>
      <w:lvlJc w:val="left"/>
      <w:pPr>
        <w:ind w:left="0" w:firstLine="705"/>
      </w:pPr>
      <w:rPr>
        <w:u w:val="none"/>
      </w:rPr>
    </w:lvl>
    <w:lvl w:ilvl="2" w:tplc="FF6C8CDA">
      <w:start w:val="1"/>
      <w:numFmt w:val="bullet"/>
      <w:lvlRestart w:val="1"/>
      <w:lvlText w:val=""/>
      <w:lvlJc w:val="left"/>
      <w:pPr>
        <w:ind w:left="0" w:firstLine="705"/>
      </w:pPr>
      <w:rPr>
        <w:u w:val="none"/>
      </w:rPr>
    </w:lvl>
    <w:lvl w:ilvl="3" w:tplc="1B8E9282">
      <w:numFmt w:val="decimal"/>
      <w:lvlText w:val=""/>
      <w:lvlJc w:val="left"/>
    </w:lvl>
    <w:lvl w:ilvl="4" w:tplc="1438F300">
      <w:numFmt w:val="decimal"/>
      <w:lvlText w:val=""/>
      <w:lvlJc w:val="left"/>
    </w:lvl>
    <w:lvl w:ilvl="5" w:tplc="0554A3BA">
      <w:numFmt w:val="decimal"/>
      <w:lvlText w:val=""/>
      <w:lvlJc w:val="left"/>
    </w:lvl>
    <w:lvl w:ilvl="6" w:tplc="9CDC401A">
      <w:numFmt w:val="decimal"/>
      <w:lvlText w:val=""/>
      <w:lvlJc w:val="left"/>
    </w:lvl>
    <w:lvl w:ilvl="7" w:tplc="8E98F208">
      <w:numFmt w:val="decimal"/>
      <w:lvlText w:val=""/>
      <w:lvlJc w:val="left"/>
    </w:lvl>
    <w:lvl w:ilvl="8" w:tplc="CC206C20">
      <w:numFmt w:val="decimal"/>
      <w:lvlText w:val=""/>
      <w:lvlJc w:val="left"/>
    </w:lvl>
  </w:abstractNum>
  <w:abstractNum w:abstractNumId="6" w15:restartNumberingAfterBreak="0">
    <w:nsid w:val="111459B3"/>
    <w:multiLevelType w:val="hybridMultilevel"/>
    <w:tmpl w:val="A54CD646"/>
    <w:lvl w:ilvl="0" w:tplc="77F2FA2A">
      <w:start w:val="3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BC76D2"/>
    <w:multiLevelType w:val="hybridMultilevel"/>
    <w:tmpl w:val="5DA87B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A705EB"/>
    <w:multiLevelType w:val="multilevel"/>
    <w:tmpl w:val="8280FA46"/>
    <w:lvl w:ilvl="0">
      <w:start w:val="1"/>
      <w:numFmt w:val="upperRoman"/>
      <w:lvlText w:val="%1."/>
      <w:lvlJc w:val="left"/>
      <w:pPr>
        <w:ind w:left="1429" w:hanging="720"/>
      </w:pPr>
      <w:rPr>
        <w:rFonts w:eastAsia="Calibri"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5451AB2"/>
    <w:multiLevelType w:val="hybridMultilevel"/>
    <w:tmpl w:val="7D1896F6"/>
    <w:lvl w:ilvl="0" w:tplc="E49E446E">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169B7029"/>
    <w:multiLevelType w:val="hybridMultilevel"/>
    <w:tmpl w:val="6A84DB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8FD4E97"/>
    <w:multiLevelType w:val="hybridMultilevel"/>
    <w:tmpl w:val="40FA1A74"/>
    <w:lvl w:ilvl="0" w:tplc="E712569E">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251778"/>
    <w:multiLevelType w:val="hybridMultilevel"/>
    <w:tmpl w:val="8820984E"/>
    <w:lvl w:ilvl="0" w:tplc="B1A227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25A08C4"/>
    <w:multiLevelType w:val="multilevel"/>
    <w:tmpl w:val="D5A6EF36"/>
    <w:lvl w:ilvl="0">
      <w:start w:val="2"/>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4" w15:restartNumberingAfterBreak="0">
    <w:nsid w:val="22CB745A"/>
    <w:multiLevelType w:val="hybridMultilevel"/>
    <w:tmpl w:val="0BDC3352"/>
    <w:lvl w:ilvl="0" w:tplc="F6C214A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8A52CC"/>
    <w:multiLevelType w:val="hybridMultilevel"/>
    <w:tmpl w:val="A5623FF6"/>
    <w:lvl w:ilvl="0" w:tplc="7A14CA26">
      <w:start w:val="4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4C5316"/>
    <w:multiLevelType w:val="hybridMultilevel"/>
    <w:tmpl w:val="F95E3178"/>
    <w:lvl w:ilvl="0" w:tplc="04DCF02A">
      <w:start w:val="95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6D381F"/>
    <w:multiLevelType w:val="hybridMultilevel"/>
    <w:tmpl w:val="B896E9E4"/>
    <w:lvl w:ilvl="0" w:tplc="C4AEBB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5B21F5"/>
    <w:multiLevelType w:val="hybridMultilevel"/>
    <w:tmpl w:val="C764E2DE"/>
    <w:lvl w:ilvl="0" w:tplc="F8381654">
      <w:start w:val="1"/>
      <w:numFmt w:val="bullet"/>
      <w:lvlRestart w:val="0"/>
      <w:lvlText w:val=""/>
      <w:lvlJc w:val="left"/>
      <w:pPr>
        <w:ind w:left="0" w:firstLine="705"/>
      </w:pPr>
      <w:rPr>
        <w:u w:val="none"/>
      </w:rPr>
    </w:lvl>
    <w:lvl w:ilvl="1" w:tplc="0D409A9C">
      <w:numFmt w:val="decimal"/>
      <w:lvlText w:val=""/>
      <w:lvlJc w:val="left"/>
    </w:lvl>
    <w:lvl w:ilvl="2" w:tplc="BA1A03A4">
      <w:numFmt w:val="decimal"/>
      <w:lvlText w:val=""/>
      <w:lvlJc w:val="left"/>
    </w:lvl>
    <w:lvl w:ilvl="3" w:tplc="2CC25C34">
      <w:numFmt w:val="decimal"/>
      <w:lvlText w:val=""/>
      <w:lvlJc w:val="left"/>
    </w:lvl>
    <w:lvl w:ilvl="4" w:tplc="D3B451CC">
      <w:numFmt w:val="decimal"/>
      <w:lvlText w:val=""/>
      <w:lvlJc w:val="left"/>
    </w:lvl>
    <w:lvl w:ilvl="5" w:tplc="5FAE07A4">
      <w:numFmt w:val="decimal"/>
      <w:lvlText w:val=""/>
      <w:lvlJc w:val="left"/>
    </w:lvl>
    <w:lvl w:ilvl="6" w:tplc="99281F18">
      <w:numFmt w:val="decimal"/>
      <w:lvlText w:val=""/>
      <w:lvlJc w:val="left"/>
    </w:lvl>
    <w:lvl w:ilvl="7" w:tplc="226CEB90">
      <w:numFmt w:val="decimal"/>
      <w:lvlText w:val=""/>
      <w:lvlJc w:val="left"/>
    </w:lvl>
    <w:lvl w:ilvl="8" w:tplc="9CB4214A">
      <w:numFmt w:val="decimal"/>
      <w:lvlText w:val=""/>
      <w:lvlJc w:val="left"/>
    </w:lvl>
  </w:abstractNum>
  <w:abstractNum w:abstractNumId="19" w15:restartNumberingAfterBreak="0">
    <w:nsid w:val="39BE73E4"/>
    <w:multiLevelType w:val="hybridMultilevel"/>
    <w:tmpl w:val="8828F680"/>
    <w:lvl w:ilvl="0" w:tplc="73364ED4">
      <w:start w:val="2022"/>
      <w:numFmt w:val="decimal"/>
      <w:lvlText w:val="%1."/>
      <w:lvlJc w:val="left"/>
      <w:pPr>
        <w:ind w:left="1249" w:hanging="54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C91397D"/>
    <w:multiLevelType w:val="hybridMultilevel"/>
    <w:tmpl w:val="6A723756"/>
    <w:lvl w:ilvl="0" w:tplc="43A2FF7A">
      <w:start w:val="1"/>
      <w:numFmt w:val="bullet"/>
      <w:lvlRestart w:val="0"/>
      <w:lvlText w:val=""/>
      <w:lvlJc w:val="left"/>
      <w:pPr>
        <w:ind w:left="0" w:firstLine="705"/>
      </w:pPr>
      <w:rPr>
        <w:u w:val="none"/>
      </w:rPr>
    </w:lvl>
    <w:lvl w:ilvl="1" w:tplc="B5CA9332">
      <w:start w:val="1"/>
      <w:numFmt w:val="bullet"/>
      <w:lvlRestart w:val="0"/>
      <w:lvlText w:val=""/>
      <w:lvlJc w:val="left"/>
      <w:pPr>
        <w:ind w:left="0" w:firstLine="705"/>
      </w:pPr>
      <w:rPr>
        <w:u w:val="none"/>
      </w:rPr>
    </w:lvl>
    <w:lvl w:ilvl="2" w:tplc="5786072C">
      <w:numFmt w:val="decimal"/>
      <w:lvlText w:val=""/>
      <w:lvlJc w:val="left"/>
    </w:lvl>
    <w:lvl w:ilvl="3" w:tplc="9CF606F6">
      <w:numFmt w:val="decimal"/>
      <w:lvlText w:val=""/>
      <w:lvlJc w:val="left"/>
    </w:lvl>
    <w:lvl w:ilvl="4" w:tplc="88FCA84A">
      <w:numFmt w:val="decimal"/>
      <w:lvlText w:val=""/>
      <w:lvlJc w:val="left"/>
    </w:lvl>
    <w:lvl w:ilvl="5" w:tplc="BF6E6334">
      <w:numFmt w:val="decimal"/>
      <w:lvlText w:val=""/>
      <w:lvlJc w:val="left"/>
    </w:lvl>
    <w:lvl w:ilvl="6" w:tplc="48122FCE">
      <w:numFmt w:val="decimal"/>
      <w:lvlText w:val=""/>
      <w:lvlJc w:val="left"/>
    </w:lvl>
    <w:lvl w:ilvl="7" w:tplc="7B2809A4">
      <w:numFmt w:val="decimal"/>
      <w:lvlText w:val=""/>
      <w:lvlJc w:val="left"/>
    </w:lvl>
    <w:lvl w:ilvl="8" w:tplc="4E685882">
      <w:numFmt w:val="decimal"/>
      <w:lvlText w:val=""/>
      <w:lvlJc w:val="left"/>
    </w:lvl>
  </w:abstractNum>
  <w:abstractNum w:abstractNumId="21" w15:restartNumberingAfterBreak="0">
    <w:nsid w:val="3F8E672A"/>
    <w:multiLevelType w:val="hybridMultilevel"/>
    <w:tmpl w:val="0644CF68"/>
    <w:lvl w:ilvl="0" w:tplc="1B2848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3" w15:restartNumberingAfterBreak="0">
    <w:nsid w:val="43FD760A"/>
    <w:multiLevelType w:val="hybridMultilevel"/>
    <w:tmpl w:val="B21EBD6A"/>
    <w:lvl w:ilvl="0" w:tplc="96C20484">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24" w15:restartNumberingAfterBreak="0">
    <w:nsid w:val="496F5D82"/>
    <w:multiLevelType w:val="hybridMultilevel"/>
    <w:tmpl w:val="33584018"/>
    <w:lvl w:ilvl="0" w:tplc="8E480C2C">
      <w:start w:val="5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BE0CC7"/>
    <w:multiLevelType w:val="hybridMultilevel"/>
    <w:tmpl w:val="CBA2BCC0"/>
    <w:lvl w:ilvl="0" w:tplc="AC64023C">
      <w:start w:val="1"/>
      <w:numFmt w:val="bullet"/>
      <w:lvlRestart w:val="0"/>
      <w:lvlText w:val=""/>
      <w:lvlJc w:val="left"/>
      <w:pPr>
        <w:ind w:left="0" w:firstLine="705"/>
      </w:pPr>
      <w:rPr>
        <w:u w:val="none"/>
      </w:rPr>
    </w:lvl>
    <w:lvl w:ilvl="1" w:tplc="EF588BCE">
      <w:start w:val="1"/>
      <w:numFmt w:val="bullet"/>
      <w:lvlRestart w:val="0"/>
      <w:lvlText w:val=""/>
      <w:lvlJc w:val="left"/>
      <w:pPr>
        <w:ind w:left="0" w:firstLine="705"/>
      </w:pPr>
      <w:rPr>
        <w:u w:val="none"/>
      </w:rPr>
    </w:lvl>
    <w:lvl w:ilvl="2" w:tplc="F9024BC4">
      <w:start w:val="1"/>
      <w:numFmt w:val="bullet"/>
      <w:lvlRestart w:val="1"/>
      <w:lvlText w:val=""/>
      <w:lvlJc w:val="left"/>
      <w:pPr>
        <w:ind w:left="0" w:firstLine="705"/>
      </w:pPr>
      <w:rPr>
        <w:u w:val="none"/>
      </w:rPr>
    </w:lvl>
    <w:lvl w:ilvl="3" w:tplc="0F9EA7CE">
      <w:numFmt w:val="decimal"/>
      <w:lvlText w:val=""/>
      <w:lvlJc w:val="left"/>
    </w:lvl>
    <w:lvl w:ilvl="4" w:tplc="0EC060FE">
      <w:numFmt w:val="decimal"/>
      <w:lvlText w:val=""/>
      <w:lvlJc w:val="left"/>
    </w:lvl>
    <w:lvl w:ilvl="5" w:tplc="5F48A008">
      <w:numFmt w:val="decimal"/>
      <w:lvlText w:val=""/>
      <w:lvlJc w:val="left"/>
    </w:lvl>
    <w:lvl w:ilvl="6" w:tplc="EDEE765C">
      <w:numFmt w:val="decimal"/>
      <w:lvlText w:val=""/>
      <w:lvlJc w:val="left"/>
    </w:lvl>
    <w:lvl w:ilvl="7" w:tplc="0F3CBF78">
      <w:numFmt w:val="decimal"/>
      <w:lvlText w:val=""/>
      <w:lvlJc w:val="left"/>
    </w:lvl>
    <w:lvl w:ilvl="8" w:tplc="0BC01234">
      <w:numFmt w:val="decimal"/>
      <w:lvlText w:val=""/>
      <w:lvlJc w:val="left"/>
    </w:lvl>
  </w:abstractNum>
  <w:abstractNum w:abstractNumId="26" w15:restartNumberingAfterBreak="0">
    <w:nsid w:val="4F8727EB"/>
    <w:multiLevelType w:val="hybridMultilevel"/>
    <w:tmpl w:val="90C20370"/>
    <w:lvl w:ilvl="0" w:tplc="53AE916C">
      <w:start w:val="1"/>
      <w:numFmt w:val="decimal"/>
      <w:lvlText w:val="%1."/>
      <w:lvlJc w:val="left"/>
      <w:pPr>
        <w:ind w:left="8299" w:hanging="360"/>
      </w:pPr>
      <w:rPr>
        <w:rFonts w:hint="default"/>
        <w:u w:val="single"/>
      </w:rPr>
    </w:lvl>
    <w:lvl w:ilvl="1" w:tplc="04260019" w:tentative="1">
      <w:start w:val="1"/>
      <w:numFmt w:val="lowerLetter"/>
      <w:lvlText w:val="%2."/>
      <w:lvlJc w:val="left"/>
      <w:pPr>
        <w:ind w:left="9019" w:hanging="360"/>
      </w:pPr>
    </w:lvl>
    <w:lvl w:ilvl="2" w:tplc="0426001B" w:tentative="1">
      <w:start w:val="1"/>
      <w:numFmt w:val="lowerRoman"/>
      <w:lvlText w:val="%3."/>
      <w:lvlJc w:val="right"/>
      <w:pPr>
        <w:ind w:left="9739" w:hanging="180"/>
      </w:pPr>
    </w:lvl>
    <w:lvl w:ilvl="3" w:tplc="0426000F" w:tentative="1">
      <w:start w:val="1"/>
      <w:numFmt w:val="decimal"/>
      <w:lvlText w:val="%4."/>
      <w:lvlJc w:val="left"/>
      <w:pPr>
        <w:ind w:left="10459" w:hanging="360"/>
      </w:pPr>
    </w:lvl>
    <w:lvl w:ilvl="4" w:tplc="04260019" w:tentative="1">
      <w:start w:val="1"/>
      <w:numFmt w:val="lowerLetter"/>
      <w:lvlText w:val="%5."/>
      <w:lvlJc w:val="left"/>
      <w:pPr>
        <w:ind w:left="11179" w:hanging="360"/>
      </w:pPr>
    </w:lvl>
    <w:lvl w:ilvl="5" w:tplc="0426001B" w:tentative="1">
      <w:start w:val="1"/>
      <w:numFmt w:val="lowerRoman"/>
      <w:lvlText w:val="%6."/>
      <w:lvlJc w:val="right"/>
      <w:pPr>
        <w:ind w:left="11899" w:hanging="180"/>
      </w:pPr>
    </w:lvl>
    <w:lvl w:ilvl="6" w:tplc="0426000F" w:tentative="1">
      <w:start w:val="1"/>
      <w:numFmt w:val="decimal"/>
      <w:lvlText w:val="%7."/>
      <w:lvlJc w:val="left"/>
      <w:pPr>
        <w:ind w:left="12619" w:hanging="360"/>
      </w:pPr>
    </w:lvl>
    <w:lvl w:ilvl="7" w:tplc="04260019" w:tentative="1">
      <w:start w:val="1"/>
      <w:numFmt w:val="lowerLetter"/>
      <w:lvlText w:val="%8."/>
      <w:lvlJc w:val="left"/>
      <w:pPr>
        <w:ind w:left="13339" w:hanging="360"/>
      </w:pPr>
    </w:lvl>
    <w:lvl w:ilvl="8" w:tplc="0426001B" w:tentative="1">
      <w:start w:val="1"/>
      <w:numFmt w:val="lowerRoman"/>
      <w:lvlText w:val="%9."/>
      <w:lvlJc w:val="right"/>
      <w:pPr>
        <w:ind w:left="14059" w:hanging="180"/>
      </w:pPr>
    </w:lvl>
  </w:abstractNum>
  <w:abstractNum w:abstractNumId="27" w15:restartNumberingAfterBreak="0">
    <w:nsid w:val="570A759B"/>
    <w:multiLevelType w:val="hybridMultilevel"/>
    <w:tmpl w:val="2E5E593E"/>
    <w:lvl w:ilvl="0" w:tplc="FD0C3992">
      <w:start w:val="1"/>
      <w:numFmt w:val="bullet"/>
      <w:lvlText w:val=""/>
      <w:lvlJc w:val="left"/>
      <w:pPr>
        <w:ind w:left="0" w:firstLine="705"/>
      </w:pPr>
      <w:rPr>
        <w:strike w:val="0"/>
        <w:dstrike w:val="0"/>
        <w:u w:val="none"/>
        <w:effect w:val="none"/>
      </w:rPr>
    </w:lvl>
    <w:lvl w:ilvl="1" w:tplc="E7A08DCE">
      <w:start w:val="1"/>
      <w:numFmt w:val="bullet"/>
      <w:lvlRestart w:val="0"/>
      <w:lvlText w:val=""/>
      <w:lvlJc w:val="left"/>
      <w:pPr>
        <w:ind w:left="0" w:firstLine="705"/>
      </w:pPr>
      <w:rPr>
        <w:strike w:val="0"/>
        <w:dstrike w:val="0"/>
        <w:u w:val="none"/>
        <w:effect w:val="none"/>
      </w:rPr>
    </w:lvl>
    <w:lvl w:ilvl="2" w:tplc="BFC23058">
      <w:start w:val="1"/>
      <w:numFmt w:val="bullet"/>
      <w:lvlRestart w:val="1"/>
      <w:lvlText w:val=""/>
      <w:lvlJc w:val="left"/>
      <w:pPr>
        <w:ind w:left="0" w:firstLine="705"/>
      </w:pPr>
      <w:rPr>
        <w:strike w:val="0"/>
        <w:dstrike w:val="0"/>
        <w:u w:val="none"/>
        <w:effect w:val="none"/>
      </w:rPr>
    </w:lvl>
    <w:lvl w:ilvl="3" w:tplc="0422F354">
      <w:numFmt w:val="decimal"/>
      <w:lvlText w:val=""/>
      <w:lvlJc w:val="left"/>
      <w:pPr>
        <w:ind w:left="0" w:firstLine="0"/>
      </w:pPr>
    </w:lvl>
    <w:lvl w:ilvl="4" w:tplc="9D508DC2">
      <w:numFmt w:val="decimal"/>
      <w:lvlText w:val=""/>
      <w:lvlJc w:val="left"/>
      <w:pPr>
        <w:ind w:left="0" w:firstLine="0"/>
      </w:pPr>
    </w:lvl>
    <w:lvl w:ilvl="5" w:tplc="B742D710">
      <w:numFmt w:val="decimal"/>
      <w:lvlText w:val=""/>
      <w:lvlJc w:val="left"/>
      <w:pPr>
        <w:ind w:left="0" w:firstLine="0"/>
      </w:pPr>
    </w:lvl>
    <w:lvl w:ilvl="6" w:tplc="122EBC14">
      <w:numFmt w:val="decimal"/>
      <w:lvlText w:val=""/>
      <w:lvlJc w:val="left"/>
      <w:pPr>
        <w:ind w:left="0" w:firstLine="0"/>
      </w:pPr>
    </w:lvl>
    <w:lvl w:ilvl="7" w:tplc="D8A4BF24">
      <w:numFmt w:val="decimal"/>
      <w:lvlText w:val=""/>
      <w:lvlJc w:val="left"/>
      <w:pPr>
        <w:ind w:left="0" w:firstLine="0"/>
      </w:pPr>
    </w:lvl>
    <w:lvl w:ilvl="8" w:tplc="6394C062">
      <w:numFmt w:val="decimal"/>
      <w:lvlText w:val=""/>
      <w:lvlJc w:val="left"/>
      <w:pPr>
        <w:ind w:left="0" w:firstLine="0"/>
      </w:pPr>
    </w:lvl>
  </w:abstractNum>
  <w:abstractNum w:abstractNumId="28" w15:restartNumberingAfterBreak="0">
    <w:nsid w:val="62215FAB"/>
    <w:multiLevelType w:val="multilevel"/>
    <w:tmpl w:val="D97E67E6"/>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15:restartNumberingAfterBreak="0">
    <w:nsid w:val="62372670"/>
    <w:multiLevelType w:val="hybridMultilevel"/>
    <w:tmpl w:val="1046B9D6"/>
    <w:lvl w:ilvl="0" w:tplc="9C6EA7F6">
      <w:start w:val="1"/>
      <w:numFmt w:val="decimal"/>
      <w:lvlText w:val="%1."/>
      <w:lvlJc w:val="left"/>
      <w:pPr>
        <w:ind w:left="8659" w:hanging="360"/>
      </w:pPr>
      <w:rPr>
        <w:rFonts w:hint="default"/>
      </w:rPr>
    </w:lvl>
    <w:lvl w:ilvl="1" w:tplc="04260019" w:tentative="1">
      <w:start w:val="1"/>
      <w:numFmt w:val="lowerLetter"/>
      <w:lvlText w:val="%2."/>
      <w:lvlJc w:val="left"/>
      <w:pPr>
        <w:ind w:left="9379" w:hanging="360"/>
      </w:pPr>
    </w:lvl>
    <w:lvl w:ilvl="2" w:tplc="0426001B" w:tentative="1">
      <w:start w:val="1"/>
      <w:numFmt w:val="lowerRoman"/>
      <w:lvlText w:val="%3."/>
      <w:lvlJc w:val="right"/>
      <w:pPr>
        <w:ind w:left="10099" w:hanging="180"/>
      </w:pPr>
    </w:lvl>
    <w:lvl w:ilvl="3" w:tplc="0426000F" w:tentative="1">
      <w:start w:val="1"/>
      <w:numFmt w:val="decimal"/>
      <w:lvlText w:val="%4."/>
      <w:lvlJc w:val="left"/>
      <w:pPr>
        <w:ind w:left="10819" w:hanging="360"/>
      </w:pPr>
    </w:lvl>
    <w:lvl w:ilvl="4" w:tplc="04260019" w:tentative="1">
      <w:start w:val="1"/>
      <w:numFmt w:val="lowerLetter"/>
      <w:lvlText w:val="%5."/>
      <w:lvlJc w:val="left"/>
      <w:pPr>
        <w:ind w:left="11539" w:hanging="360"/>
      </w:pPr>
    </w:lvl>
    <w:lvl w:ilvl="5" w:tplc="0426001B" w:tentative="1">
      <w:start w:val="1"/>
      <w:numFmt w:val="lowerRoman"/>
      <w:lvlText w:val="%6."/>
      <w:lvlJc w:val="right"/>
      <w:pPr>
        <w:ind w:left="12259" w:hanging="180"/>
      </w:pPr>
    </w:lvl>
    <w:lvl w:ilvl="6" w:tplc="0426000F" w:tentative="1">
      <w:start w:val="1"/>
      <w:numFmt w:val="decimal"/>
      <w:lvlText w:val="%7."/>
      <w:lvlJc w:val="left"/>
      <w:pPr>
        <w:ind w:left="12979" w:hanging="360"/>
      </w:pPr>
    </w:lvl>
    <w:lvl w:ilvl="7" w:tplc="04260019" w:tentative="1">
      <w:start w:val="1"/>
      <w:numFmt w:val="lowerLetter"/>
      <w:lvlText w:val="%8."/>
      <w:lvlJc w:val="left"/>
      <w:pPr>
        <w:ind w:left="13699" w:hanging="360"/>
      </w:pPr>
    </w:lvl>
    <w:lvl w:ilvl="8" w:tplc="0426001B" w:tentative="1">
      <w:start w:val="1"/>
      <w:numFmt w:val="lowerRoman"/>
      <w:lvlText w:val="%9."/>
      <w:lvlJc w:val="right"/>
      <w:pPr>
        <w:ind w:left="14419" w:hanging="180"/>
      </w:pPr>
    </w:lvl>
  </w:abstractNum>
  <w:abstractNum w:abstractNumId="30" w15:restartNumberingAfterBreak="0">
    <w:nsid w:val="63421519"/>
    <w:multiLevelType w:val="multilevel"/>
    <w:tmpl w:val="27DC7D4C"/>
    <w:lvl w:ilvl="0">
      <w:start w:val="1"/>
      <w:numFmt w:val="decimal"/>
      <w:lvlText w:val="%1."/>
      <w:lvlJc w:val="left"/>
      <w:pPr>
        <w:ind w:left="720" w:hanging="360"/>
      </w:pPr>
      <w:rPr>
        <w:rFonts w:eastAsia="Times New Roman" w:hint="default"/>
        <w:color w:val="auto"/>
      </w:rPr>
    </w:lvl>
    <w:lvl w:ilvl="1">
      <w:start w:val="1"/>
      <w:numFmt w:val="decimal"/>
      <w:lvlText w:val="%2)"/>
      <w:lvlJc w:val="left"/>
      <w:pPr>
        <w:ind w:left="1004"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1" w15:restartNumberingAfterBreak="0">
    <w:nsid w:val="6502593F"/>
    <w:multiLevelType w:val="hybridMultilevel"/>
    <w:tmpl w:val="2222D812"/>
    <w:lvl w:ilvl="0" w:tplc="BB08C27C">
      <w:start w:val="1"/>
      <w:numFmt w:val="bullet"/>
      <w:lvlText w:val=""/>
      <w:lvlJc w:val="left"/>
      <w:pPr>
        <w:ind w:left="0" w:firstLine="705"/>
      </w:pPr>
      <w:rPr>
        <w:strike w:val="0"/>
        <w:dstrike w:val="0"/>
        <w:u w:val="none"/>
        <w:effect w:val="none"/>
      </w:rPr>
    </w:lvl>
    <w:lvl w:ilvl="1" w:tplc="84925F36">
      <w:start w:val="1"/>
      <w:numFmt w:val="bullet"/>
      <w:lvlRestart w:val="0"/>
      <w:lvlText w:val=""/>
      <w:lvlJc w:val="left"/>
      <w:pPr>
        <w:ind w:left="0" w:firstLine="705"/>
      </w:pPr>
      <w:rPr>
        <w:strike w:val="0"/>
        <w:dstrike w:val="0"/>
        <w:u w:val="none"/>
        <w:effect w:val="none"/>
      </w:rPr>
    </w:lvl>
    <w:lvl w:ilvl="2" w:tplc="2E0E1E52">
      <w:start w:val="1"/>
      <w:numFmt w:val="bullet"/>
      <w:lvlRestart w:val="1"/>
      <w:lvlText w:val=""/>
      <w:lvlJc w:val="left"/>
      <w:pPr>
        <w:ind w:left="0" w:firstLine="705"/>
      </w:pPr>
      <w:rPr>
        <w:strike w:val="0"/>
        <w:dstrike w:val="0"/>
        <w:u w:val="none"/>
        <w:effect w:val="none"/>
      </w:rPr>
    </w:lvl>
    <w:lvl w:ilvl="3" w:tplc="88E67942">
      <w:numFmt w:val="decimal"/>
      <w:lvlText w:val=""/>
      <w:lvlJc w:val="left"/>
      <w:pPr>
        <w:ind w:left="0" w:firstLine="0"/>
      </w:pPr>
    </w:lvl>
    <w:lvl w:ilvl="4" w:tplc="4D623E5C">
      <w:numFmt w:val="decimal"/>
      <w:lvlText w:val=""/>
      <w:lvlJc w:val="left"/>
      <w:pPr>
        <w:ind w:left="0" w:firstLine="0"/>
      </w:pPr>
    </w:lvl>
    <w:lvl w:ilvl="5" w:tplc="D40680F6">
      <w:numFmt w:val="decimal"/>
      <w:lvlText w:val=""/>
      <w:lvlJc w:val="left"/>
      <w:pPr>
        <w:ind w:left="0" w:firstLine="0"/>
      </w:pPr>
    </w:lvl>
    <w:lvl w:ilvl="6" w:tplc="CDEC74D8">
      <w:numFmt w:val="decimal"/>
      <w:lvlText w:val=""/>
      <w:lvlJc w:val="left"/>
      <w:pPr>
        <w:ind w:left="0" w:firstLine="0"/>
      </w:pPr>
    </w:lvl>
    <w:lvl w:ilvl="7" w:tplc="188E4B02">
      <w:numFmt w:val="decimal"/>
      <w:lvlText w:val=""/>
      <w:lvlJc w:val="left"/>
      <w:pPr>
        <w:ind w:left="0" w:firstLine="0"/>
      </w:pPr>
    </w:lvl>
    <w:lvl w:ilvl="8" w:tplc="1C544BE8">
      <w:numFmt w:val="decimal"/>
      <w:lvlText w:val=""/>
      <w:lvlJc w:val="left"/>
      <w:pPr>
        <w:ind w:left="0" w:firstLine="0"/>
      </w:pPr>
    </w:lvl>
  </w:abstractNum>
  <w:abstractNum w:abstractNumId="32" w15:restartNumberingAfterBreak="0">
    <w:nsid w:val="65D0375F"/>
    <w:multiLevelType w:val="hybridMultilevel"/>
    <w:tmpl w:val="CE0297BE"/>
    <w:lvl w:ilvl="0" w:tplc="7F6E42A2">
      <w:start w:val="2022"/>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8"/>
  </w:num>
  <w:num w:numId="2">
    <w:abstractNumId w:val="1"/>
  </w:num>
  <w:num w:numId="3">
    <w:abstractNumId w:val="19"/>
  </w:num>
  <w:num w:numId="4">
    <w:abstractNumId w:val="12"/>
  </w:num>
  <w:num w:numId="5">
    <w:abstractNumId w:val="24"/>
  </w:num>
  <w:num w:numId="6">
    <w:abstractNumId w:val="16"/>
  </w:num>
  <w:num w:numId="7">
    <w:abstractNumId w:val="10"/>
  </w:num>
  <w:num w:numId="8">
    <w:abstractNumId w:val="15"/>
  </w:num>
  <w:num w:numId="9">
    <w:abstractNumId w:val="6"/>
  </w:num>
  <w:num w:numId="10">
    <w:abstractNumId w:val="11"/>
  </w:num>
  <w:num w:numId="11">
    <w:abstractNumId w:val="13"/>
  </w:num>
  <w:num w:numId="12">
    <w:abstractNumId w:val="3"/>
  </w:num>
  <w:num w:numId="13">
    <w:abstractNumId w:val="32"/>
  </w:num>
  <w:num w:numId="14">
    <w:abstractNumId w:val="30"/>
  </w:num>
  <w:num w:numId="15">
    <w:abstractNumId w:val="26"/>
  </w:num>
  <w:num w:numId="16">
    <w:abstractNumId w:val="0"/>
  </w:num>
  <w:num w:numId="17">
    <w:abstractNumId w:val="18"/>
  </w:num>
  <w:num w:numId="18">
    <w:abstractNumId w:val="7"/>
  </w:num>
  <w:num w:numId="19">
    <w:abstractNumId w:val="28"/>
  </w:num>
  <w:num w:numId="20">
    <w:abstractNumId w:val="29"/>
  </w:num>
  <w:num w:numId="21">
    <w:abstractNumId w:val="23"/>
  </w:num>
  <w:num w:numId="22">
    <w:abstractNumId w:val="2"/>
  </w:num>
  <w:num w:numId="23">
    <w:abstractNumId w:val="21"/>
  </w:num>
  <w:num w:numId="24">
    <w:abstractNumId w:val="20"/>
  </w:num>
  <w:num w:numId="25">
    <w:abstractNumId w:val="9"/>
  </w:num>
  <w:num w:numId="26">
    <w:abstractNumId w:val="22"/>
  </w:num>
  <w:num w:numId="27">
    <w:abstractNumId w:val="27"/>
  </w:num>
  <w:num w:numId="28">
    <w:abstractNumId w:val="25"/>
  </w:num>
  <w:num w:numId="29">
    <w:abstractNumId w:val="4"/>
  </w:num>
  <w:num w:numId="30">
    <w:abstractNumId w:val="14"/>
  </w:num>
  <w:num w:numId="31">
    <w:abstractNumId w:val="31"/>
  </w:num>
  <w:num w:numId="32">
    <w:abstractNumId w:val="5"/>
  </w:num>
  <w:num w:numId="3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2218"/>
    <w:rsid w:val="000025B2"/>
    <w:rsid w:val="000033BA"/>
    <w:rsid w:val="00003B1B"/>
    <w:rsid w:val="0000476A"/>
    <w:rsid w:val="0000597D"/>
    <w:rsid w:val="0001018D"/>
    <w:rsid w:val="000106C0"/>
    <w:rsid w:val="0001074D"/>
    <w:rsid w:val="0001287E"/>
    <w:rsid w:val="0001308D"/>
    <w:rsid w:val="00014922"/>
    <w:rsid w:val="00015CFA"/>
    <w:rsid w:val="00016FF1"/>
    <w:rsid w:val="00021B86"/>
    <w:rsid w:val="00023270"/>
    <w:rsid w:val="00025559"/>
    <w:rsid w:val="000276E5"/>
    <w:rsid w:val="00030CFD"/>
    <w:rsid w:val="000311B6"/>
    <w:rsid w:val="00032464"/>
    <w:rsid w:val="00032876"/>
    <w:rsid w:val="00032B39"/>
    <w:rsid w:val="00032E97"/>
    <w:rsid w:val="00040977"/>
    <w:rsid w:val="00042896"/>
    <w:rsid w:val="0004480A"/>
    <w:rsid w:val="00044B16"/>
    <w:rsid w:val="000460FD"/>
    <w:rsid w:val="000474FC"/>
    <w:rsid w:val="00047FC7"/>
    <w:rsid w:val="000529D4"/>
    <w:rsid w:val="00053703"/>
    <w:rsid w:val="00053B24"/>
    <w:rsid w:val="00053BE0"/>
    <w:rsid w:val="00053E6E"/>
    <w:rsid w:val="000558AD"/>
    <w:rsid w:val="000561A1"/>
    <w:rsid w:val="00056E8D"/>
    <w:rsid w:val="00060E7B"/>
    <w:rsid w:val="000637B3"/>
    <w:rsid w:val="00064471"/>
    <w:rsid w:val="000644CB"/>
    <w:rsid w:val="00065499"/>
    <w:rsid w:val="00065C46"/>
    <w:rsid w:val="00065ECF"/>
    <w:rsid w:val="0007073E"/>
    <w:rsid w:val="00071FB8"/>
    <w:rsid w:val="0007258C"/>
    <w:rsid w:val="00073E4B"/>
    <w:rsid w:val="00074CE7"/>
    <w:rsid w:val="00075EF2"/>
    <w:rsid w:val="000763F1"/>
    <w:rsid w:val="00080C24"/>
    <w:rsid w:val="00080C2F"/>
    <w:rsid w:val="00080F06"/>
    <w:rsid w:val="00082E00"/>
    <w:rsid w:val="000835D8"/>
    <w:rsid w:val="00085CED"/>
    <w:rsid w:val="0008781C"/>
    <w:rsid w:val="00087B00"/>
    <w:rsid w:val="0009129C"/>
    <w:rsid w:val="00093EE1"/>
    <w:rsid w:val="000965E3"/>
    <w:rsid w:val="00096C14"/>
    <w:rsid w:val="00097688"/>
    <w:rsid w:val="000A191B"/>
    <w:rsid w:val="000A26B8"/>
    <w:rsid w:val="000A3AFA"/>
    <w:rsid w:val="000A5B80"/>
    <w:rsid w:val="000A682B"/>
    <w:rsid w:val="000A68D2"/>
    <w:rsid w:val="000A7FB0"/>
    <w:rsid w:val="000B0B96"/>
    <w:rsid w:val="000B141A"/>
    <w:rsid w:val="000B21F7"/>
    <w:rsid w:val="000B286D"/>
    <w:rsid w:val="000B2B0E"/>
    <w:rsid w:val="000B31D4"/>
    <w:rsid w:val="000B3BE5"/>
    <w:rsid w:val="000B3CC6"/>
    <w:rsid w:val="000B57F3"/>
    <w:rsid w:val="000C182B"/>
    <w:rsid w:val="000C2B44"/>
    <w:rsid w:val="000C2F70"/>
    <w:rsid w:val="000C5F98"/>
    <w:rsid w:val="000C6D8F"/>
    <w:rsid w:val="000C7E7D"/>
    <w:rsid w:val="000D00B9"/>
    <w:rsid w:val="000D085D"/>
    <w:rsid w:val="000D0954"/>
    <w:rsid w:val="000D09E0"/>
    <w:rsid w:val="000D3C37"/>
    <w:rsid w:val="000D4B61"/>
    <w:rsid w:val="000D5DB1"/>
    <w:rsid w:val="000D644C"/>
    <w:rsid w:val="000E1939"/>
    <w:rsid w:val="000E1F59"/>
    <w:rsid w:val="000E39DD"/>
    <w:rsid w:val="000E46C4"/>
    <w:rsid w:val="000E4885"/>
    <w:rsid w:val="000E5B88"/>
    <w:rsid w:val="000E6888"/>
    <w:rsid w:val="000E6C4C"/>
    <w:rsid w:val="000F196D"/>
    <w:rsid w:val="000F3616"/>
    <w:rsid w:val="000F3775"/>
    <w:rsid w:val="001013E2"/>
    <w:rsid w:val="00102B8A"/>
    <w:rsid w:val="001058EA"/>
    <w:rsid w:val="00110290"/>
    <w:rsid w:val="00111537"/>
    <w:rsid w:val="00111FF6"/>
    <w:rsid w:val="0011471B"/>
    <w:rsid w:val="00114BCC"/>
    <w:rsid w:val="001161DF"/>
    <w:rsid w:val="00116BFF"/>
    <w:rsid w:val="001213E7"/>
    <w:rsid w:val="001236A5"/>
    <w:rsid w:val="00125888"/>
    <w:rsid w:val="00125C4B"/>
    <w:rsid w:val="00126A62"/>
    <w:rsid w:val="00126FC6"/>
    <w:rsid w:val="001314A3"/>
    <w:rsid w:val="00131501"/>
    <w:rsid w:val="00132F0C"/>
    <w:rsid w:val="001336CE"/>
    <w:rsid w:val="00137A78"/>
    <w:rsid w:val="00140A2F"/>
    <w:rsid w:val="00140AB0"/>
    <w:rsid w:val="001415C5"/>
    <w:rsid w:val="001436E5"/>
    <w:rsid w:val="001441BA"/>
    <w:rsid w:val="00145631"/>
    <w:rsid w:val="00146622"/>
    <w:rsid w:val="00146701"/>
    <w:rsid w:val="00146B5C"/>
    <w:rsid w:val="001473B9"/>
    <w:rsid w:val="001478BC"/>
    <w:rsid w:val="001479EE"/>
    <w:rsid w:val="00150114"/>
    <w:rsid w:val="00150255"/>
    <w:rsid w:val="00150F86"/>
    <w:rsid w:val="001510D1"/>
    <w:rsid w:val="00151D2F"/>
    <w:rsid w:val="0015225E"/>
    <w:rsid w:val="00153DF1"/>
    <w:rsid w:val="00154BC1"/>
    <w:rsid w:val="001565C9"/>
    <w:rsid w:val="00156C42"/>
    <w:rsid w:val="001578A6"/>
    <w:rsid w:val="0016041A"/>
    <w:rsid w:val="001610D1"/>
    <w:rsid w:val="001610D6"/>
    <w:rsid w:val="00161295"/>
    <w:rsid w:val="0016415E"/>
    <w:rsid w:val="0016427F"/>
    <w:rsid w:val="001646A0"/>
    <w:rsid w:val="00165666"/>
    <w:rsid w:val="00170406"/>
    <w:rsid w:val="0017056F"/>
    <w:rsid w:val="001708A5"/>
    <w:rsid w:val="0017094E"/>
    <w:rsid w:val="001710F0"/>
    <w:rsid w:val="00171B40"/>
    <w:rsid w:val="001725FE"/>
    <w:rsid w:val="00174176"/>
    <w:rsid w:val="00174850"/>
    <w:rsid w:val="00175027"/>
    <w:rsid w:val="00175766"/>
    <w:rsid w:val="0017625A"/>
    <w:rsid w:val="001809B3"/>
    <w:rsid w:val="001818D9"/>
    <w:rsid w:val="00181D83"/>
    <w:rsid w:val="0018268C"/>
    <w:rsid w:val="00182A37"/>
    <w:rsid w:val="00182EEA"/>
    <w:rsid w:val="001838FF"/>
    <w:rsid w:val="001844EF"/>
    <w:rsid w:val="00184FF8"/>
    <w:rsid w:val="0018517E"/>
    <w:rsid w:val="00185319"/>
    <w:rsid w:val="00185B4E"/>
    <w:rsid w:val="00185BA7"/>
    <w:rsid w:val="001901F4"/>
    <w:rsid w:val="00191410"/>
    <w:rsid w:val="00191C4C"/>
    <w:rsid w:val="0019247C"/>
    <w:rsid w:val="00192F6A"/>
    <w:rsid w:val="00194353"/>
    <w:rsid w:val="001952A5"/>
    <w:rsid w:val="001965A4"/>
    <w:rsid w:val="001A00F6"/>
    <w:rsid w:val="001A163A"/>
    <w:rsid w:val="001A2AF6"/>
    <w:rsid w:val="001A4418"/>
    <w:rsid w:val="001A5E70"/>
    <w:rsid w:val="001A704B"/>
    <w:rsid w:val="001A73FF"/>
    <w:rsid w:val="001A7FC9"/>
    <w:rsid w:val="001B058B"/>
    <w:rsid w:val="001B3A18"/>
    <w:rsid w:val="001B3B73"/>
    <w:rsid w:val="001B3C0F"/>
    <w:rsid w:val="001B4320"/>
    <w:rsid w:val="001B4432"/>
    <w:rsid w:val="001B6A9D"/>
    <w:rsid w:val="001B768D"/>
    <w:rsid w:val="001B78C9"/>
    <w:rsid w:val="001C0633"/>
    <w:rsid w:val="001C2BD8"/>
    <w:rsid w:val="001C4441"/>
    <w:rsid w:val="001C579A"/>
    <w:rsid w:val="001C6633"/>
    <w:rsid w:val="001C6E2B"/>
    <w:rsid w:val="001D32F5"/>
    <w:rsid w:val="001D360C"/>
    <w:rsid w:val="001D656D"/>
    <w:rsid w:val="001D6BDB"/>
    <w:rsid w:val="001E1FB2"/>
    <w:rsid w:val="001E27E7"/>
    <w:rsid w:val="001E2D8B"/>
    <w:rsid w:val="001E2F11"/>
    <w:rsid w:val="001E4018"/>
    <w:rsid w:val="001E401C"/>
    <w:rsid w:val="001E595F"/>
    <w:rsid w:val="001E7BAE"/>
    <w:rsid w:val="001F1A79"/>
    <w:rsid w:val="001F28F8"/>
    <w:rsid w:val="001F4247"/>
    <w:rsid w:val="001F6FE9"/>
    <w:rsid w:val="002016D1"/>
    <w:rsid w:val="00201A9C"/>
    <w:rsid w:val="00201AF9"/>
    <w:rsid w:val="00201D69"/>
    <w:rsid w:val="0020288D"/>
    <w:rsid w:val="00202A63"/>
    <w:rsid w:val="00203ABD"/>
    <w:rsid w:val="0020491D"/>
    <w:rsid w:val="0020611B"/>
    <w:rsid w:val="002062C4"/>
    <w:rsid w:val="00211FDD"/>
    <w:rsid w:val="00213518"/>
    <w:rsid w:val="00213AB9"/>
    <w:rsid w:val="00214096"/>
    <w:rsid w:val="0021626B"/>
    <w:rsid w:val="00216283"/>
    <w:rsid w:val="00216C68"/>
    <w:rsid w:val="002172C3"/>
    <w:rsid w:val="00217A22"/>
    <w:rsid w:val="00217C54"/>
    <w:rsid w:val="00217C88"/>
    <w:rsid w:val="00217DA0"/>
    <w:rsid w:val="00217DB5"/>
    <w:rsid w:val="002206D7"/>
    <w:rsid w:val="00220C55"/>
    <w:rsid w:val="00220EC5"/>
    <w:rsid w:val="00221AD0"/>
    <w:rsid w:val="00221D97"/>
    <w:rsid w:val="00223313"/>
    <w:rsid w:val="00223EE6"/>
    <w:rsid w:val="00224EA2"/>
    <w:rsid w:val="00225B47"/>
    <w:rsid w:val="00225CFB"/>
    <w:rsid w:val="00227297"/>
    <w:rsid w:val="002276F7"/>
    <w:rsid w:val="00230A47"/>
    <w:rsid w:val="00231CD8"/>
    <w:rsid w:val="00231E15"/>
    <w:rsid w:val="00233F9C"/>
    <w:rsid w:val="002345AA"/>
    <w:rsid w:val="00235A09"/>
    <w:rsid w:val="00236A58"/>
    <w:rsid w:val="00236D6D"/>
    <w:rsid w:val="0023790F"/>
    <w:rsid w:val="0024089F"/>
    <w:rsid w:val="00241B4B"/>
    <w:rsid w:val="00244F6C"/>
    <w:rsid w:val="00245571"/>
    <w:rsid w:val="0024566F"/>
    <w:rsid w:val="0024614F"/>
    <w:rsid w:val="00246883"/>
    <w:rsid w:val="00246A45"/>
    <w:rsid w:val="00247032"/>
    <w:rsid w:val="00247924"/>
    <w:rsid w:val="00250208"/>
    <w:rsid w:val="00251E77"/>
    <w:rsid w:val="002567F2"/>
    <w:rsid w:val="00256DCC"/>
    <w:rsid w:val="002606E4"/>
    <w:rsid w:val="00260F38"/>
    <w:rsid w:val="00262849"/>
    <w:rsid w:val="0026300C"/>
    <w:rsid w:val="00263A1C"/>
    <w:rsid w:val="0026462F"/>
    <w:rsid w:val="00264642"/>
    <w:rsid w:val="00265CC0"/>
    <w:rsid w:val="00265CFB"/>
    <w:rsid w:val="0026643A"/>
    <w:rsid w:val="00267182"/>
    <w:rsid w:val="00271765"/>
    <w:rsid w:val="00271918"/>
    <w:rsid w:val="00272E9F"/>
    <w:rsid w:val="0027331B"/>
    <w:rsid w:val="0027496D"/>
    <w:rsid w:val="00276087"/>
    <w:rsid w:val="002768A8"/>
    <w:rsid w:val="00276AFB"/>
    <w:rsid w:val="00276F62"/>
    <w:rsid w:val="0027765B"/>
    <w:rsid w:val="002823B3"/>
    <w:rsid w:val="002825B1"/>
    <w:rsid w:val="00283589"/>
    <w:rsid w:val="00283821"/>
    <w:rsid w:val="00283B80"/>
    <w:rsid w:val="00285F10"/>
    <w:rsid w:val="00287C0B"/>
    <w:rsid w:val="00290CF8"/>
    <w:rsid w:val="00294DC3"/>
    <w:rsid w:val="00295DE7"/>
    <w:rsid w:val="002A0768"/>
    <w:rsid w:val="002A0D85"/>
    <w:rsid w:val="002A1312"/>
    <w:rsid w:val="002A1FBF"/>
    <w:rsid w:val="002A2803"/>
    <w:rsid w:val="002A36CD"/>
    <w:rsid w:val="002A42DA"/>
    <w:rsid w:val="002A4ABD"/>
    <w:rsid w:val="002A4CAA"/>
    <w:rsid w:val="002A4EC4"/>
    <w:rsid w:val="002A571A"/>
    <w:rsid w:val="002A78A5"/>
    <w:rsid w:val="002A7BAD"/>
    <w:rsid w:val="002B09F0"/>
    <w:rsid w:val="002B1C53"/>
    <w:rsid w:val="002B1EFB"/>
    <w:rsid w:val="002B27F1"/>
    <w:rsid w:val="002B4220"/>
    <w:rsid w:val="002B7425"/>
    <w:rsid w:val="002B7E74"/>
    <w:rsid w:val="002C2280"/>
    <w:rsid w:val="002C2513"/>
    <w:rsid w:val="002C3736"/>
    <w:rsid w:val="002C3B7D"/>
    <w:rsid w:val="002C4339"/>
    <w:rsid w:val="002C6088"/>
    <w:rsid w:val="002C65ED"/>
    <w:rsid w:val="002C72D1"/>
    <w:rsid w:val="002D01B6"/>
    <w:rsid w:val="002D07BE"/>
    <w:rsid w:val="002D0A7B"/>
    <w:rsid w:val="002D3970"/>
    <w:rsid w:val="002D42D3"/>
    <w:rsid w:val="002D4A05"/>
    <w:rsid w:val="002D5E80"/>
    <w:rsid w:val="002D7143"/>
    <w:rsid w:val="002D7211"/>
    <w:rsid w:val="002D7FCE"/>
    <w:rsid w:val="002E2AFB"/>
    <w:rsid w:val="002E2B76"/>
    <w:rsid w:val="002E31E3"/>
    <w:rsid w:val="002E3540"/>
    <w:rsid w:val="002E40C6"/>
    <w:rsid w:val="002E60F7"/>
    <w:rsid w:val="002E707B"/>
    <w:rsid w:val="002E72B1"/>
    <w:rsid w:val="002F3053"/>
    <w:rsid w:val="002F33DF"/>
    <w:rsid w:val="002F34BD"/>
    <w:rsid w:val="002F36DA"/>
    <w:rsid w:val="002F54DA"/>
    <w:rsid w:val="002F589A"/>
    <w:rsid w:val="002F6502"/>
    <w:rsid w:val="002F6B72"/>
    <w:rsid w:val="002F76B8"/>
    <w:rsid w:val="003011E9"/>
    <w:rsid w:val="00303148"/>
    <w:rsid w:val="0030385A"/>
    <w:rsid w:val="00304527"/>
    <w:rsid w:val="00306AD0"/>
    <w:rsid w:val="00306B8C"/>
    <w:rsid w:val="00307AF7"/>
    <w:rsid w:val="00311265"/>
    <w:rsid w:val="003133A0"/>
    <w:rsid w:val="00314FF1"/>
    <w:rsid w:val="00317C8A"/>
    <w:rsid w:val="00321719"/>
    <w:rsid w:val="00321B4A"/>
    <w:rsid w:val="00322ABA"/>
    <w:rsid w:val="00325325"/>
    <w:rsid w:val="00325BB8"/>
    <w:rsid w:val="003262D9"/>
    <w:rsid w:val="00330965"/>
    <w:rsid w:val="00332302"/>
    <w:rsid w:val="003328AA"/>
    <w:rsid w:val="00333762"/>
    <w:rsid w:val="00333D76"/>
    <w:rsid w:val="00336F94"/>
    <w:rsid w:val="003378E0"/>
    <w:rsid w:val="00337A6B"/>
    <w:rsid w:val="00337B2C"/>
    <w:rsid w:val="00337DB4"/>
    <w:rsid w:val="00343873"/>
    <w:rsid w:val="00344690"/>
    <w:rsid w:val="00345936"/>
    <w:rsid w:val="0034699F"/>
    <w:rsid w:val="003469BA"/>
    <w:rsid w:val="003474EB"/>
    <w:rsid w:val="003500EB"/>
    <w:rsid w:val="0035067B"/>
    <w:rsid w:val="00350942"/>
    <w:rsid w:val="00350C4C"/>
    <w:rsid w:val="0035140F"/>
    <w:rsid w:val="003528CC"/>
    <w:rsid w:val="00355EA9"/>
    <w:rsid w:val="00356A6F"/>
    <w:rsid w:val="003608D9"/>
    <w:rsid w:val="00361655"/>
    <w:rsid w:val="003624D7"/>
    <w:rsid w:val="00362B32"/>
    <w:rsid w:val="00362CC0"/>
    <w:rsid w:val="00362DF2"/>
    <w:rsid w:val="00366605"/>
    <w:rsid w:val="00366660"/>
    <w:rsid w:val="00366AE2"/>
    <w:rsid w:val="00370954"/>
    <w:rsid w:val="003712E2"/>
    <w:rsid w:val="0037348E"/>
    <w:rsid w:val="00374086"/>
    <w:rsid w:val="00374617"/>
    <w:rsid w:val="00374F71"/>
    <w:rsid w:val="003750E7"/>
    <w:rsid w:val="003755A6"/>
    <w:rsid w:val="0037657D"/>
    <w:rsid w:val="00380C50"/>
    <w:rsid w:val="00380FE3"/>
    <w:rsid w:val="003822ED"/>
    <w:rsid w:val="00383706"/>
    <w:rsid w:val="00384861"/>
    <w:rsid w:val="00384B68"/>
    <w:rsid w:val="00386D29"/>
    <w:rsid w:val="00387000"/>
    <w:rsid w:val="0039152F"/>
    <w:rsid w:val="00391DA9"/>
    <w:rsid w:val="00393532"/>
    <w:rsid w:val="00394183"/>
    <w:rsid w:val="00394951"/>
    <w:rsid w:val="00394C33"/>
    <w:rsid w:val="00396717"/>
    <w:rsid w:val="00397270"/>
    <w:rsid w:val="003A1001"/>
    <w:rsid w:val="003A17FF"/>
    <w:rsid w:val="003A1D02"/>
    <w:rsid w:val="003A1FD7"/>
    <w:rsid w:val="003A212C"/>
    <w:rsid w:val="003A2136"/>
    <w:rsid w:val="003A2A01"/>
    <w:rsid w:val="003A2C8F"/>
    <w:rsid w:val="003A2DCF"/>
    <w:rsid w:val="003A315F"/>
    <w:rsid w:val="003A3749"/>
    <w:rsid w:val="003A4726"/>
    <w:rsid w:val="003A5EF9"/>
    <w:rsid w:val="003A70E4"/>
    <w:rsid w:val="003B1D6D"/>
    <w:rsid w:val="003B26B1"/>
    <w:rsid w:val="003B2F08"/>
    <w:rsid w:val="003B5C79"/>
    <w:rsid w:val="003B63D7"/>
    <w:rsid w:val="003C035D"/>
    <w:rsid w:val="003C5387"/>
    <w:rsid w:val="003C53AF"/>
    <w:rsid w:val="003C78A7"/>
    <w:rsid w:val="003D31DD"/>
    <w:rsid w:val="003D35A5"/>
    <w:rsid w:val="003D45BD"/>
    <w:rsid w:val="003D45D3"/>
    <w:rsid w:val="003D66C6"/>
    <w:rsid w:val="003D66EE"/>
    <w:rsid w:val="003D6B41"/>
    <w:rsid w:val="003D7051"/>
    <w:rsid w:val="003D731D"/>
    <w:rsid w:val="003D7A0C"/>
    <w:rsid w:val="003D7D2C"/>
    <w:rsid w:val="003E0D03"/>
    <w:rsid w:val="003E1137"/>
    <w:rsid w:val="003E2E8B"/>
    <w:rsid w:val="003E4EF4"/>
    <w:rsid w:val="003E5330"/>
    <w:rsid w:val="003E7774"/>
    <w:rsid w:val="003E7F02"/>
    <w:rsid w:val="003F066B"/>
    <w:rsid w:val="003F0C1A"/>
    <w:rsid w:val="003F200B"/>
    <w:rsid w:val="003F21B1"/>
    <w:rsid w:val="003F33FA"/>
    <w:rsid w:val="003F3E1C"/>
    <w:rsid w:val="003F5244"/>
    <w:rsid w:val="003F59B5"/>
    <w:rsid w:val="003F6870"/>
    <w:rsid w:val="003F6A8F"/>
    <w:rsid w:val="004000C2"/>
    <w:rsid w:val="0040024E"/>
    <w:rsid w:val="00402615"/>
    <w:rsid w:val="004033CE"/>
    <w:rsid w:val="0040346E"/>
    <w:rsid w:val="00403D02"/>
    <w:rsid w:val="00404FE9"/>
    <w:rsid w:val="004056F2"/>
    <w:rsid w:val="00405D72"/>
    <w:rsid w:val="00411269"/>
    <w:rsid w:val="00412369"/>
    <w:rsid w:val="004129FF"/>
    <w:rsid w:val="00412B7B"/>
    <w:rsid w:val="004139BA"/>
    <w:rsid w:val="00414BA9"/>
    <w:rsid w:val="0041530C"/>
    <w:rsid w:val="00415FCF"/>
    <w:rsid w:val="00416025"/>
    <w:rsid w:val="00416230"/>
    <w:rsid w:val="004167C2"/>
    <w:rsid w:val="00416A2C"/>
    <w:rsid w:val="00416FFA"/>
    <w:rsid w:val="004178E2"/>
    <w:rsid w:val="00420EF4"/>
    <w:rsid w:val="004210C8"/>
    <w:rsid w:val="004215F6"/>
    <w:rsid w:val="00423249"/>
    <w:rsid w:val="00424310"/>
    <w:rsid w:val="00424716"/>
    <w:rsid w:val="00426EB7"/>
    <w:rsid w:val="00427A7C"/>
    <w:rsid w:val="00430510"/>
    <w:rsid w:val="004305BA"/>
    <w:rsid w:val="00431886"/>
    <w:rsid w:val="004333CD"/>
    <w:rsid w:val="00434495"/>
    <w:rsid w:val="00434A8C"/>
    <w:rsid w:val="00435025"/>
    <w:rsid w:val="00437E4D"/>
    <w:rsid w:val="00437E76"/>
    <w:rsid w:val="004403D6"/>
    <w:rsid w:val="00440960"/>
    <w:rsid w:val="00442653"/>
    <w:rsid w:val="00443B87"/>
    <w:rsid w:val="0044532C"/>
    <w:rsid w:val="004461B4"/>
    <w:rsid w:val="004474A5"/>
    <w:rsid w:val="00451008"/>
    <w:rsid w:val="00451D17"/>
    <w:rsid w:val="00453CDC"/>
    <w:rsid w:val="00454008"/>
    <w:rsid w:val="00455FC4"/>
    <w:rsid w:val="00460880"/>
    <w:rsid w:val="00460CD5"/>
    <w:rsid w:val="004610CB"/>
    <w:rsid w:val="00461A1D"/>
    <w:rsid w:val="00462D98"/>
    <w:rsid w:val="00463C6E"/>
    <w:rsid w:val="00463CD4"/>
    <w:rsid w:val="004640DF"/>
    <w:rsid w:val="00464D77"/>
    <w:rsid w:val="00465C9B"/>
    <w:rsid w:val="004671B3"/>
    <w:rsid w:val="0047065B"/>
    <w:rsid w:val="004718F6"/>
    <w:rsid w:val="00472D22"/>
    <w:rsid w:val="00472D31"/>
    <w:rsid w:val="00473119"/>
    <w:rsid w:val="00475545"/>
    <w:rsid w:val="00476B99"/>
    <w:rsid w:val="00476F34"/>
    <w:rsid w:val="0047747F"/>
    <w:rsid w:val="00477573"/>
    <w:rsid w:val="00480B69"/>
    <w:rsid w:val="004828BE"/>
    <w:rsid w:val="004835BF"/>
    <w:rsid w:val="00483DDE"/>
    <w:rsid w:val="00484930"/>
    <w:rsid w:val="00484B99"/>
    <w:rsid w:val="00485B2A"/>
    <w:rsid w:val="00486A4A"/>
    <w:rsid w:val="004900B4"/>
    <w:rsid w:val="004906D8"/>
    <w:rsid w:val="004952C0"/>
    <w:rsid w:val="00497777"/>
    <w:rsid w:val="004A2891"/>
    <w:rsid w:val="004A2ED8"/>
    <w:rsid w:val="004A36D2"/>
    <w:rsid w:val="004A3C50"/>
    <w:rsid w:val="004A4612"/>
    <w:rsid w:val="004A50D4"/>
    <w:rsid w:val="004A59A9"/>
    <w:rsid w:val="004A5C51"/>
    <w:rsid w:val="004A7AF4"/>
    <w:rsid w:val="004B01F4"/>
    <w:rsid w:val="004B178D"/>
    <w:rsid w:val="004B1E4A"/>
    <w:rsid w:val="004B309C"/>
    <w:rsid w:val="004B36F9"/>
    <w:rsid w:val="004B4E57"/>
    <w:rsid w:val="004B4EA4"/>
    <w:rsid w:val="004B6125"/>
    <w:rsid w:val="004B69F6"/>
    <w:rsid w:val="004B76C7"/>
    <w:rsid w:val="004B7A00"/>
    <w:rsid w:val="004C131C"/>
    <w:rsid w:val="004C1A10"/>
    <w:rsid w:val="004C441F"/>
    <w:rsid w:val="004C4748"/>
    <w:rsid w:val="004C5DD3"/>
    <w:rsid w:val="004D31CF"/>
    <w:rsid w:val="004D4F49"/>
    <w:rsid w:val="004D567E"/>
    <w:rsid w:val="004D6A35"/>
    <w:rsid w:val="004E19D6"/>
    <w:rsid w:val="004E1DF6"/>
    <w:rsid w:val="004E2A5C"/>
    <w:rsid w:val="004E5559"/>
    <w:rsid w:val="004E5C6A"/>
    <w:rsid w:val="004E6331"/>
    <w:rsid w:val="004E76BB"/>
    <w:rsid w:val="004F144A"/>
    <w:rsid w:val="004F2ADB"/>
    <w:rsid w:val="004F4185"/>
    <w:rsid w:val="004F5351"/>
    <w:rsid w:val="004F5616"/>
    <w:rsid w:val="004F68F5"/>
    <w:rsid w:val="00500496"/>
    <w:rsid w:val="005005FE"/>
    <w:rsid w:val="0050080B"/>
    <w:rsid w:val="00500CCF"/>
    <w:rsid w:val="005011FC"/>
    <w:rsid w:val="00502D15"/>
    <w:rsid w:val="0050323D"/>
    <w:rsid w:val="00503A60"/>
    <w:rsid w:val="0050536F"/>
    <w:rsid w:val="00505997"/>
    <w:rsid w:val="00506954"/>
    <w:rsid w:val="00510635"/>
    <w:rsid w:val="00511DFD"/>
    <w:rsid w:val="00512E3F"/>
    <w:rsid w:val="00514BF0"/>
    <w:rsid w:val="005172C6"/>
    <w:rsid w:val="00517C96"/>
    <w:rsid w:val="0052044A"/>
    <w:rsid w:val="00520A88"/>
    <w:rsid w:val="00524A85"/>
    <w:rsid w:val="00527999"/>
    <w:rsid w:val="00531649"/>
    <w:rsid w:val="00531F56"/>
    <w:rsid w:val="00534BC1"/>
    <w:rsid w:val="005352B4"/>
    <w:rsid w:val="00536F6C"/>
    <w:rsid w:val="00537255"/>
    <w:rsid w:val="0054128B"/>
    <w:rsid w:val="00541C75"/>
    <w:rsid w:val="005448BA"/>
    <w:rsid w:val="005450AB"/>
    <w:rsid w:val="005462E7"/>
    <w:rsid w:val="00546592"/>
    <w:rsid w:val="005477B0"/>
    <w:rsid w:val="00550802"/>
    <w:rsid w:val="00550CAE"/>
    <w:rsid w:val="005512C3"/>
    <w:rsid w:val="00551BBA"/>
    <w:rsid w:val="00552013"/>
    <w:rsid w:val="00554A52"/>
    <w:rsid w:val="00556762"/>
    <w:rsid w:val="00556783"/>
    <w:rsid w:val="005608E6"/>
    <w:rsid w:val="00561139"/>
    <w:rsid w:val="00561141"/>
    <w:rsid w:val="00561181"/>
    <w:rsid w:val="00564CBA"/>
    <w:rsid w:val="00565068"/>
    <w:rsid w:val="00565665"/>
    <w:rsid w:val="005677A2"/>
    <w:rsid w:val="00567E3B"/>
    <w:rsid w:val="005711DD"/>
    <w:rsid w:val="00571F44"/>
    <w:rsid w:val="00572061"/>
    <w:rsid w:val="00573B2A"/>
    <w:rsid w:val="005742F6"/>
    <w:rsid w:val="0057563B"/>
    <w:rsid w:val="0057741A"/>
    <w:rsid w:val="00577801"/>
    <w:rsid w:val="00577F9C"/>
    <w:rsid w:val="005820BA"/>
    <w:rsid w:val="00582759"/>
    <w:rsid w:val="00582D60"/>
    <w:rsid w:val="00584714"/>
    <w:rsid w:val="0058649A"/>
    <w:rsid w:val="0058718B"/>
    <w:rsid w:val="00587843"/>
    <w:rsid w:val="005906C1"/>
    <w:rsid w:val="0059071E"/>
    <w:rsid w:val="00590A4B"/>
    <w:rsid w:val="00590B00"/>
    <w:rsid w:val="00590D2D"/>
    <w:rsid w:val="00592E1B"/>
    <w:rsid w:val="00594E18"/>
    <w:rsid w:val="00595A11"/>
    <w:rsid w:val="00595A95"/>
    <w:rsid w:val="005969F9"/>
    <w:rsid w:val="00596F66"/>
    <w:rsid w:val="00597910"/>
    <w:rsid w:val="00597DE0"/>
    <w:rsid w:val="005A0657"/>
    <w:rsid w:val="005A12EF"/>
    <w:rsid w:val="005A1367"/>
    <w:rsid w:val="005A14B9"/>
    <w:rsid w:val="005A299F"/>
    <w:rsid w:val="005A3188"/>
    <w:rsid w:val="005A3B35"/>
    <w:rsid w:val="005A6D39"/>
    <w:rsid w:val="005A6D74"/>
    <w:rsid w:val="005A7565"/>
    <w:rsid w:val="005A780F"/>
    <w:rsid w:val="005A78CD"/>
    <w:rsid w:val="005B0E7B"/>
    <w:rsid w:val="005B119E"/>
    <w:rsid w:val="005B1603"/>
    <w:rsid w:val="005B2A46"/>
    <w:rsid w:val="005B2CB9"/>
    <w:rsid w:val="005B3C25"/>
    <w:rsid w:val="005B55DC"/>
    <w:rsid w:val="005B7C2E"/>
    <w:rsid w:val="005B7DBB"/>
    <w:rsid w:val="005C0D10"/>
    <w:rsid w:val="005C1351"/>
    <w:rsid w:val="005D01A5"/>
    <w:rsid w:val="005D077D"/>
    <w:rsid w:val="005D29F6"/>
    <w:rsid w:val="005D4C1B"/>
    <w:rsid w:val="005D4D9E"/>
    <w:rsid w:val="005D6D4C"/>
    <w:rsid w:val="005D78F4"/>
    <w:rsid w:val="005E2463"/>
    <w:rsid w:val="005E2FBF"/>
    <w:rsid w:val="005E324B"/>
    <w:rsid w:val="005E51FF"/>
    <w:rsid w:val="005F12C7"/>
    <w:rsid w:val="005F1D02"/>
    <w:rsid w:val="005F28E5"/>
    <w:rsid w:val="005F3348"/>
    <w:rsid w:val="005F3F9F"/>
    <w:rsid w:val="005F438D"/>
    <w:rsid w:val="005F448C"/>
    <w:rsid w:val="005F4579"/>
    <w:rsid w:val="005F5B66"/>
    <w:rsid w:val="005F74CC"/>
    <w:rsid w:val="005F74DD"/>
    <w:rsid w:val="00600910"/>
    <w:rsid w:val="00600F75"/>
    <w:rsid w:val="00601829"/>
    <w:rsid w:val="00602322"/>
    <w:rsid w:val="00602D74"/>
    <w:rsid w:val="006034AF"/>
    <w:rsid w:val="00603D90"/>
    <w:rsid w:val="00605283"/>
    <w:rsid w:val="0060583A"/>
    <w:rsid w:val="0060587D"/>
    <w:rsid w:val="00610F1E"/>
    <w:rsid w:val="0061380F"/>
    <w:rsid w:val="006142CF"/>
    <w:rsid w:val="00614FE1"/>
    <w:rsid w:val="00615EFE"/>
    <w:rsid w:val="00616B4E"/>
    <w:rsid w:val="006209E6"/>
    <w:rsid w:val="00620F06"/>
    <w:rsid w:val="0062132D"/>
    <w:rsid w:val="00624872"/>
    <w:rsid w:val="00625214"/>
    <w:rsid w:val="006256B7"/>
    <w:rsid w:val="00625AA5"/>
    <w:rsid w:val="0062641A"/>
    <w:rsid w:val="006316DD"/>
    <w:rsid w:val="00635799"/>
    <w:rsid w:val="00641C26"/>
    <w:rsid w:val="00645253"/>
    <w:rsid w:val="00645B27"/>
    <w:rsid w:val="00646DAC"/>
    <w:rsid w:val="00647233"/>
    <w:rsid w:val="00647697"/>
    <w:rsid w:val="0065130B"/>
    <w:rsid w:val="00652DF4"/>
    <w:rsid w:val="006537EB"/>
    <w:rsid w:val="006538D0"/>
    <w:rsid w:val="00654C43"/>
    <w:rsid w:val="00663419"/>
    <w:rsid w:val="00665114"/>
    <w:rsid w:val="00665377"/>
    <w:rsid w:val="00665B33"/>
    <w:rsid w:val="00665C53"/>
    <w:rsid w:val="0066637F"/>
    <w:rsid w:val="00667581"/>
    <w:rsid w:val="00672DEE"/>
    <w:rsid w:val="00677CFB"/>
    <w:rsid w:val="0068053E"/>
    <w:rsid w:val="00681755"/>
    <w:rsid w:val="00681BEB"/>
    <w:rsid w:val="00683B4B"/>
    <w:rsid w:val="00683BFB"/>
    <w:rsid w:val="00683FB3"/>
    <w:rsid w:val="0068475C"/>
    <w:rsid w:val="00685024"/>
    <w:rsid w:val="00686203"/>
    <w:rsid w:val="00687209"/>
    <w:rsid w:val="00687BB0"/>
    <w:rsid w:val="00692239"/>
    <w:rsid w:val="00692BD0"/>
    <w:rsid w:val="006934DE"/>
    <w:rsid w:val="0069382F"/>
    <w:rsid w:val="00693D8B"/>
    <w:rsid w:val="00696ACB"/>
    <w:rsid w:val="006A0368"/>
    <w:rsid w:val="006A1762"/>
    <w:rsid w:val="006A22E0"/>
    <w:rsid w:val="006A2575"/>
    <w:rsid w:val="006A47EC"/>
    <w:rsid w:val="006A5812"/>
    <w:rsid w:val="006A6C31"/>
    <w:rsid w:val="006B07B0"/>
    <w:rsid w:val="006B09F9"/>
    <w:rsid w:val="006B0CC2"/>
    <w:rsid w:val="006B1316"/>
    <w:rsid w:val="006B399A"/>
    <w:rsid w:val="006B5476"/>
    <w:rsid w:val="006B55DF"/>
    <w:rsid w:val="006B6A3D"/>
    <w:rsid w:val="006B7C21"/>
    <w:rsid w:val="006C0A57"/>
    <w:rsid w:val="006C2482"/>
    <w:rsid w:val="006C31FD"/>
    <w:rsid w:val="006C32DA"/>
    <w:rsid w:val="006C3588"/>
    <w:rsid w:val="006C5DC1"/>
    <w:rsid w:val="006C7844"/>
    <w:rsid w:val="006C7D34"/>
    <w:rsid w:val="006D0378"/>
    <w:rsid w:val="006D44FB"/>
    <w:rsid w:val="006D4568"/>
    <w:rsid w:val="006D511E"/>
    <w:rsid w:val="006E06E9"/>
    <w:rsid w:val="006E205B"/>
    <w:rsid w:val="006E21CA"/>
    <w:rsid w:val="006E4A24"/>
    <w:rsid w:val="006E5DE7"/>
    <w:rsid w:val="006E697D"/>
    <w:rsid w:val="006F112F"/>
    <w:rsid w:val="006F2897"/>
    <w:rsid w:val="006F2A1B"/>
    <w:rsid w:val="006F2A6F"/>
    <w:rsid w:val="006F37A9"/>
    <w:rsid w:val="006F4391"/>
    <w:rsid w:val="006F4842"/>
    <w:rsid w:val="006F62C4"/>
    <w:rsid w:val="006F661D"/>
    <w:rsid w:val="006F7692"/>
    <w:rsid w:val="0070054D"/>
    <w:rsid w:val="00701B1C"/>
    <w:rsid w:val="00702952"/>
    <w:rsid w:val="007031DC"/>
    <w:rsid w:val="00703C3B"/>
    <w:rsid w:val="0070570E"/>
    <w:rsid w:val="00706534"/>
    <w:rsid w:val="0070704B"/>
    <w:rsid w:val="0070771A"/>
    <w:rsid w:val="00710713"/>
    <w:rsid w:val="00710A42"/>
    <w:rsid w:val="00714938"/>
    <w:rsid w:val="007152EB"/>
    <w:rsid w:val="00715DB5"/>
    <w:rsid w:val="00717097"/>
    <w:rsid w:val="007170F9"/>
    <w:rsid w:val="00720A5C"/>
    <w:rsid w:val="00720AA8"/>
    <w:rsid w:val="00721435"/>
    <w:rsid w:val="00721FFD"/>
    <w:rsid w:val="00722C26"/>
    <w:rsid w:val="00724648"/>
    <w:rsid w:val="00725D19"/>
    <w:rsid w:val="00725EB7"/>
    <w:rsid w:val="00727B87"/>
    <w:rsid w:val="00731A7A"/>
    <w:rsid w:val="00736E65"/>
    <w:rsid w:val="00737E02"/>
    <w:rsid w:val="0074003F"/>
    <w:rsid w:val="00741B15"/>
    <w:rsid w:val="00742267"/>
    <w:rsid w:val="00742389"/>
    <w:rsid w:val="0074313C"/>
    <w:rsid w:val="007431FD"/>
    <w:rsid w:val="007445EC"/>
    <w:rsid w:val="00745CA3"/>
    <w:rsid w:val="00746099"/>
    <w:rsid w:val="007479A3"/>
    <w:rsid w:val="007512FB"/>
    <w:rsid w:val="00751A4D"/>
    <w:rsid w:val="00753B72"/>
    <w:rsid w:val="00755963"/>
    <w:rsid w:val="00755AFD"/>
    <w:rsid w:val="00755E14"/>
    <w:rsid w:val="00756FB2"/>
    <w:rsid w:val="007577CD"/>
    <w:rsid w:val="007603BF"/>
    <w:rsid w:val="00761470"/>
    <w:rsid w:val="007626FA"/>
    <w:rsid w:val="00764B13"/>
    <w:rsid w:val="00764BC5"/>
    <w:rsid w:val="00765EF8"/>
    <w:rsid w:val="00766C47"/>
    <w:rsid w:val="0077279D"/>
    <w:rsid w:val="00772C5E"/>
    <w:rsid w:val="00773301"/>
    <w:rsid w:val="007735EB"/>
    <w:rsid w:val="00773E3F"/>
    <w:rsid w:val="007743FF"/>
    <w:rsid w:val="00776851"/>
    <w:rsid w:val="00776D48"/>
    <w:rsid w:val="00777C67"/>
    <w:rsid w:val="00783FF0"/>
    <w:rsid w:val="00786178"/>
    <w:rsid w:val="00786A26"/>
    <w:rsid w:val="00787178"/>
    <w:rsid w:val="00790D8F"/>
    <w:rsid w:val="00792766"/>
    <w:rsid w:val="0079321C"/>
    <w:rsid w:val="00795FE0"/>
    <w:rsid w:val="00796136"/>
    <w:rsid w:val="00796162"/>
    <w:rsid w:val="00796A23"/>
    <w:rsid w:val="007973E7"/>
    <w:rsid w:val="00797435"/>
    <w:rsid w:val="007A0FC5"/>
    <w:rsid w:val="007A19AD"/>
    <w:rsid w:val="007A1E13"/>
    <w:rsid w:val="007A310F"/>
    <w:rsid w:val="007A43DC"/>
    <w:rsid w:val="007A60B9"/>
    <w:rsid w:val="007A7A6F"/>
    <w:rsid w:val="007B2572"/>
    <w:rsid w:val="007B4B40"/>
    <w:rsid w:val="007B5124"/>
    <w:rsid w:val="007B5A75"/>
    <w:rsid w:val="007B7AD7"/>
    <w:rsid w:val="007B7EA3"/>
    <w:rsid w:val="007C0C60"/>
    <w:rsid w:val="007C1E2C"/>
    <w:rsid w:val="007C23F6"/>
    <w:rsid w:val="007C362B"/>
    <w:rsid w:val="007C38CD"/>
    <w:rsid w:val="007C5C67"/>
    <w:rsid w:val="007C7A13"/>
    <w:rsid w:val="007C7CE2"/>
    <w:rsid w:val="007D0199"/>
    <w:rsid w:val="007D1159"/>
    <w:rsid w:val="007D135B"/>
    <w:rsid w:val="007D1F20"/>
    <w:rsid w:val="007D2A46"/>
    <w:rsid w:val="007D46F1"/>
    <w:rsid w:val="007D6663"/>
    <w:rsid w:val="007E161E"/>
    <w:rsid w:val="007E17DB"/>
    <w:rsid w:val="007E2C77"/>
    <w:rsid w:val="007E3666"/>
    <w:rsid w:val="007E4970"/>
    <w:rsid w:val="007E4C18"/>
    <w:rsid w:val="007E67D9"/>
    <w:rsid w:val="007E6C7C"/>
    <w:rsid w:val="007E7CDC"/>
    <w:rsid w:val="007F0035"/>
    <w:rsid w:val="007F1C7C"/>
    <w:rsid w:val="007F3438"/>
    <w:rsid w:val="007F4F49"/>
    <w:rsid w:val="007F6696"/>
    <w:rsid w:val="008010E2"/>
    <w:rsid w:val="0080156F"/>
    <w:rsid w:val="008017ED"/>
    <w:rsid w:val="00803C83"/>
    <w:rsid w:val="00804BDD"/>
    <w:rsid w:val="00805D53"/>
    <w:rsid w:val="00806B89"/>
    <w:rsid w:val="00806ECD"/>
    <w:rsid w:val="00812E4F"/>
    <w:rsid w:val="00813CD6"/>
    <w:rsid w:val="0081609F"/>
    <w:rsid w:val="008168F5"/>
    <w:rsid w:val="00816FC9"/>
    <w:rsid w:val="00817993"/>
    <w:rsid w:val="00817AA3"/>
    <w:rsid w:val="00821598"/>
    <w:rsid w:val="00821FB7"/>
    <w:rsid w:val="00822967"/>
    <w:rsid w:val="008229C7"/>
    <w:rsid w:val="00823305"/>
    <w:rsid w:val="00824E2B"/>
    <w:rsid w:val="00825EB2"/>
    <w:rsid w:val="0082606F"/>
    <w:rsid w:val="0082633C"/>
    <w:rsid w:val="00827569"/>
    <w:rsid w:val="00834143"/>
    <w:rsid w:val="008344CD"/>
    <w:rsid w:val="00835772"/>
    <w:rsid w:val="00835B29"/>
    <w:rsid w:val="0083643A"/>
    <w:rsid w:val="0083680B"/>
    <w:rsid w:val="00840974"/>
    <w:rsid w:val="00841174"/>
    <w:rsid w:val="00842DB5"/>
    <w:rsid w:val="00843A9D"/>
    <w:rsid w:val="00844701"/>
    <w:rsid w:val="008454FC"/>
    <w:rsid w:val="0084643A"/>
    <w:rsid w:val="00847641"/>
    <w:rsid w:val="008478AA"/>
    <w:rsid w:val="00850402"/>
    <w:rsid w:val="0085098D"/>
    <w:rsid w:val="00850CB0"/>
    <w:rsid w:val="00850CC6"/>
    <w:rsid w:val="008510DE"/>
    <w:rsid w:val="00851299"/>
    <w:rsid w:val="00852096"/>
    <w:rsid w:val="00854ADC"/>
    <w:rsid w:val="0085503B"/>
    <w:rsid w:val="00855074"/>
    <w:rsid w:val="00855624"/>
    <w:rsid w:val="00857895"/>
    <w:rsid w:val="00860AE8"/>
    <w:rsid w:val="00861164"/>
    <w:rsid w:val="00861824"/>
    <w:rsid w:val="00862819"/>
    <w:rsid w:val="008629A6"/>
    <w:rsid w:val="00862F99"/>
    <w:rsid w:val="00863AA9"/>
    <w:rsid w:val="008647AC"/>
    <w:rsid w:val="00865EFD"/>
    <w:rsid w:val="00866539"/>
    <w:rsid w:val="0086704A"/>
    <w:rsid w:val="008705AA"/>
    <w:rsid w:val="00871A5A"/>
    <w:rsid w:val="00872658"/>
    <w:rsid w:val="00872A7F"/>
    <w:rsid w:val="00872EE6"/>
    <w:rsid w:val="00873922"/>
    <w:rsid w:val="00874A26"/>
    <w:rsid w:val="00874A58"/>
    <w:rsid w:val="00876D6A"/>
    <w:rsid w:val="00881536"/>
    <w:rsid w:val="00882788"/>
    <w:rsid w:val="00883653"/>
    <w:rsid w:val="00884D02"/>
    <w:rsid w:val="00885A8D"/>
    <w:rsid w:val="00886E6F"/>
    <w:rsid w:val="00887EFF"/>
    <w:rsid w:val="008938C3"/>
    <w:rsid w:val="00894D19"/>
    <w:rsid w:val="0089748A"/>
    <w:rsid w:val="008A01B8"/>
    <w:rsid w:val="008A0942"/>
    <w:rsid w:val="008A1192"/>
    <w:rsid w:val="008A2433"/>
    <w:rsid w:val="008A2BE6"/>
    <w:rsid w:val="008A385B"/>
    <w:rsid w:val="008A5ECE"/>
    <w:rsid w:val="008A63DC"/>
    <w:rsid w:val="008A798C"/>
    <w:rsid w:val="008B049E"/>
    <w:rsid w:val="008B1FF5"/>
    <w:rsid w:val="008B645C"/>
    <w:rsid w:val="008B68CE"/>
    <w:rsid w:val="008B6B0E"/>
    <w:rsid w:val="008B6EF8"/>
    <w:rsid w:val="008C0149"/>
    <w:rsid w:val="008C0388"/>
    <w:rsid w:val="008C1014"/>
    <w:rsid w:val="008C1DF3"/>
    <w:rsid w:val="008C2BAD"/>
    <w:rsid w:val="008C2C5C"/>
    <w:rsid w:val="008C34B9"/>
    <w:rsid w:val="008C65D7"/>
    <w:rsid w:val="008C7600"/>
    <w:rsid w:val="008C7AA1"/>
    <w:rsid w:val="008D00A5"/>
    <w:rsid w:val="008D2329"/>
    <w:rsid w:val="008D301F"/>
    <w:rsid w:val="008D3DC0"/>
    <w:rsid w:val="008D47DB"/>
    <w:rsid w:val="008D4FC0"/>
    <w:rsid w:val="008D6F40"/>
    <w:rsid w:val="008E1068"/>
    <w:rsid w:val="008E409F"/>
    <w:rsid w:val="008E478F"/>
    <w:rsid w:val="008E4B92"/>
    <w:rsid w:val="008E4C33"/>
    <w:rsid w:val="008E53D3"/>
    <w:rsid w:val="008E5542"/>
    <w:rsid w:val="008E5855"/>
    <w:rsid w:val="008E60B3"/>
    <w:rsid w:val="008E71A5"/>
    <w:rsid w:val="008E7558"/>
    <w:rsid w:val="008E7EFB"/>
    <w:rsid w:val="008F01D1"/>
    <w:rsid w:val="008F09B7"/>
    <w:rsid w:val="008F1B97"/>
    <w:rsid w:val="008F2705"/>
    <w:rsid w:val="008F2E65"/>
    <w:rsid w:val="008F3E55"/>
    <w:rsid w:val="008F6433"/>
    <w:rsid w:val="008F7B54"/>
    <w:rsid w:val="008F7E20"/>
    <w:rsid w:val="00901BDB"/>
    <w:rsid w:val="00902948"/>
    <w:rsid w:val="00903333"/>
    <w:rsid w:val="0090511F"/>
    <w:rsid w:val="00905299"/>
    <w:rsid w:val="00905460"/>
    <w:rsid w:val="009079A0"/>
    <w:rsid w:val="00907D28"/>
    <w:rsid w:val="009107EE"/>
    <w:rsid w:val="00911634"/>
    <w:rsid w:val="00911D13"/>
    <w:rsid w:val="00913F5B"/>
    <w:rsid w:val="00915ADE"/>
    <w:rsid w:val="0091701B"/>
    <w:rsid w:val="0092049D"/>
    <w:rsid w:val="009207E0"/>
    <w:rsid w:val="00920963"/>
    <w:rsid w:val="0092474E"/>
    <w:rsid w:val="00924D02"/>
    <w:rsid w:val="00934235"/>
    <w:rsid w:val="00935B5B"/>
    <w:rsid w:val="00937793"/>
    <w:rsid w:val="00940C01"/>
    <w:rsid w:val="00943FDB"/>
    <w:rsid w:val="00944C24"/>
    <w:rsid w:val="00944C4C"/>
    <w:rsid w:val="00947912"/>
    <w:rsid w:val="00950778"/>
    <w:rsid w:val="00951767"/>
    <w:rsid w:val="009519B7"/>
    <w:rsid w:val="009524B3"/>
    <w:rsid w:val="009537E3"/>
    <w:rsid w:val="00953FF5"/>
    <w:rsid w:val="00954373"/>
    <w:rsid w:val="0095537B"/>
    <w:rsid w:val="00957E4F"/>
    <w:rsid w:val="00961A41"/>
    <w:rsid w:val="0096430D"/>
    <w:rsid w:val="009648CC"/>
    <w:rsid w:val="00965233"/>
    <w:rsid w:val="0096626C"/>
    <w:rsid w:val="00966DD9"/>
    <w:rsid w:val="009704CA"/>
    <w:rsid w:val="00971FB4"/>
    <w:rsid w:val="009754FE"/>
    <w:rsid w:val="00975F86"/>
    <w:rsid w:val="009761C2"/>
    <w:rsid w:val="0097643E"/>
    <w:rsid w:val="009773D2"/>
    <w:rsid w:val="0097776E"/>
    <w:rsid w:val="00980BE4"/>
    <w:rsid w:val="0098186B"/>
    <w:rsid w:val="009827C1"/>
    <w:rsid w:val="00984C48"/>
    <w:rsid w:val="00990980"/>
    <w:rsid w:val="00990D97"/>
    <w:rsid w:val="00990DCD"/>
    <w:rsid w:val="00991061"/>
    <w:rsid w:val="00991C78"/>
    <w:rsid w:val="00993A24"/>
    <w:rsid w:val="0099498F"/>
    <w:rsid w:val="00996BD9"/>
    <w:rsid w:val="009974F7"/>
    <w:rsid w:val="009A29F6"/>
    <w:rsid w:val="009A3445"/>
    <w:rsid w:val="009A5FED"/>
    <w:rsid w:val="009B0A59"/>
    <w:rsid w:val="009B1C54"/>
    <w:rsid w:val="009B22EE"/>
    <w:rsid w:val="009B318B"/>
    <w:rsid w:val="009B5166"/>
    <w:rsid w:val="009B5D96"/>
    <w:rsid w:val="009B6875"/>
    <w:rsid w:val="009B6CFA"/>
    <w:rsid w:val="009B7D8D"/>
    <w:rsid w:val="009C2436"/>
    <w:rsid w:val="009C2E69"/>
    <w:rsid w:val="009C3919"/>
    <w:rsid w:val="009C62B8"/>
    <w:rsid w:val="009C6E49"/>
    <w:rsid w:val="009C7522"/>
    <w:rsid w:val="009D1BE1"/>
    <w:rsid w:val="009D1F1D"/>
    <w:rsid w:val="009D41F9"/>
    <w:rsid w:val="009D5CED"/>
    <w:rsid w:val="009D5D15"/>
    <w:rsid w:val="009D5ED0"/>
    <w:rsid w:val="009D6882"/>
    <w:rsid w:val="009D6A82"/>
    <w:rsid w:val="009D774D"/>
    <w:rsid w:val="009D7D58"/>
    <w:rsid w:val="009D7D9E"/>
    <w:rsid w:val="009E27E2"/>
    <w:rsid w:val="009E5131"/>
    <w:rsid w:val="009E75F0"/>
    <w:rsid w:val="009F1510"/>
    <w:rsid w:val="009F1575"/>
    <w:rsid w:val="009F28DD"/>
    <w:rsid w:val="009F46FD"/>
    <w:rsid w:val="009F5FFA"/>
    <w:rsid w:val="009F7C31"/>
    <w:rsid w:val="00A02BFE"/>
    <w:rsid w:val="00A04804"/>
    <w:rsid w:val="00A04853"/>
    <w:rsid w:val="00A04B49"/>
    <w:rsid w:val="00A05B8E"/>
    <w:rsid w:val="00A05F3E"/>
    <w:rsid w:val="00A0726B"/>
    <w:rsid w:val="00A07628"/>
    <w:rsid w:val="00A07A77"/>
    <w:rsid w:val="00A07F19"/>
    <w:rsid w:val="00A10EAF"/>
    <w:rsid w:val="00A11A20"/>
    <w:rsid w:val="00A13198"/>
    <w:rsid w:val="00A14F64"/>
    <w:rsid w:val="00A15B45"/>
    <w:rsid w:val="00A16275"/>
    <w:rsid w:val="00A20A6D"/>
    <w:rsid w:val="00A21DEF"/>
    <w:rsid w:val="00A23721"/>
    <w:rsid w:val="00A246F2"/>
    <w:rsid w:val="00A24E2C"/>
    <w:rsid w:val="00A25FA8"/>
    <w:rsid w:val="00A26177"/>
    <w:rsid w:val="00A26966"/>
    <w:rsid w:val="00A26D2A"/>
    <w:rsid w:val="00A304C6"/>
    <w:rsid w:val="00A31587"/>
    <w:rsid w:val="00A31F99"/>
    <w:rsid w:val="00A32027"/>
    <w:rsid w:val="00A33000"/>
    <w:rsid w:val="00A334FD"/>
    <w:rsid w:val="00A34E8D"/>
    <w:rsid w:val="00A3603B"/>
    <w:rsid w:val="00A36D85"/>
    <w:rsid w:val="00A4012C"/>
    <w:rsid w:val="00A40B5D"/>
    <w:rsid w:val="00A40E1D"/>
    <w:rsid w:val="00A411C2"/>
    <w:rsid w:val="00A41254"/>
    <w:rsid w:val="00A41D22"/>
    <w:rsid w:val="00A43D2C"/>
    <w:rsid w:val="00A44F1E"/>
    <w:rsid w:val="00A466BD"/>
    <w:rsid w:val="00A50564"/>
    <w:rsid w:val="00A51D48"/>
    <w:rsid w:val="00A53CD9"/>
    <w:rsid w:val="00A53D7D"/>
    <w:rsid w:val="00A55797"/>
    <w:rsid w:val="00A56457"/>
    <w:rsid w:val="00A57CF7"/>
    <w:rsid w:val="00A64113"/>
    <w:rsid w:val="00A64B00"/>
    <w:rsid w:val="00A66336"/>
    <w:rsid w:val="00A71FB7"/>
    <w:rsid w:val="00A731A7"/>
    <w:rsid w:val="00A73AB9"/>
    <w:rsid w:val="00A73B5A"/>
    <w:rsid w:val="00A75B4E"/>
    <w:rsid w:val="00A763EF"/>
    <w:rsid w:val="00A76923"/>
    <w:rsid w:val="00A770F3"/>
    <w:rsid w:val="00A77DDE"/>
    <w:rsid w:val="00A801F9"/>
    <w:rsid w:val="00A83689"/>
    <w:rsid w:val="00A83B74"/>
    <w:rsid w:val="00A85448"/>
    <w:rsid w:val="00A8560E"/>
    <w:rsid w:val="00A86655"/>
    <w:rsid w:val="00A86909"/>
    <w:rsid w:val="00A86D0B"/>
    <w:rsid w:val="00A87750"/>
    <w:rsid w:val="00A87F24"/>
    <w:rsid w:val="00A90696"/>
    <w:rsid w:val="00A9093B"/>
    <w:rsid w:val="00A90AEC"/>
    <w:rsid w:val="00A9114D"/>
    <w:rsid w:val="00A916D3"/>
    <w:rsid w:val="00A925A1"/>
    <w:rsid w:val="00A94E16"/>
    <w:rsid w:val="00A952A2"/>
    <w:rsid w:val="00A9551E"/>
    <w:rsid w:val="00A95E27"/>
    <w:rsid w:val="00A95ECC"/>
    <w:rsid w:val="00A96DDA"/>
    <w:rsid w:val="00A9752F"/>
    <w:rsid w:val="00AA0379"/>
    <w:rsid w:val="00AA087C"/>
    <w:rsid w:val="00AA0BC2"/>
    <w:rsid w:val="00AA226E"/>
    <w:rsid w:val="00AA2391"/>
    <w:rsid w:val="00AA280C"/>
    <w:rsid w:val="00AA2E96"/>
    <w:rsid w:val="00AA3C05"/>
    <w:rsid w:val="00AA44AD"/>
    <w:rsid w:val="00AA51F0"/>
    <w:rsid w:val="00AA5F8A"/>
    <w:rsid w:val="00AB2461"/>
    <w:rsid w:val="00AB4CE3"/>
    <w:rsid w:val="00AB5532"/>
    <w:rsid w:val="00AB5BAD"/>
    <w:rsid w:val="00AB76B3"/>
    <w:rsid w:val="00AB7D8E"/>
    <w:rsid w:val="00AC19E5"/>
    <w:rsid w:val="00AC1B5F"/>
    <w:rsid w:val="00AC2555"/>
    <w:rsid w:val="00AC2BA8"/>
    <w:rsid w:val="00AC3133"/>
    <w:rsid w:val="00AC3E0E"/>
    <w:rsid w:val="00AC502B"/>
    <w:rsid w:val="00AC7043"/>
    <w:rsid w:val="00AC7E67"/>
    <w:rsid w:val="00AD05AF"/>
    <w:rsid w:val="00AD0E0F"/>
    <w:rsid w:val="00AD10A3"/>
    <w:rsid w:val="00AD352B"/>
    <w:rsid w:val="00AD39EF"/>
    <w:rsid w:val="00AD50B4"/>
    <w:rsid w:val="00AD53B1"/>
    <w:rsid w:val="00AD6293"/>
    <w:rsid w:val="00AD68E8"/>
    <w:rsid w:val="00AE0068"/>
    <w:rsid w:val="00AE00BE"/>
    <w:rsid w:val="00AE045A"/>
    <w:rsid w:val="00AE58D7"/>
    <w:rsid w:val="00AE666C"/>
    <w:rsid w:val="00AE6E18"/>
    <w:rsid w:val="00AF11C2"/>
    <w:rsid w:val="00AF131A"/>
    <w:rsid w:val="00AF1AC6"/>
    <w:rsid w:val="00AF1E06"/>
    <w:rsid w:val="00AF2CC1"/>
    <w:rsid w:val="00AF32B7"/>
    <w:rsid w:val="00AF32DC"/>
    <w:rsid w:val="00AF635A"/>
    <w:rsid w:val="00AF6FEA"/>
    <w:rsid w:val="00B00D6A"/>
    <w:rsid w:val="00B01B2E"/>
    <w:rsid w:val="00B0345D"/>
    <w:rsid w:val="00B0588B"/>
    <w:rsid w:val="00B0620C"/>
    <w:rsid w:val="00B06532"/>
    <w:rsid w:val="00B0747B"/>
    <w:rsid w:val="00B12C7F"/>
    <w:rsid w:val="00B142F5"/>
    <w:rsid w:val="00B14D53"/>
    <w:rsid w:val="00B15666"/>
    <w:rsid w:val="00B1576A"/>
    <w:rsid w:val="00B16821"/>
    <w:rsid w:val="00B171A9"/>
    <w:rsid w:val="00B23C47"/>
    <w:rsid w:val="00B24129"/>
    <w:rsid w:val="00B250F7"/>
    <w:rsid w:val="00B26765"/>
    <w:rsid w:val="00B27278"/>
    <w:rsid w:val="00B27311"/>
    <w:rsid w:val="00B30555"/>
    <w:rsid w:val="00B31E1F"/>
    <w:rsid w:val="00B33110"/>
    <w:rsid w:val="00B349D9"/>
    <w:rsid w:val="00B35759"/>
    <w:rsid w:val="00B377D7"/>
    <w:rsid w:val="00B37D6B"/>
    <w:rsid w:val="00B41116"/>
    <w:rsid w:val="00B456D6"/>
    <w:rsid w:val="00B46584"/>
    <w:rsid w:val="00B471F1"/>
    <w:rsid w:val="00B47F2B"/>
    <w:rsid w:val="00B503F5"/>
    <w:rsid w:val="00B50FCF"/>
    <w:rsid w:val="00B51065"/>
    <w:rsid w:val="00B52AC9"/>
    <w:rsid w:val="00B5397B"/>
    <w:rsid w:val="00B53E84"/>
    <w:rsid w:val="00B53F71"/>
    <w:rsid w:val="00B560A6"/>
    <w:rsid w:val="00B63399"/>
    <w:rsid w:val="00B635DA"/>
    <w:rsid w:val="00B65870"/>
    <w:rsid w:val="00B66B34"/>
    <w:rsid w:val="00B67D7E"/>
    <w:rsid w:val="00B708BE"/>
    <w:rsid w:val="00B715FB"/>
    <w:rsid w:val="00B71CD8"/>
    <w:rsid w:val="00B72A09"/>
    <w:rsid w:val="00B73428"/>
    <w:rsid w:val="00B73C90"/>
    <w:rsid w:val="00B7486E"/>
    <w:rsid w:val="00B76E92"/>
    <w:rsid w:val="00B80190"/>
    <w:rsid w:val="00B80252"/>
    <w:rsid w:val="00B80B13"/>
    <w:rsid w:val="00B81215"/>
    <w:rsid w:val="00B81423"/>
    <w:rsid w:val="00B815A8"/>
    <w:rsid w:val="00B82EF0"/>
    <w:rsid w:val="00B82F23"/>
    <w:rsid w:val="00B84C98"/>
    <w:rsid w:val="00B86C69"/>
    <w:rsid w:val="00B878E0"/>
    <w:rsid w:val="00B904E3"/>
    <w:rsid w:val="00B905E5"/>
    <w:rsid w:val="00B9071A"/>
    <w:rsid w:val="00B911A1"/>
    <w:rsid w:val="00B9157A"/>
    <w:rsid w:val="00B91DCB"/>
    <w:rsid w:val="00B9363E"/>
    <w:rsid w:val="00B94C07"/>
    <w:rsid w:val="00B97561"/>
    <w:rsid w:val="00BA46B1"/>
    <w:rsid w:val="00BA54CA"/>
    <w:rsid w:val="00BA5675"/>
    <w:rsid w:val="00BA601D"/>
    <w:rsid w:val="00BA6144"/>
    <w:rsid w:val="00BA6AF6"/>
    <w:rsid w:val="00BA73F6"/>
    <w:rsid w:val="00BB3014"/>
    <w:rsid w:val="00BB32F9"/>
    <w:rsid w:val="00BB3411"/>
    <w:rsid w:val="00BB3DB8"/>
    <w:rsid w:val="00BB3FA8"/>
    <w:rsid w:val="00BB4F52"/>
    <w:rsid w:val="00BB5ACC"/>
    <w:rsid w:val="00BB6539"/>
    <w:rsid w:val="00BC0239"/>
    <w:rsid w:val="00BC09FE"/>
    <w:rsid w:val="00BC1ACF"/>
    <w:rsid w:val="00BC203C"/>
    <w:rsid w:val="00BC2144"/>
    <w:rsid w:val="00BC68EE"/>
    <w:rsid w:val="00BC6FBF"/>
    <w:rsid w:val="00BC72D8"/>
    <w:rsid w:val="00BD1D1C"/>
    <w:rsid w:val="00BD34B3"/>
    <w:rsid w:val="00BD42CC"/>
    <w:rsid w:val="00BD582B"/>
    <w:rsid w:val="00BE0658"/>
    <w:rsid w:val="00BE07C8"/>
    <w:rsid w:val="00BE3256"/>
    <w:rsid w:val="00BE37C2"/>
    <w:rsid w:val="00BE3C4C"/>
    <w:rsid w:val="00BE6FB9"/>
    <w:rsid w:val="00BF2936"/>
    <w:rsid w:val="00BF331D"/>
    <w:rsid w:val="00BF3747"/>
    <w:rsid w:val="00BF38D0"/>
    <w:rsid w:val="00BF3FDF"/>
    <w:rsid w:val="00BF406F"/>
    <w:rsid w:val="00BF40F5"/>
    <w:rsid w:val="00BF41DB"/>
    <w:rsid w:val="00BF5DC4"/>
    <w:rsid w:val="00BF6EFD"/>
    <w:rsid w:val="00C00485"/>
    <w:rsid w:val="00C02A21"/>
    <w:rsid w:val="00C02CBA"/>
    <w:rsid w:val="00C036FE"/>
    <w:rsid w:val="00C0461D"/>
    <w:rsid w:val="00C04E27"/>
    <w:rsid w:val="00C056A1"/>
    <w:rsid w:val="00C056F1"/>
    <w:rsid w:val="00C05781"/>
    <w:rsid w:val="00C077BB"/>
    <w:rsid w:val="00C07923"/>
    <w:rsid w:val="00C105BF"/>
    <w:rsid w:val="00C153C1"/>
    <w:rsid w:val="00C17E09"/>
    <w:rsid w:val="00C20987"/>
    <w:rsid w:val="00C2234F"/>
    <w:rsid w:val="00C22BBC"/>
    <w:rsid w:val="00C230E4"/>
    <w:rsid w:val="00C23542"/>
    <w:rsid w:val="00C23E08"/>
    <w:rsid w:val="00C240AE"/>
    <w:rsid w:val="00C24360"/>
    <w:rsid w:val="00C25A9C"/>
    <w:rsid w:val="00C25EDC"/>
    <w:rsid w:val="00C26583"/>
    <w:rsid w:val="00C27876"/>
    <w:rsid w:val="00C27988"/>
    <w:rsid w:val="00C308B1"/>
    <w:rsid w:val="00C30C63"/>
    <w:rsid w:val="00C31860"/>
    <w:rsid w:val="00C32BD4"/>
    <w:rsid w:val="00C33C01"/>
    <w:rsid w:val="00C35129"/>
    <w:rsid w:val="00C35621"/>
    <w:rsid w:val="00C36BAD"/>
    <w:rsid w:val="00C3762C"/>
    <w:rsid w:val="00C41867"/>
    <w:rsid w:val="00C419C1"/>
    <w:rsid w:val="00C4496F"/>
    <w:rsid w:val="00C4610A"/>
    <w:rsid w:val="00C46995"/>
    <w:rsid w:val="00C46E27"/>
    <w:rsid w:val="00C50C9E"/>
    <w:rsid w:val="00C55147"/>
    <w:rsid w:val="00C561B7"/>
    <w:rsid w:val="00C606A1"/>
    <w:rsid w:val="00C6092F"/>
    <w:rsid w:val="00C62C2C"/>
    <w:rsid w:val="00C63E65"/>
    <w:rsid w:val="00C64A24"/>
    <w:rsid w:val="00C65C27"/>
    <w:rsid w:val="00C65E81"/>
    <w:rsid w:val="00C661A2"/>
    <w:rsid w:val="00C66B0F"/>
    <w:rsid w:val="00C70C4D"/>
    <w:rsid w:val="00C70F8A"/>
    <w:rsid w:val="00C731BC"/>
    <w:rsid w:val="00C737CA"/>
    <w:rsid w:val="00C771CF"/>
    <w:rsid w:val="00C775EA"/>
    <w:rsid w:val="00C77A8F"/>
    <w:rsid w:val="00C801DC"/>
    <w:rsid w:val="00C80A5C"/>
    <w:rsid w:val="00C81703"/>
    <w:rsid w:val="00C82931"/>
    <w:rsid w:val="00C83193"/>
    <w:rsid w:val="00C8419B"/>
    <w:rsid w:val="00C869CF"/>
    <w:rsid w:val="00C875C3"/>
    <w:rsid w:val="00C90753"/>
    <w:rsid w:val="00C90808"/>
    <w:rsid w:val="00C90D50"/>
    <w:rsid w:val="00C90D89"/>
    <w:rsid w:val="00C9198D"/>
    <w:rsid w:val="00C9252F"/>
    <w:rsid w:val="00C93505"/>
    <w:rsid w:val="00C94017"/>
    <w:rsid w:val="00C95A1F"/>
    <w:rsid w:val="00C97A9A"/>
    <w:rsid w:val="00CA0421"/>
    <w:rsid w:val="00CA221B"/>
    <w:rsid w:val="00CA268F"/>
    <w:rsid w:val="00CA5BA8"/>
    <w:rsid w:val="00CA649A"/>
    <w:rsid w:val="00CA705D"/>
    <w:rsid w:val="00CA796D"/>
    <w:rsid w:val="00CB08A7"/>
    <w:rsid w:val="00CB1B64"/>
    <w:rsid w:val="00CB3623"/>
    <w:rsid w:val="00CB4628"/>
    <w:rsid w:val="00CC098C"/>
    <w:rsid w:val="00CC1917"/>
    <w:rsid w:val="00CC43F6"/>
    <w:rsid w:val="00CC4503"/>
    <w:rsid w:val="00CC5F6C"/>
    <w:rsid w:val="00CC66BC"/>
    <w:rsid w:val="00CD10AD"/>
    <w:rsid w:val="00CD123E"/>
    <w:rsid w:val="00CD179E"/>
    <w:rsid w:val="00CD1893"/>
    <w:rsid w:val="00CD210D"/>
    <w:rsid w:val="00CD223E"/>
    <w:rsid w:val="00CD32D4"/>
    <w:rsid w:val="00CD44F6"/>
    <w:rsid w:val="00CD44F9"/>
    <w:rsid w:val="00CD55CB"/>
    <w:rsid w:val="00CD6BE0"/>
    <w:rsid w:val="00CE0735"/>
    <w:rsid w:val="00CE14F0"/>
    <w:rsid w:val="00CE27C0"/>
    <w:rsid w:val="00CE2843"/>
    <w:rsid w:val="00CE2FA2"/>
    <w:rsid w:val="00CE4D79"/>
    <w:rsid w:val="00CE5113"/>
    <w:rsid w:val="00CE5409"/>
    <w:rsid w:val="00CF0350"/>
    <w:rsid w:val="00CF0530"/>
    <w:rsid w:val="00CF1FA9"/>
    <w:rsid w:val="00CF40A4"/>
    <w:rsid w:val="00CF446B"/>
    <w:rsid w:val="00CF5833"/>
    <w:rsid w:val="00CF699D"/>
    <w:rsid w:val="00CF767D"/>
    <w:rsid w:val="00D0075B"/>
    <w:rsid w:val="00D00DAE"/>
    <w:rsid w:val="00D01008"/>
    <w:rsid w:val="00D012DE"/>
    <w:rsid w:val="00D0217B"/>
    <w:rsid w:val="00D0344D"/>
    <w:rsid w:val="00D03526"/>
    <w:rsid w:val="00D039F7"/>
    <w:rsid w:val="00D04341"/>
    <w:rsid w:val="00D0468E"/>
    <w:rsid w:val="00D062FD"/>
    <w:rsid w:val="00D12B3E"/>
    <w:rsid w:val="00D14DD8"/>
    <w:rsid w:val="00D17FDE"/>
    <w:rsid w:val="00D216DF"/>
    <w:rsid w:val="00D233C9"/>
    <w:rsid w:val="00D23A82"/>
    <w:rsid w:val="00D25B56"/>
    <w:rsid w:val="00D27EB1"/>
    <w:rsid w:val="00D3054F"/>
    <w:rsid w:val="00D30EEB"/>
    <w:rsid w:val="00D3132A"/>
    <w:rsid w:val="00D315EB"/>
    <w:rsid w:val="00D35ECD"/>
    <w:rsid w:val="00D36747"/>
    <w:rsid w:val="00D370AD"/>
    <w:rsid w:val="00D4069C"/>
    <w:rsid w:val="00D40BAE"/>
    <w:rsid w:val="00D40DC2"/>
    <w:rsid w:val="00D4288B"/>
    <w:rsid w:val="00D42E70"/>
    <w:rsid w:val="00D43573"/>
    <w:rsid w:val="00D45B21"/>
    <w:rsid w:val="00D45B80"/>
    <w:rsid w:val="00D466E9"/>
    <w:rsid w:val="00D50B61"/>
    <w:rsid w:val="00D53C10"/>
    <w:rsid w:val="00D555B1"/>
    <w:rsid w:val="00D55F3F"/>
    <w:rsid w:val="00D57096"/>
    <w:rsid w:val="00D57141"/>
    <w:rsid w:val="00D57D6A"/>
    <w:rsid w:val="00D57E24"/>
    <w:rsid w:val="00D60A28"/>
    <w:rsid w:val="00D61107"/>
    <w:rsid w:val="00D62FDC"/>
    <w:rsid w:val="00D63A92"/>
    <w:rsid w:val="00D6485E"/>
    <w:rsid w:val="00D64A36"/>
    <w:rsid w:val="00D66498"/>
    <w:rsid w:val="00D71BD3"/>
    <w:rsid w:val="00D71C5D"/>
    <w:rsid w:val="00D804EB"/>
    <w:rsid w:val="00D80E65"/>
    <w:rsid w:val="00D818C9"/>
    <w:rsid w:val="00D85569"/>
    <w:rsid w:val="00D8593A"/>
    <w:rsid w:val="00D85D7B"/>
    <w:rsid w:val="00D90639"/>
    <w:rsid w:val="00D90A5C"/>
    <w:rsid w:val="00D91074"/>
    <w:rsid w:val="00D949BE"/>
    <w:rsid w:val="00D95D25"/>
    <w:rsid w:val="00DA042A"/>
    <w:rsid w:val="00DA0907"/>
    <w:rsid w:val="00DA136F"/>
    <w:rsid w:val="00DA1589"/>
    <w:rsid w:val="00DA44CE"/>
    <w:rsid w:val="00DA557D"/>
    <w:rsid w:val="00DA5C9C"/>
    <w:rsid w:val="00DA5FFC"/>
    <w:rsid w:val="00DA62ED"/>
    <w:rsid w:val="00DA710C"/>
    <w:rsid w:val="00DA78F8"/>
    <w:rsid w:val="00DB0312"/>
    <w:rsid w:val="00DB2F2D"/>
    <w:rsid w:val="00DB4074"/>
    <w:rsid w:val="00DB410D"/>
    <w:rsid w:val="00DB4E70"/>
    <w:rsid w:val="00DB557A"/>
    <w:rsid w:val="00DB5D2C"/>
    <w:rsid w:val="00DB69C2"/>
    <w:rsid w:val="00DC14A6"/>
    <w:rsid w:val="00DC1674"/>
    <w:rsid w:val="00DC1A64"/>
    <w:rsid w:val="00DC3770"/>
    <w:rsid w:val="00DC40AC"/>
    <w:rsid w:val="00DC4AD0"/>
    <w:rsid w:val="00DC7614"/>
    <w:rsid w:val="00DD3C70"/>
    <w:rsid w:val="00DD3F3A"/>
    <w:rsid w:val="00DD4CD2"/>
    <w:rsid w:val="00DD4F38"/>
    <w:rsid w:val="00DD5A49"/>
    <w:rsid w:val="00DD5E79"/>
    <w:rsid w:val="00DD6316"/>
    <w:rsid w:val="00DD67FD"/>
    <w:rsid w:val="00DD7806"/>
    <w:rsid w:val="00DE02C6"/>
    <w:rsid w:val="00DE155C"/>
    <w:rsid w:val="00DE1676"/>
    <w:rsid w:val="00DE1910"/>
    <w:rsid w:val="00DE2D73"/>
    <w:rsid w:val="00DE4458"/>
    <w:rsid w:val="00DE4C29"/>
    <w:rsid w:val="00DE4EAC"/>
    <w:rsid w:val="00DE52F4"/>
    <w:rsid w:val="00DE609A"/>
    <w:rsid w:val="00DE6D9B"/>
    <w:rsid w:val="00DF0781"/>
    <w:rsid w:val="00DF1935"/>
    <w:rsid w:val="00DF4695"/>
    <w:rsid w:val="00DF746F"/>
    <w:rsid w:val="00DF765B"/>
    <w:rsid w:val="00E023EC"/>
    <w:rsid w:val="00E032C1"/>
    <w:rsid w:val="00E045EC"/>
    <w:rsid w:val="00E04C0D"/>
    <w:rsid w:val="00E0530C"/>
    <w:rsid w:val="00E12629"/>
    <w:rsid w:val="00E127F8"/>
    <w:rsid w:val="00E165E2"/>
    <w:rsid w:val="00E17946"/>
    <w:rsid w:val="00E20CBD"/>
    <w:rsid w:val="00E2388A"/>
    <w:rsid w:val="00E27453"/>
    <w:rsid w:val="00E30CFD"/>
    <w:rsid w:val="00E31EE4"/>
    <w:rsid w:val="00E33C96"/>
    <w:rsid w:val="00E3456F"/>
    <w:rsid w:val="00E34A18"/>
    <w:rsid w:val="00E34C7C"/>
    <w:rsid w:val="00E35187"/>
    <w:rsid w:val="00E42CD0"/>
    <w:rsid w:val="00E43A12"/>
    <w:rsid w:val="00E43EFA"/>
    <w:rsid w:val="00E45386"/>
    <w:rsid w:val="00E4750D"/>
    <w:rsid w:val="00E50786"/>
    <w:rsid w:val="00E51A95"/>
    <w:rsid w:val="00E520E3"/>
    <w:rsid w:val="00E54611"/>
    <w:rsid w:val="00E546AE"/>
    <w:rsid w:val="00E553D3"/>
    <w:rsid w:val="00E5739F"/>
    <w:rsid w:val="00E5747B"/>
    <w:rsid w:val="00E60C4E"/>
    <w:rsid w:val="00E615C2"/>
    <w:rsid w:val="00E61967"/>
    <w:rsid w:val="00E62DAB"/>
    <w:rsid w:val="00E62F0B"/>
    <w:rsid w:val="00E638C2"/>
    <w:rsid w:val="00E6584B"/>
    <w:rsid w:val="00E65CFC"/>
    <w:rsid w:val="00E71ADA"/>
    <w:rsid w:val="00E71CEF"/>
    <w:rsid w:val="00E71D41"/>
    <w:rsid w:val="00E71E48"/>
    <w:rsid w:val="00E733E5"/>
    <w:rsid w:val="00E74E2C"/>
    <w:rsid w:val="00E75525"/>
    <w:rsid w:val="00E75F4A"/>
    <w:rsid w:val="00E81C4E"/>
    <w:rsid w:val="00E82BDE"/>
    <w:rsid w:val="00E82BF1"/>
    <w:rsid w:val="00E85CE8"/>
    <w:rsid w:val="00E86ED7"/>
    <w:rsid w:val="00E900BE"/>
    <w:rsid w:val="00E908BE"/>
    <w:rsid w:val="00E90E74"/>
    <w:rsid w:val="00E91974"/>
    <w:rsid w:val="00E920E1"/>
    <w:rsid w:val="00E92284"/>
    <w:rsid w:val="00E92E00"/>
    <w:rsid w:val="00E93EBA"/>
    <w:rsid w:val="00E94E1A"/>
    <w:rsid w:val="00E957B6"/>
    <w:rsid w:val="00E95CA5"/>
    <w:rsid w:val="00E95E39"/>
    <w:rsid w:val="00E95EBA"/>
    <w:rsid w:val="00E9714F"/>
    <w:rsid w:val="00E97FEC"/>
    <w:rsid w:val="00EA003A"/>
    <w:rsid w:val="00EA00A2"/>
    <w:rsid w:val="00EA0834"/>
    <w:rsid w:val="00EA1645"/>
    <w:rsid w:val="00EA2146"/>
    <w:rsid w:val="00EA2324"/>
    <w:rsid w:val="00EA41CB"/>
    <w:rsid w:val="00EA6719"/>
    <w:rsid w:val="00EB0222"/>
    <w:rsid w:val="00EB0562"/>
    <w:rsid w:val="00EB0596"/>
    <w:rsid w:val="00EB1A42"/>
    <w:rsid w:val="00EB1EA7"/>
    <w:rsid w:val="00EB2C57"/>
    <w:rsid w:val="00EB3048"/>
    <w:rsid w:val="00EB3EE3"/>
    <w:rsid w:val="00EB3F5E"/>
    <w:rsid w:val="00EB4CD9"/>
    <w:rsid w:val="00EB55D8"/>
    <w:rsid w:val="00EB5B24"/>
    <w:rsid w:val="00EB5D9D"/>
    <w:rsid w:val="00EB6F07"/>
    <w:rsid w:val="00EB73D6"/>
    <w:rsid w:val="00EB7645"/>
    <w:rsid w:val="00EB7D97"/>
    <w:rsid w:val="00EC0E7C"/>
    <w:rsid w:val="00EC203B"/>
    <w:rsid w:val="00EC33C9"/>
    <w:rsid w:val="00EC3847"/>
    <w:rsid w:val="00EC391C"/>
    <w:rsid w:val="00EC4F01"/>
    <w:rsid w:val="00EC5341"/>
    <w:rsid w:val="00EC5AE5"/>
    <w:rsid w:val="00EC5B0A"/>
    <w:rsid w:val="00EC5C95"/>
    <w:rsid w:val="00EC5F7F"/>
    <w:rsid w:val="00EC6243"/>
    <w:rsid w:val="00ED12AB"/>
    <w:rsid w:val="00ED141A"/>
    <w:rsid w:val="00ED29D6"/>
    <w:rsid w:val="00ED2D43"/>
    <w:rsid w:val="00ED2D8A"/>
    <w:rsid w:val="00ED3D18"/>
    <w:rsid w:val="00ED4110"/>
    <w:rsid w:val="00ED5AEC"/>
    <w:rsid w:val="00ED70F0"/>
    <w:rsid w:val="00EE0875"/>
    <w:rsid w:val="00EE0CFE"/>
    <w:rsid w:val="00EE106E"/>
    <w:rsid w:val="00EE1724"/>
    <w:rsid w:val="00EE186D"/>
    <w:rsid w:val="00EE195D"/>
    <w:rsid w:val="00EE4294"/>
    <w:rsid w:val="00EE44FE"/>
    <w:rsid w:val="00EE57BD"/>
    <w:rsid w:val="00EE59A0"/>
    <w:rsid w:val="00EE600D"/>
    <w:rsid w:val="00EE6235"/>
    <w:rsid w:val="00EE67C6"/>
    <w:rsid w:val="00EE72E4"/>
    <w:rsid w:val="00EE7A91"/>
    <w:rsid w:val="00EF05AA"/>
    <w:rsid w:val="00EF091A"/>
    <w:rsid w:val="00EF0FE4"/>
    <w:rsid w:val="00EF1229"/>
    <w:rsid w:val="00EF1765"/>
    <w:rsid w:val="00EF2B7D"/>
    <w:rsid w:val="00EF4C36"/>
    <w:rsid w:val="00EF74DC"/>
    <w:rsid w:val="00EF7C9D"/>
    <w:rsid w:val="00EF7E8B"/>
    <w:rsid w:val="00EF7EE4"/>
    <w:rsid w:val="00F019F7"/>
    <w:rsid w:val="00F01D16"/>
    <w:rsid w:val="00F05233"/>
    <w:rsid w:val="00F07EFB"/>
    <w:rsid w:val="00F1172E"/>
    <w:rsid w:val="00F13FE5"/>
    <w:rsid w:val="00F153E6"/>
    <w:rsid w:val="00F15546"/>
    <w:rsid w:val="00F2010B"/>
    <w:rsid w:val="00F257E4"/>
    <w:rsid w:val="00F25847"/>
    <w:rsid w:val="00F27ECA"/>
    <w:rsid w:val="00F32243"/>
    <w:rsid w:val="00F32A70"/>
    <w:rsid w:val="00F32F61"/>
    <w:rsid w:val="00F33F6A"/>
    <w:rsid w:val="00F356C9"/>
    <w:rsid w:val="00F36EC9"/>
    <w:rsid w:val="00F37FE1"/>
    <w:rsid w:val="00F40BF5"/>
    <w:rsid w:val="00F41153"/>
    <w:rsid w:val="00F413CC"/>
    <w:rsid w:val="00F419A9"/>
    <w:rsid w:val="00F422E7"/>
    <w:rsid w:val="00F4267A"/>
    <w:rsid w:val="00F44DA8"/>
    <w:rsid w:val="00F456CF"/>
    <w:rsid w:val="00F4577A"/>
    <w:rsid w:val="00F4601D"/>
    <w:rsid w:val="00F460ED"/>
    <w:rsid w:val="00F52261"/>
    <w:rsid w:val="00F53CC7"/>
    <w:rsid w:val="00F542C6"/>
    <w:rsid w:val="00F544A1"/>
    <w:rsid w:val="00F55BCF"/>
    <w:rsid w:val="00F566F6"/>
    <w:rsid w:val="00F567DB"/>
    <w:rsid w:val="00F57268"/>
    <w:rsid w:val="00F574CC"/>
    <w:rsid w:val="00F60BC1"/>
    <w:rsid w:val="00F61025"/>
    <w:rsid w:val="00F61221"/>
    <w:rsid w:val="00F61603"/>
    <w:rsid w:val="00F64179"/>
    <w:rsid w:val="00F64BC2"/>
    <w:rsid w:val="00F64C8C"/>
    <w:rsid w:val="00F64D0B"/>
    <w:rsid w:val="00F66114"/>
    <w:rsid w:val="00F661A7"/>
    <w:rsid w:val="00F66269"/>
    <w:rsid w:val="00F67BC6"/>
    <w:rsid w:val="00F702D4"/>
    <w:rsid w:val="00F703BC"/>
    <w:rsid w:val="00F704A4"/>
    <w:rsid w:val="00F72326"/>
    <w:rsid w:val="00F73919"/>
    <w:rsid w:val="00F741E3"/>
    <w:rsid w:val="00F7648B"/>
    <w:rsid w:val="00F76986"/>
    <w:rsid w:val="00F779D6"/>
    <w:rsid w:val="00F77AFD"/>
    <w:rsid w:val="00F80ADE"/>
    <w:rsid w:val="00F81C41"/>
    <w:rsid w:val="00F82737"/>
    <w:rsid w:val="00F829D5"/>
    <w:rsid w:val="00F83ADC"/>
    <w:rsid w:val="00F84DCC"/>
    <w:rsid w:val="00F85F11"/>
    <w:rsid w:val="00F87B84"/>
    <w:rsid w:val="00F915B3"/>
    <w:rsid w:val="00F9622D"/>
    <w:rsid w:val="00F967CA"/>
    <w:rsid w:val="00F973E6"/>
    <w:rsid w:val="00F97580"/>
    <w:rsid w:val="00FA1EDC"/>
    <w:rsid w:val="00FA3073"/>
    <w:rsid w:val="00FA5FD6"/>
    <w:rsid w:val="00FB0652"/>
    <w:rsid w:val="00FB329D"/>
    <w:rsid w:val="00FB40E8"/>
    <w:rsid w:val="00FB5642"/>
    <w:rsid w:val="00FB594F"/>
    <w:rsid w:val="00FC330D"/>
    <w:rsid w:val="00FC3A2B"/>
    <w:rsid w:val="00FC47F7"/>
    <w:rsid w:val="00FC4F9A"/>
    <w:rsid w:val="00FC5760"/>
    <w:rsid w:val="00FC5FF4"/>
    <w:rsid w:val="00FC60C9"/>
    <w:rsid w:val="00FC64EA"/>
    <w:rsid w:val="00FC6C15"/>
    <w:rsid w:val="00FD294A"/>
    <w:rsid w:val="00FD378B"/>
    <w:rsid w:val="00FD4797"/>
    <w:rsid w:val="00FD55E5"/>
    <w:rsid w:val="00FD7AD1"/>
    <w:rsid w:val="00FD7F25"/>
    <w:rsid w:val="00FE13A5"/>
    <w:rsid w:val="00FE1D4A"/>
    <w:rsid w:val="00FE385D"/>
    <w:rsid w:val="00FE4778"/>
    <w:rsid w:val="00FE55CC"/>
    <w:rsid w:val="00FE7F4E"/>
    <w:rsid w:val="00FF32D6"/>
    <w:rsid w:val="00FF338F"/>
    <w:rsid w:val="00FF389D"/>
    <w:rsid w:val="00FF4413"/>
    <w:rsid w:val="00FF5537"/>
    <w:rsid w:val="00FF6C32"/>
    <w:rsid w:val="08FD06EE"/>
    <w:rsid w:val="09FE060A"/>
    <w:rsid w:val="0D386DC9"/>
    <w:rsid w:val="0DA4A2E4"/>
    <w:rsid w:val="10DC43A6"/>
    <w:rsid w:val="145CAA17"/>
    <w:rsid w:val="15513ADC"/>
    <w:rsid w:val="163112AC"/>
    <w:rsid w:val="165A0947"/>
    <w:rsid w:val="1B320925"/>
    <w:rsid w:val="1B9FAF37"/>
    <w:rsid w:val="1CE497EB"/>
    <w:rsid w:val="1DE56650"/>
    <w:rsid w:val="1F950CD1"/>
    <w:rsid w:val="1FB6DBAD"/>
    <w:rsid w:val="20F34786"/>
    <w:rsid w:val="228BFE99"/>
    <w:rsid w:val="23BCA5A1"/>
    <w:rsid w:val="24D9A968"/>
    <w:rsid w:val="250291CE"/>
    <w:rsid w:val="29A185F2"/>
    <w:rsid w:val="2A27ED6A"/>
    <w:rsid w:val="2B62A159"/>
    <w:rsid w:val="2E770406"/>
    <w:rsid w:val="37663306"/>
    <w:rsid w:val="3791B375"/>
    <w:rsid w:val="39462A47"/>
    <w:rsid w:val="3BD0B9E9"/>
    <w:rsid w:val="3E14492D"/>
    <w:rsid w:val="40BD9B5B"/>
    <w:rsid w:val="410A32AF"/>
    <w:rsid w:val="411052B5"/>
    <w:rsid w:val="4526D5CD"/>
    <w:rsid w:val="460632B5"/>
    <w:rsid w:val="48FB5D37"/>
    <w:rsid w:val="49EDCE6B"/>
    <w:rsid w:val="4A2C97BC"/>
    <w:rsid w:val="4D074E9D"/>
    <w:rsid w:val="4D4B0206"/>
    <w:rsid w:val="4F41F584"/>
    <w:rsid w:val="4F70955F"/>
    <w:rsid w:val="4FE8A8AB"/>
    <w:rsid w:val="50CCBC70"/>
    <w:rsid w:val="57488397"/>
    <w:rsid w:val="57BB3112"/>
    <w:rsid w:val="5877FD31"/>
    <w:rsid w:val="5922AB5D"/>
    <w:rsid w:val="5A3E3C43"/>
    <w:rsid w:val="5ACE4A23"/>
    <w:rsid w:val="5D6238D1"/>
    <w:rsid w:val="5E3FB2B9"/>
    <w:rsid w:val="60846E90"/>
    <w:rsid w:val="609DD35B"/>
    <w:rsid w:val="61213574"/>
    <w:rsid w:val="66CBF2C1"/>
    <w:rsid w:val="6B3DC63A"/>
    <w:rsid w:val="6B672E96"/>
    <w:rsid w:val="6E0D5A4B"/>
    <w:rsid w:val="6F256687"/>
    <w:rsid w:val="708157AB"/>
    <w:rsid w:val="71196B84"/>
    <w:rsid w:val="7326FFCC"/>
    <w:rsid w:val="73F8D7AA"/>
    <w:rsid w:val="7592AD27"/>
    <w:rsid w:val="75F65F80"/>
    <w:rsid w:val="78D3DB07"/>
    <w:rsid w:val="7D813F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8271"/>
  <w15:chartTrackingRefBased/>
  <w15:docId w15:val="{B565F13A-FDDE-4B85-ACD3-1734E2165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4557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
    <w:basedOn w:val="Normal"/>
    <w:link w:val="ListParagraphChar"/>
    <w:uiPriority w:val="34"/>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
    <w:link w:val="ListParagraph"/>
    <w:uiPriority w:val="34"/>
    <w:qFormat/>
    <w:locked/>
    <w:rsid w:val="008C1014"/>
  </w:style>
  <w:style w:type="character" w:customStyle="1" w:styleId="UnresolvedMention1">
    <w:name w:val="Unresolved Mention1"/>
    <w:basedOn w:val="DefaultParagraphFont"/>
    <w:uiPriority w:val="99"/>
    <w:unhideWhenUsed/>
    <w:rsid w:val="004210C8"/>
    <w:rPr>
      <w:color w:val="605E5C"/>
      <w:shd w:val="clear" w:color="auto" w:fill="E1DFDD"/>
    </w:rPr>
  </w:style>
  <w:style w:type="character" w:customStyle="1" w:styleId="Mention1">
    <w:name w:val="Mention1"/>
    <w:basedOn w:val="DefaultParagraphFont"/>
    <w:uiPriority w:val="99"/>
    <w:unhideWhenUsed/>
    <w:rsid w:val="004210C8"/>
    <w:rPr>
      <w:color w:val="2B579A"/>
      <w:shd w:val="clear" w:color="auto" w:fill="E1DFDD"/>
    </w:rPr>
  </w:style>
  <w:style w:type="character" w:customStyle="1" w:styleId="Heading3Char">
    <w:name w:val="Heading 3 Char"/>
    <w:basedOn w:val="DefaultParagraphFont"/>
    <w:link w:val="Heading3"/>
    <w:uiPriority w:val="9"/>
    <w:rsid w:val="00245571"/>
    <w:rPr>
      <w:rFonts w:ascii="Times New Roman" w:eastAsia="Times New Roman" w:hAnsi="Times New Roman" w:cs="Times New Roman"/>
      <w:b/>
      <w:bCs/>
      <w:sz w:val="27"/>
      <w:szCs w:val="27"/>
      <w:lang w:eastAsia="lv-LV"/>
    </w:rPr>
  </w:style>
  <w:style w:type="table" w:customStyle="1" w:styleId="TableGrid1">
    <w:name w:val="Table Grid1"/>
    <w:basedOn w:val="TableNormal"/>
    <w:next w:val="TableGrid"/>
    <w:uiPriority w:val="39"/>
    <w:rsid w:val="00E900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59A0"/>
    <w:pPr>
      <w:spacing w:after="0" w:line="240" w:lineRule="auto"/>
    </w:pPr>
  </w:style>
  <w:style w:type="character" w:customStyle="1" w:styleId="field-text">
    <w:name w:val="field-text"/>
    <w:basedOn w:val="DefaultParagraphFont"/>
    <w:rsid w:val="00EB3048"/>
  </w:style>
  <w:style w:type="character" w:customStyle="1" w:styleId="UnresolvedMention2">
    <w:name w:val="Unresolved Mention2"/>
    <w:basedOn w:val="DefaultParagraphFont"/>
    <w:uiPriority w:val="99"/>
    <w:semiHidden/>
    <w:unhideWhenUsed/>
    <w:rsid w:val="004E1DF6"/>
    <w:rPr>
      <w:color w:val="605E5C"/>
      <w:shd w:val="clear" w:color="auto" w:fill="E1DFDD"/>
    </w:rPr>
  </w:style>
  <w:style w:type="character" w:customStyle="1" w:styleId="markedcontent">
    <w:name w:val="markedcontent"/>
    <w:basedOn w:val="DefaultParagraphFont"/>
    <w:rsid w:val="00111FF6"/>
  </w:style>
  <w:style w:type="character" w:styleId="Strong">
    <w:name w:val="Strong"/>
    <w:basedOn w:val="DefaultParagraphFont"/>
    <w:uiPriority w:val="22"/>
    <w:qFormat/>
    <w:rsid w:val="008D2329"/>
    <w:rPr>
      <w:b/>
      <w:bCs/>
    </w:rPr>
  </w:style>
  <w:style w:type="character" w:customStyle="1" w:styleId="flextablevalue">
    <w:name w:val="flextable__value"/>
    <w:basedOn w:val="DefaultParagraphFont"/>
    <w:rsid w:val="00C33C01"/>
  </w:style>
  <w:style w:type="character" w:customStyle="1" w:styleId="tooltipster-trigger">
    <w:name w:val="tooltipster-trigger"/>
    <w:basedOn w:val="DefaultParagraphFont"/>
    <w:rsid w:val="00C33C01"/>
  </w:style>
  <w:style w:type="table" w:customStyle="1" w:styleId="TableGrid2">
    <w:name w:val="Table Grid2"/>
    <w:basedOn w:val="TableNormal"/>
    <w:next w:val="TableGrid"/>
    <w:rsid w:val="007D46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37B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Normal"/>
    <w:next w:val="Normal"/>
    <w:rsid w:val="000D00B9"/>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customStyle="1" w:styleId="CharCharCharChar">
    <w:name w:val="Char Char Char Char"/>
    <w:aliases w:val="Char2"/>
    <w:basedOn w:val="Normal"/>
    <w:next w:val="Normal"/>
    <w:link w:val="FootnoteReference"/>
    <w:uiPriority w:val="99"/>
    <w:rsid w:val="00AC7043"/>
    <w:pPr>
      <w:spacing w:after="0" w:line="240" w:lineRule="exact"/>
      <w:textAlignment w:val="baseline"/>
    </w:pPr>
    <w:rPr>
      <w:vertAlign w:val="superscript"/>
    </w:rPr>
  </w:style>
  <w:style w:type="paragraph" w:customStyle="1" w:styleId="boldparagraphheader">
    <w:name w:val="bold_paragraph_header"/>
    <w:basedOn w:val="Normal"/>
    <w:next w:val="Normal"/>
    <w:rsid w:val="00AF11C2"/>
    <w:pPr>
      <w:spacing w:after="0" w:line="240" w:lineRule="auto"/>
      <w:contextualSpacing/>
      <w:jc w:val="center"/>
    </w:pPr>
    <w:rPr>
      <w:rFonts w:ascii="Times New Roman" w:eastAsia="Times New Roman" w:hAnsi="Times New Roman" w:cs="Times New Roman"/>
      <w:b/>
      <w:color w:val="333333"/>
      <w:sz w:val="28"/>
      <w:szCs w:val="20"/>
      <w:lang w:eastAsia="lv-LV"/>
    </w:rPr>
  </w:style>
  <w:style w:type="paragraph" w:customStyle="1" w:styleId="Default">
    <w:name w:val="Default"/>
    <w:rsid w:val="008504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141841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38676745">
      <w:bodyDiv w:val="1"/>
      <w:marLeft w:val="0"/>
      <w:marRight w:val="0"/>
      <w:marTop w:val="0"/>
      <w:marBottom w:val="0"/>
      <w:divBdr>
        <w:top w:val="none" w:sz="0" w:space="0" w:color="auto"/>
        <w:left w:val="none" w:sz="0" w:space="0" w:color="auto"/>
        <w:bottom w:val="none" w:sz="0" w:space="0" w:color="auto"/>
        <w:right w:val="none" w:sz="0" w:space="0" w:color="auto"/>
      </w:divBdr>
    </w:div>
    <w:div w:id="58986537">
      <w:bodyDiv w:val="1"/>
      <w:marLeft w:val="0"/>
      <w:marRight w:val="0"/>
      <w:marTop w:val="0"/>
      <w:marBottom w:val="0"/>
      <w:divBdr>
        <w:top w:val="none" w:sz="0" w:space="0" w:color="auto"/>
        <w:left w:val="none" w:sz="0" w:space="0" w:color="auto"/>
        <w:bottom w:val="none" w:sz="0" w:space="0" w:color="auto"/>
        <w:right w:val="none" w:sz="0" w:space="0" w:color="auto"/>
      </w:divBdr>
    </w:div>
    <w:div w:id="64189379">
      <w:bodyDiv w:val="1"/>
      <w:marLeft w:val="0"/>
      <w:marRight w:val="0"/>
      <w:marTop w:val="0"/>
      <w:marBottom w:val="0"/>
      <w:divBdr>
        <w:top w:val="none" w:sz="0" w:space="0" w:color="auto"/>
        <w:left w:val="none" w:sz="0" w:space="0" w:color="auto"/>
        <w:bottom w:val="none" w:sz="0" w:space="0" w:color="auto"/>
        <w:right w:val="none" w:sz="0" w:space="0" w:color="auto"/>
      </w:divBdr>
    </w:div>
    <w:div w:id="74134134">
      <w:bodyDiv w:val="1"/>
      <w:marLeft w:val="0"/>
      <w:marRight w:val="0"/>
      <w:marTop w:val="0"/>
      <w:marBottom w:val="0"/>
      <w:divBdr>
        <w:top w:val="none" w:sz="0" w:space="0" w:color="auto"/>
        <w:left w:val="none" w:sz="0" w:space="0" w:color="auto"/>
        <w:bottom w:val="none" w:sz="0" w:space="0" w:color="auto"/>
        <w:right w:val="none" w:sz="0" w:space="0" w:color="auto"/>
      </w:divBdr>
    </w:div>
    <w:div w:id="76441408">
      <w:bodyDiv w:val="1"/>
      <w:marLeft w:val="0"/>
      <w:marRight w:val="0"/>
      <w:marTop w:val="0"/>
      <w:marBottom w:val="0"/>
      <w:divBdr>
        <w:top w:val="none" w:sz="0" w:space="0" w:color="auto"/>
        <w:left w:val="none" w:sz="0" w:space="0" w:color="auto"/>
        <w:bottom w:val="none" w:sz="0" w:space="0" w:color="auto"/>
        <w:right w:val="none" w:sz="0" w:space="0" w:color="auto"/>
      </w:divBdr>
    </w:div>
    <w:div w:id="88550817">
      <w:bodyDiv w:val="1"/>
      <w:marLeft w:val="0"/>
      <w:marRight w:val="0"/>
      <w:marTop w:val="0"/>
      <w:marBottom w:val="0"/>
      <w:divBdr>
        <w:top w:val="none" w:sz="0" w:space="0" w:color="auto"/>
        <w:left w:val="none" w:sz="0" w:space="0" w:color="auto"/>
        <w:bottom w:val="none" w:sz="0" w:space="0" w:color="auto"/>
        <w:right w:val="none" w:sz="0" w:space="0" w:color="auto"/>
      </w:divBdr>
    </w:div>
    <w:div w:id="98067329">
      <w:bodyDiv w:val="1"/>
      <w:marLeft w:val="0"/>
      <w:marRight w:val="0"/>
      <w:marTop w:val="0"/>
      <w:marBottom w:val="0"/>
      <w:divBdr>
        <w:top w:val="none" w:sz="0" w:space="0" w:color="auto"/>
        <w:left w:val="none" w:sz="0" w:space="0" w:color="auto"/>
        <w:bottom w:val="none" w:sz="0" w:space="0" w:color="auto"/>
        <w:right w:val="none" w:sz="0" w:space="0" w:color="auto"/>
      </w:divBdr>
      <w:divsChild>
        <w:div w:id="616372092">
          <w:marLeft w:val="0"/>
          <w:marRight w:val="0"/>
          <w:marTop w:val="0"/>
          <w:marBottom w:val="0"/>
          <w:divBdr>
            <w:top w:val="none" w:sz="0" w:space="0" w:color="auto"/>
            <w:left w:val="none" w:sz="0" w:space="0" w:color="auto"/>
            <w:bottom w:val="none" w:sz="0" w:space="0" w:color="auto"/>
            <w:right w:val="none" w:sz="0" w:space="0" w:color="auto"/>
          </w:divBdr>
        </w:div>
      </w:divsChild>
    </w:div>
    <w:div w:id="98532975">
      <w:bodyDiv w:val="1"/>
      <w:marLeft w:val="0"/>
      <w:marRight w:val="0"/>
      <w:marTop w:val="0"/>
      <w:marBottom w:val="0"/>
      <w:divBdr>
        <w:top w:val="none" w:sz="0" w:space="0" w:color="auto"/>
        <w:left w:val="none" w:sz="0" w:space="0" w:color="auto"/>
        <w:bottom w:val="none" w:sz="0" w:space="0" w:color="auto"/>
        <w:right w:val="none" w:sz="0" w:space="0" w:color="auto"/>
      </w:divBdr>
    </w:div>
    <w:div w:id="203296037">
      <w:bodyDiv w:val="1"/>
      <w:marLeft w:val="0"/>
      <w:marRight w:val="0"/>
      <w:marTop w:val="0"/>
      <w:marBottom w:val="0"/>
      <w:divBdr>
        <w:top w:val="none" w:sz="0" w:space="0" w:color="auto"/>
        <w:left w:val="none" w:sz="0" w:space="0" w:color="auto"/>
        <w:bottom w:val="none" w:sz="0" w:space="0" w:color="auto"/>
        <w:right w:val="none" w:sz="0" w:space="0" w:color="auto"/>
      </w:divBdr>
      <w:divsChild>
        <w:div w:id="288167508">
          <w:marLeft w:val="0"/>
          <w:marRight w:val="0"/>
          <w:marTop w:val="0"/>
          <w:marBottom w:val="567"/>
          <w:divBdr>
            <w:top w:val="none" w:sz="0" w:space="0" w:color="auto"/>
            <w:left w:val="none" w:sz="0" w:space="0" w:color="auto"/>
            <w:bottom w:val="none" w:sz="0" w:space="0" w:color="auto"/>
            <w:right w:val="none" w:sz="0" w:space="0" w:color="auto"/>
          </w:divBdr>
        </w:div>
        <w:div w:id="647900802">
          <w:marLeft w:val="0"/>
          <w:marRight w:val="0"/>
          <w:marTop w:val="0"/>
          <w:marBottom w:val="0"/>
          <w:divBdr>
            <w:top w:val="none" w:sz="0" w:space="0" w:color="auto"/>
            <w:left w:val="none" w:sz="0" w:space="0" w:color="auto"/>
            <w:bottom w:val="none" w:sz="0" w:space="0" w:color="auto"/>
            <w:right w:val="none" w:sz="0" w:space="0" w:color="auto"/>
          </w:divBdr>
        </w:div>
        <w:div w:id="888078414">
          <w:marLeft w:val="0"/>
          <w:marRight w:val="0"/>
          <w:marTop w:val="0"/>
          <w:marBottom w:val="0"/>
          <w:divBdr>
            <w:top w:val="none" w:sz="0" w:space="0" w:color="auto"/>
            <w:left w:val="none" w:sz="0" w:space="0" w:color="auto"/>
            <w:bottom w:val="none" w:sz="0" w:space="0" w:color="auto"/>
            <w:right w:val="none" w:sz="0" w:space="0" w:color="auto"/>
          </w:divBdr>
        </w:div>
        <w:div w:id="1178541497">
          <w:marLeft w:val="0"/>
          <w:marRight w:val="0"/>
          <w:marTop w:val="0"/>
          <w:marBottom w:val="0"/>
          <w:divBdr>
            <w:top w:val="none" w:sz="0" w:space="0" w:color="auto"/>
            <w:left w:val="none" w:sz="0" w:space="0" w:color="auto"/>
            <w:bottom w:val="none" w:sz="0" w:space="0" w:color="auto"/>
            <w:right w:val="none" w:sz="0" w:space="0" w:color="auto"/>
          </w:divBdr>
        </w:div>
        <w:div w:id="1407992595">
          <w:marLeft w:val="0"/>
          <w:marRight w:val="0"/>
          <w:marTop w:val="0"/>
          <w:marBottom w:val="0"/>
          <w:divBdr>
            <w:top w:val="none" w:sz="0" w:space="0" w:color="auto"/>
            <w:left w:val="none" w:sz="0" w:space="0" w:color="auto"/>
            <w:bottom w:val="none" w:sz="0" w:space="0" w:color="auto"/>
            <w:right w:val="none" w:sz="0" w:space="0" w:color="auto"/>
          </w:divBdr>
        </w:div>
        <w:div w:id="1694720631">
          <w:marLeft w:val="0"/>
          <w:marRight w:val="0"/>
          <w:marTop w:val="0"/>
          <w:marBottom w:val="0"/>
          <w:divBdr>
            <w:top w:val="none" w:sz="0" w:space="0" w:color="auto"/>
            <w:left w:val="none" w:sz="0" w:space="0" w:color="auto"/>
            <w:bottom w:val="none" w:sz="0" w:space="0" w:color="auto"/>
            <w:right w:val="none" w:sz="0" w:space="0" w:color="auto"/>
          </w:divBdr>
        </w:div>
      </w:divsChild>
    </w:div>
    <w:div w:id="253587331">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28327390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27825936">
      <w:bodyDiv w:val="1"/>
      <w:marLeft w:val="0"/>
      <w:marRight w:val="0"/>
      <w:marTop w:val="0"/>
      <w:marBottom w:val="0"/>
      <w:divBdr>
        <w:top w:val="none" w:sz="0" w:space="0" w:color="auto"/>
        <w:left w:val="none" w:sz="0" w:space="0" w:color="auto"/>
        <w:bottom w:val="none" w:sz="0" w:space="0" w:color="auto"/>
        <w:right w:val="none" w:sz="0" w:space="0" w:color="auto"/>
      </w:divBdr>
    </w:div>
    <w:div w:id="356740541">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9619051">
      <w:bodyDiv w:val="1"/>
      <w:marLeft w:val="0"/>
      <w:marRight w:val="0"/>
      <w:marTop w:val="0"/>
      <w:marBottom w:val="0"/>
      <w:divBdr>
        <w:top w:val="none" w:sz="0" w:space="0" w:color="auto"/>
        <w:left w:val="none" w:sz="0" w:space="0" w:color="auto"/>
        <w:bottom w:val="none" w:sz="0" w:space="0" w:color="auto"/>
        <w:right w:val="none" w:sz="0" w:space="0" w:color="auto"/>
      </w:divBdr>
    </w:div>
    <w:div w:id="427192721">
      <w:bodyDiv w:val="1"/>
      <w:marLeft w:val="0"/>
      <w:marRight w:val="0"/>
      <w:marTop w:val="0"/>
      <w:marBottom w:val="0"/>
      <w:divBdr>
        <w:top w:val="none" w:sz="0" w:space="0" w:color="auto"/>
        <w:left w:val="none" w:sz="0" w:space="0" w:color="auto"/>
        <w:bottom w:val="none" w:sz="0" w:space="0" w:color="auto"/>
        <w:right w:val="none" w:sz="0" w:space="0" w:color="auto"/>
      </w:divBdr>
    </w:div>
    <w:div w:id="440564215">
      <w:bodyDiv w:val="1"/>
      <w:marLeft w:val="0"/>
      <w:marRight w:val="0"/>
      <w:marTop w:val="0"/>
      <w:marBottom w:val="0"/>
      <w:divBdr>
        <w:top w:val="none" w:sz="0" w:space="0" w:color="auto"/>
        <w:left w:val="none" w:sz="0" w:space="0" w:color="auto"/>
        <w:bottom w:val="none" w:sz="0" w:space="0" w:color="auto"/>
        <w:right w:val="none" w:sz="0" w:space="0" w:color="auto"/>
      </w:divBdr>
      <w:divsChild>
        <w:div w:id="97062460">
          <w:marLeft w:val="0"/>
          <w:marRight w:val="0"/>
          <w:marTop w:val="0"/>
          <w:marBottom w:val="0"/>
          <w:divBdr>
            <w:top w:val="none" w:sz="0" w:space="0" w:color="auto"/>
            <w:left w:val="none" w:sz="0" w:space="0" w:color="auto"/>
            <w:bottom w:val="none" w:sz="0" w:space="0" w:color="auto"/>
            <w:right w:val="none" w:sz="0" w:space="0" w:color="auto"/>
          </w:divBdr>
        </w:div>
        <w:div w:id="503478161">
          <w:marLeft w:val="0"/>
          <w:marRight w:val="0"/>
          <w:marTop w:val="0"/>
          <w:marBottom w:val="567"/>
          <w:divBdr>
            <w:top w:val="none" w:sz="0" w:space="0" w:color="auto"/>
            <w:left w:val="none" w:sz="0" w:space="0" w:color="auto"/>
            <w:bottom w:val="none" w:sz="0" w:space="0" w:color="auto"/>
            <w:right w:val="none" w:sz="0" w:space="0" w:color="auto"/>
          </w:divBdr>
        </w:div>
        <w:div w:id="741759966">
          <w:marLeft w:val="0"/>
          <w:marRight w:val="0"/>
          <w:marTop w:val="0"/>
          <w:marBottom w:val="0"/>
          <w:divBdr>
            <w:top w:val="none" w:sz="0" w:space="0" w:color="auto"/>
            <w:left w:val="none" w:sz="0" w:space="0" w:color="auto"/>
            <w:bottom w:val="none" w:sz="0" w:space="0" w:color="auto"/>
            <w:right w:val="none" w:sz="0" w:space="0" w:color="auto"/>
          </w:divBdr>
        </w:div>
        <w:div w:id="1132091432">
          <w:marLeft w:val="0"/>
          <w:marRight w:val="0"/>
          <w:marTop w:val="480"/>
          <w:marBottom w:val="240"/>
          <w:divBdr>
            <w:top w:val="none" w:sz="0" w:space="0" w:color="auto"/>
            <w:left w:val="none" w:sz="0" w:space="0" w:color="auto"/>
            <w:bottom w:val="none" w:sz="0" w:space="0" w:color="auto"/>
            <w:right w:val="none" w:sz="0" w:space="0" w:color="auto"/>
          </w:divBdr>
        </w:div>
      </w:divsChild>
    </w:div>
    <w:div w:id="445198792">
      <w:bodyDiv w:val="1"/>
      <w:marLeft w:val="0"/>
      <w:marRight w:val="0"/>
      <w:marTop w:val="0"/>
      <w:marBottom w:val="0"/>
      <w:divBdr>
        <w:top w:val="none" w:sz="0" w:space="0" w:color="auto"/>
        <w:left w:val="none" w:sz="0" w:space="0" w:color="auto"/>
        <w:bottom w:val="none" w:sz="0" w:space="0" w:color="auto"/>
        <w:right w:val="none" w:sz="0" w:space="0" w:color="auto"/>
      </w:divBdr>
      <w:divsChild>
        <w:div w:id="314801326">
          <w:marLeft w:val="0"/>
          <w:marRight w:val="0"/>
          <w:marTop w:val="480"/>
          <w:marBottom w:val="240"/>
          <w:divBdr>
            <w:top w:val="none" w:sz="0" w:space="0" w:color="auto"/>
            <w:left w:val="none" w:sz="0" w:space="0" w:color="auto"/>
            <w:bottom w:val="none" w:sz="0" w:space="0" w:color="auto"/>
            <w:right w:val="none" w:sz="0" w:space="0" w:color="auto"/>
          </w:divBdr>
        </w:div>
        <w:div w:id="978337742">
          <w:marLeft w:val="0"/>
          <w:marRight w:val="0"/>
          <w:marTop w:val="0"/>
          <w:marBottom w:val="567"/>
          <w:divBdr>
            <w:top w:val="none" w:sz="0" w:space="0" w:color="auto"/>
            <w:left w:val="none" w:sz="0" w:space="0" w:color="auto"/>
            <w:bottom w:val="none" w:sz="0" w:space="0" w:color="auto"/>
            <w:right w:val="none" w:sz="0" w:space="0" w:color="auto"/>
          </w:divBdr>
        </w:div>
        <w:div w:id="1605992164">
          <w:marLeft w:val="0"/>
          <w:marRight w:val="0"/>
          <w:marTop w:val="0"/>
          <w:marBottom w:val="0"/>
          <w:divBdr>
            <w:top w:val="none" w:sz="0" w:space="0" w:color="auto"/>
            <w:left w:val="none" w:sz="0" w:space="0" w:color="auto"/>
            <w:bottom w:val="none" w:sz="0" w:space="0" w:color="auto"/>
            <w:right w:val="none" w:sz="0" w:space="0" w:color="auto"/>
          </w:divBdr>
        </w:div>
      </w:divsChild>
    </w:div>
    <w:div w:id="469176301">
      <w:bodyDiv w:val="1"/>
      <w:marLeft w:val="0"/>
      <w:marRight w:val="0"/>
      <w:marTop w:val="0"/>
      <w:marBottom w:val="0"/>
      <w:divBdr>
        <w:top w:val="none" w:sz="0" w:space="0" w:color="auto"/>
        <w:left w:val="none" w:sz="0" w:space="0" w:color="auto"/>
        <w:bottom w:val="none" w:sz="0" w:space="0" w:color="auto"/>
        <w:right w:val="none" w:sz="0" w:space="0" w:color="auto"/>
      </w:divBdr>
    </w:div>
    <w:div w:id="491868908">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45992254">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4679841">
      <w:bodyDiv w:val="1"/>
      <w:marLeft w:val="0"/>
      <w:marRight w:val="0"/>
      <w:marTop w:val="0"/>
      <w:marBottom w:val="0"/>
      <w:divBdr>
        <w:top w:val="none" w:sz="0" w:space="0" w:color="auto"/>
        <w:left w:val="none" w:sz="0" w:space="0" w:color="auto"/>
        <w:bottom w:val="none" w:sz="0" w:space="0" w:color="auto"/>
        <w:right w:val="none" w:sz="0" w:space="0" w:color="auto"/>
      </w:divBdr>
    </w:div>
    <w:div w:id="565527141">
      <w:bodyDiv w:val="1"/>
      <w:marLeft w:val="0"/>
      <w:marRight w:val="0"/>
      <w:marTop w:val="0"/>
      <w:marBottom w:val="0"/>
      <w:divBdr>
        <w:top w:val="none" w:sz="0" w:space="0" w:color="auto"/>
        <w:left w:val="none" w:sz="0" w:space="0" w:color="auto"/>
        <w:bottom w:val="none" w:sz="0" w:space="0" w:color="auto"/>
        <w:right w:val="none" w:sz="0" w:space="0" w:color="auto"/>
      </w:divBdr>
    </w:div>
    <w:div w:id="566962819">
      <w:bodyDiv w:val="1"/>
      <w:marLeft w:val="0"/>
      <w:marRight w:val="0"/>
      <w:marTop w:val="0"/>
      <w:marBottom w:val="0"/>
      <w:divBdr>
        <w:top w:val="none" w:sz="0" w:space="0" w:color="auto"/>
        <w:left w:val="none" w:sz="0" w:space="0" w:color="auto"/>
        <w:bottom w:val="none" w:sz="0" w:space="0" w:color="auto"/>
        <w:right w:val="none" w:sz="0" w:space="0" w:color="auto"/>
      </w:divBdr>
      <w:divsChild>
        <w:div w:id="387729597">
          <w:marLeft w:val="0"/>
          <w:marRight w:val="0"/>
          <w:marTop w:val="0"/>
          <w:marBottom w:val="0"/>
          <w:divBdr>
            <w:top w:val="none" w:sz="0" w:space="0" w:color="auto"/>
            <w:left w:val="none" w:sz="0" w:space="0" w:color="auto"/>
            <w:bottom w:val="none" w:sz="0" w:space="0" w:color="auto"/>
            <w:right w:val="none" w:sz="0" w:space="0" w:color="auto"/>
          </w:divBdr>
        </w:div>
        <w:div w:id="457338440">
          <w:marLeft w:val="0"/>
          <w:marRight w:val="0"/>
          <w:marTop w:val="0"/>
          <w:marBottom w:val="0"/>
          <w:divBdr>
            <w:top w:val="none" w:sz="0" w:space="0" w:color="auto"/>
            <w:left w:val="none" w:sz="0" w:space="0" w:color="auto"/>
            <w:bottom w:val="none" w:sz="0" w:space="0" w:color="auto"/>
            <w:right w:val="none" w:sz="0" w:space="0" w:color="auto"/>
          </w:divBdr>
        </w:div>
        <w:div w:id="731544668">
          <w:marLeft w:val="0"/>
          <w:marRight w:val="0"/>
          <w:marTop w:val="0"/>
          <w:marBottom w:val="0"/>
          <w:divBdr>
            <w:top w:val="none" w:sz="0" w:space="0" w:color="auto"/>
            <w:left w:val="none" w:sz="0" w:space="0" w:color="auto"/>
            <w:bottom w:val="none" w:sz="0" w:space="0" w:color="auto"/>
            <w:right w:val="none" w:sz="0" w:space="0" w:color="auto"/>
          </w:divBdr>
        </w:div>
        <w:div w:id="1974867056">
          <w:marLeft w:val="0"/>
          <w:marRight w:val="0"/>
          <w:marTop w:val="0"/>
          <w:marBottom w:val="567"/>
          <w:divBdr>
            <w:top w:val="none" w:sz="0" w:space="0" w:color="auto"/>
            <w:left w:val="none" w:sz="0" w:space="0" w:color="auto"/>
            <w:bottom w:val="none" w:sz="0" w:space="0" w:color="auto"/>
            <w:right w:val="none" w:sz="0" w:space="0" w:color="auto"/>
          </w:divBdr>
        </w:div>
        <w:div w:id="1991400866">
          <w:marLeft w:val="0"/>
          <w:marRight w:val="0"/>
          <w:marTop w:val="0"/>
          <w:marBottom w:val="0"/>
          <w:divBdr>
            <w:top w:val="none" w:sz="0" w:space="0" w:color="auto"/>
            <w:left w:val="none" w:sz="0" w:space="0" w:color="auto"/>
            <w:bottom w:val="none" w:sz="0" w:space="0" w:color="auto"/>
            <w:right w:val="none" w:sz="0" w:space="0" w:color="auto"/>
          </w:divBdr>
        </w:div>
        <w:div w:id="2095278218">
          <w:marLeft w:val="0"/>
          <w:marRight w:val="0"/>
          <w:marTop w:val="0"/>
          <w:marBottom w:val="0"/>
          <w:divBdr>
            <w:top w:val="none" w:sz="0" w:space="0" w:color="auto"/>
            <w:left w:val="none" w:sz="0" w:space="0" w:color="auto"/>
            <w:bottom w:val="none" w:sz="0" w:space="0" w:color="auto"/>
            <w:right w:val="none" w:sz="0" w:space="0" w:color="auto"/>
          </w:divBdr>
        </w:div>
      </w:divsChild>
    </w:div>
    <w:div w:id="577979366">
      <w:bodyDiv w:val="1"/>
      <w:marLeft w:val="0"/>
      <w:marRight w:val="0"/>
      <w:marTop w:val="0"/>
      <w:marBottom w:val="0"/>
      <w:divBdr>
        <w:top w:val="none" w:sz="0" w:space="0" w:color="auto"/>
        <w:left w:val="none" w:sz="0" w:space="0" w:color="auto"/>
        <w:bottom w:val="none" w:sz="0" w:space="0" w:color="auto"/>
        <w:right w:val="none" w:sz="0" w:space="0" w:color="auto"/>
      </w:divBdr>
    </w:div>
    <w:div w:id="579751179">
      <w:bodyDiv w:val="1"/>
      <w:marLeft w:val="0"/>
      <w:marRight w:val="0"/>
      <w:marTop w:val="0"/>
      <w:marBottom w:val="0"/>
      <w:divBdr>
        <w:top w:val="none" w:sz="0" w:space="0" w:color="auto"/>
        <w:left w:val="none" w:sz="0" w:space="0" w:color="auto"/>
        <w:bottom w:val="none" w:sz="0" w:space="0" w:color="auto"/>
        <w:right w:val="none" w:sz="0" w:space="0" w:color="auto"/>
      </w:divBdr>
    </w:div>
    <w:div w:id="635724525">
      <w:bodyDiv w:val="1"/>
      <w:marLeft w:val="0"/>
      <w:marRight w:val="0"/>
      <w:marTop w:val="0"/>
      <w:marBottom w:val="0"/>
      <w:divBdr>
        <w:top w:val="none" w:sz="0" w:space="0" w:color="auto"/>
        <w:left w:val="none" w:sz="0" w:space="0" w:color="auto"/>
        <w:bottom w:val="none" w:sz="0" w:space="0" w:color="auto"/>
        <w:right w:val="none" w:sz="0" w:space="0" w:color="auto"/>
      </w:divBdr>
    </w:div>
    <w:div w:id="643202211">
      <w:bodyDiv w:val="1"/>
      <w:marLeft w:val="0"/>
      <w:marRight w:val="0"/>
      <w:marTop w:val="0"/>
      <w:marBottom w:val="0"/>
      <w:divBdr>
        <w:top w:val="none" w:sz="0" w:space="0" w:color="auto"/>
        <w:left w:val="none" w:sz="0" w:space="0" w:color="auto"/>
        <w:bottom w:val="none" w:sz="0" w:space="0" w:color="auto"/>
        <w:right w:val="none" w:sz="0" w:space="0" w:color="auto"/>
      </w:divBdr>
    </w:div>
    <w:div w:id="674461308">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1265485">
      <w:bodyDiv w:val="1"/>
      <w:marLeft w:val="0"/>
      <w:marRight w:val="0"/>
      <w:marTop w:val="0"/>
      <w:marBottom w:val="0"/>
      <w:divBdr>
        <w:top w:val="none" w:sz="0" w:space="0" w:color="auto"/>
        <w:left w:val="none" w:sz="0" w:space="0" w:color="auto"/>
        <w:bottom w:val="none" w:sz="0" w:space="0" w:color="auto"/>
        <w:right w:val="none" w:sz="0" w:space="0" w:color="auto"/>
      </w:divBdr>
      <w:divsChild>
        <w:div w:id="1898585274">
          <w:marLeft w:val="0"/>
          <w:marRight w:val="0"/>
          <w:marTop w:val="0"/>
          <w:marBottom w:val="567"/>
          <w:divBdr>
            <w:top w:val="none" w:sz="0" w:space="0" w:color="auto"/>
            <w:left w:val="none" w:sz="0" w:space="0" w:color="auto"/>
            <w:bottom w:val="none" w:sz="0" w:space="0" w:color="auto"/>
            <w:right w:val="none" w:sz="0" w:space="0" w:color="auto"/>
          </w:divBdr>
        </w:div>
        <w:div w:id="1950965793">
          <w:marLeft w:val="0"/>
          <w:marRight w:val="0"/>
          <w:marTop w:val="480"/>
          <w:marBottom w:val="240"/>
          <w:divBdr>
            <w:top w:val="none" w:sz="0" w:space="0" w:color="auto"/>
            <w:left w:val="none" w:sz="0" w:space="0" w:color="auto"/>
            <w:bottom w:val="none" w:sz="0" w:space="0" w:color="auto"/>
            <w:right w:val="none" w:sz="0" w:space="0" w:color="auto"/>
          </w:divBdr>
        </w:div>
      </w:divsChild>
    </w:div>
    <w:div w:id="714160044">
      <w:bodyDiv w:val="1"/>
      <w:marLeft w:val="0"/>
      <w:marRight w:val="0"/>
      <w:marTop w:val="0"/>
      <w:marBottom w:val="0"/>
      <w:divBdr>
        <w:top w:val="none" w:sz="0" w:space="0" w:color="auto"/>
        <w:left w:val="none" w:sz="0" w:space="0" w:color="auto"/>
        <w:bottom w:val="none" w:sz="0" w:space="0" w:color="auto"/>
        <w:right w:val="none" w:sz="0" w:space="0" w:color="auto"/>
      </w:divBdr>
    </w:div>
    <w:div w:id="727337153">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304131">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3402315">
      <w:bodyDiv w:val="1"/>
      <w:marLeft w:val="0"/>
      <w:marRight w:val="0"/>
      <w:marTop w:val="0"/>
      <w:marBottom w:val="0"/>
      <w:divBdr>
        <w:top w:val="none" w:sz="0" w:space="0" w:color="auto"/>
        <w:left w:val="none" w:sz="0" w:space="0" w:color="auto"/>
        <w:bottom w:val="none" w:sz="0" w:space="0" w:color="auto"/>
        <w:right w:val="none" w:sz="0" w:space="0" w:color="auto"/>
      </w:divBdr>
    </w:div>
    <w:div w:id="940599833">
      <w:bodyDiv w:val="1"/>
      <w:marLeft w:val="0"/>
      <w:marRight w:val="0"/>
      <w:marTop w:val="0"/>
      <w:marBottom w:val="0"/>
      <w:divBdr>
        <w:top w:val="none" w:sz="0" w:space="0" w:color="auto"/>
        <w:left w:val="none" w:sz="0" w:space="0" w:color="auto"/>
        <w:bottom w:val="none" w:sz="0" w:space="0" w:color="auto"/>
        <w:right w:val="none" w:sz="0" w:space="0" w:color="auto"/>
      </w:divBdr>
    </w:div>
    <w:div w:id="946430537">
      <w:bodyDiv w:val="1"/>
      <w:marLeft w:val="0"/>
      <w:marRight w:val="0"/>
      <w:marTop w:val="0"/>
      <w:marBottom w:val="0"/>
      <w:divBdr>
        <w:top w:val="none" w:sz="0" w:space="0" w:color="auto"/>
        <w:left w:val="none" w:sz="0" w:space="0" w:color="auto"/>
        <w:bottom w:val="none" w:sz="0" w:space="0" w:color="auto"/>
        <w:right w:val="none" w:sz="0" w:space="0" w:color="auto"/>
      </w:divBdr>
    </w:div>
    <w:div w:id="970133867">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997226568">
      <w:bodyDiv w:val="1"/>
      <w:marLeft w:val="0"/>
      <w:marRight w:val="0"/>
      <w:marTop w:val="0"/>
      <w:marBottom w:val="0"/>
      <w:divBdr>
        <w:top w:val="none" w:sz="0" w:space="0" w:color="auto"/>
        <w:left w:val="none" w:sz="0" w:space="0" w:color="auto"/>
        <w:bottom w:val="none" w:sz="0" w:space="0" w:color="auto"/>
        <w:right w:val="none" w:sz="0" w:space="0" w:color="auto"/>
      </w:divBdr>
    </w:div>
    <w:div w:id="1049306236">
      <w:bodyDiv w:val="1"/>
      <w:marLeft w:val="0"/>
      <w:marRight w:val="0"/>
      <w:marTop w:val="0"/>
      <w:marBottom w:val="0"/>
      <w:divBdr>
        <w:top w:val="none" w:sz="0" w:space="0" w:color="auto"/>
        <w:left w:val="none" w:sz="0" w:space="0" w:color="auto"/>
        <w:bottom w:val="none" w:sz="0" w:space="0" w:color="auto"/>
        <w:right w:val="none" w:sz="0" w:space="0" w:color="auto"/>
      </w:divBdr>
    </w:div>
    <w:div w:id="1172338240">
      <w:bodyDiv w:val="1"/>
      <w:marLeft w:val="0"/>
      <w:marRight w:val="0"/>
      <w:marTop w:val="0"/>
      <w:marBottom w:val="0"/>
      <w:divBdr>
        <w:top w:val="none" w:sz="0" w:space="0" w:color="auto"/>
        <w:left w:val="none" w:sz="0" w:space="0" w:color="auto"/>
        <w:bottom w:val="none" w:sz="0" w:space="0" w:color="auto"/>
        <w:right w:val="none" w:sz="0" w:space="0" w:color="auto"/>
      </w:divBdr>
    </w:div>
    <w:div w:id="1214930104">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255893864">
      <w:bodyDiv w:val="1"/>
      <w:marLeft w:val="0"/>
      <w:marRight w:val="0"/>
      <w:marTop w:val="0"/>
      <w:marBottom w:val="0"/>
      <w:divBdr>
        <w:top w:val="none" w:sz="0" w:space="0" w:color="auto"/>
        <w:left w:val="none" w:sz="0" w:space="0" w:color="auto"/>
        <w:bottom w:val="none" w:sz="0" w:space="0" w:color="auto"/>
        <w:right w:val="none" w:sz="0" w:space="0" w:color="auto"/>
      </w:divBdr>
    </w:div>
    <w:div w:id="1262178845">
      <w:bodyDiv w:val="1"/>
      <w:marLeft w:val="0"/>
      <w:marRight w:val="0"/>
      <w:marTop w:val="0"/>
      <w:marBottom w:val="0"/>
      <w:divBdr>
        <w:top w:val="none" w:sz="0" w:space="0" w:color="auto"/>
        <w:left w:val="none" w:sz="0" w:space="0" w:color="auto"/>
        <w:bottom w:val="none" w:sz="0" w:space="0" w:color="auto"/>
        <w:right w:val="none" w:sz="0" w:space="0" w:color="auto"/>
      </w:divBdr>
    </w:div>
    <w:div w:id="1336689124">
      <w:bodyDiv w:val="1"/>
      <w:marLeft w:val="0"/>
      <w:marRight w:val="0"/>
      <w:marTop w:val="0"/>
      <w:marBottom w:val="0"/>
      <w:divBdr>
        <w:top w:val="none" w:sz="0" w:space="0" w:color="auto"/>
        <w:left w:val="none" w:sz="0" w:space="0" w:color="auto"/>
        <w:bottom w:val="none" w:sz="0" w:space="0" w:color="auto"/>
        <w:right w:val="none" w:sz="0" w:space="0" w:color="auto"/>
      </w:divBdr>
    </w:div>
    <w:div w:id="1347366828">
      <w:bodyDiv w:val="1"/>
      <w:marLeft w:val="0"/>
      <w:marRight w:val="0"/>
      <w:marTop w:val="0"/>
      <w:marBottom w:val="0"/>
      <w:divBdr>
        <w:top w:val="none" w:sz="0" w:space="0" w:color="auto"/>
        <w:left w:val="none" w:sz="0" w:space="0" w:color="auto"/>
        <w:bottom w:val="none" w:sz="0" w:space="0" w:color="auto"/>
        <w:right w:val="none" w:sz="0" w:space="0" w:color="auto"/>
      </w:divBdr>
    </w:div>
    <w:div w:id="1349333733">
      <w:bodyDiv w:val="1"/>
      <w:marLeft w:val="0"/>
      <w:marRight w:val="0"/>
      <w:marTop w:val="0"/>
      <w:marBottom w:val="0"/>
      <w:divBdr>
        <w:top w:val="none" w:sz="0" w:space="0" w:color="auto"/>
        <w:left w:val="none" w:sz="0" w:space="0" w:color="auto"/>
        <w:bottom w:val="none" w:sz="0" w:space="0" w:color="auto"/>
        <w:right w:val="none" w:sz="0" w:space="0" w:color="auto"/>
      </w:divBdr>
    </w:div>
    <w:div w:id="1401515310">
      <w:bodyDiv w:val="1"/>
      <w:marLeft w:val="0"/>
      <w:marRight w:val="0"/>
      <w:marTop w:val="0"/>
      <w:marBottom w:val="0"/>
      <w:divBdr>
        <w:top w:val="none" w:sz="0" w:space="0" w:color="auto"/>
        <w:left w:val="none" w:sz="0" w:space="0" w:color="auto"/>
        <w:bottom w:val="none" w:sz="0" w:space="0" w:color="auto"/>
        <w:right w:val="none" w:sz="0" w:space="0" w:color="auto"/>
      </w:divBdr>
    </w:div>
    <w:div w:id="1438451665">
      <w:bodyDiv w:val="1"/>
      <w:marLeft w:val="0"/>
      <w:marRight w:val="0"/>
      <w:marTop w:val="0"/>
      <w:marBottom w:val="0"/>
      <w:divBdr>
        <w:top w:val="none" w:sz="0" w:space="0" w:color="auto"/>
        <w:left w:val="none" w:sz="0" w:space="0" w:color="auto"/>
        <w:bottom w:val="none" w:sz="0" w:space="0" w:color="auto"/>
        <w:right w:val="none" w:sz="0" w:space="0" w:color="auto"/>
      </w:divBdr>
    </w:div>
    <w:div w:id="144291457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47962959">
      <w:bodyDiv w:val="1"/>
      <w:marLeft w:val="0"/>
      <w:marRight w:val="0"/>
      <w:marTop w:val="0"/>
      <w:marBottom w:val="0"/>
      <w:divBdr>
        <w:top w:val="none" w:sz="0" w:space="0" w:color="auto"/>
        <w:left w:val="none" w:sz="0" w:space="0" w:color="auto"/>
        <w:bottom w:val="none" w:sz="0" w:space="0" w:color="auto"/>
        <w:right w:val="none" w:sz="0" w:space="0" w:color="auto"/>
      </w:divBdr>
    </w:div>
    <w:div w:id="1500998430">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93270704">
      <w:bodyDiv w:val="1"/>
      <w:marLeft w:val="0"/>
      <w:marRight w:val="0"/>
      <w:marTop w:val="0"/>
      <w:marBottom w:val="0"/>
      <w:divBdr>
        <w:top w:val="none" w:sz="0" w:space="0" w:color="auto"/>
        <w:left w:val="none" w:sz="0" w:space="0" w:color="auto"/>
        <w:bottom w:val="none" w:sz="0" w:space="0" w:color="auto"/>
        <w:right w:val="none" w:sz="0" w:space="0" w:color="auto"/>
      </w:divBdr>
      <w:divsChild>
        <w:div w:id="136149165">
          <w:marLeft w:val="0"/>
          <w:marRight w:val="0"/>
          <w:marTop w:val="0"/>
          <w:marBottom w:val="0"/>
          <w:divBdr>
            <w:top w:val="none" w:sz="0" w:space="0" w:color="auto"/>
            <w:left w:val="none" w:sz="0" w:space="0" w:color="auto"/>
            <w:bottom w:val="none" w:sz="0" w:space="0" w:color="auto"/>
            <w:right w:val="none" w:sz="0" w:space="0" w:color="auto"/>
          </w:divBdr>
          <w:divsChild>
            <w:div w:id="612640023">
              <w:marLeft w:val="0"/>
              <w:marRight w:val="0"/>
              <w:marTop w:val="0"/>
              <w:marBottom w:val="0"/>
              <w:divBdr>
                <w:top w:val="none" w:sz="0" w:space="0" w:color="auto"/>
                <w:left w:val="none" w:sz="0" w:space="0" w:color="auto"/>
                <w:bottom w:val="none" w:sz="0" w:space="0" w:color="auto"/>
                <w:right w:val="none" w:sz="0" w:space="0" w:color="auto"/>
              </w:divBdr>
              <w:divsChild>
                <w:div w:id="1028138431">
                  <w:marLeft w:val="0"/>
                  <w:marRight w:val="0"/>
                  <w:marTop w:val="0"/>
                  <w:marBottom w:val="0"/>
                  <w:divBdr>
                    <w:top w:val="none" w:sz="0" w:space="0" w:color="auto"/>
                    <w:left w:val="none" w:sz="0" w:space="0" w:color="auto"/>
                    <w:bottom w:val="none" w:sz="0" w:space="0" w:color="auto"/>
                    <w:right w:val="none" w:sz="0" w:space="0" w:color="auto"/>
                  </w:divBdr>
                  <w:divsChild>
                    <w:div w:id="213469480">
                      <w:marLeft w:val="0"/>
                      <w:marRight w:val="0"/>
                      <w:marTop w:val="0"/>
                      <w:marBottom w:val="0"/>
                      <w:divBdr>
                        <w:top w:val="none" w:sz="0" w:space="0" w:color="auto"/>
                        <w:left w:val="none" w:sz="0" w:space="0" w:color="auto"/>
                        <w:bottom w:val="none" w:sz="0" w:space="0" w:color="auto"/>
                        <w:right w:val="none" w:sz="0" w:space="0" w:color="auto"/>
                      </w:divBdr>
                      <w:divsChild>
                        <w:div w:id="1223296304">
                          <w:marLeft w:val="0"/>
                          <w:marRight w:val="0"/>
                          <w:marTop w:val="0"/>
                          <w:marBottom w:val="0"/>
                          <w:divBdr>
                            <w:top w:val="none" w:sz="0" w:space="0" w:color="auto"/>
                            <w:left w:val="none" w:sz="0" w:space="0" w:color="auto"/>
                            <w:bottom w:val="none" w:sz="0" w:space="0" w:color="auto"/>
                            <w:right w:val="none" w:sz="0" w:space="0" w:color="auto"/>
                          </w:divBdr>
                        </w:div>
                      </w:divsChild>
                    </w:div>
                    <w:div w:id="234316969">
                      <w:marLeft w:val="0"/>
                      <w:marRight w:val="0"/>
                      <w:marTop w:val="0"/>
                      <w:marBottom w:val="0"/>
                      <w:divBdr>
                        <w:top w:val="none" w:sz="0" w:space="0" w:color="auto"/>
                        <w:left w:val="none" w:sz="0" w:space="0" w:color="auto"/>
                        <w:bottom w:val="none" w:sz="0" w:space="0" w:color="auto"/>
                        <w:right w:val="none" w:sz="0" w:space="0" w:color="auto"/>
                      </w:divBdr>
                      <w:divsChild>
                        <w:div w:id="329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94120">
          <w:marLeft w:val="0"/>
          <w:marRight w:val="0"/>
          <w:marTop w:val="0"/>
          <w:marBottom w:val="0"/>
          <w:divBdr>
            <w:top w:val="none" w:sz="0" w:space="0" w:color="auto"/>
            <w:left w:val="none" w:sz="0" w:space="0" w:color="auto"/>
            <w:bottom w:val="none" w:sz="0" w:space="0" w:color="auto"/>
            <w:right w:val="none" w:sz="0" w:space="0" w:color="auto"/>
          </w:divBdr>
          <w:divsChild>
            <w:div w:id="6675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54600">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69676633">
      <w:bodyDiv w:val="1"/>
      <w:marLeft w:val="0"/>
      <w:marRight w:val="0"/>
      <w:marTop w:val="0"/>
      <w:marBottom w:val="0"/>
      <w:divBdr>
        <w:top w:val="none" w:sz="0" w:space="0" w:color="auto"/>
        <w:left w:val="none" w:sz="0" w:space="0" w:color="auto"/>
        <w:bottom w:val="none" w:sz="0" w:space="0" w:color="auto"/>
        <w:right w:val="none" w:sz="0" w:space="0" w:color="auto"/>
      </w:divBdr>
      <w:divsChild>
        <w:div w:id="438179892">
          <w:marLeft w:val="0"/>
          <w:marRight w:val="0"/>
          <w:marTop w:val="0"/>
          <w:marBottom w:val="0"/>
          <w:divBdr>
            <w:top w:val="none" w:sz="0" w:space="0" w:color="auto"/>
            <w:left w:val="none" w:sz="0" w:space="0" w:color="auto"/>
            <w:bottom w:val="none" w:sz="0" w:space="0" w:color="auto"/>
            <w:right w:val="none" w:sz="0" w:space="0" w:color="auto"/>
          </w:divBdr>
          <w:divsChild>
            <w:div w:id="1454710647">
              <w:marLeft w:val="0"/>
              <w:marRight w:val="0"/>
              <w:marTop w:val="0"/>
              <w:marBottom w:val="0"/>
              <w:divBdr>
                <w:top w:val="none" w:sz="0" w:space="0" w:color="auto"/>
                <w:left w:val="none" w:sz="0" w:space="0" w:color="auto"/>
                <w:bottom w:val="none" w:sz="0" w:space="0" w:color="auto"/>
                <w:right w:val="none" w:sz="0" w:space="0" w:color="auto"/>
              </w:divBdr>
              <w:divsChild>
                <w:div w:id="1431657487">
                  <w:marLeft w:val="0"/>
                  <w:marRight w:val="0"/>
                  <w:marTop w:val="0"/>
                  <w:marBottom w:val="0"/>
                  <w:divBdr>
                    <w:top w:val="none" w:sz="0" w:space="0" w:color="auto"/>
                    <w:left w:val="none" w:sz="0" w:space="0" w:color="auto"/>
                    <w:bottom w:val="none" w:sz="0" w:space="0" w:color="auto"/>
                    <w:right w:val="none" w:sz="0" w:space="0" w:color="auto"/>
                  </w:divBdr>
                  <w:divsChild>
                    <w:div w:id="220947419">
                      <w:marLeft w:val="0"/>
                      <w:marRight w:val="0"/>
                      <w:marTop w:val="0"/>
                      <w:marBottom w:val="0"/>
                      <w:divBdr>
                        <w:top w:val="none" w:sz="0" w:space="0" w:color="auto"/>
                        <w:left w:val="none" w:sz="0" w:space="0" w:color="auto"/>
                        <w:bottom w:val="single" w:sz="6" w:space="0" w:color="D8D8D8"/>
                        <w:right w:val="none" w:sz="0" w:space="0" w:color="auto"/>
                      </w:divBdr>
                    </w:div>
                    <w:div w:id="383531618">
                      <w:marLeft w:val="0"/>
                      <w:marRight w:val="0"/>
                      <w:marTop w:val="0"/>
                      <w:marBottom w:val="0"/>
                      <w:divBdr>
                        <w:top w:val="none" w:sz="0" w:space="0" w:color="auto"/>
                        <w:left w:val="none" w:sz="0" w:space="0" w:color="auto"/>
                        <w:bottom w:val="single" w:sz="6" w:space="0" w:color="D8D8D8"/>
                        <w:right w:val="none" w:sz="0" w:space="0" w:color="auto"/>
                      </w:divBdr>
                    </w:div>
                    <w:div w:id="890773900">
                      <w:marLeft w:val="0"/>
                      <w:marRight w:val="0"/>
                      <w:marTop w:val="0"/>
                      <w:marBottom w:val="0"/>
                      <w:divBdr>
                        <w:top w:val="none" w:sz="0" w:space="0" w:color="auto"/>
                        <w:left w:val="none" w:sz="0" w:space="0" w:color="auto"/>
                        <w:bottom w:val="single" w:sz="6" w:space="0" w:color="D8D8D8"/>
                        <w:right w:val="none" w:sz="0" w:space="0" w:color="auto"/>
                      </w:divBdr>
                      <w:divsChild>
                        <w:div w:id="777868939">
                          <w:marLeft w:val="0"/>
                          <w:marRight w:val="0"/>
                          <w:marTop w:val="0"/>
                          <w:marBottom w:val="0"/>
                          <w:divBdr>
                            <w:top w:val="none" w:sz="0" w:space="0" w:color="auto"/>
                            <w:left w:val="none" w:sz="0" w:space="0" w:color="auto"/>
                            <w:bottom w:val="none" w:sz="0" w:space="0" w:color="auto"/>
                            <w:right w:val="none" w:sz="0" w:space="0" w:color="auto"/>
                          </w:divBdr>
                        </w:div>
                      </w:divsChild>
                    </w:div>
                    <w:div w:id="1730958629">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1304040929">
          <w:marLeft w:val="0"/>
          <w:marRight w:val="0"/>
          <w:marTop w:val="0"/>
          <w:marBottom w:val="0"/>
          <w:divBdr>
            <w:top w:val="none" w:sz="0" w:space="0" w:color="auto"/>
            <w:left w:val="none" w:sz="0" w:space="0" w:color="auto"/>
            <w:bottom w:val="none" w:sz="0" w:space="0" w:color="auto"/>
            <w:right w:val="none" w:sz="0" w:space="0" w:color="auto"/>
          </w:divBdr>
          <w:divsChild>
            <w:div w:id="50815030">
              <w:marLeft w:val="0"/>
              <w:marRight w:val="0"/>
              <w:marTop w:val="0"/>
              <w:marBottom w:val="0"/>
              <w:divBdr>
                <w:top w:val="none" w:sz="0" w:space="0" w:color="auto"/>
                <w:left w:val="none" w:sz="0" w:space="0" w:color="auto"/>
                <w:bottom w:val="none" w:sz="0" w:space="0" w:color="auto"/>
                <w:right w:val="none" w:sz="0" w:space="0" w:color="auto"/>
              </w:divBdr>
            </w:div>
            <w:div w:id="1737819098">
              <w:marLeft w:val="0"/>
              <w:marRight w:val="0"/>
              <w:marTop w:val="0"/>
              <w:marBottom w:val="0"/>
              <w:divBdr>
                <w:top w:val="none" w:sz="0" w:space="0" w:color="auto"/>
                <w:left w:val="none" w:sz="0" w:space="0" w:color="auto"/>
                <w:bottom w:val="none" w:sz="0" w:space="0" w:color="auto"/>
                <w:right w:val="none" w:sz="0" w:space="0" w:color="auto"/>
              </w:divBdr>
              <w:divsChild>
                <w:div w:id="1231623385">
                  <w:marLeft w:val="0"/>
                  <w:marRight w:val="0"/>
                  <w:marTop w:val="0"/>
                  <w:marBottom w:val="0"/>
                  <w:divBdr>
                    <w:top w:val="none" w:sz="0" w:space="0" w:color="auto"/>
                    <w:left w:val="none" w:sz="0" w:space="0" w:color="auto"/>
                    <w:bottom w:val="none" w:sz="0" w:space="0" w:color="auto"/>
                    <w:right w:val="none" w:sz="0" w:space="0" w:color="auto"/>
                  </w:divBdr>
                  <w:divsChild>
                    <w:div w:id="1074087539">
                      <w:marLeft w:val="0"/>
                      <w:marRight w:val="0"/>
                      <w:marTop w:val="0"/>
                      <w:marBottom w:val="0"/>
                      <w:divBdr>
                        <w:top w:val="none" w:sz="0" w:space="0" w:color="auto"/>
                        <w:left w:val="none" w:sz="0" w:space="0" w:color="auto"/>
                        <w:bottom w:val="single" w:sz="6" w:space="0" w:color="C7C7C7"/>
                        <w:right w:val="none" w:sz="0" w:space="0" w:color="auto"/>
                      </w:divBdr>
                      <w:divsChild>
                        <w:div w:id="381253472">
                          <w:marLeft w:val="0"/>
                          <w:marRight w:val="0"/>
                          <w:marTop w:val="0"/>
                          <w:marBottom w:val="0"/>
                          <w:divBdr>
                            <w:top w:val="none" w:sz="0" w:space="0" w:color="auto"/>
                            <w:left w:val="none" w:sz="0" w:space="0" w:color="auto"/>
                            <w:bottom w:val="none" w:sz="0" w:space="0" w:color="auto"/>
                            <w:right w:val="none" w:sz="0" w:space="0" w:color="auto"/>
                          </w:divBdr>
                          <w:divsChild>
                            <w:div w:id="1293633828">
                              <w:marLeft w:val="0"/>
                              <w:marRight w:val="0"/>
                              <w:marTop w:val="0"/>
                              <w:marBottom w:val="0"/>
                              <w:divBdr>
                                <w:top w:val="none" w:sz="0" w:space="0" w:color="auto"/>
                                <w:left w:val="none" w:sz="0" w:space="0" w:color="auto"/>
                                <w:bottom w:val="none" w:sz="0" w:space="0" w:color="auto"/>
                                <w:right w:val="none" w:sz="0" w:space="0" w:color="auto"/>
                              </w:divBdr>
                              <w:divsChild>
                                <w:div w:id="2106655536">
                                  <w:marLeft w:val="0"/>
                                  <w:marRight w:val="0"/>
                                  <w:marTop w:val="0"/>
                                  <w:marBottom w:val="0"/>
                                  <w:divBdr>
                                    <w:top w:val="none" w:sz="0" w:space="0" w:color="auto"/>
                                    <w:left w:val="none" w:sz="0" w:space="0" w:color="auto"/>
                                    <w:bottom w:val="none" w:sz="0" w:space="0" w:color="auto"/>
                                    <w:right w:val="none" w:sz="0" w:space="0" w:color="auto"/>
                                  </w:divBdr>
                                  <w:divsChild>
                                    <w:div w:id="54922313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32795439">
                              <w:marLeft w:val="0"/>
                              <w:marRight w:val="0"/>
                              <w:marTop w:val="0"/>
                              <w:marBottom w:val="0"/>
                              <w:divBdr>
                                <w:top w:val="none" w:sz="0" w:space="0" w:color="auto"/>
                                <w:left w:val="none" w:sz="0" w:space="0" w:color="auto"/>
                                <w:bottom w:val="none" w:sz="0" w:space="0" w:color="auto"/>
                                <w:right w:val="none" w:sz="0" w:space="0" w:color="auto"/>
                              </w:divBdr>
                              <w:divsChild>
                                <w:div w:id="1583760582">
                                  <w:marLeft w:val="0"/>
                                  <w:marRight w:val="0"/>
                                  <w:marTop w:val="0"/>
                                  <w:marBottom w:val="0"/>
                                  <w:divBdr>
                                    <w:top w:val="none" w:sz="0" w:space="0" w:color="auto"/>
                                    <w:left w:val="none" w:sz="0" w:space="0" w:color="auto"/>
                                    <w:bottom w:val="none" w:sz="0" w:space="0" w:color="auto"/>
                                    <w:right w:val="none" w:sz="0" w:space="0" w:color="auto"/>
                                  </w:divBdr>
                                  <w:divsChild>
                                    <w:div w:id="22001803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63015872">
                              <w:marLeft w:val="0"/>
                              <w:marRight w:val="0"/>
                              <w:marTop w:val="0"/>
                              <w:marBottom w:val="0"/>
                              <w:divBdr>
                                <w:top w:val="none" w:sz="0" w:space="0" w:color="auto"/>
                                <w:left w:val="none" w:sz="0" w:space="0" w:color="auto"/>
                                <w:bottom w:val="none" w:sz="0" w:space="0" w:color="auto"/>
                                <w:right w:val="none" w:sz="0" w:space="0" w:color="auto"/>
                              </w:divBdr>
                              <w:divsChild>
                                <w:div w:id="1668753417">
                                  <w:marLeft w:val="0"/>
                                  <w:marRight w:val="0"/>
                                  <w:marTop w:val="0"/>
                                  <w:marBottom w:val="0"/>
                                  <w:divBdr>
                                    <w:top w:val="none" w:sz="0" w:space="0" w:color="auto"/>
                                    <w:left w:val="none" w:sz="0" w:space="0" w:color="auto"/>
                                    <w:bottom w:val="none" w:sz="0" w:space="0" w:color="auto"/>
                                    <w:right w:val="none" w:sz="0" w:space="0" w:color="auto"/>
                                  </w:divBdr>
                                  <w:divsChild>
                                    <w:div w:id="15665309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595401333">
                          <w:marLeft w:val="0"/>
                          <w:marRight w:val="0"/>
                          <w:marTop w:val="0"/>
                          <w:marBottom w:val="0"/>
                          <w:divBdr>
                            <w:top w:val="none" w:sz="0" w:space="0" w:color="auto"/>
                            <w:left w:val="none" w:sz="0" w:space="0" w:color="auto"/>
                            <w:bottom w:val="none" w:sz="0" w:space="0" w:color="auto"/>
                            <w:right w:val="none" w:sz="0" w:space="0" w:color="auto"/>
                          </w:divBdr>
                          <w:divsChild>
                            <w:div w:id="776144250">
                              <w:marLeft w:val="0"/>
                              <w:marRight w:val="0"/>
                              <w:marTop w:val="0"/>
                              <w:marBottom w:val="0"/>
                              <w:divBdr>
                                <w:top w:val="none" w:sz="0" w:space="0" w:color="auto"/>
                                <w:left w:val="none" w:sz="0" w:space="0" w:color="auto"/>
                                <w:bottom w:val="none" w:sz="0" w:space="0" w:color="auto"/>
                                <w:right w:val="none" w:sz="0" w:space="0" w:color="auto"/>
                              </w:divBdr>
                              <w:divsChild>
                                <w:div w:id="77099430">
                                  <w:marLeft w:val="0"/>
                                  <w:marRight w:val="0"/>
                                  <w:marTop w:val="0"/>
                                  <w:marBottom w:val="0"/>
                                  <w:divBdr>
                                    <w:top w:val="none" w:sz="0" w:space="0" w:color="auto"/>
                                    <w:left w:val="none" w:sz="0" w:space="0" w:color="auto"/>
                                    <w:bottom w:val="none" w:sz="0" w:space="0" w:color="auto"/>
                                    <w:right w:val="none" w:sz="0" w:space="0" w:color="auto"/>
                                  </w:divBdr>
                                </w:div>
                                <w:div w:id="50351385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272317165">
                      <w:marLeft w:val="0"/>
                      <w:marRight w:val="0"/>
                      <w:marTop w:val="0"/>
                      <w:marBottom w:val="0"/>
                      <w:divBdr>
                        <w:top w:val="none" w:sz="0" w:space="0" w:color="auto"/>
                        <w:left w:val="none" w:sz="0" w:space="0" w:color="auto"/>
                        <w:bottom w:val="none" w:sz="0" w:space="0" w:color="auto"/>
                        <w:right w:val="none" w:sz="0" w:space="0" w:color="auto"/>
                      </w:divBdr>
                      <w:divsChild>
                        <w:div w:id="185948769">
                          <w:marLeft w:val="0"/>
                          <w:marRight w:val="0"/>
                          <w:marTop w:val="0"/>
                          <w:marBottom w:val="0"/>
                          <w:divBdr>
                            <w:top w:val="none" w:sz="0" w:space="0" w:color="auto"/>
                            <w:left w:val="none" w:sz="0" w:space="0" w:color="auto"/>
                            <w:bottom w:val="none" w:sz="0" w:space="0" w:color="auto"/>
                            <w:right w:val="none" w:sz="0" w:space="0" w:color="auto"/>
                          </w:divBdr>
                          <w:divsChild>
                            <w:div w:id="1373187706">
                              <w:marLeft w:val="0"/>
                              <w:marRight w:val="0"/>
                              <w:marTop w:val="0"/>
                              <w:marBottom w:val="0"/>
                              <w:divBdr>
                                <w:top w:val="none" w:sz="0" w:space="0" w:color="auto"/>
                                <w:left w:val="none" w:sz="0" w:space="0" w:color="auto"/>
                                <w:bottom w:val="none" w:sz="0" w:space="0" w:color="auto"/>
                                <w:right w:val="none" w:sz="0" w:space="0" w:color="auto"/>
                              </w:divBdr>
                              <w:divsChild>
                                <w:div w:id="1446079941">
                                  <w:marLeft w:val="0"/>
                                  <w:marRight w:val="0"/>
                                  <w:marTop w:val="0"/>
                                  <w:marBottom w:val="0"/>
                                  <w:divBdr>
                                    <w:top w:val="none" w:sz="0" w:space="0" w:color="auto"/>
                                    <w:left w:val="none" w:sz="0" w:space="0" w:color="auto"/>
                                    <w:bottom w:val="none" w:sz="0" w:space="0" w:color="auto"/>
                                    <w:right w:val="none" w:sz="0" w:space="0" w:color="auto"/>
                                  </w:divBdr>
                                  <w:divsChild>
                                    <w:div w:id="524828925">
                                      <w:marLeft w:val="0"/>
                                      <w:marRight w:val="0"/>
                                      <w:marTop w:val="0"/>
                                      <w:marBottom w:val="0"/>
                                      <w:divBdr>
                                        <w:top w:val="single" w:sz="6" w:space="0" w:color="D8D8D8"/>
                                        <w:left w:val="single" w:sz="6" w:space="0" w:color="D8D8D8"/>
                                        <w:bottom w:val="single" w:sz="6" w:space="0" w:color="D8D8D8"/>
                                        <w:right w:val="single" w:sz="6" w:space="0" w:color="D8D8D8"/>
                                      </w:divBdr>
                                    </w:div>
                                    <w:div w:id="5275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735219">
      <w:bodyDiv w:val="1"/>
      <w:marLeft w:val="0"/>
      <w:marRight w:val="0"/>
      <w:marTop w:val="0"/>
      <w:marBottom w:val="0"/>
      <w:divBdr>
        <w:top w:val="none" w:sz="0" w:space="0" w:color="auto"/>
        <w:left w:val="none" w:sz="0" w:space="0" w:color="auto"/>
        <w:bottom w:val="none" w:sz="0" w:space="0" w:color="auto"/>
        <w:right w:val="none" w:sz="0" w:space="0" w:color="auto"/>
      </w:divBdr>
    </w:div>
    <w:div w:id="1761608125">
      <w:bodyDiv w:val="1"/>
      <w:marLeft w:val="0"/>
      <w:marRight w:val="0"/>
      <w:marTop w:val="0"/>
      <w:marBottom w:val="0"/>
      <w:divBdr>
        <w:top w:val="none" w:sz="0" w:space="0" w:color="auto"/>
        <w:left w:val="none" w:sz="0" w:space="0" w:color="auto"/>
        <w:bottom w:val="none" w:sz="0" w:space="0" w:color="auto"/>
        <w:right w:val="none" w:sz="0" w:space="0" w:color="auto"/>
      </w:divBdr>
    </w:div>
    <w:div w:id="1808468571">
      <w:bodyDiv w:val="1"/>
      <w:marLeft w:val="0"/>
      <w:marRight w:val="0"/>
      <w:marTop w:val="0"/>
      <w:marBottom w:val="0"/>
      <w:divBdr>
        <w:top w:val="none" w:sz="0" w:space="0" w:color="auto"/>
        <w:left w:val="none" w:sz="0" w:space="0" w:color="auto"/>
        <w:bottom w:val="none" w:sz="0" w:space="0" w:color="auto"/>
        <w:right w:val="none" w:sz="0" w:space="0" w:color="auto"/>
      </w:divBdr>
    </w:div>
    <w:div w:id="1864897734">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62567329">
      <w:bodyDiv w:val="1"/>
      <w:marLeft w:val="0"/>
      <w:marRight w:val="0"/>
      <w:marTop w:val="0"/>
      <w:marBottom w:val="0"/>
      <w:divBdr>
        <w:top w:val="none" w:sz="0" w:space="0" w:color="auto"/>
        <w:left w:val="none" w:sz="0" w:space="0" w:color="auto"/>
        <w:bottom w:val="none" w:sz="0" w:space="0" w:color="auto"/>
        <w:right w:val="none" w:sz="0" w:space="0" w:color="auto"/>
      </w:divBdr>
      <w:divsChild>
        <w:div w:id="347609696">
          <w:marLeft w:val="0"/>
          <w:marRight w:val="0"/>
          <w:marTop w:val="0"/>
          <w:marBottom w:val="0"/>
          <w:divBdr>
            <w:top w:val="none" w:sz="0" w:space="0" w:color="auto"/>
            <w:left w:val="none" w:sz="0" w:space="0" w:color="auto"/>
            <w:bottom w:val="none" w:sz="0" w:space="0" w:color="auto"/>
            <w:right w:val="none" w:sz="0" w:space="0" w:color="auto"/>
          </w:divBdr>
        </w:div>
        <w:div w:id="1195579486">
          <w:marLeft w:val="0"/>
          <w:marRight w:val="0"/>
          <w:marTop w:val="480"/>
          <w:marBottom w:val="240"/>
          <w:divBdr>
            <w:top w:val="none" w:sz="0" w:space="0" w:color="auto"/>
            <w:left w:val="none" w:sz="0" w:space="0" w:color="auto"/>
            <w:bottom w:val="none" w:sz="0" w:space="0" w:color="auto"/>
            <w:right w:val="none" w:sz="0" w:space="0" w:color="auto"/>
          </w:divBdr>
        </w:div>
        <w:div w:id="1838494103">
          <w:marLeft w:val="0"/>
          <w:marRight w:val="0"/>
          <w:marTop w:val="0"/>
          <w:marBottom w:val="567"/>
          <w:divBdr>
            <w:top w:val="none" w:sz="0" w:space="0" w:color="auto"/>
            <w:left w:val="none" w:sz="0" w:space="0" w:color="auto"/>
            <w:bottom w:val="none" w:sz="0" w:space="0" w:color="auto"/>
            <w:right w:val="none" w:sz="0" w:space="0" w:color="auto"/>
          </w:divBdr>
        </w:div>
      </w:divsChild>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4713746">
      <w:bodyDiv w:val="1"/>
      <w:marLeft w:val="0"/>
      <w:marRight w:val="0"/>
      <w:marTop w:val="0"/>
      <w:marBottom w:val="0"/>
      <w:divBdr>
        <w:top w:val="none" w:sz="0" w:space="0" w:color="auto"/>
        <w:left w:val="none" w:sz="0" w:space="0" w:color="auto"/>
        <w:bottom w:val="none" w:sz="0" w:space="0" w:color="auto"/>
        <w:right w:val="none" w:sz="0" w:space="0" w:color="auto"/>
      </w:divBdr>
      <w:divsChild>
        <w:div w:id="123934771">
          <w:marLeft w:val="0"/>
          <w:marRight w:val="0"/>
          <w:marTop w:val="0"/>
          <w:marBottom w:val="0"/>
          <w:divBdr>
            <w:top w:val="none" w:sz="0" w:space="0" w:color="auto"/>
            <w:left w:val="none" w:sz="0" w:space="0" w:color="auto"/>
            <w:bottom w:val="none" w:sz="0" w:space="0" w:color="auto"/>
            <w:right w:val="none" w:sz="0" w:space="0" w:color="auto"/>
          </w:divBdr>
        </w:div>
      </w:divsChild>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095935105">
      <w:bodyDiv w:val="1"/>
      <w:marLeft w:val="0"/>
      <w:marRight w:val="0"/>
      <w:marTop w:val="0"/>
      <w:marBottom w:val="0"/>
      <w:divBdr>
        <w:top w:val="none" w:sz="0" w:space="0" w:color="auto"/>
        <w:left w:val="none" w:sz="0" w:space="0" w:color="auto"/>
        <w:bottom w:val="none" w:sz="0" w:space="0" w:color="auto"/>
        <w:right w:val="none" w:sz="0" w:space="0" w:color="auto"/>
      </w:divBdr>
    </w:div>
    <w:div w:id="2114668844">
      <w:bodyDiv w:val="1"/>
      <w:marLeft w:val="0"/>
      <w:marRight w:val="0"/>
      <w:marTop w:val="0"/>
      <w:marBottom w:val="0"/>
      <w:divBdr>
        <w:top w:val="none" w:sz="0" w:space="0" w:color="auto"/>
        <w:left w:val="none" w:sz="0" w:space="0" w:color="auto"/>
        <w:bottom w:val="none" w:sz="0" w:space="0" w:color="auto"/>
        <w:right w:val="none" w:sz="0" w:space="0" w:color="auto"/>
      </w:divBdr>
    </w:div>
    <w:div w:id="2132356584">
      <w:bodyDiv w:val="1"/>
      <w:marLeft w:val="0"/>
      <w:marRight w:val="0"/>
      <w:marTop w:val="0"/>
      <w:marBottom w:val="0"/>
      <w:divBdr>
        <w:top w:val="none" w:sz="0" w:space="0" w:color="auto"/>
        <w:left w:val="none" w:sz="0" w:space="0" w:color="auto"/>
        <w:bottom w:val="none" w:sz="0" w:space="0" w:color="auto"/>
        <w:right w:val="none" w:sz="0" w:space="0" w:color="auto"/>
      </w:divBdr>
      <w:divsChild>
        <w:div w:id="368069515">
          <w:marLeft w:val="0"/>
          <w:marRight w:val="0"/>
          <w:marTop w:val="0"/>
          <w:marBottom w:val="0"/>
          <w:divBdr>
            <w:top w:val="none" w:sz="0" w:space="0" w:color="auto"/>
            <w:left w:val="none" w:sz="0" w:space="0" w:color="auto"/>
            <w:bottom w:val="none" w:sz="0" w:space="0" w:color="auto"/>
            <w:right w:val="none" w:sz="0" w:space="0" w:color="auto"/>
          </w:divBdr>
          <w:divsChild>
            <w:div w:id="1424448122">
              <w:marLeft w:val="0"/>
              <w:marRight w:val="0"/>
              <w:marTop w:val="0"/>
              <w:marBottom w:val="0"/>
              <w:divBdr>
                <w:top w:val="none" w:sz="0" w:space="0" w:color="auto"/>
                <w:left w:val="none" w:sz="0" w:space="0" w:color="auto"/>
                <w:bottom w:val="none" w:sz="0" w:space="0" w:color="auto"/>
                <w:right w:val="none" w:sz="0" w:space="0" w:color="auto"/>
              </w:divBdr>
              <w:divsChild>
                <w:div w:id="514196189">
                  <w:marLeft w:val="0"/>
                  <w:marRight w:val="0"/>
                  <w:marTop w:val="0"/>
                  <w:marBottom w:val="0"/>
                  <w:divBdr>
                    <w:top w:val="none" w:sz="0" w:space="0" w:color="auto"/>
                    <w:left w:val="none" w:sz="0" w:space="0" w:color="auto"/>
                    <w:bottom w:val="none" w:sz="0" w:space="0" w:color="auto"/>
                    <w:right w:val="none" w:sz="0" w:space="0" w:color="auto"/>
                  </w:divBdr>
                  <w:divsChild>
                    <w:div w:id="971788261">
                      <w:marLeft w:val="0"/>
                      <w:marRight w:val="0"/>
                      <w:marTop w:val="0"/>
                      <w:marBottom w:val="0"/>
                      <w:divBdr>
                        <w:top w:val="none" w:sz="0" w:space="0" w:color="auto"/>
                        <w:left w:val="none" w:sz="0" w:space="0" w:color="auto"/>
                        <w:bottom w:val="none" w:sz="0" w:space="0" w:color="auto"/>
                        <w:right w:val="none" w:sz="0" w:space="0" w:color="auto"/>
                      </w:divBdr>
                      <w:divsChild>
                        <w:div w:id="39936912">
                          <w:marLeft w:val="0"/>
                          <w:marRight w:val="0"/>
                          <w:marTop w:val="0"/>
                          <w:marBottom w:val="0"/>
                          <w:divBdr>
                            <w:top w:val="none" w:sz="0" w:space="0" w:color="auto"/>
                            <w:left w:val="none" w:sz="0" w:space="0" w:color="auto"/>
                            <w:bottom w:val="none" w:sz="0" w:space="0" w:color="auto"/>
                            <w:right w:val="none" w:sz="0" w:space="0" w:color="auto"/>
                          </w:divBdr>
                        </w:div>
                      </w:divsChild>
                    </w:div>
                    <w:div w:id="1464232053">
                      <w:marLeft w:val="0"/>
                      <w:marRight w:val="0"/>
                      <w:marTop w:val="0"/>
                      <w:marBottom w:val="0"/>
                      <w:divBdr>
                        <w:top w:val="none" w:sz="0" w:space="0" w:color="auto"/>
                        <w:left w:val="none" w:sz="0" w:space="0" w:color="auto"/>
                        <w:bottom w:val="none" w:sz="0" w:space="0" w:color="auto"/>
                        <w:right w:val="none" w:sz="0" w:space="0" w:color="auto"/>
                      </w:divBdr>
                      <w:divsChild>
                        <w:div w:id="119269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04876">
          <w:marLeft w:val="0"/>
          <w:marRight w:val="0"/>
          <w:marTop w:val="0"/>
          <w:marBottom w:val="0"/>
          <w:divBdr>
            <w:top w:val="none" w:sz="0" w:space="0" w:color="auto"/>
            <w:left w:val="none" w:sz="0" w:space="0" w:color="auto"/>
            <w:bottom w:val="none" w:sz="0" w:space="0" w:color="auto"/>
            <w:right w:val="none" w:sz="0" w:space="0" w:color="auto"/>
          </w:divBdr>
          <w:divsChild>
            <w:div w:id="861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cid:ii_m0cpb3k33" TargetMode="Externa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cid:ii_m0cpbmov5" TargetMode="External"/><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1.png"/><Relationship Id="rId48" Type="http://schemas.openxmlformats.org/officeDocument/2006/relationships/image" Target="media/image36.jpeg"/><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4.png"/><Relationship Id="rId20" Type="http://schemas.openxmlformats.org/officeDocument/2006/relationships/image" Target="media/image10.jpeg"/><Relationship Id="rId41" Type="http://schemas.openxmlformats.org/officeDocument/2006/relationships/image" Target="media/image29.jfi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7.jpeg"/></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nacionalais-energetikas-un-klimata-plans" TargetMode="External"/><Relationship Id="rId1" Type="http://schemas.openxmlformats.org/officeDocument/2006/relationships/hyperlink" Target="https://ec.europa.eu/energy/sites/ener/files/documents/lv_building_renov_2017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SharedWithUsers xmlns="d73c6baf-9cf2-4cf2-a117-76c67141543a">
      <UserInfo>
        <DisplayName>Jānis Ivanovskis-Pigits</DisplayName>
        <AccountId>20</AccountId>
        <AccountType/>
      </UserInfo>
      <UserInfo>
        <DisplayName>Aiga Varesa</DisplayName>
        <AccountId>404</AccountId>
        <AccountType/>
      </UserInfo>
      <UserInfo>
        <DisplayName>Una Pujāte</DisplayName>
        <AccountId>668</AccountId>
        <AccountType/>
      </UserInfo>
      <UserInfo>
        <DisplayName>Inta Plūmiņa</DisplayName>
        <AccountId>93</AccountId>
        <AccountType/>
      </UserInfo>
      <UserInfo>
        <DisplayName>Sandra Briede</DisplayName>
        <AccountId>83</AccountId>
        <AccountType/>
      </UserInfo>
      <UserInfo>
        <DisplayName>Ritvars Auziņš</DisplayName>
        <AccountId>843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4" ma:contentTypeDescription="Create a new document." ma:contentTypeScope="" ma:versionID="5962f4f255100516d8265758abbe21cc">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c8ae534d5f70710733bfcfb7d9ef046f"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F7D6C-BABF-47F5-B341-65874A27EB9A}">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2.xml><?xml version="1.0" encoding="utf-8"?>
<ds:datastoreItem xmlns:ds="http://schemas.openxmlformats.org/officeDocument/2006/customXml" ds:itemID="{275BA96A-0681-4FF5-9F51-71B83630C632}">
  <ds:schemaRefs>
    <ds:schemaRef ds:uri="http://schemas.openxmlformats.org/officeDocument/2006/bibliography"/>
  </ds:schemaRefs>
</ds:datastoreItem>
</file>

<file path=customXml/itemProps3.xml><?xml version="1.0" encoding="utf-8"?>
<ds:datastoreItem xmlns:ds="http://schemas.openxmlformats.org/officeDocument/2006/customXml" ds:itemID="{0269CB33-EFCF-48B4-92BF-36A58D953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417AF-6AE7-41C8-99BA-57FF5700D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38480</Words>
  <Characters>21935</Characters>
  <Application>Microsoft Office Word</Application>
  <DocSecurity>0</DocSecurity>
  <Lines>182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3</cp:revision>
  <cp:lastPrinted>2022-03-15T10:15:00Z</cp:lastPrinted>
  <dcterms:created xsi:type="dcterms:W3CDTF">2024-10-18T06:28:00Z</dcterms:created>
  <dcterms:modified xsi:type="dcterms:W3CDTF">2024-10-18T06:51:00Z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ies>
</file>