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C66265" w:rsidP="003B59F1" w:rsidRDefault="00C66265" w14:paraId="6BF8C2D2" w14:textId="77777777">
      <w:pPr>
        <w:pStyle w:val="paragraph"/>
        <w:spacing w:before="0" w:beforeAutospacing="false" w:after="240" w:afterAutospacing="false"/>
        <w:jc w:val="center"/>
        <w:textAlignment w:val="baseline"/>
        <w15:collapsed w:val="false"/>
      </w:pPr>
      <w:r>
        <w:rPr>
          <w:rStyle w:val="normaltextrun"/>
          <w:b/>
          <w:bCs/>
        </w:rPr>
        <w:t>Informatīvais</w:t>
      </w:r>
      <w:r w:rsidR="000F0B36">
        <w:rPr>
          <w:rStyle w:val="normaltextrun"/>
          <w:b/>
          <w:bCs/>
        </w:rPr>
        <w:t xml:space="preserve"> </w:t>
      </w:r>
      <w:r>
        <w:rPr>
          <w:rStyle w:val="normaltextrun"/>
          <w:b/>
          <w:bCs/>
        </w:rPr>
        <w:t>ziņojums</w:t>
      </w:r>
    </w:p>
    <w:p w:rsidR="00C66265" w:rsidP="003B59F1" w:rsidRDefault="00C66265" w14:paraId="6BF8C2D3" w14:textId="37C44BB6">
      <w:pPr>
        <w:pStyle w:val="paragraph"/>
        <w:spacing w:before="0" w:beforeAutospacing="false" w:after="240" w:afterAutospacing="false"/>
        <w:jc w:val="center"/>
        <w:textAlignment w:val="baseline"/>
        <w:rPr>
          <w:rStyle w:val="normaltextrun"/>
          <w:b/>
          <w:bCs/>
        </w:rPr>
      </w:pPr>
      <w:r>
        <w:rPr>
          <w:rStyle w:val="normaltextrun"/>
          <w:b/>
          <w:bCs/>
        </w:rPr>
        <w:t>par</w:t>
      </w:r>
      <w:r w:rsidR="000F0B36">
        <w:rPr>
          <w:rStyle w:val="normaltextrun"/>
          <w:b/>
          <w:bCs/>
        </w:rPr>
        <w:t xml:space="preserve"> </w:t>
      </w:r>
      <w:r>
        <w:rPr>
          <w:rStyle w:val="normaltextrun"/>
          <w:b/>
          <w:bCs/>
        </w:rPr>
        <w:t>Eiropas</w:t>
      </w:r>
      <w:r w:rsidR="000F0B36">
        <w:rPr>
          <w:rStyle w:val="normaltextrun"/>
          <w:b/>
          <w:bCs/>
        </w:rPr>
        <w:t xml:space="preserve"> </w:t>
      </w:r>
      <w:r>
        <w:rPr>
          <w:rStyle w:val="normaltextrun"/>
          <w:b/>
          <w:bCs/>
        </w:rPr>
        <w:t>Savienības</w:t>
      </w:r>
      <w:r w:rsidR="000F0B36">
        <w:rPr>
          <w:rStyle w:val="normaltextrun"/>
          <w:b/>
          <w:bCs/>
        </w:rPr>
        <w:t xml:space="preserve"> </w:t>
      </w:r>
      <w:r>
        <w:rPr>
          <w:rStyle w:val="normaltextrun"/>
          <w:b/>
          <w:bCs/>
        </w:rPr>
        <w:t>telekomunikāciju</w:t>
      </w:r>
      <w:r w:rsidR="000F0B36">
        <w:rPr>
          <w:rStyle w:val="normaltextrun"/>
          <w:b/>
          <w:bCs/>
        </w:rPr>
        <w:t xml:space="preserve"> </w:t>
      </w:r>
      <w:r>
        <w:rPr>
          <w:rStyle w:val="normaltextrun"/>
          <w:b/>
          <w:bCs/>
        </w:rPr>
        <w:t>ministru</w:t>
      </w:r>
      <w:r w:rsidR="000F0B36">
        <w:rPr>
          <w:rStyle w:val="normaltextrun"/>
          <w:b/>
          <w:bCs/>
        </w:rPr>
        <w:t xml:space="preserve"> </w:t>
      </w:r>
      <w:r>
        <w:rPr>
          <w:rStyle w:val="normaltextrun"/>
          <w:b/>
          <w:bCs/>
        </w:rPr>
        <w:t>202</w:t>
      </w:r>
      <w:r w:rsidR="003F25B7">
        <w:rPr>
          <w:rStyle w:val="normaltextrun"/>
          <w:b/>
          <w:bCs/>
        </w:rPr>
        <w:t>1</w:t>
      </w:r>
      <w:r>
        <w:rPr>
          <w:rStyle w:val="normaltextrun"/>
          <w:b/>
          <w:bCs/>
        </w:rPr>
        <w:t>.</w:t>
      </w:r>
      <w:r w:rsidR="000F0B36">
        <w:rPr>
          <w:rStyle w:val="normaltextrun"/>
          <w:b/>
          <w:bCs/>
        </w:rPr>
        <w:t xml:space="preserve"> </w:t>
      </w:r>
      <w:r>
        <w:rPr>
          <w:rStyle w:val="normaltextrun"/>
          <w:b/>
          <w:bCs/>
        </w:rPr>
        <w:t>gada</w:t>
      </w:r>
      <w:r w:rsidR="000F0B36">
        <w:rPr>
          <w:rStyle w:val="normaltextrun"/>
          <w:b/>
          <w:bCs/>
        </w:rPr>
        <w:t xml:space="preserve"> </w:t>
      </w:r>
      <w:r w:rsidR="003F25B7">
        <w:rPr>
          <w:rStyle w:val="normaltextrun"/>
          <w:b/>
          <w:bCs/>
        </w:rPr>
        <w:t>14</w:t>
      </w:r>
      <w:r>
        <w:rPr>
          <w:rStyle w:val="normaltextrun"/>
          <w:b/>
          <w:bCs/>
        </w:rPr>
        <w:t>.</w:t>
      </w:r>
      <w:r w:rsidR="000F0B36">
        <w:rPr>
          <w:rStyle w:val="normaltextrun"/>
          <w:b/>
          <w:bCs/>
        </w:rPr>
        <w:t xml:space="preserve"> </w:t>
      </w:r>
      <w:r w:rsidR="003F25B7">
        <w:rPr>
          <w:rStyle w:val="normaltextrun"/>
          <w:b/>
          <w:bCs/>
        </w:rPr>
        <w:t>okto</w:t>
      </w:r>
      <w:r w:rsidR="00843777">
        <w:rPr>
          <w:rStyle w:val="normaltextrun"/>
          <w:b/>
          <w:bCs/>
        </w:rPr>
        <w:t>bra</w:t>
      </w:r>
      <w:r w:rsidR="000F0B36">
        <w:rPr>
          <w:rStyle w:val="normaltextrun"/>
          <w:b/>
          <w:bCs/>
        </w:rPr>
        <w:t xml:space="preserve"> </w:t>
      </w:r>
      <w:r>
        <w:rPr>
          <w:rStyle w:val="normaltextrun"/>
          <w:b/>
          <w:bCs/>
        </w:rPr>
        <w:t>videokonferencē</w:t>
      </w:r>
      <w:r w:rsidR="000F0B36">
        <w:rPr>
          <w:rStyle w:val="normaltextrun"/>
          <w:b/>
          <w:bCs/>
        </w:rPr>
        <w:t xml:space="preserve"> </w:t>
      </w:r>
      <w:r>
        <w:rPr>
          <w:rStyle w:val="normaltextrun"/>
          <w:b/>
          <w:bCs/>
        </w:rPr>
        <w:t>izskatāmajiem</w:t>
      </w:r>
      <w:r w:rsidR="000F0B36">
        <w:rPr>
          <w:rStyle w:val="normaltextrun"/>
          <w:b/>
          <w:bCs/>
        </w:rPr>
        <w:t xml:space="preserve"> </w:t>
      </w:r>
      <w:r>
        <w:rPr>
          <w:rStyle w:val="normaltextrun"/>
          <w:b/>
          <w:bCs/>
        </w:rPr>
        <w:t>jautājumiem</w:t>
      </w:r>
    </w:p>
    <w:p w:rsidR="003F25B7" w:rsidP="0003240F" w:rsidRDefault="003F25B7" w14:paraId="6944921E" w14:textId="77777777">
      <w:pPr>
        <w:pStyle w:val="paragraph"/>
        <w:tabs>
          <w:tab w:val="left" w:pos="3119"/>
        </w:tabs>
        <w:spacing w:before="0" w:beforeAutospacing="false" w:after="240" w:afterAutospacing="false" w:line="276" w:lineRule="auto"/>
        <w:jc w:val="center"/>
        <w:textAlignment w:val="baseline"/>
      </w:pPr>
    </w:p>
    <w:p w:rsidR="00A438D4" w:rsidP="0003240F" w:rsidRDefault="00C66265" w14:paraId="277195CA" w14:textId="64033EAD">
      <w:pPr>
        <w:pStyle w:val="paragraph"/>
        <w:tabs>
          <w:tab w:val="left" w:pos="3119"/>
        </w:tabs>
        <w:spacing w:before="0" w:beforeAutospacing="false" w:after="240" w:afterAutospacing="false" w:line="276" w:lineRule="auto"/>
        <w:ind w:firstLine="720"/>
        <w:jc w:val="both"/>
        <w:textAlignment w:val="baseline"/>
      </w:pPr>
      <w:r>
        <w:rPr>
          <w:rStyle w:val="normaltextrun"/>
        </w:rPr>
        <w:t>202</w:t>
      </w:r>
      <w:r w:rsidR="003F25B7">
        <w:rPr>
          <w:rStyle w:val="normaltextrun"/>
        </w:rPr>
        <w:t>1</w:t>
      </w:r>
      <w:r>
        <w:rPr>
          <w:rStyle w:val="normaltextrun"/>
        </w:rPr>
        <w:t>.</w:t>
      </w:r>
      <w:r w:rsidR="000F0B36">
        <w:rPr>
          <w:rStyle w:val="normaltextrun"/>
        </w:rPr>
        <w:t xml:space="preserve"> </w:t>
      </w:r>
      <w:r>
        <w:rPr>
          <w:rStyle w:val="normaltextrun"/>
        </w:rPr>
        <w:t>gada</w:t>
      </w:r>
      <w:r w:rsidR="000F0B36">
        <w:rPr>
          <w:rStyle w:val="normaltextrun"/>
        </w:rPr>
        <w:t xml:space="preserve"> </w:t>
      </w:r>
      <w:r w:rsidR="003F25B7">
        <w:rPr>
          <w:rStyle w:val="normaltextrun"/>
        </w:rPr>
        <w:t>14</w:t>
      </w:r>
      <w:r>
        <w:rPr>
          <w:rStyle w:val="normaltextrun"/>
        </w:rPr>
        <w:t>.</w:t>
      </w:r>
      <w:r w:rsidR="000F0B36">
        <w:rPr>
          <w:rStyle w:val="normaltextrun"/>
        </w:rPr>
        <w:t xml:space="preserve"> </w:t>
      </w:r>
      <w:r w:rsidR="003F25B7">
        <w:rPr>
          <w:rStyle w:val="normaltextrun"/>
        </w:rPr>
        <w:t>okto</w:t>
      </w:r>
      <w:r w:rsidR="00843777">
        <w:rPr>
          <w:rStyle w:val="normaltextrun"/>
        </w:rPr>
        <w:t xml:space="preserve">brī </w:t>
      </w:r>
      <w:r>
        <w:rPr>
          <w:rStyle w:val="normaltextrun"/>
        </w:rPr>
        <w:t>notiks</w:t>
      </w:r>
      <w:r w:rsidR="000F0B36">
        <w:rPr>
          <w:rStyle w:val="normaltextrun"/>
        </w:rPr>
        <w:t xml:space="preserve"> </w:t>
      </w:r>
      <w:r>
        <w:rPr>
          <w:rStyle w:val="normaltextrun"/>
        </w:rPr>
        <w:t>Eiropas</w:t>
      </w:r>
      <w:r w:rsidR="000F0B36">
        <w:rPr>
          <w:rStyle w:val="normaltextrun"/>
        </w:rPr>
        <w:t xml:space="preserve"> </w:t>
      </w:r>
      <w:r>
        <w:rPr>
          <w:rStyle w:val="normaltextrun"/>
        </w:rPr>
        <w:t>Savienības</w:t>
      </w:r>
      <w:r w:rsidR="000F0B36">
        <w:rPr>
          <w:rStyle w:val="normaltextrun"/>
        </w:rPr>
        <w:t xml:space="preserve"> </w:t>
      </w:r>
      <w:r>
        <w:rPr>
          <w:rStyle w:val="normaltextrun"/>
        </w:rPr>
        <w:t>(turpmāk</w:t>
      </w:r>
      <w:r w:rsidR="000F0B36">
        <w:rPr>
          <w:rStyle w:val="normaltextrun"/>
        </w:rPr>
        <w:t xml:space="preserve"> </w:t>
      </w:r>
      <w:r>
        <w:rPr>
          <w:rStyle w:val="normaltextrun"/>
        </w:rPr>
        <w:t>–</w:t>
      </w:r>
      <w:r w:rsidR="000F0B36">
        <w:rPr>
          <w:rStyle w:val="normaltextrun"/>
        </w:rPr>
        <w:t xml:space="preserve"> </w:t>
      </w:r>
      <w:r>
        <w:rPr>
          <w:rStyle w:val="normaltextrun"/>
        </w:rPr>
        <w:t>ES)</w:t>
      </w:r>
      <w:r w:rsidR="000F0B36">
        <w:rPr>
          <w:rStyle w:val="normaltextrun"/>
        </w:rPr>
        <w:t xml:space="preserve"> </w:t>
      </w:r>
      <w:r>
        <w:rPr>
          <w:rStyle w:val="normaltextrun"/>
        </w:rPr>
        <w:t>telekomunikāciju</w:t>
      </w:r>
      <w:r w:rsidR="000F0B36">
        <w:rPr>
          <w:rStyle w:val="normaltextrun"/>
        </w:rPr>
        <w:t xml:space="preserve"> </w:t>
      </w:r>
      <w:r>
        <w:rPr>
          <w:rStyle w:val="normaltextrun"/>
        </w:rPr>
        <w:t>ministru</w:t>
      </w:r>
      <w:r w:rsidR="000F0B36">
        <w:rPr>
          <w:rStyle w:val="normaltextrun"/>
        </w:rPr>
        <w:t xml:space="preserve"> </w:t>
      </w:r>
      <w:r>
        <w:rPr>
          <w:rStyle w:val="normaltextrun"/>
        </w:rPr>
        <w:t>neformālā</w:t>
      </w:r>
      <w:r w:rsidR="000F0B36">
        <w:rPr>
          <w:rStyle w:val="normaltextrun"/>
        </w:rPr>
        <w:t xml:space="preserve"> </w:t>
      </w:r>
      <w:r>
        <w:rPr>
          <w:rStyle w:val="normaltextrun"/>
        </w:rPr>
        <w:t>videokonference</w:t>
      </w:r>
      <w:r w:rsidR="008751A4">
        <w:rPr>
          <w:rStyle w:val="normaltextrun"/>
        </w:rPr>
        <w:t xml:space="preserve"> (turpmāk – Ministru padome)</w:t>
      </w:r>
      <w:r>
        <w:rPr>
          <w:rStyle w:val="normaltextrun"/>
        </w:rPr>
        <w:t>,</w:t>
      </w:r>
      <w:r w:rsidR="000F0B36">
        <w:rPr>
          <w:rStyle w:val="normaltextrun"/>
          <w:rFonts w:ascii="Calibri" w:hAnsi="Calibri" w:cs="Calibri"/>
          <w:sz w:val="22"/>
          <w:szCs w:val="22"/>
        </w:rPr>
        <w:t xml:space="preserve"> </w:t>
      </w:r>
      <w:r>
        <w:rPr>
          <w:rStyle w:val="normaltextrun"/>
        </w:rPr>
        <w:t>kuras</w:t>
      </w:r>
      <w:r w:rsidR="000F0B36">
        <w:rPr>
          <w:rStyle w:val="normaltextrun"/>
        </w:rPr>
        <w:t xml:space="preserve"> </w:t>
      </w:r>
      <w:r>
        <w:rPr>
          <w:rStyle w:val="normaltextrun"/>
        </w:rPr>
        <w:t>darba</w:t>
      </w:r>
      <w:r w:rsidR="000F0B36">
        <w:rPr>
          <w:rStyle w:val="normaltextrun"/>
        </w:rPr>
        <w:t xml:space="preserve"> </w:t>
      </w:r>
      <w:r>
        <w:rPr>
          <w:rStyle w:val="normaltextrun"/>
        </w:rPr>
        <w:t>kārtībā</w:t>
      </w:r>
      <w:r w:rsidR="000F0B36">
        <w:rPr>
          <w:rStyle w:val="normaltextrun"/>
        </w:rPr>
        <w:t xml:space="preserve"> </w:t>
      </w:r>
      <w:r>
        <w:rPr>
          <w:rStyle w:val="normaltextrun"/>
        </w:rPr>
        <w:t>ir</w:t>
      </w:r>
      <w:r w:rsidR="000F0B36">
        <w:rPr>
          <w:rStyle w:val="normaltextrun"/>
        </w:rPr>
        <w:t xml:space="preserve"> </w:t>
      </w:r>
      <w:r>
        <w:rPr>
          <w:rStyle w:val="normaltextrun"/>
        </w:rPr>
        <w:t>iekļauti</w:t>
      </w:r>
      <w:r w:rsidR="004B309F">
        <w:rPr>
          <w:rStyle w:val="normaltextrun"/>
        </w:rPr>
        <w:t xml:space="preserve"> šādi</w:t>
      </w:r>
      <w:r w:rsidR="000F0B36">
        <w:rPr>
          <w:rStyle w:val="normaltextrun"/>
        </w:rPr>
        <w:t xml:space="preserve"> </w:t>
      </w:r>
      <w:r w:rsidRPr="00843777" w:rsidR="00B65FBC">
        <w:rPr>
          <w:rStyle w:val="normaltextrun"/>
        </w:rPr>
        <w:t>Vides aizsardzības un reģionālās attīstības ministrijas</w:t>
      </w:r>
      <w:r w:rsidR="003F25B7">
        <w:rPr>
          <w:rStyle w:val="normaltextrun"/>
        </w:rPr>
        <w:t xml:space="preserve"> </w:t>
      </w:r>
      <w:r w:rsidRPr="004B1E48" w:rsidR="009F6A8C">
        <w:rPr>
          <w:rStyle w:val="normaltextrun"/>
        </w:rPr>
        <w:t>kompetencē</w:t>
      </w:r>
      <w:r w:rsidRPr="004B1E48" w:rsidR="000F0B36">
        <w:rPr>
          <w:rStyle w:val="normaltextrun"/>
        </w:rPr>
        <w:t xml:space="preserve"> </w:t>
      </w:r>
      <w:r w:rsidRPr="004B1E48" w:rsidR="009F6A8C">
        <w:rPr>
          <w:rStyle w:val="normaltextrun"/>
        </w:rPr>
        <w:t>esoši</w:t>
      </w:r>
      <w:r w:rsidRPr="004B1E48" w:rsidR="000F0B36">
        <w:rPr>
          <w:rStyle w:val="normaltextrun"/>
        </w:rPr>
        <w:t xml:space="preserve"> </w:t>
      </w:r>
      <w:r w:rsidRPr="004B1E48" w:rsidR="00E71975">
        <w:rPr>
          <w:rStyle w:val="normaltextrun"/>
        </w:rPr>
        <w:t>diskusiju</w:t>
      </w:r>
      <w:r w:rsidRPr="004B1E48" w:rsidR="005E42F1">
        <w:rPr>
          <w:rStyle w:val="normaltextrun"/>
        </w:rPr>
        <w:t xml:space="preserve"> </w:t>
      </w:r>
      <w:r w:rsidRPr="004B1E48" w:rsidR="004B309F">
        <w:rPr>
          <w:rStyle w:val="normaltextrun"/>
        </w:rPr>
        <w:t>jautājumi</w:t>
      </w:r>
      <w:r w:rsidRPr="004B1E48" w:rsidR="00A31900">
        <w:t>.</w:t>
      </w:r>
    </w:p>
    <w:p w:rsidR="00A51AB6" w:rsidP="0003240F" w:rsidRDefault="0014475F" w14:paraId="6BF8C2D5" w14:textId="4EDAA561">
      <w:pPr>
        <w:pStyle w:val="paragraph"/>
        <w:tabs>
          <w:tab w:val="left" w:pos="3119"/>
        </w:tabs>
        <w:spacing w:before="0" w:beforeAutospacing="false" w:after="240" w:afterAutospacing="false" w:line="276" w:lineRule="auto"/>
        <w:ind w:firstLine="720"/>
        <w:jc w:val="both"/>
        <w:textAlignment w:val="baseline"/>
        <w:rPr>
          <w:noProof/>
        </w:rPr>
      </w:pPr>
      <w:r>
        <w:rPr>
          <w:rStyle w:val="normaltextrun"/>
          <w:b/>
          <w:bCs/>
          <w:color w:val="000000"/>
        </w:rPr>
        <w:t>“Priekšlikums Eiropas Parlamenta un Padomes regula, kas nosaka saskaņotas normas mākslīgā intelekta jomā (Mākslīgā intelekta akts) un groza dažus Savienības leģislatīvos aktus”</w:t>
      </w:r>
      <w:r>
        <w:rPr>
          <w:rStyle w:val="normaltextrun"/>
        </w:rPr>
        <w:t> </w:t>
      </w:r>
      <w:r>
        <w:rPr>
          <w:noProof/>
        </w:rPr>
        <w:t xml:space="preserve"> </w:t>
      </w:r>
      <w:r w:rsidR="00A51AB6">
        <w:rPr>
          <w:noProof/>
        </w:rPr>
        <w:t>(</w:t>
      </w:r>
      <w:r w:rsidRPr="00C435FF" w:rsidR="00A51AB6">
        <w:rPr>
          <w:i/>
          <w:noProof/>
        </w:rPr>
        <w:t>politikas debates</w:t>
      </w:r>
      <w:r w:rsidR="00A51AB6">
        <w:rPr>
          <w:noProof/>
        </w:rPr>
        <w:t>)</w:t>
      </w:r>
    </w:p>
    <w:p w:rsidR="005E4A2F" w:rsidP="0003240F" w:rsidRDefault="00027DB8" w14:paraId="6C80229D" w14:textId="231E1579">
      <w:pPr>
        <w:pStyle w:val="paragraph"/>
        <w:tabs>
          <w:tab w:val="left" w:pos="3119"/>
        </w:tabs>
        <w:spacing w:before="0" w:beforeAutospacing="false" w:after="0" w:afterAutospacing="false" w:line="276" w:lineRule="auto"/>
        <w:ind w:firstLine="720"/>
        <w:jc w:val="both"/>
        <w:textAlignment w:val="baseline"/>
      </w:pPr>
      <w:r w:rsidRPr="0088278E">
        <w:rPr>
          <w:rStyle w:val="eop"/>
          <w:bCs/>
        </w:rPr>
        <w:t>Slovēn</w:t>
      </w:r>
      <w:r w:rsidRPr="0088278E" w:rsidR="00AD65C4">
        <w:rPr>
          <w:rStyle w:val="eop"/>
          <w:bCs/>
        </w:rPr>
        <w:t xml:space="preserve">ija kā prezidējošā valsts ES Padomē ir sagatavojusi diskusijas dokumentu, kurā </w:t>
      </w:r>
      <w:r w:rsidRPr="00125C25" w:rsidR="00AD65C4">
        <w:rPr>
          <w:rStyle w:val="eop"/>
          <w:bCs/>
        </w:rPr>
        <w:t>ministri aicināti sniegt viedokli par</w:t>
      </w:r>
      <w:r w:rsidRPr="0088278E" w:rsidR="00AD65C4">
        <w:rPr>
          <w:rStyle w:val="eop"/>
          <w:bCs/>
        </w:rPr>
        <w:t xml:space="preserve"> 202</w:t>
      </w:r>
      <w:r w:rsidRPr="0088278E" w:rsidR="0088278E">
        <w:rPr>
          <w:rStyle w:val="eop"/>
          <w:bCs/>
        </w:rPr>
        <w:t>1</w:t>
      </w:r>
      <w:r w:rsidRPr="0088278E" w:rsidR="00AD65C4">
        <w:rPr>
          <w:rStyle w:val="eop"/>
          <w:bCs/>
        </w:rPr>
        <w:t>. gada 2</w:t>
      </w:r>
      <w:r w:rsidRPr="0088278E" w:rsidR="0088278E">
        <w:rPr>
          <w:rStyle w:val="eop"/>
          <w:bCs/>
        </w:rPr>
        <w:t>1</w:t>
      </w:r>
      <w:r w:rsidRPr="0088278E" w:rsidR="00AD65C4">
        <w:rPr>
          <w:rStyle w:val="eop"/>
          <w:bCs/>
        </w:rPr>
        <w:t>. </w:t>
      </w:r>
      <w:r w:rsidRPr="0088278E" w:rsidR="0088278E">
        <w:rPr>
          <w:rStyle w:val="eop"/>
          <w:bCs/>
        </w:rPr>
        <w:t>aprīl</w:t>
      </w:r>
      <w:r w:rsidRPr="0088278E" w:rsidR="00AD65C4">
        <w:rPr>
          <w:rStyle w:val="eop"/>
          <w:bCs/>
        </w:rPr>
        <w:t xml:space="preserve">ī publicēto </w:t>
      </w:r>
      <w:r w:rsidRPr="0088278E" w:rsidR="0088278E">
        <w:rPr>
          <w:rStyle w:val="eop"/>
        </w:rPr>
        <w:t>Mākslīgā intelekta akt</w:t>
      </w:r>
      <w:r w:rsidR="00CE4D2D">
        <w:rPr>
          <w:rStyle w:val="eop"/>
          <w:bCs/>
        </w:rPr>
        <w:t>u</w:t>
      </w:r>
      <w:r w:rsidRPr="0088278E" w:rsidR="00B65FBC">
        <w:rPr>
          <w:rStyle w:val="eop"/>
          <w:bCs/>
        </w:rPr>
        <w:t xml:space="preserve"> (turpmāk – regulas</w:t>
      </w:r>
      <w:r w:rsidR="00B65FBC">
        <w:t xml:space="preserve"> priekšlikums)</w:t>
      </w:r>
      <w:r w:rsidR="00AD65C4">
        <w:t xml:space="preserve">, </w:t>
      </w:r>
      <w:r w:rsidR="00A438D4">
        <w:t>kas paredz</w:t>
      </w:r>
      <w:r w:rsidR="005E4A2F">
        <w:t xml:space="preserve"> </w:t>
      </w:r>
      <w:r w:rsidR="005E4A2F">
        <w:rPr>
          <w:rStyle w:val="normaltextrun"/>
        </w:rPr>
        <w:t>nodrošināt, ka Savienības tirgū laistās un izmantotās </w:t>
      </w:r>
      <w:r w:rsidR="008E2C62">
        <w:rPr>
          <w:rStyle w:val="normaltextrun"/>
        </w:rPr>
        <w:t xml:space="preserve">mākslīgā intelekta (turpmāk – </w:t>
      </w:r>
      <w:r w:rsidR="005E4A2F">
        <w:rPr>
          <w:rStyle w:val="normaltextrun"/>
        </w:rPr>
        <w:t>MI</w:t>
      </w:r>
      <w:r w:rsidR="008E2C62">
        <w:rPr>
          <w:rStyle w:val="normaltextrun"/>
        </w:rPr>
        <w:t>)</w:t>
      </w:r>
      <w:r w:rsidR="005E4A2F">
        <w:rPr>
          <w:rStyle w:val="normaltextrun"/>
        </w:rPr>
        <w:t xml:space="preserve"> sistēmas ir drošas un atbilst pašreizējiem tiesību aktiem par</w:t>
      </w:r>
      <w:r w:rsidR="00245128">
        <w:rPr>
          <w:rStyle w:val="normaltextrun"/>
        </w:rPr>
        <w:t xml:space="preserve"> </w:t>
      </w:r>
      <w:r w:rsidR="005E4A2F">
        <w:rPr>
          <w:rStyle w:val="normaltextrun"/>
        </w:rPr>
        <w:t>pamattiesībām</w:t>
      </w:r>
      <w:r w:rsidR="00245128">
        <w:rPr>
          <w:rStyle w:val="normaltextrun"/>
        </w:rPr>
        <w:t xml:space="preserve"> </w:t>
      </w:r>
      <w:r w:rsidR="005E4A2F">
        <w:rPr>
          <w:rStyle w:val="normaltextrun"/>
        </w:rPr>
        <w:t xml:space="preserve">un </w:t>
      </w:r>
      <w:r w:rsidR="00245128">
        <w:rPr>
          <w:rStyle w:val="normaltextrun"/>
        </w:rPr>
        <w:t>ES</w:t>
      </w:r>
      <w:r w:rsidR="005E4A2F">
        <w:rPr>
          <w:rStyle w:val="normaltextrun"/>
        </w:rPr>
        <w:t xml:space="preserve"> vērtībām</w:t>
      </w:r>
      <w:r w:rsidR="00325948">
        <w:rPr>
          <w:rStyle w:val="normaltextrun"/>
        </w:rPr>
        <w:t>.</w:t>
      </w:r>
      <w:r w:rsidR="005E4A2F">
        <w:rPr>
          <w:rStyle w:val="eop"/>
        </w:rPr>
        <w:t xml:space="preserve"> </w:t>
      </w:r>
      <w:r w:rsidR="008E2C62">
        <w:rPr>
          <w:rStyle w:val="eop"/>
        </w:rPr>
        <w:t xml:space="preserve">Ar regulas priekšlikumu paredzēts </w:t>
      </w:r>
      <w:r w:rsidR="005E4A2F">
        <w:rPr>
          <w:rStyle w:val="normaltextrun"/>
        </w:rPr>
        <w:t>nodrošināt juridisko noteiktību, lai veicinātu ieguldījumus</w:t>
      </w:r>
      <w:r w:rsidR="00245128">
        <w:rPr>
          <w:rStyle w:val="normaltextrun"/>
        </w:rPr>
        <w:t xml:space="preserve"> </w:t>
      </w:r>
      <w:r w:rsidR="005E4A2F">
        <w:rPr>
          <w:rStyle w:val="normaltextrun"/>
        </w:rPr>
        <w:t>MI un ar to saistītu inovāciju</w:t>
      </w:r>
      <w:r w:rsidR="008E2C62">
        <w:rPr>
          <w:rStyle w:val="normaltextrun"/>
        </w:rPr>
        <w:t>,</w:t>
      </w:r>
      <w:r w:rsidR="005E4A2F">
        <w:rPr>
          <w:rStyle w:val="normaltextrun"/>
        </w:rPr>
        <w:t xml:space="preserve"> uzlabot pārvaldi un to pašreizējo</w:t>
      </w:r>
      <w:r w:rsidR="00245128">
        <w:rPr>
          <w:rStyle w:val="normaltextrun"/>
        </w:rPr>
        <w:t xml:space="preserve"> </w:t>
      </w:r>
      <w:r w:rsidR="005E4A2F">
        <w:rPr>
          <w:rStyle w:val="normaltextrun"/>
        </w:rPr>
        <w:t>MI sistēmām piemērojamo tiesību aktu efektīvu izpildi, kuros noteiktas</w:t>
      </w:r>
      <w:r w:rsidR="00245128">
        <w:rPr>
          <w:rStyle w:val="normaltextrun"/>
        </w:rPr>
        <w:t xml:space="preserve"> </w:t>
      </w:r>
      <w:r w:rsidR="005E4A2F">
        <w:rPr>
          <w:rStyle w:val="normaltextrun"/>
        </w:rPr>
        <w:t>pamattiesības</w:t>
      </w:r>
      <w:r w:rsidR="00245128">
        <w:rPr>
          <w:rStyle w:val="normaltextrun"/>
        </w:rPr>
        <w:t xml:space="preserve"> </w:t>
      </w:r>
      <w:r w:rsidR="005E4A2F">
        <w:rPr>
          <w:rStyle w:val="normaltextrun"/>
        </w:rPr>
        <w:t>un drošuma prasības</w:t>
      </w:r>
      <w:r w:rsidR="008E2C62">
        <w:rPr>
          <w:rStyle w:val="normaltextrun"/>
        </w:rPr>
        <w:t>,</w:t>
      </w:r>
      <w:r w:rsidR="005E4A2F">
        <w:rPr>
          <w:rStyle w:val="normaltextrun"/>
        </w:rPr>
        <w:t xml:space="preserve"> veicināt vienota tirgus attīstību likumīgiem, drošiem un uzticamiem</w:t>
      </w:r>
      <w:r w:rsidR="00245128">
        <w:rPr>
          <w:rStyle w:val="normaltextrun"/>
        </w:rPr>
        <w:t xml:space="preserve"> </w:t>
      </w:r>
      <w:r w:rsidR="005E4A2F">
        <w:rPr>
          <w:rStyle w:val="normaltextrun"/>
        </w:rPr>
        <w:t xml:space="preserve">MI lietojumiem un </w:t>
      </w:r>
      <w:r w:rsidRPr="005E4A2F" w:rsidR="005E4A2F">
        <w:rPr>
          <w:rStyle w:val="normaltextrun"/>
        </w:rPr>
        <w:t>novērst tirgus sadrumstalotību</w:t>
      </w:r>
      <w:r w:rsidRPr="005E4A2F" w:rsidR="005E4A2F">
        <w:t xml:space="preserve">. Par </w:t>
      </w:r>
      <w:r w:rsidRPr="005E4A2F" w:rsidR="00FB230C">
        <w:t>regulas priekšlikumu ti</w:t>
      </w:r>
      <w:r w:rsidRPr="005E4A2F" w:rsidR="005E4A2F">
        <w:t>ek iz</w:t>
      </w:r>
      <w:r w:rsidRPr="005E4A2F" w:rsidR="00FB230C">
        <w:t>strādāta nacionālā pozīcija.</w:t>
      </w:r>
    </w:p>
    <w:p w:rsidRPr="005E4A2F" w:rsidR="0014475F" w:rsidP="0003240F" w:rsidRDefault="0014475F" w14:paraId="12D70FB4" w14:textId="3023F255">
      <w:pPr>
        <w:pStyle w:val="paragraph"/>
        <w:tabs>
          <w:tab w:val="left" w:pos="3119"/>
        </w:tabs>
        <w:spacing w:before="0" w:beforeAutospacing="false" w:after="0" w:afterAutospacing="false" w:line="276" w:lineRule="auto"/>
        <w:ind w:firstLine="720"/>
        <w:jc w:val="both"/>
        <w:textAlignment w:val="baseline"/>
      </w:pPr>
      <w:r>
        <w:rPr>
          <w:rStyle w:val="normaltextrun"/>
        </w:rPr>
        <w:t xml:space="preserve">Lai sasniegtu minētos mērķus, </w:t>
      </w:r>
      <w:r w:rsidR="005E4A2F">
        <w:rPr>
          <w:rStyle w:val="normaltextrun"/>
        </w:rPr>
        <w:t>regulas</w:t>
      </w:r>
      <w:r>
        <w:rPr>
          <w:rStyle w:val="normaltextrun"/>
        </w:rPr>
        <w:t xml:space="preserve"> priekšlikums piedāvā līdzsvarotu un samērīgu horizontālu pieeju MI regulējumam, </w:t>
      </w:r>
      <w:r w:rsidR="008E2C62">
        <w:rPr>
          <w:rStyle w:val="normaltextrun"/>
        </w:rPr>
        <w:t>paredzot tikai</w:t>
      </w:r>
      <w:r>
        <w:rPr>
          <w:rStyle w:val="normaltextrun"/>
        </w:rPr>
        <w:t xml:space="preserve"> minimāl</w:t>
      </w:r>
      <w:r w:rsidR="008E2C62">
        <w:rPr>
          <w:rStyle w:val="normaltextrun"/>
        </w:rPr>
        <w:t>i</w:t>
      </w:r>
      <w:r>
        <w:rPr>
          <w:rStyle w:val="normaltextrun"/>
        </w:rPr>
        <w:t xml:space="preserve"> </w:t>
      </w:r>
      <w:r w:rsidR="008E2C62">
        <w:rPr>
          <w:rStyle w:val="normaltextrun"/>
        </w:rPr>
        <w:t xml:space="preserve">nepieciešamās </w:t>
      </w:r>
      <w:r>
        <w:rPr>
          <w:rStyle w:val="normaltextrun"/>
        </w:rPr>
        <w:t>prasīb</w:t>
      </w:r>
      <w:r w:rsidR="008E2C62">
        <w:rPr>
          <w:rStyle w:val="normaltextrun"/>
        </w:rPr>
        <w:t>as</w:t>
      </w:r>
      <w:r>
        <w:rPr>
          <w:rStyle w:val="normaltextrun"/>
        </w:rPr>
        <w:t xml:space="preserve"> ar MI saistīto risku un problēmu risināšanai, nepamatoti neierobežojot un nekavējot tehnoloģiju attīstību un citādā veidā nesamērīgi nepaaugstinot MI risinājumu tirgū laišanas izmaksas. Priekšlikums nosaka stabilu un elastīgu tiesisko regulējumu. No vienas puses, tas ir vispusīgs un nākotnes prasībām atbilstošs, tostarp </w:t>
      </w:r>
      <w:r w:rsidR="008E2C62">
        <w:rPr>
          <w:rStyle w:val="normaltextrun"/>
        </w:rPr>
        <w:t xml:space="preserve">attiecībā </w:t>
      </w:r>
      <w:r>
        <w:rPr>
          <w:rStyle w:val="normaltextrun"/>
        </w:rPr>
        <w:t xml:space="preserve">uz principiem, kas MI sistēmām ir jāizpilda. No otras puses, tas iedibina samērīgu regulatīvo sistēmu, kas </w:t>
      </w:r>
      <w:r w:rsidR="00380BDB">
        <w:rPr>
          <w:rStyle w:val="normaltextrun"/>
        </w:rPr>
        <w:t xml:space="preserve">balstās </w:t>
      </w:r>
      <w:r>
        <w:rPr>
          <w:rStyle w:val="normaltextrun"/>
        </w:rPr>
        <w:t>uz skaidri noteiktu</w:t>
      </w:r>
      <w:r w:rsidR="00380BDB">
        <w:rPr>
          <w:rStyle w:val="normaltextrun"/>
        </w:rPr>
        <w:t xml:space="preserve"> </w:t>
      </w:r>
      <w:r>
        <w:rPr>
          <w:rStyle w:val="normaltextrun"/>
        </w:rPr>
        <w:t>regulatīvo pieeju,</w:t>
      </w:r>
      <w:r w:rsidR="00380BDB">
        <w:rPr>
          <w:rStyle w:val="normaltextrun"/>
        </w:rPr>
        <w:t xml:space="preserve"> lai mazinātu MI sistēmu radītos riskus,</w:t>
      </w:r>
      <w:r>
        <w:rPr>
          <w:rStyle w:val="normaltextrun"/>
        </w:rPr>
        <w:t xml:space="preserve"> </w:t>
      </w:r>
      <w:r w:rsidR="00380BDB">
        <w:rPr>
          <w:rStyle w:val="normaltextrun"/>
        </w:rPr>
        <w:t>neradot</w:t>
      </w:r>
      <w:r>
        <w:rPr>
          <w:rStyle w:val="normaltextrun"/>
        </w:rPr>
        <w:t xml:space="preserve"> liekus tirdzniecības ierobežojumus</w:t>
      </w:r>
      <w:r w:rsidR="00380BDB">
        <w:rPr>
          <w:rStyle w:val="normaltextrun"/>
        </w:rPr>
        <w:t xml:space="preserve">. Regulas priekšlikums paredz </w:t>
      </w:r>
      <w:r>
        <w:rPr>
          <w:rStyle w:val="normaltextrun"/>
        </w:rPr>
        <w:t>juridisk</w:t>
      </w:r>
      <w:r w:rsidR="00380BDB">
        <w:rPr>
          <w:rStyle w:val="normaltextrun"/>
        </w:rPr>
        <w:t>u</w:t>
      </w:r>
      <w:r>
        <w:rPr>
          <w:rStyle w:val="normaltextrun"/>
        </w:rPr>
        <w:t xml:space="preserve"> iejaukšan</w:t>
      </w:r>
      <w:r w:rsidR="00380BDB">
        <w:rPr>
          <w:rStyle w:val="normaltextrun"/>
        </w:rPr>
        <w:t>os</w:t>
      </w:r>
      <w:r>
        <w:rPr>
          <w:rStyle w:val="normaltextrun"/>
        </w:rPr>
        <w:t xml:space="preserve"> </w:t>
      </w:r>
      <w:r w:rsidR="00380BDB">
        <w:rPr>
          <w:rStyle w:val="normaltextrun"/>
        </w:rPr>
        <w:t xml:space="preserve">tikai </w:t>
      </w:r>
      <w:r>
        <w:rPr>
          <w:rStyle w:val="normaltextrun"/>
        </w:rPr>
        <w:t xml:space="preserve"> konkrētā</w:t>
      </w:r>
      <w:r w:rsidR="00380BDB">
        <w:rPr>
          <w:rStyle w:val="normaltextrun"/>
        </w:rPr>
        <w:t>s</w:t>
      </w:r>
      <w:r>
        <w:rPr>
          <w:rStyle w:val="normaltextrun"/>
        </w:rPr>
        <w:t xml:space="preserve"> situācijā</w:t>
      </w:r>
      <w:r w:rsidR="00380BDB">
        <w:rPr>
          <w:rStyle w:val="normaltextrun"/>
        </w:rPr>
        <w:t>s</w:t>
      </w:r>
      <w:r>
        <w:rPr>
          <w:rStyle w:val="normaltextrun"/>
        </w:rPr>
        <w:t xml:space="preserve">, kurās ir skaidrs pamats bažām </w:t>
      </w:r>
      <w:r w:rsidR="00380BDB">
        <w:rPr>
          <w:rStyle w:val="normaltextrun"/>
        </w:rPr>
        <w:t xml:space="preserve">par MI sistēmu darbību </w:t>
      </w:r>
      <w:r>
        <w:rPr>
          <w:rStyle w:val="normaltextrun"/>
        </w:rPr>
        <w:t>vai ir paredzams, ka bažas radīsies tuvākajā nākotnē. Tajā pašā laikā tiesiskajā regulējumā iekļauti elastīgi mehānismi, kuri ļauj to dinamiski pielāgot tehnoloģiju attīstībai un jaunām situācijām</w:t>
      </w:r>
      <w:r w:rsidR="00960250">
        <w:rPr>
          <w:rStyle w:val="normaltextrun"/>
        </w:rPr>
        <w:t>.</w:t>
      </w:r>
      <w:r>
        <w:rPr>
          <w:rStyle w:val="eop"/>
        </w:rPr>
        <w:t> </w:t>
      </w:r>
    </w:p>
    <w:p w:rsidR="0014475F" w:rsidP="0003240F" w:rsidRDefault="00960250" w14:paraId="1FDF045F" w14:textId="4FBF5F64">
      <w:pPr>
        <w:pStyle w:val="paragraph"/>
        <w:tabs>
          <w:tab w:val="left" w:pos="3119"/>
        </w:tabs>
        <w:spacing w:before="0" w:beforeAutospacing="false" w:after="0" w:afterAutospacing="false" w:line="276" w:lineRule="auto"/>
        <w:ind w:firstLine="720"/>
        <w:jc w:val="both"/>
        <w:textAlignment w:val="baseline"/>
        <w:rPr>
          <w:rFonts w:ascii="Segoe UI" w:hAnsi="Segoe UI" w:cs="Segoe UI"/>
          <w:sz w:val="18"/>
          <w:szCs w:val="18"/>
        </w:rPr>
      </w:pPr>
      <w:r>
        <w:rPr>
          <w:rStyle w:val="normaltextrun"/>
        </w:rPr>
        <w:t>Regulas priekšlikumā i</w:t>
      </w:r>
      <w:r w:rsidR="0014475F">
        <w:rPr>
          <w:rStyle w:val="normaltextrun"/>
        </w:rPr>
        <w:t xml:space="preserve">erosinātie noteikumi </w:t>
      </w:r>
      <w:r>
        <w:rPr>
          <w:rStyle w:val="normaltextrun"/>
        </w:rPr>
        <w:t>būs piemērojami</w:t>
      </w:r>
      <w:r w:rsidR="0014475F">
        <w:rPr>
          <w:rStyle w:val="normaltextrun"/>
        </w:rPr>
        <w:t xml:space="preserve"> caur dalībvalstu līmeņa pārvaldes sistēmu, balstoties uz jau pastāvošajām struktūrām un sadarbības mehānismu Savienības līmenī, izveidojot Eiropas Mākslīgā intelekta padomi. Ierosināti arī papildu pasākumi inovācijas atbalstam, sevišķi MI “regulatīvās smilškastes” un citi pasākumi regulatīvā sloga mazināšanai un mazo un vidējo uzņēmumu (MVU) un jaunuzņēmumu atbalstam.</w:t>
      </w:r>
      <w:r w:rsidR="0014475F">
        <w:rPr>
          <w:rStyle w:val="eop"/>
        </w:rPr>
        <w:t> </w:t>
      </w:r>
    </w:p>
    <w:p w:rsidR="0014475F" w:rsidP="0003240F" w:rsidRDefault="0014475F" w14:paraId="5E83F07D" w14:textId="77777777">
      <w:pPr>
        <w:pStyle w:val="paragraph"/>
        <w:tabs>
          <w:tab w:val="left" w:pos="3119"/>
        </w:tabs>
        <w:spacing w:before="120" w:beforeAutospacing="false" w:after="120" w:afterAutospacing="false" w:line="276" w:lineRule="auto"/>
        <w:ind w:firstLine="720"/>
        <w:jc w:val="both"/>
        <w:textAlignment w:val="baseline"/>
      </w:pPr>
    </w:p>
    <w:p w:rsidR="00176F89" w:rsidP="0003240F" w:rsidRDefault="00584B10" w14:paraId="442ABBC6" w14:textId="77777777">
      <w:pPr>
        <w:pStyle w:val="NormalCentered"/>
        <w:tabs>
          <w:tab w:val="left" w:pos="3119"/>
        </w:tabs>
        <w:spacing w:before="120" w:line="276" w:lineRule="auto"/>
        <w:ind w:firstLine="720"/>
        <w:jc w:val="both"/>
        <w:rPr>
          <w:b/>
          <w:bCs/>
          <w:szCs w:val="24"/>
        </w:rPr>
      </w:pPr>
      <w:r>
        <w:rPr>
          <w:b/>
          <w:bCs/>
          <w:szCs w:val="24"/>
        </w:rPr>
        <w:t>Ministru padomē ir plānota</w:t>
      </w:r>
      <w:r w:rsidRPr="000A25AE" w:rsidR="004B309F">
        <w:rPr>
          <w:b/>
          <w:bCs/>
          <w:szCs w:val="24"/>
        </w:rPr>
        <w:t xml:space="preserve"> ministru diskusija </w:t>
      </w:r>
      <w:r w:rsidRPr="00A56BA2" w:rsidR="004B309F">
        <w:rPr>
          <w:b/>
          <w:bCs/>
          <w:szCs w:val="24"/>
        </w:rPr>
        <w:t xml:space="preserve">par </w:t>
      </w:r>
      <w:r w:rsidRPr="00A56BA2" w:rsidR="00A31900">
        <w:rPr>
          <w:b/>
          <w:bCs/>
          <w:szCs w:val="24"/>
        </w:rPr>
        <w:t>regulas priekšlikumu, balstoties</w:t>
      </w:r>
      <w:r w:rsidRPr="00A31900" w:rsidR="00A31900">
        <w:rPr>
          <w:b/>
          <w:bCs/>
          <w:szCs w:val="24"/>
        </w:rPr>
        <w:t xml:space="preserve"> uz </w:t>
      </w:r>
      <w:r w:rsidR="004A7E2D">
        <w:rPr>
          <w:b/>
          <w:bCs/>
          <w:szCs w:val="24"/>
        </w:rPr>
        <w:t>Slovēnij</w:t>
      </w:r>
      <w:r w:rsidR="004B309F">
        <w:rPr>
          <w:b/>
          <w:bCs/>
          <w:szCs w:val="24"/>
        </w:rPr>
        <w:t>as</w:t>
      </w:r>
      <w:r w:rsidR="00417623">
        <w:rPr>
          <w:b/>
          <w:bCs/>
          <w:szCs w:val="24"/>
        </w:rPr>
        <w:t xml:space="preserve"> p</w:t>
      </w:r>
      <w:r w:rsidRPr="000A25AE" w:rsidR="004B309F">
        <w:rPr>
          <w:b/>
          <w:bCs/>
          <w:szCs w:val="24"/>
        </w:rPr>
        <w:t>rezidentūras sagatavotajiem diskusiju jautājumiem</w:t>
      </w:r>
      <w:r w:rsidR="00DC1BFB">
        <w:rPr>
          <w:b/>
          <w:bCs/>
          <w:szCs w:val="24"/>
        </w:rPr>
        <w:t>:</w:t>
      </w:r>
    </w:p>
    <w:p w:rsidRPr="00E52628" w:rsidR="000E3461" w:rsidP="0003240F" w:rsidRDefault="00E52628" w14:paraId="7C935DCF" w14:textId="7F782AAD">
      <w:pPr>
        <w:pStyle w:val="ListParagraph"/>
        <w:numPr>
          <w:ilvl w:val="0"/>
          <w:numId w:val="27"/>
        </w:numPr>
        <w:tabs>
          <w:tab w:val="left" w:pos="3119"/>
        </w:tabs>
        <w:spacing w:line="276" w:lineRule="auto"/>
        <w:rPr>
          <w:rFonts w:eastAsiaTheme="minorHAnsi"/>
          <w:bCs/>
          <w:i/>
          <w:iCs/>
          <w:u w:val="single"/>
        </w:rPr>
      </w:pPr>
      <w:r>
        <w:rPr>
          <w:rFonts w:eastAsiaTheme="minorHAnsi"/>
          <w:bCs/>
          <w:i/>
          <w:iCs/>
          <w:u w:val="single"/>
        </w:rPr>
        <w:lastRenderedPageBreak/>
        <w:t>Par i</w:t>
      </w:r>
      <w:r w:rsidRPr="00E52628" w:rsidR="00C0237A">
        <w:rPr>
          <w:rFonts w:eastAsiaTheme="minorHAnsi"/>
          <w:bCs/>
          <w:i/>
          <w:iCs/>
          <w:u w:val="single"/>
        </w:rPr>
        <w:t>erosinātā</w:t>
      </w:r>
      <w:r w:rsidRPr="00E52628" w:rsidR="00A94F16">
        <w:rPr>
          <w:rFonts w:eastAsiaTheme="minorHAnsi"/>
          <w:bCs/>
          <w:i/>
          <w:iCs/>
          <w:u w:val="single"/>
        </w:rPr>
        <w:t>s</w:t>
      </w:r>
      <w:r w:rsidRPr="00E52628" w:rsidR="00C0237A">
        <w:rPr>
          <w:rFonts w:eastAsiaTheme="minorHAnsi"/>
          <w:bCs/>
          <w:i/>
          <w:iCs/>
          <w:u w:val="single"/>
        </w:rPr>
        <w:t xml:space="preserve"> </w:t>
      </w:r>
      <w:r w:rsidRPr="00E52628" w:rsidR="005D7DF4">
        <w:rPr>
          <w:rFonts w:eastAsiaTheme="minorHAnsi"/>
          <w:bCs/>
          <w:i/>
          <w:iCs/>
          <w:u w:val="single"/>
        </w:rPr>
        <w:t>M</w:t>
      </w:r>
      <w:r w:rsidRPr="00E52628" w:rsidR="00C0237A">
        <w:rPr>
          <w:rFonts w:eastAsiaTheme="minorHAnsi"/>
          <w:bCs/>
          <w:i/>
          <w:iCs/>
          <w:u w:val="single"/>
        </w:rPr>
        <w:t xml:space="preserve">I </w:t>
      </w:r>
      <w:r w:rsidR="00325948">
        <w:rPr>
          <w:rFonts w:eastAsiaTheme="minorHAnsi"/>
          <w:bCs/>
          <w:i/>
          <w:iCs/>
          <w:u w:val="single"/>
        </w:rPr>
        <w:t>r</w:t>
      </w:r>
      <w:r w:rsidRPr="00E52628" w:rsidR="00A94F16">
        <w:rPr>
          <w:rFonts w:eastAsiaTheme="minorHAnsi"/>
          <w:bCs/>
          <w:i/>
          <w:iCs/>
          <w:u w:val="single"/>
        </w:rPr>
        <w:t>egulas</w:t>
      </w:r>
      <w:r w:rsidRPr="00E52628" w:rsidR="00C0237A">
        <w:rPr>
          <w:rFonts w:eastAsiaTheme="minorHAnsi"/>
          <w:bCs/>
          <w:i/>
          <w:iCs/>
          <w:u w:val="single"/>
        </w:rPr>
        <w:t xml:space="preserve"> normatīv</w:t>
      </w:r>
      <w:r w:rsidR="00CF1B61">
        <w:rPr>
          <w:rFonts w:eastAsiaTheme="minorHAnsi"/>
          <w:bCs/>
          <w:i/>
          <w:iCs/>
          <w:u w:val="single"/>
        </w:rPr>
        <w:t>o</w:t>
      </w:r>
      <w:r w:rsidRPr="00E52628" w:rsidR="00C0237A">
        <w:rPr>
          <w:rFonts w:eastAsiaTheme="minorHAnsi"/>
          <w:bCs/>
          <w:i/>
          <w:iCs/>
          <w:u w:val="single"/>
        </w:rPr>
        <w:t xml:space="preserve"> </w:t>
      </w:r>
      <w:r w:rsidRPr="00E52628" w:rsidR="005D7DF4">
        <w:rPr>
          <w:rFonts w:eastAsiaTheme="minorHAnsi"/>
          <w:bCs/>
          <w:i/>
          <w:iCs/>
          <w:u w:val="single"/>
        </w:rPr>
        <w:t>regulējum</w:t>
      </w:r>
      <w:r>
        <w:rPr>
          <w:rFonts w:eastAsiaTheme="minorHAnsi"/>
          <w:bCs/>
          <w:i/>
          <w:iCs/>
          <w:u w:val="single"/>
        </w:rPr>
        <w:t>u</w:t>
      </w:r>
      <w:r w:rsidRPr="00E52628" w:rsidR="00C0237A">
        <w:rPr>
          <w:rFonts w:eastAsiaTheme="minorHAnsi"/>
          <w:bCs/>
          <w:i/>
          <w:iCs/>
          <w:u w:val="single"/>
        </w:rPr>
        <w:t>:</w:t>
      </w:r>
    </w:p>
    <w:p w:rsidRPr="00E52628" w:rsidR="00D810FA" w:rsidP="0003240F" w:rsidRDefault="00D810FA" w14:paraId="0DC8B640" w14:textId="77777777">
      <w:pPr>
        <w:pStyle w:val="ListParagraph"/>
        <w:tabs>
          <w:tab w:val="left" w:pos="3119"/>
        </w:tabs>
        <w:spacing w:line="276" w:lineRule="auto"/>
        <w:rPr>
          <w:rFonts w:eastAsiaTheme="minorHAnsi"/>
          <w:bCs/>
          <w:i/>
          <w:iCs/>
        </w:rPr>
      </w:pPr>
    </w:p>
    <w:p w:rsidRPr="00E52628" w:rsidR="000D7A91" w:rsidP="0003240F" w:rsidRDefault="00D810FA" w14:paraId="7A8D3498" w14:textId="63E86FDA">
      <w:pPr>
        <w:pStyle w:val="ListParagraph"/>
        <w:numPr>
          <w:ilvl w:val="0"/>
          <w:numId w:val="23"/>
        </w:numPr>
        <w:tabs>
          <w:tab w:val="left" w:pos="3119"/>
        </w:tabs>
        <w:spacing w:line="276" w:lineRule="auto"/>
        <w:ind w:left="709"/>
        <w:jc w:val="both"/>
        <w:rPr>
          <w:rFonts w:eastAsiaTheme="minorEastAsia"/>
          <w:i/>
          <w:iCs/>
        </w:rPr>
      </w:pPr>
      <w:r w:rsidRPr="00E52628">
        <w:rPr>
          <w:rFonts w:eastAsiaTheme="minorEastAsia"/>
          <w:i/>
          <w:iCs/>
        </w:rPr>
        <w:t xml:space="preserve">Vai jūs piekrītat, ka ES </w:t>
      </w:r>
      <w:r w:rsidRPr="00E52628" w:rsidR="00406B73">
        <w:rPr>
          <w:rFonts w:eastAsiaTheme="minorEastAsia"/>
          <w:i/>
          <w:iCs/>
        </w:rPr>
        <w:t>ir nepieciešama</w:t>
      </w:r>
      <w:r w:rsidRPr="00E52628">
        <w:rPr>
          <w:rFonts w:eastAsiaTheme="minorEastAsia"/>
          <w:i/>
          <w:iCs/>
        </w:rPr>
        <w:t xml:space="preserve"> vienot</w:t>
      </w:r>
      <w:r w:rsidRPr="00E52628" w:rsidR="00406B73">
        <w:rPr>
          <w:rFonts w:eastAsiaTheme="minorEastAsia"/>
          <w:i/>
          <w:iCs/>
        </w:rPr>
        <w:t>a</w:t>
      </w:r>
      <w:r w:rsidRPr="00E52628">
        <w:rPr>
          <w:rFonts w:eastAsiaTheme="minorEastAsia"/>
          <w:i/>
          <w:iCs/>
        </w:rPr>
        <w:t xml:space="preserve"> un sistemātiska pieeja uzticama</w:t>
      </w:r>
      <w:r w:rsidRPr="00E52628" w:rsidR="00406B73">
        <w:rPr>
          <w:rFonts w:eastAsiaTheme="minorEastAsia"/>
          <w:i/>
          <w:iCs/>
        </w:rPr>
        <w:t>m</w:t>
      </w:r>
      <w:r w:rsidRPr="00E52628">
        <w:rPr>
          <w:rFonts w:eastAsiaTheme="minorEastAsia"/>
          <w:i/>
          <w:iCs/>
        </w:rPr>
        <w:t xml:space="preserve"> </w:t>
      </w:r>
      <w:r w:rsidRPr="00E52628" w:rsidR="00FD242B">
        <w:rPr>
          <w:rFonts w:eastAsiaTheme="minorEastAsia"/>
          <w:i/>
          <w:iCs/>
        </w:rPr>
        <w:t>M</w:t>
      </w:r>
      <w:r w:rsidRPr="00E52628">
        <w:rPr>
          <w:rFonts w:eastAsiaTheme="minorEastAsia"/>
          <w:i/>
          <w:iCs/>
        </w:rPr>
        <w:t xml:space="preserve">I, lai aizsargātu veselību, drošību un pamattiesības? </w:t>
      </w:r>
      <w:r w:rsidRPr="00E52628" w:rsidR="000D7A91">
        <w:rPr>
          <w:rFonts w:eastAsiaTheme="minorEastAsia"/>
          <w:i/>
          <w:iCs/>
        </w:rPr>
        <w:t xml:space="preserve">Vai </w:t>
      </w:r>
      <w:r w:rsidRPr="00E52628" w:rsidR="00406B73">
        <w:rPr>
          <w:rFonts w:eastAsiaTheme="minorEastAsia"/>
          <w:i/>
          <w:iCs/>
        </w:rPr>
        <w:t xml:space="preserve">MI </w:t>
      </w:r>
      <w:r w:rsidRPr="00E52628" w:rsidR="004E5FE9">
        <w:rPr>
          <w:rFonts w:eastAsiaTheme="minorEastAsia"/>
          <w:i/>
          <w:iCs/>
        </w:rPr>
        <w:t>regulā ierosinātā horizontālā pieeja</w:t>
      </w:r>
      <w:r w:rsidRPr="00E52628" w:rsidR="000D7A91">
        <w:rPr>
          <w:rFonts w:eastAsiaTheme="minorEastAsia"/>
          <w:i/>
          <w:iCs/>
        </w:rPr>
        <w:t xml:space="preserve"> </w:t>
      </w:r>
      <w:r w:rsidRPr="00E52628" w:rsidR="0022681E">
        <w:rPr>
          <w:rFonts w:eastAsiaTheme="minorEastAsia"/>
          <w:i/>
          <w:iCs/>
        </w:rPr>
        <w:t>atbilstoši</w:t>
      </w:r>
      <w:r w:rsidRPr="00E52628" w:rsidR="000D7A91">
        <w:rPr>
          <w:rFonts w:eastAsiaTheme="minorEastAsia"/>
          <w:i/>
          <w:iCs/>
        </w:rPr>
        <w:t xml:space="preserve"> risina šo vajadzību attiecībā uz visām dažādajām </w:t>
      </w:r>
      <w:r w:rsidRPr="00E52628" w:rsidR="0022681E">
        <w:rPr>
          <w:rFonts w:eastAsiaTheme="minorEastAsia"/>
          <w:i/>
          <w:iCs/>
        </w:rPr>
        <w:t>M</w:t>
      </w:r>
      <w:r w:rsidRPr="00E52628" w:rsidR="000D7A91">
        <w:rPr>
          <w:rFonts w:eastAsiaTheme="minorEastAsia"/>
          <w:i/>
          <w:iCs/>
        </w:rPr>
        <w:t xml:space="preserve">I sistēmām, uz kurām </w:t>
      </w:r>
      <w:r w:rsidRPr="00E52628" w:rsidR="0022681E">
        <w:rPr>
          <w:rFonts w:eastAsiaTheme="minorEastAsia"/>
          <w:i/>
          <w:iCs/>
        </w:rPr>
        <w:t>tā attiecas?</w:t>
      </w:r>
    </w:p>
    <w:p w:rsidR="000E3461" w:rsidP="0003240F" w:rsidRDefault="000D7A91" w14:paraId="2E4E7DA0" w14:textId="1BCD41A2">
      <w:pPr>
        <w:pStyle w:val="ListParagraph"/>
        <w:numPr>
          <w:ilvl w:val="0"/>
          <w:numId w:val="23"/>
        </w:numPr>
        <w:tabs>
          <w:tab w:val="left" w:pos="3119"/>
        </w:tabs>
        <w:spacing w:line="276" w:lineRule="auto"/>
        <w:ind w:left="709"/>
        <w:jc w:val="both"/>
        <w:rPr>
          <w:rFonts w:eastAsiaTheme="minorEastAsia"/>
          <w:i/>
          <w:iCs/>
        </w:rPr>
      </w:pPr>
      <w:r w:rsidRPr="00E52628">
        <w:rPr>
          <w:rFonts w:eastAsiaTheme="minorEastAsia"/>
          <w:i/>
          <w:iCs/>
        </w:rPr>
        <w:t>Vai jūs piekrītat, ka ierosinātais regulējums nodrošina juridisko noteiktību, efektīvu pārvaldību un izpildi, kā arī nodrošina iekšējā tirgus pareizu darbību?</w:t>
      </w:r>
    </w:p>
    <w:p w:rsidR="0052036A" w:rsidP="0003240F" w:rsidRDefault="0052036A" w14:paraId="2C826670" w14:textId="77777777">
      <w:pPr>
        <w:tabs>
          <w:tab w:val="left" w:pos="3119"/>
        </w:tabs>
        <w:spacing w:line="276" w:lineRule="auto"/>
        <w:jc w:val="both"/>
        <w:rPr>
          <w:rFonts w:eastAsiaTheme="minorEastAsia"/>
          <w:i/>
          <w:iCs/>
        </w:rPr>
      </w:pPr>
    </w:p>
    <w:p w:rsidRPr="0052036A" w:rsidR="0052036A" w:rsidP="0003240F" w:rsidRDefault="0052036A" w14:paraId="612A53BF" w14:textId="3F94E6C6">
      <w:pPr>
        <w:pStyle w:val="ListParagraph"/>
        <w:numPr>
          <w:ilvl w:val="0"/>
          <w:numId w:val="27"/>
        </w:numPr>
        <w:tabs>
          <w:tab w:val="left" w:pos="3119"/>
        </w:tabs>
        <w:spacing w:line="276" w:lineRule="auto"/>
        <w:rPr>
          <w:rFonts w:eastAsiaTheme="minorHAnsi"/>
          <w:bCs/>
          <w:i/>
          <w:iCs/>
          <w:u w:val="single"/>
        </w:rPr>
      </w:pPr>
      <w:r w:rsidRPr="0052036A">
        <w:rPr>
          <w:rFonts w:eastAsiaTheme="minorHAnsi"/>
          <w:bCs/>
          <w:i/>
          <w:iCs/>
          <w:u w:val="single"/>
        </w:rPr>
        <w:t>Par MI regulas efektīvas īstenošanas izaicinājumiem:</w:t>
      </w:r>
    </w:p>
    <w:p w:rsidR="0052036A" w:rsidP="0003240F" w:rsidRDefault="0052036A" w14:paraId="2FDBA313" w14:textId="77777777">
      <w:pPr>
        <w:pStyle w:val="Default"/>
        <w:tabs>
          <w:tab w:val="left" w:pos="3119"/>
        </w:tabs>
        <w:spacing w:line="276" w:lineRule="auto"/>
        <w:rPr>
          <w:sz w:val="22"/>
          <w:szCs w:val="22"/>
        </w:rPr>
      </w:pPr>
    </w:p>
    <w:p w:rsidRPr="00ED70BD" w:rsidR="0052036A" w:rsidP="0003240F" w:rsidRDefault="0052036A" w14:paraId="180BDDD5" w14:textId="63A4817B">
      <w:pPr>
        <w:pStyle w:val="ListParagraph"/>
        <w:numPr>
          <w:ilvl w:val="0"/>
          <w:numId w:val="26"/>
        </w:numPr>
        <w:tabs>
          <w:tab w:val="left" w:pos="3119"/>
        </w:tabs>
        <w:spacing w:line="276" w:lineRule="auto"/>
        <w:jc w:val="both"/>
        <w:rPr>
          <w:rFonts w:eastAsiaTheme="minorEastAsia"/>
          <w:i/>
          <w:iCs/>
        </w:rPr>
      </w:pPr>
      <w:r w:rsidRPr="00ED70BD">
        <w:rPr>
          <w:rFonts w:eastAsiaTheme="minorEastAsia"/>
          <w:i/>
          <w:iCs/>
        </w:rPr>
        <w:t xml:space="preserve">Vai MI </w:t>
      </w:r>
      <w:r w:rsidR="00325948">
        <w:rPr>
          <w:rFonts w:eastAsiaTheme="minorEastAsia"/>
          <w:i/>
          <w:iCs/>
        </w:rPr>
        <w:t>r</w:t>
      </w:r>
      <w:r w:rsidRPr="00ED70BD">
        <w:rPr>
          <w:rFonts w:eastAsiaTheme="minorEastAsia"/>
          <w:i/>
          <w:iCs/>
        </w:rPr>
        <w:t>egula nodrošina efektīvu īstenošanu, līdzsvarojot inovāciju, uzraudzību un izpildi, pārvaldību un pilsoniskās sabiedrības uzraudzību?</w:t>
      </w:r>
    </w:p>
    <w:p w:rsidRPr="00ED70BD" w:rsidR="0052036A" w:rsidP="0003240F" w:rsidRDefault="0052036A" w14:paraId="1FC69471" w14:textId="0DCCFB38">
      <w:pPr>
        <w:pStyle w:val="ListParagraph"/>
        <w:numPr>
          <w:ilvl w:val="0"/>
          <w:numId w:val="26"/>
        </w:numPr>
        <w:tabs>
          <w:tab w:val="left" w:pos="3119"/>
        </w:tabs>
        <w:spacing w:line="276" w:lineRule="auto"/>
        <w:jc w:val="both"/>
        <w:rPr>
          <w:rFonts w:eastAsiaTheme="minorEastAsia"/>
          <w:i/>
          <w:iCs/>
        </w:rPr>
      </w:pPr>
      <w:r w:rsidRPr="00ED70BD">
        <w:rPr>
          <w:rFonts w:eastAsiaTheme="minorEastAsia"/>
          <w:i/>
          <w:iCs/>
        </w:rPr>
        <w:t xml:space="preserve">Kā jūs vērtējat MI </w:t>
      </w:r>
      <w:r w:rsidR="00325948">
        <w:rPr>
          <w:rFonts w:eastAsiaTheme="minorEastAsia"/>
          <w:i/>
          <w:iCs/>
        </w:rPr>
        <w:t>r</w:t>
      </w:r>
      <w:r w:rsidRPr="00ED70BD">
        <w:rPr>
          <w:rFonts w:eastAsiaTheme="minorEastAsia"/>
          <w:i/>
          <w:iCs/>
        </w:rPr>
        <w:t>egulas ierosinātos pasākumus, lai atbalstītu inovāciju MVU, jo īpaši attiecībā uz regulatīvajām smilškastēm, labāku piekļuvi personas datiem MI sistēmu attīstībai sabiedrības interesēs un standartizācijas veicināšanu?</w:t>
      </w:r>
    </w:p>
    <w:p w:rsidRPr="00ED70BD" w:rsidR="0052036A" w:rsidP="0003240F" w:rsidRDefault="0052036A" w14:paraId="55F3D125" w14:textId="77777777">
      <w:pPr>
        <w:pStyle w:val="ListParagraph"/>
        <w:numPr>
          <w:ilvl w:val="0"/>
          <w:numId w:val="26"/>
        </w:numPr>
        <w:tabs>
          <w:tab w:val="left" w:pos="3119"/>
        </w:tabs>
        <w:spacing w:line="276" w:lineRule="auto"/>
        <w:jc w:val="both"/>
        <w:rPr>
          <w:rFonts w:eastAsiaTheme="minorEastAsia"/>
          <w:i/>
          <w:iCs/>
        </w:rPr>
      </w:pPr>
      <w:r w:rsidRPr="00ED70BD">
        <w:rPr>
          <w:rFonts w:eastAsiaTheme="minorEastAsia"/>
          <w:i/>
          <w:iCs/>
        </w:rPr>
        <w:t>Vai ir nepieciešams saskaņot darbības, kas atbalsta pētniecību, inovāciju un ieviešanu saistībā ar MI ES līmenī (piemēram, DIH, TEF, datu telpas, prasmes) programmas “Horizon Europe” un programmas “Digitālā Eiropa” ietvaros? Vai vēl ir nepieciešami papildu pasākumi?</w:t>
      </w:r>
    </w:p>
    <w:p w:rsidR="6576A60F" w:rsidP="0003240F" w:rsidRDefault="6576A60F" w14:paraId="507EE564" w14:textId="4FA1FE27">
      <w:pPr>
        <w:pStyle w:val="ListParagraph"/>
        <w:tabs>
          <w:tab w:val="left" w:pos="3119"/>
        </w:tabs>
        <w:spacing w:line="276" w:lineRule="auto"/>
        <w:jc w:val="both"/>
        <w:rPr>
          <w:rFonts w:eastAsiaTheme="minorEastAsia"/>
          <w:i/>
          <w:iCs/>
        </w:rPr>
      </w:pPr>
    </w:p>
    <w:p w:rsidR="000601CC" w:rsidP="0003240F" w:rsidRDefault="5FA1DA59" w14:paraId="1C0CF45D" w14:textId="232FB920">
      <w:pPr>
        <w:tabs>
          <w:tab w:val="left" w:pos="3119"/>
        </w:tabs>
        <w:autoSpaceDE w:val="false"/>
        <w:autoSpaceDN w:val="false"/>
        <w:adjustRightInd w:val="false"/>
        <w:spacing w:after="0" w:line="276" w:lineRule="auto"/>
        <w:ind w:firstLine="720"/>
        <w:jc w:val="both"/>
        <w:rPr>
          <w:rFonts w:ascii="Times New Roman" w:hAnsi="Times New Roman" w:cs="Times New Roman" w:eastAsiaTheme="minorEastAsia"/>
          <w:sz w:val="24"/>
          <w:szCs w:val="24"/>
        </w:rPr>
      </w:pPr>
      <w:r w:rsidRPr="006752CD">
        <w:rPr>
          <w:rFonts w:ascii="Times New Roman" w:hAnsi="Times New Roman" w:cs="Times New Roman" w:eastAsiaTheme="minorEastAsia"/>
          <w:sz w:val="24"/>
          <w:szCs w:val="24"/>
        </w:rPr>
        <w:t>Atbildot uz diskusijas jautājumiem, Latvija atzīmēs, ka</w:t>
      </w:r>
      <w:r w:rsidRPr="006752CD" w:rsidR="00B20C8D">
        <w:rPr>
          <w:rFonts w:ascii="Times New Roman" w:hAnsi="Times New Roman" w:cs="Times New Roman" w:eastAsiaTheme="minorEastAsia"/>
          <w:sz w:val="24"/>
          <w:szCs w:val="24"/>
        </w:rPr>
        <w:t xml:space="preserve"> </w:t>
      </w:r>
      <w:r w:rsidR="006752CD">
        <w:rPr>
          <w:rFonts w:ascii="Times New Roman" w:hAnsi="Times New Roman" w:cs="Times New Roman" w:eastAsiaTheme="minorEastAsia"/>
          <w:sz w:val="24"/>
          <w:szCs w:val="24"/>
        </w:rPr>
        <w:t xml:space="preserve">atbalsta </w:t>
      </w:r>
      <w:r w:rsidRPr="006752CD" w:rsidR="00965210">
        <w:rPr>
          <w:rFonts w:ascii="Times New Roman" w:hAnsi="Times New Roman" w:cs="Times New Roman" w:eastAsiaTheme="minorEastAsia"/>
          <w:sz w:val="24"/>
          <w:szCs w:val="24"/>
        </w:rPr>
        <w:t>nostāj</w:t>
      </w:r>
      <w:r w:rsidR="006752CD">
        <w:rPr>
          <w:rFonts w:ascii="Times New Roman" w:hAnsi="Times New Roman" w:cs="Times New Roman" w:eastAsiaTheme="minorEastAsia"/>
          <w:sz w:val="24"/>
          <w:szCs w:val="24"/>
        </w:rPr>
        <w:t>u</w:t>
      </w:r>
      <w:r w:rsidRPr="006752CD" w:rsidR="006E3D45">
        <w:rPr>
          <w:rFonts w:ascii="Times New Roman" w:hAnsi="Times New Roman" w:cs="Times New Roman" w:eastAsiaTheme="minorEastAsia"/>
          <w:sz w:val="24"/>
          <w:szCs w:val="24"/>
        </w:rPr>
        <w:t>, ka ES ir nepieciešama vienota un sistemātiska pieeja uzticamam MI</w:t>
      </w:r>
      <w:r w:rsidRPr="006752CD" w:rsidR="00A61103">
        <w:rPr>
          <w:rFonts w:ascii="Times New Roman" w:hAnsi="Times New Roman" w:cs="Times New Roman" w:eastAsiaTheme="minorEastAsia"/>
          <w:sz w:val="24"/>
          <w:szCs w:val="24"/>
        </w:rPr>
        <w:t xml:space="preserve">, </w:t>
      </w:r>
      <w:r w:rsidRPr="006752CD" w:rsidR="00A8029D">
        <w:rPr>
          <w:rFonts w:ascii="Times New Roman" w:hAnsi="Times New Roman" w:cs="Times New Roman" w:eastAsiaTheme="minorEastAsia"/>
          <w:sz w:val="24"/>
          <w:szCs w:val="24"/>
        </w:rPr>
        <w:t>tādam</w:t>
      </w:r>
      <w:r w:rsidRPr="006752CD" w:rsidR="00D66F16">
        <w:rPr>
          <w:rFonts w:ascii="Times New Roman" w:hAnsi="Times New Roman" w:cs="Times New Roman" w:eastAsiaTheme="minorEastAsia"/>
          <w:sz w:val="24"/>
          <w:szCs w:val="24"/>
        </w:rPr>
        <w:t xml:space="preserve"> MI</w:t>
      </w:r>
      <w:r w:rsidRPr="006752CD" w:rsidR="00A8029D">
        <w:rPr>
          <w:rFonts w:ascii="Times New Roman" w:hAnsi="Times New Roman" w:cs="Times New Roman" w:eastAsiaTheme="minorEastAsia"/>
          <w:sz w:val="24"/>
          <w:szCs w:val="24"/>
        </w:rPr>
        <w:t xml:space="preserve">, </w:t>
      </w:r>
      <w:r w:rsidRPr="006752CD" w:rsidR="00A61103">
        <w:rPr>
          <w:rFonts w:ascii="Times New Roman" w:hAnsi="Times New Roman" w:cs="Times New Roman" w:eastAsiaTheme="minorEastAsia"/>
          <w:sz w:val="24"/>
          <w:szCs w:val="24"/>
        </w:rPr>
        <w:t xml:space="preserve">kas </w:t>
      </w:r>
      <w:r w:rsidRPr="006752CD" w:rsidR="00132C53">
        <w:rPr>
          <w:rFonts w:ascii="Times New Roman" w:hAnsi="Times New Roman" w:cs="Times New Roman" w:eastAsiaTheme="minorEastAsia"/>
          <w:sz w:val="24"/>
          <w:szCs w:val="24"/>
        </w:rPr>
        <w:t>garantē cilvēku un uzņēmumu drošību un pamattiesības un vienlaikus veicina MI ieviešanu, investīcijas un inovācijas visā ES</w:t>
      </w:r>
      <w:r w:rsidRPr="006752CD" w:rsidR="008A070C">
        <w:rPr>
          <w:rFonts w:ascii="Times New Roman" w:hAnsi="Times New Roman" w:cs="Times New Roman" w:eastAsiaTheme="minorEastAsia"/>
          <w:sz w:val="24"/>
          <w:szCs w:val="24"/>
        </w:rPr>
        <w:t>.</w:t>
      </w:r>
      <w:r w:rsidRPr="006752CD" w:rsidR="00B20C8D">
        <w:rPr>
          <w:rFonts w:ascii="Times New Roman" w:hAnsi="Times New Roman" w:cs="Times New Roman" w:eastAsiaTheme="minorEastAsia"/>
          <w:sz w:val="24"/>
          <w:szCs w:val="24"/>
        </w:rPr>
        <w:t xml:space="preserve"> </w:t>
      </w:r>
      <w:r w:rsidRPr="006752CD" w:rsidR="0088656E">
        <w:rPr>
          <w:rFonts w:ascii="Times New Roman" w:hAnsi="Times New Roman" w:cs="Times New Roman" w:eastAsiaTheme="minorEastAsia"/>
          <w:sz w:val="24"/>
          <w:szCs w:val="24"/>
        </w:rPr>
        <w:t>Latvijai i</w:t>
      </w:r>
      <w:r w:rsidRPr="006752CD" w:rsidR="00715EE2">
        <w:rPr>
          <w:rFonts w:ascii="Times New Roman" w:hAnsi="Times New Roman" w:cs="Times New Roman" w:eastAsiaTheme="minorEastAsia"/>
          <w:sz w:val="24"/>
          <w:szCs w:val="24"/>
        </w:rPr>
        <w:t xml:space="preserve">r svarīgi, lai </w:t>
      </w:r>
      <w:r w:rsidRPr="006752CD" w:rsidR="004F0FC9">
        <w:rPr>
          <w:rFonts w:ascii="Times New Roman" w:hAnsi="Times New Roman" w:cs="Times New Roman" w:eastAsiaTheme="minorEastAsia"/>
          <w:sz w:val="24"/>
          <w:szCs w:val="24"/>
        </w:rPr>
        <w:t xml:space="preserve"> </w:t>
      </w:r>
      <w:r w:rsidRPr="006752CD" w:rsidR="00F77E57">
        <w:rPr>
          <w:rFonts w:ascii="Times New Roman" w:hAnsi="Times New Roman" w:cs="Times New Roman" w:eastAsiaTheme="minorEastAsia"/>
          <w:sz w:val="24"/>
          <w:szCs w:val="24"/>
        </w:rPr>
        <w:t xml:space="preserve">ieviestais </w:t>
      </w:r>
      <w:r w:rsidRPr="006752CD" w:rsidR="004F0FC9">
        <w:rPr>
          <w:rFonts w:ascii="Times New Roman" w:hAnsi="Times New Roman" w:cs="Times New Roman" w:eastAsiaTheme="minorEastAsia"/>
          <w:sz w:val="24"/>
          <w:szCs w:val="24"/>
        </w:rPr>
        <w:t>regulējums nekavēt</w:t>
      </w:r>
      <w:r w:rsidRPr="006752CD" w:rsidR="00F77E57">
        <w:rPr>
          <w:rFonts w:ascii="Times New Roman" w:hAnsi="Times New Roman" w:cs="Times New Roman" w:eastAsiaTheme="minorEastAsia"/>
          <w:sz w:val="24"/>
          <w:szCs w:val="24"/>
        </w:rPr>
        <w:t>u</w:t>
      </w:r>
      <w:r w:rsidRPr="006752CD" w:rsidR="004F0FC9">
        <w:rPr>
          <w:rFonts w:ascii="Times New Roman" w:hAnsi="Times New Roman" w:cs="Times New Roman" w:eastAsiaTheme="minorEastAsia"/>
          <w:sz w:val="24"/>
          <w:szCs w:val="24"/>
        </w:rPr>
        <w:t xml:space="preserve"> inovācijas. Latvija</w:t>
      </w:r>
      <w:r w:rsidRPr="006752CD" w:rsidR="00D11D3E">
        <w:rPr>
          <w:rFonts w:ascii="Times New Roman" w:hAnsi="Times New Roman" w:cs="Times New Roman" w:eastAsiaTheme="minorEastAsia"/>
          <w:sz w:val="24"/>
          <w:szCs w:val="24"/>
        </w:rPr>
        <w:t>s ieskatā</w:t>
      </w:r>
      <w:r w:rsidR="00924041">
        <w:rPr>
          <w:rFonts w:ascii="Times New Roman" w:hAnsi="Times New Roman" w:cs="Times New Roman" w:eastAsiaTheme="minorEastAsia"/>
          <w:sz w:val="24"/>
          <w:szCs w:val="24"/>
        </w:rPr>
        <w:t>,</w:t>
      </w:r>
      <w:r w:rsidRPr="006752CD" w:rsidR="00D11D3E">
        <w:rPr>
          <w:rFonts w:ascii="Times New Roman" w:hAnsi="Times New Roman" w:cs="Times New Roman" w:eastAsiaTheme="minorEastAsia"/>
          <w:sz w:val="24"/>
          <w:szCs w:val="24"/>
        </w:rPr>
        <w:t xml:space="preserve"> </w:t>
      </w:r>
      <w:r w:rsidRPr="006752CD" w:rsidR="004F0FC9">
        <w:rPr>
          <w:rFonts w:ascii="Times New Roman" w:hAnsi="Times New Roman" w:cs="Times New Roman" w:eastAsiaTheme="minorEastAsia"/>
          <w:sz w:val="24"/>
          <w:szCs w:val="24"/>
        </w:rPr>
        <w:t>ierosināt</w:t>
      </w:r>
      <w:r w:rsidRPr="006752CD" w:rsidR="00D11D3E">
        <w:rPr>
          <w:rFonts w:ascii="Times New Roman" w:hAnsi="Times New Roman" w:cs="Times New Roman" w:eastAsiaTheme="minorEastAsia"/>
          <w:sz w:val="24"/>
          <w:szCs w:val="24"/>
        </w:rPr>
        <w:t>ā</w:t>
      </w:r>
      <w:r w:rsidRPr="006752CD" w:rsidR="004F0FC9">
        <w:rPr>
          <w:rFonts w:ascii="Times New Roman" w:hAnsi="Times New Roman" w:cs="Times New Roman" w:eastAsiaTheme="minorEastAsia"/>
          <w:sz w:val="24"/>
          <w:szCs w:val="24"/>
        </w:rPr>
        <w:t xml:space="preserve"> horizontāl</w:t>
      </w:r>
      <w:r w:rsidRPr="006752CD" w:rsidR="00D11D3E">
        <w:rPr>
          <w:rFonts w:ascii="Times New Roman" w:hAnsi="Times New Roman" w:cs="Times New Roman" w:eastAsiaTheme="minorEastAsia"/>
          <w:sz w:val="24"/>
          <w:szCs w:val="24"/>
        </w:rPr>
        <w:t>ā</w:t>
      </w:r>
      <w:r w:rsidRPr="006752CD" w:rsidR="004F0FC9">
        <w:rPr>
          <w:rFonts w:ascii="Times New Roman" w:hAnsi="Times New Roman" w:cs="Times New Roman" w:eastAsiaTheme="minorEastAsia"/>
          <w:sz w:val="24"/>
          <w:szCs w:val="24"/>
        </w:rPr>
        <w:t xml:space="preserve"> pieej</w:t>
      </w:r>
      <w:r w:rsidRPr="006752CD" w:rsidR="00D11D3E">
        <w:rPr>
          <w:rFonts w:ascii="Times New Roman" w:hAnsi="Times New Roman" w:cs="Times New Roman" w:eastAsiaTheme="minorEastAsia"/>
          <w:sz w:val="24"/>
          <w:szCs w:val="24"/>
        </w:rPr>
        <w:t>a</w:t>
      </w:r>
      <w:r w:rsidRPr="006752CD" w:rsidR="0009210C">
        <w:rPr>
          <w:rFonts w:ascii="Times New Roman" w:hAnsi="Times New Roman" w:cs="Times New Roman" w:eastAsiaTheme="minorEastAsia"/>
          <w:sz w:val="24"/>
          <w:szCs w:val="24"/>
        </w:rPr>
        <w:t xml:space="preserve"> atbilstoši risina šo vajadzību attiecībā uz MI sistēmām, uz kurām tā attiecas</w:t>
      </w:r>
      <w:r w:rsidRPr="006752CD" w:rsidR="00D11D3E">
        <w:rPr>
          <w:rFonts w:ascii="Times New Roman" w:hAnsi="Times New Roman" w:cs="Times New Roman" w:eastAsiaTheme="minorEastAsia"/>
          <w:sz w:val="24"/>
          <w:szCs w:val="24"/>
        </w:rPr>
        <w:t>.</w:t>
      </w:r>
      <w:r w:rsidRPr="006752CD" w:rsidR="000601CC">
        <w:rPr>
          <w:rFonts w:ascii="Times New Roman" w:hAnsi="Times New Roman" w:cs="Times New Roman" w:eastAsiaTheme="minorEastAsia"/>
          <w:sz w:val="24"/>
          <w:szCs w:val="24"/>
        </w:rPr>
        <w:t xml:space="preserve"> </w:t>
      </w:r>
      <w:r w:rsidRPr="006752CD" w:rsidR="00DD348E">
        <w:rPr>
          <w:rFonts w:ascii="Times New Roman" w:hAnsi="Times New Roman" w:cs="Times New Roman" w:eastAsiaTheme="minorEastAsia"/>
          <w:sz w:val="24"/>
          <w:szCs w:val="24"/>
        </w:rPr>
        <w:t>Tāpēc p</w:t>
      </w:r>
      <w:r w:rsidRPr="006752CD" w:rsidR="000601CC">
        <w:rPr>
          <w:rFonts w:ascii="Times New Roman" w:hAnsi="Times New Roman" w:cs="Times New Roman" w:eastAsiaTheme="minorEastAsia"/>
          <w:sz w:val="24"/>
          <w:szCs w:val="24"/>
        </w:rPr>
        <w:t>iekrītam, ka regulējums nodrošin</w:t>
      </w:r>
      <w:r w:rsidRPr="006752CD" w:rsidR="0020342C">
        <w:rPr>
          <w:rFonts w:ascii="Times New Roman" w:hAnsi="Times New Roman" w:cs="Times New Roman" w:eastAsiaTheme="minorEastAsia"/>
          <w:sz w:val="24"/>
          <w:szCs w:val="24"/>
        </w:rPr>
        <w:t>ās</w:t>
      </w:r>
      <w:r w:rsidRPr="006752CD" w:rsidR="000601CC">
        <w:rPr>
          <w:rFonts w:ascii="Times New Roman" w:hAnsi="Times New Roman" w:cs="Times New Roman" w:eastAsiaTheme="minorEastAsia"/>
          <w:sz w:val="24"/>
          <w:szCs w:val="24"/>
        </w:rPr>
        <w:t xml:space="preserve"> </w:t>
      </w:r>
      <w:r w:rsidRPr="006752CD" w:rsidR="00DD348E">
        <w:rPr>
          <w:rFonts w:ascii="Times New Roman" w:hAnsi="Times New Roman" w:cs="Times New Roman" w:eastAsiaTheme="minorEastAsia"/>
          <w:sz w:val="24"/>
          <w:szCs w:val="24"/>
        </w:rPr>
        <w:t xml:space="preserve">juridisko </w:t>
      </w:r>
      <w:r w:rsidRPr="006752CD" w:rsidR="000601CC">
        <w:rPr>
          <w:rFonts w:ascii="Times New Roman" w:hAnsi="Times New Roman" w:cs="Times New Roman" w:eastAsiaTheme="minorEastAsia"/>
          <w:sz w:val="24"/>
          <w:szCs w:val="24"/>
        </w:rPr>
        <w:t>noteiktību</w:t>
      </w:r>
      <w:r w:rsidRPr="006752CD" w:rsidR="003676D9">
        <w:rPr>
          <w:rFonts w:ascii="Times New Roman" w:hAnsi="Times New Roman" w:cs="Times New Roman" w:eastAsiaTheme="minorEastAsia"/>
          <w:sz w:val="24"/>
          <w:szCs w:val="24"/>
        </w:rPr>
        <w:t xml:space="preserve"> un </w:t>
      </w:r>
      <w:r w:rsidRPr="006752CD" w:rsidR="0020342C">
        <w:rPr>
          <w:rFonts w:ascii="Times New Roman" w:hAnsi="Times New Roman" w:cs="Times New Roman" w:eastAsiaTheme="minorEastAsia"/>
          <w:sz w:val="24"/>
          <w:szCs w:val="24"/>
        </w:rPr>
        <w:t>priek</w:t>
      </w:r>
      <w:r w:rsidRPr="006752CD" w:rsidR="003676D9">
        <w:rPr>
          <w:rFonts w:ascii="Times New Roman" w:hAnsi="Times New Roman" w:cs="Times New Roman" w:eastAsiaTheme="minorEastAsia"/>
          <w:sz w:val="24"/>
          <w:szCs w:val="24"/>
        </w:rPr>
        <w:t xml:space="preserve">šnoteikumus </w:t>
      </w:r>
      <w:r w:rsidRPr="006752CD" w:rsidR="007F02D1">
        <w:rPr>
          <w:rFonts w:ascii="Times New Roman" w:hAnsi="Times New Roman" w:cs="Times New Roman" w:eastAsiaTheme="minorEastAsia"/>
          <w:sz w:val="24"/>
          <w:szCs w:val="24"/>
        </w:rPr>
        <w:t xml:space="preserve">efektīvai </w:t>
      </w:r>
      <w:r w:rsidRPr="006752CD" w:rsidR="00FD4F65">
        <w:rPr>
          <w:rFonts w:ascii="Times New Roman" w:hAnsi="Times New Roman" w:cs="Times New Roman" w:eastAsiaTheme="minorEastAsia"/>
          <w:sz w:val="24"/>
          <w:szCs w:val="24"/>
        </w:rPr>
        <w:t>pārval</w:t>
      </w:r>
      <w:r w:rsidRPr="006752CD" w:rsidR="000C70BE">
        <w:rPr>
          <w:rFonts w:ascii="Times New Roman" w:hAnsi="Times New Roman" w:cs="Times New Roman" w:eastAsiaTheme="minorEastAsia"/>
          <w:sz w:val="24"/>
          <w:szCs w:val="24"/>
        </w:rPr>
        <w:t>dībai, kas paredz</w:t>
      </w:r>
      <w:r w:rsidRPr="006752CD" w:rsidR="007A3220">
        <w:rPr>
          <w:rFonts w:ascii="Times New Roman" w:hAnsi="Times New Roman" w:cs="Times New Roman" w:eastAsiaTheme="minorEastAsia"/>
          <w:sz w:val="24"/>
          <w:szCs w:val="24"/>
        </w:rPr>
        <w:t xml:space="preserve">, ka jaunos noteikumus uzraudzīs </w:t>
      </w:r>
      <w:r w:rsidR="00924041">
        <w:rPr>
          <w:rFonts w:ascii="Times New Roman" w:hAnsi="Times New Roman" w:cs="Times New Roman" w:eastAsiaTheme="minorEastAsia"/>
          <w:sz w:val="24"/>
          <w:szCs w:val="24"/>
        </w:rPr>
        <w:t>d</w:t>
      </w:r>
      <w:r w:rsidRPr="006752CD" w:rsidR="006C68E7">
        <w:rPr>
          <w:rFonts w:ascii="Times New Roman" w:hAnsi="Times New Roman" w:cs="Times New Roman" w:eastAsiaTheme="minorEastAsia"/>
          <w:sz w:val="24"/>
          <w:szCs w:val="24"/>
        </w:rPr>
        <w:t>alībvalstu kompetentās iestādes un Eiropas MI pa</w:t>
      </w:r>
      <w:r w:rsidRPr="006752CD" w:rsidR="004723EC">
        <w:rPr>
          <w:rFonts w:ascii="Times New Roman" w:hAnsi="Times New Roman" w:cs="Times New Roman" w:eastAsiaTheme="minorEastAsia"/>
          <w:sz w:val="24"/>
          <w:szCs w:val="24"/>
        </w:rPr>
        <w:t xml:space="preserve">dome. </w:t>
      </w:r>
      <w:r w:rsidRPr="006752CD" w:rsidR="005B5CBF">
        <w:rPr>
          <w:rFonts w:ascii="Times New Roman" w:hAnsi="Times New Roman" w:cs="Times New Roman" w:eastAsiaTheme="minorEastAsia"/>
          <w:sz w:val="24"/>
          <w:szCs w:val="24"/>
        </w:rPr>
        <w:t>Latvijai ir svarīgi</w:t>
      </w:r>
      <w:r w:rsidRPr="006752CD" w:rsidR="007B7895">
        <w:rPr>
          <w:rFonts w:ascii="Times New Roman" w:hAnsi="Times New Roman" w:cs="Times New Roman" w:eastAsiaTheme="minorEastAsia"/>
          <w:sz w:val="24"/>
          <w:szCs w:val="24"/>
        </w:rPr>
        <w:t xml:space="preserve">, ka tiek ierosināti brīvprātīgi rīcības kodeksi, kā arī “regulatīvās smilškastes”, kuru nolūks ir veicināt atbildīgu inovāciju </w:t>
      </w:r>
      <w:r w:rsidRPr="006752CD" w:rsidR="00FD4F65">
        <w:rPr>
          <w:rFonts w:ascii="Times New Roman" w:hAnsi="Times New Roman" w:cs="Times New Roman" w:eastAsiaTheme="minorEastAsia"/>
          <w:sz w:val="24"/>
          <w:szCs w:val="24"/>
        </w:rPr>
        <w:t>attiecībā uz MI, kas nerada augstu risku</w:t>
      </w:r>
      <w:r w:rsidR="00BB0EED">
        <w:rPr>
          <w:rFonts w:ascii="Times New Roman" w:hAnsi="Times New Roman" w:cs="Times New Roman" w:eastAsiaTheme="minorEastAsia"/>
          <w:sz w:val="24"/>
          <w:szCs w:val="24"/>
        </w:rPr>
        <w:t>.</w:t>
      </w:r>
      <w:r w:rsidRPr="006752CD" w:rsidR="006752CD">
        <w:rPr>
          <w:rFonts w:ascii="Times New Roman" w:hAnsi="Times New Roman" w:cs="Times New Roman" w:eastAsiaTheme="minorEastAsia"/>
          <w:sz w:val="24"/>
          <w:szCs w:val="24"/>
        </w:rPr>
        <w:t xml:space="preserve"> A</w:t>
      </w:r>
      <w:r w:rsidRPr="006752CD" w:rsidR="000601CC">
        <w:rPr>
          <w:rFonts w:ascii="Times New Roman" w:hAnsi="Times New Roman" w:cs="Times New Roman" w:eastAsiaTheme="minorEastAsia"/>
          <w:sz w:val="24"/>
          <w:szCs w:val="24"/>
        </w:rPr>
        <w:t>icinām jau sākotnēji nodrošināt harmonizētu pieeju MI sertifikācijai un metodisko vadību no E</w:t>
      </w:r>
      <w:r w:rsidR="00924041">
        <w:rPr>
          <w:rFonts w:ascii="Times New Roman" w:hAnsi="Times New Roman" w:cs="Times New Roman" w:eastAsiaTheme="minorEastAsia"/>
          <w:sz w:val="24"/>
          <w:szCs w:val="24"/>
        </w:rPr>
        <w:t>iropas Komisijas (turpmāk – EK)</w:t>
      </w:r>
      <w:r w:rsidRPr="006752CD" w:rsidR="000601CC">
        <w:rPr>
          <w:rFonts w:ascii="Times New Roman" w:hAnsi="Times New Roman" w:cs="Times New Roman" w:eastAsiaTheme="minorEastAsia"/>
          <w:sz w:val="24"/>
          <w:szCs w:val="24"/>
        </w:rPr>
        <w:t xml:space="preserve"> puses.</w:t>
      </w:r>
    </w:p>
    <w:p w:rsidR="0035428A" w:rsidP="0003240F" w:rsidRDefault="0035428A" w14:paraId="11005FF4" w14:textId="77777777">
      <w:pPr>
        <w:tabs>
          <w:tab w:val="left" w:pos="3119"/>
        </w:tabs>
        <w:autoSpaceDE w:val="false"/>
        <w:autoSpaceDN w:val="false"/>
        <w:adjustRightInd w:val="false"/>
        <w:spacing w:after="0" w:line="276" w:lineRule="auto"/>
        <w:ind w:firstLine="720"/>
        <w:jc w:val="both"/>
        <w:rPr>
          <w:rFonts w:ascii="Times New Roman" w:hAnsi="Times New Roman" w:cs="Times New Roman" w:eastAsiaTheme="minorEastAsia"/>
          <w:sz w:val="24"/>
          <w:szCs w:val="24"/>
        </w:rPr>
      </w:pPr>
    </w:p>
    <w:p w:rsidR="00C82E56" w:rsidP="00325948" w:rsidRDefault="0035428A" w14:paraId="59DB9966" w14:textId="7380299B">
      <w:pPr>
        <w:ind w:firstLine="720"/>
        <w:jc w:val="both"/>
        <w:rPr>
          <w:rFonts w:ascii="Helvetica" w:hAnsi="Helvetica" w:cs="Helvetica"/>
          <w:color w:val="333333"/>
          <w:sz w:val="21"/>
          <w:szCs w:val="21"/>
          <w:shd w:val="clear" w:color="auto" w:fill="FFFFFF"/>
        </w:rPr>
      </w:pPr>
      <w:r w:rsidRPr="003D2D12">
        <w:rPr>
          <w:rFonts w:ascii="Times New Roman" w:hAnsi="Times New Roman" w:cs="Times New Roman"/>
          <w:bCs/>
          <w:sz w:val="24"/>
          <w:szCs w:val="24"/>
        </w:rPr>
        <w:t>Latvijas ieskatā</w:t>
      </w:r>
      <w:r w:rsidR="00924041">
        <w:rPr>
          <w:rFonts w:ascii="Times New Roman" w:hAnsi="Times New Roman" w:cs="Times New Roman"/>
          <w:bCs/>
          <w:sz w:val="24"/>
          <w:szCs w:val="24"/>
        </w:rPr>
        <w:t>,</w:t>
      </w:r>
      <w:r w:rsidRPr="003D2D12" w:rsidR="000D7A91">
        <w:rPr>
          <w:rFonts w:ascii="Times New Roman" w:hAnsi="Times New Roman" w:cs="Times New Roman"/>
          <w:bCs/>
          <w:sz w:val="24"/>
          <w:szCs w:val="24"/>
        </w:rPr>
        <w:t xml:space="preserve"> </w:t>
      </w:r>
      <w:r w:rsidRPr="003D2D12" w:rsidR="00DD15F4">
        <w:rPr>
          <w:rFonts w:ascii="Times New Roman" w:hAnsi="Times New Roman" w:cs="Times New Roman"/>
          <w:bCs/>
          <w:sz w:val="24"/>
          <w:szCs w:val="24"/>
        </w:rPr>
        <w:t xml:space="preserve">MI </w:t>
      </w:r>
      <w:r w:rsidRPr="003D2D12">
        <w:rPr>
          <w:rFonts w:ascii="Times New Roman" w:hAnsi="Times New Roman" w:cs="Times New Roman"/>
          <w:bCs/>
          <w:sz w:val="24"/>
          <w:szCs w:val="24"/>
        </w:rPr>
        <w:t>r</w:t>
      </w:r>
      <w:r w:rsidRPr="003D2D12" w:rsidR="00DD15F4">
        <w:rPr>
          <w:rFonts w:ascii="Times New Roman" w:hAnsi="Times New Roman" w:cs="Times New Roman"/>
          <w:bCs/>
          <w:sz w:val="24"/>
          <w:szCs w:val="24"/>
        </w:rPr>
        <w:t>egula</w:t>
      </w:r>
      <w:r w:rsidRPr="003D2D12" w:rsidR="00D64E32">
        <w:rPr>
          <w:rFonts w:ascii="Times New Roman" w:hAnsi="Times New Roman" w:cs="Times New Roman"/>
          <w:bCs/>
          <w:sz w:val="24"/>
          <w:szCs w:val="24"/>
        </w:rPr>
        <w:t>s noteikumi</w:t>
      </w:r>
      <w:r w:rsidRPr="003D2D12" w:rsidR="000D7A91">
        <w:rPr>
          <w:rFonts w:ascii="Times New Roman" w:hAnsi="Times New Roman" w:cs="Times New Roman"/>
          <w:bCs/>
          <w:sz w:val="24"/>
          <w:szCs w:val="24"/>
        </w:rPr>
        <w:t xml:space="preserve"> </w:t>
      </w:r>
      <w:r w:rsidRPr="003D2D12" w:rsidR="00E0591A">
        <w:rPr>
          <w:rFonts w:ascii="Times New Roman" w:hAnsi="Times New Roman" w:cs="Times New Roman"/>
          <w:bCs/>
          <w:sz w:val="24"/>
          <w:szCs w:val="24"/>
        </w:rPr>
        <w:t xml:space="preserve">spēs </w:t>
      </w:r>
      <w:r w:rsidRPr="003D2D12" w:rsidR="000D7A91">
        <w:rPr>
          <w:rFonts w:ascii="Times New Roman" w:hAnsi="Times New Roman" w:cs="Times New Roman"/>
          <w:bCs/>
          <w:sz w:val="24"/>
          <w:szCs w:val="24"/>
        </w:rPr>
        <w:t>nodrošin</w:t>
      </w:r>
      <w:r w:rsidRPr="003D2D12" w:rsidR="00E0591A">
        <w:rPr>
          <w:rFonts w:ascii="Times New Roman" w:hAnsi="Times New Roman" w:cs="Times New Roman"/>
          <w:bCs/>
          <w:sz w:val="24"/>
          <w:szCs w:val="24"/>
        </w:rPr>
        <w:t>āt</w:t>
      </w:r>
      <w:r w:rsidRPr="003D2D12" w:rsidR="000D7A91">
        <w:rPr>
          <w:rFonts w:ascii="Times New Roman" w:hAnsi="Times New Roman" w:cs="Times New Roman"/>
          <w:bCs/>
          <w:sz w:val="24"/>
          <w:szCs w:val="24"/>
        </w:rPr>
        <w:t xml:space="preserve"> efektīvu īstenošanu</w:t>
      </w:r>
      <w:r w:rsidRPr="003D2D12" w:rsidR="002C6330">
        <w:rPr>
          <w:rFonts w:ascii="Times New Roman" w:hAnsi="Times New Roman" w:cs="Times New Roman"/>
          <w:bCs/>
          <w:sz w:val="24"/>
          <w:szCs w:val="24"/>
        </w:rPr>
        <w:t xml:space="preserve">, kā arī veicināt </w:t>
      </w:r>
      <w:r w:rsidRPr="003D2D12" w:rsidR="000D7A91">
        <w:rPr>
          <w:rFonts w:ascii="Times New Roman" w:hAnsi="Times New Roman" w:cs="Times New Roman"/>
          <w:bCs/>
          <w:sz w:val="24"/>
          <w:szCs w:val="24"/>
        </w:rPr>
        <w:t>inovāciju</w:t>
      </w:r>
      <w:r w:rsidRPr="003D2D12" w:rsidR="002C6330">
        <w:rPr>
          <w:rFonts w:ascii="Times New Roman" w:hAnsi="Times New Roman" w:cs="Times New Roman"/>
          <w:bCs/>
          <w:sz w:val="24"/>
          <w:szCs w:val="24"/>
        </w:rPr>
        <w:t>. Jaunie noteikumi</w:t>
      </w:r>
      <w:r w:rsidRPr="003D2D12" w:rsidR="000D7A91">
        <w:rPr>
          <w:rFonts w:ascii="Times New Roman" w:hAnsi="Times New Roman" w:cs="Times New Roman"/>
          <w:bCs/>
          <w:sz w:val="24"/>
          <w:szCs w:val="24"/>
        </w:rPr>
        <w:t xml:space="preserve"> </w:t>
      </w:r>
      <w:r w:rsidRPr="003D2D12" w:rsidR="002C6330">
        <w:rPr>
          <w:rFonts w:ascii="Times New Roman" w:hAnsi="Times New Roman" w:cs="Times New Roman"/>
          <w:bCs/>
          <w:sz w:val="24"/>
          <w:szCs w:val="24"/>
        </w:rPr>
        <w:t xml:space="preserve">palīdzēs nodrošināt </w:t>
      </w:r>
      <w:r w:rsidRPr="003D2D12" w:rsidR="000D7A91">
        <w:rPr>
          <w:rFonts w:ascii="Times New Roman" w:hAnsi="Times New Roman" w:cs="Times New Roman"/>
          <w:bCs/>
          <w:sz w:val="24"/>
          <w:szCs w:val="24"/>
        </w:rPr>
        <w:t>uzraudzību</w:t>
      </w:r>
      <w:r w:rsidRPr="003D2D12" w:rsidR="00EA7DF7">
        <w:rPr>
          <w:rFonts w:ascii="Times New Roman" w:hAnsi="Times New Roman" w:cs="Times New Roman"/>
          <w:bCs/>
          <w:sz w:val="24"/>
          <w:szCs w:val="24"/>
        </w:rPr>
        <w:t>,</w:t>
      </w:r>
      <w:r w:rsidRPr="003D2D12" w:rsidR="000D7A91">
        <w:rPr>
          <w:rFonts w:ascii="Times New Roman" w:hAnsi="Times New Roman" w:cs="Times New Roman"/>
          <w:bCs/>
          <w:sz w:val="24"/>
          <w:szCs w:val="24"/>
        </w:rPr>
        <w:t xml:space="preserve"> izpildi</w:t>
      </w:r>
      <w:r w:rsidRPr="003D2D12" w:rsidR="00EA7DF7">
        <w:rPr>
          <w:rFonts w:ascii="Times New Roman" w:hAnsi="Times New Roman" w:cs="Times New Roman"/>
          <w:bCs/>
          <w:sz w:val="24"/>
          <w:szCs w:val="24"/>
        </w:rPr>
        <w:t xml:space="preserve"> un</w:t>
      </w:r>
      <w:r w:rsidRPr="003D2D12" w:rsidR="000D7A91">
        <w:rPr>
          <w:rFonts w:ascii="Times New Roman" w:hAnsi="Times New Roman" w:cs="Times New Roman"/>
          <w:bCs/>
          <w:sz w:val="24"/>
          <w:szCs w:val="24"/>
        </w:rPr>
        <w:t xml:space="preserve"> pārvaldību</w:t>
      </w:r>
      <w:r w:rsidRPr="003D2D12" w:rsidR="0098559D">
        <w:rPr>
          <w:rFonts w:ascii="Times New Roman" w:hAnsi="Times New Roman" w:cs="Times New Roman"/>
          <w:bCs/>
          <w:sz w:val="24"/>
          <w:szCs w:val="24"/>
        </w:rPr>
        <w:t>.</w:t>
      </w:r>
      <w:r w:rsidRPr="00F218AD" w:rsidR="0098559D">
        <w:rPr>
          <w:rFonts w:ascii="Times New Roman" w:hAnsi="Times New Roman" w:cs="Times New Roman"/>
          <w:bCs/>
          <w:sz w:val="24"/>
          <w:szCs w:val="24"/>
        </w:rPr>
        <w:t xml:space="preserve"> Latvija </w:t>
      </w:r>
      <w:r w:rsidR="00F218AD">
        <w:rPr>
          <w:rFonts w:ascii="Times New Roman" w:hAnsi="Times New Roman" w:cs="Times New Roman"/>
          <w:bCs/>
          <w:sz w:val="24"/>
          <w:szCs w:val="24"/>
        </w:rPr>
        <w:t>atbalsta</w:t>
      </w:r>
      <w:r w:rsidRPr="00F218AD" w:rsidR="0098559D">
        <w:rPr>
          <w:rFonts w:ascii="Times New Roman" w:hAnsi="Times New Roman" w:cs="Times New Roman"/>
          <w:bCs/>
          <w:sz w:val="24"/>
          <w:szCs w:val="24"/>
        </w:rPr>
        <w:t xml:space="preserve"> EK ierosinātos pasākumus, vienlaikus būtu jā</w:t>
      </w:r>
      <w:r w:rsidR="00266D47">
        <w:rPr>
          <w:rFonts w:ascii="Times New Roman" w:hAnsi="Times New Roman" w:cs="Times New Roman"/>
          <w:bCs/>
          <w:sz w:val="24"/>
          <w:szCs w:val="24"/>
        </w:rPr>
        <w:t>veicina</w:t>
      </w:r>
      <w:r w:rsidRPr="00F218AD" w:rsidR="0098559D">
        <w:rPr>
          <w:rFonts w:ascii="Times New Roman" w:hAnsi="Times New Roman" w:cs="Times New Roman"/>
          <w:bCs/>
          <w:sz w:val="24"/>
          <w:szCs w:val="24"/>
        </w:rPr>
        <w:t xml:space="preserve"> risinājum</w:t>
      </w:r>
      <w:r w:rsidR="00266D47">
        <w:rPr>
          <w:rFonts w:ascii="Times New Roman" w:hAnsi="Times New Roman" w:cs="Times New Roman"/>
          <w:bCs/>
          <w:sz w:val="24"/>
          <w:szCs w:val="24"/>
        </w:rPr>
        <w:t>u izstrāde</w:t>
      </w:r>
      <w:r w:rsidRPr="00F218AD" w:rsidR="0098559D">
        <w:rPr>
          <w:rFonts w:ascii="Times New Roman" w:hAnsi="Times New Roman" w:cs="Times New Roman"/>
          <w:bCs/>
          <w:sz w:val="24"/>
          <w:szCs w:val="24"/>
        </w:rPr>
        <w:t>, lai personas ES brīvprātīgi atļautu piekļuvi saviem datiem, kas ir pieejami valstu informācijas sistēmās</w:t>
      </w:r>
      <w:r w:rsidR="00C6060C">
        <w:rPr>
          <w:rFonts w:ascii="Times New Roman" w:hAnsi="Times New Roman" w:cs="Times New Roman"/>
          <w:bCs/>
          <w:sz w:val="24"/>
          <w:szCs w:val="24"/>
        </w:rPr>
        <w:t>,</w:t>
      </w:r>
      <w:r w:rsidR="00F218AD">
        <w:rPr>
          <w:rFonts w:ascii="Times New Roman" w:hAnsi="Times New Roman" w:cs="Times New Roman"/>
          <w:bCs/>
          <w:sz w:val="24"/>
          <w:szCs w:val="24"/>
        </w:rPr>
        <w:t xml:space="preserve"> ar mērķi atbalstīt un </w:t>
      </w:r>
      <w:r w:rsidRPr="00F218AD" w:rsidR="0098559D">
        <w:rPr>
          <w:rFonts w:ascii="Times New Roman" w:hAnsi="Times New Roman" w:cs="Times New Roman"/>
          <w:bCs/>
          <w:sz w:val="24"/>
          <w:szCs w:val="24"/>
        </w:rPr>
        <w:t xml:space="preserve">veicināt </w:t>
      </w:r>
      <w:r w:rsidR="00F218AD">
        <w:rPr>
          <w:rFonts w:ascii="Times New Roman" w:hAnsi="Times New Roman" w:cs="Times New Roman"/>
          <w:bCs/>
          <w:sz w:val="24"/>
          <w:szCs w:val="24"/>
        </w:rPr>
        <w:t xml:space="preserve">digitālu </w:t>
      </w:r>
      <w:r w:rsidRPr="00F218AD" w:rsidR="0098559D">
        <w:rPr>
          <w:rFonts w:ascii="Times New Roman" w:hAnsi="Times New Roman" w:cs="Times New Roman"/>
          <w:bCs/>
          <w:sz w:val="24"/>
          <w:szCs w:val="24"/>
        </w:rPr>
        <w:t>pārrobežu IKT pakalpojumu</w:t>
      </w:r>
      <w:r w:rsidR="00F218AD">
        <w:rPr>
          <w:rFonts w:ascii="Times New Roman" w:hAnsi="Times New Roman" w:cs="Times New Roman"/>
          <w:bCs/>
          <w:sz w:val="24"/>
          <w:szCs w:val="24"/>
        </w:rPr>
        <w:t xml:space="preserve"> attīstību </w:t>
      </w:r>
      <w:r w:rsidR="000E116D">
        <w:rPr>
          <w:rFonts w:ascii="Times New Roman" w:hAnsi="Times New Roman" w:cs="Times New Roman"/>
          <w:bCs/>
          <w:sz w:val="24"/>
          <w:szCs w:val="24"/>
        </w:rPr>
        <w:t xml:space="preserve">sabiedrības interesēs, </w:t>
      </w:r>
      <w:r w:rsidR="0087009A">
        <w:rPr>
          <w:rFonts w:ascii="Times New Roman" w:hAnsi="Times New Roman" w:cs="Times New Roman"/>
          <w:bCs/>
          <w:sz w:val="24"/>
          <w:szCs w:val="24"/>
        </w:rPr>
        <w:t>standartizācijas veicināšanai</w:t>
      </w:r>
      <w:r w:rsidR="000E116D">
        <w:rPr>
          <w:rFonts w:ascii="Times New Roman" w:hAnsi="Times New Roman" w:cs="Times New Roman"/>
          <w:bCs/>
          <w:sz w:val="24"/>
          <w:szCs w:val="24"/>
        </w:rPr>
        <w:t xml:space="preserve"> un </w:t>
      </w:r>
      <w:r w:rsidR="00880C93">
        <w:rPr>
          <w:rFonts w:ascii="Times New Roman" w:hAnsi="Times New Roman" w:cs="Times New Roman"/>
          <w:bCs/>
          <w:sz w:val="24"/>
          <w:szCs w:val="24"/>
        </w:rPr>
        <w:t>atbilstoši</w:t>
      </w:r>
      <w:r w:rsidR="00F218AD">
        <w:rPr>
          <w:rFonts w:ascii="Times New Roman" w:hAnsi="Times New Roman" w:cs="Times New Roman"/>
          <w:bCs/>
          <w:sz w:val="24"/>
          <w:szCs w:val="24"/>
        </w:rPr>
        <w:t xml:space="preserve"> iecer</w:t>
      </w:r>
      <w:r w:rsidR="00880C93">
        <w:rPr>
          <w:rFonts w:ascii="Times New Roman" w:hAnsi="Times New Roman" w:cs="Times New Roman"/>
          <w:bCs/>
          <w:sz w:val="24"/>
          <w:szCs w:val="24"/>
        </w:rPr>
        <w:t>ei izveidot dažādu nozaru</w:t>
      </w:r>
      <w:r w:rsidRPr="00F218AD" w:rsidR="0098559D">
        <w:rPr>
          <w:rFonts w:ascii="Times New Roman" w:hAnsi="Times New Roman" w:cs="Times New Roman"/>
          <w:bCs/>
          <w:sz w:val="24"/>
          <w:szCs w:val="24"/>
        </w:rPr>
        <w:t xml:space="preserve"> datu telp</w:t>
      </w:r>
      <w:r w:rsidR="00880C93">
        <w:rPr>
          <w:rFonts w:ascii="Times New Roman" w:hAnsi="Times New Roman" w:cs="Times New Roman"/>
          <w:bCs/>
          <w:sz w:val="24"/>
          <w:szCs w:val="24"/>
        </w:rPr>
        <w:t>as.</w:t>
      </w:r>
      <w:r w:rsidR="0087009A">
        <w:rPr>
          <w:rFonts w:ascii="Times New Roman" w:hAnsi="Times New Roman" w:cs="Times New Roman"/>
          <w:bCs/>
          <w:sz w:val="24"/>
          <w:szCs w:val="24"/>
        </w:rPr>
        <w:t xml:space="preserve"> </w:t>
      </w:r>
      <w:r w:rsidR="005E38EE">
        <w:rPr>
          <w:rFonts w:ascii="Times New Roman" w:hAnsi="Times New Roman" w:cs="Times New Roman"/>
          <w:bCs/>
          <w:sz w:val="24"/>
          <w:szCs w:val="24"/>
        </w:rPr>
        <w:t>Vēlamies vērst uzmanību</w:t>
      </w:r>
      <w:r w:rsidR="00FD2A71">
        <w:rPr>
          <w:rFonts w:ascii="Times New Roman" w:hAnsi="Times New Roman" w:cs="Times New Roman"/>
          <w:bCs/>
          <w:sz w:val="24"/>
          <w:szCs w:val="24"/>
        </w:rPr>
        <w:t xml:space="preserve"> uz </w:t>
      </w:r>
      <w:r w:rsidRPr="0080317C" w:rsidR="002F686F">
        <w:rPr>
          <w:rFonts w:ascii="Times New Roman" w:hAnsi="Times New Roman" w:cs="Times New Roman"/>
          <w:bCs/>
          <w:sz w:val="24"/>
          <w:szCs w:val="24"/>
        </w:rPr>
        <w:t>nepieciešamību nodrošināt</w:t>
      </w:r>
      <w:r w:rsidRPr="0080317C" w:rsidR="00C82E56">
        <w:rPr>
          <w:rFonts w:ascii="Times New Roman" w:hAnsi="Times New Roman" w:cs="Times New Roman"/>
          <w:bCs/>
          <w:sz w:val="24"/>
          <w:szCs w:val="24"/>
        </w:rPr>
        <w:t xml:space="preserve"> līdzsvarotu un samērīgu pieeju</w:t>
      </w:r>
      <w:r w:rsidR="004A014D">
        <w:rPr>
          <w:rFonts w:ascii="Times New Roman" w:hAnsi="Times New Roman" w:cs="Times New Roman"/>
          <w:bCs/>
          <w:sz w:val="24"/>
          <w:szCs w:val="24"/>
        </w:rPr>
        <w:t>,</w:t>
      </w:r>
      <w:r w:rsidRPr="0080317C" w:rsidR="00C82E56">
        <w:rPr>
          <w:rFonts w:ascii="Times New Roman" w:hAnsi="Times New Roman" w:cs="Times New Roman"/>
          <w:bCs/>
          <w:sz w:val="24"/>
          <w:szCs w:val="24"/>
        </w:rPr>
        <w:t xml:space="preserve"> regulējot augsta riska </w:t>
      </w:r>
      <w:r w:rsidR="007C2D4B">
        <w:rPr>
          <w:rFonts w:ascii="Times New Roman" w:hAnsi="Times New Roman" w:cs="Times New Roman"/>
          <w:bCs/>
          <w:sz w:val="24"/>
          <w:szCs w:val="24"/>
        </w:rPr>
        <w:t>MI</w:t>
      </w:r>
      <w:r w:rsidRPr="0080317C" w:rsidR="00C82E56">
        <w:rPr>
          <w:rFonts w:ascii="Times New Roman" w:hAnsi="Times New Roman" w:cs="Times New Roman"/>
          <w:bCs/>
          <w:sz w:val="24"/>
          <w:szCs w:val="24"/>
        </w:rPr>
        <w:t xml:space="preserve"> sistēmu lietojumu tiesībaizsardzības iestāžu vajadzībām, lai tiesiskais regulējums šādam </w:t>
      </w:r>
      <w:r w:rsidR="007C2D4B">
        <w:rPr>
          <w:rFonts w:ascii="Times New Roman" w:hAnsi="Times New Roman" w:cs="Times New Roman"/>
          <w:bCs/>
          <w:sz w:val="24"/>
          <w:szCs w:val="24"/>
        </w:rPr>
        <w:t>MI</w:t>
      </w:r>
      <w:r w:rsidRPr="0080317C" w:rsidR="00C82E56">
        <w:rPr>
          <w:rFonts w:ascii="Times New Roman" w:hAnsi="Times New Roman" w:cs="Times New Roman"/>
          <w:bCs/>
          <w:sz w:val="24"/>
          <w:szCs w:val="24"/>
        </w:rPr>
        <w:t xml:space="preserve"> sistēmu lietojumam netiktu pārmērīgi ierobežots, nodrošinot tiesībaizsardzības iestādēm pilnvērtīgu savu funkciju izpildi, pielietojot jaunākos tehnoloģiskos risinājumus savas darbības efektivizēšanai</w:t>
      </w:r>
      <w:r w:rsidR="004A5BCE">
        <w:rPr>
          <w:rFonts w:ascii="Times New Roman" w:hAnsi="Times New Roman" w:cs="Times New Roman"/>
          <w:bCs/>
          <w:sz w:val="24"/>
          <w:szCs w:val="24"/>
        </w:rPr>
        <w:t xml:space="preserve">, </w:t>
      </w:r>
      <w:r w:rsidRPr="0080317C" w:rsidR="00C82E56">
        <w:rPr>
          <w:rFonts w:ascii="Times New Roman" w:hAnsi="Times New Roman" w:cs="Times New Roman"/>
          <w:bCs/>
          <w:sz w:val="24"/>
          <w:szCs w:val="24"/>
        </w:rPr>
        <w:t>vienlaikus ievērojot datu drošības un datu aizsardzības prasība</w:t>
      </w:r>
      <w:r w:rsidR="004A5BCE">
        <w:rPr>
          <w:rFonts w:ascii="Times New Roman" w:hAnsi="Times New Roman" w:cs="Times New Roman"/>
          <w:bCs/>
          <w:sz w:val="24"/>
          <w:szCs w:val="24"/>
        </w:rPr>
        <w:t>s.</w:t>
      </w:r>
    </w:p>
    <w:p w:rsidRPr="003D2D12" w:rsidR="009633E5" w:rsidP="0003240F" w:rsidRDefault="008750B3" w14:paraId="5861E30D" w14:textId="2E100E2E">
      <w:pPr>
        <w:tabs>
          <w:tab w:val="left" w:pos="3119"/>
        </w:tabs>
        <w:spacing w:line="276" w:lineRule="auto"/>
        <w:ind w:firstLine="720"/>
        <w:jc w:val="both"/>
        <w:rPr>
          <w:bCs/>
        </w:rPr>
      </w:pPr>
      <w:r>
        <w:rPr>
          <w:rFonts w:ascii="Times New Roman" w:hAnsi="Times New Roman" w:cs="Times New Roman"/>
          <w:bCs/>
          <w:sz w:val="24"/>
          <w:szCs w:val="24"/>
        </w:rPr>
        <w:lastRenderedPageBreak/>
        <w:t>Latvija</w:t>
      </w:r>
      <w:r w:rsidR="00C44150">
        <w:rPr>
          <w:rFonts w:ascii="Times New Roman" w:hAnsi="Times New Roman" w:cs="Times New Roman"/>
          <w:bCs/>
          <w:sz w:val="24"/>
          <w:szCs w:val="24"/>
        </w:rPr>
        <w:t xml:space="preserve">s ieskatā </w:t>
      </w:r>
      <w:r w:rsidRPr="003D2D12" w:rsidR="00E87691">
        <w:rPr>
          <w:rFonts w:ascii="Times New Roman" w:hAnsi="Times New Roman" w:cs="Times New Roman"/>
          <w:bCs/>
          <w:sz w:val="24"/>
          <w:szCs w:val="24"/>
        </w:rPr>
        <w:t xml:space="preserve">pētniecības, inovāciju un ieviešanas </w:t>
      </w:r>
      <w:r w:rsidRPr="003D2D12" w:rsidR="00EC6E8D">
        <w:rPr>
          <w:rFonts w:ascii="Times New Roman" w:hAnsi="Times New Roman" w:cs="Times New Roman"/>
          <w:bCs/>
          <w:sz w:val="24"/>
          <w:szCs w:val="24"/>
        </w:rPr>
        <w:t xml:space="preserve">MI </w:t>
      </w:r>
      <w:r w:rsidRPr="003D2D12" w:rsidR="00C96E39">
        <w:rPr>
          <w:rFonts w:ascii="Times New Roman" w:hAnsi="Times New Roman" w:cs="Times New Roman"/>
          <w:bCs/>
          <w:sz w:val="24"/>
          <w:szCs w:val="24"/>
        </w:rPr>
        <w:t xml:space="preserve">darbību saskaņošana </w:t>
      </w:r>
      <w:r w:rsidRPr="003D2D12" w:rsidR="00E87691">
        <w:rPr>
          <w:rFonts w:ascii="Times New Roman" w:hAnsi="Times New Roman" w:cs="Times New Roman"/>
          <w:bCs/>
          <w:sz w:val="24"/>
          <w:szCs w:val="24"/>
        </w:rPr>
        <w:t>ES līmenī</w:t>
      </w:r>
      <w:r w:rsidRPr="003D2D12" w:rsidR="00C96E39">
        <w:rPr>
          <w:rFonts w:ascii="Times New Roman" w:hAnsi="Times New Roman" w:cs="Times New Roman"/>
          <w:bCs/>
          <w:sz w:val="24"/>
          <w:szCs w:val="24"/>
        </w:rPr>
        <w:t>, t</w:t>
      </w:r>
      <w:r w:rsidRPr="003D2D12" w:rsidR="00EC6E8D">
        <w:rPr>
          <w:rFonts w:ascii="Times New Roman" w:hAnsi="Times New Roman" w:cs="Times New Roman"/>
          <w:bCs/>
          <w:sz w:val="24"/>
          <w:szCs w:val="24"/>
        </w:rPr>
        <w:t xml:space="preserve">o </w:t>
      </w:r>
      <w:r w:rsidRPr="003D2D12" w:rsidR="00A61E44">
        <w:rPr>
          <w:rFonts w:ascii="Times New Roman" w:hAnsi="Times New Roman" w:cs="Times New Roman"/>
          <w:bCs/>
          <w:sz w:val="24"/>
          <w:szCs w:val="24"/>
        </w:rPr>
        <w:t xml:space="preserve">skaitā ar </w:t>
      </w:r>
      <w:r w:rsidRPr="003D2D12" w:rsidR="000379DE">
        <w:rPr>
          <w:rFonts w:ascii="Times New Roman" w:hAnsi="Times New Roman" w:cs="Times New Roman"/>
          <w:bCs/>
          <w:sz w:val="24"/>
          <w:szCs w:val="24"/>
        </w:rPr>
        <w:t>Eiropas digitālo inovāciju centr</w:t>
      </w:r>
      <w:r w:rsidRPr="003D2D12" w:rsidR="00EC6E8D">
        <w:rPr>
          <w:rFonts w:ascii="Times New Roman" w:hAnsi="Times New Roman" w:cs="Times New Roman"/>
          <w:bCs/>
          <w:sz w:val="24"/>
          <w:szCs w:val="24"/>
        </w:rPr>
        <w:t>i</w:t>
      </w:r>
      <w:r w:rsidRPr="003D2D12" w:rsidR="00A61E44">
        <w:rPr>
          <w:rFonts w:ascii="Times New Roman" w:hAnsi="Times New Roman" w:cs="Times New Roman"/>
          <w:bCs/>
          <w:sz w:val="24"/>
          <w:szCs w:val="24"/>
        </w:rPr>
        <w:t>em</w:t>
      </w:r>
      <w:r w:rsidRPr="003D2D12" w:rsidR="000379DE">
        <w:rPr>
          <w:rFonts w:ascii="Times New Roman" w:hAnsi="Times New Roman" w:cs="Times New Roman"/>
          <w:bCs/>
          <w:sz w:val="24"/>
          <w:szCs w:val="24"/>
        </w:rPr>
        <w:t>, Testēšana</w:t>
      </w:r>
      <w:r w:rsidRPr="003D2D12" w:rsidR="00EC6E8D">
        <w:rPr>
          <w:rFonts w:ascii="Times New Roman" w:hAnsi="Times New Roman" w:cs="Times New Roman"/>
          <w:bCs/>
          <w:sz w:val="24"/>
          <w:szCs w:val="24"/>
        </w:rPr>
        <w:t>s</w:t>
      </w:r>
      <w:r w:rsidRPr="003D2D12" w:rsidR="000379DE">
        <w:rPr>
          <w:rFonts w:ascii="Times New Roman" w:hAnsi="Times New Roman" w:cs="Times New Roman"/>
          <w:bCs/>
          <w:sz w:val="24"/>
          <w:szCs w:val="24"/>
        </w:rPr>
        <w:t xml:space="preserve"> un eksperimentēš</w:t>
      </w:r>
      <w:r w:rsidRPr="003D2D12" w:rsidR="00EC6E8D">
        <w:rPr>
          <w:rFonts w:ascii="Times New Roman" w:hAnsi="Times New Roman" w:cs="Times New Roman"/>
          <w:bCs/>
          <w:sz w:val="24"/>
          <w:szCs w:val="24"/>
        </w:rPr>
        <w:t>anas vid</w:t>
      </w:r>
      <w:r w:rsidRPr="003D2D12" w:rsidR="00A61E44">
        <w:rPr>
          <w:rFonts w:ascii="Times New Roman" w:hAnsi="Times New Roman" w:cs="Times New Roman"/>
          <w:bCs/>
          <w:sz w:val="24"/>
          <w:szCs w:val="24"/>
        </w:rPr>
        <w:t>ēm</w:t>
      </w:r>
      <w:r w:rsidRPr="003D2D12" w:rsidR="00EC6E8D">
        <w:rPr>
          <w:rFonts w:ascii="Times New Roman" w:hAnsi="Times New Roman" w:cs="Times New Roman"/>
          <w:bCs/>
          <w:sz w:val="24"/>
          <w:szCs w:val="24"/>
        </w:rPr>
        <w:t xml:space="preserve">, </w:t>
      </w:r>
      <w:r w:rsidRPr="003D2D12" w:rsidR="000D7A91">
        <w:rPr>
          <w:rFonts w:ascii="Times New Roman" w:hAnsi="Times New Roman" w:cs="Times New Roman"/>
          <w:bCs/>
          <w:sz w:val="24"/>
          <w:szCs w:val="24"/>
        </w:rPr>
        <w:t>datu telp</w:t>
      </w:r>
      <w:r w:rsidRPr="003D2D12" w:rsidR="00A61E44">
        <w:rPr>
          <w:rFonts w:ascii="Times New Roman" w:hAnsi="Times New Roman" w:cs="Times New Roman"/>
          <w:bCs/>
          <w:sz w:val="24"/>
          <w:szCs w:val="24"/>
        </w:rPr>
        <w:t>ām</w:t>
      </w:r>
      <w:r w:rsidRPr="003D2D12" w:rsidR="000D7A91">
        <w:rPr>
          <w:rFonts w:ascii="Times New Roman" w:hAnsi="Times New Roman" w:cs="Times New Roman"/>
          <w:bCs/>
          <w:sz w:val="24"/>
          <w:szCs w:val="24"/>
        </w:rPr>
        <w:t xml:space="preserve">, </w:t>
      </w:r>
      <w:r w:rsidRPr="003D2D12" w:rsidR="00A61E44">
        <w:rPr>
          <w:rFonts w:ascii="Times New Roman" w:hAnsi="Times New Roman" w:cs="Times New Roman"/>
          <w:bCs/>
          <w:sz w:val="24"/>
          <w:szCs w:val="24"/>
        </w:rPr>
        <w:t xml:space="preserve">MI </w:t>
      </w:r>
      <w:r w:rsidRPr="003D2D12" w:rsidR="00EC6E8D">
        <w:rPr>
          <w:rFonts w:ascii="Times New Roman" w:hAnsi="Times New Roman" w:cs="Times New Roman"/>
          <w:bCs/>
          <w:sz w:val="24"/>
          <w:szCs w:val="24"/>
        </w:rPr>
        <w:t>prasm</w:t>
      </w:r>
      <w:r w:rsidRPr="003D2D12" w:rsidR="00A61E44">
        <w:rPr>
          <w:rFonts w:ascii="Times New Roman" w:hAnsi="Times New Roman" w:cs="Times New Roman"/>
          <w:bCs/>
          <w:sz w:val="24"/>
          <w:szCs w:val="24"/>
        </w:rPr>
        <w:t xml:space="preserve">ju kontekstā </w:t>
      </w:r>
      <w:r w:rsidRPr="003D2D12" w:rsidR="000D7A91">
        <w:rPr>
          <w:rFonts w:ascii="Times New Roman" w:hAnsi="Times New Roman" w:cs="Times New Roman"/>
          <w:bCs/>
          <w:sz w:val="24"/>
          <w:szCs w:val="24"/>
        </w:rPr>
        <w:t>programmas “</w:t>
      </w:r>
      <w:r w:rsidR="00924041">
        <w:rPr>
          <w:rFonts w:ascii="Times New Roman" w:hAnsi="Times New Roman" w:cs="Times New Roman"/>
          <w:bCs/>
          <w:sz w:val="24"/>
          <w:szCs w:val="24"/>
        </w:rPr>
        <w:t>Apvārsnis</w:t>
      </w:r>
      <w:r w:rsidR="00CF1B61">
        <w:rPr>
          <w:rFonts w:ascii="Times New Roman" w:hAnsi="Times New Roman" w:cs="Times New Roman"/>
          <w:bCs/>
          <w:sz w:val="24"/>
          <w:szCs w:val="24"/>
        </w:rPr>
        <w:t xml:space="preserve"> Eiropa”</w:t>
      </w:r>
      <w:r w:rsidRPr="003D2D12" w:rsidR="000D7A91">
        <w:rPr>
          <w:rFonts w:ascii="Times New Roman" w:hAnsi="Times New Roman" w:cs="Times New Roman"/>
          <w:bCs/>
          <w:sz w:val="24"/>
          <w:szCs w:val="24"/>
        </w:rPr>
        <w:t xml:space="preserve"> un programmas “Digitālā Eiropa” ietvaros</w:t>
      </w:r>
      <w:r w:rsidRPr="003D2D12" w:rsidR="00A61E44">
        <w:rPr>
          <w:rFonts w:ascii="Times New Roman" w:hAnsi="Times New Roman" w:cs="Times New Roman"/>
          <w:bCs/>
          <w:sz w:val="24"/>
          <w:szCs w:val="24"/>
        </w:rPr>
        <w:t xml:space="preserve"> ļautu</w:t>
      </w:r>
      <w:r w:rsidRPr="003D2D12" w:rsidR="00662F9A">
        <w:rPr>
          <w:rFonts w:ascii="Times New Roman" w:hAnsi="Times New Roman" w:cs="Times New Roman"/>
          <w:bCs/>
          <w:sz w:val="24"/>
          <w:szCs w:val="24"/>
        </w:rPr>
        <w:t xml:space="preserve"> sasniegt labākus rezultātus. </w:t>
      </w:r>
      <w:r w:rsidRPr="003D2D12" w:rsidR="0012785E">
        <w:rPr>
          <w:rFonts w:ascii="Times New Roman" w:hAnsi="Times New Roman" w:cs="Times New Roman"/>
          <w:bCs/>
          <w:sz w:val="24"/>
          <w:szCs w:val="24"/>
        </w:rPr>
        <w:t xml:space="preserve">Ņemot </w:t>
      </w:r>
      <w:r w:rsidR="00266D47">
        <w:rPr>
          <w:rFonts w:ascii="Times New Roman" w:hAnsi="Times New Roman" w:cs="Times New Roman"/>
          <w:bCs/>
          <w:sz w:val="24"/>
          <w:szCs w:val="24"/>
        </w:rPr>
        <w:t xml:space="preserve">vērā </w:t>
      </w:r>
      <w:r w:rsidRPr="003D2D12" w:rsidR="003D2D12">
        <w:rPr>
          <w:rFonts w:ascii="Times New Roman" w:hAnsi="Times New Roman" w:cs="Times New Roman"/>
          <w:bCs/>
          <w:sz w:val="24"/>
          <w:szCs w:val="24"/>
        </w:rPr>
        <w:t xml:space="preserve">minēto programmu vērienu, </w:t>
      </w:r>
      <w:r w:rsidR="00D66518">
        <w:rPr>
          <w:rFonts w:ascii="Times New Roman" w:hAnsi="Times New Roman" w:cs="Times New Roman"/>
          <w:bCs/>
          <w:sz w:val="24"/>
          <w:szCs w:val="24"/>
        </w:rPr>
        <w:t xml:space="preserve">minēto </w:t>
      </w:r>
      <w:r w:rsidR="009F745E">
        <w:rPr>
          <w:rFonts w:ascii="Times New Roman" w:hAnsi="Times New Roman" w:cs="Times New Roman"/>
          <w:bCs/>
          <w:sz w:val="24"/>
          <w:szCs w:val="24"/>
        </w:rPr>
        <w:t xml:space="preserve">darbību saskaņošanai būtu jāparedz </w:t>
      </w:r>
      <w:r w:rsidR="00D66518">
        <w:rPr>
          <w:rFonts w:ascii="Times New Roman" w:hAnsi="Times New Roman" w:cs="Times New Roman"/>
          <w:bCs/>
          <w:sz w:val="24"/>
          <w:szCs w:val="24"/>
        </w:rPr>
        <w:t xml:space="preserve">atbilstoši atbalsta pasākumi </w:t>
      </w:r>
      <w:r w:rsidR="00924041">
        <w:rPr>
          <w:rFonts w:ascii="Times New Roman" w:hAnsi="Times New Roman" w:cs="Times New Roman"/>
          <w:bCs/>
          <w:sz w:val="24"/>
          <w:szCs w:val="24"/>
        </w:rPr>
        <w:t>d</w:t>
      </w:r>
      <w:r w:rsidR="00D66518">
        <w:rPr>
          <w:rFonts w:ascii="Times New Roman" w:hAnsi="Times New Roman" w:cs="Times New Roman"/>
          <w:bCs/>
          <w:sz w:val="24"/>
          <w:szCs w:val="24"/>
        </w:rPr>
        <w:t>alībvalstīm</w:t>
      </w:r>
      <w:r w:rsidR="00811C4E">
        <w:rPr>
          <w:rFonts w:ascii="Times New Roman" w:hAnsi="Times New Roman" w:cs="Times New Roman"/>
          <w:bCs/>
          <w:sz w:val="24"/>
          <w:szCs w:val="24"/>
        </w:rPr>
        <w:t xml:space="preserve"> programmu pārvaldības </w:t>
      </w:r>
      <w:r w:rsidR="00E11986">
        <w:rPr>
          <w:rFonts w:ascii="Times New Roman" w:hAnsi="Times New Roman" w:cs="Times New Roman"/>
          <w:bCs/>
          <w:sz w:val="24"/>
          <w:szCs w:val="24"/>
        </w:rPr>
        <w:t>koordinēšanai nacionālā, reģionālā</w:t>
      </w:r>
      <w:r w:rsidR="00FB4ABE">
        <w:rPr>
          <w:rFonts w:ascii="Times New Roman" w:hAnsi="Times New Roman" w:cs="Times New Roman"/>
          <w:bCs/>
          <w:sz w:val="24"/>
          <w:szCs w:val="24"/>
        </w:rPr>
        <w:t xml:space="preserve"> un ES līmenī.</w:t>
      </w:r>
    </w:p>
    <w:p w:rsidRPr="003D2D12" w:rsidR="36E70AFE" w:rsidP="0003240F" w:rsidRDefault="36E70AFE" w14:paraId="59FAB244" w14:textId="7F982536">
      <w:pPr>
        <w:pStyle w:val="ListParagraph"/>
        <w:ind w:firstLine="720"/>
        <w:jc w:val="both"/>
        <w:rPr>
          <w:rFonts w:eastAsiaTheme="minorHAnsi"/>
          <w:bCs/>
        </w:rPr>
      </w:pPr>
    </w:p>
    <w:p w:rsidRPr="0033251A" w:rsidR="00D810FA" w:rsidP="0003240F" w:rsidRDefault="00D810FA" w14:paraId="75AADC6C" w14:textId="77777777">
      <w:pPr>
        <w:ind w:firstLine="720"/>
        <w:rPr>
          <w:bCs/>
        </w:rPr>
      </w:pPr>
    </w:p>
    <w:p w:rsidRPr="007C6C5E" w:rsidR="00E20078" w:rsidP="007C6C5E" w:rsidRDefault="00E20078" w14:paraId="4C5B16E2" w14:textId="77777777">
      <w:pPr>
        <w:pStyle w:val="ListParagraph"/>
        <w:rPr>
          <w:rFonts w:eastAsiaTheme="minorHAnsi"/>
          <w:bCs/>
        </w:rPr>
      </w:pPr>
    </w:p>
    <w:p w:rsidRPr="00D62360" w:rsidR="006C6D84" w:rsidP="00D62360" w:rsidRDefault="00CF52F5" w14:paraId="6BF8C2FC" w14:textId="7133EA89">
      <w:pPr>
        <w:pStyle w:val="ListParagraph"/>
        <w:keepNext/>
        <w:spacing w:after="240"/>
        <w:ind w:left="0" w:firstLine="720"/>
        <w:contextualSpacing w:val="false"/>
        <w:jc w:val="both"/>
        <w:rPr>
          <w:b/>
        </w:rPr>
      </w:pPr>
      <w:r w:rsidRPr="006A3310">
        <w:rPr>
          <w:b/>
        </w:rPr>
        <w:t>Latvijas delegācija</w:t>
      </w:r>
      <w:r w:rsidR="007E28A8">
        <w:rPr>
          <w:b/>
        </w:rPr>
        <w:t xml:space="preserve"> </w:t>
      </w:r>
      <w:r w:rsidR="007E28A8">
        <w:rPr>
          <w:rStyle w:val="normaltextrun"/>
          <w:b/>
          <w:bCs/>
        </w:rPr>
        <w:t>ES telekomunikāciju ministru 202</w:t>
      </w:r>
      <w:r w:rsidR="00EF2591">
        <w:rPr>
          <w:rStyle w:val="normaltextrun"/>
          <w:b/>
          <w:bCs/>
        </w:rPr>
        <w:t>1</w:t>
      </w:r>
      <w:r w:rsidR="007E28A8">
        <w:rPr>
          <w:rStyle w:val="normaltextrun"/>
          <w:b/>
          <w:bCs/>
        </w:rPr>
        <w:t xml:space="preserve">. gada </w:t>
      </w:r>
      <w:r w:rsidR="00EF2591">
        <w:rPr>
          <w:rStyle w:val="normaltextrun"/>
          <w:b/>
          <w:bCs/>
        </w:rPr>
        <w:t>14</w:t>
      </w:r>
      <w:r w:rsidR="007E28A8">
        <w:rPr>
          <w:rStyle w:val="normaltextrun"/>
          <w:b/>
          <w:bCs/>
        </w:rPr>
        <w:t>. </w:t>
      </w:r>
      <w:r w:rsidR="00EF2591">
        <w:rPr>
          <w:rStyle w:val="normaltextrun"/>
          <w:b/>
          <w:bCs/>
        </w:rPr>
        <w:t>okto</w:t>
      </w:r>
      <w:r w:rsidR="007E28A8">
        <w:rPr>
          <w:rStyle w:val="normaltextrun"/>
          <w:b/>
          <w:bCs/>
        </w:rPr>
        <w:t>bra videokonferencē:</w:t>
      </w:r>
    </w:p>
    <w:p w:rsidRPr="00E17933" w:rsidR="00CF52F5" w:rsidP="003B59F1" w:rsidRDefault="00CF52F5" w14:paraId="6BF8C2FD" w14:textId="0BE42C09">
      <w:pPr>
        <w:tabs>
          <w:tab w:val="left" w:pos="1985"/>
          <w:tab w:val="left" w:pos="2880"/>
        </w:tabs>
        <w:spacing w:after="240" w:line="240" w:lineRule="auto"/>
        <w:ind w:left="2880" w:hanging="2880"/>
        <w:jc w:val="both"/>
        <w:rPr>
          <w:rFonts w:ascii="Times New Roman" w:hAnsi="Times New Roman" w:cs="Times New Roman"/>
          <w:sz w:val="24"/>
          <w:szCs w:val="24"/>
        </w:rPr>
      </w:pPr>
      <w:r>
        <w:rPr>
          <w:rFonts w:ascii="Times New Roman" w:hAnsi="Times New Roman"/>
          <w:sz w:val="24"/>
          <w:szCs w:val="24"/>
        </w:rPr>
        <w:t>Delegācijas vadītājs:</w:t>
      </w:r>
      <w:r>
        <w:tab/>
      </w:r>
      <w:r w:rsidRPr="36E70AFE" w:rsidR="006170FF">
        <w:rPr>
          <w:rFonts w:ascii="Times New Roman" w:hAnsi="Times New Roman" w:cs="Times New Roman"/>
          <w:b/>
          <w:sz w:val="24"/>
          <w:szCs w:val="24"/>
        </w:rPr>
        <w:t xml:space="preserve">Artūrs Toms </w:t>
      </w:r>
      <w:r w:rsidRPr="36E70AFE" w:rsidR="003A5324">
        <w:rPr>
          <w:rFonts w:ascii="Times New Roman" w:hAnsi="Times New Roman" w:cs="Times New Roman"/>
          <w:b/>
          <w:sz w:val="24"/>
          <w:szCs w:val="24"/>
        </w:rPr>
        <w:t>P</w:t>
      </w:r>
      <w:r w:rsidRPr="36E70AFE" w:rsidR="006170FF">
        <w:rPr>
          <w:rFonts w:ascii="Times New Roman" w:hAnsi="Times New Roman" w:cs="Times New Roman"/>
          <w:b/>
          <w:sz w:val="24"/>
          <w:szCs w:val="24"/>
        </w:rPr>
        <w:t>lešs</w:t>
      </w:r>
      <w:r w:rsidRPr="36E70AFE" w:rsidR="003A5324">
        <w:rPr>
          <w:rFonts w:ascii="Times New Roman" w:hAnsi="Times New Roman" w:cs="Times New Roman"/>
          <w:b/>
          <w:sz w:val="24"/>
          <w:szCs w:val="24"/>
        </w:rPr>
        <w:t>,</w:t>
      </w:r>
      <w:r w:rsidRPr="36E70AFE" w:rsidR="003A5324">
        <w:rPr>
          <w:rFonts w:ascii="Times New Roman" w:hAnsi="Times New Roman" w:cs="Times New Roman"/>
          <w:sz w:val="24"/>
          <w:szCs w:val="24"/>
        </w:rPr>
        <w:t xml:space="preserve"> Vides aizsardzības un reģionālās attīstības ministrs</w:t>
      </w:r>
      <w:r w:rsidRPr="36E70AFE" w:rsidR="09C3449C">
        <w:rPr>
          <w:rFonts w:ascii="Times New Roman" w:hAnsi="Times New Roman" w:cs="Times New Roman"/>
          <w:sz w:val="24"/>
          <w:szCs w:val="24"/>
        </w:rPr>
        <w:t>.</w:t>
      </w:r>
      <w:r w:rsidRPr="00B65FBC" w:rsidR="003A5324">
        <w:rPr>
          <w:rFonts w:ascii="Times New Roman" w:hAnsi="Times New Roman"/>
          <w:b/>
          <w:sz w:val="24"/>
          <w:szCs w:val="24"/>
        </w:rPr>
        <w:t xml:space="preserve"> </w:t>
      </w:r>
    </w:p>
    <w:p w:rsidR="005D433D" w:rsidP="00E61D6E" w:rsidRDefault="007762F8" w14:paraId="0DAD6304" w14:textId="65F727CC">
      <w:pPr>
        <w:spacing w:after="0" w:line="240" w:lineRule="auto"/>
        <w:ind w:left="2880" w:hanging="2880"/>
        <w:jc w:val="both"/>
        <w:rPr>
          <w:rFonts w:ascii="Times New Roman" w:hAnsi="Times New Roman" w:cs="Times New Roman"/>
          <w:sz w:val="24"/>
          <w:szCs w:val="24"/>
        </w:rPr>
      </w:pPr>
      <w:r>
        <w:rPr>
          <w:rFonts w:ascii="Times New Roman" w:hAnsi="Times New Roman" w:cs="Times New Roman"/>
          <w:sz w:val="24"/>
          <w:szCs w:val="24"/>
        </w:rPr>
        <w:t xml:space="preserve">Delegācijas dalībnieki: </w:t>
      </w:r>
      <w:r w:rsidRPr="00E17933" w:rsidR="00CF52F5">
        <w:rPr>
          <w:rFonts w:ascii="Times New Roman" w:hAnsi="Times New Roman" w:cs="Times New Roman"/>
          <w:sz w:val="24"/>
          <w:szCs w:val="24"/>
        </w:rPr>
        <w:t xml:space="preserve"> </w:t>
      </w:r>
      <w:r>
        <w:tab/>
      </w:r>
      <w:r w:rsidR="005D433D">
        <w:rPr>
          <w:rFonts w:ascii="Times New Roman" w:hAnsi="Times New Roman" w:cs="Times New Roman"/>
          <w:b/>
          <w:sz w:val="24"/>
          <w:szCs w:val="24"/>
        </w:rPr>
        <w:t>Mārtiņš Kreitus</w:t>
      </w:r>
      <w:r w:rsidRPr="00E17933" w:rsidR="008244F7">
        <w:rPr>
          <w:rFonts w:ascii="Times New Roman" w:hAnsi="Times New Roman" w:cs="Times New Roman"/>
          <w:b/>
          <w:sz w:val="24"/>
          <w:szCs w:val="24"/>
        </w:rPr>
        <w:t>,</w:t>
      </w:r>
      <w:r w:rsidRPr="00E17933" w:rsidR="008244F7">
        <w:rPr>
          <w:rFonts w:ascii="Times New Roman" w:hAnsi="Times New Roman" w:cs="Times New Roman"/>
          <w:sz w:val="24"/>
          <w:szCs w:val="24"/>
        </w:rPr>
        <w:t xml:space="preserve"> pastāvīgās pārstāves vietnie</w:t>
      </w:r>
      <w:r w:rsidR="005D433D">
        <w:rPr>
          <w:rFonts w:ascii="Times New Roman" w:hAnsi="Times New Roman" w:cs="Times New Roman"/>
          <w:sz w:val="24"/>
          <w:szCs w:val="24"/>
        </w:rPr>
        <w:t>ks</w:t>
      </w:r>
      <w:r w:rsidRPr="00E17933" w:rsidR="008244F7">
        <w:rPr>
          <w:rFonts w:ascii="Times New Roman" w:hAnsi="Times New Roman" w:cs="Times New Roman"/>
          <w:sz w:val="24"/>
          <w:szCs w:val="24"/>
        </w:rPr>
        <w:t xml:space="preserve"> Latvijas Republikas Pastāvīgā pārstāvniecība Eiropas Savienībā</w:t>
      </w:r>
      <w:r w:rsidRPr="36E70AFE" w:rsidR="7FDEE2F9">
        <w:rPr>
          <w:rFonts w:ascii="Times New Roman" w:hAnsi="Times New Roman" w:cs="Times New Roman"/>
          <w:sz w:val="24"/>
          <w:szCs w:val="24"/>
        </w:rPr>
        <w:t>;</w:t>
      </w:r>
    </w:p>
    <w:p w:rsidR="36E70AFE" w:rsidP="36E70AFE" w:rsidRDefault="36E70AFE" w14:paraId="470408F2" w14:textId="40894959">
      <w:pPr>
        <w:spacing w:after="0" w:line="240" w:lineRule="auto"/>
        <w:ind w:left="2880" w:hanging="2880"/>
        <w:jc w:val="both"/>
        <w:rPr>
          <w:rFonts w:ascii="Times New Roman" w:hAnsi="Times New Roman" w:cs="Times New Roman"/>
          <w:sz w:val="24"/>
          <w:szCs w:val="24"/>
        </w:rPr>
      </w:pPr>
    </w:p>
    <w:p w:rsidR="1EAC37F4" w:rsidP="6576A60F" w:rsidRDefault="2DF59EA6" w14:paraId="2F984407" w14:textId="1FE6C355">
      <w:pPr>
        <w:tabs>
          <w:tab w:val="left" w:pos="1985"/>
          <w:tab w:val="left" w:pos="2880"/>
        </w:tabs>
        <w:spacing w:after="240" w:line="240" w:lineRule="auto"/>
        <w:ind w:left="2880"/>
        <w:jc w:val="both"/>
        <w:rPr>
          <w:rFonts w:ascii="Times New Roman" w:hAnsi="Times New Roman"/>
          <w:b/>
          <w:bCs/>
          <w:sz w:val="24"/>
          <w:szCs w:val="24"/>
        </w:rPr>
      </w:pPr>
      <w:r w:rsidRPr="6576A60F">
        <w:rPr>
          <w:rFonts w:ascii="Times New Roman" w:hAnsi="Times New Roman" w:cs="Times New Roman"/>
          <w:b/>
          <w:bCs/>
          <w:sz w:val="24"/>
          <w:szCs w:val="24"/>
        </w:rPr>
        <w:t>Rolands Strazdiņš</w:t>
      </w:r>
      <w:r w:rsidRPr="6576A60F">
        <w:rPr>
          <w:rFonts w:ascii="Times New Roman" w:hAnsi="Times New Roman" w:cs="Times New Roman"/>
          <w:sz w:val="24"/>
          <w:szCs w:val="24"/>
        </w:rPr>
        <w:t>, Vides aizsardzības un reģionālās attīstības ministra padomnieks digitālās dienas kārtības jautājumos</w:t>
      </w:r>
      <w:r w:rsidRPr="6576A60F" w:rsidR="3257767F">
        <w:rPr>
          <w:rFonts w:ascii="Times New Roman" w:hAnsi="Times New Roman" w:cs="Times New Roman"/>
          <w:sz w:val="24"/>
          <w:szCs w:val="24"/>
        </w:rPr>
        <w:t>;</w:t>
      </w:r>
    </w:p>
    <w:p w:rsidR="00E61D6E" w:rsidP="000B1D3F" w:rsidRDefault="007762F8" w14:paraId="6BF8C2FF" w14:textId="79DBFFFB">
      <w:pPr>
        <w:spacing w:after="0" w:line="240" w:lineRule="auto"/>
        <w:ind w:left="2880"/>
        <w:jc w:val="both"/>
        <w:rPr>
          <w:rFonts w:ascii="Times New Roman" w:hAnsi="Times New Roman" w:cs="Times New Roman"/>
          <w:sz w:val="24"/>
          <w:szCs w:val="24"/>
        </w:rPr>
      </w:pPr>
      <w:r>
        <w:rPr>
          <w:rFonts w:ascii="Times New Roman" w:hAnsi="Times New Roman" w:cs="Times New Roman"/>
          <w:b/>
          <w:bCs/>
          <w:sz w:val="24"/>
          <w:szCs w:val="24"/>
        </w:rPr>
        <w:t>Gatis Ozols</w:t>
      </w:r>
      <w:r w:rsidRPr="0486DD5C" w:rsidR="00CF52F5">
        <w:rPr>
          <w:rFonts w:ascii="Times New Roman" w:hAnsi="Times New Roman" w:cs="Times New Roman"/>
          <w:b/>
          <w:bCs/>
          <w:sz w:val="24"/>
          <w:szCs w:val="24"/>
        </w:rPr>
        <w:t>,</w:t>
      </w:r>
      <w:r w:rsidRPr="00E17933" w:rsidR="00CF52F5">
        <w:rPr>
          <w:rFonts w:ascii="Times New Roman" w:hAnsi="Times New Roman" w:cs="Times New Roman"/>
          <w:sz w:val="24"/>
          <w:szCs w:val="24"/>
        </w:rPr>
        <w:t xml:space="preserve"> Vides aizsardzības un reģionālās attīstības ministrijas </w:t>
      </w:r>
      <w:r w:rsidR="005D433D">
        <w:rPr>
          <w:rFonts w:ascii="Times New Roman" w:hAnsi="Times New Roman" w:cs="Times New Roman"/>
          <w:sz w:val="24"/>
          <w:szCs w:val="24"/>
        </w:rPr>
        <w:t>valsts sekretāra vietnieks digitālās transformācijas jautājumos</w:t>
      </w:r>
      <w:r w:rsidRPr="36E70AFE" w:rsidR="0349AB7F">
        <w:rPr>
          <w:rFonts w:ascii="Times New Roman" w:hAnsi="Times New Roman" w:cs="Times New Roman"/>
          <w:sz w:val="24"/>
          <w:szCs w:val="24"/>
        </w:rPr>
        <w:t>;</w:t>
      </w:r>
    </w:p>
    <w:p w:rsidR="000B1D3F" w:rsidP="000B1D3F" w:rsidRDefault="000B1D3F" w14:paraId="5DB1588B" w14:textId="77777777">
      <w:pPr>
        <w:spacing w:after="0" w:line="240" w:lineRule="auto"/>
        <w:ind w:left="2880"/>
        <w:jc w:val="both"/>
        <w:rPr>
          <w:rFonts w:ascii="Times New Roman" w:hAnsi="Times New Roman" w:cs="Times New Roman"/>
          <w:sz w:val="24"/>
          <w:szCs w:val="24"/>
        </w:rPr>
      </w:pPr>
    </w:p>
    <w:p w:rsidR="000B1D3F" w:rsidP="36E70AFE" w:rsidRDefault="000B1D3F" w14:paraId="734B5F2C" w14:textId="4C964430">
      <w:pPr>
        <w:shd w:val="clear" w:color="auto" w:fill="FFFFFF" w:themeFill="background1"/>
        <w:spacing w:after="0" w:line="240" w:lineRule="auto"/>
        <w:ind w:left="2880"/>
        <w:rPr>
          <w:rFonts w:ascii="Times New Roman" w:hAnsi="Times New Roman" w:cs="Times New Roman"/>
          <w:sz w:val="24"/>
          <w:szCs w:val="24"/>
        </w:rPr>
      </w:pPr>
      <w:r w:rsidRPr="0486DD5C">
        <w:rPr>
          <w:rFonts w:ascii="Times New Roman" w:hAnsi="Times New Roman" w:cs="Times New Roman"/>
          <w:b/>
          <w:bCs/>
          <w:sz w:val="24"/>
          <w:szCs w:val="24"/>
        </w:rPr>
        <w:t>Jānis Glazkovs,</w:t>
      </w:r>
      <w:r w:rsidRPr="00E17933">
        <w:rPr>
          <w:rFonts w:ascii="Times New Roman" w:hAnsi="Times New Roman" w:cs="Times New Roman"/>
          <w:sz w:val="24"/>
          <w:szCs w:val="24"/>
        </w:rPr>
        <w:t xml:space="preserve"> Vides aizsardzības un reģionālās attīstības ministrijas nozares padomnieks Latvijas Republikas Pastāvī</w:t>
      </w:r>
      <w:r>
        <w:rPr>
          <w:rFonts w:ascii="Times New Roman" w:hAnsi="Times New Roman" w:cs="Times New Roman"/>
          <w:sz w:val="24"/>
          <w:szCs w:val="24"/>
        </w:rPr>
        <w:t>gaj</w:t>
      </w:r>
      <w:r w:rsidRPr="00E17933">
        <w:rPr>
          <w:rFonts w:ascii="Times New Roman" w:hAnsi="Times New Roman" w:cs="Times New Roman"/>
          <w:sz w:val="24"/>
          <w:szCs w:val="24"/>
        </w:rPr>
        <w:t>ā pārstāvniecīb</w:t>
      </w:r>
      <w:r>
        <w:rPr>
          <w:rFonts w:ascii="Times New Roman" w:hAnsi="Times New Roman" w:cs="Times New Roman"/>
          <w:sz w:val="24"/>
          <w:szCs w:val="24"/>
        </w:rPr>
        <w:t>ā</w:t>
      </w:r>
      <w:r w:rsidRPr="00E17933">
        <w:rPr>
          <w:rFonts w:ascii="Times New Roman" w:hAnsi="Times New Roman" w:cs="Times New Roman"/>
          <w:sz w:val="24"/>
          <w:szCs w:val="24"/>
        </w:rPr>
        <w:t xml:space="preserve"> Eiropas Savienībā</w:t>
      </w:r>
      <w:r w:rsidRPr="36E70AFE" w:rsidR="2214C191">
        <w:rPr>
          <w:rFonts w:ascii="Times New Roman" w:hAnsi="Times New Roman" w:cs="Times New Roman"/>
          <w:sz w:val="24"/>
          <w:szCs w:val="24"/>
        </w:rPr>
        <w:t>.</w:t>
      </w:r>
    </w:p>
    <w:p w:rsidR="003A5324" w:rsidP="00015301" w:rsidRDefault="003A5324" w14:paraId="708C9D8B" w14:textId="5D84C3C6">
      <w:pPr>
        <w:shd w:val="clear" w:color="auto" w:fill="FFFFFF"/>
        <w:spacing w:after="0" w:line="240" w:lineRule="auto"/>
        <w:ind w:left="2160" w:firstLine="720"/>
        <w:rPr>
          <w:rFonts w:ascii="Times New Roman" w:hAnsi="Times New Roman" w:cs="Times New Roman"/>
          <w:b/>
          <w:sz w:val="24"/>
          <w:szCs w:val="24"/>
        </w:rPr>
      </w:pPr>
    </w:p>
    <w:p w:rsidRPr="00015301" w:rsidR="003A5324" w:rsidP="00015301" w:rsidRDefault="003A5324" w14:paraId="49575A85" w14:textId="77777777">
      <w:pPr>
        <w:shd w:val="clear" w:color="auto" w:fill="FFFFFF"/>
        <w:spacing w:after="0" w:line="240" w:lineRule="auto"/>
        <w:ind w:left="2160" w:firstLine="720"/>
        <w:rPr>
          <w:rFonts w:ascii="Times New Roman" w:hAnsi="Times New Roman" w:cs="Times New Roman"/>
          <w:b/>
          <w:sz w:val="24"/>
          <w:szCs w:val="24"/>
        </w:rPr>
      </w:pPr>
    </w:p>
    <w:p w:rsidRPr="00E61D6E" w:rsidR="00015301" w:rsidP="00E61D6E" w:rsidRDefault="00015301" w14:paraId="6BF8C301" w14:textId="77777777">
      <w:pPr>
        <w:spacing w:before="240" w:after="480" w:line="240" w:lineRule="auto"/>
        <w:ind w:left="2880" w:hanging="2880"/>
        <w:jc w:val="both"/>
        <w:rPr>
          <w:rFonts w:ascii="Times New Roman" w:hAnsi="Times New Roman" w:cs="Times New Roman"/>
          <w:b/>
          <w:sz w:val="24"/>
          <w:szCs w:val="24"/>
        </w:rPr>
      </w:pPr>
    </w:p>
    <w:p w:rsidRPr="000C386A" w:rsidR="000C386A" w:rsidP="000C386A" w:rsidRDefault="000C386A" w14:paraId="6BF8C303" w14:textId="1B9A1EC3">
      <w:pPr>
        <w:tabs>
          <w:tab w:val="left" w:pos="6840"/>
        </w:tabs>
        <w:spacing w:before="240" w:after="240" w:line="240" w:lineRule="auto"/>
        <w:jc w:val="both"/>
        <w:rPr>
          <w:rFonts w:ascii="Times New Roman" w:hAnsi="Times New Roman"/>
          <w:sz w:val="24"/>
          <w:szCs w:val="24"/>
        </w:rPr>
      </w:pPr>
      <w:bookmarkStart w:name="_Hlk57146100" w:id="0"/>
      <w:r w:rsidRPr="000C386A">
        <w:rPr>
          <w:rFonts w:ascii="Times New Roman" w:hAnsi="Times New Roman"/>
          <w:sz w:val="24"/>
          <w:szCs w:val="24"/>
        </w:rPr>
        <w:t>Vides aizsardzības un reģionālās attīstības ministr</w:t>
      </w:r>
      <w:r w:rsidR="00277CDD">
        <w:rPr>
          <w:rFonts w:ascii="Times New Roman" w:hAnsi="Times New Roman"/>
          <w:sz w:val="24"/>
          <w:szCs w:val="24"/>
        </w:rPr>
        <w:t>s</w:t>
      </w:r>
      <w:r w:rsidRPr="000C386A">
        <w:rPr>
          <w:rFonts w:ascii="Times New Roman" w:hAnsi="Times New Roman"/>
          <w:sz w:val="24"/>
          <w:szCs w:val="24"/>
        </w:rPr>
        <w:tab/>
        <w:t xml:space="preserve">A. </w:t>
      </w:r>
      <w:r w:rsidR="00277CDD">
        <w:rPr>
          <w:rFonts w:ascii="Times New Roman" w:hAnsi="Times New Roman"/>
          <w:sz w:val="24"/>
          <w:szCs w:val="24"/>
        </w:rPr>
        <w:t xml:space="preserve">T. </w:t>
      </w:r>
      <w:r w:rsidRPr="000C386A">
        <w:rPr>
          <w:rFonts w:ascii="Times New Roman" w:hAnsi="Times New Roman"/>
          <w:sz w:val="24"/>
          <w:szCs w:val="24"/>
        </w:rPr>
        <w:t>P</w:t>
      </w:r>
      <w:r w:rsidR="00277CDD">
        <w:rPr>
          <w:rFonts w:ascii="Times New Roman" w:hAnsi="Times New Roman"/>
          <w:sz w:val="24"/>
          <w:szCs w:val="24"/>
        </w:rPr>
        <w:t>leš</w:t>
      </w:r>
      <w:r w:rsidRPr="000C386A">
        <w:rPr>
          <w:rFonts w:ascii="Times New Roman" w:hAnsi="Times New Roman"/>
          <w:sz w:val="24"/>
          <w:szCs w:val="24"/>
        </w:rPr>
        <w:t>s</w:t>
      </w:r>
      <w:r w:rsidRPr="000C386A">
        <w:rPr>
          <w:rFonts w:ascii="Times New Roman" w:hAnsi="Times New Roman"/>
          <w:sz w:val="24"/>
          <w:szCs w:val="24"/>
        </w:rPr>
        <w:tab/>
      </w:r>
    </w:p>
    <w:bookmarkEnd w:id="0"/>
    <w:p w:rsidR="000C386A" w:rsidRDefault="000C386A" w14:paraId="6BF8C304" w14:textId="77777777">
      <w:pPr>
        <w:pStyle w:val="paragraph"/>
        <w:spacing w:before="0" w:beforeAutospacing="false" w:after="0" w:afterAutospacing="false"/>
        <w:textAlignment w:val="baseline"/>
        <w:rPr>
          <w:rStyle w:val="normaltextrun"/>
          <w:sz w:val="20"/>
          <w:szCs w:val="20"/>
        </w:rPr>
      </w:pPr>
    </w:p>
    <w:p w:rsidR="000C386A" w:rsidRDefault="000C386A" w14:paraId="6BF8C305" w14:textId="77777777">
      <w:pPr>
        <w:pStyle w:val="paragraph"/>
        <w:spacing w:before="0" w:beforeAutospacing="false" w:after="0" w:afterAutospacing="false"/>
        <w:textAlignment w:val="baseline"/>
        <w:rPr>
          <w:rStyle w:val="normaltextrun"/>
          <w:sz w:val="20"/>
          <w:szCs w:val="20"/>
        </w:rPr>
      </w:pPr>
    </w:p>
    <w:p w:rsidR="00277CDD" w:rsidRDefault="00277CDD" w14:paraId="0B18615B" w14:textId="77777777">
      <w:pPr>
        <w:pStyle w:val="paragraph"/>
        <w:spacing w:before="0" w:beforeAutospacing="false" w:after="0" w:afterAutospacing="false"/>
        <w:textAlignment w:val="baseline"/>
        <w:rPr>
          <w:rStyle w:val="normaltextrun"/>
          <w:sz w:val="20"/>
          <w:szCs w:val="20"/>
        </w:rPr>
      </w:pPr>
    </w:p>
    <w:p w:rsidRPr="00DD6831" w:rsidR="00104563" w:rsidP="00104563" w:rsidRDefault="00104563" w14:paraId="717DB82A" w14:textId="77777777">
      <w:pPr>
        <w:spacing w:after="0" w:line="240" w:lineRule="auto"/>
        <w:rPr>
          <w:rStyle w:val="normaltextrun"/>
          <w:rFonts w:ascii="Times New Roman" w:hAnsi="Times New Roman" w:eastAsia="Times New Roman" w:cs="Times New Roman"/>
          <w:sz w:val="20"/>
          <w:szCs w:val="20"/>
          <w:lang w:eastAsia="lv-LV"/>
        </w:rPr>
      </w:pPr>
      <w:r w:rsidRPr="00DD6831">
        <w:rPr>
          <w:rStyle w:val="normaltextrun"/>
          <w:rFonts w:ascii="Times New Roman" w:hAnsi="Times New Roman" w:eastAsia="Times New Roman" w:cs="Times New Roman"/>
          <w:sz w:val="20"/>
          <w:szCs w:val="20"/>
          <w:lang w:eastAsia="lv-LV"/>
        </w:rPr>
        <w:t>Ratkevičs 67016542</w:t>
      </w:r>
    </w:p>
    <w:p w:rsidR="00D62360" w:rsidP="6576A60F" w:rsidRDefault="003F6F54" w14:paraId="6BF8C30B" w14:textId="4249DD2B">
      <w:pPr>
        <w:spacing w:after="240" w:line="240" w:lineRule="auto"/>
        <w:rPr>
          <w:rStyle w:val="Hyperlink"/>
          <w:rFonts w:ascii="Times New Roman" w:hAnsi="Times New Roman"/>
          <w:sz w:val="20"/>
          <w:szCs w:val="20"/>
        </w:rPr>
      </w:pPr>
      <w:hyperlink r:id="rId11">
        <w:r w:rsidRPr="6576A60F" w:rsidR="7F6E84FB">
          <w:rPr>
            <w:rStyle w:val="Hyperlink"/>
            <w:rFonts w:ascii="Times New Roman" w:hAnsi="Times New Roman"/>
            <w:sz w:val="20"/>
            <w:szCs w:val="20"/>
          </w:rPr>
          <w:t>Janis.Ratkevics@varam.gov.lv</w:t>
        </w:r>
      </w:hyperlink>
      <w:r w:rsidRPr="6576A60F" w:rsidR="7F6E84FB">
        <w:rPr>
          <w:rFonts w:ascii="Times New Roman" w:hAnsi="Times New Roman"/>
          <w:sz w:val="20"/>
          <w:szCs w:val="20"/>
        </w:rPr>
        <w:t xml:space="preserve"> </w:t>
      </w:r>
    </w:p>
    <w:p w:rsidRPr="0069281B" w:rsidR="0069281B" w:rsidP="0069281B" w:rsidRDefault="0069281B" w14:paraId="6BF8C30C" w14:textId="77777777"/>
    <w:p w:rsidRPr="0069281B" w:rsidR="0069281B" w:rsidP="0069281B" w:rsidRDefault="0069281B" w14:paraId="6BF8C310" w14:textId="7E0E472B">
      <w:pPr>
        <w:tabs>
          <w:tab w:val="left" w:pos="1365"/>
        </w:tabs>
      </w:pPr>
    </w:p>
    <w:sectPr w:rsidRPr="0069281B" w:rsidR="0069281B" w:rsidSect="003B59F1">
      <w:footerReference w:type="default" r:id="rId12"/>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219BF" w14:textId="77777777" w:rsidR="00DF134D" w:rsidRDefault="00DF134D" w:rsidP="00B1149F">
      <w:pPr>
        <w:spacing w:after="0" w:line="240" w:lineRule="auto"/>
      </w:pPr>
      <w:r>
        <w:separator/>
      </w:r>
    </w:p>
  </w:endnote>
  <w:endnote w:type="continuationSeparator" w:id="0">
    <w:p w14:paraId="7326BD78" w14:textId="77777777" w:rsidR="00DF134D" w:rsidRDefault="00DF134D" w:rsidP="00B1149F">
      <w:pPr>
        <w:spacing w:after="0" w:line="240" w:lineRule="auto"/>
      </w:pPr>
      <w:r>
        <w:continuationSeparator/>
      </w:r>
    </w:p>
  </w:endnote>
  <w:endnote w:type="continuationNotice" w:id="1">
    <w:p w14:paraId="11BC593A" w14:textId="77777777" w:rsidR="00DF134D" w:rsidRDefault="00DF13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53190662"/>
      <w:docPartObj>
        <w:docPartGallery w:val="Page Numbers (Bottom of Page)"/>
        <w:docPartUnique/>
      </w:docPartObj>
    </w:sdtPr>
    <w:sdtEndPr>
      <w:rPr>
        <w:noProof/>
      </w:rPr>
    </w:sdtEndPr>
    <w:sdtContent>
      <w:p w14:paraId="6BF8C318" w14:textId="04B5132B" w:rsidR="00F74101" w:rsidRPr="003B59F1" w:rsidRDefault="008C7F8D" w:rsidP="00F03050">
        <w:pPr>
          <w:pStyle w:val="Footer"/>
          <w:rPr>
            <w:rFonts w:ascii="Times New Roman" w:hAnsi="Times New Roman" w:cs="Times New Roman"/>
          </w:rPr>
        </w:pPr>
        <w:r w:rsidRPr="00A00F4E">
          <w:rPr>
            <w:rFonts w:ascii="Times New Roman" w:hAnsi="Times New Roman" w:cs="Times New Roman"/>
            <w:noProof/>
          </w:rPr>
          <w:t>VARAMzino_TTE_</w:t>
        </w:r>
        <w:r w:rsidR="00177BE5">
          <w:rPr>
            <w:rFonts w:ascii="Times New Roman" w:hAnsi="Times New Roman" w:cs="Times New Roman"/>
            <w:noProof/>
          </w:rPr>
          <w:t>14</w:t>
        </w:r>
        <w:r w:rsidR="00F03050" w:rsidRPr="00A00F4E">
          <w:rPr>
            <w:rFonts w:ascii="Times New Roman" w:hAnsi="Times New Roman" w:cs="Times New Roman"/>
            <w:noProof/>
          </w:rPr>
          <w:t>1</w:t>
        </w:r>
        <w:r w:rsidR="00177BE5">
          <w:rPr>
            <w:rFonts w:ascii="Times New Roman" w:hAnsi="Times New Roman" w:cs="Times New Roman"/>
            <w:noProof/>
          </w:rPr>
          <w:t>0</w:t>
        </w:r>
        <w:r w:rsidR="00F03050" w:rsidRPr="00A00F4E">
          <w:rPr>
            <w:rFonts w:ascii="Times New Roman" w:hAnsi="Times New Roman" w:cs="Times New Roman"/>
            <w:noProof/>
          </w:rPr>
          <w:t>202</w:t>
        </w:r>
        <w:r w:rsidR="00177BE5">
          <w:rPr>
            <w:rFonts w:ascii="Times New Roman" w:hAnsi="Times New Roman" w:cs="Times New Roman"/>
            <w:noProof/>
          </w:rPr>
          <w:t>1</w:t>
        </w:r>
      </w:p>
      <w:p w14:paraId="6BF8C319" w14:textId="439F0540" w:rsidR="00CF52F5" w:rsidRPr="003B59F1" w:rsidRDefault="00CF52F5" w:rsidP="003B59F1">
        <w:pPr>
          <w:pStyle w:val="Footer"/>
          <w:jc w:val="center"/>
          <w:rPr>
            <w:rFonts w:ascii="Times New Roman" w:hAnsi="Times New Roman" w:cs="Times New Roman"/>
          </w:rPr>
        </w:pPr>
        <w:r w:rsidRPr="003B59F1">
          <w:rPr>
            <w:rFonts w:ascii="Times New Roman" w:hAnsi="Times New Roman" w:cs="Times New Roman"/>
          </w:rPr>
          <w:fldChar w:fldCharType="begin"/>
        </w:r>
        <w:r w:rsidRPr="003B59F1">
          <w:rPr>
            <w:rFonts w:ascii="Times New Roman" w:hAnsi="Times New Roman" w:cs="Times New Roman"/>
          </w:rPr>
          <w:instrText xml:space="preserve"> PAGE   \* MERGEFORMAT </w:instrText>
        </w:r>
        <w:r w:rsidRPr="003B59F1">
          <w:rPr>
            <w:rFonts w:ascii="Times New Roman" w:hAnsi="Times New Roman" w:cs="Times New Roman"/>
          </w:rPr>
          <w:fldChar w:fldCharType="separate"/>
        </w:r>
        <w:r w:rsidR="00BB0EED">
          <w:rPr>
            <w:rFonts w:ascii="Times New Roman" w:hAnsi="Times New Roman" w:cs="Times New Roman"/>
            <w:noProof/>
          </w:rPr>
          <w:t>2</w:t>
        </w:r>
        <w:r w:rsidRPr="003B59F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C7931" w14:textId="77777777" w:rsidR="00DF134D" w:rsidRDefault="00DF134D" w:rsidP="00B1149F">
      <w:pPr>
        <w:spacing w:after="0" w:line="240" w:lineRule="auto"/>
      </w:pPr>
      <w:r>
        <w:separator/>
      </w:r>
    </w:p>
  </w:footnote>
  <w:footnote w:type="continuationSeparator" w:id="0">
    <w:p w14:paraId="6A148518" w14:textId="77777777" w:rsidR="00DF134D" w:rsidRDefault="00DF134D" w:rsidP="00B1149F">
      <w:pPr>
        <w:spacing w:after="0" w:line="240" w:lineRule="auto"/>
      </w:pPr>
      <w:r>
        <w:continuationSeparator/>
      </w:r>
    </w:p>
  </w:footnote>
  <w:footnote w:type="continuationNotice" w:id="1">
    <w:p w14:paraId="1100E0D3" w14:textId="77777777" w:rsidR="00DF134D" w:rsidRDefault="00DF13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1C5E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85699"/>
    <w:multiLevelType w:val="hybridMultilevel"/>
    <w:tmpl w:val="FDE00ED0"/>
    <w:lvl w:ilvl="0" w:tplc="E18AF87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2BA5189"/>
    <w:multiLevelType w:val="multilevel"/>
    <w:tmpl w:val="722EE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7792A"/>
    <w:multiLevelType w:val="hybridMultilevel"/>
    <w:tmpl w:val="149E38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DE6486"/>
    <w:multiLevelType w:val="hybridMultilevel"/>
    <w:tmpl w:val="5CEC22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787419B"/>
    <w:multiLevelType w:val="hybridMultilevel"/>
    <w:tmpl w:val="FDE608FC"/>
    <w:lvl w:ilvl="0" w:tplc="978081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87E3DC6"/>
    <w:multiLevelType w:val="hybridMultilevel"/>
    <w:tmpl w:val="4FD8A794"/>
    <w:lvl w:ilvl="0" w:tplc="DB943C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A62676E"/>
    <w:multiLevelType w:val="hybridMultilevel"/>
    <w:tmpl w:val="21566050"/>
    <w:lvl w:ilvl="0" w:tplc="451E00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A81510"/>
    <w:multiLevelType w:val="hybridMultilevel"/>
    <w:tmpl w:val="D63EB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CC7EBC"/>
    <w:multiLevelType w:val="hybridMultilevel"/>
    <w:tmpl w:val="91E0D8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881E5E"/>
    <w:multiLevelType w:val="multilevel"/>
    <w:tmpl w:val="5ABEB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460120"/>
    <w:multiLevelType w:val="hybridMultilevel"/>
    <w:tmpl w:val="E57669D4"/>
    <w:lvl w:ilvl="0" w:tplc="040B000F">
      <w:start w:val="1"/>
      <w:numFmt w:val="decimal"/>
      <w:lvlText w:val="%1."/>
      <w:lvlJc w:val="left"/>
      <w:pPr>
        <w:ind w:left="2160" w:hanging="360"/>
      </w:pPr>
    </w:lvl>
    <w:lvl w:ilvl="1" w:tplc="040B0019">
      <w:start w:val="1"/>
      <w:numFmt w:val="lowerLetter"/>
      <w:lvlText w:val="%2."/>
      <w:lvlJc w:val="left"/>
      <w:pPr>
        <w:ind w:left="2880" w:hanging="360"/>
      </w:pPr>
    </w:lvl>
    <w:lvl w:ilvl="2" w:tplc="040B001B">
      <w:start w:val="1"/>
      <w:numFmt w:val="lowerRoman"/>
      <w:lvlText w:val="%3."/>
      <w:lvlJc w:val="right"/>
      <w:pPr>
        <w:ind w:left="3600" w:hanging="180"/>
      </w:pPr>
    </w:lvl>
    <w:lvl w:ilvl="3" w:tplc="040B000F">
      <w:start w:val="1"/>
      <w:numFmt w:val="decimal"/>
      <w:lvlText w:val="%4."/>
      <w:lvlJc w:val="left"/>
      <w:pPr>
        <w:ind w:left="4320" w:hanging="360"/>
      </w:pPr>
    </w:lvl>
    <w:lvl w:ilvl="4" w:tplc="040B0019">
      <w:start w:val="1"/>
      <w:numFmt w:val="lowerLetter"/>
      <w:lvlText w:val="%5."/>
      <w:lvlJc w:val="left"/>
      <w:pPr>
        <w:ind w:left="5040" w:hanging="360"/>
      </w:pPr>
    </w:lvl>
    <w:lvl w:ilvl="5" w:tplc="040B001B">
      <w:start w:val="1"/>
      <w:numFmt w:val="lowerRoman"/>
      <w:lvlText w:val="%6."/>
      <w:lvlJc w:val="right"/>
      <w:pPr>
        <w:ind w:left="5760" w:hanging="180"/>
      </w:pPr>
    </w:lvl>
    <w:lvl w:ilvl="6" w:tplc="040B000F">
      <w:start w:val="1"/>
      <w:numFmt w:val="decimal"/>
      <w:lvlText w:val="%7."/>
      <w:lvlJc w:val="left"/>
      <w:pPr>
        <w:ind w:left="6480" w:hanging="360"/>
      </w:pPr>
    </w:lvl>
    <w:lvl w:ilvl="7" w:tplc="040B0019">
      <w:start w:val="1"/>
      <w:numFmt w:val="lowerLetter"/>
      <w:lvlText w:val="%8."/>
      <w:lvlJc w:val="left"/>
      <w:pPr>
        <w:ind w:left="7200" w:hanging="360"/>
      </w:pPr>
    </w:lvl>
    <w:lvl w:ilvl="8" w:tplc="040B001B">
      <w:start w:val="1"/>
      <w:numFmt w:val="lowerRoman"/>
      <w:lvlText w:val="%9."/>
      <w:lvlJc w:val="right"/>
      <w:pPr>
        <w:ind w:left="7920" w:hanging="180"/>
      </w:pPr>
    </w:lvl>
  </w:abstractNum>
  <w:abstractNum w:abstractNumId="12" w15:restartNumberingAfterBreak="0">
    <w:nsid w:val="2CF8594C"/>
    <w:multiLevelType w:val="hybridMultilevel"/>
    <w:tmpl w:val="DDB4D15C"/>
    <w:lvl w:ilvl="0" w:tplc="672C6B84">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A462E2"/>
    <w:multiLevelType w:val="hybridMultilevel"/>
    <w:tmpl w:val="5ECE7180"/>
    <w:lvl w:ilvl="0" w:tplc="F5184A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BB312B4"/>
    <w:multiLevelType w:val="hybridMultilevel"/>
    <w:tmpl w:val="865C04C0"/>
    <w:lvl w:ilvl="0" w:tplc="F09065C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C513079"/>
    <w:multiLevelType w:val="hybridMultilevel"/>
    <w:tmpl w:val="205A9802"/>
    <w:lvl w:ilvl="0" w:tplc="462689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4BF065C"/>
    <w:multiLevelType w:val="hybridMultilevel"/>
    <w:tmpl w:val="503C749A"/>
    <w:lvl w:ilvl="0" w:tplc="A0E4FA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7B939E4"/>
    <w:multiLevelType w:val="multilevel"/>
    <w:tmpl w:val="56FA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C65E78"/>
    <w:multiLevelType w:val="multilevel"/>
    <w:tmpl w:val="F28EB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1632AC"/>
    <w:multiLevelType w:val="multilevel"/>
    <w:tmpl w:val="60D4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6F6FF2"/>
    <w:multiLevelType w:val="hybridMultilevel"/>
    <w:tmpl w:val="BC3C0304"/>
    <w:lvl w:ilvl="0" w:tplc="F8FED1E6">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0CA7279"/>
    <w:multiLevelType w:val="hybridMultilevel"/>
    <w:tmpl w:val="B41AD15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64666CE4"/>
    <w:multiLevelType w:val="hybridMultilevel"/>
    <w:tmpl w:val="1EC86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8322AD"/>
    <w:multiLevelType w:val="hybridMultilevel"/>
    <w:tmpl w:val="18224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A091A24"/>
    <w:multiLevelType w:val="multilevel"/>
    <w:tmpl w:val="8256A24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0C298C"/>
    <w:multiLevelType w:val="hybridMultilevel"/>
    <w:tmpl w:val="9EF49906"/>
    <w:lvl w:ilvl="0" w:tplc="3FCA92A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C4F3EE6"/>
    <w:multiLevelType w:val="hybridMultilevel"/>
    <w:tmpl w:val="7A16076A"/>
    <w:lvl w:ilvl="0" w:tplc="72B035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7"/>
  </w:num>
  <w:num w:numId="2">
    <w:abstractNumId w:val="18"/>
  </w:num>
  <w:num w:numId="3">
    <w:abstractNumId w:val="24"/>
  </w:num>
  <w:num w:numId="4">
    <w:abstractNumId w:val="2"/>
  </w:num>
  <w:num w:numId="5">
    <w:abstractNumId w:val="10"/>
  </w:num>
  <w:num w:numId="6">
    <w:abstractNumId w:val="8"/>
  </w:num>
  <w:num w:numId="7">
    <w:abstractNumId w:val="9"/>
  </w:num>
  <w:num w:numId="8">
    <w:abstractNumId w:val="22"/>
  </w:num>
  <w:num w:numId="9">
    <w:abstractNumId w:val="0"/>
  </w:num>
  <w:num w:numId="10">
    <w:abstractNumId w:val="2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7"/>
  </w:num>
  <w:num w:numId="14">
    <w:abstractNumId w:val="16"/>
  </w:num>
  <w:num w:numId="15">
    <w:abstractNumId w:val="6"/>
  </w:num>
  <w:num w:numId="16">
    <w:abstractNumId w:val="26"/>
  </w:num>
  <w:num w:numId="17">
    <w:abstractNumId w:val="14"/>
  </w:num>
  <w:num w:numId="18">
    <w:abstractNumId w:val="5"/>
  </w:num>
  <w:num w:numId="19">
    <w:abstractNumId w:val="12"/>
  </w:num>
  <w:num w:numId="20">
    <w:abstractNumId w:val="25"/>
  </w:num>
  <w:num w:numId="21">
    <w:abstractNumId w:val="19"/>
  </w:num>
  <w:num w:numId="22">
    <w:abstractNumId w:val="1"/>
  </w:num>
  <w:num w:numId="23">
    <w:abstractNumId w:val="4"/>
  </w:num>
  <w:num w:numId="24">
    <w:abstractNumId w:val="21"/>
  </w:num>
  <w:num w:numId="25">
    <w:abstractNumId w:val="3"/>
  </w:num>
  <w:num w:numId="26">
    <w:abstractNumId w:val="2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65"/>
    <w:rsid w:val="00003B35"/>
    <w:rsid w:val="00014A10"/>
    <w:rsid w:val="00015301"/>
    <w:rsid w:val="00027DB8"/>
    <w:rsid w:val="0003190D"/>
    <w:rsid w:val="0003240F"/>
    <w:rsid w:val="000342FC"/>
    <w:rsid w:val="000379DE"/>
    <w:rsid w:val="000601CC"/>
    <w:rsid w:val="0008522C"/>
    <w:rsid w:val="0009210C"/>
    <w:rsid w:val="000A36AF"/>
    <w:rsid w:val="000A3922"/>
    <w:rsid w:val="000B1D3F"/>
    <w:rsid w:val="000B3C0F"/>
    <w:rsid w:val="000B402D"/>
    <w:rsid w:val="000C386A"/>
    <w:rsid w:val="000C70BE"/>
    <w:rsid w:val="000C7968"/>
    <w:rsid w:val="000D079E"/>
    <w:rsid w:val="000D7A91"/>
    <w:rsid w:val="000E116D"/>
    <w:rsid w:val="000E3461"/>
    <w:rsid w:val="000F021C"/>
    <w:rsid w:val="000F0B36"/>
    <w:rsid w:val="000F1927"/>
    <w:rsid w:val="001032BC"/>
    <w:rsid w:val="00104563"/>
    <w:rsid w:val="00105E89"/>
    <w:rsid w:val="001068BC"/>
    <w:rsid w:val="00125C25"/>
    <w:rsid w:val="0012785E"/>
    <w:rsid w:val="0013094C"/>
    <w:rsid w:val="00130CC5"/>
    <w:rsid w:val="00132C53"/>
    <w:rsid w:val="00136C6D"/>
    <w:rsid w:val="0014088A"/>
    <w:rsid w:val="0014475F"/>
    <w:rsid w:val="0014574C"/>
    <w:rsid w:val="001640B9"/>
    <w:rsid w:val="00165A16"/>
    <w:rsid w:val="00165DA6"/>
    <w:rsid w:val="001722CF"/>
    <w:rsid w:val="00173BE1"/>
    <w:rsid w:val="00176F89"/>
    <w:rsid w:val="00177507"/>
    <w:rsid w:val="00177BE5"/>
    <w:rsid w:val="001843CF"/>
    <w:rsid w:val="00195289"/>
    <w:rsid w:val="001B471A"/>
    <w:rsid w:val="001C66CB"/>
    <w:rsid w:val="001D41FA"/>
    <w:rsid w:val="001D4AB6"/>
    <w:rsid w:val="001D509F"/>
    <w:rsid w:val="001D76AA"/>
    <w:rsid w:val="001E4190"/>
    <w:rsid w:val="001F2585"/>
    <w:rsid w:val="0020342C"/>
    <w:rsid w:val="00214A02"/>
    <w:rsid w:val="00225F22"/>
    <w:rsid w:val="0022681E"/>
    <w:rsid w:val="00230437"/>
    <w:rsid w:val="002310C9"/>
    <w:rsid w:val="00245128"/>
    <w:rsid w:val="00245235"/>
    <w:rsid w:val="002515BD"/>
    <w:rsid w:val="00264AA4"/>
    <w:rsid w:val="00265C87"/>
    <w:rsid w:val="00266D47"/>
    <w:rsid w:val="002763D4"/>
    <w:rsid w:val="00276E39"/>
    <w:rsid w:val="00277CDD"/>
    <w:rsid w:val="0028158B"/>
    <w:rsid w:val="00285F55"/>
    <w:rsid w:val="002877A6"/>
    <w:rsid w:val="002878B3"/>
    <w:rsid w:val="00290CF8"/>
    <w:rsid w:val="00293955"/>
    <w:rsid w:val="002B01E9"/>
    <w:rsid w:val="002B0F67"/>
    <w:rsid w:val="002B1CC9"/>
    <w:rsid w:val="002C4648"/>
    <w:rsid w:val="002C498F"/>
    <w:rsid w:val="002C6330"/>
    <w:rsid w:val="002D1049"/>
    <w:rsid w:val="002D2418"/>
    <w:rsid w:val="002D720B"/>
    <w:rsid w:val="002F1A70"/>
    <w:rsid w:val="002F686F"/>
    <w:rsid w:val="002F69E0"/>
    <w:rsid w:val="00311F0F"/>
    <w:rsid w:val="00320837"/>
    <w:rsid w:val="003216A0"/>
    <w:rsid w:val="00325948"/>
    <w:rsid w:val="00327630"/>
    <w:rsid w:val="003305A9"/>
    <w:rsid w:val="0033251A"/>
    <w:rsid w:val="00341264"/>
    <w:rsid w:val="0035056F"/>
    <w:rsid w:val="0035428A"/>
    <w:rsid w:val="00355BC5"/>
    <w:rsid w:val="003578D1"/>
    <w:rsid w:val="0036108D"/>
    <w:rsid w:val="003625B3"/>
    <w:rsid w:val="00363D7D"/>
    <w:rsid w:val="003676D9"/>
    <w:rsid w:val="00375439"/>
    <w:rsid w:val="00380BDB"/>
    <w:rsid w:val="003A5324"/>
    <w:rsid w:val="003B32E0"/>
    <w:rsid w:val="003B59F1"/>
    <w:rsid w:val="003D13A3"/>
    <w:rsid w:val="003D1F1E"/>
    <w:rsid w:val="003D2D12"/>
    <w:rsid w:val="003D6A4B"/>
    <w:rsid w:val="003E3A92"/>
    <w:rsid w:val="003E45CE"/>
    <w:rsid w:val="003F25B7"/>
    <w:rsid w:val="003F3582"/>
    <w:rsid w:val="003F6F54"/>
    <w:rsid w:val="00405518"/>
    <w:rsid w:val="00406B73"/>
    <w:rsid w:val="00412BC1"/>
    <w:rsid w:val="00417623"/>
    <w:rsid w:val="00417883"/>
    <w:rsid w:val="004220FD"/>
    <w:rsid w:val="004323BE"/>
    <w:rsid w:val="004446D9"/>
    <w:rsid w:val="00452954"/>
    <w:rsid w:val="004630B5"/>
    <w:rsid w:val="00470EF5"/>
    <w:rsid w:val="0047227F"/>
    <w:rsid w:val="004723EC"/>
    <w:rsid w:val="00475933"/>
    <w:rsid w:val="0047C168"/>
    <w:rsid w:val="00480193"/>
    <w:rsid w:val="00480537"/>
    <w:rsid w:val="00485D4A"/>
    <w:rsid w:val="004A014D"/>
    <w:rsid w:val="004A4232"/>
    <w:rsid w:val="004A5BCE"/>
    <w:rsid w:val="004A7594"/>
    <w:rsid w:val="004A7E2D"/>
    <w:rsid w:val="004B0CDF"/>
    <w:rsid w:val="004B1E48"/>
    <w:rsid w:val="004B309F"/>
    <w:rsid w:val="004B7843"/>
    <w:rsid w:val="004C55B8"/>
    <w:rsid w:val="004E3076"/>
    <w:rsid w:val="004E5822"/>
    <w:rsid w:val="004E5FE9"/>
    <w:rsid w:val="004F0FC9"/>
    <w:rsid w:val="005057EA"/>
    <w:rsid w:val="0052036A"/>
    <w:rsid w:val="00520F15"/>
    <w:rsid w:val="00526F3F"/>
    <w:rsid w:val="0054012C"/>
    <w:rsid w:val="005522DF"/>
    <w:rsid w:val="00564F30"/>
    <w:rsid w:val="00580E1E"/>
    <w:rsid w:val="0058270A"/>
    <w:rsid w:val="00584B10"/>
    <w:rsid w:val="005976EB"/>
    <w:rsid w:val="005A0794"/>
    <w:rsid w:val="005B5CBF"/>
    <w:rsid w:val="005D0165"/>
    <w:rsid w:val="005D433D"/>
    <w:rsid w:val="005D46BF"/>
    <w:rsid w:val="005D52DF"/>
    <w:rsid w:val="005D534D"/>
    <w:rsid w:val="005D54AD"/>
    <w:rsid w:val="005D7DF4"/>
    <w:rsid w:val="005E38EE"/>
    <w:rsid w:val="005E42F1"/>
    <w:rsid w:val="005E4A2F"/>
    <w:rsid w:val="005E682E"/>
    <w:rsid w:val="005F3607"/>
    <w:rsid w:val="005F6F28"/>
    <w:rsid w:val="005F7D1E"/>
    <w:rsid w:val="00611D58"/>
    <w:rsid w:val="006170FF"/>
    <w:rsid w:val="0062280A"/>
    <w:rsid w:val="006370A6"/>
    <w:rsid w:val="00642584"/>
    <w:rsid w:val="00644636"/>
    <w:rsid w:val="00652E61"/>
    <w:rsid w:val="00655BB6"/>
    <w:rsid w:val="00656E53"/>
    <w:rsid w:val="00656FAC"/>
    <w:rsid w:val="00662F9A"/>
    <w:rsid w:val="006716D1"/>
    <w:rsid w:val="006752CD"/>
    <w:rsid w:val="0068204B"/>
    <w:rsid w:val="00682A17"/>
    <w:rsid w:val="0068313D"/>
    <w:rsid w:val="006850BE"/>
    <w:rsid w:val="0069281B"/>
    <w:rsid w:val="00694E05"/>
    <w:rsid w:val="006A2CA5"/>
    <w:rsid w:val="006C68E7"/>
    <w:rsid w:val="006C6D84"/>
    <w:rsid w:val="006D7A3D"/>
    <w:rsid w:val="006E04BA"/>
    <w:rsid w:val="006E3D45"/>
    <w:rsid w:val="006F2250"/>
    <w:rsid w:val="006F2EA6"/>
    <w:rsid w:val="00706AEA"/>
    <w:rsid w:val="00707A56"/>
    <w:rsid w:val="007156D1"/>
    <w:rsid w:val="00715EE2"/>
    <w:rsid w:val="0073140D"/>
    <w:rsid w:val="00733F8A"/>
    <w:rsid w:val="0073492E"/>
    <w:rsid w:val="00735295"/>
    <w:rsid w:val="00740942"/>
    <w:rsid w:val="00746991"/>
    <w:rsid w:val="007503A6"/>
    <w:rsid w:val="007547CA"/>
    <w:rsid w:val="00755ED6"/>
    <w:rsid w:val="00756445"/>
    <w:rsid w:val="00774D7F"/>
    <w:rsid w:val="007762F8"/>
    <w:rsid w:val="007A1FC1"/>
    <w:rsid w:val="007A2F7A"/>
    <w:rsid w:val="007A3220"/>
    <w:rsid w:val="007B1040"/>
    <w:rsid w:val="007B24B1"/>
    <w:rsid w:val="007B7895"/>
    <w:rsid w:val="007C2D4B"/>
    <w:rsid w:val="007C6C5E"/>
    <w:rsid w:val="007D0F16"/>
    <w:rsid w:val="007D37C9"/>
    <w:rsid w:val="007E25A6"/>
    <w:rsid w:val="007E28A8"/>
    <w:rsid w:val="007E77D2"/>
    <w:rsid w:val="007F02D1"/>
    <w:rsid w:val="0080317C"/>
    <w:rsid w:val="00811C4E"/>
    <w:rsid w:val="00812274"/>
    <w:rsid w:val="008244F7"/>
    <w:rsid w:val="008308A9"/>
    <w:rsid w:val="00843777"/>
    <w:rsid w:val="00853352"/>
    <w:rsid w:val="00853C60"/>
    <w:rsid w:val="00863FF2"/>
    <w:rsid w:val="0087009A"/>
    <w:rsid w:val="008750B3"/>
    <w:rsid w:val="008751A4"/>
    <w:rsid w:val="00880C93"/>
    <w:rsid w:val="0088278E"/>
    <w:rsid w:val="0088656E"/>
    <w:rsid w:val="00886AF8"/>
    <w:rsid w:val="00896A24"/>
    <w:rsid w:val="008A070C"/>
    <w:rsid w:val="008A0D20"/>
    <w:rsid w:val="008A454B"/>
    <w:rsid w:val="008A498F"/>
    <w:rsid w:val="008B2B6D"/>
    <w:rsid w:val="008B376F"/>
    <w:rsid w:val="008C0125"/>
    <w:rsid w:val="008C31CD"/>
    <w:rsid w:val="008C7F8D"/>
    <w:rsid w:val="008D4E28"/>
    <w:rsid w:val="008E2C62"/>
    <w:rsid w:val="008E7B7D"/>
    <w:rsid w:val="00911680"/>
    <w:rsid w:val="00924041"/>
    <w:rsid w:val="0093188A"/>
    <w:rsid w:val="00932AAF"/>
    <w:rsid w:val="00937D07"/>
    <w:rsid w:val="00943B6D"/>
    <w:rsid w:val="00944B59"/>
    <w:rsid w:val="00944FF7"/>
    <w:rsid w:val="00946529"/>
    <w:rsid w:val="009576F0"/>
    <w:rsid w:val="00960250"/>
    <w:rsid w:val="009606BA"/>
    <w:rsid w:val="0096213C"/>
    <w:rsid w:val="009633E5"/>
    <w:rsid w:val="00965210"/>
    <w:rsid w:val="00971FB5"/>
    <w:rsid w:val="00974451"/>
    <w:rsid w:val="00980247"/>
    <w:rsid w:val="00981075"/>
    <w:rsid w:val="00984ED4"/>
    <w:rsid w:val="0098559D"/>
    <w:rsid w:val="0099369B"/>
    <w:rsid w:val="0099580B"/>
    <w:rsid w:val="009E18B2"/>
    <w:rsid w:val="009E6B38"/>
    <w:rsid w:val="009F04B8"/>
    <w:rsid w:val="009F14DB"/>
    <w:rsid w:val="009F6A8C"/>
    <w:rsid w:val="009F745E"/>
    <w:rsid w:val="009F7527"/>
    <w:rsid w:val="00A00F4E"/>
    <w:rsid w:val="00A011BF"/>
    <w:rsid w:val="00A11623"/>
    <w:rsid w:val="00A20DCE"/>
    <w:rsid w:val="00A23814"/>
    <w:rsid w:val="00A309C7"/>
    <w:rsid w:val="00A313D5"/>
    <w:rsid w:val="00A31900"/>
    <w:rsid w:val="00A32272"/>
    <w:rsid w:val="00A415D4"/>
    <w:rsid w:val="00A41C3D"/>
    <w:rsid w:val="00A438D4"/>
    <w:rsid w:val="00A51AB6"/>
    <w:rsid w:val="00A525FE"/>
    <w:rsid w:val="00A56BA2"/>
    <w:rsid w:val="00A61103"/>
    <w:rsid w:val="00A61E44"/>
    <w:rsid w:val="00A62784"/>
    <w:rsid w:val="00A6398E"/>
    <w:rsid w:val="00A65094"/>
    <w:rsid w:val="00A8029D"/>
    <w:rsid w:val="00A937E0"/>
    <w:rsid w:val="00A94440"/>
    <w:rsid w:val="00A94F16"/>
    <w:rsid w:val="00A96D5F"/>
    <w:rsid w:val="00AA26DD"/>
    <w:rsid w:val="00AB32FB"/>
    <w:rsid w:val="00AB4D3F"/>
    <w:rsid w:val="00AB7344"/>
    <w:rsid w:val="00AC3C52"/>
    <w:rsid w:val="00AD41F2"/>
    <w:rsid w:val="00AD65C4"/>
    <w:rsid w:val="00AE3B76"/>
    <w:rsid w:val="00AE404E"/>
    <w:rsid w:val="00AE6247"/>
    <w:rsid w:val="00AF6204"/>
    <w:rsid w:val="00AF628C"/>
    <w:rsid w:val="00B0692B"/>
    <w:rsid w:val="00B1149F"/>
    <w:rsid w:val="00B20C8D"/>
    <w:rsid w:val="00B22068"/>
    <w:rsid w:val="00B2289A"/>
    <w:rsid w:val="00B43F96"/>
    <w:rsid w:val="00B45664"/>
    <w:rsid w:val="00B562D3"/>
    <w:rsid w:val="00B60C8D"/>
    <w:rsid w:val="00B65338"/>
    <w:rsid w:val="00B65FBC"/>
    <w:rsid w:val="00B675D0"/>
    <w:rsid w:val="00B80717"/>
    <w:rsid w:val="00B869AC"/>
    <w:rsid w:val="00B90468"/>
    <w:rsid w:val="00BA1CBE"/>
    <w:rsid w:val="00BB0EED"/>
    <w:rsid w:val="00BB1526"/>
    <w:rsid w:val="00BC372A"/>
    <w:rsid w:val="00C0237A"/>
    <w:rsid w:val="00C20F82"/>
    <w:rsid w:val="00C23C39"/>
    <w:rsid w:val="00C25F78"/>
    <w:rsid w:val="00C356C0"/>
    <w:rsid w:val="00C40855"/>
    <w:rsid w:val="00C435FF"/>
    <w:rsid w:val="00C44150"/>
    <w:rsid w:val="00C469BF"/>
    <w:rsid w:val="00C514A8"/>
    <w:rsid w:val="00C6060C"/>
    <w:rsid w:val="00C610E0"/>
    <w:rsid w:val="00C61312"/>
    <w:rsid w:val="00C66265"/>
    <w:rsid w:val="00C820CD"/>
    <w:rsid w:val="00C82E56"/>
    <w:rsid w:val="00C925D1"/>
    <w:rsid w:val="00C948A5"/>
    <w:rsid w:val="00C96E39"/>
    <w:rsid w:val="00CA5886"/>
    <w:rsid w:val="00CA7A7B"/>
    <w:rsid w:val="00CB7547"/>
    <w:rsid w:val="00CD793B"/>
    <w:rsid w:val="00CE4D2D"/>
    <w:rsid w:val="00CF1B61"/>
    <w:rsid w:val="00CF52F5"/>
    <w:rsid w:val="00D00514"/>
    <w:rsid w:val="00D01132"/>
    <w:rsid w:val="00D11D3E"/>
    <w:rsid w:val="00D21177"/>
    <w:rsid w:val="00D215C7"/>
    <w:rsid w:val="00D36F62"/>
    <w:rsid w:val="00D37632"/>
    <w:rsid w:val="00D47C41"/>
    <w:rsid w:val="00D5081B"/>
    <w:rsid w:val="00D518BC"/>
    <w:rsid w:val="00D545B6"/>
    <w:rsid w:val="00D5538B"/>
    <w:rsid w:val="00D62360"/>
    <w:rsid w:val="00D63F1C"/>
    <w:rsid w:val="00D64E32"/>
    <w:rsid w:val="00D66518"/>
    <w:rsid w:val="00D66F16"/>
    <w:rsid w:val="00D810FA"/>
    <w:rsid w:val="00D84974"/>
    <w:rsid w:val="00D94A82"/>
    <w:rsid w:val="00DB325D"/>
    <w:rsid w:val="00DC1BFB"/>
    <w:rsid w:val="00DC6281"/>
    <w:rsid w:val="00DD08FA"/>
    <w:rsid w:val="00DD15F4"/>
    <w:rsid w:val="00DD348E"/>
    <w:rsid w:val="00DD6831"/>
    <w:rsid w:val="00DE2C80"/>
    <w:rsid w:val="00DF134D"/>
    <w:rsid w:val="00E0591A"/>
    <w:rsid w:val="00E11986"/>
    <w:rsid w:val="00E20078"/>
    <w:rsid w:val="00E2540E"/>
    <w:rsid w:val="00E347CB"/>
    <w:rsid w:val="00E34986"/>
    <w:rsid w:val="00E52628"/>
    <w:rsid w:val="00E61D6E"/>
    <w:rsid w:val="00E71975"/>
    <w:rsid w:val="00E80013"/>
    <w:rsid w:val="00E81A4E"/>
    <w:rsid w:val="00E8299F"/>
    <w:rsid w:val="00E87691"/>
    <w:rsid w:val="00E90E18"/>
    <w:rsid w:val="00E947FC"/>
    <w:rsid w:val="00E9491A"/>
    <w:rsid w:val="00E94EA8"/>
    <w:rsid w:val="00E950DA"/>
    <w:rsid w:val="00EA7DF7"/>
    <w:rsid w:val="00EB4853"/>
    <w:rsid w:val="00EC1BA4"/>
    <w:rsid w:val="00EC6E8D"/>
    <w:rsid w:val="00EC7614"/>
    <w:rsid w:val="00ED310D"/>
    <w:rsid w:val="00ED70BD"/>
    <w:rsid w:val="00EE6945"/>
    <w:rsid w:val="00EF0B24"/>
    <w:rsid w:val="00EF2591"/>
    <w:rsid w:val="00F03050"/>
    <w:rsid w:val="00F079F6"/>
    <w:rsid w:val="00F1325E"/>
    <w:rsid w:val="00F218AD"/>
    <w:rsid w:val="00F25163"/>
    <w:rsid w:val="00F32B65"/>
    <w:rsid w:val="00F46EAA"/>
    <w:rsid w:val="00F52070"/>
    <w:rsid w:val="00F5457E"/>
    <w:rsid w:val="00F550CC"/>
    <w:rsid w:val="00F66721"/>
    <w:rsid w:val="00F71B31"/>
    <w:rsid w:val="00F74101"/>
    <w:rsid w:val="00F748B5"/>
    <w:rsid w:val="00F77E57"/>
    <w:rsid w:val="00F846FF"/>
    <w:rsid w:val="00F85890"/>
    <w:rsid w:val="00F9304F"/>
    <w:rsid w:val="00F96D6D"/>
    <w:rsid w:val="00FA2834"/>
    <w:rsid w:val="00FB1115"/>
    <w:rsid w:val="00FB230C"/>
    <w:rsid w:val="00FB4ABE"/>
    <w:rsid w:val="00FC144C"/>
    <w:rsid w:val="00FC52B0"/>
    <w:rsid w:val="00FD17AB"/>
    <w:rsid w:val="00FD242B"/>
    <w:rsid w:val="00FD2A71"/>
    <w:rsid w:val="00FD4F65"/>
    <w:rsid w:val="00FD5B31"/>
    <w:rsid w:val="00FE1D0E"/>
    <w:rsid w:val="00FE65EE"/>
    <w:rsid w:val="00FF2EFD"/>
    <w:rsid w:val="00FF3E80"/>
    <w:rsid w:val="0349AB7F"/>
    <w:rsid w:val="052FB136"/>
    <w:rsid w:val="05DA1A3B"/>
    <w:rsid w:val="06CAA016"/>
    <w:rsid w:val="0839AAF0"/>
    <w:rsid w:val="09C3449C"/>
    <w:rsid w:val="0AD3E3E3"/>
    <w:rsid w:val="0BA9F560"/>
    <w:rsid w:val="0D264470"/>
    <w:rsid w:val="0F23E74F"/>
    <w:rsid w:val="1151B1BA"/>
    <w:rsid w:val="12ED7886"/>
    <w:rsid w:val="18C9D3B2"/>
    <w:rsid w:val="1A4CE616"/>
    <w:rsid w:val="1C7B326F"/>
    <w:rsid w:val="1D6707DC"/>
    <w:rsid w:val="1D7914BB"/>
    <w:rsid w:val="1EAC37F4"/>
    <w:rsid w:val="2214C191"/>
    <w:rsid w:val="2ACAF011"/>
    <w:rsid w:val="2BD0206E"/>
    <w:rsid w:val="2DB7361A"/>
    <w:rsid w:val="2DF59EA6"/>
    <w:rsid w:val="2E81F81D"/>
    <w:rsid w:val="2F2426D8"/>
    <w:rsid w:val="30A39191"/>
    <w:rsid w:val="3257767F"/>
    <w:rsid w:val="33C39D14"/>
    <w:rsid w:val="348B2D47"/>
    <w:rsid w:val="36E70AFE"/>
    <w:rsid w:val="38C13FA4"/>
    <w:rsid w:val="38DDE5D0"/>
    <w:rsid w:val="40DCD7BF"/>
    <w:rsid w:val="42C281FF"/>
    <w:rsid w:val="43250201"/>
    <w:rsid w:val="4FD2C8E1"/>
    <w:rsid w:val="56B8976E"/>
    <w:rsid w:val="58BD0DFB"/>
    <w:rsid w:val="593AC4C6"/>
    <w:rsid w:val="5FA1DA59"/>
    <w:rsid w:val="6576A60F"/>
    <w:rsid w:val="6866F492"/>
    <w:rsid w:val="6EEAD012"/>
    <w:rsid w:val="746E3C29"/>
    <w:rsid w:val="74FD213A"/>
    <w:rsid w:val="783CAF82"/>
    <w:rsid w:val="7AC45550"/>
    <w:rsid w:val="7CFABE49"/>
    <w:rsid w:val="7D752F62"/>
    <w:rsid w:val="7F6E84FB"/>
    <w:rsid w:val="7FDEE2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2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C66265"/>
  </w:style>
  <w:style w:type="character" w:customStyle="1" w:styleId="normaltextrun">
    <w:name w:val="normaltextrun"/>
    <w:basedOn w:val="DefaultParagraphFont"/>
    <w:rsid w:val="00C66265"/>
  </w:style>
  <w:style w:type="character" w:customStyle="1" w:styleId="eop">
    <w:name w:val="eop"/>
    <w:basedOn w:val="DefaultParagraphFont"/>
    <w:rsid w:val="00C6626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740942"/>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40942"/>
    <w:rPr>
      <w:rFonts w:ascii="Times New Roman" w:eastAsia="Times New Roman" w:hAnsi="Times New Roman" w:cs="Times New Roman"/>
      <w:sz w:val="24"/>
      <w:szCs w:val="24"/>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
    <w:uiPriority w:val="99"/>
    <w:unhideWhenUsed/>
    <w:qFormat/>
    <w:rsid w:val="00B1149F"/>
    <w:pPr>
      <w:spacing w:after="0" w:line="240" w:lineRule="auto"/>
    </w:pPr>
    <w:rPr>
      <w:sz w:val="20"/>
      <w:szCs w:val="20"/>
    </w:rPr>
  </w:style>
  <w:style w:type="character" w:customStyle="1" w:styleId="FootnoteTextChar">
    <w:name w:val="Footnote Text Char"/>
    <w:aliases w:val="Schriftart: 9 pt Char1,Schriftart: 10 pt Char1,Schriftart: 8 pt Char1,Fußnotentext Char Char Char1,WB-Fußnotentext Char1,Footnote Char Char1,fußn Char1,Reference Char1,Footnote text Char1,o Char1,Voetnoottekst Char Char1,Fußnote Char2"/>
    <w:basedOn w:val="DefaultParagraphFont"/>
    <w:link w:val="FootnoteText"/>
    <w:uiPriority w:val="99"/>
    <w:semiHidden/>
    <w:rsid w:val="00B1149F"/>
    <w:rPr>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unhideWhenUsed/>
    <w:qFormat/>
    <w:rsid w:val="00B1149F"/>
    <w:rPr>
      <w:vertAlign w:val="superscript"/>
    </w:rPr>
  </w:style>
  <w:style w:type="character" w:styleId="CommentReference">
    <w:name w:val="annotation reference"/>
    <w:basedOn w:val="DefaultParagraphFont"/>
    <w:uiPriority w:val="99"/>
    <w:semiHidden/>
    <w:unhideWhenUsed/>
    <w:rsid w:val="00AB4D3F"/>
    <w:rPr>
      <w:sz w:val="16"/>
      <w:szCs w:val="16"/>
    </w:rPr>
  </w:style>
  <w:style w:type="paragraph" w:styleId="CommentText">
    <w:name w:val="annotation text"/>
    <w:basedOn w:val="Normal"/>
    <w:link w:val="CommentTextChar"/>
    <w:uiPriority w:val="99"/>
    <w:semiHidden/>
    <w:unhideWhenUsed/>
    <w:rsid w:val="00AB4D3F"/>
    <w:pPr>
      <w:spacing w:line="240" w:lineRule="auto"/>
    </w:pPr>
    <w:rPr>
      <w:sz w:val="20"/>
      <w:szCs w:val="20"/>
    </w:rPr>
  </w:style>
  <w:style w:type="character" w:customStyle="1" w:styleId="CommentTextChar">
    <w:name w:val="Comment Text Char"/>
    <w:basedOn w:val="DefaultParagraphFont"/>
    <w:link w:val="CommentText"/>
    <w:uiPriority w:val="99"/>
    <w:semiHidden/>
    <w:rsid w:val="00AB4D3F"/>
    <w:rPr>
      <w:sz w:val="20"/>
      <w:szCs w:val="20"/>
    </w:rPr>
  </w:style>
  <w:style w:type="paragraph" w:styleId="CommentSubject">
    <w:name w:val="annotation subject"/>
    <w:basedOn w:val="CommentText"/>
    <w:next w:val="CommentText"/>
    <w:link w:val="CommentSubjectChar"/>
    <w:uiPriority w:val="99"/>
    <w:semiHidden/>
    <w:unhideWhenUsed/>
    <w:rsid w:val="00AB4D3F"/>
    <w:rPr>
      <w:b/>
      <w:bCs/>
    </w:rPr>
  </w:style>
  <w:style w:type="character" w:customStyle="1" w:styleId="CommentSubjectChar">
    <w:name w:val="Comment Subject Char"/>
    <w:basedOn w:val="CommentTextChar"/>
    <w:link w:val="CommentSubject"/>
    <w:uiPriority w:val="99"/>
    <w:semiHidden/>
    <w:rsid w:val="00AB4D3F"/>
    <w:rPr>
      <w:b/>
      <w:bCs/>
      <w:sz w:val="20"/>
      <w:szCs w:val="20"/>
    </w:rPr>
  </w:style>
  <w:style w:type="paragraph" w:styleId="BalloonText">
    <w:name w:val="Balloon Text"/>
    <w:basedOn w:val="Normal"/>
    <w:link w:val="BalloonTextChar"/>
    <w:uiPriority w:val="99"/>
    <w:semiHidden/>
    <w:unhideWhenUsed/>
    <w:rsid w:val="00AB4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D3F"/>
    <w:rPr>
      <w:rFonts w:ascii="Segoe UI" w:hAnsi="Segoe UI" w:cs="Segoe UI"/>
      <w:sz w:val="18"/>
      <w:szCs w:val="18"/>
    </w:rPr>
  </w:style>
  <w:style w:type="paragraph" w:styleId="ListBullet">
    <w:name w:val="List Bullet"/>
    <w:basedOn w:val="Normal"/>
    <w:uiPriority w:val="99"/>
    <w:unhideWhenUsed/>
    <w:rsid w:val="006716D1"/>
    <w:pPr>
      <w:numPr>
        <w:numId w:val="9"/>
      </w:numPr>
      <w:contextualSpacing/>
    </w:pPr>
  </w:style>
  <w:style w:type="paragraph" w:customStyle="1" w:styleId="mt-translation">
    <w:name w:val="mt-translation"/>
    <w:basedOn w:val="Normal"/>
    <w:rsid w:val="009F6A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9F6A8C"/>
  </w:style>
  <w:style w:type="character" w:customStyle="1" w:styleId="word">
    <w:name w:val="word"/>
    <w:basedOn w:val="DefaultParagraphFont"/>
    <w:rsid w:val="009F6A8C"/>
  </w:style>
  <w:style w:type="character" w:customStyle="1" w:styleId="FootnoteTextChar1">
    <w:name w:val="Footnote Text Char1"/>
    <w:aliases w:val="Schriftart: 9 pt Char,Schriftart: 10 pt Char,Schriftart: 8 pt Char,Fußnotentext Char Char Char,WB-Fußnotentext Char,Footnote Char Char,fußn Char,Reference Char,Footnote text Char,o Char,Voetnoottekst Char Char,Fußnote Char1,Fußn Char"/>
    <w:basedOn w:val="DefaultParagraphFont"/>
    <w:locked/>
    <w:rsid w:val="009576F0"/>
    <w:rPr>
      <w:rFonts w:ascii="Times New Roman" w:eastAsia="Times New Roman" w:hAnsi="Times New Roman" w:cs="Times New Roman"/>
      <w:sz w:val="20"/>
      <w:szCs w:val="20"/>
      <w:lang w:val="en-GB"/>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576F0"/>
    <w:pPr>
      <w:spacing w:line="240" w:lineRule="exact"/>
      <w:jc w:val="both"/>
      <w:textAlignment w:val="baseline"/>
    </w:pPr>
    <w:rPr>
      <w:vertAlign w:val="superscript"/>
    </w:rPr>
  </w:style>
  <w:style w:type="character" w:styleId="Hyperlink">
    <w:name w:val="Hyperlink"/>
    <w:basedOn w:val="DefaultParagraphFont"/>
    <w:uiPriority w:val="99"/>
    <w:rsid w:val="009576F0"/>
    <w:rPr>
      <w:color w:val="0563C1"/>
      <w:u w:val="single"/>
    </w:rPr>
  </w:style>
  <w:style w:type="paragraph" w:styleId="Header">
    <w:name w:val="header"/>
    <w:basedOn w:val="Normal"/>
    <w:link w:val="HeaderChar"/>
    <w:uiPriority w:val="99"/>
    <w:unhideWhenUsed/>
    <w:rsid w:val="00CF52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2F5"/>
  </w:style>
  <w:style w:type="paragraph" w:styleId="Footer">
    <w:name w:val="footer"/>
    <w:basedOn w:val="Normal"/>
    <w:link w:val="FooterChar"/>
    <w:uiPriority w:val="99"/>
    <w:unhideWhenUsed/>
    <w:rsid w:val="00CF52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2F5"/>
  </w:style>
  <w:style w:type="paragraph" w:customStyle="1" w:styleId="NormalCentered">
    <w:name w:val="Normal Centered"/>
    <w:basedOn w:val="Normal"/>
    <w:rsid w:val="004B309F"/>
    <w:pPr>
      <w:spacing w:before="200" w:after="120" w:line="360" w:lineRule="auto"/>
      <w:jc w:val="center"/>
    </w:pPr>
    <w:rPr>
      <w:rFonts w:ascii="Times New Roman" w:hAnsi="Times New Roman" w:cs="Times New Roman"/>
      <w:sz w:val="24"/>
    </w:rPr>
  </w:style>
  <w:style w:type="paragraph" w:styleId="PlainText">
    <w:name w:val="Plain Text"/>
    <w:basedOn w:val="Normal"/>
    <w:link w:val="PlainTextChar"/>
    <w:uiPriority w:val="99"/>
    <w:unhideWhenUsed/>
    <w:rsid w:val="00584B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84B10"/>
    <w:rPr>
      <w:rFonts w:ascii="Consolas" w:hAnsi="Consolas"/>
      <w:sz w:val="21"/>
      <w:szCs w:val="21"/>
    </w:rPr>
  </w:style>
  <w:style w:type="character" w:customStyle="1" w:styleId="UnresolvedMention1">
    <w:name w:val="Unresolved Mention1"/>
    <w:basedOn w:val="DefaultParagraphFont"/>
    <w:uiPriority w:val="99"/>
    <w:semiHidden/>
    <w:unhideWhenUsed/>
    <w:rsid w:val="00DD6831"/>
    <w:rPr>
      <w:color w:val="605E5C"/>
      <w:shd w:val="clear" w:color="auto" w:fill="E1DFDD"/>
    </w:rPr>
  </w:style>
  <w:style w:type="character" w:customStyle="1" w:styleId="superscript">
    <w:name w:val="superscript"/>
    <w:basedOn w:val="DefaultParagraphFont"/>
    <w:rsid w:val="0014475F"/>
  </w:style>
  <w:style w:type="paragraph" w:customStyle="1" w:styleId="Default">
    <w:name w:val="Default"/>
    <w:rsid w:val="000E3461"/>
    <w:pPr>
      <w:autoSpaceDE w:val="0"/>
      <w:autoSpaceDN w:val="0"/>
      <w:adjustRightInd w:val="0"/>
      <w:spacing w:after="0" w:line="240" w:lineRule="auto"/>
    </w:pPr>
    <w:rPr>
      <w:rFonts w:ascii="Courier New" w:hAnsi="Courier New" w:cs="Courier New"/>
      <w:color w:val="000000"/>
      <w:sz w:val="24"/>
      <w:szCs w:val="24"/>
    </w:rPr>
  </w:style>
  <w:style w:type="paragraph" w:customStyle="1" w:styleId="Text1">
    <w:name w:val="Text 1"/>
    <w:basedOn w:val="Normal"/>
    <w:rsid w:val="00311F0F"/>
    <w:pPr>
      <w:spacing w:after="240" w:line="240" w:lineRule="auto"/>
      <w:ind w:left="482"/>
      <w:jc w:val="both"/>
    </w:pPr>
    <w:rPr>
      <w:rFonts w:ascii="Times New Roman" w:eastAsia="Times New Roman" w:hAnsi="Times New Roman" w:cs="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7245">
      <w:bodyDiv w:val="1"/>
      <w:marLeft w:val="0"/>
      <w:marRight w:val="0"/>
      <w:marTop w:val="0"/>
      <w:marBottom w:val="0"/>
      <w:divBdr>
        <w:top w:val="none" w:sz="0" w:space="0" w:color="auto"/>
        <w:left w:val="none" w:sz="0" w:space="0" w:color="auto"/>
        <w:bottom w:val="none" w:sz="0" w:space="0" w:color="auto"/>
        <w:right w:val="none" w:sz="0" w:space="0" w:color="auto"/>
      </w:divBdr>
    </w:div>
    <w:div w:id="374886951">
      <w:bodyDiv w:val="1"/>
      <w:marLeft w:val="0"/>
      <w:marRight w:val="0"/>
      <w:marTop w:val="0"/>
      <w:marBottom w:val="0"/>
      <w:divBdr>
        <w:top w:val="none" w:sz="0" w:space="0" w:color="auto"/>
        <w:left w:val="none" w:sz="0" w:space="0" w:color="auto"/>
        <w:bottom w:val="none" w:sz="0" w:space="0" w:color="auto"/>
        <w:right w:val="none" w:sz="0" w:space="0" w:color="auto"/>
      </w:divBdr>
      <w:divsChild>
        <w:div w:id="1139147143">
          <w:marLeft w:val="0"/>
          <w:marRight w:val="0"/>
          <w:marTop w:val="0"/>
          <w:marBottom w:val="0"/>
          <w:divBdr>
            <w:top w:val="none" w:sz="0" w:space="0" w:color="auto"/>
            <w:left w:val="none" w:sz="0" w:space="0" w:color="auto"/>
            <w:bottom w:val="none" w:sz="0" w:space="0" w:color="auto"/>
            <w:right w:val="none" w:sz="0" w:space="0" w:color="auto"/>
          </w:divBdr>
        </w:div>
        <w:div w:id="766580370">
          <w:marLeft w:val="0"/>
          <w:marRight w:val="0"/>
          <w:marTop w:val="0"/>
          <w:marBottom w:val="0"/>
          <w:divBdr>
            <w:top w:val="none" w:sz="0" w:space="0" w:color="auto"/>
            <w:left w:val="none" w:sz="0" w:space="0" w:color="auto"/>
            <w:bottom w:val="none" w:sz="0" w:space="0" w:color="auto"/>
            <w:right w:val="none" w:sz="0" w:space="0" w:color="auto"/>
          </w:divBdr>
        </w:div>
        <w:div w:id="1658806963">
          <w:marLeft w:val="0"/>
          <w:marRight w:val="0"/>
          <w:marTop w:val="0"/>
          <w:marBottom w:val="0"/>
          <w:divBdr>
            <w:top w:val="none" w:sz="0" w:space="0" w:color="auto"/>
            <w:left w:val="none" w:sz="0" w:space="0" w:color="auto"/>
            <w:bottom w:val="none" w:sz="0" w:space="0" w:color="auto"/>
            <w:right w:val="none" w:sz="0" w:space="0" w:color="auto"/>
          </w:divBdr>
        </w:div>
        <w:div w:id="131364571">
          <w:marLeft w:val="0"/>
          <w:marRight w:val="0"/>
          <w:marTop w:val="0"/>
          <w:marBottom w:val="0"/>
          <w:divBdr>
            <w:top w:val="none" w:sz="0" w:space="0" w:color="auto"/>
            <w:left w:val="none" w:sz="0" w:space="0" w:color="auto"/>
            <w:bottom w:val="none" w:sz="0" w:space="0" w:color="auto"/>
            <w:right w:val="none" w:sz="0" w:space="0" w:color="auto"/>
          </w:divBdr>
        </w:div>
        <w:div w:id="1522738641">
          <w:marLeft w:val="0"/>
          <w:marRight w:val="0"/>
          <w:marTop w:val="0"/>
          <w:marBottom w:val="0"/>
          <w:divBdr>
            <w:top w:val="none" w:sz="0" w:space="0" w:color="auto"/>
            <w:left w:val="none" w:sz="0" w:space="0" w:color="auto"/>
            <w:bottom w:val="none" w:sz="0" w:space="0" w:color="auto"/>
            <w:right w:val="none" w:sz="0" w:space="0" w:color="auto"/>
          </w:divBdr>
        </w:div>
        <w:div w:id="1455322054">
          <w:marLeft w:val="0"/>
          <w:marRight w:val="0"/>
          <w:marTop w:val="0"/>
          <w:marBottom w:val="0"/>
          <w:divBdr>
            <w:top w:val="none" w:sz="0" w:space="0" w:color="auto"/>
            <w:left w:val="none" w:sz="0" w:space="0" w:color="auto"/>
            <w:bottom w:val="none" w:sz="0" w:space="0" w:color="auto"/>
            <w:right w:val="none" w:sz="0" w:space="0" w:color="auto"/>
          </w:divBdr>
        </w:div>
        <w:div w:id="726874322">
          <w:marLeft w:val="0"/>
          <w:marRight w:val="0"/>
          <w:marTop w:val="0"/>
          <w:marBottom w:val="0"/>
          <w:divBdr>
            <w:top w:val="none" w:sz="0" w:space="0" w:color="auto"/>
            <w:left w:val="none" w:sz="0" w:space="0" w:color="auto"/>
            <w:bottom w:val="none" w:sz="0" w:space="0" w:color="auto"/>
            <w:right w:val="none" w:sz="0" w:space="0" w:color="auto"/>
          </w:divBdr>
        </w:div>
        <w:div w:id="1899515034">
          <w:marLeft w:val="0"/>
          <w:marRight w:val="0"/>
          <w:marTop w:val="0"/>
          <w:marBottom w:val="0"/>
          <w:divBdr>
            <w:top w:val="none" w:sz="0" w:space="0" w:color="auto"/>
            <w:left w:val="none" w:sz="0" w:space="0" w:color="auto"/>
            <w:bottom w:val="none" w:sz="0" w:space="0" w:color="auto"/>
            <w:right w:val="none" w:sz="0" w:space="0" w:color="auto"/>
          </w:divBdr>
        </w:div>
        <w:div w:id="1082021321">
          <w:marLeft w:val="0"/>
          <w:marRight w:val="0"/>
          <w:marTop w:val="0"/>
          <w:marBottom w:val="0"/>
          <w:divBdr>
            <w:top w:val="none" w:sz="0" w:space="0" w:color="auto"/>
            <w:left w:val="none" w:sz="0" w:space="0" w:color="auto"/>
            <w:bottom w:val="none" w:sz="0" w:space="0" w:color="auto"/>
            <w:right w:val="none" w:sz="0" w:space="0" w:color="auto"/>
          </w:divBdr>
        </w:div>
        <w:div w:id="416364380">
          <w:marLeft w:val="0"/>
          <w:marRight w:val="0"/>
          <w:marTop w:val="0"/>
          <w:marBottom w:val="0"/>
          <w:divBdr>
            <w:top w:val="none" w:sz="0" w:space="0" w:color="auto"/>
            <w:left w:val="none" w:sz="0" w:space="0" w:color="auto"/>
            <w:bottom w:val="none" w:sz="0" w:space="0" w:color="auto"/>
            <w:right w:val="none" w:sz="0" w:space="0" w:color="auto"/>
          </w:divBdr>
        </w:div>
        <w:div w:id="1399090746">
          <w:marLeft w:val="0"/>
          <w:marRight w:val="0"/>
          <w:marTop w:val="0"/>
          <w:marBottom w:val="0"/>
          <w:divBdr>
            <w:top w:val="none" w:sz="0" w:space="0" w:color="auto"/>
            <w:left w:val="none" w:sz="0" w:space="0" w:color="auto"/>
            <w:bottom w:val="none" w:sz="0" w:space="0" w:color="auto"/>
            <w:right w:val="none" w:sz="0" w:space="0" w:color="auto"/>
          </w:divBdr>
        </w:div>
        <w:div w:id="1568566709">
          <w:marLeft w:val="0"/>
          <w:marRight w:val="0"/>
          <w:marTop w:val="0"/>
          <w:marBottom w:val="0"/>
          <w:divBdr>
            <w:top w:val="none" w:sz="0" w:space="0" w:color="auto"/>
            <w:left w:val="none" w:sz="0" w:space="0" w:color="auto"/>
            <w:bottom w:val="none" w:sz="0" w:space="0" w:color="auto"/>
            <w:right w:val="none" w:sz="0" w:space="0" w:color="auto"/>
          </w:divBdr>
        </w:div>
        <w:div w:id="1579444404">
          <w:marLeft w:val="0"/>
          <w:marRight w:val="0"/>
          <w:marTop w:val="0"/>
          <w:marBottom w:val="0"/>
          <w:divBdr>
            <w:top w:val="none" w:sz="0" w:space="0" w:color="auto"/>
            <w:left w:val="none" w:sz="0" w:space="0" w:color="auto"/>
            <w:bottom w:val="none" w:sz="0" w:space="0" w:color="auto"/>
            <w:right w:val="none" w:sz="0" w:space="0" w:color="auto"/>
          </w:divBdr>
        </w:div>
        <w:div w:id="1717896784">
          <w:marLeft w:val="0"/>
          <w:marRight w:val="0"/>
          <w:marTop w:val="0"/>
          <w:marBottom w:val="0"/>
          <w:divBdr>
            <w:top w:val="none" w:sz="0" w:space="0" w:color="auto"/>
            <w:left w:val="none" w:sz="0" w:space="0" w:color="auto"/>
            <w:bottom w:val="none" w:sz="0" w:space="0" w:color="auto"/>
            <w:right w:val="none" w:sz="0" w:space="0" w:color="auto"/>
          </w:divBdr>
        </w:div>
        <w:div w:id="704403679">
          <w:marLeft w:val="0"/>
          <w:marRight w:val="0"/>
          <w:marTop w:val="0"/>
          <w:marBottom w:val="0"/>
          <w:divBdr>
            <w:top w:val="none" w:sz="0" w:space="0" w:color="auto"/>
            <w:left w:val="none" w:sz="0" w:space="0" w:color="auto"/>
            <w:bottom w:val="none" w:sz="0" w:space="0" w:color="auto"/>
            <w:right w:val="none" w:sz="0" w:space="0" w:color="auto"/>
          </w:divBdr>
        </w:div>
        <w:div w:id="239750206">
          <w:marLeft w:val="0"/>
          <w:marRight w:val="0"/>
          <w:marTop w:val="0"/>
          <w:marBottom w:val="0"/>
          <w:divBdr>
            <w:top w:val="none" w:sz="0" w:space="0" w:color="auto"/>
            <w:left w:val="none" w:sz="0" w:space="0" w:color="auto"/>
            <w:bottom w:val="none" w:sz="0" w:space="0" w:color="auto"/>
            <w:right w:val="none" w:sz="0" w:space="0" w:color="auto"/>
          </w:divBdr>
        </w:div>
        <w:div w:id="193419917">
          <w:marLeft w:val="0"/>
          <w:marRight w:val="0"/>
          <w:marTop w:val="0"/>
          <w:marBottom w:val="0"/>
          <w:divBdr>
            <w:top w:val="none" w:sz="0" w:space="0" w:color="auto"/>
            <w:left w:val="none" w:sz="0" w:space="0" w:color="auto"/>
            <w:bottom w:val="none" w:sz="0" w:space="0" w:color="auto"/>
            <w:right w:val="none" w:sz="0" w:space="0" w:color="auto"/>
          </w:divBdr>
        </w:div>
        <w:div w:id="1789735560">
          <w:marLeft w:val="0"/>
          <w:marRight w:val="0"/>
          <w:marTop w:val="0"/>
          <w:marBottom w:val="0"/>
          <w:divBdr>
            <w:top w:val="none" w:sz="0" w:space="0" w:color="auto"/>
            <w:left w:val="none" w:sz="0" w:space="0" w:color="auto"/>
            <w:bottom w:val="none" w:sz="0" w:space="0" w:color="auto"/>
            <w:right w:val="none" w:sz="0" w:space="0" w:color="auto"/>
          </w:divBdr>
        </w:div>
        <w:div w:id="356545352">
          <w:marLeft w:val="0"/>
          <w:marRight w:val="0"/>
          <w:marTop w:val="0"/>
          <w:marBottom w:val="0"/>
          <w:divBdr>
            <w:top w:val="none" w:sz="0" w:space="0" w:color="auto"/>
            <w:left w:val="none" w:sz="0" w:space="0" w:color="auto"/>
            <w:bottom w:val="none" w:sz="0" w:space="0" w:color="auto"/>
            <w:right w:val="none" w:sz="0" w:space="0" w:color="auto"/>
          </w:divBdr>
        </w:div>
        <w:div w:id="779224246">
          <w:marLeft w:val="0"/>
          <w:marRight w:val="0"/>
          <w:marTop w:val="0"/>
          <w:marBottom w:val="0"/>
          <w:divBdr>
            <w:top w:val="none" w:sz="0" w:space="0" w:color="auto"/>
            <w:left w:val="none" w:sz="0" w:space="0" w:color="auto"/>
            <w:bottom w:val="none" w:sz="0" w:space="0" w:color="auto"/>
            <w:right w:val="none" w:sz="0" w:space="0" w:color="auto"/>
          </w:divBdr>
        </w:div>
        <w:div w:id="1353143694">
          <w:marLeft w:val="0"/>
          <w:marRight w:val="0"/>
          <w:marTop w:val="0"/>
          <w:marBottom w:val="0"/>
          <w:divBdr>
            <w:top w:val="none" w:sz="0" w:space="0" w:color="auto"/>
            <w:left w:val="none" w:sz="0" w:space="0" w:color="auto"/>
            <w:bottom w:val="none" w:sz="0" w:space="0" w:color="auto"/>
            <w:right w:val="none" w:sz="0" w:space="0" w:color="auto"/>
          </w:divBdr>
        </w:div>
        <w:div w:id="1376808612">
          <w:marLeft w:val="0"/>
          <w:marRight w:val="0"/>
          <w:marTop w:val="0"/>
          <w:marBottom w:val="0"/>
          <w:divBdr>
            <w:top w:val="none" w:sz="0" w:space="0" w:color="auto"/>
            <w:left w:val="none" w:sz="0" w:space="0" w:color="auto"/>
            <w:bottom w:val="none" w:sz="0" w:space="0" w:color="auto"/>
            <w:right w:val="none" w:sz="0" w:space="0" w:color="auto"/>
          </w:divBdr>
        </w:div>
        <w:div w:id="1114862230">
          <w:marLeft w:val="0"/>
          <w:marRight w:val="0"/>
          <w:marTop w:val="0"/>
          <w:marBottom w:val="0"/>
          <w:divBdr>
            <w:top w:val="none" w:sz="0" w:space="0" w:color="auto"/>
            <w:left w:val="none" w:sz="0" w:space="0" w:color="auto"/>
            <w:bottom w:val="none" w:sz="0" w:space="0" w:color="auto"/>
            <w:right w:val="none" w:sz="0" w:space="0" w:color="auto"/>
          </w:divBdr>
        </w:div>
        <w:div w:id="295717807">
          <w:marLeft w:val="0"/>
          <w:marRight w:val="0"/>
          <w:marTop w:val="0"/>
          <w:marBottom w:val="0"/>
          <w:divBdr>
            <w:top w:val="none" w:sz="0" w:space="0" w:color="auto"/>
            <w:left w:val="none" w:sz="0" w:space="0" w:color="auto"/>
            <w:bottom w:val="none" w:sz="0" w:space="0" w:color="auto"/>
            <w:right w:val="none" w:sz="0" w:space="0" w:color="auto"/>
          </w:divBdr>
        </w:div>
        <w:div w:id="122306711">
          <w:marLeft w:val="0"/>
          <w:marRight w:val="0"/>
          <w:marTop w:val="0"/>
          <w:marBottom w:val="0"/>
          <w:divBdr>
            <w:top w:val="none" w:sz="0" w:space="0" w:color="auto"/>
            <w:left w:val="none" w:sz="0" w:space="0" w:color="auto"/>
            <w:bottom w:val="none" w:sz="0" w:space="0" w:color="auto"/>
            <w:right w:val="none" w:sz="0" w:space="0" w:color="auto"/>
          </w:divBdr>
        </w:div>
        <w:div w:id="1928535724">
          <w:marLeft w:val="0"/>
          <w:marRight w:val="0"/>
          <w:marTop w:val="0"/>
          <w:marBottom w:val="0"/>
          <w:divBdr>
            <w:top w:val="none" w:sz="0" w:space="0" w:color="auto"/>
            <w:left w:val="none" w:sz="0" w:space="0" w:color="auto"/>
            <w:bottom w:val="none" w:sz="0" w:space="0" w:color="auto"/>
            <w:right w:val="none" w:sz="0" w:space="0" w:color="auto"/>
          </w:divBdr>
        </w:div>
        <w:div w:id="920257268">
          <w:marLeft w:val="0"/>
          <w:marRight w:val="0"/>
          <w:marTop w:val="0"/>
          <w:marBottom w:val="0"/>
          <w:divBdr>
            <w:top w:val="none" w:sz="0" w:space="0" w:color="auto"/>
            <w:left w:val="none" w:sz="0" w:space="0" w:color="auto"/>
            <w:bottom w:val="none" w:sz="0" w:space="0" w:color="auto"/>
            <w:right w:val="none" w:sz="0" w:space="0" w:color="auto"/>
          </w:divBdr>
        </w:div>
        <w:div w:id="1678578227">
          <w:marLeft w:val="0"/>
          <w:marRight w:val="0"/>
          <w:marTop w:val="0"/>
          <w:marBottom w:val="0"/>
          <w:divBdr>
            <w:top w:val="none" w:sz="0" w:space="0" w:color="auto"/>
            <w:left w:val="none" w:sz="0" w:space="0" w:color="auto"/>
            <w:bottom w:val="none" w:sz="0" w:space="0" w:color="auto"/>
            <w:right w:val="none" w:sz="0" w:space="0" w:color="auto"/>
          </w:divBdr>
        </w:div>
        <w:div w:id="1300183162">
          <w:marLeft w:val="0"/>
          <w:marRight w:val="0"/>
          <w:marTop w:val="0"/>
          <w:marBottom w:val="0"/>
          <w:divBdr>
            <w:top w:val="none" w:sz="0" w:space="0" w:color="auto"/>
            <w:left w:val="none" w:sz="0" w:space="0" w:color="auto"/>
            <w:bottom w:val="none" w:sz="0" w:space="0" w:color="auto"/>
            <w:right w:val="none" w:sz="0" w:space="0" w:color="auto"/>
          </w:divBdr>
        </w:div>
        <w:div w:id="1183856707">
          <w:marLeft w:val="0"/>
          <w:marRight w:val="0"/>
          <w:marTop w:val="0"/>
          <w:marBottom w:val="0"/>
          <w:divBdr>
            <w:top w:val="none" w:sz="0" w:space="0" w:color="auto"/>
            <w:left w:val="none" w:sz="0" w:space="0" w:color="auto"/>
            <w:bottom w:val="none" w:sz="0" w:space="0" w:color="auto"/>
            <w:right w:val="none" w:sz="0" w:space="0" w:color="auto"/>
          </w:divBdr>
        </w:div>
        <w:div w:id="149953629">
          <w:marLeft w:val="0"/>
          <w:marRight w:val="0"/>
          <w:marTop w:val="0"/>
          <w:marBottom w:val="0"/>
          <w:divBdr>
            <w:top w:val="none" w:sz="0" w:space="0" w:color="auto"/>
            <w:left w:val="none" w:sz="0" w:space="0" w:color="auto"/>
            <w:bottom w:val="none" w:sz="0" w:space="0" w:color="auto"/>
            <w:right w:val="none" w:sz="0" w:space="0" w:color="auto"/>
          </w:divBdr>
        </w:div>
        <w:div w:id="701439573">
          <w:marLeft w:val="0"/>
          <w:marRight w:val="0"/>
          <w:marTop w:val="0"/>
          <w:marBottom w:val="0"/>
          <w:divBdr>
            <w:top w:val="none" w:sz="0" w:space="0" w:color="auto"/>
            <w:left w:val="none" w:sz="0" w:space="0" w:color="auto"/>
            <w:bottom w:val="none" w:sz="0" w:space="0" w:color="auto"/>
            <w:right w:val="none" w:sz="0" w:space="0" w:color="auto"/>
          </w:divBdr>
        </w:div>
        <w:div w:id="1073552852">
          <w:marLeft w:val="0"/>
          <w:marRight w:val="0"/>
          <w:marTop w:val="0"/>
          <w:marBottom w:val="0"/>
          <w:divBdr>
            <w:top w:val="none" w:sz="0" w:space="0" w:color="auto"/>
            <w:left w:val="none" w:sz="0" w:space="0" w:color="auto"/>
            <w:bottom w:val="none" w:sz="0" w:space="0" w:color="auto"/>
            <w:right w:val="none" w:sz="0" w:space="0" w:color="auto"/>
          </w:divBdr>
        </w:div>
        <w:div w:id="1579167340">
          <w:marLeft w:val="0"/>
          <w:marRight w:val="0"/>
          <w:marTop w:val="0"/>
          <w:marBottom w:val="0"/>
          <w:divBdr>
            <w:top w:val="none" w:sz="0" w:space="0" w:color="auto"/>
            <w:left w:val="none" w:sz="0" w:space="0" w:color="auto"/>
            <w:bottom w:val="none" w:sz="0" w:space="0" w:color="auto"/>
            <w:right w:val="none" w:sz="0" w:space="0" w:color="auto"/>
          </w:divBdr>
        </w:div>
        <w:div w:id="1819152803">
          <w:marLeft w:val="0"/>
          <w:marRight w:val="0"/>
          <w:marTop w:val="0"/>
          <w:marBottom w:val="0"/>
          <w:divBdr>
            <w:top w:val="none" w:sz="0" w:space="0" w:color="auto"/>
            <w:left w:val="none" w:sz="0" w:space="0" w:color="auto"/>
            <w:bottom w:val="none" w:sz="0" w:space="0" w:color="auto"/>
            <w:right w:val="none" w:sz="0" w:space="0" w:color="auto"/>
          </w:divBdr>
        </w:div>
        <w:div w:id="671298797">
          <w:marLeft w:val="0"/>
          <w:marRight w:val="0"/>
          <w:marTop w:val="0"/>
          <w:marBottom w:val="0"/>
          <w:divBdr>
            <w:top w:val="none" w:sz="0" w:space="0" w:color="auto"/>
            <w:left w:val="none" w:sz="0" w:space="0" w:color="auto"/>
            <w:bottom w:val="none" w:sz="0" w:space="0" w:color="auto"/>
            <w:right w:val="none" w:sz="0" w:space="0" w:color="auto"/>
          </w:divBdr>
        </w:div>
        <w:div w:id="923614464">
          <w:marLeft w:val="0"/>
          <w:marRight w:val="0"/>
          <w:marTop w:val="0"/>
          <w:marBottom w:val="0"/>
          <w:divBdr>
            <w:top w:val="none" w:sz="0" w:space="0" w:color="auto"/>
            <w:left w:val="none" w:sz="0" w:space="0" w:color="auto"/>
            <w:bottom w:val="none" w:sz="0" w:space="0" w:color="auto"/>
            <w:right w:val="none" w:sz="0" w:space="0" w:color="auto"/>
          </w:divBdr>
          <w:divsChild>
            <w:div w:id="2058623042">
              <w:marLeft w:val="0"/>
              <w:marRight w:val="0"/>
              <w:marTop w:val="0"/>
              <w:marBottom w:val="0"/>
              <w:divBdr>
                <w:top w:val="none" w:sz="0" w:space="0" w:color="auto"/>
                <w:left w:val="none" w:sz="0" w:space="0" w:color="auto"/>
                <w:bottom w:val="none" w:sz="0" w:space="0" w:color="auto"/>
                <w:right w:val="none" w:sz="0" w:space="0" w:color="auto"/>
              </w:divBdr>
            </w:div>
            <w:div w:id="906108756">
              <w:marLeft w:val="0"/>
              <w:marRight w:val="0"/>
              <w:marTop w:val="0"/>
              <w:marBottom w:val="0"/>
              <w:divBdr>
                <w:top w:val="none" w:sz="0" w:space="0" w:color="auto"/>
                <w:left w:val="none" w:sz="0" w:space="0" w:color="auto"/>
                <w:bottom w:val="none" w:sz="0" w:space="0" w:color="auto"/>
                <w:right w:val="none" w:sz="0" w:space="0" w:color="auto"/>
              </w:divBdr>
            </w:div>
            <w:div w:id="1600480608">
              <w:marLeft w:val="0"/>
              <w:marRight w:val="0"/>
              <w:marTop w:val="0"/>
              <w:marBottom w:val="0"/>
              <w:divBdr>
                <w:top w:val="none" w:sz="0" w:space="0" w:color="auto"/>
                <w:left w:val="none" w:sz="0" w:space="0" w:color="auto"/>
                <w:bottom w:val="none" w:sz="0" w:space="0" w:color="auto"/>
                <w:right w:val="none" w:sz="0" w:space="0" w:color="auto"/>
              </w:divBdr>
            </w:div>
            <w:div w:id="857621518">
              <w:marLeft w:val="0"/>
              <w:marRight w:val="0"/>
              <w:marTop w:val="0"/>
              <w:marBottom w:val="0"/>
              <w:divBdr>
                <w:top w:val="none" w:sz="0" w:space="0" w:color="auto"/>
                <w:left w:val="none" w:sz="0" w:space="0" w:color="auto"/>
                <w:bottom w:val="none" w:sz="0" w:space="0" w:color="auto"/>
                <w:right w:val="none" w:sz="0" w:space="0" w:color="auto"/>
              </w:divBdr>
            </w:div>
            <w:div w:id="1773091034">
              <w:marLeft w:val="0"/>
              <w:marRight w:val="0"/>
              <w:marTop w:val="0"/>
              <w:marBottom w:val="0"/>
              <w:divBdr>
                <w:top w:val="none" w:sz="0" w:space="0" w:color="auto"/>
                <w:left w:val="none" w:sz="0" w:space="0" w:color="auto"/>
                <w:bottom w:val="none" w:sz="0" w:space="0" w:color="auto"/>
                <w:right w:val="none" w:sz="0" w:space="0" w:color="auto"/>
              </w:divBdr>
            </w:div>
            <w:div w:id="522941824">
              <w:marLeft w:val="0"/>
              <w:marRight w:val="0"/>
              <w:marTop w:val="0"/>
              <w:marBottom w:val="0"/>
              <w:divBdr>
                <w:top w:val="none" w:sz="0" w:space="0" w:color="auto"/>
                <w:left w:val="none" w:sz="0" w:space="0" w:color="auto"/>
                <w:bottom w:val="none" w:sz="0" w:space="0" w:color="auto"/>
                <w:right w:val="none" w:sz="0" w:space="0" w:color="auto"/>
              </w:divBdr>
            </w:div>
            <w:div w:id="1299649089">
              <w:marLeft w:val="0"/>
              <w:marRight w:val="0"/>
              <w:marTop w:val="0"/>
              <w:marBottom w:val="0"/>
              <w:divBdr>
                <w:top w:val="none" w:sz="0" w:space="0" w:color="auto"/>
                <w:left w:val="none" w:sz="0" w:space="0" w:color="auto"/>
                <w:bottom w:val="none" w:sz="0" w:space="0" w:color="auto"/>
                <w:right w:val="none" w:sz="0" w:space="0" w:color="auto"/>
              </w:divBdr>
            </w:div>
            <w:div w:id="1286697609">
              <w:marLeft w:val="0"/>
              <w:marRight w:val="0"/>
              <w:marTop w:val="0"/>
              <w:marBottom w:val="0"/>
              <w:divBdr>
                <w:top w:val="none" w:sz="0" w:space="0" w:color="auto"/>
                <w:left w:val="none" w:sz="0" w:space="0" w:color="auto"/>
                <w:bottom w:val="none" w:sz="0" w:space="0" w:color="auto"/>
                <w:right w:val="none" w:sz="0" w:space="0" w:color="auto"/>
              </w:divBdr>
            </w:div>
            <w:div w:id="420151719">
              <w:marLeft w:val="0"/>
              <w:marRight w:val="0"/>
              <w:marTop w:val="0"/>
              <w:marBottom w:val="0"/>
              <w:divBdr>
                <w:top w:val="none" w:sz="0" w:space="0" w:color="auto"/>
                <w:left w:val="none" w:sz="0" w:space="0" w:color="auto"/>
                <w:bottom w:val="none" w:sz="0" w:space="0" w:color="auto"/>
                <w:right w:val="none" w:sz="0" w:space="0" w:color="auto"/>
              </w:divBdr>
            </w:div>
            <w:div w:id="1570798970">
              <w:marLeft w:val="0"/>
              <w:marRight w:val="0"/>
              <w:marTop w:val="0"/>
              <w:marBottom w:val="0"/>
              <w:divBdr>
                <w:top w:val="none" w:sz="0" w:space="0" w:color="auto"/>
                <w:left w:val="none" w:sz="0" w:space="0" w:color="auto"/>
                <w:bottom w:val="none" w:sz="0" w:space="0" w:color="auto"/>
                <w:right w:val="none" w:sz="0" w:space="0" w:color="auto"/>
              </w:divBdr>
            </w:div>
            <w:div w:id="1578515318">
              <w:marLeft w:val="0"/>
              <w:marRight w:val="0"/>
              <w:marTop w:val="0"/>
              <w:marBottom w:val="0"/>
              <w:divBdr>
                <w:top w:val="none" w:sz="0" w:space="0" w:color="auto"/>
                <w:left w:val="none" w:sz="0" w:space="0" w:color="auto"/>
                <w:bottom w:val="none" w:sz="0" w:space="0" w:color="auto"/>
                <w:right w:val="none" w:sz="0" w:space="0" w:color="auto"/>
              </w:divBdr>
            </w:div>
            <w:div w:id="2119130660">
              <w:marLeft w:val="0"/>
              <w:marRight w:val="0"/>
              <w:marTop w:val="0"/>
              <w:marBottom w:val="0"/>
              <w:divBdr>
                <w:top w:val="none" w:sz="0" w:space="0" w:color="auto"/>
                <w:left w:val="none" w:sz="0" w:space="0" w:color="auto"/>
                <w:bottom w:val="none" w:sz="0" w:space="0" w:color="auto"/>
                <w:right w:val="none" w:sz="0" w:space="0" w:color="auto"/>
              </w:divBdr>
            </w:div>
            <w:div w:id="768937183">
              <w:marLeft w:val="0"/>
              <w:marRight w:val="0"/>
              <w:marTop w:val="0"/>
              <w:marBottom w:val="0"/>
              <w:divBdr>
                <w:top w:val="none" w:sz="0" w:space="0" w:color="auto"/>
                <w:left w:val="none" w:sz="0" w:space="0" w:color="auto"/>
                <w:bottom w:val="none" w:sz="0" w:space="0" w:color="auto"/>
                <w:right w:val="none" w:sz="0" w:space="0" w:color="auto"/>
              </w:divBdr>
            </w:div>
            <w:div w:id="1262687419">
              <w:marLeft w:val="0"/>
              <w:marRight w:val="0"/>
              <w:marTop w:val="0"/>
              <w:marBottom w:val="0"/>
              <w:divBdr>
                <w:top w:val="none" w:sz="0" w:space="0" w:color="auto"/>
                <w:left w:val="none" w:sz="0" w:space="0" w:color="auto"/>
                <w:bottom w:val="none" w:sz="0" w:space="0" w:color="auto"/>
                <w:right w:val="none" w:sz="0" w:space="0" w:color="auto"/>
              </w:divBdr>
            </w:div>
            <w:div w:id="1258295870">
              <w:marLeft w:val="0"/>
              <w:marRight w:val="0"/>
              <w:marTop w:val="0"/>
              <w:marBottom w:val="0"/>
              <w:divBdr>
                <w:top w:val="none" w:sz="0" w:space="0" w:color="auto"/>
                <w:left w:val="none" w:sz="0" w:space="0" w:color="auto"/>
                <w:bottom w:val="none" w:sz="0" w:space="0" w:color="auto"/>
                <w:right w:val="none" w:sz="0" w:space="0" w:color="auto"/>
              </w:divBdr>
            </w:div>
            <w:div w:id="1061903766">
              <w:marLeft w:val="0"/>
              <w:marRight w:val="0"/>
              <w:marTop w:val="0"/>
              <w:marBottom w:val="0"/>
              <w:divBdr>
                <w:top w:val="none" w:sz="0" w:space="0" w:color="auto"/>
                <w:left w:val="none" w:sz="0" w:space="0" w:color="auto"/>
                <w:bottom w:val="none" w:sz="0" w:space="0" w:color="auto"/>
                <w:right w:val="none" w:sz="0" w:space="0" w:color="auto"/>
              </w:divBdr>
            </w:div>
            <w:div w:id="914555996">
              <w:marLeft w:val="0"/>
              <w:marRight w:val="0"/>
              <w:marTop w:val="0"/>
              <w:marBottom w:val="0"/>
              <w:divBdr>
                <w:top w:val="none" w:sz="0" w:space="0" w:color="auto"/>
                <w:left w:val="none" w:sz="0" w:space="0" w:color="auto"/>
                <w:bottom w:val="none" w:sz="0" w:space="0" w:color="auto"/>
                <w:right w:val="none" w:sz="0" w:space="0" w:color="auto"/>
              </w:divBdr>
            </w:div>
          </w:divsChild>
        </w:div>
        <w:div w:id="1704091786">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009018534">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0"/>
          <w:marBottom w:val="0"/>
          <w:divBdr>
            <w:top w:val="none" w:sz="0" w:space="0" w:color="auto"/>
            <w:left w:val="none" w:sz="0" w:space="0" w:color="auto"/>
            <w:bottom w:val="none" w:sz="0" w:space="0" w:color="auto"/>
            <w:right w:val="none" w:sz="0" w:space="0" w:color="auto"/>
          </w:divBdr>
          <w:divsChild>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970136551">
              <w:marLeft w:val="0"/>
              <w:marRight w:val="0"/>
              <w:marTop w:val="0"/>
              <w:marBottom w:val="0"/>
              <w:divBdr>
                <w:top w:val="none" w:sz="0" w:space="0" w:color="auto"/>
                <w:left w:val="none" w:sz="0" w:space="0" w:color="auto"/>
                <w:bottom w:val="none" w:sz="0" w:space="0" w:color="auto"/>
                <w:right w:val="none" w:sz="0" w:space="0" w:color="auto"/>
              </w:divBdr>
            </w:div>
            <w:div w:id="144401015">
              <w:marLeft w:val="0"/>
              <w:marRight w:val="0"/>
              <w:marTop w:val="0"/>
              <w:marBottom w:val="0"/>
              <w:divBdr>
                <w:top w:val="none" w:sz="0" w:space="0" w:color="auto"/>
                <w:left w:val="none" w:sz="0" w:space="0" w:color="auto"/>
                <w:bottom w:val="none" w:sz="0" w:space="0" w:color="auto"/>
                <w:right w:val="none" w:sz="0" w:space="0" w:color="auto"/>
              </w:divBdr>
            </w:div>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899046331">
          <w:marLeft w:val="0"/>
          <w:marRight w:val="0"/>
          <w:marTop w:val="0"/>
          <w:marBottom w:val="0"/>
          <w:divBdr>
            <w:top w:val="none" w:sz="0" w:space="0" w:color="auto"/>
            <w:left w:val="none" w:sz="0" w:space="0" w:color="auto"/>
            <w:bottom w:val="none" w:sz="0" w:space="0" w:color="auto"/>
            <w:right w:val="none" w:sz="0" w:space="0" w:color="auto"/>
          </w:divBdr>
        </w:div>
        <w:div w:id="339745071">
          <w:marLeft w:val="0"/>
          <w:marRight w:val="0"/>
          <w:marTop w:val="0"/>
          <w:marBottom w:val="0"/>
          <w:divBdr>
            <w:top w:val="none" w:sz="0" w:space="0" w:color="auto"/>
            <w:left w:val="none" w:sz="0" w:space="0" w:color="auto"/>
            <w:bottom w:val="none" w:sz="0" w:space="0" w:color="auto"/>
            <w:right w:val="none" w:sz="0" w:space="0" w:color="auto"/>
          </w:divBdr>
        </w:div>
        <w:div w:id="648437078">
          <w:marLeft w:val="0"/>
          <w:marRight w:val="0"/>
          <w:marTop w:val="0"/>
          <w:marBottom w:val="0"/>
          <w:divBdr>
            <w:top w:val="none" w:sz="0" w:space="0" w:color="auto"/>
            <w:left w:val="none" w:sz="0" w:space="0" w:color="auto"/>
            <w:bottom w:val="none" w:sz="0" w:space="0" w:color="auto"/>
            <w:right w:val="none" w:sz="0" w:space="0" w:color="auto"/>
          </w:divBdr>
        </w:div>
        <w:div w:id="1602370827">
          <w:marLeft w:val="0"/>
          <w:marRight w:val="0"/>
          <w:marTop w:val="0"/>
          <w:marBottom w:val="0"/>
          <w:divBdr>
            <w:top w:val="none" w:sz="0" w:space="0" w:color="auto"/>
            <w:left w:val="none" w:sz="0" w:space="0" w:color="auto"/>
            <w:bottom w:val="none" w:sz="0" w:space="0" w:color="auto"/>
            <w:right w:val="none" w:sz="0" w:space="0" w:color="auto"/>
          </w:divBdr>
        </w:div>
        <w:div w:id="1495217017">
          <w:marLeft w:val="0"/>
          <w:marRight w:val="0"/>
          <w:marTop w:val="0"/>
          <w:marBottom w:val="0"/>
          <w:divBdr>
            <w:top w:val="none" w:sz="0" w:space="0" w:color="auto"/>
            <w:left w:val="none" w:sz="0" w:space="0" w:color="auto"/>
            <w:bottom w:val="none" w:sz="0" w:space="0" w:color="auto"/>
            <w:right w:val="none" w:sz="0" w:space="0" w:color="auto"/>
          </w:divBdr>
        </w:div>
        <w:div w:id="975989806">
          <w:marLeft w:val="0"/>
          <w:marRight w:val="0"/>
          <w:marTop w:val="0"/>
          <w:marBottom w:val="0"/>
          <w:divBdr>
            <w:top w:val="none" w:sz="0" w:space="0" w:color="auto"/>
            <w:left w:val="none" w:sz="0" w:space="0" w:color="auto"/>
            <w:bottom w:val="none" w:sz="0" w:space="0" w:color="auto"/>
            <w:right w:val="none" w:sz="0" w:space="0" w:color="auto"/>
          </w:divBdr>
        </w:div>
        <w:div w:id="1265111004">
          <w:marLeft w:val="0"/>
          <w:marRight w:val="0"/>
          <w:marTop w:val="0"/>
          <w:marBottom w:val="0"/>
          <w:divBdr>
            <w:top w:val="none" w:sz="0" w:space="0" w:color="auto"/>
            <w:left w:val="none" w:sz="0" w:space="0" w:color="auto"/>
            <w:bottom w:val="none" w:sz="0" w:space="0" w:color="auto"/>
            <w:right w:val="none" w:sz="0" w:space="0" w:color="auto"/>
          </w:divBdr>
        </w:div>
        <w:div w:id="2125997051">
          <w:marLeft w:val="0"/>
          <w:marRight w:val="0"/>
          <w:marTop w:val="0"/>
          <w:marBottom w:val="0"/>
          <w:divBdr>
            <w:top w:val="none" w:sz="0" w:space="0" w:color="auto"/>
            <w:left w:val="none" w:sz="0" w:space="0" w:color="auto"/>
            <w:bottom w:val="none" w:sz="0" w:space="0" w:color="auto"/>
            <w:right w:val="none" w:sz="0" w:space="0" w:color="auto"/>
          </w:divBdr>
        </w:div>
        <w:div w:id="1864705090">
          <w:marLeft w:val="0"/>
          <w:marRight w:val="0"/>
          <w:marTop w:val="0"/>
          <w:marBottom w:val="0"/>
          <w:divBdr>
            <w:top w:val="none" w:sz="0" w:space="0" w:color="auto"/>
            <w:left w:val="none" w:sz="0" w:space="0" w:color="auto"/>
            <w:bottom w:val="none" w:sz="0" w:space="0" w:color="auto"/>
            <w:right w:val="none" w:sz="0" w:space="0" w:color="auto"/>
          </w:divBdr>
        </w:div>
        <w:div w:id="2071995073">
          <w:marLeft w:val="0"/>
          <w:marRight w:val="0"/>
          <w:marTop w:val="0"/>
          <w:marBottom w:val="0"/>
          <w:divBdr>
            <w:top w:val="none" w:sz="0" w:space="0" w:color="auto"/>
            <w:left w:val="none" w:sz="0" w:space="0" w:color="auto"/>
            <w:bottom w:val="none" w:sz="0" w:space="0" w:color="auto"/>
            <w:right w:val="none" w:sz="0" w:space="0" w:color="auto"/>
          </w:divBdr>
        </w:div>
        <w:div w:id="1555388446">
          <w:marLeft w:val="0"/>
          <w:marRight w:val="0"/>
          <w:marTop w:val="0"/>
          <w:marBottom w:val="0"/>
          <w:divBdr>
            <w:top w:val="none" w:sz="0" w:space="0" w:color="auto"/>
            <w:left w:val="none" w:sz="0" w:space="0" w:color="auto"/>
            <w:bottom w:val="none" w:sz="0" w:space="0" w:color="auto"/>
            <w:right w:val="none" w:sz="0" w:space="0" w:color="auto"/>
          </w:divBdr>
        </w:div>
        <w:div w:id="143399068">
          <w:marLeft w:val="0"/>
          <w:marRight w:val="0"/>
          <w:marTop w:val="0"/>
          <w:marBottom w:val="0"/>
          <w:divBdr>
            <w:top w:val="none" w:sz="0" w:space="0" w:color="auto"/>
            <w:left w:val="none" w:sz="0" w:space="0" w:color="auto"/>
            <w:bottom w:val="none" w:sz="0" w:space="0" w:color="auto"/>
            <w:right w:val="none" w:sz="0" w:space="0" w:color="auto"/>
          </w:divBdr>
        </w:div>
        <w:div w:id="631206107">
          <w:marLeft w:val="0"/>
          <w:marRight w:val="0"/>
          <w:marTop w:val="0"/>
          <w:marBottom w:val="0"/>
          <w:divBdr>
            <w:top w:val="none" w:sz="0" w:space="0" w:color="auto"/>
            <w:left w:val="none" w:sz="0" w:space="0" w:color="auto"/>
            <w:bottom w:val="none" w:sz="0" w:space="0" w:color="auto"/>
            <w:right w:val="none" w:sz="0" w:space="0" w:color="auto"/>
          </w:divBdr>
        </w:div>
        <w:div w:id="601690785">
          <w:marLeft w:val="0"/>
          <w:marRight w:val="0"/>
          <w:marTop w:val="0"/>
          <w:marBottom w:val="0"/>
          <w:divBdr>
            <w:top w:val="none" w:sz="0" w:space="0" w:color="auto"/>
            <w:left w:val="none" w:sz="0" w:space="0" w:color="auto"/>
            <w:bottom w:val="none" w:sz="0" w:space="0" w:color="auto"/>
            <w:right w:val="none" w:sz="0" w:space="0" w:color="auto"/>
          </w:divBdr>
        </w:div>
        <w:div w:id="617755569">
          <w:marLeft w:val="0"/>
          <w:marRight w:val="0"/>
          <w:marTop w:val="0"/>
          <w:marBottom w:val="0"/>
          <w:divBdr>
            <w:top w:val="none" w:sz="0" w:space="0" w:color="auto"/>
            <w:left w:val="none" w:sz="0" w:space="0" w:color="auto"/>
            <w:bottom w:val="none" w:sz="0" w:space="0" w:color="auto"/>
            <w:right w:val="none" w:sz="0" w:space="0" w:color="auto"/>
          </w:divBdr>
        </w:div>
        <w:div w:id="914360646">
          <w:marLeft w:val="0"/>
          <w:marRight w:val="0"/>
          <w:marTop w:val="0"/>
          <w:marBottom w:val="0"/>
          <w:divBdr>
            <w:top w:val="none" w:sz="0" w:space="0" w:color="auto"/>
            <w:left w:val="none" w:sz="0" w:space="0" w:color="auto"/>
            <w:bottom w:val="none" w:sz="0" w:space="0" w:color="auto"/>
            <w:right w:val="none" w:sz="0" w:space="0" w:color="auto"/>
          </w:divBdr>
        </w:div>
        <w:div w:id="1353143578">
          <w:marLeft w:val="0"/>
          <w:marRight w:val="0"/>
          <w:marTop w:val="0"/>
          <w:marBottom w:val="0"/>
          <w:divBdr>
            <w:top w:val="none" w:sz="0" w:space="0" w:color="auto"/>
            <w:left w:val="none" w:sz="0" w:space="0" w:color="auto"/>
            <w:bottom w:val="none" w:sz="0" w:space="0" w:color="auto"/>
            <w:right w:val="none" w:sz="0" w:space="0" w:color="auto"/>
          </w:divBdr>
        </w:div>
        <w:div w:id="1677226810">
          <w:marLeft w:val="0"/>
          <w:marRight w:val="0"/>
          <w:marTop w:val="0"/>
          <w:marBottom w:val="0"/>
          <w:divBdr>
            <w:top w:val="none" w:sz="0" w:space="0" w:color="auto"/>
            <w:left w:val="none" w:sz="0" w:space="0" w:color="auto"/>
            <w:bottom w:val="none" w:sz="0" w:space="0" w:color="auto"/>
            <w:right w:val="none" w:sz="0" w:space="0" w:color="auto"/>
          </w:divBdr>
        </w:div>
        <w:div w:id="452482024">
          <w:marLeft w:val="0"/>
          <w:marRight w:val="0"/>
          <w:marTop w:val="0"/>
          <w:marBottom w:val="0"/>
          <w:divBdr>
            <w:top w:val="none" w:sz="0" w:space="0" w:color="auto"/>
            <w:left w:val="none" w:sz="0" w:space="0" w:color="auto"/>
            <w:bottom w:val="none" w:sz="0" w:space="0" w:color="auto"/>
            <w:right w:val="none" w:sz="0" w:space="0" w:color="auto"/>
          </w:divBdr>
        </w:div>
        <w:div w:id="215163360">
          <w:marLeft w:val="0"/>
          <w:marRight w:val="0"/>
          <w:marTop w:val="0"/>
          <w:marBottom w:val="0"/>
          <w:divBdr>
            <w:top w:val="none" w:sz="0" w:space="0" w:color="auto"/>
            <w:left w:val="none" w:sz="0" w:space="0" w:color="auto"/>
            <w:bottom w:val="none" w:sz="0" w:space="0" w:color="auto"/>
            <w:right w:val="none" w:sz="0" w:space="0" w:color="auto"/>
          </w:divBdr>
        </w:div>
        <w:div w:id="428620116">
          <w:marLeft w:val="0"/>
          <w:marRight w:val="0"/>
          <w:marTop w:val="0"/>
          <w:marBottom w:val="0"/>
          <w:divBdr>
            <w:top w:val="none" w:sz="0" w:space="0" w:color="auto"/>
            <w:left w:val="none" w:sz="0" w:space="0" w:color="auto"/>
            <w:bottom w:val="none" w:sz="0" w:space="0" w:color="auto"/>
            <w:right w:val="none" w:sz="0" w:space="0" w:color="auto"/>
          </w:divBdr>
        </w:div>
        <w:div w:id="1727290881">
          <w:marLeft w:val="0"/>
          <w:marRight w:val="0"/>
          <w:marTop w:val="0"/>
          <w:marBottom w:val="0"/>
          <w:divBdr>
            <w:top w:val="none" w:sz="0" w:space="0" w:color="auto"/>
            <w:left w:val="none" w:sz="0" w:space="0" w:color="auto"/>
            <w:bottom w:val="none" w:sz="0" w:space="0" w:color="auto"/>
            <w:right w:val="none" w:sz="0" w:space="0" w:color="auto"/>
          </w:divBdr>
        </w:div>
        <w:div w:id="57672785">
          <w:marLeft w:val="0"/>
          <w:marRight w:val="0"/>
          <w:marTop w:val="0"/>
          <w:marBottom w:val="0"/>
          <w:divBdr>
            <w:top w:val="none" w:sz="0" w:space="0" w:color="auto"/>
            <w:left w:val="none" w:sz="0" w:space="0" w:color="auto"/>
            <w:bottom w:val="none" w:sz="0" w:space="0" w:color="auto"/>
            <w:right w:val="none" w:sz="0" w:space="0" w:color="auto"/>
          </w:divBdr>
        </w:div>
      </w:divsChild>
    </w:div>
    <w:div w:id="392002353">
      <w:bodyDiv w:val="1"/>
      <w:marLeft w:val="0"/>
      <w:marRight w:val="0"/>
      <w:marTop w:val="0"/>
      <w:marBottom w:val="0"/>
      <w:divBdr>
        <w:top w:val="none" w:sz="0" w:space="0" w:color="auto"/>
        <w:left w:val="none" w:sz="0" w:space="0" w:color="auto"/>
        <w:bottom w:val="none" w:sz="0" w:space="0" w:color="auto"/>
        <w:right w:val="none" w:sz="0" w:space="0" w:color="auto"/>
      </w:divBdr>
    </w:div>
    <w:div w:id="392167649">
      <w:bodyDiv w:val="1"/>
      <w:marLeft w:val="0"/>
      <w:marRight w:val="0"/>
      <w:marTop w:val="0"/>
      <w:marBottom w:val="0"/>
      <w:divBdr>
        <w:top w:val="none" w:sz="0" w:space="0" w:color="auto"/>
        <w:left w:val="none" w:sz="0" w:space="0" w:color="auto"/>
        <w:bottom w:val="none" w:sz="0" w:space="0" w:color="auto"/>
        <w:right w:val="none" w:sz="0" w:space="0" w:color="auto"/>
      </w:divBdr>
    </w:div>
    <w:div w:id="594829828">
      <w:bodyDiv w:val="1"/>
      <w:marLeft w:val="0"/>
      <w:marRight w:val="0"/>
      <w:marTop w:val="0"/>
      <w:marBottom w:val="0"/>
      <w:divBdr>
        <w:top w:val="none" w:sz="0" w:space="0" w:color="auto"/>
        <w:left w:val="none" w:sz="0" w:space="0" w:color="auto"/>
        <w:bottom w:val="none" w:sz="0" w:space="0" w:color="auto"/>
        <w:right w:val="none" w:sz="0" w:space="0" w:color="auto"/>
      </w:divBdr>
    </w:div>
    <w:div w:id="813107251">
      <w:bodyDiv w:val="1"/>
      <w:marLeft w:val="0"/>
      <w:marRight w:val="0"/>
      <w:marTop w:val="0"/>
      <w:marBottom w:val="0"/>
      <w:divBdr>
        <w:top w:val="none" w:sz="0" w:space="0" w:color="auto"/>
        <w:left w:val="none" w:sz="0" w:space="0" w:color="auto"/>
        <w:bottom w:val="none" w:sz="0" w:space="0" w:color="auto"/>
        <w:right w:val="none" w:sz="0" w:space="0" w:color="auto"/>
      </w:divBdr>
    </w:div>
    <w:div w:id="860974956">
      <w:bodyDiv w:val="1"/>
      <w:marLeft w:val="0"/>
      <w:marRight w:val="0"/>
      <w:marTop w:val="0"/>
      <w:marBottom w:val="0"/>
      <w:divBdr>
        <w:top w:val="none" w:sz="0" w:space="0" w:color="auto"/>
        <w:left w:val="none" w:sz="0" w:space="0" w:color="auto"/>
        <w:bottom w:val="none" w:sz="0" w:space="0" w:color="auto"/>
        <w:right w:val="none" w:sz="0" w:space="0" w:color="auto"/>
      </w:divBdr>
    </w:div>
    <w:div w:id="881945691">
      <w:bodyDiv w:val="1"/>
      <w:marLeft w:val="0"/>
      <w:marRight w:val="0"/>
      <w:marTop w:val="0"/>
      <w:marBottom w:val="0"/>
      <w:divBdr>
        <w:top w:val="none" w:sz="0" w:space="0" w:color="auto"/>
        <w:left w:val="none" w:sz="0" w:space="0" w:color="auto"/>
        <w:bottom w:val="none" w:sz="0" w:space="0" w:color="auto"/>
        <w:right w:val="none" w:sz="0" w:space="0" w:color="auto"/>
      </w:divBdr>
      <w:divsChild>
        <w:div w:id="520322232">
          <w:marLeft w:val="0"/>
          <w:marRight w:val="0"/>
          <w:marTop w:val="0"/>
          <w:marBottom w:val="0"/>
          <w:divBdr>
            <w:top w:val="none" w:sz="0" w:space="0" w:color="auto"/>
            <w:left w:val="none" w:sz="0" w:space="0" w:color="auto"/>
            <w:bottom w:val="none" w:sz="0" w:space="0" w:color="auto"/>
            <w:right w:val="none" w:sz="0" w:space="0" w:color="auto"/>
          </w:divBdr>
        </w:div>
      </w:divsChild>
    </w:div>
    <w:div w:id="882443743">
      <w:bodyDiv w:val="1"/>
      <w:marLeft w:val="0"/>
      <w:marRight w:val="0"/>
      <w:marTop w:val="0"/>
      <w:marBottom w:val="0"/>
      <w:divBdr>
        <w:top w:val="none" w:sz="0" w:space="0" w:color="auto"/>
        <w:left w:val="none" w:sz="0" w:space="0" w:color="auto"/>
        <w:bottom w:val="none" w:sz="0" w:space="0" w:color="auto"/>
        <w:right w:val="none" w:sz="0" w:space="0" w:color="auto"/>
      </w:divBdr>
    </w:div>
    <w:div w:id="984969490">
      <w:bodyDiv w:val="1"/>
      <w:marLeft w:val="0"/>
      <w:marRight w:val="0"/>
      <w:marTop w:val="0"/>
      <w:marBottom w:val="0"/>
      <w:divBdr>
        <w:top w:val="none" w:sz="0" w:space="0" w:color="auto"/>
        <w:left w:val="none" w:sz="0" w:space="0" w:color="auto"/>
        <w:bottom w:val="none" w:sz="0" w:space="0" w:color="auto"/>
        <w:right w:val="none" w:sz="0" w:space="0" w:color="auto"/>
      </w:divBdr>
    </w:div>
    <w:div w:id="1043402758">
      <w:bodyDiv w:val="1"/>
      <w:marLeft w:val="0"/>
      <w:marRight w:val="0"/>
      <w:marTop w:val="0"/>
      <w:marBottom w:val="0"/>
      <w:divBdr>
        <w:top w:val="none" w:sz="0" w:space="0" w:color="auto"/>
        <w:left w:val="none" w:sz="0" w:space="0" w:color="auto"/>
        <w:bottom w:val="none" w:sz="0" w:space="0" w:color="auto"/>
        <w:right w:val="none" w:sz="0" w:space="0" w:color="auto"/>
      </w:divBdr>
    </w:div>
    <w:div w:id="1117020916">
      <w:bodyDiv w:val="1"/>
      <w:marLeft w:val="0"/>
      <w:marRight w:val="0"/>
      <w:marTop w:val="0"/>
      <w:marBottom w:val="0"/>
      <w:divBdr>
        <w:top w:val="none" w:sz="0" w:space="0" w:color="auto"/>
        <w:left w:val="none" w:sz="0" w:space="0" w:color="auto"/>
        <w:bottom w:val="none" w:sz="0" w:space="0" w:color="auto"/>
        <w:right w:val="none" w:sz="0" w:space="0" w:color="auto"/>
      </w:divBdr>
    </w:div>
    <w:div w:id="1202672038">
      <w:bodyDiv w:val="1"/>
      <w:marLeft w:val="0"/>
      <w:marRight w:val="0"/>
      <w:marTop w:val="0"/>
      <w:marBottom w:val="0"/>
      <w:divBdr>
        <w:top w:val="none" w:sz="0" w:space="0" w:color="auto"/>
        <w:left w:val="none" w:sz="0" w:space="0" w:color="auto"/>
        <w:bottom w:val="none" w:sz="0" w:space="0" w:color="auto"/>
        <w:right w:val="none" w:sz="0" w:space="0" w:color="auto"/>
      </w:divBdr>
      <w:divsChild>
        <w:div w:id="637030791">
          <w:marLeft w:val="0"/>
          <w:marRight w:val="0"/>
          <w:marTop w:val="0"/>
          <w:marBottom w:val="0"/>
          <w:divBdr>
            <w:top w:val="none" w:sz="0" w:space="0" w:color="auto"/>
            <w:left w:val="none" w:sz="0" w:space="0" w:color="auto"/>
            <w:bottom w:val="none" w:sz="0" w:space="0" w:color="auto"/>
            <w:right w:val="none" w:sz="0" w:space="0" w:color="auto"/>
          </w:divBdr>
        </w:div>
      </w:divsChild>
    </w:div>
    <w:div w:id="1203447330">
      <w:bodyDiv w:val="1"/>
      <w:marLeft w:val="0"/>
      <w:marRight w:val="0"/>
      <w:marTop w:val="0"/>
      <w:marBottom w:val="0"/>
      <w:divBdr>
        <w:top w:val="none" w:sz="0" w:space="0" w:color="auto"/>
        <w:left w:val="none" w:sz="0" w:space="0" w:color="auto"/>
        <w:bottom w:val="none" w:sz="0" w:space="0" w:color="auto"/>
        <w:right w:val="none" w:sz="0" w:space="0" w:color="auto"/>
      </w:divBdr>
    </w:div>
    <w:div w:id="1452823737">
      <w:bodyDiv w:val="1"/>
      <w:marLeft w:val="0"/>
      <w:marRight w:val="0"/>
      <w:marTop w:val="0"/>
      <w:marBottom w:val="0"/>
      <w:divBdr>
        <w:top w:val="none" w:sz="0" w:space="0" w:color="auto"/>
        <w:left w:val="none" w:sz="0" w:space="0" w:color="auto"/>
        <w:bottom w:val="none" w:sz="0" w:space="0" w:color="auto"/>
        <w:right w:val="none" w:sz="0" w:space="0" w:color="auto"/>
      </w:divBdr>
    </w:div>
    <w:div w:id="1610434209">
      <w:bodyDiv w:val="1"/>
      <w:marLeft w:val="0"/>
      <w:marRight w:val="0"/>
      <w:marTop w:val="0"/>
      <w:marBottom w:val="0"/>
      <w:divBdr>
        <w:top w:val="none" w:sz="0" w:space="0" w:color="auto"/>
        <w:left w:val="none" w:sz="0" w:space="0" w:color="auto"/>
        <w:bottom w:val="none" w:sz="0" w:space="0" w:color="auto"/>
        <w:right w:val="none" w:sz="0" w:space="0" w:color="auto"/>
      </w:divBdr>
      <w:divsChild>
        <w:div w:id="870191107">
          <w:marLeft w:val="0"/>
          <w:marRight w:val="0"/>
          <w:marTop w:val="0"/>
          <w:marBottom w:val="0"/>
          <w:divBdr>
            <w:top w:val="none" w:sz="0" w:space="0" w:color="auto"/>
            <w:left w:val="none" w:sz="0" w:space="0" w:color="auto"/>
            <w:bottom w:val="none" w:sz="0" w:space="0" w:color="auto"/>
            <w:right w:val="none" w:sz="0" w:space="0" w:color="auto"/>
          </w:divBdr>
        </w:div>
        <w:div w:id="1302342184">
          <w:marLeft w:val="0"/>
          <w:marRight w:val="0"/>
          <w:marTop w:val="0"/>
          <w:marBottom w:val="0"/>
          <w:divBdr>
            <w:top w:val="none" w:sz="0" w:space="0" w:color="auto"/>
            <w:left w:val="none" w:sz="0" w:space="0" w:color="auto"/>
            <w:bottom w:val="none" w:sz="0" w:space="0" w:color="auto"/>
            <w:right w:val="none" w:sz="0" w:space="0" w:color="auto"/>
          </w:divBdr>
        </w:div>
        <w:div w:id="1928924537">
          <w:marLeft w:val="0"/>
          <w:marRight w:val="0"/>
          <w:marTop w:val="0"/>
          <w:marBottom w:val="0"/>
          <w:divBdr>
            <w:top w:val="none" w:sz="0" w:space="0" w:color="auto"/>
            <w:left w:val="none" w:sz="0" w:space="0" w:color="auto"/>
            <w:bottom w:val="none" w:sz="0" w:space="0" w:color="auto"/>
            <w:right w:val="none" w:sz="0" w:space="0" w:color="auto"/>
          </w:divBdr>
        </w:div>
        <w:div w:id="1706521216">
          <w:marLeft w:val="0"/>
          <w:marRight w:val="0"/>
          <w:marTop w:val="0"/>
          <w:marBottom w:val="0"/>
          <w:divBdr>
            <w:top w:val="none" w:sz="0" w:space="0" w:color="auto"/>
            <w:left w:val="none" w:sz="0" w:space="0" w:color="auto"/>
            <w:bottom w:val="none" w:sz="0" w:space="0" w:color="auto"/>
            <w:right w:val="none" w:sz="0" w:space="0" w:color="auto"/>
          </w:divBdr>
        </w:div>
        <w:div w:id="949319368">
          <w:marLeft w:val="0"/>
          <w:marRight w:val="0"/>
          <w:marTop w:val="0"/>
          <w:marBottom w:val="0"/>
          <w:divBdr>
            <w:top w:val="none" w:sz="0" w:space="0" w:color="auto"/>
            <w:left w:val="none" w:sz="0" w:space="0" w:color="auto"/>
            <w:bottom w:val="none" w:sz="0" w:space="0" w:color="auto"/>
            <w:right w:val="none" w:sz="0" w:space="0" w:color="auto"/>
          </w:divBdr>
        </w:div>
        <w:div w:id="1997418028">
          <w:marLeft w:val="0"/>
          <w:marRight w:val="0"/>
          <w:marTop w:val="0"/>
          <w:marBottom w:val="0"/>
          <w:divBdr>
            <w:top w:val="none" w:sz="0" w:space="0" w:color="auto"/>
            <w:left w:val="none" w:sz="0" w:space="0" w:color="auto"/>
            <w:bottom w:val="none" w:sz="0" w:space="0" w:color="auto"/>
            <w:right w:val="none" w:sz="0" w:space="0" w:color="auto"/>
          </w:divBdr>
        </w:div>
      </w:divsChild>
    </w:div>
    <w:div w:id="1689914922">
      <w:bodyDiv w:val="1"/>
      <w:marLeft w:val="0"/>
      <w:marRight w:val="0"/>
      <w:marTop w:val="0"/>
      <w:marBottom w:val="0"/>
      <w:divBdr>
        <w:top w:val="none" w:sz="0" w:space="0" w:color="auto"/>
        <w:left w:val="none" w:sz="0" w:space="0" w:color="auto"/>
        <w:bottom w:val="none" w:sz="0" w:space="0" w:color="auto"/>
        <w:right w:val="none" w:sz="0" w:space="0" w:color="auto"/>
      </w:divBdr>
    </w:div>
    <w:div w:id="1978097788">
      <w:bodyDiv w:val="1"/>
      <w:marLeft w:val="0"/>
      <w:marRight w:val="0"/>
      <w:marTop w:val="0"/>
      <w:marBottom w:val="0"/>
      <w:divBdr>
        <w:top w:val="none" w:sz="0" w:space="0" w:color="auto"/>
        <w:left w:val="none" w:sz="0" w:space="0" w:color="auto"/>
        <w:bottom w:val="none" w:sz="0" w:space="0" w:color="auto"/>
        <w:right w:val="none" w:sz="0" w:space="0" w:color="auto"/>
      </w:divBdr>
    </w:div>
    <w:div w:id="205700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mailto:Janis.Ratkevics@varam.gov.lv" Type="http://schemas.openxmlformats.org/officeDocument/2006/relationships/hyperlink"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Description="Izveidot jaunu dokumentu." ma:contentTypeID="0x010100C2407A656F6F514882F54CB8A364491F" ma:contentTypeName="Dokuments" ma:contentTypeScope="" ma:contentTypeVersion="12" ma:versionID="a917e8babaa347670a0c8ae4e67f93d3">
  <xsd:schema xmlns:xsd="http://www.w3.org/2001/XMLSchema" xmlns:ns2="0026d777-7ea2-438a-b84f-f3e74dc1dd91" xmlns:ns3="7e61be5a-9f3f-46c0-883f-80dee6e80e67" xmlns:p="http://schemas.microsoft.com/office/2006/metadata/properties" xmlns:xs="http://www.w3.org/2001/XMLSchema" ma:fieldsID="e28ef98c0671c704d2793934ca587285" ma:root="true" ns2:_="" ns3:_="" targetNamespace="http://schemas.microsoft.com/office/2006/metadata/properties">
    <xsd:import namespace="0026d777-7ea2-438a-b84f-f3e74dc1dd91"/>
    <xsd:import namespace="7e61be5a-9f3f-46c0-883f-80dee6e80e67"/>
    <xsd:element name="properties">
      <xsd:complexType>
        <xsd:sequence>
          <xsd:element name="documentManagement">
            <xsd:complexType>
              <xsd:all>
                <xsd:element minOccurs="0" ref="ns2:MediaServiceMetadata"/>
                <xsd:element minOccurs="0" ref="ns2:MediaServiceFastMetadata"/>
                <xsd:element minOccurs="0" ref="ns3:SharedWithUsers"/>
                <xsd:element minOccurs="0" ref="ns3:SharedWithDetails"/>
                <xsd:element minOccurs="0" ref="ns2:MediaServiceAutoKeyPoints"/>
                <xsd:element minOccurs="0" ref="ns2:MediaServiceKeyPoints"/>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0026d777-7ea2-438a-b84f-f3e74dc1dd9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2" ma:internalName="MediaServiceAutoKeyPoints" ma:readOnly="true" name="MediaServiceAutoKeyPoints" nillable="true">
      <xsd:simpleType>
        <xsd:restriction base="dms:Note"/>
      </xsd:simpleType>
    </xsd:element>
    <xsd:element ma:displayName="KeyPoints" ma:index="13" ma:internalName="MediaServiceKeyPoints" ma:readOnly="true" name="MediaServiceKeyPoints" nillable="true">
      <xsd:simpleType>
        <xsd:restriction base="dms:Note">
          <xsd:maxLength value="255"/>
        </xsd:restriction>
      </xsd:simpleType>
    </xsd:element>
    <xsd:element ma:displayName="Tags" ma:index="14" ma:internalName="MediaServiceAutoTags" ma:readOnly="true" name="MediaServiceAutoTags" nillable="true">
      <xsd:simpleType>
        <xsd:restriction base="dms:Text"/>
      </xsd:simpleType>
    </xsd:element>
    <xsd:element ma:displayName="Extracted Text" ma:index="15" ma:internalName="MediaServiceOCR" ma:readOnly="true" name="MediaServiceOCR" nillable="true">
      <xsd:simpleType>
        <xsd:restriction base="dms:Note">
          <xsd:maxLength value="255"/>
        </xsd:restriction>
      </xsd:simpleType>
    </xsd:element>
    <xsd:element ma:displayName="MediaServiceGenerationTime" ma:hidden="true" ma:index="16" ma:internalName="MediaServiceGenerationTime" ma:readOnly="true" name="MediaServiceGenerationTime" nillable="true">
      <xsd:simpleType>
        <xsd:restriction base="dms:Text"/>
      </xsd:simpleType>
    </xsd:element>
    <xsd:element ma:displayName="MediaServiceEventHashCode" ma:hidden="true" ma:index="17" ma:internalName="MediaServiceEventHashCode" ma:readOnly="true" name="MediaServiceEventHashCode" nillable="true">
      <xsd:simpleType>
        <xsd:restriction base="dms:Text"/>
      </xsd:simpleType>
    </xsd:element>
    <xsd:element ma:displayName="MediaServiceDateTaken" ma:hidden="true" ma:index="18" ma:internalName="MediaServiceDateTaken" ma:readOnly="true" name="MediaServiceDateTaken" nillable="true">
      <xsd:simpleType>
        <xsd:restriction base="dms:Text"/>
      </xsd:simpleType>
    </xsd:element>
    <xsd:element ma:displayName="MediaLengthInSeconds" ma:hidden="true" ma:index="19"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7e61be5a-9f3f-46c0-883f-80dee6e80e67">
    <xsd:import namespace="http://schemas.microsoft.com/office/2006/documentManagement/types"/>
    <xsd:import namespace="http://schemas.microsoft.com/office/infopath/2007/PartnerControls"/>
    <xsd:element ma:displayName="Koplietots ar" ma:index="1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1"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E57BA1-FC95-4207-AF42-5E13282F4B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010E74-2473-443D-8999-75B9BAB03B95}">
  <ds:schemaRefs>
    <ds:schemaRef ds:uri="http://schemas.microsoft.com/office/2006/metadata/contentType"/>
    <ds:schemaRef ds:uri="http://schemas.microsoft.com/office/2006/metadata/properties/metaAttributes"/>
    <ds:schemaRef ds:uri="http://www.w3.org/2001/XMLSchema"/>
    <ds:schemaRef ds:uri="0026d777-7ea2-438a-b84f-f3e74dc1dd91"/>
    <ds:schemaRef ds:uri="7e61be5a-9f3f-46c0-883f-80dee6e80e67"/>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586C42-172A-4E67-8819-3784D3B39A2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12504E62-44C8-45AB-A516-31E4B03BA1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4939</Words>
  <Characters>2816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Informatīvais ziņojums par Eiropas Savienības telekomunikāciju ministru 2021. gada 14. oktobra videokonferencē izskatāmajiem jautājumiem</vt:lpstr>
    </vt:vector>
  </TitlesOfParts>
  <Company>Vides aizsardzības un reģionālās attīstības ministrija</Company>
  <LinksUpToDate>false</LinksUpToDate>
  <CharactersWithSpaces>7740</CharactersWithSpaces>
  <SharedDoc>false</SharedDoc>
  <HLinks>
    <vt:vector size="6" baseType="variant">
      <vt:variant>
        <vt:i4>7864412</vt:i4>
      </vt:variant>
      <vt:variant>
        <vt:i4>0</vt:i4>
      </vt:variant>
      <vt:variant>
        <vt:i4>0</vt:i4>
      </vt:variant>
      <vt:variant>
        <vt:i4>5</vt:i4>
      </vt:variant>
      <vt:variant>
        <vt:lpwstr>mailto:Janis.Ratkevics@varam.gov.lv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telekomunikāciju ministru 2021. gada 14. oktobra videokonferencē izskatāmajiem jautājumiem</dc:title>
  <dc:subject>Informatīvais ziņojums</dc:subject>
  <dc:creator>Elita Zvaigzne;Jānis Ratkevičs</dc:creator>
  <cp:keywords/>
  <dc:description/>
  <cp:lastModifiedBy>ES no VARAM</cp:lastModifiedBy>
  <cp:revision>5</cp:revision>
  <cp:lastPrinted>2020-10-07T12:20:00Z</cp:lastPrinted>
  <dcterms:created xsi:type="dcterms:W3CDTF">2021-10-07T11:04:00Z</dcterms:created>
  <dcterms:modified xsi:type="dcterms:W3CDTF">2021-10-07T12:30:00Z</dcterms:modified>
  <cp:category>Sakaru un transporta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1020404016200</vt:lpwstr>
  </property>
  <property fmtid="{D5CDD505-2E9C-101B-9397-08002B2CF9AE}" pid="3" name="DISdID">
    <vt:lpwstr>368471</vt:lpwstr>
  </property>
  <property fmtid="{D5CDD505-2E9C-101B-9397-08002B2CF9AE}" pid="4" name="DISCesvisTitle">
    <vt:lpwstr>Informatīvais ziņojums par Eiropas Savienības telekomunikāciju ministru 2021. gada 14. oktobra videokonferencē izskatāmajiem jautājumiem
</vt:lpwstr>
  </property>
  <property fmtid="{D5CDD505-2E9C-101B-9397-08002B2CF9AE}" pid="5" name="DIScgiUrl">
    <vt:lpwstr>https://lim.esvis.gov.lv/cs/idcplg</vt:lpwstr>
  </property>
  <property fmtid="{D5CDD505-2E9C-101B-9397-08002B2CF9AE}" pid="6" name="DISCesvisSafetyLevel">
    <vt:lpwstr>Vispārpieejams</vt:lpwstr>
  </property>
  <property fmtid="{D5CDD505-2E9C-101B-9397-08002B2CF9AE}" pid="7" name="DISCesvisSigner">
    <vt:lpwstr>Ministrs Artūrs Toms Plešs</vt:lpwstr>
  </property>
  <property fmtid="{D5CDD505-2E9C-101B-9397-08002B2CF9AE}" pid="8" name="DISProperties">
    <vt:lpwstr>DISCesvisMeetingDate,DISCesvisAdditionalMakers,DIScgiUrl,DISdDocName,DISCesvisAnnotation,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ForInforming,DISCesvisMainMakerOrgUnitTitle</vt:lpwstr>
  </property>
  <property fmtid="{D5CDD505-2E9C-101B-9397-08002B2CF9AE}" pid="9" name="DISTaskPaneUrl">
    <vt:lpwstr>https://lim.esvis.gov.lv/cs/idcplg?ClientControlled=DocMan&amp;coreContentOnly=1&amp;WebdavRequest=1&amp;IdcService=DOC_INFO&amp;dID=368471</vt:lpwstr>
  </property>
  <property fmtid="{D5CDD505-2E9C-101B-9397-08002B2CF9AE}" pid="10" name="DISCesvisDescription">
    <vt:lpwstr>
</vt:lpwstr>
  </property>
  <property fmtid="{D5CDD505-2E9C-101B-9397-08002B2CF9AE}" pid="11" name="DISdUser">
    <vt:lpwstr>weblogic</vt:lpwstr>
  </property>
  <property fmtid="{D5CDD505-2E9C-101B-9397-08002B2CF9AE}" pid="12" name="DISdDocName">
    <vt:lpwstr>L285114</vt:lpwstr>
  </property>
  <property fmtid="{D5CDD505-2E9C-101B-9397-08002B2CF9AE}" pid="13" name="DISCesvisMainMakerOrgUnitTitle">
    <vt:lpwstr>EPD</vt:lpwstr>
  </property>
  <property fmtid="{D5CDD505-2E9C-101B-9397-08002B2CF9AE}" pid="14" name="DISCesvisOrgApprovers">
    <vt:lpwstr>Aizsardzības ministrija, Ekonomikas ministrija, Finanšu un kapitāla tirgus komisija, Iekšlietu ministrija, Izglītības un zinātnes ministrija, Kultūras ministrija, Labklājības ministrija, Satiksmes ministrija, Tieslietu ministrija, Veselības ministrija, Zemkopības ministrija, Ārlietu ministrija</vt:lpwstr>
  </property>
  <property fmtid="{D5CDD505-2E9C-101B-9397-08002B2CF9AE}" pid="15" name="DISCesvisMinistryOfMinister">
    <vt:lpwstr>wwTemplateNP_MinistryOfMinister(Vides aizsardzības un reģionālās attīstības,)</vt:lpwstr>
  </property>
  <property fmtid="{D5CDD505-2E9C-101B-9397-08002B2CF9AE}" pid="16" name="DISCesvisAuthor">
    <vt:lpwstr>Vides aizsardzības un reģionālās attīstības ministrija</vt:lpwstr>
  </property>
  <property fmtid="{D5CDD505-2E9C-101B-9397-08002B2CF9AE}" pid="17" name="DISCesvisMainMaker">
    <vt:lpwstr>Vecākā konsultante Elita Zvaigzne</vt:lpwstr>
  </property>
  <property fmtid="{D5CDD505-2E9C-101B-9397-08002B2CF9AE}" pid="18" name="DISCesvisAdditionalMakers">
    <vt:lpwstr>Vecākā konsultante Elita Zvaigzne</vt:lpwstr>
  </property>
  <property fmtid="{D5CDD505-2E9C-101B-9397-08002B2CF9AE}" pid="19" name="DISCesvisAdditionalTutors">
    <vt:lpwstr>Departamenta direktors Māris Klismets, Vecākais eksperts Laura Klimbe, Nodaļas vadītāja vietnieks Santa Ķipēna, nodaļas vadītāja Evita Stanga</vt:lpwstr>
  </property>
  <property fmtid="{D5CDD505-2E9C-101B-9397-08002B2CF9AE}" pid="20" name="DISCesvisAdditionalMakersPhone">
    <vt:lpwstr>29293329</vt:lpwstr>
  </property>
  <property fmtid="{D5CDD505-2E9C-101B-9397-08002B2CF9AE}" pid="21" name="DISCesvisAdditionalTutorsMail">
    <vt:lpwstr>maris.klismets@varam.gov.lv, laura.klimbe@varam.gov.lv, santa.kipena@varam.gov.lv, evita.stanga@varam.gov.lv</vt:lpwstr>
  </property>
  <property fmtid="{D5CDD505-2E9C-101B-9397-08002B2CF9AE}" pid="22" name="DISCesvisAdditionalTutorsPhone">
    <vt:lpwstr>67026496, 67026421, 67026452, 66016787</vt:lpwstr>
  </property>
  <property fmtid="{D5CDD505-2E9C-101B-9397-08002B2CF9AE}" pid="23" name="DISCesvisAdditionalMakersMail">
    <vt:lpwstr>Elita.Zvaigzne@varam.gov.lv</vt:lpwstr>
  </property>
  <property fmtid="{D5CDD505-2E9C-101B-9397-08002B2CF9AE}" pid="24" name="DISCesvisMeetingDate">
    <vt:lpwstr>2021-10-14</vt:lpwstr>
  </property>
  <property fmtid="{D5CDD505-2E9C-101B-9397-08002B2CF9AE}" pid="25" name="DISCesvisComments">
    <vt:lpwstr>Lūdzam saskaņot informatīvo ziņojumu līdz 7.oktobra 12:00</vt:lpwstr>
  </property>
  <property fmtid="{D5CDD505-2E9C-101B-9397-08002B2CF9AE}" pid="26" name="DISCesvisDocRegDate">
    <vt:lpwstr>2020-10-10</vt:lpwstr>
  </property>
  <property fmtid="{D5CDD505-2E9C-101B-9397-08002B2CF9AE}" pid="27" name="DISCesvisRegDate">
    <vt:lpwstr>2020-10-10</vt:lpwstr>
  </property>
  <property fmtid="{D5CDD505-2E9C-101B-9397-08002B2CF9AE}" pid="28" name="DISCesvisDocRegNr">
    <vt:lpwstr>IZ-VARAM/2020-10</vt:lpwstr>
  </property>
  <property fmtid="{D5CDD505-2E9C-101B-9397-08002B2CF9AE}" pid="29" name="DISCesvisForInforming">
    <vt:lpwstr>Direktors Jānis Glazkovs</vt:lpwstr>
  </property>
  <property fmtid="{D5CDD505-2E9C-101B-9397-08002B2CF9AE}" pid="30" name="ContentTypeId">
    <vt:lpwstr>0x010100C2407A656F6F514882F54CB8A364491F</vt:lpwstr>
  </property>
  <property fmtid="{D5CDD505-2E9C-101B-9397-08002B2CF9AE}" pid="31" name="DISCesvisAnnotation">
    <vt:lpwstr>2021. gada 14. oktobrī notiks Eiropas Savienības (turpmāk – ES) telekomunikāciju ministru neformālā videokonference (turpmāk – Ministru padome), kuras darba kārtībā ir iekļauti šādi Vides aizsardzības un reģionālās attīstības ministrijas kompetencē esošs diskusiju jautājums.
“Priekšlikums Eiropas Parlamenta un Padomes regula, kas nosaka saskaņotas normas mākslīgā intelekta jomā (Mākslīgā intelekta akts) un groza dažus Savienības leģislatīvos aktus”  (politikas debates)</vt:lpwstr>
  </property>
</Properties>
</file>