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F45A" w14:textId="5685E8E0" w:rsidR="005F4C04" w:rsidRPr="0096051A" w:rsidRDefault="00FB2B22" w:rsidP="005F4C04">
      <w:pPr>
        <w:spacing w:after="0" w:line="240" w:lineRule="auto"/>
        <w:jc w:val="center"/>
        <w:rPr>
          <w:b/>
          <w:sz w:val="28"/>
          <w:szCs w:val="28"/>
        </w:rPr>
      </w:pPr>
      <w:r w:rsidRPr="0096051A">
        <w:rPr>
          <w:b/>
          <w:sz w:val="28"/>
          <w:szCs w:val="28"/>
        </w:rPr>
        <w:t>Informatīvais ziņojums</w:t>
      </w:r>
      <w:r w:rsidR="00857FC0">
        <w:rPr>
          <w:b/>
          <w:sz w:val="28"/>
          <w:szCs w:val="28"/>
        </w:rPr>
        <w:br/>
        <w:t>p</w:t>
      </w:r>
      <w:r w:rsidR="00751337" w:rsidRPr="00751337">
        <w:rPr>
          <w:b/>
          <w:sz w:val="28"/>
          <w:szCs w:val="28"/>
        </w:rPr>
        <w:t xml:space="preserve">ar </w:t>
      </w:r>
      <w:r w:rsidR="00751337">
        <w:rPr>
          <w:b/>
          <w:sz w:val="28"/>
          <w:szCs w:val="28"/>
        </w:rPr>
        <w:t xml:space="preserve">saistību uzņemšanos </w:t>
      </w:r>
      <w:r w:rsidR="002270EB" w:rsidRPr="002270EB">
        <w:rPr>
          <w:b/>
          <w:bCs/>
          <w:sz w:val="28"/>
          <w:szCs w:val="28"/>
        </w:rPr>
        <w:t>Eiropas Savienības vides un klimata pasākumu programmas LIFE</w:t>
      </w:r>
      <w:r w:rsidR="002270EB">
        <w:rPr>
          <w:b/>
          <w:bCs/>
          <w:sz w:val="28"/>
          <w:szCs w:val="28"/>
        </w:rPr>
        <w:t xml:space="preserve"> ietvaros izstrādātā </w:t>
      </w:r>
      <w:r w:rsidR="00751337">
        <w:rPr>
          <w:b/>
          <w:sz w:val="28"/>
          <w:szCs w:val="28"/>
        </w:rPr>
        <w:t>projekta “EEPLIANT</w:t>
      </w:r>
      <w:r w:rsidR="002270EB">
        <w:rPr>
          <w:b/>
          <w:sz w:val="28"/>
          <w:szCs w:val="28"/>
        </w:rPr>
        <w:t>4</w:t>
      </w:r>
      <w:r w:rsidR="00751337">
        <w:rPr>
          <w:b/>
          <w:sz w:val="28"/>
          <w:szCs w:val="28"/>
        </w:rPr>
        <w:t>” īstenošanai</w:t>
      </w:r>
    </w:p>
    <w:p w14:paraId="7230F3DB" w14:textId="77777777" w:rsidR="00410F95" w:rsidRDefault="00410F95" w:rsidP="00497962">
      <w:pPr>
        <w:spacing w:afterLines="60" w:after="144" w:line="240" w:lineRule="auto"/>
        <w:ind w:firstLine="567"/>
        <w:jc w:val="both"/>
        <w:rPr>
          <w:sz w:val="28"/>
          <w:szCs w:val="28"/>
        </w:rPr>
      </w:pPr>
    </w:p>
    <w:p w14:paraId="5DD942F9" w14:textId="77777777" w:rsidR="00CA08FB" w:rsidRPr="0096051A" w:rsidRDefault="0034696A" w:rsidP="00B50D2B">
      <w:pPr>
        <w:spacing w:after="120" w:line="240" w:lineRule="auto"/>
        <w:ind w:firstLine="567"/>
        <w:jc w:val="both"/>
        <w:rPr>
          <w:b/>
          <w:sz w:val="28"/>
          <w:szCs w:val="28"/>
        </w:rPr>
      </w:pPr>
      <w:r w:rsidRPr="0096051A">
        <w:rPr>
          <w:b/>
          <w:sz w:val="28"/>
          <w:szCs w:val="28"/>
        </w:rPr>
        <w:t>1.</w:t>
      </w:r>
      <w:r w:rsidR="0038521E" w:rsidRPr="0096051A">
        <w:rPr>
          <w:b/>
          <w:sz w:val="28"/>
          <w:szCs w:val="28"/>
        </w:rPr>
        <w:t xml:space="preserve"> Pamatojums i</w:t>
      </w:r>
      <w:r w:rsidR="00CA08FB" w:rsidRPr="0096051A">
        <w:rPr>
          <w:b/>
          <w:sz w:val="28"/>
          <w:szCs w:val="28"/>
        </w:rPr>
        <w:t>nformatīvā ziņojuma virzībai</w:t>
      </w:r>
    </w:p>
    <w:p w14:paraId="060DFA42" w14:textId="6EB7796B" w:rsidR="00EA5928" w:rsidRDefault="00EA5928" w:rsidP="00B50D2B">
      <w:pPr>
        <w:spacing w:after="120" w:line="240" w:lineRule="auto"/>
        <w:ind w:firstLine="562"/>
        <w:jc w:val="both"/>
        <w:rPr>
          <w:sz w:val="28"/>
          <w:szCs w:val="28"/>
        </w:rPr>
      </w:pPr>
      <w:r>
        <w:rPr>
          <w:sz w:val="28"/>
          <w:szCs w:val="28"/>
        </w:rPr>
        <w:t xml:space="preserve">EEPLIANT4 ir Eiropas Savienības (turpmāk – ES) līdzfinansēts projekts – saskaņotu pasākumu kopums, kas balstās uz trīs iepriekšējo EEPLIANT rezultātiem, panākumiem, labo praksi un iegūtajām zināšanām. </w:t>
      </w:r>
    </w:p>
    <w:p w14:paraId="3E3609AA" w14:textId="563808AC" w:rsidR="00EA5928" w:rsidRDefault="00EA5928" w:rsidP="00B50D2B">
      <w:pPr>
        <w:spacing w:after="120" w:line="240" w:lineRule="auto"/>
        <w:ind w:firstLine="562"/>
        <w:jc w:val="both"/>
        <w:rPr>
          <w:sz w:val="28"/>
          <w:szCs w:val="28"/>
        </w:rPr>
      </w:pPr>
      <w:r>
        <w:rPr>
          <w:sz w:val="28"/>
          <w:szCs w:val="28"/>
        </w:rPr>
        <w:t xml:space="preserve">Šī jaunā projekta mērķis ir veicināt ES ekodizaina un energomarķējuma normatīvo aktu īstenošanu, kā arī uzlabot tirgus uzraudzību šajās jomās. Ekodizaina un energomarķējuma regulējums nosaka minimālās prasības preču energoefektivitātei un videi draudzīgai veiktspējai. Tie sniedz patērētājiem skaidru informāciju par preces enerģijas patēriņu un ietekmi uz vidi. </w:t>
      </w:r>
    </w:p>
    <w:p w14:paraId="1E7E5FA2" w14:textId="77777777" w:rsidR="00D81ABD" w:rsidRDefault="00093724" w:rsidP="00B50D2B">
      <w:pPr>
        <w:widowControl w:val="0"/>
        <w:spacing w:after="120" w:line="240" w:lineRule="auto"/>
        <w:ind w:firstLine="562"/>
        <w:jc w:val="both"/>
        <w:rPr>
          <w:sz w:val="28"/>
        </w:rPr>
      </w:pPr>
      <w:r w:rsidRPr="00286C1B">
        <w:rPr>
          <w:sz w:val="28"/>
        </w:rPr>
        <w:t>ES</w:t>
      </w:r>
      <w:r w:rsidR="00E2649C" w:rsidRPr="00286C1B">
        <w:rPr>
          <w:sz w:val="28"/>
        </w:rPr>
        <w:t xml:space="preserve"> tiesisko regulējumu ar enerģijas patēriņu saistīto ražojumu ekodizaina prasībām nosaka Eiropas Parlamenta un Padomes 2009.gada 21.oktobra Direktīva 2009/125/EK, </w:t>
      </w:r>
      <w:r w:rsidR="00E2649C" w:rsidRPr="00286C1B">
        <w:rPr>
          <w:i/>
          <w:sz w:val="28"/>
        </w:rPr>
        <w:t>ar ko izveido sistēmu, lai noteiktu ekodizaina prasības ar enerģiju saistītiem ražojumiem</w:t>
      </w:r>
      <w:r w:rsidR="00E2649C" w:rsidRPr="00286C1B">
        <w:rPr>
          <w:sz w:val="28"/>
        </w:rPr>
        <w:t>.</w:t>
      </w:r>
      <w:r w:rsidR="00E46ACA">
        <w:rPr>
          <w:sz w:val="28"/>
        </w:rPr>
        <w:t xml:space="preserve"> </w:t>
      </w:r>
      <w:r w:rsidR="00E2649C" w:rsidRPr="00286C1B">
        <w:rPr>
          <w:sz w:val="28"/>
        </w:rPr>
        <w:t xml:space="preserve">Ekodizaina mērķis ir uzlabot ražojumu energoefektivitātes un vides draudzīguma sniegumu visā to dzīves ciklā, sistemātiski integrējot vides aspektus visos ražojumu dzīves cikla posmos, tādējādi efektīvā veidā </w:t>
      </w:r>
      <w:r w:rsidR="00D81ABD">
        <w:rPr>
          <w:sz w:val="28"/>
        </w:rPr>
        <w:t xml:space="preserve">ievērojot ES Zaļo kursu. </w:t>
      </w:r>
    </w:p>
    <w:p w14:paraId="14E2BB77" w14:textId="02507B77" w:rsidR="00D81ABD" w:rsidRDefault="00D81ABD" w:rsidP="00B50D2B">
      <w:pPr>
        <w:widowControl w:val="0"/>
        <w:spacing w:after="120" w:line="240" w:lineRule="auto"/>
        <w:ind w:firstLine="562"/>
        <w:jc w:val="both"/>
        <w:rPr>
          <w:sz w:val="28"/>
        </w:rPr>
      </w:pPr>
      <w:r>
        <w:rPr>
          <w:sz w:val="28"/>
        </w:rPr>
        <w:t xml:space="preserve">Nākotnē ekodizains attieksies ne tikai uz ar enerģiju saistītām precēm, bet krietni plašāku preču klāstu. </w:t>
      </w:r>
      <w:r w:rsidR="00EE71BC">
        <w:rPr>
          <w:sz w:val="28"/>
        </w:rPr>
        <w:t xml:space="preserve">Pašreiz ES </w:t>
      </w:r>
      <w:r w:rsidR="007402DC">
        <w:rPr>
          <w:sz w:val="28"/>
        </w:rPr>
        <w:t xml:space="preserve">jau </w:t>
      </w:r>
      <w:r w:rsidR="00EE71BC">
        <w:rPr>
          <w:sz w:val="28"/>
        </w:rPr>
        <w:t>ir pieņēmusi Ei</w:t>
      </w:r>
      <w:r w:rsidR="00EE71BC" w:rsidRPr="00EE71BC">
        <w:rPr>
          <w:sz w:val="28"/>
        </w:rPr>
        <w:t>ropas Parlamenta un Padomes Regul</w:t>
      </w:r>
      <w:r w:rsidR="00EE71BC">
        <w:rPr>
          <w:sz w:val="28"/>
        </w:rPr>
        <w:t>u</w:t>
      </w:r>
      <w:r w:rsidR="00EE71BC" w:rsidRPr="00EE71BC">
        <w:rPr>
          <w:sz w:val="28"/>
        </w:rPr>
        <w:t xml:space="preserve"> (ES) 2024/1781 (2024. gada 13. jūnijs), </w:t>
      </w:r>
      <w:r w:rsidR="00EE71BC" w:rsidRPr="00C600E7">
        <w:rPr>
          <w:i/>
          <w:iCs/>
          <w:sz w:val="28"/>
        </w:rPr>
        <w:t>ar ko izveido satvaru ekodizaina prasību noteikšanai ilgtspējīgiem produktiem, groza Direktīvu (ES) 2020/1828 un Regulu (ES) 2023/1542 un atceļ Direktīvu 2009/125/EK</w:t>
      </w:r>
      <w:r w:rsidR="00EE71BC">
        <w:rPr>
          <w:sz w:val="28"/>
        </w:rPr>
        <w:t xml:space="preserve">. Īstenošanas regulas vēl nav pieņemtas, līdz ar to uz konkrētām preču grupām joprojām attiecas </w:t>
      </w:r>
      <w:r w:rsidR="00EE71BC" w:rsidRPr="00286C1B">
        <w:rPr>
          <w:sz w:val="28"/>
        </w:rPr>
        <w:t>Direktīva 2009/125/EK</w:t>
      </w:r>
      <w:r w:rsidR="00EE71BC">
        <w:rPr>
          <w:sz w:val="28"/>
        </w:rPr>
        <w:t>.</w:t>
      </w:r>
    </w:p>
    <w:p w14:paraId="69859729" w14:textId="77777777" w:rsidR="00C44516" w:rsidRDefault="00C44516" w:rsidP="00C44516">
      <w:pPr>
        <w:spacing w:after="120" w:line="240" w:lineRule="auto"/>
        <w:ind w:firstLine="562"/>
        <w:jc w:val="both"/>
        <w:rPr>
          <w:sz w:val="28"/>
          <w:szCs w:val="28"/>
        </w:rPr>
      </w:pPr>
      <w:r>
        <w:rPr>
          <w:sz w:val="28"/>
          <w:szCs w:val="28"/>
        </w:rPr>
        <w:t>Lai gan ES politikas pasākumiem un tirgus uzraudzībai ir pozitīva ietekme, neatbilstību līmenis ekodizaina un energomarķējuma prasībām joprojām ir augsts daudzās preču kategorijās. ES tirgus lielums, dažādās nacionālās prioritātes, ierobežotie resursi un salīdzinoši mazā ietekme, ko var radīt viena tirgus uzraudzības iestāde, parāda, cik svarīgi tirgus uzraudzības iestādēm ir strādāt kopā, saskaņojot savas aktivitātes.</w:t>
      </w:r>
    </w:p>
    <w:p w14:paraId="7613D15A" w14:textId="712789EA" w:rsidR="00E2649C" w:rsidRPr="00286C1B" w:rsidRDefault="004E7D13" w:rsidP="00B50D2B">
      <w:pPr>
        <w:widowControl w:val="0"/>
        <w:spacing w:after="120" w:line="240" w:lineRule="auto"/>
        <w:ind w:firstLine="562"/>
        <w:jc w:val="both"/>
        <w:rPr>
          <w:sz w:val="28"/>
        </w:rPr>
      </w:pPr>
      <w:r>
        <w:rPr>
          <w:sz w:val="28"/>
        </w:rPr>
        <w:t xml:space="preserve">Ar ekodizainu saistīto </w:t>
      </w:r>
      <w:r w:rsidRPr="004E7D13">
        <w:rPr>
          <w:sz w:val="28"/>
        </w:rPr>
        <w:t>preču grupu un iekārtu tirgus uzraudzību</w:t>
      </w:r>
      <w:r w:rsidR="00BB147F">
        <w:rPr>
          <w:sz w:val="28"/>
        </w:rPr>
        <w:t xml:space="preserve"> Latvijā</w:t>
      </w:r>
      <w:r w:rsidRPr="004E7D13">
        <w:rPr>
          <w:sz w:val="28"/>
        </w:rPr>
        <w:t xml:space="preserve"> veic Patērētāju tiesību aizsardzības centrs</w:t>
      </w:r>
      <w:r w:rsidR="00125C61">
        <w:rPr>
          <w:sz w:val="28"/>
        </w:rPr>
        <w:t xml:space="preserve"> (turpmāk – PTAC)</w:t>
      </w:r>
      <w:r w:rsidR="00DD15E6">
        <w:rPr>
          <w:sz w:val="28"/>
        </w:rPr>
        <w:t>.</w:t>
      </w:r>
    </w:p>
    <w:p w14:paraId="58AC26FB" w14:textId="13920E5C" w:rsidR="001C00C5" w:rsidRDefault="00EF6C5D" w:rsidP="00B50D2B">
      <w:pPr>
        <w:spacing w:after="120" w:line="240" w:lineRule="auto"/>
        <w:ind w:firstLine="562"/>
        <w:jc w:val="both"/>
        <w:rPr>
          <w:sz w:val="28"/>
          <w:szCs w:val="28"/>
        </w:rPr>
      </w:pPr>
      <w:r>
        <w:rPr>
          <w:sz w:val="28"/>
          <w:szCs w:val="28"/>
        </w:rPr>
        <w:t xml:space="preserve">Attiecīgi </w:t>
      </w:r>
      <w:r w:rsidR="00E93DC6">
        <w:rPr>
          <w:sz w:val="28"/>
          <w:szCs w:val="28"/>
        </w:rPr>
        <w:t>PTAC</w:t>
      </w:r>
      <w:r w:rsidR="001C00C5">
        <w:rPr>
          <w:sz w:val="28"/>
          <w:szCs w:val="28"/>
        </w:rPr>
        <w:t xml:space="preserve"> </w:t>
      </w:r>
      <w:r>
        <w:rPr>
          <w:sz w:val="28"/>
          <w:szCs w:val="28"/>
        </w:rPr>
        <w:t xml:space="preserve">kā uzraudzības iestādei ir būtiska kompetences celšana un pieredzes stiprināšana ne tikai sadarbībā ar citām ES valstu iestādēm, bet arī dalība </w:t>
      </w:r>
      <w:r w:rsidR="003928AF">
        <w:rPr>
          <w:sz w:val="28"/>
          <w:szCs w:val="28"/>
        </w:rPr>
        <w:t xml:space="preserve">starptautisku </w:t>
      </w:r>
      <w:r w:rsidR="001C00C5">
        <w:rPr>
          <w:sz w:val="28"/>
          <w:szCs w:val="28"/>
        </w:rPr>
        <w:t>projektu īstenošan</w:t>
      </w:r>
      <w:r>
        <w:rPr>
          <w:sz w:val="28"/>
          <w:szCs w:val="28"/>
        </w:rPr>
        <w:t>ā</w:t>
      </w:r>
      <w:r w:rsidR="003928AF">
        <w:rPr>
          <w:sz w:val="28"/>
          <w:szCs w:val="28"/>
        </w:rPr>
        <w:t xml:space="preserve"> tirgus uzraudzības jomā</w:t>
      </w:r>
      <w:r w:rsidR="009B5E35">
        <w:rPr>
          <w:sz w:val="28"/>
          <w:szCs w:val="28"/>
        </w:rPr>
        <w:t>,</w:t>
      </w:r>
      <w:r w:rsidR="008B149A">
        <w:rPr>
          <w:sz w:val="28"/>
          <w:szCs w:val="28"/>
        </w:rPr>
        <w:t xml:space="preserve"> lai</w:t>
      </w:r>
      <w:r w:rsidR="0033149D">
        <w:rPr>
          <w:sz w:val="28"/>
          <w:szCs w:val="28"/>
        </w:rPr>
        <w:t>,</w:t>
      </w:r>
      <w:r w:rsidR="009B5E35">
        <w:rPr>
          <w:sz w:val="28"/>
          <w:szCs w:val="28"/>
        </w:rPr>
        <w:t xml:space="preserve"> piesaistot </w:t>
      </w:r>
      <w:r w:rsidR="009B5E35" w:rsidRPr="0096051A">
        <w:rPr>
          <w:sz w:val="28"/>
          <w:szCs w:val="28"/>
        </w:rPr>
        <w:t xml:space="preserve">ārvalstu finanšu </w:t>
      </w:r>
      <w:r w:rsidR="009B5E35">
        <w:rPr>
          <w:sz w:val="28"/>
          <w:szCs w:val="28"/>
        </w:rPr>
        <w:t xml:space="preserve">resursus, </w:t>
      </w:r>
      <w:r w:rsidR="008344B0">
        <w:rPr>
          <w:sz w:val="28"/>
          <w:szCs w:val="28"/>
        </w:rPr>
        <w:t>realizētu</w:t>
      </w:r>
      <w:r w:rsidR="009B5E35">
        <w:rPr>
          <w:sz w:val="28"/>
          <w:szCs w:val="28"/>
        </w:rPr>
        <w:t xml:space="preserve"> </w:t>
      </w:r>
      <w:r w:rsidR="001C00C5">
        <w:rPr>
          <w:sz w:val="28"/>
          <w:szCs w:val="28"/>
        </w:rPr>
        <w:t xml:space="preserve">iespējas </w:t>
      </w:r>
      <w:r w:rsidR="009E5359">
        <w:rPr>
          <w:sz w:val="28"/>
          <w:szCs w:val="28"/>
        </w:rPr>
        <w:t xml:space="preserve">stiprināt </w:t>
      </w:r>
      <w:r w:rsidR="009B5E35">
        <w:rPr>
          <w:sz w:val="28"/>
          <w:szCs w:val="28"/>
        </w:rPr>
        <w:t>tirgus uzraudzīb</w:t>
      </w:r>
      <w:r>
        <w:rPr>
          <w:sz w:val="28"/>
          <w:szCs w:val="28"/>
        </w:rPr>
        <w:t>as pasākumus</w:t>
      </w:r>
      <w:r w:rsidR="003D2DA2">
        <w:rPr>
          <w:sz w:val="28"/>
          <w:szCs w:val="28"/>
        </w:rPr>
        <w:t xml:space="preserve"> nacionālā līmenī</w:t>
      </w:r>
      <w:r w:rsidR="009E5359">
        <w:rPr>
          <w:sz w:val="28"/>
          <w:szCs w:val="28"/>
        </w:rPr>
        <w:t xml:space="preserve">, </w:t>
      </w:r>
      <w:r w:rsidR="008344B0">
        <w:rPr>
          <w:sz w:val="28"/>
          <w:szCs w:val="28"/>
        </w:rPr>
        <w:t>veikt</w:t>
      </w:r>
      <w:r w:rsidR="009E5359">
        <w:rPr>
          <w:sz w:val="28"/>
          <w:szCs w:val="28"/>
        </w:rPr>
        <w:t>u</w:t>
      </w:r>
      <w:r w:rsidR="001C00C5">
        <w:rPr>
          <w:sz w:val="28"/>
          <w:szCs w:val="28"/>
        </w:rPr>
        <w:t xml:space="preserve"> </w:t>
      </w:r>
      <w:r w:rsidR="00FC4B40">
        <w:rPr>
          <w:sz w:val="28"/>
          <w:szCs w:val="28"/>
        </w:rPr>
        <w:t>paraugu testēšanu laboratorijā</w:t>
      </w:r>
      <w:r w:rsidR="003D2DA2">
        <w:rPr>
          <w:sz w:val="28"/>
          <w:szCs w:val="28"/>
        </w:rPr>
        <w:t>s</w:t>
      </w:r>
      <w:r w:rsidR="00B60C1C">
        <w:rPr>
          <w:sz w:val="28"/>
          <w:szCs w:val="28"/>
        </w:rPr>
        <w:t xml:space="preserve">, </w:t>
      </w:r>
      <w:r w:rsidR="007F19CB">
        <w:rPr>
          <w:sz w:val="28"/>
          <w:szCs w:val="28"/>
        </w:rPr>
        <w:t xml:space="preserve">ar mērķi </w:t>
      </w:r>
      <w:r w:rsidR="00B60C1C">
        <w:rPr>
          <w:sz w:val="28"/>
          <w:szCs w:val="28"/>
        </w:rPr>
        <w:t xml:space="preserve">novērtēt </w:t>
      </w:r>
      <w:r w:rsidR="000D447E">
        <w:rPr>
          <w:sz w:val="28"/>
          <w:szCs w:val="28"/>
        </w:rPr>
        <w:t xml:space="preserve">to atbilstību </w:t>
      </w:r>
      <w:r w:rsidR="009E5359">
        <w:rPr>
          <w:sz w:val="28"/>
          <w:szCs w:val="28"/>
        </w:rPr>
        <w:t>energoefektivitāti</w:t>
      </w:r>
      <w:r w:rsidR="000D447E">
        <w:rPr>
          <w:sz w:val="28"/>
          <w:szCs w:val="28"/>
        </w:rPr>
        <w:t xml:space="preserve"> reglamentējošo normatīvo aktu prasībām</w:t>
      </w:r>
      <w:r w:rsidR="009E5359">
        <w:rPr>
          <w:sz w:val="28"/>
          <w:szCs w:val="28"/>
        </w:rPr>
        <w:t xml:space="preserve">, </w:t>
      </w:r>
      <w:r w:rsidR="009E5359">
        <w:rPr>
          <w:sz w:val="28"/>
          <w:szCs w:val="28"/>
        </w:rPr>
        <w:lastRenderedPageBreak/>
        <w:t>kā arī aktīvi līdzdarbotos šīs jomas uzraudzības pilnveidošanā ES līmenī</w:t>
      </w:r>
      <w:r w:rsidR="008B149A">
        <w:rPr>
          <w:sz w:val="28"/>
          <w:szCs w:val="28"/>
        </w:rPr>
        <w:t>, vienlaikus veicinot arī iesaistīto darbinieku profesionālo izaugsmi un pieredzi.</w:t>
      </w:r>
    </w:p>
    <w:p w14:paraId="04F7048A" w14:textId="1ABB11C5" w:rsidR="00221DCD" w:rsidRPr="00221DCD" w:rsidRDefault="001E1BC2" w:rsidP="00221DCD">
      <w:pPr>
        <w:spacing w:after="120" w:line="240" w:lineRule="auto"/>
        <w:ind w:firstLine="562"/>
        <w:jc w:val="both"/>
        <w:rPr>
          <w:sz w:val="28"/>
          <w:szCs w:val="28"/>
        </w:rPr>
      </w:pPr>
      <w:r>
        <w:rPr>
          <w:sz w:val="28"/>
          <w:szCs w:val="28"/>
        </w:rPr>
        <w:t xml:space="preserve">PTAC guva </w:t>
      </w:r>
      <w:r w:rsidR="00221DCD">
        <w:rPr>
          <w:sz w:val="28"/>
          <w:szCs w:val="28"/>
        </w:rPr>
        <w:t>pozitīvu</w:t>
      </w:r>
      <w:r>
        <w:rPr>
          <w:sz w:val="28"/>
          <w:szCs w:val="28"/>
        </w:rPr>
        <w:t xml:space="preserve"> pieredzi, piedaloties iepriekšējā EEPLIANT projektā – “EEPLIANT3”. Tas tika īstenots no 2019. līdz 2024. gadam. </w:t>
      </w:r>
      <w:r w:rsidR="00221DCD">
        <w:rPr>
          <w:sz w:val="28"/>
          <w:szCs w:val="28"/>
        </w:rPr>
        <w:t xml:space="preserve">PTAC bija iespēja veikt verifikācijas testēšanu 8 preču grupās, kas ir liels atbalsts tirgus uzraudzības darbā. </w:t>
      </w:r>
      <w:r w:rsidR="00221DCD" w:rsidRPr="00221DCD">
        <w:rPr>
          <w:sz w:val="28"/>
          <w:szCs w:val="28"/>
        </w:rPr>
        <w:t xml:space="preserve">Testēšana atbilstoši ekodizaina un energomarķējuma prasībām prasa lielas izmaksas, turklāt tās nav prognozējamas (ievērojot </w:t>
      </w:r>
      <w:r w:rsidR="00221DCD">
        <w:rPr>
          <w:sz w:val="28"/>
          <w:szCs w:val="28"/>
        </w:rPr>
        <w:t xml:space="preserve">regulējumā noteikto </w:t>
      </w:r>
      <w:r w:rsidR="00221DCD" w:rsidRPr="00221DCD">
        <w:rPr>
          <w:sz w:val="28"/>
          <w:szCs w:val="28"/>
        </w:rPr>
        <w:t>1 + 3 testēšanas principu). Bez papildu ES finansiālā atbalsta tas nebūtu izdevies.</w:t>
      </w:r>
    </w:p>
    <w:p w14:paraId="759FC082" w14:textId="6A80EAF4" w:rsidR="001E1BC2" w:rsidRPr="0096051A" w:rsidRDefault="00221DCD" w:rsidP="00221DCD">
      <w:pPr>
        <w:spacing w:after="120" w:line="240" w:lineRule="auto"/>
        <w:ind w:firstLine="562"/>
        <w:jc w:val="both"/>
        <w:rPr>
          <w:sz w:val="28"/>
          <w:szCs w:val="28"/>
        </w:rPr>
      </w:pPr>
      <w:r>
        <w:rPr>
          <w:sz w:val="28"/>
          <w:szCs w:val="28"/>
        </w:rPr>
        <w:t xml:space="preserve">Papildus PTAC eksperti uzlaboja savas zināšanas ekodizaina un energomarķējuma jomā, uzlaboja un nostiprināja sadarbību ar citām ES tirgus uzraudzības iestādēm, kā arī dalījās ar labo praksi sadarbībā ar muitas iestādēm. </w:t>
      </w:r>
      <w:r w:rsidRPr="00221DCD">
        <w:rPr>
          <w:sz w:val="28"/>
          <w:szCs w:val="28"/>
        </w:rPr>
        <w:t xml:space="preserve">Turklāt turpmākajā darbā tiek izmantoti daudzi </w:t>
      </w:r>
      <w:r>
        <w:rPr>
          <w:sz w:val="28"/>
          <w:szCs w:val="28"/>
        </w:rPr>
        <w:t>projekta “</w:t>
      </w:r>
      <w:r w:rsidRPr="00221DCD">
        <w:rPr>
          <w:sz w:val="28"/>
          <w:szCs w:val="28"/>
        </w:rPr>
        <w:t>EEPLIANT3</w:t>
      </w:r>
      <w:r>
        <w:rPr>
          <w:sz w:val="28"/>
          <w:szCs w:val="28"/>
        </w:rPr>
        <w:t>”</w:t>
      </w:r>
      <w:r w:rsidRPr="00221DCD">
        <w:rPr>
          <w:sz w:val="28"/>
          <w:szCs w:val="28"/>
        </w:rPr>
        <w:t xml:space="preserve"> ietvaros izstrādātie rīki, kas atvieglo </w:t>
      </w:r>
      <w:r>
        <w:rPr>
          <w:sz w:val="28"/>
          <w:szCs w:val="28"/>
        </w:rPr>
        <w:t>administratīvās</w:t>
      </w:r>
      <w:r w:rsidRPr="00221DCD">
        <w:rPr>
          <w:sz w:val="28"/>
          <w:szCs w:val="28"/>
        </w:rPr>
        <w:t xml:space="preserve"> pārbaudes.</w:t>
      </w:r>
    </w:p>
    <w:p w14:paraId="5F60470B" w14:textId="2C3E6585" w:rsidR="00E12EDA" w:rsidRDefault="007F1392" w:rsidP="00B50D2B">
      <w:pPr>
        <w:spacing w:after="120" w:line="240" w:lineRule="auto"/>
        <w:ind w:firstLine="561"/>
        <w:jc w:val="both"/>
        <w:rPr>
          <w:sz w:val="28"/>
          <w:szCs w:val="28"/>
        </w:rPr>
      </w:pPr>
      <w:r>
        <w:rPr>
          <w:sz w:val="28"/>
          <w:szCs w:val="28"/>
        </w:rPr>
        <w:t xml:space="preserve">Ņemot vērā iepriekš minēto, </w:t>
      </w:r>
      <w:r w:rsidR="00B328FB">
        <w:rPr>
          <w:sz w:val="28"/>
          <w:szCs w:val="28"/>
        </w:rPr>
        <w:t>PTAC ir iesniedzis pieteikumu dalībai projektā</w:t>
      </w:r>
      <w:r w:rsidR="00B328FB" w:rsidRPr="00346F8F">
        <w:rPr>
          <w:sz w:val="28"/>
          <w:szCs w:val="28"/>
        </w:rPr>
        <w:t xml:space="preserve"> </w:t>
      </w:r>
      <w:r w:rsidR="00B328FB" w:rsidRPr="00857FC0">
        <w:rPr>
          <w:i/>
          <w:sz w:val="28"/>
          <w:szCs w:val="28"/>
        </w:rPr>
        <w:t xml:space="preserve">“Energy Efficiency Compliant </w:t>
      </w:r>
      <w:r w:rsidR="00C44516">
        <w:rPr>
          <w:i/>
          <w:sz w:val="28"/>
          <w:szCs w:val="28"/>
        </w:rPr>
        <w:t>P</w:t>
      </w:r>
      <w:r w:rsidR="00B328FB" w:rsidRPr="00857FC0">
        <w:rPr>
          <w:i/>
          <w:sz w:val="28"/>
          <w:szCs w:val="28"/>
        </w:rPr>
        <w:t>roducts</w:t>
      </w:r>
      <w:r w:rsidR="00C44516">
        <w:rPr>
          <w:i/>
          <w:sz w:val="28"/>
          <w:szCs w:val="28"/>
        </w:rPr>
        <w:t xml:space="preserve"> 4</w:t>
      </w:r>
      <w:r w:rsidR="00B328FB" w:rsidRPr="00857FC0">
        <w:rPr>
          <w:i/>
          <w:sz w:val="28"/>
          <w:szCs w:val="28"/>
        </w:rPr>
        <w:t>”</w:t>
      </w:r>
      <w:r w:rsidR="00B328FB" w:rsidRPr="00346F8F">
        <w:rPr>
          <w:sz w:val="28"/>
          <w:szCs w:val="28"/>
        </w:rPr>
        <w:t xml:space="preserve"> </w:t>
      </w:r>
      <w:r w:rsidR="00B328FB">
        <w:rPr>
          <w:sz w:val="28"/>
          <w:szCs w:val="28"/>
        </w:rPr>
        <w:t>(turpmāk – projekts „EEPLIANT</w:t>
      </w:r>
      <w:r w:rsidR="00C44516">
        <w:rPr>
          <w:sz w:val="28"/>
          <w:szCs w:val="28"/>
        </w:rPr>
        <w:t>4</w:t>
      </w:r>
      <w:r w:rsidR="00B328FB">
        <w:rPr>
          <w:sz w:val="28"/>
          <w:szCs w:val="28"/>
        </w:rPr>
        <w:t xml:space="preserve">”). Projekts tiek organizēts, sadarbojoties ar STICHTING PROSAFE </w:t>
      </w:r>
      <w:r w:rsidR="00B328FB" w:rsidRPr="00857FC0">
        <w:rPr>
          <w:i/>
          <w:sz w:val="28"/>
          <w:szCs w:val="28"/>
        </w:rPr>
        <w:t>(The Product Safety Enforcement Forum of Europe)</w:t>
      </w:r>
      <w:r w:rsidR="00B328FB">
        <w:rPr>
          <w:sz w:val="28"/>
          <w:szCs w:val="28"/>
        </w:rPr>
        <w:t xml:space="preserve">. Projektā kopā ir </w:t>
      </w:r>
      <w:r w:rsidR="00F8725A">
        <w:rPr>
          <w:sz w:val="28"/>
          <w:szCs w:val="28"/>
        </w:rPr>
        <w:t>iesaistītas</w:t>
      </w:r>
      <w:r w:rsidR="00B328FB">
        <w:rPr>
          <w:sz w:val="28"/>
          <w:szCs w:val="28"/>
        </w:rPr>
        <w:t xml:space="preserve"> 2</w:t>
      </w:r>
      <w:r w:rsidR="00C600E7">
        <w:rPr>
          <w:sz w:val="28"/>
          <w:szCs w:val="28"/>
        </w:rPr>
        <w:t>8 institūcijas no 22 valstīm</w:t>
      </w:r>
      <w:r w:rsidR="00B328FB">
        <w:rPr>
          <w:sz w:val="28"/>
          <w:szCs w:val="28"/>
        </w:rPr>
        <w:t>.</w:t>
      </w:r>
      <w:r w:rsidR="00EA7F0F">
        <w:rPr>
          <w:sz w:val="28"/>
          <w:szCs w:val="28"/>
        </w:rPr>
        <w:t xml:space="preserve"> </w:t>
      </w:r>
    </w:p>
    <w:p w14:paraId="0B92655D" w14:textId="534A9B29" w:rsidR="00346F8F" w:rsidRPr="0096051A" w:rsidRDefault="0096551F" w:rsidP="00B50D2B">
      <w:pPr>
        <w:spacing w:after="120" w:line="240" w:lineRule="auto"/>
        <w:ind w:firstLine="561"/>
        <w:jc w:val="both"/>
        <w:rPr>
          <w:sz w:val="28"/>
          <w:szCs w:val="28"/>
        </w:rPr>
      </w:pPr>
      <w:r w:rsidRPr="00B328FB">
        <w:rPr>
          <w:sz w:val="28"/>
          <w:szCs w:val="28"/>
        </w:rPr>
        <w:t>Ekonomikas ministrija</w:t>
      </w:r>
      <w:r w:rsidR="00346F8F" w:rsidRPr="00B328FB">
        <w:rPr>
          <w:sz w:val="28"/>
          <w:szCs w:val="28"/>
        </w:rPr>
        <w:t>, ievērojot nacionālā regulējuma</w:t>
      </w:r>
      <w:r w:rsidR="00346F8F" w:rsidRPr="00B328FB">
        <w:rPr>
          <w:rStyle w:val="FootnoteReference"/>
          <w:sz w:val="28"/>
          <w:szCs w:val="28"/>
        </w:rPr>
        <w:footnoteReference w:id="1"/>
      </w:r>
      <w:r w:rsidR="00346F8F" w:rsidRPr="00B328FB">
        <w:rPr>
          <w:sz w:val="28"/>
          <w:szCs w:val="28"/>
        </w:rPr>
        <w:t xml:space="preserve"> noteikto kārtību, kādā budžeta iestādes var uzņemties papildu saistības ES politikas instrumentu un pārējās ārvalstu finanšu palīdzības līdzfinansētos projektos un pasākumos, ir sagatavojusi informatīvo ziņojumu, lai tiktu pieņemts Ministru kabineta lēmums par</w:t>
      </w:r>
      <w:r w:rsidR="00E12EDA" w:rsidRPr="00B328FB">
        <w:rPr>
          <w:sz w:val="28"/>
          <w:szCs w:val="28"/>
        </w:rPr>
        <w:t xml:space="preserve"> tiesībām uzņemties jaunas valsts budžeta ilgtermiņa saistības 20</w:t>
      </w:r>
      <w:r w:rsidR="00C600E7">
        <w:rPr>
          <w:sz w:val="28"/>
          <w:szCs w:val="28"/>
        </w:rPr>
        <w:t>25</w:t>
      </w:r>
      <w:r w:rsidR="00E12EDA" w:rsidRPr="00B328FB">
        <w:rPr>
          <w:sz w:val="28"/>
          <w:szCs w:val="28"/>
        </w:rPr>
        <w:t>.</w:t>
      </w:r>
      <w:r w:rsidR="00EA7F0F" w:rsidRPr="00B328FB">
        <w:rPr>
          <w:sz w:val="28"/>
          <w:szCs w:val="28"/>
        </w:rPr>
        <w:t xml:space="preserve">, </w:t>
      </w:r>
      <w:r w:rsidR="00E12EDA" w:rsidRPr="00B328FB">
        <w:rPr>
          <w:sz w:val="28"/>
          <w:szCs w:val="28"/>
        </w:rPr>
        <w:t>20</w:t>
      </w:r>
      <w:r w:rsidR="00EA7F0F" w:rsidRPr="00B328FB">
        <w:rPr>
          <w:sz w:val="28"/>
          <w:szCs w:val="28"/>
        </w:rPr>
        <w:t>2</w:t>
      </w:r>
      <w:r w:rsidR="00C600E7">
        <w:rPr>
          <w:sz w:val="28"/>
          <w:szCs w:val="28"/>
        </w:rPr>
        <w:t>6</w:t>
      </w:r>
      <w:r w:rsidR="00E12EDA" w:rsidRPr="00B328FB">
        <w:rPr>
          <w:sz w:val="28"/>
          <w:szCs w:val="28"/>
        </w:rPr>
        <w:t>.</w:t>
      </w:r>
      <w:r w:rsidR="00EA7F0F" w:rsidRPr="00B328FB">
        <w:rPr>
          <w:sz w:val="28"/>
          <w:szCs w:val="28"/>
        </w:rPr>
        <w:t>, 202</w:t>
      </w:r>
      <w:r w:rsidR="00C600E7">
        <w:rPr>
          <w:sz w:val="28"/>
          <w:szCs w:val="28"/>
        </w:rPr>
        <w:t>7</w:t>
      </w:r>
      <w:r w:rsidR="00EA7F0F" w:rsidRPr="00B328FB">
        <w:rPr>
          <w:sz w:val="28"/>
          <w:szCs w:val="28"/>
        </w:rPr>
        <w:t>.</w:t>
      </w:r>
      <w:r w:rsidR="00943572">
        <w:rPr>
          <w:sz w:val="28"/>
          <w:szCs w:val="28"/>
        </w:rPr>
        <w:t>,</w:t>
      </w:r>
      <w:r w:rsidR="00EA7F0F" w:rsidRPr="00B328FB">
        <w:rPr>
          <w:sz w:val="28"/>
          <w:szCs w:val="28"/>
        </w:rPr>
        <w:t xml:space="preserve"> 202</w:t>
      </w:r>
      <w:r w:rsidR="00C600E7">
        <w:rPr>
          <w:sz w:val="28"/>
          <w:szCs w:val="28"/>
        </w:rPr>
        <w:t>8</w:t>
      </w:r>
      <w:r w:rsidR="00843BFF" w:rsidRPr="00B328FB">
        <w:rPr>
          <w:sz w:val="28"/>
          <w:szCs w:val="28"/>
        </w:rPr>
        <w:t>.</w:t>
      </w:r>
      <w:r w:rsidR="00346F8F" w:rsidRPr="00B328FB">
        <w:rPr>
          <w:sz w:val="28"/>
          <w:szCs w:val="28"/>
        </w:rPr>
        <w:t xml:space="preserve"> </w:t>
      </w:r>
      <w:r w:rsidR="00943572">
        <w:rPr>
          <w:sz w:val="28"/>
          <w:szCs w:val="28"/>
        </w:rPr>
        <w:t>un 202</w:t>
      </w:r>
      <w:r w:rsidR="00C600E7">
        <w:rPr>
          <w:sz w:val="28"/>
          <w:szCs w:val="28"/>
        </w:rPr>
        <w:t>9</w:t>
      </w:r>
      <w:r w:rsidR="00943572">
        <w:rPr>
          <w:sz w:val="28"/>
          <w:szCs w:val="28"/>
        </w:rPr>
        <w:t xml:space="preserve">. </w:t>
      </w:r>
      <w:r w:rsidR="00EA7F0F" w:rsidRPr="00B328FB">
        <w:rPr>
          <w:sz w:val="28"/>
          <w:szCs w:val="28"/>
        </w:rPr>
        <w:t>gadā.</w:t>
      </w:r>
    </w:p>
    <w:p w14:paraId="0A4757A3" w14:textId="77777777" w:rsidR="00780435" w:rsidRDefault="00780435" w:rsidP="00B50D2B">
      <w:pPr>
        <w:spacing w:after="120" w:line="240" w:lineRule="auto"/>
        <w:ind w:firstLine="562"/>
        <w:jc w:val="both"/>
        <w:rPr>
          <w:sz w:val="28"/>
          <w:szCs w:val="28"/>
        </w:rPr>
      </w:pPr>
    </w:p>
    <w:p w14:paraId="2068C990" w14:textId="77777777" w:rsidR="008E665E" w:rsidRDefault="00E323BB" w:rsidP="00B50D2B">
      <w:pPr>
        <w:spacing w:after="120" w:line="240" w:lineRule="auto"/>
        <w:ind w:firstLine="561"/>
        <w:jc w:val="both"/>
        <w:rPr>
          <w:b/>
          <w:sz w:val="28"/>
          <w:szCs w:val="28"/>
        </w:rPr>
      </w:pPr>
      <w:r w:rsidRPr="0096051A">
        <w:rPr>
          <w:b/>
          <w:sz w:val="28"/>
          <w:szCs w:val="28"/>
        </w:rPr>
        <w:t>2</w:t>
      </w:r>
      <w:r w:rsidR="008E665E" w:rsidRPr="0096051A">
        <w:rPr>
          <w:b/>
          <w:sz w:val="28"/>
          <w:szCs w:val="28"/>
        </w:rPr>
        <w:t>. Pro</w:t>
      </w:r>
      <w:r w:rsidR="00E93770">
        <w:rPr>
          <w:b/>
          <w:sz w:val="28"/>
          <w:szCs w:val="28"/>
        </w:rPr>
        <w:t>jekta</w:t>
      </w:r>
      <w:r w:rsidR="008E665E" w:rsidRPr="0096051A">
        <w:rPr>
          <w:b/>
          <w:sz w:val="28"/>
          <w:szCs w:val="28"/>
        </w:rPr>
        <w:t xml:space="preserve"> finansēšanai iesniegtais projekta pieteikums</w:t>
      </w:r>
    </w:p>
    <w:p w14:paraId="6F09522E" w14:textId="302E3EFE" w:rsidR="002A385D" w:rsidRPr="00323980" w:rsidRDefault="002A385D" w:rsidP="00B50D2B">
      <w:pPr>
        <w:pStyle w:val="NormalWeb"/>
        <w:spacing w:before="0" w:beforeAutospacing="0" w:after="120" w:afterAutospacing="0"/>
        <w:ind w:firstLine="561"/>
        <w:jc w:val="both"/>
        <w:rPr>
          <w:sz w:val="28"/>
          <w:szCs w:val="28"/>
        </w:rPr>
      </w:pPr>
      <w:r w:rsidRPr="00323980">
        <w:rPr>
          <w:sz w:val="28"/>
          <w:szCs w:val="28"/>
        </w:rPr>
        <w:t xml:space="preserve">Projekts </w:t>
      </w:r>
      <w:r w:rsidR="000A03D3" w:rsidRPr="00323980">
        <w:rPr>
          <w:sz w:val="28"/>
          <w:szCs w:val="28"/>
        </w:rPr>
        <w:t>„</w:t>
      </w:r>
      <w:r w:rsidR="00EA7F0F" w:rsidRPr="00323980">
        <w:rPr>
          <w:sz w:val="28"/>
          <w:szCs w:val="28"/>
        </w:rPr>
        <w:t>EEPLIANT</w:t>
      </w:r>
      <w:r w:rsidR="00C600E7">
        <w:rPr>
          <w:sz w:val="28"/>
          <w:szCs w:val="28"/>
        </w:rPr>
        <w:t>4</w:t>
      </w:r>
      <w:r w:rsidRPr="00323980">
        <w:rPr>
          <w:sz w:val="28"/>
          <w:szCs w:val="28"/>
        </w:rPr>
        <w:t xml:space="preserve">” </w:t>
      </w:r>
      <w:r w:rsidR="000A03D3" w:rsidRPr="00323980">
        <w:rPr>
          <w:sz w:val="28"/>
          <w:szCs w:val="28"/>
        </w:rPr>
        <w:t xml:space="preserve">izstrādāts, </w:t>
      </w:r>
      <w:r w:rsidRPr="00323980">
        <w:rPr>
          <w:sz w:val="28"/>
          <w:szCs w:val="28"/>
        </w:rPr>
        <w:t xml:space="preserve">ņemot vērā </w:t>
      </w:r>
      <w:r w:rsidR="00EA7F0F" w:rsidRPr="00323980">
        <w:rPr>
          <w:sz w:val="28"/>
          <w:szCs w:val="28"/>
        </w:rPr>
        <w:t>dalībvalstu saistības</w:t>
      </w:r>
      <w:r w:rsidR="00C403CB">
        <w:rPr>
          <w:sz w:val="28"/>
          <w:szCs w:val="28"/>
        </w:rPr>
        <w:t>, kas izriet no (1)</w:t>
      </w:r>
      <w:r w:rsidR="00EA7F0F" w:rsidRPr="00323980">
        <w:rPr>
          <w:sz w:val="28"/>
          <w:szCs w:val="28"/>
        </w:rPr>
        <w:t xml:space="preserve"> </w:t>
      </w:r>
      <w:r w:rsidR="00C600E7" w:rsidRPr="00C600E7">
        <w:rPr>
          <w:sz w:val="28"/>
          <w:szCs w:val="28"/>
        </w:rPr>
        <w:t xml:space="preserve">Eiropas Parlamenta un Padomes Regula (ES) 2019/1020 (2019. gada 20. jūnijs) </w:t>
      </w:r>
      <w:r w:rsidR="00C600E7" w:rsidRPr="00C600E7">
        <w:rPr>
          <w:i/>
          <w:iCs/>
          <w:sz w:val="28"/>
          <w:szCs w:val="28"/>
        </w:rPr>
        <w:t>par tirgus uzraudzību un produktu atbilstību un ar ko groza Direktīvu 2004/42/EK un Regulas (EK) Nr. 765/2008 un (ES) Nr. 305/2011</w:t>
      </w:r>
      <w:r w:rsidR="00C600E7">
        <w:rPr>
          <w:sz w:val="28"/>
          <w:szCs w:val="28"/>
        </w:rPr>
        <w:t>,</w:t>
      </w:r>
      <w:r w:rsidR="00C600E7" w:rsidRPr="00C600E7">
        <w:rPr>
          <w:sz w:val="28"/>
          <w:szCs w:val="28"/>
        </w:rPr>
        <w:t xml:space="preserve"> </w:t>
      </w:r>
      <w:r w:rsidR="00C403CB">
        <w:rPr>
          <w:sz w:val="28"/>
          <w:szCs w:val="28"/>
        </w:rPr>
        <w:t xml:space="preserve">(2) </w:t>
      </w:r>
      <w:r w:rsidR="00EA7F0F" w:rsidRPr="00323980">
        <w:rPr>
          <w:sz w:val="28"/>
          <w:szCs w:val="28"/>
        </w:rPr>
        <w:t xml:space="preserve">Eiropas Parlamenta un Padomes </w:t>
      </w:r>
      <w:r w:rsidR="00552FA8">
        <w:rPr>
          <w:sz w:val="28"/>
          <w:szCs w:val="28"/>
        </w:rPr>
        <w:t xml:space="preserve">2009.gada 21.oktobra </w:t>
      </w:r>
      <w:r w:rsidR="00A07804">
        <w:rPr>
          <w:sz w:val="28"/>
          <w:szCs w:val="28"/>
        </w:rPr>
        <w:t>D</w:t>
      </w:r>
      <w:r w:rsidR="00EA7F0F" w:rsidRPr="00323980">
        <w:rPr>
          <w:sz w:val="28"/>
          <w:szCs w:val="28"/>
        </w:rPr>
        <w:t>irektīva</w:t>
      </w:r>
      <w:r w:rsidR="00C403CB">
        <w:rPr>
          <w:sz w:val="28"/>
          <w:szCs w:val="28"/>
        </w:rPr>
        <w:t>s</w:t>
      </w:r>
      <w:r w:rsidR="00EA7F0F" w:rsidRPr="00323980">
        <w:rPr>
          <w:sz w:val="28"/>
          <w:szCs w:val="28"/>
        </w:rPr>
        <w:t xml:space="preserve"> Nr. 2009/125/EK</w:t>
      </w:r>
      <w:r w:rsidR="00A07804">
        <w:rPr>
          <w:sz w:val="28"/>
          <w:szCs w:val="28"/>
        </w:rPr>
        <w:t>,</w:t>
      </w:r>
      <w:r w:rsidR="00EA7F0F" w:rsidRPr="00323980">
        <w:rPr>
          <w:sz w:val="28"/>
          <w:szCs w:val="28"/>
        </w:rPr>
        <w:t xml:space="preserve"> </w:t>
      </w:r>
      <w:r w:rsidR="00EA7F0F" w:rsidRPr="00A65A14">
        <w:rPr>
          <w:i/>
          <w:sz w:val="28"/>
          <w:szCs w:val="28"/>
        </w:rPr>
        <w:t>ar ko izveido sistēmu, lai noteiktu ekodizaina prasības ar enerģiju saistītiem ražojumiem</w:t>
      </w:r>
      <w:r w:rsidR="00EA7F0F" w:rsidRPr="00323980">
        <w:rPr>
          <w:sz w:val="28"/>
          <w:szCs w:val="28"/>
        </w:rPr>
        <w:t xml:space="preserve">, kā arī </w:t>
      </w:r>
      <w:r w:rsidR="00C403CB">
        <w:rPr>
          <w:sz w:val="28"/>
          <w:szCs w:val="28"/>
        </w:rPr>
        <w:t xml:space="preserve">(3) </w:t>
      </w:r>
      <w:r w:rsidR="00323980" w:rsidRPr="00323980">
        <w:rPr>
          <w:sz w:val="28"/>
          <w:szCs w:val="28"/>
        </w:rPr>
        <w:t>Eiropas Parlamenta un</w:t>
      </w:r>
      <w:r w:rsidR="00EA7F0F" w:rsidRPr="00323980">
        <w:rPr>
          <w:sz w:val="28"/>
          <w:szCs w:val="28"/>
        </w:rPr>
        <w:t xml:space="preserve"> </w:t>
      </w:r>
      <w:r w:rsidR="00323980" w:rsidRPr="00323980">
        <w:rPr>
          <w:sz w:val="28"/>
          <w:szCs w:val="28"/>
        </w:rPr>
        <w:t>Padomes</w:t>
      </w:r>
      <w:r w:rsidR="00552FA8">
        <w:rPr>
          <w:sz w:val="28"/>
          <w:szCs w:val="28"/>
        </w:rPr>
        <w:t xml:space="preserve"> 2017.gada 4.jūlija</w:t>
      </w:r>
      <w:r w:rsidR="00EA7F0F" w:rsidRPr="00323980">
        <w:rPr>
          <w:sz w:val="28"/>
          <w:szCs w:val="28"/>
        </w:rPr>
        <w:t xml:space="preserve"> </w:t>
      </w:r>
      <w:r w:rsidR="00C403CB">
        <w:rPr>
          <w:sz w:val="28"/>
          <w:szCs w:val="28"/>
        </w:rPr>
        <w:t>R</w:t>
      </w:r>
      <w:r w:rsidR="00323980" w:rsidRPr="00323980">
        <w:rPr>
          <w:sz w:val="28"/>
          <w:szCs w:val="28"/>
        </w:rPr>
        <w:t>egula</w:t>
      </w:r>
      <w:r w:rsidR="00C403CB">
        <w:rPr>
          <w:sz w:val="28"/>
          <w:szCs w:val="28"/>
        </w:rPr>
        <w:t>s</w:t>
      </w:r>
      <w:r w:rsidR="00EA7F0F" w:rsidRPr="00323980">
        <w:rPr>
          <w:sz w:val="28"/>
          <w:szCs w:val="28"/>
        </w:rPr>
        <w:t xml:space="preserve"> (ES) </w:t>
      </w:r>
      <w:r w:rsidR="00323980" w:rsidRPr="00323980">
        <w:rPr>
          <w:sz w:val="28"/>
          <w:szCs w:val="28"/>
        </w:rPr>
        <w:t xml:space="preserve">Nr. </w:t>
      </w:r>
      <w:r w:rsidR="00EA7F0F" w:rsidRPr="00323980">
        <w:rPr>
          <w:sz w:val="28"/>
          <w:szCs w:val="28"/>
        </w:rPr>
        <w:t>2017/1369</w:t>
      </w:r>
      <w:r w:rsidR="00C403CB">
        <w:rPr>
          <w:sz w:val="28"/>
          <w:szCs w:val="28"/>
        </w:rPr>
        <w:t>,</w:t>
      </w:r>
      <w:r w:rsidR="00EA7F0F" w:rsidRPr="00323980">
        <w:rPr>
          <w:sz w:val="28"/>
          <w:szCs w:val="28"/>
        </w:rPr>
        <w:t xml:space="preserve"> </w:t>
      </w:r>
      <w:r w:rsidR="00EA7F0F" w:rsidRPr="00A65A14">
        <w:rPr>
          <w:i/>
          <w:sz w:val="28"/>
          <w:szCs w:val="28"/>
        </w:rPr>
        <w:t>ar ko izveido energomarķējuma satvaru un atceļ Direktīvu 2010/30/ES</w:t>
      </w:r>
      <w:r w:rsidRPr="00323980">
        <w:rPr>
          <w:sz w:val="28"/>
          <w:szCs w:val="28"/>
        </w:rPr>
        <w:t>.</w:t>
      </w:r>
    </w:p>
    <w:p w14:paraId="53A2A9BE" w14:textId="1C8A028A" w:rsidR="00784243" w:rsidRDefault="002F5461" w:rsidP="00B50D2B">
      <w:pPr>
        <w:spacing w:after="120" w:line="240" w:lineRule="auto"/>
        <w:ind w:firstLine="567"/>
        <w:jc w:val="both"/>
        <w:rPr>
          <w:sz w:val="28"/>
          <w:szCs w:val="28"/>
        </w:rPr>
      </w:pPr>
      <w:r>
        <w:rPr>
          <w:sz w:val="28"/>
          <w:szCs w:val="28"/>
        </w:rPr>
        <w:t>P</w:t>
      </w:r>
      <w:r w:rsidR="00E559A5" w:rsidRPr="0096051A">
        <w:rPr>
          <w:sz w:val="28"/>
          <w:szCs w:val="28"/>
        </w:rPr>
        <w:t>rojekta</w:t>
      </w:r>
      <w:r w:rsidR="00305437" w:rsidRPr="0096051A">
        <w:rPr>
          <w:sz w:val="28"/>
          <w:szCs w:val="28"/>
        </w:rPr>
        <w:t xml:space="preserve"> </w:t>
      </w:r>
      <w:r w:rsidR="000A03D3">
        <w:rPr>
          <w:sz w:val="28"/>
          <w:szCs w:val="28"/>
        </w:rPr>
        <w:t>„</w:t>
      </w:r>
      <w:r w:rsidR="00323980">
        <w:rPr>
          <w:sz w:val="28"/>
          <w:szCs w:val="28"/>
        </w:rPr>
        <w:t>EEPLIANT</w:t>
      </w:r>
      <w:r w:rsidR="00C471AC">
        <w:rPr>
          <w:sz w:val="28"/>
          <w:szCs w:val="28"/>
        </w:rPr>
        <w:t>4</w:t>
      </w:r>
      <w:r w:rsidR="00535A1F" w:rsidRPr="00535A1F">
        <w:rPr>
          <w:sz w:val="28"/>
          <w:szCs w:val="28"/>
        </w:rPr>
        <w:t>”</w:t>
      </w:r>
      <w:r w:rsidR="00305437" w:rsidRPr="0096051A">
        <w:rPr>
          <w:sz w:val="28"/>
          <w:szCs w:val="28"/>
        </w:rPr>
        <w:t xml:space="preserve"> </w:t>
      </w:r>
      <w:r>
        <w:rPr>
          <w:sz w:val="28"/>
          <w:szCs w:val="28"/>
        </w:rPr>
        <w:t xml:space="preserve">ietvaros ir paredzēts īstenot </w:t>
      </w:r>
      <w:r w:rsidR="002A385D">
        <w:rPr>
          <w:sz w:val="28"/>
          <w:szCs w:val="28"/>
        </w:rPr>
        <w:t>dalībvalstu</w:t>
      </w:r>
      <w:r w:rsidR="00A645B0">
        <w:rPr>
          <w:sz w:val="28"/>
          <w:szCs w:val="28"/>
        </w:rPr>
        <w:t xml:space="preserve"> kompetento iestāžu</w:t>
      </w:r>
      <w:r w:rsidR="002A385D">
        <w:rPr>
          <w:sz w:val="28"/>
          <w:szCs w:val="28"/>
        </w:rPr>
        <w:t xml:space="preserve"> </w:t>
      </w:r>
      <w:r w:rsidR="00A645B0">
        <w:rPr>
          <w:sz w:val="28"/>
          <w:szCs w:val="28"/>
        </w:rPr>
        <w:t xml:space="preserve">kopīgus </w:t>
      </w:r>
      <w:r w:rsidR="009B5E35">
        <w:rPr>
          <w:sz w:val="28"/>
          <w:szCs w:val="28"/>
        </w:rPr>
        <w:t>tirgus uzraudzības</w:t>
      </w:r>
      <w:r w:rsidR="00A645B0">
        <w:rPr>
          <w:sz w:val="28"/>
          <w:szCs w:val="28"/>
        </w:rPr>
        <w:t xml:space="preserve"> pasākumus</w:t>
      </w:r>
      <w:r w:rsidR="00784243">
        <w:rPr>
          <w:sz w:val="28"/>
          <w:szCs w:val="28"/>
        </w:rPr>
        <w:t>, ieviešot projektu šādās apakšprogrammās:</w:t>
      </w:r>
    </w:p>
    <w:p w14:paraId="2256C1C1" w14:textId="77777777" w:rsidR="00784243" w:rsidRDefault="00784243" w:rsidP="00461276">
      <w:pPr>
        <w:spacing w:after="0" w:line="240" w:lineRule="auto"/>
        <w:ind w:firstLine="567"/>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3155"/>
        <w:gridCol w:w="5241"/>
      </w:tblGrid>
      <w:tr w:rsidR="00033E4F" w:rsidRPr="00BD4443" w14:paraId="2EE16225" w14:textId="77777777" w:rsidTr="00033E4F">
        <w:tc>
          <w:tcPr>
            <w:tcW w:w="367" w:type="pct"/>
            <w:shd w:val="clear" w:color="auto" w:fill="auto"/>
          </w:tcPr>
          <w:p w14:paraId="7553D9E2" w14:textId="77777777" w:rsidR="00033E4F" w:rsidRPr="00BD4443" w:rsidRDefault="00033E4F" w:rsidP="00BD4443">
            <w:pPr>
              <w:spacing w:after="0" w:line="240" w:lineRule="auto"/>
              <w:jc w:val="both"/>
              <w:rPr>
                <w:b/>
                <w:sz w:val="28"/>
                <w:szCs w:val="28"/>
              </w:rPr>
            </w:pPr>
            <w:r w:rsidRPr="00BD4443">
              <w:rPr>
                <w:b/>
                <w:sz w:val="28"/>
                <w:szCs w:val="28"/>
              </w:rPr>
              <w:t>Nr.</w:t>
            </w:r>
          </w:p>
        </w:tc>
        <w:tc>
          <w:tcPr>
            <w:tcW w:w="1741" w:type="pct"/>
            <w:shd w:val="clear" w:color="auto" w:fill="auto"/>
          </w:tcPr>
          <w:p w14:paraId="2CDAABF6" w14:textId="77777777" w:rsidR="00033E4F" w:rsidRPr="00BD4443" w:rsidRDefault="00033E4F" w:rsidP="00BD4443">
            <w:pPr>
              <w:spacing w:after="0" w:line="240" w:lineRule="auto"/>
              <w:jc w:val="both"/>
              <w:rPr>
                <w:b/>
                <w:sz w:val="28"/>
                <w:szCs w:val="28"/>
              </w:rPr>
            </w:pPr>
            <w:r w:rsidRPr="00BD4443">
              <w:rPr>
                <w:b/>
                <w:sz w:val="28"/>
                <w:szCs w:val="28"/>
              </w:rPr>
              <w:t>Nosaukums</w:t>
            </w:r>
          </w:p>
        </w:tc>
        <w:tc>
          <w:tcPr>
            <w:tcW w:w="2892" w:type="pct"/>
            <w:shd w:val="clear" w:color="auto" w:fill="auto"/>
          </w:tcPr>
          <w:p w14:paraId="5C03D5C1" w14:textId="77777777" w:rsidR="00033E4F" w:rsidRPr="00BD4443" w:rsidRDefault="00033E4F" w:rsidP="00BD4443">
            <w:pPr>
              <w:spacing w:after="0" w:line="240" w:lineRule="auto"/>
              <w:jc w:val="both"/>
              <w:rPr>
                <w:b/>
                <w:sz w:val="28"/>
                <w:szCs w:val="28"/>
              </w:rPr>
            </w:pPr>
            <w:r w:rsidRPr="00BD4443">
              <w:rPr>
                <w:b/>
                <w:sz w:val="28"/>
                <w:szCs w:val="28"/>
              </w:rPr>
              <w:t>Apraksts</w:t>
            </w:r>
          </w:p>
        </w:tc>
      </w:tr>
      <w:tr w:rsidR="00033E4F" w:rsidRPr="00BD4443" w14:paraId="6A7D0D36" w14:textId="77777777" w:rsidTr="00033E4F">
        <w:tc>
          <w:tcPr>
            <w:tcW w:w="367" w:type="pct"/>
            <w:shd w:val="clear" w:color="auto" w:fill="auto"/>
          </w:tcPr>
          <w:p w14:paraId="177EF16C" w14:textId="77777777" w:rsidR="00033E4F" w:rsidRPr="00BD4443" w:rsidRDefault="00033E4F" w:rsidP="00BD4443">
            <w:pPr>
              <w:spacing w:after="0" w:line="240" w:lineRule="auto"/>
              <w:jc w:val="both"/>
              <w:rPr>
                <w:sz w:val="28"/>
                <w:szCs w:val="28"/>
              </w:rPr>
            </w:pPr>
            <w:r w:rsidRPr="00BD4443">
              <w:rPr>
                <w:sz w:val="28"/>
                <w:szCs w:val="28"/>
              </w:rPr>
              <w:t>1.</w:t>
            </w:r>
          </w:p>
        </w:tc>
        <w:tc>
          <w:tcPr>
            <w:tcW w:w="1741" w:type="pct"/>
            <w:shd w:val="clear" w:color="auto" w:fill="auto"/>
          </w:tcPr>
          <w:p w14:paraId="7C0076C0" w14:textId="2924A7B9" w:rsidR="00033E4F" w:rsidRPr="00BD4443" w:rsidRDefault="00033E4F" w:rsidP="00BD4443">
            <w:pPr>
              <w:spacing w:after="0" w:line="240" w:lineRule="auto"/>
              <w:jc w:val="both"/>
              <w:rPr>
                <w:b/>
                <w:sz w:val="28"/>
                <w:szCs w:val="28"/>
              </w:rPr>
            </w:pPr>
            <w:r>
              <w:rPr>
                <w:b/>
                <w:sz w:val="28"/>
                <w:szCs w:val="28"/>
              </w:rPr>
              <w:t>Ēdiena gatavošanas iekārtas</w:t>
            </w:r>
          </w:p>
        </w:tc>
        <w:tc>
          <w:tcPr>
            <w:tcW w:w="2892" w:type="pct"/>
            <w:shd w:val="clear" w:color="auto" w:fill="auto"/>
          </w:tcPr>
          <w:p w14:paraId="38D89EA2" w14:textId="49CEAF5F" w:rsidR="00033E4F" w:rsidRPr="00BD4443" w:rsidRDefault="00033E4F" w:rsidP="00BD4443">
            <w:pPr>
              <w:spacing w:after="0" w:line="240" w:lineRule="auto"/>
              <w:jc w:val="both"/>
              <w:rPr>
                <w:sz w:val="28"/>
                <w:szCs w:val="28"/>
              </w:rPr>
            </w:pPr>
            <w:r>
              <w:rPr>
                <w:sz w:val="28"/>
                <w:szCs w:val="28"/>
              </w:rPr>
              <w:t>Dažādu ēdiena gatavošanas iekārtu (cepeškrāsnis, plīts virsmas u.c.)</w:t>
            </w:r>
            <w:r w:rsidRPr="00BD4443">
              <w:rPr>
                <w:sz w:val="28"/>
                <w:szCs w:val="28"/>
              </w:rPr>
              <w:t xml:space="preserve"> administratīvās pārbaudes, testēšana laboratorijās, e-komercijas vietņu pārbaude.</w:t>
            </w:r>
          </w:p>
        </w:tc>
      </w:tr>
      <w:tr w:rsidR="00033E4F" w:rsidRPr="00BD4443" w14:paraId="1AF4F6E2" w14:textId="77777777" w:rsidTr="00033E4F">
        <w:tc>
          <w:tcPr>
            <w:tcW w:w="367" w:type="pct"/>
            <w:shd w:val="clear" w:color="auto" w:fill="auto"/>
          </w:tcPr>
          <w:p w14:paraId="5A70D0F8" w14:textId="77777777" w:rsidR="00033E4F" w:rsidRPr="00BD4443" w:rsidRDefault="00033E4F" w:rsidP="00BD4443">
            <w:pPr>
              <w:spacing w:after="0" w:line="240" w:lineRule="auto"/>
              <w:jc w:val="both"/>
              <w:rPr>
                <w:sz w:val="28"/>
                <w:szCs w:val="28"/>
              </w:rPr>
            </w:pPr>
            <w:r w:rsidRPr="00BD4443">
              <w:rPr>
                <w:sz w:val="28"/>
                <w:szCs w:val="28"/>
              </w:rPr>
              <w:t>2.</w:t>
            </w:r>
          </w:p>
        </w:tc>
        <w:tc>
          <w:tcPr>
            <w:tcW w:w="1741" w:type="pct"/>
            <w:shd w:val="clear" w:color="auto" w:fill="auto"/>
          </w:tcPr>
          <w:p w14:paraId="350D99B4" w14:textId="6009BECD" w:rsidR="00033E4F" w:rsidRPr="00BD4443" w:rsidRDefault="00033E4F" w:rsidP="00BD4443">
            <w:pPr>
              <w:spacing w:after="0" w:line="240" w:lineRule="auto"/>
              <w:jc w:val="both"/>
              <w:rPr>
                <w:b/>
                <w:sz w:val="28"/>
                <w:szCs w:val="28"/>
              </w:rPr>
            </w:pPr>
            <w:r>
              <w:rPr>
                <w:b/>
                <w:sz w:val="28"/>
                <w:szCs w:val="28"/>
              </w:rPr>
              <w:t>Putekļsūcēji</w:t>
            </w:r>
          </w:p>
        </w:tc>
        <w:tc>
          <w:tcPr>
            <w:tcW w:w="2892" w:type="pct"/>
            <w:shd w:val="clear" w:color="auto" w:fill="auto"/>
          </w:tcPr>
          <w:p w14:paraId="65CE5F89" w14:textId="7ACC1E99" w:rsidR="00033E4F" w:rsidRPr="00BD4443" w:rsidRDefault="00033E4F" w:rsidP="00BD4443">
            <w:pPr>
              <w:spacing w:after="0" w:line="240" w:lineRule="auto"/>
              <w:jc w:val="both"/>
              <w:rPr>
                <w:sz w:val="28"/>
                <w:szCs w:val="28"/>
              </w:rPr>
            </w:pPr>
            <w:r>
              <w:rPr>
                <w:sz w:val="28"/>
                <w:szCs w:val="28"/>
              </w:rPr>
              <w:t>Putekļsūcēju</w:t>
            </w:r>
            <w:r w:rsidRPr="00BD4443">
              <w:rPr>
                <w:sz w:val="28"/>
                <w:szCs w:val="28"/>
              </w:rPr>
              <w:t xml:space="preserve"> administratīvās pārbaudes, testēšana laboratorijās, e-komercijas vietņu pārbaude.</w:t>
            </w:r>
          </w:p>
        </w:tc>
      </w:tr>
      <w:tr w:rsidR="00033E4F" w:rsidRPr="00BD4443" w14:paraId="737453E7" w14:textId="77777777" w:rsidTr="00033E4F">
        <w:tc>
          <w:tcPr>
            <w:tcW w:w="367" w:type="pct"/>
            <w:shd w:val="clear" w:color="auto" w:fill="auto"/>
          </w:tcPr>
          <w:p w14:paraId="42B0053B" w14:textId="77777777" w:rsidR="00033E4F" w:rsidRPr="00BD4443" w:rsidRDefault="00033E4F" w:rsidP="00BD4443">
            <w:pPr>
              <w:spacing w:after="0" w:line="240" w:lineRule="auto"/>
              <w:jc w:val="both"/>
              <w:rPr>
                <w:sz w:val="28"/>
                <w:szCs w:val="28"/>
              </w:rPr>
            </w:pPr>
            <w:r w:rsidRPr="00BD4443">
              <w:rPr>
                <w:sz w:val="28"/>
                <w:szCs w:val="28"/>
              </w:rPr>
              <w:t>3.</w:t>
            </w:r>
          </w:p>
        </w:tc>
        <w:tc>
          <w:tcPr>
            <w:tcW w:w="1741" w:type="pct"/>
            <w:shd w:val="clear" w:color="auto" w:fill="auto"/>
          </w:tcPr>
          <w:p w14:paraId="75C58D0F" w14:textId="6A36B981" w:rsidR="00033E4F" w:rsidRPr="00BD4443" w:rsidRDefault="00033E4F" w:rsidP="00BD4443">
            <w:pPr>
              <w:spacing w:after="0" w:line="240" w:lineRule="auto"/>
              <w:jc w:val="both"/>
              <w:rPr>
                <w:b/>
                <w:sz w:val="28"/>
                <w:szCs w:val="28"/>
              </w:rPr>
            </w:pPr>
            <w:r>
              <w:rPr>
                <w:b/>
                <w:sz w:val="28"/>
                <w:szCs w:val="28"/>
              </w:rPr>
              <w:t xml:space="preserve">Iekārtas ar </w:t>
            </w:r>
            <w:r w:rsidRPr="00033E4F">
              <w:rPr>
                <w:b/>
                <w:sz w:val="28"/>
                <w:szCs w:val="28"/>
              </w:rPr>
              <w:t>izslēgt</w:t>
            </w:r>
            <w:r>
              <w:rPr>
                <w:b/>
                <w:sz w:val="28"/>
                <w:szCs w:val="28"/>
              </w:rPr>
              <w:t>u</w:t>
            </w:r>
            <w:r w:rsidRPr="00033E4F">
              <w:rPr>
                <w:b/>
                <w:sz w:val="28"/>
                <w:szCs w:val="28"/>
              </w:rPr>
              <w:t xml:space="preserve"> režīm</w:t>
            </w:r>
            <w:r>
              <w:rPr>
                <w:b/>
                <w:sz w:val="28"/>
                <w:szCs w:val="28"/>
              </w:rPr>
              <w:t>u</w:t>
            </w:r>
            <w:r w:rsidRPr="00033E4F">
              <w:rPr>
                <w:b/>
                <w:sz w:val="28"/>
                <w:szCs w:val="28"/>
              </w:rPr>
              <w:t>, gaidstāves režī</w:t>
            </w:r>
            <w:r>
              <w:rPr>
                <w:b/>
                <w:sz w:val="28"/>
                <w:szCs w:val="28"/>
              </w:rPr>
              <w:t>-</w:t>
            </w:r>
            <w:r w:rsidRPr="00033E4F">
              <w:rPr>
                <w:b/>
                <w:sz w:val="28"/>
                <w:szCs w:val="28"/>
              </w:rPr>
              <w:t>m</w:t>
            </w:r>
            <w:r>
              <w:rPr>
                <w:b/>
                <w:sz w:val="28"/>
                <w:szCs w:val="28"/>
              </w:rPr>
              <w:t>u</w:t>
            </w:r>
            <w:r w:rsidRPr="00033E4F">
              <w:rPr>
                <w:b/>
                <w:sz w:val="28"/>
                <w:szCs w:val="28"/>
              </w:rPr>
              <w:t xml:space="preserve"> un tīklierosas gaid</w:t>
            </w:r>
            <w:r>
              <w:rPr>
                <w:b/>
                <w:sz w:val="28"/>
                <w:szCs w:val="28"/>
              </w:rPr>
              <w:t>-</w:t>
            </w:r>
            <w:r w:rsidRPr="00033E4F">
              <w:rPr>
                <w:b/>
                <w:sz w:val="28"/>
                <w:szCs w:val="28"/>
              </w:rPr>
              <w:t>stāves režīm</w:t>
            </w:r>
            <w:r>
              <w:rPr>
                <w:b/>
                <w:sz w:val="28"/>
                <w:szCs w:val="28"/>
              </w:rPr>
              <w:t>u</w:t>
            </w:r>
          </w:p>
        </w:tc>
        <w:tc>
          <w:tcPr>
            <w:tcW w:w="2892" w:type="pct"/>
            <w:shd w:val="clear" w:color="auto" w:fill="auto"/>
          </w:tcPr>
          <w:p w14:paraId="36C1767B" w14:textId="7186DDDB" w:rsidR="00033E4F" w:rsidRPr="00BD4443" w:rsidRDefault="00033E4F" w:rsidP="00BD4443">
            <w:pPr>
              <w:spacing w:after="0" w:line="240" w:lineRule="auto"/>
              <w:jc w:val="both"/>
              <w:rPr>
                <w:sz w:val="28"/>
                <w:szCs w:val="28"/>
              </w:rPr>
            </w:pPr>
            <w:r>
              <w:rPr>
                <w:sz w:val="28"/>
                <w:szCs w:val="28"/>
              </w:rPr>
              <w:t>Dažādu iekārtu ar izslēgtu un gaidstāves režīmu</w:t>
            </w:r>
            <w:r w:rsidRPr="00BD4443">
              <w:rPr>
                <w:sz w:val="28"/>
                <w:szCs w:val="28"/>
              </w:rPr>
              <w:t xml:space="preserve"> administratīvās pārbaudes, testēšana laboratorijās, e-komercijas vietņu pārbaude.</w:t>
            </w:r>
          </w:p>
        </w:tc>
      </w:tr>
      <w:tr w:rsidR="00033E4F" w:rsidRPr="00BD4443" w14:paraId="1739ECDA" w14:textId="77777777" w:rsidTr="00033E4F">
        <w:tc>
          <w:tcPr>
            <w:tcW w:w="367" w:type="pct"/>
            <w:shd w:val="clear" w:color="auto" w:fill="auto"/>
          </w:tcPr>
          <w:p w14:paraId="50C3CCC3" w14:textId="77777777" w:rsidR="00033E4F" w:rsidRPr="00BD4443" w:rsidRDefault="00033E4F" w:rsidP="00BD4443">
            <w:pPr>
              <w:spacing w:after="0" w:line="240" w:lineRule="auto"/>
              <w:jc w:val="both"/>
              <w:rPr>
                <w:sz w:val="28"/>
                <w:szCs w:val="28"/>
              </w:rPr>
            </w:pPr>
            <w:r w:rsidRPr="00BD4443">
              <w:rPr>
                <w:sz w:val="28"/>
                <w:szCs w:val="28"/>
              </w:rPr>
              <w:t>4.</w:t>
            </w:r>
          </w:p>
        </w:tc>
        <w:tc>
          <w:tcPr>
            <w:tcW w:w="1741" w:type="pct"/>
            <w:shd w:val="clear" w:color="auto" w:fill="auto"/>
          </w:tcPr>
          <w:p w14:paraId="02933AD2" w14:textId="5535921A" w:rsidR="00033E4F" w:rsidRPr="00BD4443" w:rsidRDefault="00033E4F" w:rsidP="00BD4443">
            <w:pPr>
              <w:spacing w:after="0" w:line="240" w:lineRule="auto"/>
              <w:jc w:val="both"/>
              <w:rPr>
                <w:b/>
                <w:sz w:val="28"/>
                <w:szCs w:val="28"/>
              </w:rPr>
            </w:pPr>
            <w:r>
              <w:rPr>
                <w:b/>
                <w:sz w:val="28"/>
                <w:szCs w:val="28"/>
              </w:rPr>
              <w:t>Apmācības un pieredzes apmaiņa</w:t>
            </w:r>
          </w:p>
        </w:tc>
        <w:tc>
          <w:tcPr>
            <w:tcW w:w="2892" w:type="pct"/>
            <w:shd w:val="clear" w:color="auto" w:fill="auto"/>
          </w:tcPr>
          <w:p w14:paraId="654445EE" w14:textId="0EAD61BF" w:rsidR="00033E4F" w:rsidRPr="00BD4443" w:rsidRDefault="00033E4F" w:rsidP="00BD4443">
            <w:pPr>
              <w:spacing w:after="0" w:line="240" w:lineRule="auto"/>
              <w:jc w:val="both"/>
              <w:rPr>
                <w:sz w:val="28"/>
                <w:szCs w:val="28"/>
              </w:rPr>
            </w:pPr>
            <w:r>
              <w:rPr>
                <w:sz w:val="28"/>
                <w:szCs w:val="28"/>
              </w:rPr>
              <w:t>Uzlabot tirgus uzraudzības iestāžu kapacitāti un zināšanas</w:t>
            </w:r>
            <w:r w:rsidRPr="00BD4443">
              <w:rPr>
                <w:sz w:val="28"/>
                <w:szCs w:val="28"/>
              </w:rPr>
              <w:t>.</w:t>
            </w:r>
          </w:p>
        </w:tc>
      </w:tr>
      <w:tr w:rsidR="00033E4F" w:rsidRPr="00BD4443" w14:paraId="45E79761" w14:textId="77777777" w:rsidTr="00033E4F">
        <w:tc>
          <w:tcPr>
            <w:tcW w:w="367" w:type="pct"/>
            <w:shd w:val="clear" w:color="auto" w:fill="auto"/>
          </w:tcPr>
          <w:p w14:paraId="24402ED4" w14:textId="77777777" w:rsidR="00033E4F" w:rsidRPr="00BD4443" w:rsidRDefault="00033E4F" w:rsidP="00BD4443">
            <w:pPr>
              <w:spacing w:after="0" w:line="240" w:lineRule="auto"/>
              <w:jc w:val="both"/>
              <w:rPr>
                <w:sz w:val="28"/>
                <w:szCs w:val="28"/>
              </w:rPr>
            </w:pPr>
            <w:r w:rsidRPr="00BD4443">
              <w:rPr>
                <w:sz w:val="28"/>
                <w:szCs w:val="28"/>
              </w:rPr>
              <w:t>5.</w:t>
            </w:r>
          </w:p>
        </w:tc>
        <w:tc>
          <w:tcPr>
            <w:tcW w:w="1741" w:type="pct"/>
            <w:shd w:val="clear" w:color="auto" w:fill="auto"/>
          </w:tcPr>
          <w:p w14:paraId="4D51475E" w14:textId="10BFE1EF" w:rsidR="00033E4F" w:rsidRPr="00BD4443" w:rsidRDefault="00841F8E" w:rsidP="00BD4443">
            <w:pPr>
              <w:spacing w:after="0" w:line="240" w:lineRule="auto"/>
              <w:jc w:val="both"/>
              <w:rPr>
                <w:b/>
                <w:sz w:val="28"/>
                <w:szCs w:val="28"/>
              </w:rPr>
            </w:pPr>
            <w:r w:rsidRPr="00BD4443">
              <w:rPr>
                <w:b/>
                <w:sz w:val="28"/>
                <w:szCs w:val="28"/>
              </w:rPr>
              <w:t>Jaunu izaicinājumu un prioritāšu noteikšana</w:t>
            </w:r>
          </w:p>
        </w:tc>
        <w:tc>
          <w:tcPr>
            <w:tcW w:w="2892" w:type="pct"/>
            <w:shd w:val="clear" w:color="auto" w:fill="auto"/>
          </w:tcPr>
          <w:p w14:paraId="422BBE82" w14:textId="4AE51843" w:rsidR="00033E4F" w:rsidRPr="00BD4443" w:rsidRDefault="00841F8E" w:rsidP="00BD4443">
            <w:pPr>
              <w:spacing w:after="0" w:line="240" w:lineRule="auto"/>
              <w:jc w:val="both"/>
              <w:rPr>
                <w:sz w:val="28"/>
                <w:szCs w:val="28"/>
              </w:rPr>
            </w:pPr>
            <w:r w:rsidRPr="00BD4443">
              <w:rPr>
                <w:sz w:val="28"/>
                <w:szCs w:val="28"/>
              </w:rPr>
              <w:t>Jaunu risku vai problēmu zonu apzināšana, t.sk. standartu, normatīvo aktu nepilnības, jauno tehnoloģiju un jauno produktu attīstība.</w:t>
            </w:r>
          </w:p>
        </w:tc>
      </w:tr>
      <w:tr w:rsidR="00033E4F" w:rsidRPr="00BD4443" w14:paraId="119B568C" w14:textId="77777777" w:rsidTr="00033E4F">
        <w:tc>
          <w:tcPr>
            <w:tcW w:w="367" w:type="pct"/>
            <w:shd w:val="clear" w:color="auto" w:fill="auto"/>
          </w:tcPr>
          <w:p w14:paraId="60A74412" w14:textId="77777777" w:rsidR="00033E4F" w:rsidRPr="00BD4443" w:rsidRDefault="00033E4F" w:rsidP="00BD4443">
            <w:pPr>
              <w:spacing w:after="0" w:line="240" w:lineRule="auto"/>
              <w:jc w:val="both"/>
              <w:rPr>
                <w:sz w:val="28"/>
                <w:szCs w:val="28"/>
              </w:rPr>
            </w:pPr>
            <w:r w:rsidRPr="00BD4443">
              <w:rPr>
                <w:sz w:val="28"/>
                <w:szCs w:val="28"/>
              </w:rPr>
              <w:t>6.</w:t>
            </w:r>
          </w:p>
        </w:tc>
        <w:tc>
          <w:tcPr>
            <w:tcW w:w="1741" w:type="pct"/>
            <w:shd w:val="clear" w:color="auto" w:fill="auto"/>
          </w:tcPr>
          <w:p w14:paraId="0BEB4C98" w14:textId="72E81BCB" w:rsidR="00033E4F" w:rsidRPr="00BD4443" w:rsidRDefault="00841F8E" w:rsidP="00BD4443">
            <w:pPr>
              <w:spacing w:after="0" w:line="240" w:lineRule="auto"/>
              <w:jc w:val="both"/>
              <w:rPr>
                <w:b/>
                <w:sz w:val="28"/>
                <w:szCs w:val="28"/>
              </w:rPr>
            </w:pPr>
            <w:r>
              <w:rPr>
                <w:b/>
                <w:sz w:val="28"/>
                <w:szCs w:val="28"/>
              </w:rPr>
              <w:t>Sadarbība ar muitu</w:t>
            </w:r>
          </w:p>
        </w:tc>
        <w:tc>
          <w:tcPr>
            <w:tcW w:w="2892" w:type="pct"/>
            <w:shd w:val="clear" w:color="auto" w:fill="auto"/>
          </w:tcPr>
          <w:p w14:paraId="5CE625D4" w14:textId="7D822C79" w:rsidR="00033E4F" w:rsidRPr="00BD4443" w:rsidRDefault="00841F8E" w:rsidP="00BD4443">
            <w:pPr>
              <w:spacing w:after="0" w:line="240" w:lineRule="auto"/>
              <w:jc w:val="both"/>
              <w:rPr>
                <w:sz w:val="28"/>
                <w:szCs w:val="28"/>
              </w:rPr>
            </w:pPr>
            <w:r>
              <w:rPr>
                <w:sz w:val="28"/>
                <w:szCs w:val="28"/>
              </w:rPr>
              <w:t>Veicināt sadarbību ar muitas iestādēm, lai uzlabotu tirgus uzraudzību ekodizaina un energomarķējuma jomā.</w:t>
            </w:r>
          </w:p>
        </w:tc>
      </w:tr>
    </w:tbl>
    <w:p w14:paraId="358466AC" w14:textId="77777777" w:rsidR="00784243" w:rsidRDefault="00784243" w:rsidP="00461276">
      <w:pPr>
        <w:spacing w:after="0" w:line="240" w:lineRule="auto"/>
        <w:ind w:firstLine="567"/>
        <w:jc w:val="both"/>
        <w:rPr>
          <w:sz w:val="28"/>
          <w:szCs w:val="28"/>
        </w:rPr>
      </w:pPr>
    </w:p>
    <w:p w14:paraId="508D208A" w14:textId="6435C2FB" w:rsidR="003E3BE4" w:rsidRDefault="00B328FB" w:rsidP="00857FC0">
      <w:pPr>
        <w:spacing w:after="120" w:line="240" w:lineRule="auto"/>
        <w:ind w:firstLine="567"/>
        <w:jc w:val="both"/>
        <w:rPr>
          <w:sz w:val="28"/>
          <w:szCs w:val="28"/>
        </w:rPr>
      </w:pPr>
      <w:r w:rsidRPr="0075517A">
        <w:rPr>
          <w:sz w:val="28"/>
          <w:szCs w:val="28"/>
        </w:rPr>
        <w:t>Projekt</w:t>
      </w:r>
      <w:r w:rsidR="00943572" w:rsidRPr="0075517A">
        <w:rPr>
          <w:sz w:val="28"/>
          <w:szCs w:val="28"/>
        </w:rPr>
        <w:t>s</w:t>
      </w:r>
      <w:r w:rsidRPr="0075517A">
        <w:rPr>
          <w:sz w:val="28"/>
          <w:szCs w:val="28"/>
        </w:rPr>
        <w:t xml:space="preserve"> </w:t>
      </w:r>
      <w:r w:rsidR="00943572">
        <w:rPr>
          <w:sz w:val="28"/>
          <w:szCs w:val="28"/>
        </w:rPr>
        <w:t>“EEPLIANT</w:t>
      </w:r>
      <w:r w:rsidR="00841F8E">
        <w:rPr>
          <w:sz w:val="28"/>
          <w:szCs w:val="28"/>
        </w:rPr>
        <w:t>4</w:t>
      </w:r>
      <w:r w:rsidR="00943572">
        <w:rPr>
          <w:sz w:val="28"/>
          <w:szCs w:val="28"/>
        </w:rPr>
        <w:t xml:space="preserve">” </w:t>
      </w:r>
      <w:r w:rsidR="00841F8E">
        <w:rPr>
          <w:sz w:val="28"/>
          <w:szCs w:val="28"/>
        </w:rPr>
        <w:t xml:space="preserve">oficiālais sākums ir 2024. gada maijs, tomēr lielākā </w:t>
      </w:r>
      <w:r w:rsidR="00841F8E" w:rsidRPr="0075517A">
        <w:rPr>
          <w:sz w:val="28"/>
          <w:szCs w:val="28"/>
        </w:rPr>
        <w:t xml:space="preserve">daļu </w:t>
      </w:r>
      <w:r w:rsidR="00841F8E">
        <w:rPr>
          <w:sz w:val="28"/>
          <w:szCs w:val="28"/>
        </w:rPr>
        <w:t>aktivitāšu sāk darbu 2025. gadā. Plānotais projekta beigu datums ir 2029.</w:t>
      </w:r>
      <w:r w:rsidR="00334941">
        <w:rPr>
          <w:sz w:val="28"/>
          <w:szCs w:val="28"/>
        </w:rPr>
        <w:t> </w:t>
      </w:r>
      <w:r w:rsidR="00841F8E">
        <w:rPr>
          <w:sz w:val="28"/>
          <w:szCs w:val="28"/>
        </w:rPr>
        <w:t>gada aprīlis.</w:t>
      </w:r>
      <w:r>
        <w:rPr>
          <w:sz w:val="28"/>
          <w:szCs w:val="28"/>
        </w:rPr>
        <w:t xml:space="preserve"> </w:t>
      </w:r>
      <w:r w:rsidRPr="00576500">
        <w:rPr>
          <w:sz w:val="28"/>
          <w:szCs w:val="28"/>
        </w:rPr>
        <w:t xml:space="preserve">Projektā </w:t>
      </w:r>
      <w:r w:rsidR="00A122A7" w:rsidRPr="00576500">
        <w:rPr>
          <w:sz w:val="28"/>
          <w:szCs w:val="28"/>
        </w:rPr>
        <w:t xml:space="preserve">no ārvalstu finanšu līdzekļiem </w:t>
      </w:r>
      <w:r w:rsidRPr="00576500">
        <w:rPr>
          <w:sz w:val="28"/>
          <w:szCs w:val="28"/>
        </w:rPr>
        <w:t xml:space="preserve">tiks apmaksāts PTAC darbs, komandējumu izdevumi dalībai sanāksmēs un </w:t>
      </w:r>
      <w:r w:rsidR="001C774B">
        <w:rPr>
          <w:sz w:val="28"/>
          <w:szCs w:val="28"/>
        </w:rPr>
        <w:t>preču</w:t>
      </w:r>
      <w:r w:rsidRPr="00576500">
        <w:rPr>
          <w:sz w:val="28"/>
          <w:szCs w:val="28"/>
        </w:rPr>
        <w:t xml:space="preserve"> testēšanas izdevumi</w:t>
      </w:r>
      <w:r w:rsidR="00841F8E" w:rsidRPr="00841F8E">
        <w:rPr>
          <w:sz w:val="28"/>
          <w:szCs w:val="28"/>
        </w:rPr>
        <w:t xml:space="preserve"> </w:t>
      </w:r>
      <w:r w:rsidR="00841F8E" w:rsidRPr="00576500">
        <w:rPr>
          <w:sz w:val="28"/>
          <w:szCs w:val="28"/>
        </w:rPr>
        <w:t xml:space="preserve">EUR </w:t>
      </w:r>
      <w:r w:rsidR="001C774B">
        <w:rPr>
          <w:sz w:val="28"/>
          <w:szCs w:val="28"/>
        </w:rPr>
        <w:t>53 542,95</w:t>
      </w:r>
      <w:r w:rsidR="00841F8E" w:rsidRPr="00576500">
        <w:rPr>
          <w:sz w:val="28"/>
          <w:szCs w:val="28"/>
        </w:rPr>
        <w:t xml:space="preserve"> apmērā</w:t>
      </w:r>
      <w:r w:rsidR="001C774B">
        <w:rPr>
          <w:sz w:val="28"/>
          <w:szCs w:val="28"/>
        </w:rPr>
        <w:t>.</w:t>
      </w:r>
    </w:p>
    <w:p w14:paraId="6C873069" w14:textId="059BDCCE" w:rsidR="008A77D3" w:rsidRDefault="008A77D3" w:rsidP="008A77D3">
      <w:pPr>
        <w:spacing w:after="120" w:line="240" w:lineRule="auto"/>
        <w:ind w:firstLine="567"/>
        <w:jc w:val="both"/>
        <w:rPr>
          <w:sz w:val="28"/>
          <w:szCs w:val="28"/>
        </w:rPr>
      </w:pPr>
      <w:r>
        <w:rPr>
          <w:sz w:val="28"/>
          <w:szCs w:val="28"/>
        </w:rPr>
        <w:t>Saskaņā ar projekta nosacījumiem un PTAC pieteikto dalību darba grupās, kopējās aprēķinātās PTAC izmaksas būs EUR 65 994,35. Maksimālais n</w:t>
      </w:r>
      <w:r w:rsidRPr="00D6168E">
        <w:rPr>
          <w:sz w:val="28"/>
          <w:szCs w:val="28"/>
        </w:rPr>
        <w:t xml:space="preserve">epieciešamais </w:t>
      </w:r>
      <w:r w:rsidR="000A5B3D">
        <w:rPr>
          <w:sz w:val="28"/>
          <w:szCs w:val="28"/>
        </w:rPr>
        <w:t xml:space="preserve">valsts </w:t>
      </w:r>
      <w:r w:rsidR="000A5B3D" w:rsidRPr="00D6168E">
        <w:rPr>
          <w:sz w:val="28"/>
          <w:szCs w:val="28"/>
        </w:rPr>
        <w:t xml:space="preserve"> </w:t>
      </w:r>
      <w:r w:rsidR="000A5B3D">
        <w:rPr>
          <w:sz w:val="28"/>
          <w:szCs w:val="28"/>
        </w:rPr>
        <w:t>līdz</w:t>
      </w:r>
      <w:r w:rsidRPr="00D6168E">
        <w:rPr>
          <w:sz w:val="28"/>
          <w:szCs w:val="28"/>
        </w:rPr>
        <w:t xml:space="preserve">finansējums ir EUR </w:t>
      </w:r>
      <w:r>
        <w:rPr>
          <w:sz w:val="28"/>
          <w:szCs w:val="28"/>
        </w:rPr>
        <w:t>12 451,40</w:t>
      </w:r>
      <w:r w:rsidRPr="00D6168E">
        <w:rPr>
          <w:sz w:val="28"/>
          <w:szCs w:val="28"/>
        </w:rPr>
        <w:t xml:space="preserve">, ko PTAC plāno segt no </w:t>
      </w:r>
      <w:r>
        <w:rPr>
          <w:sz w:val="28"/>
          <w:szCs w:val="28"/>
        </w:rPr>
        <w:t>PTAC piešķirtajiem</w:t>
      </w:r>
      <w:r w:rsidRPr="00D6168E">
        <w:rPr>
          <w:sz w:val="28"/>
          <w:szCs w:val="28"/>
        </w:rPr>
        <w:t xml:space="preserve"> budžeta līdzekļiem</w:t>
      </w:r>
      <w:r w:rsidR="00334941">
        <w:rPr>
          <w:sz w:val="28"/>
          <w:szCs w:val="28"/>
        </w:rPr>
        <w:t xml:space="preserve"> ar projektā iesaistīto darbinieku ieguldīto darbu</w:t>
      </w:r>
      <w:r w:rsidRPr="00D6168E">
        <w:rPr>
          <w:sz w:val="28"/>
          <w:szCs w:val="28"/>
        </w:rPr>
        <w:t>.</w:t>
      </w:r>
      <w:r>
        <w:rPr>
          <w:sz w:val="28"/>
          <w:szCs w:val="28"/>
        </w:rPr>
        <w:t xml:space="preserve">  </w:t>
      </w:r>
    </w:p>
    <w:p w14:paraId="4A51A205" w14:textId="77777777" w:rsidR="008A77D3" w:rsidRPr="00AE4129" w:rsidRDefault="008A77D3" w:rsidP="008A77D3">
      <w:pPr>
        <w:spacing w:after="0" w:line="240" w:lineRule="auto"/>
        <w:ind w:firstLine="720"/>
        <w:jc w:val="both"/>
        <w:rPr>
          <w:szCs w:val="24"/>
        </w:rPr>
      </w:pPr>
    </w:p>
    <w:tbl>
      <w:tblPr>
        <w:tblStyle w:val="TableGrid"/>
        <w:tblW w:w="0" w:type="auto"/>
        <w:tblLook w:val="04A0" w:firstRow="1" w:lastRow="0" w:firstColumn="1" w:lastColumn="0" w:noHBand="0" w:noVBand="1"/>
      </w:tblPr>
      <w:tblGrid>
        <w:gridCol w:w="1387"/>
        <w:gridCol w:w="1387"/>
        <w:gridCol w:w="1387"/>
        <w:gridCol w:w="1223"/>
        <w:gridCol w:w="1855"/>
        <w:gridCol w:w="1822"/>
      </w:tblGrid>
      <w:tr w:rsidR="008A77D3" w14:paraId="716A7B18" w14:textId="5172FB81" w:rsidTr="00985BFB">
        <w:tc>
          <w:tcPr>
            <w:tcW w:w="9061" w:type="dxa"/>
            <w:gridSpan w:val="6"/>
            <w:shd w:val="clear" w:color="auto" w:fill="D9D9D9" w:themeFill="background1" w:themeFillShade="D9"/>
          </w:tcPr>
          <w:p w14:paraId="5A9B5908" w14:textId="6E9C10F2" w:rsidR="008A77D3" w:rsidRPr="00B57D4F" w:rsidRDefault="008A77D3" w:rsidP="001B6D02">
            <w:pPr>
              <w:spacing w:after="0" w:line="240" w:lineRule="auto"/>
              <w:jc w:val="center"/>
              <w:rPr>
                <w:b/>
                <w:bCs/>
                <w:szCs w:val="24"/>
              </w:rPr>
            </w:pPr>
            <w:bookmarkStart w:id="0" w:name="_Hlk167108652"/>
            <w:r w:rsidRPr="00B57D4F">
              <w:rPr>
                <w:b/>
                <w:bCs/>
                <w:szCs w:val="24"/>
              </w:rPr>
              <w:t>Projekta finansējums atbilstoši plānotajai naudas plūsmai</w:t>
            </w:r>
          </w:p>
        </w:tc>
      </w:tr>
      <w:tr w:rsidR="008A77D3" w14:paraId="4AE9B098" w14:textId="14B3765B" w:rsidTr="008A77D3">
        <w:tc>
          <w:tcPr>
            <w:tcW w:w="1387" w:type="dxa"/>
          </w:tcPr>
          <w:p w14:paraId="1D014ED1" w14:textId="74A151F1" w:rsidR="008A77D3" w:rsidRPr="00B57D4F" w:rsidRDefault="008A77D3" w:rsidP="001B6D02">
            <w:pPr>
              <w:spacing w:after="0" w:line="240" w:lineRule="auto"/>
              <w:jc w:val="center"/>
              <w:rPr>
                <w:b/>
                <w:bCs/>
                <w:szCs w:val="24"/>
              </w:rPr>
            </w:pPr>
            <w:r w:rsidRPr="00B57D4F">
              <w:rPr>
                <w:b/>
                <w:bCs/>
                <w:szCs w:val="24"/>
              </w:rPr>
              <w:t>202</w:t>
            </w:r>
            <w:r>
              <w:rPr>
                <w:b/>
                <w:bCs/>
                <w:szCs w:val="24"/>
              </w:rPr>
              <w:t>5</w:t>
            </w:r>
            <w:r w:rsidRPr="00B57D4F">
              <w:rPr>
                <w:b/>
                <w:bCs/>
                <w:szCs w:val="24"/>
              </w:rPr>
              <w:t>.gads</w:t>
            </w:r>
          </w:p>
        </w:tc>
        <w:tc>
          <w:tcPr>
            <w:tcW w:w="1387" w:type="dxa"/>
          </w:tcPr>
          <w:p w14:paraId="56396E95" w14:textId="0E5104B8" w:rsidR="008A77D3" w:rsidRPr="00B57D4F" w:rsidRDefault="008A77D3" w:rsidP="001B6D02">
            <w:pPr>
              <w:spacing w:after="0" w:line="240" w:lineRule="auto"/>
              <w:jc w:val="center"/>
              <w:rPr>
                <w:b/>
                <w:bCs/>
                <w:szCs w:val="24"/>
              </w:rPr>
            </w:pPr>
            <w:r w:rsidRPr="00B57D4F">
              <w:rPr>
                <w:b/>
                <w:bCs/>
                <w:szCs w:val="24"/>
              </w:rPr>
              <w:t>202</w:t>
            </w:r>
            <w:r>
              <w:rPr>
                <w:b/>
                <w:bCs/>
                <w:szCs w:val="24"/>
              </w:rPr>
              <w:t>6</w:t>
            </w:r>
            <w:r w:rsidRPr="00B57D4F">
              <w:rPr>
                <w:b/>
                <w:bCs/>
                <w:szCs w:val="24"/>
              </w:rPr>
              <w:t>.gads</w:t>
            </w:r>
          </w:p>
        </w:tc>
        <w:tc>
          <w:tcPr>
            <w:tcW w:w="1387" w:type="dxa"/>
          </w:tcPr>
          <w:p w14:paraId="74542EFB" w14:textId="7E6F1948" w:rsidR="008A77D3" w:rsidRPr="00B57D4F" w:rsidRDefault="008A77D3" w:rsidP="001B6D02">
            <w:pPr>
              <w:spacing w:after="0" w:line="240" w:lineRule="auto"/>
              <w:jc w:val="center"/>
              <w:rPr>
                <w:b/>
                <w:bCs/>
                <w:szCs w:val="24"/>
              </w:rPr>
            </w:pPr>
            <w:r w:rsidRPr="00B57D4F">
              <w:rPr>
                <w:b/>
                <w:bCs/>
                <w:szCs w:val="24"/>
              </w:rPr>
              <w:t>202</w:t>
            </w:r>
            <w:r>
              <w:rPr>
                <w:b/>
                <w:bCs/>
                <w:szCs w:val="24"/>
              </w:rPr>
              <w:t>7</w:t>
            </w:r>
            <w:r w:rsidRPr="00B57D4F">
              <w:rPr>
                <w:b/>
                <w:bCs/>
                <w:szCs w:val="24"/>
              </w:rPr>
              <w:t>.gads</w:t>
            </w:r>
          </w:p>
        </w:tc>
        <w:tc>
          <w:tcPr>
            <w:tcW w:w="1223" w:type="dxa"/>
          </w:tcPr>
          <w:p w14:paraId="5C9B3FC1" w14:textId="74609759" w:rsidR="008A77D3" w:rsidRPr="00B57D4F" w:rsidRDefault="008A77D3" w:rsidP="001B6D02">
            <w:pPr>
              <w:spacing w:after="0" w:line="240" w:lineRule="auto"/>
              <w:jc w:val="center"/>
              <w:rPr>
                <w:b/>
                <w:bCs/>
                <w:szCs w:val="24"/>
              </w:rPr>
            </w:pPr>
            <w:r w:rsidRPr="00B57D4F">
              <w:rPr>
                <w:b/>
                <w:bCs/>
                <w:szCs w:val="24"/>
              </w:rPr>
              <w:t>202</w:t>
            </w:r>
            <w:r>
              <w:rPr>
                <w:b/>
                <w:bCs/>
                <w:szCs w:val="24"/>
              </w:rPr>
              <w:t>8</w:t>
            </w:r>
            <w:r w:rsidRPr="00B57D4F">
              <w:rPr>
                <w:b/>
                <w:bCs/>
                <w:szCs w:val="24"/>
              </w:rPr>
              <w:t>.gads</w:t>
            </w:r>
          </w:p>
        </w:tc>
        <w:tc>
          <w:tcPr>
            <w:tcW w:w="1855" w:type="dxa"/>
          </w:tcPr>
          <w:p w14:paraId="43D02A7E" w14:textId="61169CA8" w:rsidR="008A77D3" w:rsidRPr="00B57D4F" w:rsidRDefault="008A77D3" w:rsidP="001B6D02">
            <w:pPr>
              <w:spacing w:after="0" w:line="240" w:lineRule="auto"/>
              <w:jc w:val="center"/>
              <w:rPr>
                <w:b/>
                <w:bCs/>
                <w:szCs w:val="24"/>
              </w:rPr>
            </w:pPr>
            <w:r w:rsidRPr="00B57D4F">
              <w:rPr>
                <w:b/>
                <w:bCs/>
                <w:szCs w:val="24"/>
              </w:rPr>
              <w:t>202</w:t>
            </w:r>
            <w:r>
              <w:rPr>
                <w:b/>
                <w:bCs/>
                <w:szCs w:val="24"/>
              </w:rPr>
              <w:t>9</w:t>
            </w:r>
            <w:r w:rsidRPr="00B57D4F">
              <w:rPr>
                <w:b/>
                <w:bCs/>
                <w:szCs w:val="24"/>
              </w:rPr>
              <w:t>.gads</w:t>
            </w:r>
          </w:p>
        </w:tc>
        <w:tc>
          <w:tcPr>
            <w:tcW w:w="1822" w:type="dxa"/>
          </w:tcPr>
          <w:p w14:paraId="23FB0EC6" w14:textId="71E9E48B" w:rsidR="008A77D3" w:rsidRPr="00B57D4F" w:rsidRDefault="008A77D3" w:rsidP="001B6D02">
            <w:pPr>
              <w:spacing w:after="0" w:line="240" w:lineRule="auto"/>
              <w:jc w:val="center"/>
              <w:rPr>
                <w:b/>
                <w:bCs/>
                <w:szCs w:val="24"/>
              </w:rPr>
            </w:pPr>
            <w:r w:rsidRPr="00B57D4F">
              <w:rPr>
                <w:b/>
                <w:bCs/>
                <w:szCs w:val="24"/>
              </w:rPr>
              <w:t>Kopā</w:t>
            </w:r>
          </w:p>
        </w:tc>
      </w:tr>
      <w:tr w:rsidR="008A77D3" w14:paraId="6B20894C" w14:textId="71728417" w:rsidTr="00E319DB">
        <w:tc>
          <w:tcPr>
            <w:tcW w:w="9061" w:type="dxa"/>
            <w:gridSpan w:val="6"/>
            <w:shd w:val="clear" w:color="auto" w:fill="D9D9D9" w:themeFill="background1" w:themeFillShade="D9"/>
          </w:tcPr>
          <w:p w14:paraId="77E1963F" w14:textId="24C431A6" w:rsidR="008A77D3" w:rsidRDefault="008A77D3" w:rsidP="008A77D3">
            <w:pPr>
              <w:spacing w:after="0" w:line="240" w:lineRule="auto"/>
              <w:jc w:val="center"/>
              <w:rPr>
                <w:szCs w:val="24"/>
              </w:rPr>
            </w:pPr>
            <w:r>
              <w:rPr>
                <w:szCs w:val="24"/>
              </w:rPr>
              <w:t>Ārvalstu finanšu palīdzības finansējums</w:t>
            </w:r>
          </w:p>
        </w:tc>
      </w:tr>
      <w:tr w:rsidR="008A77D3" w14:paraId="084DBA1C" w14:textId="244DEE1E" w:rsidTr="008A77D3">
        <w:tc>
          <w:tcPr>
            <w:tcW w:w="1387" w:type="dxa"/>
          </w:tcPr>
          <w:p w14:paraId="5A401D0D" w14:textId="7F91156F" w:rsidR="008A77D3" w:rsidRPr="00556147" w:rsidRDefault="00D242B3" w:rsidP="001B6D02">
            <w:pPr>
              <w:spacing w:after="0" w:line="240" w:lineRule="auto"/>
              <w:jc w:val="center"/>
              <w:rPr>
                <w:szCs w:val="24"/>
              </w:rPr>
            </w:pPr>
            <w:r w:rsidRPr="00556147">
              <w:rPr>
                <w:szCs w:val="24"/>
              </w:rPr>
              <w:t>7000</w:t>
            </w:r>
          </w:p>
        </w:tc>
        <w:tc>
          <w:tcPr>
            <w:tcW w:w="1387" w:type="dxa"/>
          </w:tcPr>
          <w:p w14:paraId="68A7509D" w14:textId="74BA7368" w:rsidR="008A77D3" w:rsidRPr="00556147" w:rsidRDefault="00634D00" w:rsidP="001B6D02">
            <w:pPr>
              <w:spacing w:after="0" w:line="240" w:lineRule="auto"/>
              <w:jc w:val="center"/>
              <w:rPr>
                <w:szCs w:val="24"/>
              </w:rPr>
            </w:pPr>
            <w:r w:rsidRPr="00556147">
              <w:rPr>
                <w:szCs w:val="24"/>
              </w:rPr>
              <w:t>1</w:t>
            </w:r>
            <w:r w:rsidR="00D242B3" w:rsidRPr="00556147">
              <w:rPr>
                <w:szCs w:val="24"/>
              </w:rPr>
              <w:t xml:space="preserve">5 </w:t>
            </w:r>
            <w:r w:rsidRPr="00556147">
              <w:rPr>
                <w:szCs w:val="24"/>
              </w:rPr>
              <w:t>000</w:t>
            </w:r>
          </w:p>
        </w:tc>
        <w:tc>
          <w:tcPr>
            <w:tcW w:w="1387" w:type="dxa"/>
          </w:tcPr>
          <w:p w14:paraId="75CC8F84" w14:textId="2FEA58CA" w:rsidR="008A77D3" w:rsidRPr="00556147" w:rsidRDefault="00634D00" w:rsidP="001B6D02">
            <w:pPr>
              <w:spacing w:after="0" w:line="240" w:lineRule="auto"/>
              <w:jc w:val="center"/>
              <w:rPr>
                <w:szCs w:val="24"/>
              </w:rPr>
            </w:pPr>
            <w:r w:rsidRPr="00556147">
              <w:rPr>
                <w:szCs w:val="24"/>
              </w:rPr>
              <w:t>1</w:t>
            </w:r>
            <w:r w:rsidR="00D242B3" w:rsidRPr="00556147">
              <w:rPr>
                <w:szCs w:val="24"/>
              </w:rPr>
              <w:t xml:space="preserve">5 </w:t>
            </w:r>
            <w:r w:rsidRPr="00556147">
              <w:rPr>
                <w:szCs w:val="24"/>
              </w:rPr>
              <w:t>000</w:t>
            </w:r>
          </w:p>
        </w:tc>
        <w:tc>
          <w:tcPr>
            <w:tcW w:w="1223" w:type="dxa"/>
          </w:tcPr>
          <w:p w14:paraId="43AABE27" w14:textId="4C5D0889" w:rsidR="008A77D3" w:rsidRPr="00556147" w:rsidRDefault="00634D00" w:rsidP="001B6D02">
            <w:pPr>
              <w:spacing w:after="0" w:line="240" w:lineRule="auto"/>
              <w:jc w:val="center"/>
              <w:rPr>
                <w:szCs w:val="24"/>
              </w:rPr>
            </w:pPr>
            <w:r w:rsidRPr="00556147">
              <w:rPr>
                <w:szCs w:val="24"/>
              </w:rPr>
              <w:t>10</w:t>
            </w:r>
            <w:r w:rsidR="00D242B3" w:rsidRPr="00556147">
              <w:rPr>
                <w:szCs w:val="24"/>
              </w:rPr>
              <w:t xml:space="preserve"> </w:t>
            </w:r>
            <w:r w:rsidRPr="00556147">
              <w:rPr>
                <w:szCs w:val="24"/>
              </w:rPr>
              <w:t>000</w:t>
            </w:r>
          </w:p>
        </w:tc>
        <w:tc>
          <w:tcPr>
            <w:tcW w:w="1855" w:type="dxa"/>
          </w:tcPr>
          <w:p w14:paraId="5CB4B8DB" w14:textId="47B7E434" w:rsidR="008A77D3" w:rsidRPr="00556147" w:rsidRDefault="00D242B3" w:rsidP="001B6D02">
            <w:pPr>
              <w:spacing w:after="0" w:line="240" w:lineRule="auto"/>
              <w:jc w:val="center"/>
              <w:rPr>
                <w:szCs w:val="24"/>
              </w:rPr>
            </w:pPr>
            <w:r w:rsidRPr="00556147">
              <w:rPr>
                <w:szCs w:val="24"/>
              </w:rPr>
              <w:t>6543</w:t>
            </w:r>
          </w:p>
        </w:tc>
        <w:tc>
          <w:tcPr>
            <w:tcW w:w="1822" w:type="dxa"/>
          </w:tcPr>
          <w:p w14:paraId="1C24A019" w14:textId="292BE68D" w:rsidR="008A77D3" w:rsidRPr="008A77D3" w:rsidRDefault="008A77D3" w:rsidP="001B6D02">
            <w:pPr>
              <w:spacing w:after="0" w:line="240" w:lineRule="auto"/>
              <w:jc w:val="center"/>
              <w:rPr>
                <w:b/>
                <w:bCs/>
                <w:szCs w:val="24"/>
              </w:rPr>
            </w:pPr>
            <w:r>
              <w:rPr>
                <w:b/>
                <w:bCs/>
                <w:szCs w:val="24"/>
              </w:rPr>
              <w:t>53 543</w:t>
            </w:r>
          </w:p>
        </w:tc>
      </w:tr>
      <w:tr w:rsidR="00C7377A" w14:paraId="6BE34A6D" w14:textId="77777777" w:rsidTr="008D2055">
        <w:tc>
          <w:tcPr>
            <w:tcW w:w="9061" w:type="dxa"/>
            <w:gridSpan w:val="6"/>
          </w:tcPr>
          <w:p w14:paraId="14827586" w14:textId="7D050BB6" w:rsidR="00C7377A" w:rsidRPr="004243D2" w:rsidRDefault="00C7377A" w:rsidP="001B6D02">
            <w:pPr>
              <w:spacing w:after="0" w:line="240" w:lineRule="auto"/>
              <w:jc w:val="center"/>
              <w:rPr>
                <w:szCs w:val="24"/>
              </w:rPr>
            </w:pPr>
            <w:r w:rsidRPr="004243D2">
              <w:rPr>
                <w:szCs w:val="24"/>
              </w:rPr>
              <w:t xml:space="preserve">PTAC budžeta ietvaros nodrošināmais </w:t>
            </w:r>
            <w:r w:rsidR="000A5B3D">
              <w:rPr>
                <w:szCs w:val="24"/>
              </w:rPr>
              <w:t xml:space="preserve">valsts </w:t>
            </w:r>
            <w:r w:rsidR="00624720">
              <w:rPr>
                <w:szCs w:val="24"/>
              </w:rPr>
              <w:t>līdz</w:t>
            </w:r>
            <w:r w:rsidRPr="004243D2">
              <w:rPr>
                <w:szCs w:val="24"/>
              </w:rPr>
              <w:t xml:space="preserve">finansējums </w:t>
            </w:r>
          </w:p>
        </w:tc>
      </w:tr>
      <w:tr w:rsidR="00C7377A" w14:paraId="49CF0CED" w14:textId="77777777" w:rsidTr="008A77D3">
        <w:tc>
          <w:tcPr>
            <w:tcW w:w="1387" w:type="dxa"/>
          </w:tcPr>
          <w:p w14:paraId="6617F1CC" w14:textId="45679D0A" w:rsidR="00C7377A" w:rsidRPr="00556147" w:rsidRDefault="00AD0627" w:rsidP="001B6D02">
            <w:pPr>
              <w:spacing w:after="0" w:line="240" w:lineRule="auto"/>
              <w:jc w:val="center"/>
              <w:rPr>
                <w:szCs w:val="24"/>
              </w:rPr>
            </w:pPr>
            <w:r>
              <w:rPr>
                <w:szCs w:val="24"/>
              </w:rPr>
              <w:t>2000</w:t>
            </w:r>
          </w:p>
        </w:tc>
        <w:tc>
          <w:tcPr>
            <w:tcW w:w="1387" w:type="dxa"/>
          </w:tcPr>
          <w:p w14:paraId="3FA40C35" w14:textId="58211C6C" w:rsidR="00C7377A" w:rsidRPr="00556147" w:rsidRDefault="00AD0627" w:rsidP="001B6D02">
            <w:pPr>
              <w:spacing w:after="0" w:line="240" w:lineRule="auto"/>
              <w:jc w:val="center"/>
              <w:rPr>
                <w:szCs w:val="24"/>
              </w:rPr>
            </w:pPr>
            <w:r>
              <w:rPr>
                <w:szCs w:val="24"/>
              </w:rPr>
              <w:t>3000</w:t>
            </w:r>
          </w:p>
        </w:tc>
        <w:tc>
          <w:tcPr>
            <w:tcW w:w="1387" w:type="dxa"/>
          </w:tcPr>
          <w:p w14:paraId="137512B7" w14:textId="63FDEB54" w:rsidR="00C7377A" w:rsidRPr="00556147" w:rsidRDefault="00AD0627" w:rsidP="001B6D02">
            <w:pPr>
              <w:spacing w:after="0" w:line="240" w:lineRule="auto"/>
              <w:jc w:val="center"/>
              <w:rPr>
                <w:szCs w:val="24"/>
              </w:rPr>
            </w:pPr>
            <w:r>
              <w:rPr>
                <w:szCs w:val="24"/>
              </w:rPr>
              <w:t>3000</w:t>
            </w:r>
          </w:p>
        </w:tc>
        <w:tc>
          <w:tcPr>
            <w:tcW w:w="1223" w:type="dxa"/>
          </w:tcPr>
          <w:p w14:paraId="0D5BB892" w14:textId="4752EF3F" w:rsidR="00C7377A" w:rsidRPr="00556147" w:rsidRDefault="00AD0627" w:rsidP="001B6D02">
            <w:pPr>
              <w:spacing w:after="0" w:line="240" w:lineRule="auto"/>
              <w:jc w:val="center"/>
              <w:rPr>
                <w:szCs w:val="24"/>
              </w:rPr>
            </w:pPr>
            <w:r>
              <w:rPr>
                <w:szCs w:val="24"/>
              </w:rPr>
              <w:t>3000</w:t>
            </w:r>
          </w:p>
        </w:tc>
        <w:tc>
          <w:tcPr>
            <w:tcW w:w="1855" w:type="dxa"/>
          </w:tcPr>
          <w:p w14:paraId="12C47476" w14:textId="3D0C6AB7" w:rsidR="00C7377A" w:rsidRPr="00556147" w:rsidRDefault="00AD0627" w:rsidP="001B6D02">
            <w:pPr>
              <w:spacing w:after="0" w:line="240" w:lineRule="auto"/>
              <w:jc w:val="center"/>
              <w:rPr>
                <w:szCs w:val="24"/>
              </w:rPr>
            </w:pPr>
            <w:r>
              <w:rPr>
                <w:szCs w:val="24"/>
              </w:rPr>
              <w:t>1452</w:t>
            </w:r>
          </w:p>
        </w:tc>
        <w:tc>
          <w:tcPr>
            <w:tcW w:w="1822" w:type="dxa"/>
          </w:tcPr>
          <w:p w14:paraId="15B487EB" w14:textId="1C998FA6" w:rsidR="00C7377A" w:rsidRDefault="00C7377A" w:rsidP="001B6D02">
            <w:pPr>
              <w:spacing w:after="0" w:line="240" w:lineRule="auto"/>
              <w:jc w:val="center"/>
              <w:rPr>
                <w:b/>
                <w:bCs/>
                <w:szCs w:val="24"/>
              </w:rPr>
            </w:pPr>
            <w:r>
              <w:rPr>
                <w:b/>
                <w:bCs/>
                <w:szCs w:val="24"/>
              </w:rPr>
              <w:t>12 452</w:t>
            </w:r>
          </w:p>
        </w:tc>
      </w:tr>
      <w:tr w:rsidR="00C7377A" w14:paraId="6229DC5E" w14:textId="77777777" w:rsidTr="00673336">
        <w:tc>
          <w:tcPr>
            <w:tcW w:w="7239" w:type="dxa"/>
            <w:gridSpan w:val="5"/>
          </w:tcPr>
          <w:p w14:paraId="3FF33A6F" w14:textId="60B722F6" w:rsidR="00C7377A" w:rsidRPr="00556147" w:rsidRDefault="00C7377A" w:rsidP="004243D2">
            <w:pPr>
              <w:spacing w:after="0" w:line="240" w:lineRule="auto"/>
              <w:jc w:val="right"/>
              <w:rPr>
                <w:szCs w:val="24"/>
              </w:rPr>
            </w:pPr>
            <w:r>
              <w:rPr>
                <w:szCs w:val="24"/>
              </w:rPr>
              <w:t xml:space="preserve">Kopā: </w:t>
            </w:r>
          </w:p>
        </w:tc>
        <w:tc>
          <w:tcPr>
            <w:tcW w:w="1822" w:type="dxa"/>
          </w:tcPr>
          <w:p w14:paraId="711588B1" w14:textId="2534EA91" w:rsidR="00C7377A" w:rsidRDefault="00C7377A" w:rsidP="001B6D02">
            <w:pPr>
              <w:spacing w:after="0" w:line="240" w:lineRule="auto"/>
              <w:jc w:val="center"/>
              <w:rPr>
                <w:b/>
                <w:bCs/>
                <w:szCs w:val="24"/>
              </w:rPr>
            </w:pPr>
            <w:r>
              <w:rPr>
                <w:b/>
                <w:bCs/>
                <w:szCs w:val="24"/>
              </w:rPr>
              <w:t>65 995</w:t>
            </w:r>
          </w:p>
        </w:tc>
      </w:tr>
      <w:bookmarkEnd w:id="0"/>
    </w:tbl>
    <w:p w14:paraId="7B5A4F06" w14:textId="77777777" w:rsidR="00D51F47" w:rsidRDefault="00D51F47" w:rsidP="00857FC0">
      <w:pPr>
        <w:spacing w:after="120" w:line="240" w:lineRule="auto"/>
        <w:ind w:firstLine="567"/>
        <w:jc w:val="both"/>
        <w:rPr>
          <w:sz w:val="28"/>
          <w:szCs w:val="28"/>
        </w:rPr>
      </w:pPr>
    </w:p>
    <w:p w14:paraId="673AF43D" w14:textId="69CC1CC8" w:rsidR="001A109B" w:rsidRDefault="001A109B" w:rsidP="00857FC0">
      <w:pPr>
        <w:spacing w:after="120" w:line="240" w:lineRule="auto"/>
        <w:ind w:firstLine="567"/>
        <w:jc w:val="both"/>
        <w:rPr>
          <w:sz w:val="28"/>
          <w:szCs w:val="28"/>
        </w:rPr>
      </w:pPr>
      <w:r>
        <w:rPr>
          <w:sz w:val="28"/>
          <w:szCs w:val="28"/>
        </w:rPr>
        <w:t xml:space="preserve">ES līdzfinansējums ļaus veikt </w:t>
      </w:r>
      <w:r w:rsidR="000C0E1B">
        <w:rPr>
          <w:sz w:val="28"/>
          <w:szCs w:val="28"/>
        </w:rPr>
        <w:t xml:space="preserve">plašākas tirgus uzraudzības darbības ekodizaina un energomarķējuma jomā. Katrai valstij atsevišķi tas </w:t>
      </w:r>
      <w:r>
        <w:rPr>
          <w:sz w:val="28"/>
          <w:szCs w:val="28"/>
        </w:rPr>
        <w:t xml:space="preserve">ir ļoti sarežģīti </w:t>
      </w:r>
      <w:r>
        <w:rPr>
          <w:sz w:val="28"/>
          <w:szCs w:val="28"/>
        </w:rPr>
        <w:lastRenderedPageBreak/>
        <w:t>un dārgi</w:t>
      </w:r>
      <w:r w:rsidR="000C0E1B">
        <w:rPr>
          <w:sz w:val="28"/>
          <w:szCs w:val="28"/>
        </w:rPr>
        <w:t>, īpaši testēšana laboratorijās.</w:t>
      </w:r>
      <w:r>
        <w:rPr>
          <w:sz w:val="28"/>
          <w:szCs w:val="28"/>
        </w:rPr>
        <w:t xml:space="preserve"> </w:t>
      </w:r>
      <w:r w:rsidR="000C0E1B">
        <w:rPr>
          <w:sz w:val="28"/>
          <w:szCs w:val="28"/>
        </w:rPr>
        <w:t xml:space="preserve">Turklāt </w:t>
      </w:r>
      <w:r>
        <w:rPr>
          <w:sz w:val="28"/>
          <w:szCs w:val="28"/>
        </w:rPr>
        <w:t xml:space="preserve">Latvijā </w:t>
      </w:r>
      <w:r w:rsidR="000C0E1B">
        <w:rPr>
          <w:sz w:val="28"/>
          <w:szCs w:val="28"/>
        </w:rPr>
        <w:t xml:space="preserve">nav akreditētas laboratorijas, kas varētu veikt testēšanu šajā jomā. Projekta ietvaros visas darbības tiks koordinētas, lai tirgus uzturēšanas darbībām būtu pēc iespējas lielāka ietekme uz ES tirgu. Līdz ar to patērētājam būs lielāka iespēja izvēlēties energoefektīvākas preces. </w:t>
      </w:r>
    </w:p>
    <w:p w14:paraId="168B591F" w14:textId="77777777" w:rsidR="00CC3F20" w:rsidRPr="0096051A" w:rsidRDefault="00203A52" w:rsidP="00857FC0">
      <w:pPr>
        <w:tabs>
          <w:tab w:val="left" w:pos="0"/>
        </w:tabs>
        <w:spacing w:after="120" w:line="240" w:lineRule="auto"/>
        <w:ind w:firstLine="539"/>
        <w:jc w:val="both"/>
        <w:rPr>
          <w:b/>
          <w:sz w:val="28"/>
          <w:szCs w:val="28"/>
        </w:rPr>
      </w:pPr>
      <w:r w:rsidRPr="0096051A">
        <w:rPr>
          <w:b/>
          <w:sz w:val="28"/>
          <w:szCs w:val="28"/>
        </w:rPr>
        <w:t>3</w:t>
      </w:r>
      <w:r w:rsidR="00FA58F6" w:rsidRPr="0096051A">
        <w:rPr>
          <w:b/>
          <w:sz w:val="28"/>
          <w:szCs w:val="28"/>
        </w:rPr>
        <w:t>.</w:t>
      </w:r>
      <w:r w:rsidR="00CC3F20" w:rsidRPr="0096051A">
        <w:rPr>
          <w:b/>
          <w:sz w:val="28"/>
          <w:szCs w:val="28"/>
        </w:rPr>
        <w:t xml:space="preserve"> Turpmākā rīcība</w:t>
      </w:r>
    </w:p>
    <w:p w14:paraId="3272E249" w14:textId="5001D54C" w:rsidR="00350160" w:rsidRPr="001A109B" w:rsidRDefault="00B750B5" w:rsidP="001A109B">
      <w:pPr>
        <w:tabs>
          <w:tab w:val="left" w:pos="0"/>
        </w:tabs>
        <w:spacing w:afterLines="60" w:after="144" w:line="240" w:lineRule="auto"/>
        <w:ind w:firstLine="540"/>
        <w:jc w:val="both"/>
        <w:rPr>
          <w:sz w:val="28"/>
          <w:szCs w:val="28"/>
        </w:rPr>
      </w:pPr>
      <w:r w:rsidRPr="0096051A">
        <w:rPr>
          <w:sz w:val="28"/>
          <w:szCs w:val="28"/>
        </w:rPr>
        <w:t xml:space="preserve">Ņemot vērā, ka dalība </w:t>
      </w:r>
      <w:r>
        <w:rPr>
          <w:sz w:val="28"/>
          <w:szCs w:val="28"/>
        </w:rPr>
        <w:t>tirgus uzraudzības sadarbības projektā ir</w:t>
      </w:r>
      <w:r w:rsidRPr="0096051A">
        <w:rPr>
          <w:sz w:val="28"/>
          <w:szCs w:val="28"/>
        </w:rPr>
        <w:t xml:space="preserve"> </w:t>
      </w:r>
      <w:r>
        <w:rPr>
          <w:sz w:val="28"/>
          <w:szCs w:val="28"/>
        </w:rPr>
        <w:t xml:space="preserve">būtisks ieguldījums </w:t>
      </w:r>
      <w:r w:rsidRPr="00E93770">
        <w:rPr>
          <w:sz w:val="28"/>
          <w:szCs w:val="28"/>
        </w:rPr>
        <w:t>PTAC</w:t>
      </w:r>
      <w:r>
        <w:rPr>
          <w:sz w:val="28"/>
          <w:szCs w:val="28"/>
        </w:rPr>
        <w:t xml:space="preserve"> veiktās tirgus uzraudzības efektivitātes uzlabošanai, sekmējot</w:t>
      </w:r>
      <w:r w:rsidRPr="00E93770">
        <w:rPr>
          <w:sz w:val="28"/>
          <w:szCs w:val="28"/>
        </w:rPr>
        <w:t xml:space="preserve"> </w:t>
      </w:r>
      <w:r>
        <w:rPr>
          <w:sz w:val="28"/>
          <w:szCs w:val="28"/>
        </w:rPr>
        <w:t>produktu energoefektivitātes prasību ieviešanu</w:t>
      </w:r>
      <w:r w:rsidRPr="00E93770">
        <w:rPr>
          <w:sz w:val="28"/>
          <w:szCs w:val="28"/>
        </w:rPr>
        <w:t xml:space="preserve"> Latvijas Republikā</w:t>
      </w:r>
      <w:r>
        <w:rPr>
          <w:sz w:val="28"/>
          <w:szCs w:val="28"/>
        </w:rPr>
        <w:t xml:space="preserve"> un tādējādi veicinot</w:t>
      </w:r>
      <w:r w:rsidRPr="00E93770">
        <w:rPr>
          <w:sz w:val="28"/>
          <w:szCs w:val="28"/>
        </w:rPr>
        <w:t xml:space="preserve"> </w:t>
      </w:r>
      <w:r>
        <w:rPr>
          <w:sz w:val="28"/>
          <w:szCs w:val="28"/>
        </w:rPr>
        <w:t xml:space="preserve">energoefektīvu patēriņu, </w:t>
      </w:r>
      <w:r w:rsidRPr="0096051A">
        <w:rPr>
          <w:sz w:val="28"/>
          <w:szCs w:val="28"/>
        </w:rPr>
        <w:t>iepriekš minētā projekta īstenošanai nepieciešams</w:t>
      </w:r>
      <w:r w:rsidR="001A109B">
        <w:rPr>
          <w:sz w:val="28"/>
          <w:szCs w:val="28"/>
        </w:rPr>
        <w:t xml:space="preserve"> </w:t>
      </w:r>
      <w:r w:rsidR="001F4EA0">
        <w:rPr>
          <w:sz w:val="28"/>
          <w:szCs w:val="28"/>
        </w:rPr>
        <w:t xml:space="preserve">atļaut </w:t>
      </w:r>
      <w:r w:rsidRPr="001A109B">
        <w:rPr>
          <w:sz w:val="28"/>
          <w:szCs w:val="28"/>
          <w:u w:val="single"/>
        </w:rPr>
        <w:t xml:space="preserve">Ekonomikas ministrijai </w:t>
      </w:r>
      <w:r w:rsidR="001F4EA0" w:rsidRPr="001F4EA0">
        <w:rPr>
          <w:sz w:val="28"/>
          <w:szCs w:val="28"/>
          <w:u w:val="single"/>
        </w:rPr>
        <w:t>(Patērētāju tiesību aizsardzības centram) 2025.-2029.gadā uzņemties papildu valsts budžeta ilgtermiņa saistības</w:t>
      </w:r>
      <w:r w:rsidR="001F4EA0">
        <w:rPr>
          <w:sz w:val="28"/>
          <w:szCs w:val="28"/>
          <w:u w:val="single"/>
        </w:rPr>
        <w:t xml:space="preserve"> </w:t>
      </w:r>
      <w:r w:rsidRPr="001A109B">
        <w:rPr>
          <w:sz w:val="28"/>
          <w:szCs w:val="28"/>
          <w:u w:val="single"/>
        </w:rPr>
        <w:t>projekt</w:t>
      </w:r>
      <w:r w:rsidR="001F4EA0">
        <w:rPr>
          <w:sz w:val="28"/>
          <w:szCs w:val="28"/>
          <w:u w:val="single"/>
        </w:rPr>
        <w:t>a</w:t>
      </w:r>
      <w:r w:rsidRPr="001A109B">
        <w:rPr>
          <w:sz w:val="28"/>
          <w:szCs w:val="28"/>
          <w:u w:val="single"/>
        </w:rPr>
        <w:t xml:space="preserve"> „EEPLIANT4”</w:t>
      </w:r>
      <w:r w:rsidR="001F4EA0">
        <w:rPr>
          <w:sz w:val="28"/>
          <w:szCs w:val="28"/>
          <w:u w:val="single"/>
        </w:rPr>
        <w:t xml:space="preserve"> īstenošanai</w:t>
      </w:r>
      <w:r w:rsidRPr="001A109B">
        <w:rPr>
          <w:sz w:val="28"/>
          <w:szCs w:val="28"/>
        </w:rPr>
        <w:t>.</w:t>
      </w:r>
    </w:p>
    <w:p w14:paraId="73E7050D" w14:textId="56791BDE" w:rsidR="001A7778" w:rsidRPr="009B3004" w:rsidRDefault="001A7778" w:rsidP="001A7778">
      <w:pPr>
        <w:tabs>
          <w:tab w:val="left" w:pos="0"/>
        </w:tabs>
        <w:spacing w:afterLines="60" w:after="144" w:line="240" w:lineRule="auto"/>
        <w:jc w:val="both"/>
        <w:rPr>
          <w:sz w:val="28"/>
          <w:szCs w:val="28"/>
          <w:highlight w:val="yellow"/>
        </w:rPr>
      </w:pPr>
    </w:p>
    <w:sectPr w:rsidR="001A7778" w:rsidRPr="009B3004" w:rsidSect="003E3BE4">
      <w:headerReference w:type="default" r:id="rId8"/>
      <w:pgSz w:w="11906" w:h="16838" w:code="9"/>
      <w:pgMar w:top="1134" w:right="1134" w:bottom="1134" w:left="1701" w:header="709" w:footer="5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C96E5" w14:textId="77777777" w:rsidR="0093062E" w:rsidRDefault="0093062E">
      <w:r>
        <w:separator/>
      </w:r>
    </w:p>
  </w:endnote>
  <w:endnote w:type="continuationSeparator" w:id="0">
    <w:p w14:paraId="7125E0C8" w14:textId="77777777" w:rsidR="0093062E" w:rsidRDefault="0093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39BA" w14:textId="77777777" w:rsidR="0093062E" w:rsidRDefault="0093062E">
      <w:r>
        <w:separator/>
      </w:r>
    </w:p>
  </w:footnote>
  <w:footnote w:type="continuationSeparator" w:id="0">
    <w:p w14:paraId="5323925B" w14:textId="77777777" w:rsidR="0093062E" w:rsidRDefault="0093062E">
      <w:r>
        <w:continuationSeparator/>
      </w:r>
    </w:p>
  </w:footnote>
  <w:footnote w:id="1">
    <w:p w14:paraId="2B93DC94" w14:textId="77F89CDA" w:rsidR="00346F8F" w:rsidRPr="005F4C04" w:rsidRDefault="00346F8F" w:rsidP="00346F8F">
      <w:pPr>
        <w:pStyle w:val="FootnoteText"/>
        <w:jc w:val="both"/>
        <w:rPr>
          <w:b/>
          <w:bCs/>
          <w:color w:val="FF0000"/>
        </w:rPr>
      </w:pPr>
      <w:r w:rsidRPr="00A9238E">
        <w:rPr>
          <w:rStyle w:val="FootnoteReference"/>
        </w:rPr>
        <w:footnoteRef/>
      </w:r>
      <w:r w:rsidRPr="00A9238E">
        <w:t xml:space="preserve"> Ministru kabineta 20</w:t>
      </w:r>
      <w:r w:rsidR="00A9238E" w:rsidRPr="00A9238E">
        <w:t>23</w:t>
      </w:r>
      <w:r w:rsidRPr="00A9238E">
        <w:t xml:space="preserve">. gada </w:t>
      </w:r>
      <w:r w:rsidR="00A9238E" w:rsidRPr="00A9238E">
        <w:t>22</w:t>
      </w:r>
      <w:r w:rsidRPr="00A9238E">
        <w:t xml:space="preserve">. </w:t>
      </w:r>
      <w:r w:rsidR="00A9238E" w:rsidRPr="00A9238E">
        <w:t>augusta</w:t>
      </w:r>
      <w:r w:rsidRPr="00A9238E">
        <w:t xml:space="preserve"> </w:t>
      </w:r>
      <w:r w:rsidR="00A9238E" w:rsidRPr="00A9238E">
        <w:t>instrukcija</w:t>
      </w:r>
      <w:r w:rsidRPr="00A9238E">
        <w:t xml:space="preserve"> Nr. </w:t>
      </w:r>
      <w:r w:rsidR="00A9238E" w:rsidRPr="00A9238E">
        <w:t>4</w:t>
      </w:r>
      <w:r w:rsidRPr="00A9238E">
        <w:t xml:space="preserve"> „</w:t>
      </w:r>
      <w:r w:rsidR="00A9238E" w:rsidRPr="00A9238E">
        <w:rPr>
          <w:rFonts w:eastAsia="Calibri"/>
          <w:sz w:val="24"/>
          <w:szCs w:val="22"/>
          <w:lang w:eastAsia="en-US"/>
        </w:rPr>
        <w:t xml:space="preserve"> </w:t>
      </w:r>
      <w:r w:rsidR="00A9238E" w:rsidRPr="00A9238E">
        <w:t>Instrukcija par budžeta pieprasījumu izstrādāšanas un iesniegšanas pamatprincipiem</w:t>
      </w:r>
      <w:r w:rsidR="00E12EDA" w:rsidRPr="00A9238E">
        <w:t>”</w:t>
      </w:r>
      <w:r w:rsidRPr="00A9238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ED90" w14:textId="28E851DD" w:rsidR="00DA43F0" w:rsidRDefault="00DA43F0" w:rsidP="00857FC0">
    <w:pPr>
      <w:pStyle w:val="Header"/>
      <w:jc w:val="center"/>
    </w:pPr>
    <w:r>
      <w:fldChar w:fldCharType="begin"/>
    </w:r>
    <w:r>
      <w:instrText xml:space="preserve"> PAGE   \* MERGEFORMAT </w:instrText>
    </w:r>
    <w:r>
      <w:fldChar w:fldCharType="separate"/>
    </w:r>
    <w:r w:rsidR="002B66F3">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462BF5E"/>
    <w:lvl w:ilvl="0">
      <w:numFmt w:val="bullet"/>
      <w:lvlText w:val="*"/>
      <w:lvlJc w:val="left"/>
    </w:lvl>
  </w:abstractNum>
  <w:abstractNum w:abstractNumId="1" w15:restartNumberingAfterBreak="0">
    <w:nsid w:val="0508275E"/>
    <w:multiLevelType w:val="hybridMultilevel"/>
    <w:tmpl w:val="F2CC4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AC4E54"/>
    <w:multiLevelType w:val="hybridMultilevel"/>
    <w:tmpl w:val="C5F84000"/>
    <w:lvl w:ilvl="0" w:tplc="36B2A13A">
      <w:start w:val="4"/>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A8C5F77"/>
    <w:multiLevelType w:val="hybridMultilevel"/>
    <w:tmpl w:val="CC6E50A8"/>
    <w:lvl w:ilvl="0" w:tplc="0A3E5E94">
      <w:start w:val="2"/>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0C554F5B"/>
    <w:multiLevelType w:val="hybridMultilevel"/>
    <w:tmpl w:val="73E239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8C6AF1"/>
    <w:multiLevelType w:val="hybridMultilevel"/>
    <w:tmpl w:val="6E5E9918"/>
    <w:lvl w:ilvl="0" w:tplc="86504E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5C37DFA"/>
    <w:multiLevelType w:val="hybridMultilevel"/>
    <w:tmpl w:val="233295B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1BBA6575"/>
    <w:multiLevelType w:val="hybridMultilevel"/>
    <w:tmpl w:val="3BD83506"/>
    <w:lvl w:ilvl="0" w:tplc="8918F06E">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8" w15:restartNumberingAfterBreak="0">
    <w:nsid w:val="1E874862"/>
    <w:multiLevelType w:val="hybridMultilevel"/>
    <w:tmpl w:val="5B88FAA8"/>
    <w:lvl w:ilvl="0" w:tplc="04260001">
      <w:start w:val="1"/>
      <w:numFmt w:val="bullet"/>
      <w:lvlText w:val=""/>
      <w:lvlJc w:val="left"/>
      <w:pPr>
        <w:ind w:left="922" w:hanging="360"/>
      </w:pPr>
      <w:rPr>
        <w:rFonts w:ascii="Symbol" w:hAnsi="Symbol" w:hint="default"/>
      </w:rPr>
    </w:lvl>
    <w:lvl w:ilvl="1" w:tplc="04260003" w:tentative="1">
      <w:start w:val="1"/>
      <w:numFmt w:val="bullet"/>
      <w:lvlText w:val="o"/>
      <w:lvlJc w:val="left"/>
      <w:pPr>
        <w:ind w:left="1642" w:hanging="360"/>
      </w:pPr>
      <w:rPr>
        <w:rFonts w:ascii="Courier New" w:hAnsi="Courier New" w:cs="Courier New" w:hint="default"/>
      </w:rPr>
    </w:lvl>
    <w:lvl w:ilvl="2" w:tplc="04260005" w:tentative="1">
      <w:start w:val="1"/>
      <w:numFmt w:val="bullet"/>
      <w:lvlText w:val=""/>
      <w:lvlJc w:val="left"/>
      <w:pPr>
        <w:ind w:left="2362" w:hanging="360"/>
      </w:pPr>
      <w:rPr>
        <w:rFonts w:ascii="Wingdings" w:hAnsi="Wingdings" w:hint="default"/>
      </w:rPr>
    </w:lvl>
    <w:lvl w:ilvl="3" w:tplc="04260001" w:tentative="1">
      <w:start w:val="1"/>
      <w:numFmt w:val="bullet"/>
      <w:lvlText w:val=""/>
      <w:lvlJc w:val="left"/>
      <w:pPr>
        <w:ind w:left="3082" w:hanging="360"/>
      </w:pPr>
      <w:rPr>
        <w:rFonts w:ascii="Symbol" w:hAnsi="Symbol" w:hint="default"/>
      </w:rPr>
    </w:lvl>
    <w:lvl w:ilvl="4" w:tplc="04260003" w:tentative="1">
      <w:start w:val="1"/>
      <w:numFmt w:val="bullet"/>
      <w:lvlText w:val="o"/>
      <w:lvlJc w:val="left"/>
      <w:pPr>
        <w:ind w:left="3802" w:hanging="360"/>
      </w:pPr>
      <w:rPr>
        <w:rFonts w:ascii="Courier New" w:hAnsi="Courier New" w:cs="Courier New" w:hint="default"/>
      </w:rPr>
    </w:lvl>
    <w:lvl w:ilvl="5" w:tplc="04260005" w:tentative="1">
      <w:start w:val="1"/>
      <w:numFmt w:val="bullet"/>
      <w:lvlText w:val=""/>
      <w:lvlJc w:val="left"/>
      <w:pPr>
        <w:ind w:left="4522" w:hanging="360"/>
      </w:pPr>
      <w:rPr>
        <w:rFonts w:ascii="Wingdings" w:hAnsi="Wingdings" w:hint="default"/>
      </w:rPr>
    </w:lvl>
    <w:lvl w:ilvl="6" w:tplc="04260001" w:tentative="1">
      <w:start w:val="1"/>
      <w:numFmt w:val="bullet"/>
      <w:lvlText w:val=""/>
      <w:lvlJc w:val="left"/>
      <w:pPr>
        <w:ind w:left="5242" w:hanging="360"/>
      </w:pPr>
      <w:rPr>
        <w:rFonts w:ascii="Symbol" w:hAnsi="Symbol" w:hint="default"/>
      </w:rPr>
    </w:lvl>
    <w:lvl w:ilvl="7" w:tplc="04260003" w:tentative="1">
      <w:start w:val="1"/>
      <w:numFmt w:val="bullet"/>
      <w:lvlText w:val="o"/>
      <w:lvlJc w:val="left"/>
      <w:pPr>
        <w:ind w:left="5962" w:hanging="360"/>
      </w:pPr>
      <w:rPr>
        <w:rFonts w:ascii="Courier New" w:hAnsi="Courier New" w:cs="Courier New" w:hint="default"/>
      </w:rPr>
    </w:lvl>
    <w:lvl w:ilvl="8" w:tplc="04260005" w:tentative="1">
      <w:start w:val="1"/>
      <w:numFmt w:val="bullet"/>
      <w:lvlText w:val=""/>
      <w:lvlJc w:val="left"/>
      <w:pPr>
        <w:ind w:left="6682" w:hanging="360"/>
      </w:pPr>
      <w:rPr>
        <w:rFonts w:ascii="Wingdings" w:hAnsi="Wingdings" w:hint="default"/>
      </w:rPr>
    </w:lvl>
  </w:abstractNum>
  <w:abstractNum w:abstractNumId="9" w15:restartNumberingAfterBreak="0">
    <w:nsid w:val="247E3FA8"/>
    <w:multiLevelType w:val="hybridMultilevel"/>
    <w:tmpl w:val="52607CEA"/>
    <w:lvl w:ilvl="0" w:tplc="0426000F">
      <w:start w:val="1"/>
      <w:numFmt w:val="decimal"/>
      <w:lvlText w:val="%1."/>
      <w:lvlJc w:val="left"/>
      <w:pPr>
        <w:tabs>
          <w:tab w:val="num" w:pos="1287"/>
        </w:tabs>
        <w:ind w:left="1287" w:hanging="360"/>
      </w:p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0" w15:restartNumberingAfterBreak="0">
    <w:nsid w:val="2BCA2EF0"/>
    <w:multiLevelType w:val="hybridMultilevel"/>
    <w:tmpl w:val="FF90C3F4"/>
    <w:lvl w:ilvl="0" w:tplc="89003FE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3E1B5196"/>
    <w:multiLevelType w:val="hybridMultilevel"/>
    <w:tmpl w:val="64AEFF7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9E55ED"/>
    <w:multiLevelType w:val="hybridMultilevel"/>
    <w:tmpl w:val="5D5277F4"/>
    <w:lvl w:ilvl="0" w:tplc="5B3C89EA">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EF52AE"/>
    <w:multiLevelType w:val="hybridMultilevel"/>
    <w:tmpl w:val="F69EA98C"/>
    <w:lvl w:ilvl="0" w:tplc="5BE24F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61FB28B1"/>
    <w:multiLevelType w:val="hybridMultilevel"/>
    <w:tmpl w:val="EFB8EC88"/>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62732435"/>
    <w:multiLevelType w:val="hybridMultilevel"/>
    <w:tmpl w:val="721AE4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17" w15:restartNumberingAfterBreak="0">
    <w:nsid w:val="69826838"/>
    <w:multiLevelType w:val="hybridMultilevel"/>
    <w:tmpl w:val="0C902CB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8" w15:restartNumberingAfterBreak="0">
    <w:nsid w:val="71435B2D"/>
    <w:multiLevelType w:val="hybridMultilevel"/>
    <w:tmpl w:val="8FC278FE"/>
    <w:lvl w:ilvl="0" w:tplc="C494EF64">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9" w15:restartNumberingAfterBreak="0">
    <w:nsid w:val="77D61C5F"/>
    <w:multiLevelType w:val="hybridMultilevel"/>
    <w:tmpl w:val="4D122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4365788">
    <w:abstractNumId w:val="13"/>
  </w:num>
  <w:num w:numId="2" w16cid:durableId="823621534">
    <w:abstractNumId w:val="6"/>
  </w:num>
  <w:num w:numId="3" w16cid:durableId="690569040">
    <w:abstractNumId w:val="17"/>
  </w:num>
  <w:num w:numId="4" w16cid:durableId="1666784795">
    <w:abstractNumId w:val="9"/>
  </w:num>
  <w:num w:numId="5" w16cid:durableId="1918397058">
    <w:abstractNumId w:val="16"/>
  </w:num>
  <w:num w:numId="6" w16cid:durableId="1848593891">
    <w:abstractNumId w:val="0"/>
    <w:lvlOverride w:ilvl="0">
      <w:lvl w:ilvl="0">
        <w:numFmt w:val="bullet"/>
        <w:lvlText w:val="•"/>
        <w:legacy w:legacy="1" w:legacySpace="0" w:legacyIndent="0"/>
        <w:lvlJc w:val="left"/>
        <w:rPr>
          <w:rFonts w:ascii="Helv" w:hAnsi="Helv" w:hint="default"/>
        </w:rPr>
      </w:lvl>
    </w:lvlOverride>
  </w:num>
  <w:num w:numId="7" w16cid:durableId="1337994622">
    <w:abstractNumId w:val="15"/>
  </w:num>
  <w:num w:numId="8" w16cid:durableId="1338117198">
    <w:abstractNumId w:val="11"/>
  </w:num>
  <w:num w:numId="9" w16cid:durableId="121271170">
    <w:abstractNumId w:val="7"/>
  </w:num>
  <w:num w:numId="10" w16cid:durableId="1990206608">
    <w:abstractNumId w:val="10"/>
  </w:num>
  <w:num w:numId="11" w16cid:durableId="389305941">
    <w:abstractNumId w:val="2"/>
  </w:num>
  <w:num w:numId="12" w16cid:durableId="1989286951">
    <w:abstractNumId w:val="14"/>
  </w:num>
  <w:num w:numId="13" w16cid:durableId="2096513084">
    <w:abstractNumId w:val="1"/>
  </w:num>
  <w:num w:numId="14" w16cid:durableId="1371568951">
    <w:abstractNumId w:val="19"/>
  </w:num>
  <w:num w:numId="15" w16cid:durableId="221714847">
    <w:abstractNumId w:val="8"/>
  </w:num>
  <w:num w:numId="16" w16cid:durableId="120850403">
    <w:abstractNumId w:val="4"/>
  </w:num>
  <w:num w:numId="17" w16cid:durableId="750204084">
    <w:abstractNumId w:val="3"/>
  </w:num>
  <w:num w:numId="18" w16cid:durableId="1615867043">
    <w:abstractNumId w:val="12"/>
  </w:num>
  <w:num w:numId="19" w16cid:durableId="561909135">
    <w:abstractNumId w:val="5"/>
  </w:num>
  <w:num w:numId="20" w16cid:durableId="13969746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22"/>
    <w:rsid w:val="00004246"/>
    <w:rsid w:val="0000579D"/>
    <w:rsid w:val="000135BB"/>
    <w:rsid w:val="000161EE"/>
    <w:rsid w:val="00022EB4"/>
    <w:rsid w:val="00023DCF"/>
    <w:rsid w:val="0002649A"/>
    <w:rsid w:val="00032217"/>
    <w:rsid w:val="00033561"/>
    <w:rsid w:val="00033862"/>
    <w:rsid w:val="00033E4F"/>
    <w:rsid w:val="00034032"/>
    <w:rsid w:val="00036E15"/>
    <w:rsid w:val="000410EC"/>
    <w:rsid w:val="00042C7D"/>
    <w:rsid w:val="00043277"/>
    <w:rsid w:val="00047FA7"/>
    <w:rsid w:val="00050319"/>
    <w:rsid w:val="00051AB9"/>
    <w:rsid w:val="00053B58"/>
    <w:rsid w:val="0005690B"/>
    <w:rsid w:val="00057902"/>
    <w:rsid w:val="000630BE"/>
    <w:rsid w:val="000659AE"/>
    <w:rsid w:val="00066E31"/>
    <w:rsid w:val="00072FA6"/>
    <w:rsid w:val="00074827"/>
    <w:rsid w:val="00074DF7"/>
    <w:rsid w:val="00075C00"/>
    <w:rsid w:val="000775EA"/>
    <w:rsid w:val="00081603"/>
    <w:rsid w:val="00081CBC"/>
    <w:rsid w:val="000827B6"/>
    <w:rsid w:val="00093724"/>
    <w:rsid w:val="000938F2"/>
    <w:rsid w:val="00096FEB"/>
    <w:rsid w:val="000970C2"/>
    <w:rsid w:val="000A03D3"/>
    <w:rsid w:val="000A444B"/>
    <w:rsid w:val="000A46E6"/>
    <w:rsid w:val="000A5B3D"/>
    <w:rsid w:val="000B10E0"/>
    <w:rsid w:val="000B1AD6"/>
    <w:rsid w:val="000B2C82"/>
    <w:rsid w:val="000B366A"/>
    <w:rsid w:val="000C0E1B"/>
    <w:rsid w:val="000C0E6A"/>
    <w:rsid w:val="000C489C"/>
    <w:rsid w:val="000C72F9"/>
    <w:rsid w:val="000D0094"/>
    <w:rsid w:val="000D3B7F"/>
    <w:rsid w:val="000D447E"/>
    <w:rsid w:val="000E0AA3"/>
    <w:rsid w:val="000F3667"/>
    <w:rsid w:val="000F530D"/>
    <w:rsid w:val="000F5E1F"/>
    <w:rsid w:val="00100BAC"/>
    <w:rsid w:val="0010248A"/>
    <w:rsid w:val="0010390D"/>
    <w:rsid w:val="00104EE9"/>
    <w:rsid w:val="00107091"/>
    <w:rsid w:val="001135C7"/>
    <w:rsid w:val="0011403E"/>
    <w:rsid w:val="00120059"/>
    <w:rsid w:val="00121138"/>
    <w:rsid w:val="001228C2"/>
    <w:rsid w:val="00124EE2"/>
    <w:rsid w:val="001254FC"/>
    <w:rsid w:val="00125569"/>
    <w:rsid w:val="00125C61"/>
    <w:rsid w:val="0012610E"/>
    <w:rsid w:val="00126463"/>
    <w:rsid w:val="00130C8F"/>
    <w:rsid w:val="00130CD7"/>
    <w:rsid w:val="00136111"/>
    <w:rsid w:val="00140595"/>
    <w:rsid w:val="001408A0"/>
    <w:rsid w:val="00140A37"/>
    <w:rsid w:val="00145AE3"/>
    <w:rsid w:val="001506BE"/>
    <w:rsid w:val="001511F7"/>
    <w:rsid w:val="001668E2"/>
    <w:rsid w:val="00166C4C"/>
    <w:rsid w:val="0016776B"/>
    <w:rsid w:val="001712C5"/>
    <w:rsid w:val="00174742"/>
    <w:rsid w:val="0017586A"/>
    <w:rsid w:val="00181E29"/>
    <w:rsid w:val="00184B4D"/>
    <w:rsid w:val="001855A9"/>
    <w:rsid w:val="001900AA"/>
    <w:rsid w:val="00190866"/>
    <w:rsid w:val="00194499"/>
    <w:rsid w:val="00194EB9"/>
    <w:rsid w:val="001960D1"/>
    <w:rsid w:val="00196D3C"/>
    <w:rsid w:val="001A109B"/>
    <w:rsid w:val="001A2871"/>
    <w:rsid w:val="001A6213"/>
    <w:rsid w:val="001A7778"/>
    <w:rsid w:val="001B2731"/>
    <w:rsid w:val="001C00C5"/>
    <w:rsid w:val="001C1533"/>
    <w:rsid w:val="001C2FEC"/>
    <w:rsid w:val="001C32A1"/>
    <w:rsid w:val="001C774B"/>
    <w:rsid w:val="001D00FC"/>
    <w:rsid w:val="001D1825"/>
    <w:rsid w:val="001D2717"/>
    <w:rsid w:val="001E1BC2"/>
    <w:rsid w:val="001E200E"/>
    <w:rsid w:val="001E6416"/>
    <w:rsid w:val="001F2577"/>
    <w:rsid w:val="001F34DF"/>
    <w:rsid w:val="001F4EA0"/>
    <w:rsid w:val="00201A64"/>
    <w:rsid w:val="00203A52"/>
    <w:rsid w:val="002071EE"/>
    <w:rsid w:val="00213440"/>
    <w:rsid w:val="002139CC"/>
    <w:rsid w:val="002143A5"/>
    <w:rsid w:val="00221DCD"/>
    <w:rsid w:val="00222615"/>
    <w:rsid w:val="002228E2"/>
    <w:rsid w:val="002260DB"/>
    <w:rsid w:val="002270EB"/>
    <w:rsid w:val="00231944"/>
    <w:rsid w:val="00235DF6"/>
    <w:rsid w:val="00237FC9"/>
    <w:rsid w:val="00246E5B"/>
    <w:rsid w:val="002504F3"/>
    <w:rsid w:val="00250FC7"/>
    <w:rsid w:val="00255277"/>
    <w:rsid w:val="00260882"/>
    <w:rsid w:val="002631C3"/>
    <w:rsid w:val="0026710F"/>
    <w:rsid w:val="00274527"/>
    <w:rsid w:val="00275227"/>
    <w:rsid w:val="00276D71"/>
    <w:rsid w:val="00277FF1"/>
    <w:rsid w:val="00280371"/>
    <w:rsid w:val="0028228D"/>
    <w:rsid w:val="00283020"/>
    <w:rsid w:val="00284973"/>
    <w:rsid w:val="00284F34"/>
    <w:rsid w:val="00286C1B"/>
    <w:rsid w:val="002873AB"/>
    <w:rsid w:val="00287843"/>
    <w:rsid w:val="00287F07"/>
    <w:rsid w:val="00291A9B"/>
    <w:rsid w:val="0029297C"/>
    <w:rsid w:val="00293085"/>
    <w:rsid w:val="00293885"/>
    <w:rsid w:val="00296896"/>
    <w:rsid w:val="002977F7"/>
    <w:rsid w:val="002A08DC"/>
    <w:rsid w:val="002A385D"/>
    <w:rsid w:val="002A5700"/>
    <w:rsid w:val="002A5876"/>
    <w:rsid w:val="002B66F3"/>
    <w:rsid w:val="002B6808"/>
    <w:rsid w:val="002B6B7D"/>
    <w:rsid w:val="002C397D"/>
    <w:rsid w:val="002D106B"/>
    <w:rsid w:val="002D1988"/>
    <w:rsid w:val="002D307F"/>
    <w:rsid w:val="002D53BF"/>
    <w:rsid w:val="002D7785"/>
    <w:rsid w:val="002E1F97"/>
    <w:rsid w:val="002E3236"/>
    <w:rsid w:val="002E6312"/>
    <w:rsid w:val="002E7B54"/>
    <w:rsid w:val="002F0401"/>
    <w:rsid w:val="002F5461"/>
    <w:rsid w:val="002F5A69"/>
    <w:rsid w:val="002F6E31"/>
    <w:rsid w:val="002F7C6E"/>
    <w:rsid w:val="00305437"/>
    <w:rsid w:val="00305665"/>
    <w:rsid w:val="00306C5B"/>
    <w:rsid w:val="003112DB"/>
    <w:rsid w:val="00312ABA"/>
    <w:rsid w:val="00317A8F"/>
    <w:rsid w:val="00321355"/>
    <w:rsid w:val="00321B10"/>
    <w:rsid w:val="00323980"/>
    <w:rsid w:val="003244ED"/>
    <w:rsid w:val="003310E8"/>
    <w:rsid w:val="0033149D"/>
    <w:rsid w:val="003319CA"/>
    <w:rsid w:val="00334941"/>
    <w:rsid w:val="00341791"/>
    <w:rsid w:val="00343ADF"/>
    <w:rsid w:val="0034696A"/>
    <w:rsid w:val="00346F8F"/>
    <w:rsid w:val="00347F67"/>
    <w:rsid w:val="00350160"/>
    <w:rsid w:val="00350E29"/>
    <w:rsid w:val="00351D64"/>
    <w:rsid w:val="003570E7"/>
    <w:rsid w:val="0036399F"/>
    <w:rsid w:val="003653FF"/>
    <w:rsid w:val="003671E1"/>
    <w:rsid w:val="003704C6"/>
    <w:rsid w:val="003712A7"/>
    <w:rsid w:val="003713DC"/>
    <w:rsid w:val="00371A88"/>
    <w:rsid w:val="00371B95"/>
    <w:rsid w:val="00374604"/>
    <w:rsid w:val="003812D0"/>
    <w:rsid w:val="003813A5"/>
    <w:rsid w:val="00382E71"/>
    <w:rsid w:val="0038521E"/>
    <w:rsid w:val="00386CC2"/>
    <w:rsid w:val="003901B1"/>
    <w:rsid w:val="003928AF"/>
    <w:rsid w:val="00394AB2"/>
    <w:rsid w:val="0039594E"/>
    <w:rsid w:val="003A3E26"/>
    <w:rsid w:val="003A58BD"/>
    <w:rsid w:val="003A6554"/>
    <w:rsid w:val="003A7E5D"/>
    <w:rsid w:val="003B1C74"/>
    <w:rsid w:val="003B21E5"/>
    <w:rsid w:val="003B4AF1"/>
    <w:rsid w:val="003B4C32"/>
    <w:rsid w:val="003B6318"/>
    <w:rsid w:val="003B6320"/>
    <w:rsid w:val="003C0D2E"/>
    <w:rsid w:val="003C15AA"/>
    <w:rsid w:val="003C3B5B"/>
    <w:rsid w:val="003C3D2C"/>
    <w:rsid w:val="003C49FC"/>
    <w:rsid w:val="003C53CB"/>
    <w:rsid w:val="003D2162"/>
    <w:rsid w:val="003D2DA2"/>
    <w:rsid w:val="003D434E"/>
    <w:rsid w:val="003D68AF"/>
    <w:rsid w:val="003E2E6D"/>
    <w:rsid w:val="003E3BE4"/>
    <w:rsid w:val="003E5F68"/>
    <w:rsid w:val="003F0FFC"/>
    <w:rsid w:val="003F3EEA"/>
    <w:rsid w:val="003F620A"/>
    <w:rsid w:val="003F6CE2"/>
    <w:rsid w:val="003F6E47"/>
    <w:rsid w:val="00401783"/>
    <w:rsid w:val="0040273A"/>
    <w:rsid w:val="00410F95"/>
    <w:rsid w:val="00411320"/>
    <w:rsid w:val="00413729"/>
    <w:rsid w:val="004137AB"/>
    <w:rsid w:val="00417C46"/>
    <w:rsid w:val="00417F62"/>
    <w:rsid w:val="004243D2"/>
    <w:rsid w:val="004249BB"/>
    <w:rsid w:val="00430915"/>
    <w:rsid w:val="004368C3"/>
    <w:rsid w:val="004406C2"/>
    <w:rsid w:val="004418DF"/>
    <w:rsid w:val="004422C9"/>
    <w:rsid w:val="00443FF8"/>
    <w:rsid w:val="0044484D"/>
    <w:rsid w:val="004448F3"/>
    <w:rsid w:val="00446226"/>
    <w:rsid w:val="00453866"/>
    <w:rsid w:val="00454F2E"/>
    <w:rsid w:val="004553F7"/>
    <w:rsid w:val="00455901"/>
    <w:rsid w:val="00455C6F"/>
    <w:rsid w:val="00457B87"/>
    <w:rsid w:val="00457F24"/>
    <w:rsid w:val="00457FB7"/>
    <w:rsid w:val="00460073"/>
    <w:rsid w:val="00461213"/>
    <w:rsid w:val="00461276"/>
    <w:rsid w:val="00463539"/>
    <w:rsid w:val="00464C87"/>
    <w:rsid w:val="00472B3D"/>
    <w:rsid w:val="00476795"/>
    <w:rsid w:val="0048155B"/>
    <w:rsid w:val="004824C9"/>
    <w:rsid w:val="0048327A"/>
    <w:rsid w:val="00490C47"/>
    <w:rsid w:val="00493567"/>
    <w:rsid w:val="004939D9"/>
    <w:rsid w:val="0049709E"/>
    <w:rsid w:val="00497962"/>
    <w:rsid w:val="004A4196"/>
    <w:rsid w:val="004A55A6"/>
    <w:rsid w:val="004B21C1"/>
    <w:rsid w:val="004B312C"/>
    <w:rsid w:val="004B3685"/>
    <w:rsid w:val="004B43D3"/>
    <w:rsid w:val="004B5831"/>
    <w:rsid w:val="004C16B7"/>
    <w:rsid w:val="004C43D5"/>
    <w:rsid w:val="004C55B1"/>
    <w:rsid w:val="004C6125"/>
    <w:rsid w:val="004D3153"/>
    <w:rsid w:val="004D48C1"/>
    <w:rsid w:val="004D6ED1"/>
    <w:rsid w:val="004E1A0D"/>
    <w:rsid w:val="004E2DAE"/>
    <w:rsid w:val="004E4560"/>
    <w:rsid w:val="004E4B81"/>
    <w:rsid w:val="004E7BF1"/>
    <w:rsid w:val="004E7D13"/>
    <w:rsid w:val="004F3322"/>
    <w:rsid w:val="004F338F"/>
    <w:rsid w:val="004F4513"/>
    <w:rsid w:val="004F6D04"/>
    <w:rsid w:val="00501B9D"/>
    <w:rsid w:val="0050476B"/>
    <w:rsid w:val="00504E77"/>
    <w:rsid w:val="00504FA4"/>
    <w:rsid w:val="0051031E"/>
    <w:rsid w:val="00512530"/>
    <w:rsid w:val="00513214"/>
    <w:rsid w:val="005138EB"/>
    <w:rsid w:val="00517D06"/>
    <w:rsid w:val="0053334E"/>
    <w:rsid w:val="00533CA6"/>
    <w:rsid w:val="00534018"/>
    <w:rsid w:val="00535922"/>
    <w:rsid w:val="00535A1F"/>
    <w:rsid w:val="00535B2E"/>
    <w:rsid w:val="00540C7C"/>
    <w:rsid w:val="00550D92"/>
    <w:rsid w:val="00552FA8"/>
    <w:rsid w:val="00555B5B"/>
    <w:rsid w:val="00556147"/>
    <w:rsid w:val="005571C0"/>
    <w:rsid w:val="0056155C"/>
    <w:rsid w:val="00564ECA"/>
    <w:rsid w:val="00565A63"/>
    <w:rsid w:val="00566896"/>
    <w:rsid w:val="005676B9"/>
    <w:rsid w:val="00571D54"/>
    <w:rsid w:val="00572DA7"/>
    <w:rsid w:val="00573BA3"/>
    <w:rsid w:val="0057438F"/>
    <w:rsid w:val="00576500"/>
    <w:rsid w:val="00576AE4"/>
    <w:rsid w:val="005775D2"/>
    <w:rsid w:val="00581135"/>
    <w:rsid w:val="00581F20"/>
    <w:rsid w:val="00591058"/>
    <w:rsid w:val="00591502"/>
    <w:rsid w:val="00595DD4"/>
    <w:rsid w:val="005A2592"/>
    <w:rsid w:val="005A37B5"/>
    <w:rsid w:val="005A3859"/>
    <w:rsid w:val="005B166E"/>
    <w:rsid w:val="005B277D"/>
    <w:rsid w:val="005B2D4B"/>
    <w:rsid w:val="005B4EA4"/>
    <w:rsid w:val="005B568A"/>
    <w:rsid w:val="005C0374"/>
    <w:rsid w:val="005C1D23"/>
    <w:rsid w:val="005C3879"/>
    <w:rsid w:val="005D05E1"/>
    <w:rsid w:val="005D29A3"/>
    <w:rsid w:val="005D3C1B"/>
    <w:rsid w:val="005D5052"/>
    <w:rsid w:val="005D56E4"/>
    <w:rsid w:val="005D682B"/>
    <w:rsid w:val="005D7809"/>
    <w:rsid w:val="005D7AD4"/>
    <w:rsid w:val="005E5328"/>
    <w:rsid w:val="005E5F61"/>
    <w:rsid w:val="005F2D06"/>
    <w:rsid w:val="005F4B9B"/>
    <w:rsid w:val="005F4C04"/>
    <w:rsid w:val="005F5D13"/>
    <w:rsid w:val="00600304"/>
    <w:rsid w:val="00601635"/>
    <w:rsid w:val="00601B57"/>
    <w:rsid w:val="00604891"/>
    <w:rsid w:val="00606663"/>
    <w:rsid w:val="006122BC"/>
    <w:rsid w:val="00613231"/>
    <w:rsid w:val="00615297"/>
    <w:rsid w:val="006209EE"/>
    <w:rsid w:val="0062246F"/>
    <w:rsid w:val="00624720"/>
    <w:rsid w:val="006254BF"/>
    <w:rsid w:val="00627378"/>
    <w:rsid w:val="00631B48"/>
    <w:rsid w:val="00634BCA"/>
    <w:rsid w:val="00634D00"/>
    <w:rsid w:val="006364BD"/>
    <w:rsid w:val="00637943"/>
    <w:rsid w:val="0064087F"/>
    <w:rsid w:val="00642C37"/>
    <w:rsid w:val="00642FB3"/>
    <w:rsid w:val="006441E3"/>
    <w:rsid w:val="00646D0D"/>
    <w:rsid w:val="00663B09"/>
    <w:rsid w:val="00664A47"/>
    <w:rsid w:val="00667204"/>
    <w:rsid w:val="0066775B"/>
    <w:rsid w:val="00670F03"/>
    <w:rsid w:val="00673B7D"/>
    <w:rsid w:val="006748DF"/>
    <w:rsid w:val="00674B80"/>
    <w:rsid w:val="00675960"/>
    <w:rsid w:val="00682DD9"/>
    <w:rsid w:val="00683FBA"/>
    <w:rsid w:val="006840BB"/>
    <w:rsid w:val="00685A24"/>
    <w:rsid w:val="00685DD3"/>
    <w:rsid w:val="00691100"/>
    <w:rsid w:val="00691414"/>
    <w:rsid w:val="00693B32"/>
    <w:rsid w:val="00693CCF"/>
    <w:rsid w:val="00695C8C"/>
    <w:rsid w:val="00696867"/>
    <w:rsid w:val="006A0E3F"/>
    <w:rsid w:val="006A1DA4"/>
    <w:rsid w:val="006B2695"/>
    <w:rsid w:val="006B2AAF"/>
    <w:rsid w:val="006B60F4"/>
    <w:rsid w:val="006C6AFB"/>
    <w:rsid w:val="006D176C"/>
    <w:rsid w:val="006D52C5"/>
    <w:rsid w:val="006D7DE6"/>
    <w:rsid w:val="006E524F"/>
    <w:rsid w:val="006F0088"/>
    <w:rsid w:val="006F1A59"/>
    <w:rsid w:val="006F35C4"/>
    <w:rsid w:val="006F5946"/>
    <w:rsid w:val="006F623C"/>
    <w:rsid w:val="0070010C"/>
    <w:rsid w:val="00700608"/>
    <w:rsid w:val="00701B95"/>
    <w:rsid w:val="007029FE"/>
    <w:rsid w:val="00704DF8"/>
    <w:rsid w:val="0070527E"/>
    <w:rsid w:val="00705ED6"/>
    <w:rsid w:val="00713B7B"/>
    <w:rsid w:val="007167CF"/>
    <w:rsid w:val="0072640D"/>
    <w:rsid w:val="00731FE9"/>
    <w:rsid w:val="00735C43"/>
    <w:rsid w:val="007402DC"/>
    <w:rsid w:val="00743403"/>
    <w:rsid w:val="0074366B"/>
    <w:rsid w:val="00743F40"/>
    <w:rsid w:val="0074527B"/>
    <w:rsid w:val="00745A43"/>
    <w:rsid w:val="00746E85"/>
    <w:rsid w:val="00751337"/>
    <w:rsid w:val="0075517A"/>
    <w:rsid w:val="00756B10"/>
    <w:rsid w:val="00756F25"/>
    <w:rsid w:val="0075763B"/>
    <w:rsid w:val="00761212"/>
    <w:rsid w:val="00762A8C"/>
    <w:rsid w:val="0076422C"/>
    <w:rsid w:val="00767707"/>
    <w:rsid w:val="00776177"/>
    <w:rsid w:val="00780435"/>
    <w:rsid w:val="007806BB"/>
    <w:rsid w:val="00784243"/>
    <w:rsid w:val="00785EF1"/>
    <w:rsid w:val="00791AA3"/>
    <w:rsid w:val="007A14C7"/>
    <w:rsid w:val="007A428F"/>
    <w:rsid w:val="007A79FB"/>
    <w:rsid w:val="007B0009"/>
    <w:rsid w:val="007B01B9"/>
    <w:rsid w:val="007B1B6D"/>
    <w:rsid w:val="007B57B1"/>
    <w:rsid w:val="007C1451"/>
    <w:rsid w:val="007C313B"/>
    <w:rsid w:val="007C3AE8"/>
    <w:rsid w:val="007C4BD7"/>
    <w:rsid w:val="007C641D"/>
    <w:rsid w:val="007C64CA"/>
    <w:rsid w:val="007C6895"/>
    <w:rsid w:val="007D0062"/>
    <w:rsid w:val="007D02B0"/>
    <w:rsid w:val="007D2CF7"/>
    <w:rsid w:val="007D62F1"/>
    <w:rsid w:val="007D6523"/>
    <w:rsid w:val="007D7592"/>
    <w:rsid w:val="007E079A"/>
    <w:rsid w:val="007E1BDF"/>
    <w:rsid w:val="007E3EB0"/>
    <w:rsid w:val="007E61E8"/>
    <w:rsid w:val="007E70DE"/>
    <w:rsid w:val="007F025E"/>
    <w:rsid w:val="007F031D"/>
    <w:rsid w:val="007F0FFC"/>
    <w:rsid w:val="007F1140"/>
    <w:rsid w:val="007F1392"/>
    <w:rsid w:val="007F19CB"/>
    <w:rsid w:val="007F35C7"/>
    <w:rsid w:val="007F4416"/>
    <w:rsid w:val="007F52E3"/>
    <w:rsid w:val="007F53CA"/>
    <w:rsid w:val="007F7209"/>
    <w:rsid w:val="007F7D0B"/>
    <w:rsid w:val="00803260"/>
    <w:rsid w:val="008032BC"/>
    <w:rsid w:val="00803F94"/>
    <w:rsid w:val="00804BCD"/>
    <w:rsid w:val="008052DE"/>
    <w:rsid w:val="008057BA"/>
    <w:rsid w:val="0080587F"/>
    <w:rsid w:val="00805FF2"/>
    <w:rsid w:val="00806B88"/>
    <w:rsid w:val="00812A7E"/>
    <w:rsid w:val="008150EE"/>
    <w:rsid w:val="00826336"/>
    <w:rsid w:val="008305DC"/>
    <w:rsid w:val="00830E3F"/>
    <w:rsid w:val="008344B0"/>
    <w:rsid w:val="0083795C"/>
    <w:rsid w:val="00841F8E"/>
    <w:rsid w:val="00843BFF"/>
    <w:rsid w:val="00845D0E"/>
    <w:rsid w:val="0084677D"/>
    <w:rsid w:val="00850C4F"/>
    <w:rsid w:val="0085143F"/>
    <w:rsid w:val="00853CDC"/>
    <w:rsid w:val="008558D5"/>
    <w:rsid w:val="00857FC0"/>
    <w:rsid w:val="00861F3A"/>
    <w:rsid w:val="00862193"/>
    <w:rsid w:val="0087540B"/>
    <w:rsid w:val="00875D43"/>
    <w:rsid w:val="00885D27"/>
    <w:rsid w:val="008902AE"/>
    <w:rsid w:val="008957BF"/>
    <w:rsid w:val="00896056"/>
    <w:rsid w:val="008966EB"/>
    <w:rsid w:val="008A6EBB"/>
    <w:rsid w:val="008A77D3"/>
    <w:rsid w:val="008B149A"/>
    <w:rsid w:val="008B2246"/>
    <w:rsid w:val="008B3BB8"/>
    <w:rsid w:val="008B4686"/>
    <w:rsid w:val="008B505E"/>
    <w:rsid w:val="008B555D"/>
    <w:rsid w:val="008B6969"/>
    <w:rsid w:val="008C1B56"/>
    <w:rsid w:val="008C1D30"/>
    <w:rsid w:val="008C392F"/>
    <w:rsid w:val="008C4B5D"/>
    <w:rsid w:val="008D25E2"/>
    <w:rsid w:val="008D2994"/>
    <w:rsid w:val="008D317B"/>
    <w:rsid w:val="008D66C2"/>
    <w:rsid w:val="008E30D1"/>
    <w:rsid w:val="008E515D"/>
    <w:rsid w:val="008E543A"/>
    <w:rsid w:val="008E665E"/>
    <w:rsid w:val="008F5687"/>
    <w:rsid w:val="008F7E11"/>
    <w:rsid w:val="009022FB"/>
    <w:rsid w:val="00902C9B"/>
    <w:rsid w:val="00903D31"/>
    <w:rsid w:val="0090463B"/>
    <w:rsid w:val="00904F42"/>
    <w:rsid w:val="00905FE1"/>
    <w:rsid w:val="0090688C"/>
    <w:rsid w:val="00907A07"/>
    <w:rsid w:val="009115B4"/>
    <w:rsid w:val="00913400"/>
    <w:rsid w:val="00913FBB"/>
    <w:rsid w:val="009146B4"/>
    <w:rsid w:val="00915426"/>
    <w:rsid w:val="009274E7"/>
    <w:rsid w:val="0093062E"/>
    <w:rsid w:val="00936160"/>
    <w:rsid w:val="009371E7"/>
    <w:rsid w:val="009378E2"/>
    <w:rsid w:val="00942360"/>
    <w:rsid w:val="00943572"/>
    <w:rsid w:val="0094515C"/>
    <w:rsid w:val="00945B16"/>
    <w:rsid w:val="00952333"/>
    <w:rsid w:val="009554AF"/>
    <w:rsid w:val="00957BA0"/>
    <w:rsid w:val="0096051A"/>
    <w:rsid w:val="00960CD0"/>
    <w:rsid w:val="009624C0"/>
    <w:rsid w:val="009637DD"/>
    <w:rsid w:val="00963B8D"/>
    <w:rsid w:val="0096551F"/>
    <w:rsid w:val="009706D0"/>
    <w:rsid w:val="00970CB1"/>
    <w:rsid w:val="00970F9E"/>
    <w:rsid w:val="00975149"/>
    <w:rsid w:val="00975EB7"/>
    <w:rsid w:val="009777B6"/>
    <w:rsid w:val="00980C9A"/>
    <w:rsid w:val="00984A5F"/>
    <w:rsid w:val="009854CF"/>
    <w:rsid w:val="009903D8"/>
    <w:rsid w:val="009905E1"/>
    <w:rsid w:val="009963A5"/>
    <w:rsid w:val="009A008B"/>
    <w:rsid w:val="009A13CE"/>
    <w:rsid w:val="009B2628"/>
    <w:rsid w:val="009B3004"/>
    <w:rsid w:val="009B4E9D"/>
    <w:rsid w:val="009B5E35"/>
    <w:rsid w:val="009C2F48"/>
    <w:rsid w:val="009C5D51"/>
    <w:rsid w:val="009D3966"/>
    <w:rsid w:val="009D4A0B"/>
    <w:rsid w:val="009D4EF3"/>
    <w:rsid w:val="009D56B5"/>
    <w:rsid w:val="009D654B"/>
    <w:rsid w:val="009E2176"/>
    <w:rsid w:val="009E244B"/>
    <w:rsid w:val="009E2CF1"/>
    <w:rsid w:val="009E38DA"/>
    <w:rsid w:val="009E5359"/>
    <w:rsid w:val="009E694A"/>
    <w:rsid w:val="009E6C3E"/>
    <w:rsid w:val="009F03A2"/>
    <w:rsid w:val="009F1F08"/>
    <w:rsid w:val="009F426E"/>
    <w:rsid w:val="009F47A6"/>
    <w:rsid w:val="009F4B1B"/>
    <w:rsid w:val="009F7B1B"/>
    <w:rsid w:val="00A03350"/>
    <w:rsid w:val="00A03582"/>
    <w:rsid w:val="00A0504D"/>
    <w:rsid w:val="00A077CF"/>
    <w:rsid w:val="00A07804"/>
    <w:rsid w:val="00A0793F"/>
    <w:rsid w:val="00A11C76"/>
    <w:rsid w:val="00A122A7"/>
    <w:rsid w:val="00A1549B"/>
    <w:rsid w:val="00A154A9"/>
    <w:rsid w:val="00A16587"/>
    <w:rsid w:val="00A20115"/>
    <w:rsid w:val="00A37E62"/>
    <w:rsid w:val="00A43FFB"/>
    <w:rsid w:val="00A44578"/>
    <w:rsid w:val="00A475C3"/>
    <w:rsid w:val="00A53A5F"/>
    <w:rsid w:val="00A53EDD"/>
    <w:rsid w:val="00A645B0"/>
    <w:rsid w:val="00A65A14"/>
    <w:rsid w:val="00A6634A"/>
    <w:rsid w:val="00A726CA"/>
    <w:rsid w:val="00A72FFC"/>
    <w:rsid w:val="00A75DE6"/>
    <w:rsid w:val="00A7766F"/>
    <w:rsid w:val="00A8600E"/>
    <w:rsid w:val="00A9238E"/>
    <w:rsid w:val="00A93A8D"/>
    <w:rsid w:val="00A93B9C"/>
    <w:rsid w:val="00A953C7"/>
    <w:rsid w:val="00A95BB7"/>
    <w:rsid w:val="00A96211"/>
    <w:rsid w:val="00AA0B92"/>
    <w:rsid w:val="00AA3572"/>
    <w:rsid w:val="00AB38ED"/>
    <w:rsid w:val="00AD0149"/>
    <w:rsid w:val="00AD0627"/>
    <w:rsid w:val="00AD1168"/>
    <w:rsid w:val="00AD1FC1"/>
    <w:rsid w:val="00AD39BA"/>
    <w:rsid w:val="00AE3A7B"/>
    <w:rsid w:val="00AE6934"/>
    <w:rsid w:val="00AF0BD9"/>
    <w:rsid w:val="00AF18C5"/>
    <w:rsid w:val="00AF1FD4"/>
    <w:rsid w:val="00AF257F"/>
    <w:rsid w:val="00B03460"/>
    <w:rsid w:val="00B12BFB"/>
    <w:rsid w:val="00B21B64"/>
    <w:rsid w:val="00B22716"/>
    <w:rsid w:val="00B22ACD"/>
    <w:rsid w:val="00B23F6A"/>
    <w:rsid w:val="00B25C09"/>
    <w:rsid w:val="00B303F6"/>
    <w:rsid w:val="00B3094F"/>
    <w:rsid w:val="00B328FB"/>
    <w:rsid w:val="00B3412A"/>
    <w:rsid w:val="00B34B84"/>
    <w:rsid w:val="00B35B6B"/>
    <w:rsid w:val="00B40926"/>
    <w:rsid w:val="00B4339F"/>
    <w:rsid w:val="00B50D2B"/>
    <w:rsid w:val="00B55BA5"/>
    <w:rsid w:val="00B56FE8"/>
    <w:rsid w:val="00B575FA"/>
    <w:rsid w:val="00B60C1C"/>
    <w:rsid w:val="00B62835"/>
    <w:rsid w:val="00B64E93"/>
    <w:rsid w:val="00B653C8"/>
    <w:rsid w:val="00B70B58"/>
    <w:rsid w:val="00B71668"/>
    <w:rsid w:val="00B72274"/>
    <w:rsid w:val="00B750B5"/>
    <w:rsid w:val="00B75BC3"/>
    <w:rsid w:val="00B75DF4"/>
    <w:rsid w:val="00B80740"/>
    <w:rsid w:val="00B81850"/>
    <w:rsid w:val="00B83365"/>
    <w:rsid w:val="00B84BC4"/>
    <w:rsid w:val="00B8535E"/>
    <w:rsid w:val="00B8614E"/>
    <w:rsid w:val="00B909C4"/>
    <w:rsid w:val="00B9204B"/>
    <w:rsid w:val="00B926BE"/>
    <w:rsid w:val="00B945AF"/>
    <w:rsid w:val="00B978E1"/>
    <w:rsid w:val="00BA14F1"/>
    <w:rsid w:val="00BA2BC4"/>
    <w:rsid w:val="00BA51D4"/>
    <w:rsid w:val="00BA645A"/>
    <w:rsid w:val="00BB10D2"/>
    <w:rsid w:val="00BB147F"/>
    <w:rsid w:val="00BC02B7"/>
    <w:rsid w:val="00BC0D9F"/>
    <w:rsid w:val="00BC3744"/>
    <w:rsid w:val="00BC37C4"/>
    <w:rsid w:val="00BC3A10"/>
    <w:rsid w:val="00BD0DB7"/>
    <w:rsid w:val="00BD2564"/>
    <w:rsid w:val="00BD29C5"/>
    <w:rsid w:val="00BD4443"/>
    <w:rsid w:val="00BD7457"/>
    <w:rsid w:val="00BE12FE"/>
    <w:rsid w:val="00BE2C31"/>
    <w:rsid w:val="00BE3F64"/>
    <w:rsid w:val="00BE431E"/>
    <w:rsid w:val="00BE4561"/>
    <w:rsid w:val="00BE585D"/>
    <w:rsid w:val="00BF1888"/>
    <w:rsid w:val="00BF1A22"/>
    <w:rsid w:val="00BF1AA1"/>
    <w:rsid w:val="00BF6DD6"/>
    <w:rsid w:val="00C00757"/>
    <w:rsid w:val="00C00A1B"/>
    <w:rsid w:val="00C00BAC"/>
    <w:rsid w:val="00C06A83"/>
    <w:rsid w:val="00C111B3"/>
    <w:rsid w:val="00C13276"/>
    <w:rsid w:val="00C135B4"/>
    <w:rsid w:val="00C157EF"/>
    <w:rsid w:val="00C161C6"/>
    <w:rsid w:val="00C1674F"/>
    <w:rsid w:val="00C17A42"/>
    <w:rsid w:val="00C21B55"/>
    <w:rsid w:val="00C2341E"/>
    <w:rsid w:val="00C26F86"/>
    <w:rsid w:val="00C27CBB"/>
    <w:rsid w:val="00C335F5"/>
    <w:rsid w:val="00C34D04"/>
    <w:rsid w:val="00C3563B"/>
    <w:rsid w:val="00C403CB"/>
    <w:rsid w:val="00C41151"/>
    <w:rsid w:val="00C41D43"/>
    <w:rsid w:val="00C42CCE"/>
    <w:rsid w:val="00C44516"/>
    <w:rsid w:val="00C45BDF"/>
    <w:rsid w:val="00C471AC"/>
    <w:rsid w:val="00C53EBD"/>
    <w:rsid w:val="00C600E7"/>
    <w:rsid w:val="00C60BAB"/>
    <w:rsid w:val="00C654B1"/>
    <w:rsid w:val="00C65704"/>
    <w:rsid w:val="00C66545"/>
    <w:rsid w:val="00C67705"/>
    <w:rsid w:val="00C67CC5"/>
    <w:rsid w:val="00C704D8"/>
    <w:rsid w:val="00C714C9"/>
    <w:rsid w:val="00C7221D"/>
    <w:rsid w:val="00C72F7D"/>
    <w:rsid w:val="00C7377A"/>
    <w:rsid w:val="00C75A36"/>
    <w:rsid w:val="00C76304"/>
    <w:rsid w:val="00C76C46"/>
    <w:rsid w:val="00C77FE2"/>
    <w:rsid w:val="00C808FB"/>
    <w:rsid w:val="00C816F1"/>
    <w:rsid w:val="00C82164"/>
    <w:rsid w:val="00C941E1"/>
    <w:rsid w:val="00C95452"/>
    <w:rsid w:val="00C95DA6"/>
    <w:rsid w:val="00C96980"/>
    <w:rsid w:val="00CA08FB"/>
    <w:rsid w:val="00CA7DD4"/>
    <w:rsid w:val="00CB0ECD"/>
    <w:rsid w:val="00CB37E8"/>
    <w:rsid w:val="00CB40F7"/>
    <w:rsid w:val="00CB7179"/>
    <w:rsid w:val="00CB76E7"/>
    <w:rsid w:val="00CC3F20"/>
    <w:rsid w:val="00CC5763"/>
    <w:rsid w:val="00CD2E81"/>
    <w:rsid w:val="00CD6510"/>
    <w:rsid w:val="00CE0643"/>
    <w:rsid w:val="00CE1D67"/>
    <w:rsid w:val="00CE40B4"/>
    <w:rsid w:val="00CE7FE4"/>
    <w:rsid w:val="00CF0CD1"/>
    <w:rsid w:val="00CF1AB5"/>
    <w:rsid w:val="00CF2355"/>
    <w:rsid w:val="00CF5FE5"/>
    <w:rsid w:val="00D01C76"/>
    <w:rsid w:val="00D044F4"/>
    <w:rsid w:val="00D113FA"/>
    <w:rsid w:val="00D144D3"/>
    <w:rsid w:val="00D17568"/>
    <w:rsid w:val="00D22D6D"/>
    <w:rsid w:val="00D242B3"/>
    <w:rsid w:val="00D260C3"/>
    <w:rsid w:val="00D267DB"/>
    <w:rsid w:val="00D27B3D"/>
    <w:rsid w:val="00D319EE"/>
    <w:rsid w:val="00D338DB"/>
    <w:rsid w:val="00D35B08"/>
    <w:rsid w:val="00D36C96"/>
    <w:rsid w:val="00D41243"/>
    <w:rsid w:val="00D44ADF"/>
    <w:rsid w:val="00D51F47"/>
    <w:rsid w:val="00D535E5"/>
    <w:rsid w:val="00D542D1"/>
    <w:rsid w:val="00D54903"/>
    <w:rsid w:val="00D61503"/>
    <w:rsid w:val="00D6168E"/>
    <w:rsid w:val="00D6181F"/>
    <w:rsid w:val="00D70170"/>
    <w:rsid w:val="00D7166B"/>
    <w:rsid w:val="00D718C2"/>
    <w:rsid w:val="00D722A1"/>
    <w:rsid w:val="00D72DB6"/>
    <w:rsid w:val="00D8067C"/>
    <w:rsid w:val="00D8071D"/>
    <w:rsid w:val="00D81ABD"/>
    <w:rsid w:val="00D84A6A"/>
    <w:rsid w:val="00D91598"/>
    <w:rsid w:val="00D91922"/>
    <w:rsid w:val="00D91D0A"/>
    <w:rsid w:val="00D92DCD"/>
    <w:rsid w:val="00D930D6"/>
    <w:rsid w:val="00D96A8E"/>
    <w:rsid w:val="00DA0FDE"/>
    <w:rsid w:val="00DA2974"/>
    <w:rsid w:val="00DA43F0"/>
    <w:rsid w:val="00DA5112"/>
    <w:rsid w:val="00DA7BF8"/>
    <w:rsid w:val="00DC18DF"/>
    <w:rsid w:val="00DC2858"/>
    <w:rsid w:val="00DC35FF"/>
    <w:rsid w:val="00DD15E6"/>
    <w:rsid w:val="00DD1BB3"/>
    <w:rsid w:val="00DD7AC7"/>
    <w:rsid w:val="00DE0ABF"/>
    <w:rsid w:val="00DE677B"/>
    <w:rsid w:val="00DE74D5"/>
    <w:rsid w:val="00DF0567"/>
    <w:rsid w:val="00DF08AD"/>
    <w:rsid w:val="00DF540C"/>
    <w:rsid w:val="00DF76FB"/>
    <w:rsid w:val="00E01578"/>
    <w:rsid w:val="00E0685D"/>
    <w:rsid w:val="00E11EB9"/>
    <w:rsid w:val="00E12EDA"/>
    <w:rsid w:val="00E1550E"/>
    <w:rsid w:val="00E178FA"/>
    <w:rsid w:val="00E23DE6"/>
    <w:rsid w:val="00E24EB0"/>
    <w:rsid w:val="00E2649C"/>
    <w:rsid w:val="00E323BB"/>
    <w:rsid w:val="00E44F52"/>
    <w:rsid w:val="00E46296"/>
    <w:rsid w:val="00E46ACA"/>
    <w:rsid w:val="00E51CAE"/>
    <w:rsid w:val="00E559A5"/>
    <w:rsid w:val="00E575F9"/>
    <w:rsid w:val="00E620E1"/>
    <w:rsid w:val="00E726CB"/>
    <w:rsid w:val="00E76341"/>
    <w:rsid w:val="00E93770"/>
    <w:rsid w:val="00E93DC6"/>
    <w:rsid w:val="00E9784C"/>
    <w:rsid w:val="00EA2B45"/>
    <w:rsid w:val="00EA2DDC"/>
    <w:rsid w:val="00EA322A"/>
    <w:rsid w:val="00EA4C68"/>
    <w:rsid w:val="00EA5928"/>
    <w:rsid w:val="00EA5A29"/>
    <w:rsid w:val="00EA7F0F"/>
    <w:rsid w:val="00EB08FA"/>
    <w:rsid w:val="00EB0D3B"/>
    <w:rsid w:val="00EB22ED"/>
    <w:rsid w:val="00EC00BE"/>
    <w:rsid w:val="00EC0A65"/>
    <w:rsid w:val="00EC1634"/>
    <w:rsid w:val="00EC5934"/>
    <w:rsid w:val="00ED26FF"/>
    <w:rsid w:val="00ED3098"/>
    <w:rsid w:val="00ED3CBE"/>
    <w:rsid w:val="00EE09D1"/>
    <w:rsid w:val="00EE11F6"/>
    <w:rsid w:val="00EE25EC"/>
    <w:rsid w:val="00EE39A1"/>
    <w:rsid w:val="00EE65E0"/>
    <w:rsid w:val="00EE71BC"/>
    <w:rsid w:val="00EF3C04"/>
    <w:rsid w:val="00EF647F"/>
    <w:rsid w:val="00EF6C5D"/>
    <w:rsid w:val="00F00A00"/>
    <w:rsid w:val="00F00EB3"/>
    <w:rsid w:val="00F03E53"/>
    <w:rsid w:val="00F045CE"/>
    <w:rsid w:val="00F049E1"/>
    <w:rsid w:val="00F17670"/>
    <w:rsid w:val="00F1767B"/>
    <w:rsid w:val="00F17CBA"/>
    <w:rsid w:val="00F22813"/>
    <w:rsid w:val="00F22B4A"/>
    <w:rsid w:val="00F26B4D"/>
    <w:rsid w:val="00F30EB5"/>
    <w:rsid w:val="00F32121"/>
    <w:rsid w:val="00F34153"/>
    <w:rsid w:val="00F353A4"/>
    <w:rsid w:val="00F40972"/>
    <w:rsid w:val="00F41128"/>
    <w:rsid w:val="00F423A0"/>
    <w:rsid w:val="00F46976"/>
    <w:rsid w:val="00F53A85"/>
    <w:rsid w:val="00F56AE0"/>
    <w:rsid w:val="00F62C76"/>
    <w:rsid w:val="00F62C86"/>
    <w:rsid w:val="00F62DC5"/>
    <w:rsid w:val="00F669B6"/>
    <w:rsid w:val="00F7345C"/>
    <w:rsid w:val="00F74CEA"/>
    <w:rsid w:val="00F76659"/>
    <w:rsid w:val="00F8216B"/>
    <w:rsid w:val="00F852B2"/>
    <w:rsid w:val="00F8725A"/>
    <w:rsid w:val="00F901E9"/>
    <w:rsid w:val="00F91BF0"/>
    <w:rsid w:val="00F967B3"/>
    <w:rsid w:val="00FA0759"/>
    <w:rsid w:val="00FA0D64"/>
    <w:rsid w:val="00FA3821"/>
    <w:rsid w:val="00FA3873"/>
    <w:rsid w:val="00FA45E3"/>
    <w:rsid w:val="00FA58F6"/>
    <w:rsid w:val="00FB2B22"/>
    <w:rsid w:val="00FB6FE7"/>
    <w:rsid w:val="00FC1249"/>
    <w:rsid w:val="00FC16F1"/>
    <w:rsid w:val="00FC388D"/>
    <w:rsid w:val="00FC4A8E"/>
    <w:rsid w:val="00FC4B40"/>
    <w:rsid w:val="00FC6FB4"/>
    <w:rsid w:val="00FC749B"/>
    <w:rsid w:val="00FC7D82"/>
    <w:rsid w:val="00FD393B"/>
    <w:rsid w:val="00FD4185"/>
    <w:rsid w:val="00FE6113"/>
    <w:rsid w:val="00FE7260"/>
    <w:rsid w:val="00FF4E9C"/>
    <w:rsid w:val="00FF50A4"/>
    <w:rsid w:val="00FF7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AE94F"/>
  <w15:chartTrackingRefBased/>
  <w15:docId w15:val="{3DCD3245-C313-4B9B-8C97-827EF4BA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Body Text Inden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B22"/>
    <w:pPr>
      <w:spacing w:after="200" w:line="276" w:lineRule="auto"/>
    </w:pPr>
    <w:rPr>
      <w:rFonts w:eastAsia="Calibri"/>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B2B22"/>
    <w:pPr>
      <w:spacing w:before="100" w:beforeAutospacing="1" w:after="100" w:afterAutospacing="1" w:line="240" w:lineRule="auto"/>
    </w:pPr>
    <w:rPr>
      <w:rFonts w:eastAsia="Times New Roman"/>
      <w:szCs w:val="24"/>
      <w:lang w:eastAsia="lv-LV"/>
    </w:rPr>
  </w:style>
  <w:style w:type="paragraph" w:customStyle="1" w:styleId="Default">
    <w:name w:val="Default"/>
    <w:rsid w:val="00FB2B22"/>
    <w:pPr>
      <w:autoSpaceDE w:val="0"/>
      <w:autoSpaceDN w:val="0"/>
      <w:adjustRightInd w:val="0"/>
    </w:pPr>
    <w:rPr>
      <w:rFonts w:eastAsia="Calibri"/>
      <w:color w:val="000000"/>
      <w:sz w:val="24"/>
      <w:szCs w:val="24"/>
    </w:rPr>
  </w:style>
  <w:style w:type="character" w:styleId="Hyperlink">
    <w:name w:val="Hyperlink"/>
    <w:unhideWhenUsed/>
    <w:rsid w:val="00FB2B22"/>
    <w:rPr>
      <w:color w:val="0000FF"/>
      <w:u w:val="single"/>
    </w:rPr>
  </w:style>
  <w:style w:type="paragraph" w:styleId="Footer">
    <w:name w:val="footer"/>
    <w:basedOn w:val="Normal"/>
    <w:link w:val="FooterChar"/>
    <w:unhideWhenUsed/>
    <w:rsid w:val="00FB2B22"/>
    <w:pPr>
      <w:tabs>
        <w:tab w:val="center" w:pos="4153"/>
        <w:tab w:val="right" w:pos="8306"/>
      </w:tabs>
    </w:pPr>
  </w:style>
  <w:style w:type="character" w:customStyle="1" w:styleId="FooterChar">
    <w:name w:val="Footer Char"/>
    <w:link w:val="Footer"/>
    <w:rsid w:val="00FB2B22"/>
    <w:rPr>
      <w:rFonts w:eastAsia="Calibri"/>
      <w:sz w:val="24"/>
      <w:szCs w:val="22"/>
      <w:lang w:val="lv-LV" w:eastAsia="en-US" w:bidi="ar-SA"/>
    </w:rPr>
  </w:style>
  <w:style w:type="paragraph" w:styleId="Header">
    <w:name w:val="header"/>
    <w:basedOn w:val="Normal"/>
    <w:link w:val="HeaderChar"/>
    <w:rsid w:val="00497962"/>
    <w:pPr>
      <w:tabs>
        <w:tab w:val="center" w:pos="4153"/>
        <w:tab w:val="right" w:pos="8306"/>
      </w:tabs>
    </w:pPr>
  </w:style>
  <w:style w:type="character" w:customStyle="1" w:styleId="HeaderChar">
    <w:name w:val="Header Char"/>
    <w:link w:val="Header"/>
    <w:rsid w:val="00FB6FE7"/>
    <w:rPr>
      <w:rFonts w:eastAsia="Calibri"/>
      <w:sz w:val="24"/>
      <w:szCs w:val="22"/>
      <w:lang w:eastAsia="en-US"/>
    </w:rPr>
  </w:style>
  <w:style w:type="paragraph" w:styleId="BalloonText">
    <w:name w:val="Balloon Text"/>
    <w:basedOn w:val="Normal"/>
    <w:link w:val="BalloonTextChar"/>
    <w:rsid w:val="00FB6FE7"/>
    <w:pPr>
      <w:spacing w:after="0" w:line="240" w:lineRule="auto"/>
    </w:pPr>
    <w:rPr>
      <w:rFonts w:ascii="Tahoma" w:hAnsi="Tahoma" w:cs="Tahoma"/>
      <w:sz w:val="16"/>
      <w:szCs w:val="16"/>
    </w:rPr>
  </w:style>
  <w:style w:type="character" w:customStyle="1" w:styleId="BalloonTextChar">
    <w:name w:val="Balloon Text Char"/>
    <w:link w:val="BalloonText"/>
    <w:rsid w:val="00FB6FE7"/>
    <w:rPr>
      <w:rFonts w:ascii="Tahoma" w:eastAsia="Calibri" w:hAnsi="Tahoma" w:cs="Tahoma"/>
      <w:sz w:val="16"/>
      <w:szCs w:val="16"/>
      <w:lang w:eastAsia="en-US"/>
    </w:rPr>
  </w:style>
  <w:style w:type="character" w:customStyle="1" w:styleId="hps">
    <w:name w:val="hps"/>
    <w:rsid w:val="00291A9B"/>
  </w:style>
  <w:style w:type="paragraph" w:customStyle="1" w:styleId="Char">
    <w:name w:val="Char"/>
    <w:basedOn w:val="Normal"/>
    <w:rsid w:val="00EC1634"/>
    <w:pPr>
      <w:spacing w:after="160" w:line="240" w:lineRule="exact"/>
    </w:pPr>
    <w:rPr>
      <w:rFonts w:ascii="Tahoma" w:eastAsia="Times New Roman" w:hAnsi="Tahoma"/>
      <w:sz w:val="20"/>
      <w:szCs w:val="20"/>
      <w:lang w:val="en-US"/>
    </w:rPr>
  </w:style>
  <w:style w:type="paragraph" w:styleId="FootnoteText">
    <w:name w:val="footnote text"/>
    <w:aliases w:val="Footnote,Fußnote,Footnote Text Char1,Vēres teksts Char Char Char Char Char Char Char Char Char Char Char Char1,Char Char Char Char Char Char Char Char Char Char Char Char Char Char Char Char Char Char Char1,Vēres teksts Char Char Char"/>
    <w:basedOn w:val="Normal"/>
    <w:link w:val="FootnoteTextChar"/>
    <w:uiPriority w:val="99"/>
    <w:qFormat/>
    <w:rsid w:val="00275227"/>
    <w:pPr>
      <w:spacing w:after="0" w:line="240" w:lineRule="auto"/>
    </w:pPr>
    <w:rPr>
      <w:rFonts w:eastAsia="Times New Roman"/>
      <w:sz w:val="20"/>
      <w:szCs w:val="20"/>
      <w:lang w:eastAsia="lv-LV"/>
    </w:rPr>
  </w:style>
  <w:style w:type="character" w:customStyle="1" w:styleId="FootnoteTextChar">
    <w:name w:val="Footnote Text Char"/>
    <w:aliases w:val="Footnote Char,Fußnote Char,Footnote Text Char1 Char,Vēres teksts Char Char Char Char Char Char Char Char Char Char Char Char1 Char,Char Char Char Char Char Char Char Char Char Char Char Char Char Char Char Char Char Char Char1 Char"/>
    <w:basedOn w:val="DefaultParagraphFont"/>
    <w:link w:val="FootnoteText"/>
    <w:uiPriority w:val="99"/>
    <w:rsid w:val="00275227"/>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uiPriority w:val="99"/>
    <w:qFormat/>
    <w:rsid w:val="00275227"/>
    <w:rPr>
      <w:vertAlign w:val="superscript"/>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275227"/>
    <w:pPr>
      <w:spacing w:before="120" w:after="160" w:line="240" w:lineRule="exact"/>
      <w:ind w:firstLine="720"/>
      <w:jc w:val="both"/>
    </w:pPr>
    <w:rPr>
      <w:rFonts w:ascii="Verdana" w:eastAsia="Times New Roman" w:hAnsi="Verdana"/>
      <w:sz w:val="20"/>
      <w:szCs w:val="20"/>
      <w:lang w:val="en-US"/>
    </w:rPr>
  </w:style>
  <w:style w:type="character" w:styleId="CommentReference">
    <w:name w:val="annotation reference"/>
    <w:rsid w:val="000659AE"/>
    <w:rPr>
      <w:sz w:val="16"/>
      <w:szCs w:val="16"/>
    </w:rPr>
  </w:style>
  <w:style w:type="paragraph" w:styleId="CommentText">
    <w:name w:val="annotation text"/>
    <w:basedOn w:val="Normal"/>
    <w:link w:val="CommentTextChar"/>
    <w:rsid w:val="000659AE"/>
    <w:rPr>
      <w:sz w:val="20"/>
      <w:szCs w:val="20"/>
    </w:rPr>
  </w:style>
  <w:style w:type="character" w:customStyle="1" w:styleId="CommentTextChar">
    <w:name w:val="Comment Text Char"/>
    <w:link w:val="CommentText"/>
    <w:rsid w:val="000659AE"/>
    <w:rPr>
      <w:rFonts w:eastAsia="Calibri"/>
      <w:lang w:eastAsia="en-US"/>
    </w:rPr>
  </w:style>
  <w:style w:type="paragraph" w:styleId="CommentSubject">
    <w:name w:val="annotation subject"/>
    <w:basedOn w:val="CommentText"/>
    <w:next w:val="CommentText"/>
    <w:link w:val="CommentSubjectChar"/>
    <w:rsid w:val="000659AE"/>
    <w:rPr>
      <w:b/>
      <w:bCs/>
    </w:rPr>
  </w:style>
  <w:style w:type="character" w:customStyle="1" w:styleId="CommentSubjectChar">
    <w:name w:val="Comment Subject Char"/>
    <w:link w:val="CommentSubject"/>
    <w:rsid w:val="000659AE"/>
    <w:rPr>
      <w:rFonts w:eastAsia="Calibri"/>
      <w:b/>
      <w:bCs/>
      <w:lang w:eastAsia="en-US"/>
    </w:rPr>
  </w:style>
  <w:style w:type="paragraph" w:customStyle="1" w:styleId="CM4">
    <w:name w:val="CM4"/>
    <w:basedOn w:val="Default"/>
    <w:next w:val="Default"/>
    <w:uiPriority w:val="99"/>
    <w:rsid w:val="0044484D"/>
    <w:rPr>
      <w:rFonts w:eastAsia="Times New Roman"/>
      <w:color w:val="auto"/>
    </w:rPr>
  </w:style>
  <w:style w:type="character" w:styleId="Emphasis">
    <w:name w:val="Emphasis"/>
    <w:uiPriority w:val="20"/>
    <w:qFormat/>
    <w:rsid w:val="00DE74D5"/>
    <w:rPr>
      <w:i/>
      <w:iCs/>
    </w:rPr>
  </w:style>
  <w:style w:type="paragraph" w:styleId="BodyTextIndent">
    <w:name w:val="Body Text Indent"/>
    <w:basedOn w:val="Normal"/>
    <w:link w:val="BodyTextIndentChar"/>
    <w:uiPriority w:val="99"/>
    <w:rsid w:val="007F4416"/>
    <w:pPr>
      <w:spacing w:after="0" w:line="240" w:lineRule="auto"/>
      <w:ind w:left="5760"/>
    </w:pPr>
    <w:rPr>
      <w:rFonts w:eastAsia="Times New Roman"/>
      <w:szCs w:val="20"/>
      <w:lang w:val="x-none" w:eastAsia="lv-LV"/>
    </w:rPr>
  </w:style>
  <w:style w:type="character" w:customStyle="1" w:styleId="BodyTextIndentChar">
    <w:name w:val="Body Text Indent Char"/>
    <w:link w:val="BodyTextIndent"/>
    <w:uiPriority w:val="99"/>
    <w:rsid w:val="007F4416"/>
    <w:rPr>
      <w:sz w:val="24"/>
      <w:lang w:val="x-none"/>
    </w:rPr>
  </w:style>
  <w:style w:type="table" w:styleId="TableGrid">
    <w:name w:val="Table Grid"/>
    <w:basedOn w:val="TableNormal"/>
    <w:uiPriority w:val="39"/>
    <w:rsid w:val="00784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A51D4"/>
    <w:rPr>
      <w:color w:val="605E5C"/>
      <w:shd w:val="clear" w:color="auto" w:fill="E1DFDD"/>
    </w:rPr>
  </w:style>
  <w:style w:type="table" w:customStyle="1" w:styleId="TableGrid1">
    <w:name w:val="Table Grid1"/>
    <w:basedOn w:val="TableNormal"/>
    <w:next w:val="TableGrid"/>
    <w:uiPriority w:val="39"/>
    <w:rsid w:val="006D7D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9F47A6"/>
    <w:pPr>
      <w:spacing w:before="75" w:after="75" w:line="240" w:lineRule="auto"/>
      <w:jc w:val="center"/>
    </w:pPr>
    <w:rPr>
      <w:rFonts w:eastAsia="Times New Roman"/>
      <w:szCs w:val="24"/>
      <w:lang w:eastAsia="lv-LV"/>
    </w:rPr>
  </w:style>
  <w:style w:type="paragraph" w:styleId="Revision">
    <w:name w:val="Revision"/>
    <w:hidden/>
    <w:uiPriority w:val="99"/>
    <w:semiHidden/>
    <w:rsid w:val="003E3BE4"/>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5537">
      <w:bodyDiv w:val="1"/>
      <w:marLeft w:val="0"/>
      <w:marRight w:val="0"/>
      <w:marTop w:val="0"/>
      <w:marBottom w:val="0"/>
      <w:divBdr>
        <w:top w:val="none" w:sz="0" w:space="0" w:color="auto"/>
        <w:left w:val="none" w:sz="0" w:space="0" w:color="auto"/>
        <w:bottom w:val="none" w:sz="0" w:space="0" w:color="auto"/>
        <w:right w:val="none" w:sz="0" w:space="0" w:color="auto"/>
      </w:divBdr>
    </w:div>
    <w:div w:id="235625927">
      <w:bodyDiv w:val="1"/>
      <w:marLeft w:val="0"/>
      <w:marRight w:val="0"/>
      <w:marTop w:val="0"/>
      <w:marBottom w:val="0"/>
      <w:divBdr>
        <w:top w:val="none" w:sz="0" w:space="0" w:color="auto"/>
        <w:left w:val="none" w:sz="0" w:space="0" w:color="auto"/>
        <w:bottom w:val="none" w:sz="0" w:space="0" w:color="auto"/>
        <w:right w:val="none" w:sz="0" w:space="0" w:color="auto"/>
      </w:divBdr>
    </w:div>
    <w:div w:id="258106398">
      <w:bodyDiv w:val="1"/>
      <w:marLeft w:val="0"/>
      <w:marRight w:val="0"/>
      <w:marTop w:val="0"/>
      <w:marBottom w:val="0"/>
      <w:divBdr>
        <w:top w:val="none" w:sz="0" w:space="0" w:color="auto"/>
        <w:left w:val="none" w:sz="0" w:space="0" w:color="auto"/>
        <w:bottom w:val="none" w:sz="0" w:space="0" w:color="auto"/>
        <w:right w:val="none" w:sz="0" w:space="0" w:color="auto"/>
      </w:divBdr>
    </w:div>
    <w:div w:id="293171733">
      <w:bodyDiv w:val="1"/>
      <w:marLeft w:val="0"/>
      <w:marRight w:val="0"/>
      <w:marTop w:val="0"/>
      <w:marBottom w:val="0"/>
      <w:divBdr>
        <w:top w:val="none" w:sz="0" w:space="0" w:color="auto"/>
        <w:left w:val="none" w:sz="0" w:space="0" w:color="auto"/>
        <w:bottom w:val="none" w:sz="0" w:space="0" w:color="auto"/>
        <w:right w:val="none" w:sz="0" w:space="0" w:color="auto"/>
      </w:divBdr>
    </w:div>
    <w:div w:id="389692840">
      <w:bodyDiv w:val="1"/>
      <w:marLeft w:val="0"/>
      <w:marRight w:val="0"/>
      <w:marTop w:val="0"/>
      <w:marBottom w:val="0"/>
      <w:divBdr>
        <w:top w:val="none" w:sz="0" w:space="0" w:color="auto"/>
        <w:left w:val="none" w:sz="0" w:space="0" w:color="auto"/>
        <w:bottom w:val="none" w:sz="0" w:space="0" w:color="auto"/>
        <w:right w:val="none" w:sz="0" w:space="0" w:color="auto"/>
      </w:divBdr>
    </w:div>
    <w:div w:id="411315436">
      <w:bodyDiv w:val="1"/>
      <w:marLeft w:val="0"/>
      <w:marRight w:val="0"/>
      <w:marTop w:val="0"/>
      <w:marBottom w:val="0"/>
      <w:divBdr>
        <w:top w:val="none" w:sz="0" w:space="0" w:color="auto"/>
        <w:left w:val="none" w:sz="0" w:space="0" w:color="auto"/>
        <w:bottom w:val="none" w:sz="0" w:space="0" w:color="auto"/>
        <w:right w:val="none" w:sz="0" w:space="0" w:color="auto"/>
      </w:divBdr>
    </w:div>
    <w:div w:id="536967471">
      <w:bodyDiv w:val="1"/>
      <w:marLeft w:val="0"/>
      <w:marRight w:val="0"/>
      <w:marTop w:val="0"/>
      <w:marBottom w:val="0"/>
      <w:divBdr>
        <w:top w:val="none" w:sz="0" w:space="0" w:color="auto"/>
        <w:left w:val="none" w:sz="0" w:space="0" w:color="auto"/>
        <w:bottom w:val="none" w:sz="0" w:space="0" w:color="auto"/>
        <w:right w:val="none" w:sz="0" w:space="0" w:color="auto"/>
      </w:divBdr>
      <w:divsChild>
        <w:div w:id="485247295">
          <w:marLeft w:val="0"/>
          <w:marRight w:val="0"/>
          <w:marTop w:val="0"/>
          <w:marBottom w:val="150"/>
          <w:divBdr>
            <w:top w:val="none" w:sz="0" w:space="0" w:color="auto"/>
            <w:left w:val="none" w:sz="0" w:space="0" w:color="auto"/>
            <w:bottom w:val="none" w:sz="0" w:space="0" w:color="auto"/>
            <w:right w:val="none" w:sz="0" w:space="0" w:color="auto"/>
          </w:divBdr>
          <w:divsChild>
            <w:div w:id="726949929">
              <w:marLeft w:val="150"/>
              <w:marRight w:val="240"/>
              <w:marTop w:val="825"/>
              <w:marBottom w:val="0"/>
              <w:divBdr>
                <w:top w:val="none" w:sz="0" w:space="0" w:color="auto"/>
                <w:left w:val="none" w:sz="0" w:space="0" w:color="auto"/>
                <w:bottom w:val="none" w:sz="0" w:space="0" w:color="auto"/>
                <w:right w:val="none" w:sz="0" w:space="0" w:color="auto"/>
              </w:divBdr>
              <w:divsChild>
                <w:div w:id="1180588143">
                  <w:marLeft w:val="0"/>
                  <w:marRight w:val="0"/>
                  <w:marTop w:val="0"/>
                  <w:marBottom w:val="225"/>
                  <w:divBdr>
                    <w:top w:val="none" w:sz="0" w:space="0" w:color="auto"/>
                    <w:left w:val="none" w:sz="0" w:space="0" w:color="auto"/>
                    <w:bottom w:val="none" w:sz="0" w:space="0" w:color="auto"/>
                    <w:right w:val="none" w:sz="0" w:space="0" w:color="auto"/>
                  </w:divBdr>
                  <w:divsChild>
                    <w:div w:id="199251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502631">
      <w:bodyDiv w:val="1"/>
      <w:marLeft w:val="0"/>
      <w:marRight w:val="0"/>
      <w:marTop w:val="0"/>
      <w:marBottom w:val="0"/>
      <w:divBdr>
        <w:top w:val="none" w:sz="0" w:space="0" w:color="auto"/>
        <w:left w:val="none" w:sz="0" w:space="0" w:color="auto"/>
        <w:bottom w:val="none" w:sz="0" w:space="0" w:color="auto"/>
        <w:right w:val="none" w:sz="0" w:space="0" w:color="auto"/>
      </w:divBdr>
    </w:div>
    <w:div w:id="960961487">
      <w:bodyDiv w:val="1"/>
      <w:marLeft w:val="0"/>
      <w:marRight w:val="0"/>
      <w:marTop w:val="0"/>
      <w:marBottom w:val="0"/>
      <w:divBdr>
        <w:top w:val="none" w:sz="0" w:space="0" w:color="auto"/>
        <w:left w:val="none" w:sz="0" w:space="0" w:color="auto"/>
        <w:bottom w:val="none" w:sz="0" w:space="0" w:color="auto"/>
        <w:right w:val="none" w:sz="0" w:space="0" w:color="auto"/>
      </w:divBdr>
    </w:div>
    <w:div w:id="967668746">
      <w:bodyDiv w:val="1"/>
      <w:marLeft w:val="0"/>
      <w:marRight w:val="0"/>
      <w:marTop w:val="0"/>
      <w:marBottom w:val="0"/>
      <w:divBdr>
        <w:top w:val="none" w:sz="0" w:space="0" w:color="auto"/>
        <w:left w:val="none" w:sz="0" w:space="0" w:color="auto"/>
        <w:bottom w:val="none" w:sz="0" w:space="0" w:color="auto"/>
        <w:right w:val="none" w:sz="0" w:space="0" w:color="auto"/>
      </w:divBdr>
    </w:div>
    <w:div w:id="1159660115">
      <w:bodyDiv w:val="1"/>
      <w:marLeft w:val="0"/>
      <w:marRight w:val="0"/>
      <w:marTop w:val="0"/>
      <w:marBottom w:val="0"/>
      <w:divBdr>
        <w:top w:val="none" w:sz="0" w:space="0" w:color="auto"/>
        <w:left w:val="none" w:sz="0" w:space="0" w:color="auto"/>
        <w:bottom w:val="none" w:sz="0" w:space="0" w:color="auto"/>
        <w:right w:val="none" w:sz="0" w:space="0" w:color="auto"/>
      </w:divBdr>
    </w:div>
    <w:div w:id="1204947149">
      <w:bodyDiv w:val="1"/>
      <w:marLeft w:val="0"/>
      <w:marRight w:val="0"/>
      <w:marTop w:val="0"/>
      <w:marBottom w:val="0"/>
      <w:divBdr>
        <w:top w:val="none" w:sz="0" w:space="0" w:color="auto"/>
        <w:left w:val="none" w:sz="0" w:space="0" w:color="auto"/>
        <w:bottom w:val="none" w:sz="0" w:space="0" w:color="auto"/>
        <w:right w:val="none" w:sz="0" w:space="0" w:color="auto"/>
      </w:divBdr>
    </w:div>
    <w:div w:id="1501239584">
      <w:bodyDiv w:val="1"/>
      <w:marLeft w:val="0"/>
      <w:marRight w:val="0"/>
      <w:marTop w:val="0"/>
      <w:marBottom w:val="0"/>
      <w:divBdr>
        <w:top w:val="none" w:sz="0" w:space="0" w:color="auto"/>
        <w:left w:val="none" w:sz="0" w:space="0" w:color="auto"/>
        <w:bottom w:val="none" w:sz="0" w:space="0" w:color="auto"/>
        <w:right w:val="none" w:sz="0" w:space="0" w:color="auto"/>
      </w:divBdr>
    </w:div>
    <w:div w:id="1547251334">
      <w:bodyDiv w:val="1"/>
      <w:marLeft w:val="0"/>
      <w:marRight w:val="0"/>
      <w:marTop w:val="0"/>
      <w:marBottom w:val="0"/>
      <w:divBdr>
        <w:top w:val="none" w:sz="0" w:space="0" w:color="auto"/>
        <w:left w:val="none" w:sz="0" w:space="0" w:color="auto"/>
        <w:bottom w:val="none" w:sz="0" w:space="0" w:color="auto"/>
        <w:right w:val="none" w:sz="0" w:space="0" w:color="auto"/>
      </w:divBdr>
    </w:div>
    <w:div w:id="1548223433">
      <w:bodyDiv w:val="1"/>
      <w:marLeft w:val="0"/>
      <w:marRight w:val="0"/>
      <w:marTop w:val="0"/>
      <w:marBottom w:val="0"/>
      <w:divBdr>
        <w:top w:val="none" w:sz="0" w:space="0" w:color="auto"/>
        <w:left w:val="none" w:sz="0" w:space="0" w:color="auto"/>
        <w:bottom w:val="none" w:sz="0" w:space="0" w:color="auto"/>
        <w:right w:val="none" w:sz="0" w:space="0" w:color="auto"/>
      </w:divBdr>
    </w:div>
    <w:div w:id="1633822342">
      <w:bodyDiv w:val="1"/>
      <w:marLeft w:val="0"/>
      <w:marRight w:val="0"/>
      <w:marTop w:val="0"/>
      <w:marBottom w:val="0"/>
      <w:divBdr>
        <w:top w:val="none" w:sz="0" w:space="0" w:color="auto"/>
        <w:left w:val="none" w:sz="0" w:space="0" w:color="auto"/>
        <w:bottom w:val="none" w:sz="0" w:space="0" w:color="auto"/>
        <w:right w:val="none" w:sz="0" w:space="0" w:color="auto"/>
      </w:divBdr>
    </w:div>
    <w:div w:id="1733573849">
      <w:bodyDiv w:val="1"/>
      <w:marLeft w:val="0"/>
      <w:marRight w:val="0"/>
      <w:marTop w:val="0"/>
      <w:marBottom w:val="0"/>
      <w:divBdr>
        <w:top w:val="none" w:sz="0" w:space="0" w:color="auto"/>
        <w:left w:val="none" w:sz="0" w:space="0" w:color="auto"/>
        <w:bottom w:val="none" w:sz="0" w:space="0" w:color="auto"/>
        <w:right w:val="none" w:sz="0" w:space="0" w:color="auto"/>
      </w:divBdr>
    </w:div>
    <w:div w:id="1804419744">
      <w:bodyDiv w:val="1"/>
      <w:marLeft w:val="0"/>
      <w:marRight w:val="0"/>
      <w:marTop w:val="0"/>
      <w:marBottom w:val="0"/>
      <w:divBdr>
        <w:top w:val="none" w:sz="0" w:space="0" w:color="auto"/>
        <w:left w:val="none" w:sz="0" w:space="0" w:color="auto"/>
        <w:bottom w:val="none" w:sz="0" w:space="0" w:color="auto"/>
        <w:right w:val="none" w:sz="0" w:space="0" w:color="auto"/>
      </w:divBdr>
    </w:div>
    <w:div w:id="1881897394">
      <w:bodyDiv w:val="1"/>
      <w:marLeft w:val="0"/>
      <w:marRight w:val="0"/>
      <w:marTop w:val="0"/>
      <w:marBottom w:val="0"/>
      <w:divBdr>
        <w:top w:val="none" w:sz="0" w:space="0" w:color="auto"/>
        <w:left w:val="none" w:sz="0" w:space="0" w:color="auto"/>
        <w:bottom w:val="none" w:sz="0" w:space="0" w:color="auto"/>
        <w:right w:val="none" w:sz="0" w:space="0" w:color="auto"/>
      </w:divBdr>
      <w:divsChild>
        <w:div w:id="137118397">
          <w:marLeft w:val="0"/>
          <w:marRight w:val="0"/>
          <w:marTop w:val="0"/>
          <w:marBottom w:val="150"/>
          <w:divBdr>
            <w:top w:val="none" w:sz="0" w:space="0" w:color="auto"/>
            <w:left w:val="none" w:sz="0" w:space="0" w:color="auto"/>
            <w:bottom w:val="none" w:sz="0" w:space="0" w:color="auto"/>
            <w:right w:val="none" w:sz="0" w:space="0" w:color="auto"/>
          </w:divBdr>
          <w:divsChild>
            <w:div w:id="965891832">
              <w:marLeft w:val="150"/>
              <w:marRight w:val="240"/>
              <w:marTop w:val="825"/>
              <w:marBottom w:val="0"/>
              <w:divBdr>
                <w:top w:val="none" w:sz="0" w:space="0" w:color="auto"/>
                <w:left w:val="none" w:sz="0" w:space="0" w:color="auto"/>
                <w:bottom w:val="none" w:sz="0" w:space="0" w:color="auto"/>
                <w:right w:val="none" w:sz="0" w:space="0" w:color="auto"/>
              </w:divBdr>
              <w:divsChild>
                <w:div w:id="970598404">
                  <w:marLeft w:val="0"/>
                  <w:marRight w:val="0"/>
                  <w:marTop w:val="0"/>
                  <w:marBottom w:val="225"/>
                  <w:divBdr>
                    <w:top w:val="none" w:sz="0" w:space="0" w:color="auto"/>
                    <w:left w:val="none" w:sz="0" w:space="0" w:color="auto"/>
                    <w:bottom w:val="none" w:sz="0" w:space="0" w:color="auto"/>
                    <w:right w:val="none" w:sz="0" w:space="0" w:color="auto"/>
                  </w:divBdr>
                  <w:divsChild>
                    <w:div w:id="1993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5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1B58E-ECD3-45AE-9CDF-27BC9769FDD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5238</Words>
  <Characters>2986</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papildu valsts budžeta saistību uzņemšanos Eiropas Komisijas līdzfinansētā projekta “Kopīgas darbības mērinstrumentu tirgus uzraudzībā – MarketSurv MID” īstenošanai”</vt:lpstr>
      <vt:lpstr>Informatīvais ziņojums „Par papildu valsts budžeta saistību uzņemšanos Eiropas Komisijas līdzfinansētā projekta “Kopīgas darbības mērinstrumentu tirgus uzraudzībā – MarketSurv MID” īstenošanai”</vt:lpstr>
    </vt:vector>
  </TitlesOfParts>
  <Company>lm</Company>
  <LinksUpToDate>false</LinksUpToDate>
  <CharactersWithSpaces>8208</CharactersWithSpaces>
  <SharedDoc>false</SharedDoc>
  <HLinks>
    <vt:vector size="6" baseType="variant">
      <vt:variant>
        <vt:i4>524334</vt:i4>
      </vt:variant>
      <vt:variant>
        <vt:i4>0</vt:i4>
      </vt:variant>
      <vt:variant>
        <vt:i4>0</vt:i4>
      </vt:variant>
      <vt:variant>
        <vt:i4>5</vt:i4>
      </vt:variant>
      <vt:variant>
        <vt:lpwstr>mailto:Viktors.Laizans@em.gov.lv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papildu valsts budžeta saistību uzņemšanos Eiropas Komisijas līdzfinansētā projekta “Kopīgas darbības mērinstrumentu tirgus uzraudzībā – MarketSurv MID” īstenošanai”</dc:title>
  <dc:subject>Informatīvais ziņojums</dc:subject>
  <dc:creator>Ināra Stikāne</dc:creator>
  <cp:keywords/>
  <cp:lastModifiedBy>Laura Reble</cp:lastModifiedBy>
  <cp:revision>4</cp:revision>
  <cp:lastPrinted>2019-08-01T11:33:00Z</cp:lastPrinted>
  <dcterms:created xsi:type="dcterms:W3CDTF">2025-05-29T12:13:00Z</dcterms:created>
  <dcterms:modified xsi:type="dcterms:W3CDTF">2025-05-29T12:15:00Z</dcterms:modified>
</cp:coreProperties>
</file>