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2E13ABC7" w14:textId="77777777">
        <w:trPr>
          <w:trHeight w:val="357"/>
        </w:trPr>
        <w:tc>
          <w:tcPr>
            <w:tcW w:w="675" w:type="dxa"/>
          </w:tcPr>
          <w:p w:rsidR="003E3D6D" w:rsidP="00C27521" w:rsidRDefault="004C5EC4" w14:paraId="2E13ABC3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3E3D6D" w:rsidP="00CC0D31" w:rsidRDefault="00123A86" w14:paraId="2E13ABC4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DOCPROPERTY  DISCesvisDocRegDate  \* MERGEFORMAT </w:instrText>
            </w:r>
            <w:r>
              <w:fldChar w:fldCharType="separate"/>
            </w:r>
            <w:r w:rsidR="001B1CCC">
              <w:t xml:space="preserve"> </w:t>
            </w:r>
            <w:r>
              <w:fldChar w:fldCharType="end"/>
            </w:r>
          </w:p>
        </w:tc>
        <w:tc>
          <w:tcPr>
            <w:tcW w:w="410" w:type="dxa"/>
          </w:tcPr>
          <w:p w:rsidR="003E3D6D" w:rsidP="00C2375C" w:rsidRDefault="004C5EC4" w14:paraId="2E13ABC5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3E3D6D" w:rsidP="00C2375C" w:rsidRDefault="0090238D" w14:paraId="2E13ABC6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2E13ABCC" w14:textId="77777777">
        <w:trPr>
          <w:trHeight w:val="351"/>
        </w:trPr>
        <w:tc>
          <w:tcPr>
            <w:tcW w:w="675" w:type="dxa"/>
          </w:tcPr>
          <w:p w:rsidRPr="00C27521" w:rsidR="003E3D6D" w:rsidP="00C27521" w:rsidRDefault="004C5EC4" w14:paraId="2E13ABC8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3E3D6D" w:rsidP="00C27521" w:rsidRDefault="003E3D6D" w14:paraId="2E13ABC9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3E3D6D" w:rsidP="00C27521" w:rsidRDefault="004C5EC4" w14:paraId="2E13ABCA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3E3D6D" w:rsidP="00C27521" w:rsidRDefault="003E3D6D" w14:paraId="2E13ABCB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3E3D6D" w:rsidP="00954D5A" w:rsidRDefault="003E3D6D" w14:paraId="2E13ABCD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Pr="00E80A25" w:rsidR="003E3D6D" w:rsidP="00E80A25" w:rsidRDefault="003E3D6D" w14:paraId="2E13ABCE" w14:textId="77777777">
      <w:pPr>
        <w:rPr>
          <w:rFonts w:ascii="Times New Roman" w:hAnsi="Times New Roman"/>
          <w:sz w:val="24"/>
          <w:szCs w:val="24"/>
        </w:rPr>
      </w:pPr>
    </w:p>
    <w:p w:rsidRPr="002D6F1D" w:rsidR="00344931" w:rsidP="00344931" w:rsidRDefault="00344931" w14:paraId="2E13ABCF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6F1D"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Pr="002D6F1D" w:rsidR="00323381" w:rsidP="00323381" w:rsidRDefault="00323381" w14:paraId="2E13ABD0" w14:textId="77777777">
      <w:pPr>
        <w:widowControl/>
        <w:spacing w:after="0" w:line="240" w:lineRule="auto"/>
        <w:ind w:right="1855"/>
        <w:rPr>
          <w:rFonts w:ascii="Times New Roman" w:hAnsi="Times New Roman"/>
          <w:i/>
          <w:sz w:val="24"/>
          <w:szCs w:val="24"/>
        </w:rPr>
      </w:pPr>
    </w:p>
    <w:p w:rsidRPr="002D6F1D" w:rsidR="00344931" w:rsidP="00A21A88" w:rsidRDefault="004F258A" w14:paraId="2E13ABD1" w14:textId="571C48CF">
      <w:pPr>
        <w:widowControl/>
        <w:spacing w:after="0" w:line="240" w:lineRule="auto"/>
        <w:ind w:right="2706"/>
        <w:jc w:val="both"/>
        <w:rPr>
          <w:rFonts w:ascii="Times New Roman" w:hAnsi="Times New Roman"/>
          <w:i/>
          <w:sz w:val="24"/>
          <w:szCs w:val="24"/>
        </w:rPr>
      </w:pPr>
      <w:bookmarkStart w:name="_Hlk109992090" w:id="0"/>
      <w:r w:rsidRPr="004F258A">
        <w:rPr>
          <w:rFonts w:ascii="Times New Roman" w:hAnsi="Times New Roman"/>
          <w:i/>
          <w:sz w:val="24"/>
          <w:szCs w:val="24"/>
        </w:rPr>
        <w:t xml:space="preserve">Par nacionālās pozīcijas </w:t>
      </w:r>
      <w:r w:rsidRPr="003F7232" w:rsidR="003F7232">
        <w:rPr>
          <w:rFonts w:ascii="Times New Roman" w:hAnsi="Times New Roman"/>
          <w:i/>
          <w:sz w:val="24"/>
          <w:szCs w:val="24"/>
        </w:rPr>
        <w:t>“Par priekšlikumu Eiropas Parlamenta un Padomes regulai, ar ko Regulas (ES) Nr.</w:t>
      </w:r>
      <w:r w:rsidR="003F7232">
        <w:rPr>
          <w:rFonts w:ascii="Times New Roman" w:hAnsi="Times New Roman"/>
          <w:i/>
          <w:sz w:val="24"/>
          <w:szCs w:val="24"/>
        </w:rPr>
        <w:t> </w:t>
      </w:r>
      <w:r w:rsidRPr="003F7232" w:rsidR="003F7232">
        <w:rPr>
          <w:rFonts w:ascii="Times New Roman" w:hAnsi="Times New Roman"/>
          <w:i/>
          <w:sz w:val="24"/>
          <w:szCs w:val="24"/>
        </w:rPr>
        <w:t>1024/2012 un (ES) 2018/1724 groza attiecībā uz dažām prasībām, kas noteiktas Direktīvā (ES) XXXX/XXXX”</w:t>
      </w:r>
      <w:r w:rsidR="003F7232">
        <w:rPr>
          <w:rFonts w:ascii="Times New Roman" w:hAnsi="Times New Roman"/>
          <w:i/>
          <w:sz w:val="24"/>
          <w:szCs w:val="24"/>
        </w:rPr>
        <w:t xml:space="preserve"> </w:t>
      </w:r>
      <w:r w:rsidRPr="004F258A">
        <w:rPr>
          <w:rFonts w:ascii="Times New Roman" w:hAnsi="Times New Roman"/>
          <w:i/>
          <w:sz w:val="24"/>
          <w:szCs w:val="24"/>
        </w:rPr>
        <w:t>projektu</w:t>
      </w:r>
      <w:bookmarkEnd w:id="0"/>
    </w:p>
    <w:p w:rsidRPr="002D6F1D" w:rsidR="00344931" w:rsidP="00344931" w:rsidRDefault="00344931" w14:paraId="2E13ABD2" w14:textId="77777777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323381" w:rsidRDefault="00344931" w14:paraId="2E13ABD3" w14:textId="2E1F4B45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 xml:space="preserve">Pamatojoties uz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Ministru kabineta 2021. gada 7. septembra noteikumu Nr. 606 “Ministru </w:t>
      </w:r>
      <w:r w:rsidRPr="006365FF">
        <w:rPr>
          <w:rFonts w:ascii="Times New Roman" w:hAnsi="Times New Roman"/>
          <w:bCs/>
          <w:noProof/>
          <w:sz w:val="24"/>
          <w:szCs w:val="24"/>
        </w:rPr>
        <w:t>kabineta kārtības rullis” 113.</w:t>
      </w:r>
      <w:r w:rsidRPr="006365FF" w:rsidR="00DF10B7">
        <w:rPr>
          <w:rFonts w:ascii="Times New Roman" w:hAnsi="Times New Roman"/>
          <w:bCs/>
          <w:noProof/>
          <w:sz w:val="24"/>
          <w:szCs w:val="24"/>
        </w:rPr>
        <w:t>8.</w:t>
      </w:r>
      <w:r w:rsidRPr="006365FF" w:rsidR="00945C7A">
        <w:rPr>
          <w:rFonts w:ascii="Times New Roman" w:hAnsi="Times New Roman"/>
          <w:b/>
          <w:sz w:val="24"/>
          <w:szCs w:val="24"/>
        </w:rPr>
        <w:t> </w:t>
      </w:r>
      <w:r w:rsidRPr="006365FF" w:rsidR="00F33448">
        <w:rPr>
          <w:rFonts w:ascii="Times New Roman" w:hAnsi="Times New Roman"/>
          <w:bCs/>
          <w:noProof/>
          <w:sz w:val="24"/>
          <w:szCs w:val="24"/>
        </w:rPr>
        <w:t>apakš</w:t>
      </w:r>
      <w:r w:rsidRPr="006365FF">
        <w:rPr>
          <w:rFonts w:ascii="Times New Roman" w:hAnsi="Times New Roman"/>
          <w:bCs/>
          <w:noProof/>
          <w:sz w:val="24"/>
          <w:szCs w:val="24"/>
        </w:rPr>
        <w:t>punktu un 114. </w:t>
      </w:r>
      <w:r w:rsidRPr="006365FF" w:rsidR="00DF10B7">
        <w:rPr>
          <w:rFonts w:ascii="Times New Roman" w:hAnsi="Times New Roman"/>
          <w:bCs/>
          <w:noProof/>
          <w:sz w:val="24"/>
          <w:szCs w:val="24"/>
        </w:rPr>
        <w:t>punktu</w:t>
      </w:r>
      <w:r w:rsidRPr="006365FF">
        <w:rPr>
          <w:rFonts w:ascii="Times New Roman" w:hAnsi="Times New Roman"/>
          <w:bCs/>
          <w:noProof/>
          <w:sz w:val="24"/>
          <w:szCs w:val="24"/>
        </w:rPr>
        <w:t xml:space="preserve">, iesniedzu izskatīšanai </w:t>
      </w:r>
      <w:r w:rsidRPr="006365FF" w:rsidR="004F258A">
        <w:rPr>
          <w:rFonts w:ascii="Times New Roman" w:hAnsi="Times New Roman"/>
          <w:bCs/>
          <w:noProof/>
          <w:sz w:val="24"/>
          <w:szCs w:val="24"/>
        </w:rPr>
        <w:t xml:space="preserve">Ministru kabineta </w:t>
      </w:r>
      <w:r w:rsidRPr="00C01F6D" w:rsidR="00CE3F7C">
        <w:rPr>
          <w:rFonts w:ascii="Times New Roman" w:hAnsi="Times New Roman"/>
          <w:b/>
          <w:sz w:val="24"/>
          <w:szCs w:val="24"/>
        </w:rPr>
        <w:t>202</w:t>
      </w:r>
      <w:r w:rsidRPr="00C01F6D" w:rsidR="003A05A1">
        <w:rPr>
          <w:rFonts w:ascii="Times New Roman" w:hAnsi="Times New Roman"/>
          <w:b/>
          <w:sz w:val="24"/>
          <w:szCs w:val="24"/>
        </w:rPr>
        <w:t>4</w:t>
      </w:r>
      <w:r w:rsidRPr="00C01F6D" w:rsidR="00CE3F7C">
        <w:rPr>
          <w:rFonts w:ascii="Times New Roman" w:hAnsi="Times New Roman"/>
          <w:b/>
          <w:sz w:val="24"/>
          <w:szCs w:val="24"/>
        </w:rPr>
        <w:t>.</w:t>
      </w:r>
      <w:r w:rsidRPr="00C01F6D" w:rsidR="00A73B02">
        <w:rPr>
          <w:rFonts w:ascii="Times New Roman" w:hAnsi="Times New Roman"/>
          <w:b/>
          <w:sz w:val="24"/>
          <w:szCs w:val="24"/>
        </w:rPr>
        <w:t> </w:t>
      </w:r>
      <w:r w:rsidRPr="00C01F6D" w:rsidR="00CE3F7C">
        <w:rPr>
          <w:rFonts w:ascii="Times New Roman" w:hAnsi="Times New Roman"/>
          <w:b/>
          <w:sz w:val="24"/>
          <w:szCs w:val="24"/>
        </w:rPr>
        <w:t xml:space="preserve">gada </w:t>
      </w:r>
      <w:r w:rsidRPr="00123A86" w:rsidR="000E22B4">
        <w:rPr>
          <w:rFonts w:ascii="Times New Roman" w:hAnsi="Times New Roman"/>
          <w:b/>
          <w:sz w:val="24"/>
          <w:szCs w:val="24"/>
        </w:rPr>
        <w:t>9</w:t>
      </w:r>
      <w:r w:rsidRPr="00123A86" w:rsidR="00CE3F7C">
        <w:rPr>
          <w:rFonts w:ascii="Times New Roman" w:hAnsi="Times New Roman"/>
          <w:b/>
          <w:sz w:val="24"/>
          <w:szCs w:val="24"/>
        </w:rPr>
        <w:t>.</w:t>
      </w:r>
      <w:r w:rsidRPr="00123A86" w:rsidR="00A73B02">
        <w:rPr>
          <w:rFonts w:ascii="Times New Roman" w:hAnsi="Times New Roman"/>
          <w:b/>
          <w:sz w:val="24"/>
          <w:szCs w:val="24"/>
        </w:rPr>
        <w:t> </w:t>
      </w:r>
      <w:r w:rsidRPr="00123A86" w:rsidR="00FA26DB">
        <w:rPr>
          <w:rFonts w:ascii="Times New Roman" w:hAnsi="Times New Roman"/>
          <w:b/>
          <w:sz w:val="24"/>
          <w:szCs w:val="24"/>
        </w:rPr>
        <w:t>aprīļa</w:t>
      </w:r>
      <w:r w:rsidR="00EE0072">
        <w:rPr>
          <w:rFonts w:ascii="Times New Roman" w:hAnsi="Times New Roman"/>
          <w:b/>
          <w:sz w:val="24"/>
          <w:szCs w:val="24"/>
        </w:rPr>
        <w:t xml:space="preserve">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sēdē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nacionālās pozīcijas </w:t>
      </w:r>
      <w:r w:rsidRPr="003F7232" w:rsidR="003F7232">
        <w:rPr>
          <w:rFonts w:ascii="Times New Roman" w:hAnsi="Times New Roman"/>
          <w:bCs/>
          <w:noProof/>
          <w:sz w:val="24"/>
          <w:szCs w:val="24"/>
        </w:rPr>
        <w:t>“Par priekšlikumu Eiropas Parlamenta un Padomes regulai, ar ko Regulas (ES) Nr.</w:t>
      </w:r>
      <w:r w:rsidR="003F7232">
        <w:rPr>
          <w:rFonts w:ascii="Times New Roman" w:hAnsi="Times New Roman"/>
          <w:bCs/>
          <w:noProof/>
          <w:sz w:val="24"/>
          <w:szCs w:val="24"/>
        </w:rPr>
        <w:t> </w:t>
      </w:r>
      <w:r w:rsidRPr="003F7232" w:rsidR="003F7232">
        <w:rPr>
          <w:rFonts w:ascii="Times New Roman" w:hAnsi="Times New Roman"/>
          <w:bCs/>
          <w:noProof/>
          <w:sz w:val="24"/>
          <w:szCs w:val="24"/>
        </w:rPr>
        <w:t>1024/2012 un (ES) 2018/1724 groza attiecībā uz dažām prasībām, kas noteiktas Direktīvā (ES) XXXX/XXXX”</w:t>
      </w:r>
      <w:r w:rsidR="003E3D6D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projektu 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(turpmāk – nacionālās pozīcijas projekts) un Ministru kabineta sēdes </w:t>
      </w:r>
      <w:proofErr w:type="spellStart"/>
      <w:r w:rsidRPr="002D6F1D">
        <w:rPr>
          <w:rFonts w:ascii="Times New Roman" w:hAnsi="Times New Roman"/>
          <w:sz w:val="24"/>
          <w:szCs w:val="24"/>
          <w:lang w:eastAsia="lv-LV"/>
        </w:rPr>
        <w:t>protokollēmuma</w:t>
      </w:r>
      <w:proofErr w:type="spellEnd"/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projektu.</w:t>
      </w:r>
    </w:p>
    <w:p w:rsidRPr="002D6F1D" w:rsidR="00344931" w:rsidP="00344931" w:rsidRDefault="00344931" w14:paraId="2E13ABD4" w14:textId="77777777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54"/>
        <w:gridCol w:w="2516"/>
        <w:gridCol w:w="5905"/>
      </w:tblGrid>
      <w:tr w:rsidRPr="002D6F1D" w:rsidR="00FA26DB" w:rsidTr="00C56745" w14:paraId="2E13ABD9" w14:textId="77777777">
        <w:tc>
          <w:tcPr>
            <w:tcW w:w="675" w:type="dxa"/>
          </w:tcPr>
          <w:p w:rsidRPr="002D6F1D" w:rsidR="00344931" w:rsidP="00C56745" w:rsidRDefault="00344931" w14:paraId="2E13ABD5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Pr="002D6F1D" w:rsidR="00344931" w:rsidP="00C56745" w:rsidRDefault="00344931" w14:paraId="2E13ABD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6208" w:type="dxa"/>
          </w:tcPr>
          <w:p w:rsidRPr="002D6F1D" w:rsidR="00344931" w:rsidP="00C56745" w:rsidRDefault="00344931" w14:paraId="2E13ABD8" w14:textId="0961773A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2021. gada 7. septembra noteikumu Nr. 606 “Ministru kabineta kārtības rullis” 113.8</w:t>
            </w:r>
            <w:r w:rsidR="00F07392">
              <w:rPr>
                <w:rFonts w:ascii="Times New Roman" w:hAnsi="Times New Roman"/>
                <w:sz w:val="24"/>
                <w:szCs w:val="24"/>
              </w:rPr>
              <w:t>.</w:t>
            </w:r>
            <w:r w:rsidR="00A73B02">
              <w:rPr>
                <w:rFonts w:ascii="Times New Roman" w:hAnsi="Times New Roman"/>
                <w:sz w:val="24"/>
                <w:szCs w:val="24"/>
              </w:rPr>
              <w:t> </w:t>
            </w:r>
            <w:r w:rsidR="00DC342D">
              <w:rPr>
                <w:rFonts w:ascii="Times New Roman" w:hAnsi="Times New Roman"/>
                <w:sz w:val="24"/>
                <w:szCs w:val="24"/>
              </w:rPr>
              <w:t>apakš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punkts un 114. punkts.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2D6F1D" w:rsidR="00FA26DB" w:rsidTr="00C56745" w14:paraId="2E13ABDD" w14:textId="77777777">
        <w:tc>
          <w:tcPr>
            <w:tcW w:w="675" w:type="dxa"/>
          </w:tcPr>
          <w:p w:rsidRPr="002D6F1D" w:rsidR="00344931" w:rsidP="00C56745" w:rsidRDefault="00344931" w14:paraId="2E13ABD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81" w:type="dxa"/>
          </w:tcPr>
          <w:p w:rsidRPr="002D6F1D" w:rsidR="00344931" w:rsidP="00C56745" w:rsidRDefault="00344931" w14:paraId="2E13ABD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208" w:type="dxa"/>
          </w:tcPr>
          <w:p w:rsidRPr="002D6F1D" w:rsidR="00344931" w:rsidP="00C56745" w:rsidRDefault="00344931" w14:paraId="2E13ABD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FA26DB" w:rsidTr="00C56745" w14:paraId="2E13ABE1" w14:textId="77777777">
        <w:tc>
          <w:tcPr>
            <w:tcW w:w="675" w:type="dxa"/>
          </w:tcPr>
          <w:p w:rsidRPr="002D6F1D" w:rsidR="00344931" w:rsidP="00C56745" w:rsidRDefault="00344931" w14:paraId="2E13ABD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81" w:type="dxa"/>
          </w:tcPr>
          <w:p w:rsidRPr="002D6F1D" w:rsidR="00344931" w:rsidP="00C56745" w:rsidRDefault="00344931" w14:paraId="2E13ABD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208" w:type="dxa"/>
          </w:tcPr>
          <w:p w:rsidRPr="002D6F1D" w:rsidR="000C7DE1" w:rsidP="00FA26DB" w:rsidRDefault="00344931" w14:paraId="2E13ABE0" w14:textId="2E7BCAB9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Nacionālās pozīcijas projekts ir saskaņots elektroniski (ESVIS) ar 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Ārlietu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3E3D6D">
              <w:rPr>
                <w:rFonts w:ascii="Times New Roman" w:hAnsi="Times New Roman"/>
                <w:sz w:val="24"/>
                <w:szCs w:val="24"/>
                <w:lang w:eastAsia="lv-LV"/>
              </w:rPr>
              <w:t>Finanšu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3A05A1">
              <w:rPr>
                <w:rFonts w:ascii="Times New Roman" w:hAnsi="Times New Roman"/>
                <w:sz w:val="24"/>
                <w:szCs w:val="24"/>
                <w:lang w:eastAsia="lv-LV"/>
              </w:rPr>
              <w:t>Ekonomikas ministriju</w:t>
            </w:r>
            <w:r w:rsidR="003F723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3E3D6D">
              <w:rPr>
                <w:rFonts w:ascii="Times New Roman" w:hAnsi="Times New Roman"/>
                <w:sz w:val="24"/>
                <w:szCs w:val="24"/>
                <w:lang w:eastAsia="lv-LV"/>
              </w:rPr>
              <w:t>Tieslietu</w:t>
            </w:r>
            <w:r w:rsidRPr="00FD265A" w:rsidR="00FD265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</w:t>
            </w:r>
            <w:r w:rsidR="00FD265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un Valsts kanceleju</w:t>
            </w:r>
            <w:r w:rsidRPr="00332E3A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E5" w14:textId="77777777">
        <w:tc>
          <w:tcPr>
            <w:tcW w:w="675" w:type="dxa"/>
          </w:tcPr>
          <w:p w:rsidRPr="002D6F1D" w:rsidR="00344931" w:rsidP="00C56745" w:rsidRDefault="00344931" w14:paraId="2E13ABE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81" w:type="dxa"/>
          </w:tcPr>
          <w:p w:rsidRPr="002D6F1D" w:rsidR="00344931" w:rsidP="00C56745" w:rsidRDefault="00344931" w14:paraId="2E13ABE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208" w:type="dxa"/>
          </w:tcPr>
          <w:p w:rsidRPr="002D6F1D" w:rsidR="00344931" w:rsidP="00C56745" w:rsidRDefault="00344931" w14:paraId="2E13ABE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FA26DB" w:rsidTr="00C56745" w14:paraId="2E13ABE9" w14:textId="77777777">
        <w:tc>
          <w:tcPr>
            <w:tcW w:w="675" w:type="dxa"/>
          </w:tcPr>
          <w:p w:rsidRPr="002D6F1D" w:rsidR="00344931" w:rsidP="00C56745" w:rsidRDefault="00344931" w14:paraId="2E13ABE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581" w:type="dxa"/>
          </w:tcPr>
          <w:p w:rsidRPr="002D6F1D" w:rsidR="00344931" w:rsidP="00C56745" w:rsidRDefault="00344931" w14:paraId="2E13AB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208" w:type="dxa"/>
          </w:tcPr>
          <w:p w:rsidRPr="002D6F1D" w:rsidR="00344931" w:rsidP="00C56745" w:rsidRDefault="003F7232" w14:paraId="2E13ABE8" w14:textId="6B5E1B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Publiskās pārvaldes</w:t>
            </w:r>
            <w:r w:rsidRPr="0036508B" w:rsidR="001B3EC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politika</w:t>
            </w:r>
            <w:r w:rsidRPr="0036508B" w:rsidR="00155E1D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ED" w14:textId="77777777">
        <w:tc>
          <w:tcPr>
            <w:tcW w:w="675" w:type="dxa"/>
          </w:tcPr>
          <w:p w:rsidRPr="002D6F1D" w:rsidR="00344931" w:rsidP="00C56745" w:rsidRDefault="00344931" w14:paraId="2E13AB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581" w:type="dxa"/>
          </w:tcPr>
          <w:p w:rsidRPr="002D6F1D" w:rsidR="00344931" w:rsidP="00C56745" w:rsidRDefault="00344931" w14:paraId="2E13ABE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208" w:type="dxa"/>
          </w:tcPr>
          <w:p w:rsidRPr="002D6F1D" w:rsidR="00344931" w:rsidP="00FA26DB" w:rsidRDefault="003F7232" w14:paraId="2E13ABEC" w14:textId="36D3BD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3F7232">
              <w:rPr>
                <w:rFonts w:ascii="Times New Roman" w:hAnsi="Times New Roman"/>
                <w:sz w:val="24"/>
                <w:szCs w:val="24"/>
                <w:lang w:eastAsia="lv-LV"/>
              </w:rPr>
              <w:t>Valsts pakalpojumu un datu pārvaldības departament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a </w:t>
            </w:r>
            <w:r w:rsidRPr="003F7232">
              <w:rPr>
                <w:rFonts w:ascii="Times New Roman" w:hAnsi="Times New Roman"/>
                <w:sz w:val="24"/>
                <w:szCs w:val="24"/>
                <w:lang w:eastAsia="lv-LV"/>
              </w:rPr>
              <w:t>Pakalpojumu pārvaldības nodaļa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s p</w:t>
            </w:r>
            <w:r w:rsidRPr="003F7232">
              <w:rPr>
                <w:rFonts w:ascii="Times New Roman" w:hAnsi="Times New Roman"/>
                <w:sz w:val="24"/>
                <w:szCs w:val="24"/>
                <w:lang w:eastAsia="lv-LV"/>
              </w:rPr>
              <w:t>akalpojumu pārvaldības eksperts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3F7232">
              <w:rPr>
                <w:rFonts w:ascii="Times New Roman" w:hAnsi="Times New Roman"/>
                <w:sz w:val="24"/>
                <w:szCs w:val="24"/>
                <w:lang w:eastAsia="lv-LV"/>
              </w:rPr>
              <w:t>Igors Lisjonoks</w:t>
            </w:r>
            <w:r w:rsidR="00FA26D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F1" w14:textId="77777777">
        <w:trPr>
          <w:trHeight w:val="70"/>
        </w:trPr>
        <w:tc>
          <w:tcPr>
            <w:tcW w:w="675" w:type="dxa"/>
          </w:tcPr>
          <w:p w:rsidRPr="002D6F1D" w:rsidR="00344931" w:rsidP="00C56745" w:rsidRDefault="00344931" w14:paraId="2E13ABE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581" w:type="dxa"/>
          </w:tcPr>
          <w:p w:rsidRPr="002D6F1D" w:rsidR="00344931" w:rsidP="00C56745" w:rsidRDefault="00344931" w14:paraId="2E13ABE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208" w:type="dxa"/>
          </w:tcPr>
          <w:p w:rsidRPr="00123A86" w:rsidR="00344931" w:rsidP="003E3D6D" w:rsidRDefault="00FA26DB" w14:paraId="2E13ABF0" w14:textId="252CF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123A86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Valsts sekretāra vietnieks </w:t>
            </w:r>
            <w:r w:rsidRPr="00123A86" w:rsidR="003F7232">
              <w:rPr>
                <w:rFonts w:ascii="Times New Roman" w:hAnsi="Times New Roman"/>
                <w:sz w:val="24"/>
                <w:szCs w:val="24"/>
                <w:lang w:eastAsia="lv-LV"/>
              </w:rPr>
              <w:t>digitālās transformācijas jautājumos Gatis Ozols</w:t>
            </w:r>
            <w:r w:rsidRPr="00123A86" w:rsidR="006410F4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FA26DB" w:rsidTr="00C56745" w14:paraId="2E13ABF7" w14:textId="77777777">
        <w:tc>
          <w:tcPr>
            <w:tcW w:w="675" w:type="dxa"/>
          </w:tcPr>
          <w:p w:rsidRPr="002D6F1D" w:rsidR="00344931" w:rsidP="00C56745" w:rsidRDefault="00344931" w14:paraId="2E13ABF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581" w:type="dxa"/>
          </w:tcPr>
          <w:p w:rsidRPr="002D6F1D" w:rsidR="00344931" w:rsidP="00C56745" w:rsidRDefault="00344931" w14:paraId="2E13AB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208" w:type="dxa"/>
          </w:tcPr>
          <w:p w:rsidR="00FC5B71" w:rsidP="00C56745" w:rsidRDefault="00344931" w14:paraId="77EED169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Nacionālās pozīcijas projektam noteikts statuss „IEROBEŽOTA PIEEJAMĪBA”. Saskaņā ar </w:t>
            </w:r>
            <w:r w:rsidR="00626D20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2021. gada 7. septembra noteikumu Nr. 606 „Ministru kabineta kārtības rullis” 126. punktu projekts, kuram ir noteikts lietojuma ierobežojums, tiek skatīts Ministru kabineta sēdes slēgtajā daļā.</w:t>
            </w:r>
            <w:r w:rsidRPr="002D6F1D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 xml:space="preserve"> </w:t>
            </w:r>
          </w:p>
          <w:p w:rsidRPr="002D6F1D" w:rsidR="00344931" w:rsidP="00C56745" w:rsidRDefault="00344931" w14:paraId="2E13ABF4" w14:textId="59E66CF5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Nacionālajai pozīcijai ierobežotas pieejamības statuss pēc izskatīšanas Ministru kabineta sēdē nemainās.</w:t>
            </w:r>
          </w:p>
          <w:p w:rsidRPr="002D6F1D" w:rsidR="00344931" w:rsidP="00C56745" w:rsidRDefault="00344931" w14:paraId="2E13ABF5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Jautājums ir izskatāms Ministru kabineta slēgtajā sēdes daļā, nacionālās pozīcijas projekta nosaukumu iekļaut Ministru kabineta sēdes darba kārtībā.</w:t>
            </w:r>
          </w:p>
          <w:p w:rsidRPr="002D6F1D" w:rsidR="00344931" w:rsidP="00C56745" w:rsidRDefault="003C747E" w14:paraId="2E13ABF6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Pavadvēstulei un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sēdes </w:t>
            </w:r>
            <w:proofErr w:type="spellStart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protokollēmuma</w:t>
            </w:r>
            <w:proofErr w:type="spellEnd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projektam nav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noteikts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ierobežotas pieejamības statuss.</w:t>
            </w:r>
          </w:p>
        </w:tc>
      </w:tr>
      <w:tr w:rsidRPr="002D6F1D" w:rsidR="00FA26DB" w:rsidTr="00C56745" w14:paraId="2E13ABFB" w14:textId="77777777">
        <w:tc>
          <w:tcPr>
            <w:tcW w:w="675" w:type="dxa"/>
          </w:tcPr>
          <w:p w:rsidRPr="002D6F1D" w:rsidR="00344931" w:rsidP="00C56745" w:rsidRDefault="00344931" w14:paraId="2E13ABF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9.</w:t>
            </w:r>
          </w:p>
        </w:tc>
        <w:tc>
          <w:tcPr>
            <w:tcW w:w="2581" w:type="dxa"/>
          </w:tcPr>
          <w:p w:rsidRPr="002D6F1D" w:rsidR="00344931" w:rsidP="00C56745" w:rsidRDefault="00344931" w14:paraId="2E13ABF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208" w:type="dxa"/>
          </w:tcPr>
          <w:p w:rsidRPr="002D6F1D" w:rsidR="00344931" w:rsidP="00C56745" w:rsidRDefault="003C747E" w14:paraId="2E13ABFA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Nav.</w:t>
            </w:r>
          </w:p>
        </w:tc>
      </w:tr>
    </w:tbl>
    <w:p w:rsidR="002D6F1D" w:rsidP="002D6F1D" w:rsidRDefault="002D6F1D" w14:paraId="2E13ABFC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2D6F1D" w:rsidRDefault="00344931" w14:paraId="2E13ABFD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2D6F1D" w:rsidR="00344931" w:rsidP="002D6F1D" w:rsidRDefault="002D6F1D" w14:paraId="2E13ABFE" w14:textId="54D25D6B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lv-LV"/>
        </w:rPr>
        <w:t>1. 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 xml:space="preserve">Nacionālās pozīcijas </w:t>
      </w:r>
      <w:r w:rsidRPr="003F7232" w:rsidR="003F7232">
        <w:rPr>
          <w:rFonts w:ascii="Times New Roman" w:hAnsi="Times New Roman"/>
          <w:sz w:val="24"/>
          <w:szCs w:val="24"/>
          <w:lang w:eastAsia="lv-LV"/>
        </w:rPr>
        <w:t>“Par priekšlikumu Eiropas Parlamenta un Padomes regulai, ar ko Regulas (ES) Nr.</w:t>
      </w:r>
      <w:r w:rsidR="003F7232">
        <w:rPr>
          <w:rFonts w:ascii="Times New Roman" w:hAnsi="Times New Roman"/>
          <w:sz w:val="24"/>
          <w:szCs w:val="24"/>
          <w:lang w:eastAsia="lv-LV"/>
        </w:rPr>
        <w:t> </w:t>
      </w:r>
      <w:r w:rsidRPr="003F7232" w:rsidR="003F7232">
        <w:rPr>
          <w:rFonts w:ascii="Times New Roman" w:hAnsi="Times New Roman"/>
          <w:sz w:val="24"/>
          <w:szCs w:val="24"/>
          <w:lang w:eastAsia="lv-LV"/>
        </w:rPr>
        <w:t>1024/2012 un (ES) 2018/1724 groza attiecībā uz dažām prasībām, kas noteiktas Direktīvā (ES) XXXX/XXXX”</w:t>
      </w:r>
      <w:r w:rsidRPr="00FA26DB" w:rsidR="00FA26DB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 xml:space="preserve">projekts </w:t>
      </w:r>
      <w:r w:rsidRPr="002D6F1D" w:rsidR="00344931">
        <w:rPr>
          <w:rFonts w:ascii="Times New Roman" w:hAnsi="Times New Roman"/>
          <w:sz w:val="24"/>
          <w:szCs w:val="24"/>
          <w:lang w:eastAsia="zh-CN"/>
        </w:rPr>
        <w:t xml:space="preserve">(IEROBEŽOTAS PIEEJAMĪBAS </w:t>
      </w:r>
      <w:r w:rsidRPr="00AF6099" w:rsidR="00344931">
        <w:rPr>
          <w:rFonts w:ascii="Times New Roman" w:hAnsi="Times New Roman"/>
          <w:sz w:val="24"/>
          <w:szCs w:val="24"/>
          <w:lang w:eastAsia="zh-CN"/>
        </w:rPr>
        <w:t>INFORMĀCIJA</w:t>
      </w:r>
      <w:r w:rsidRPr="00AF6099">
        <w:rPr>
          <w:rFonts w:ascii="Times New Roman" w:hAnsi="Times New Roman"/>
          <w:sz w:val="24"/>
          <w:szCs w:val="24"/>
          <w:lang w:eastAsia="zh-CN"/>
        </w:rPr>
        <w:t>)</w:t>
      </w:r>
      <w:r w:rsidRPr="00AF6099" w:rsidR="00344931">
        <w:rPr>
          <w:rFonts w:ascii="Times New Roman" w:hAnsi="Times New Roman"/>
          <w:sz w:val="24"/>
          <w:szCs w:val="24"/>
          <w:lang w:eastAsia="zh-CN"/>
        </w:rPr>
        <w:t xml:space="preserve"> uz </w:t>
      </w:r>
      <w:r w:rsidRPr="00123A86" w:rsidR="003F7232">
        <w:rPr>
          <w:rFonts w:ascii="Times New Roman" w:hAnsi="Times New Roman"/>
          <w:sz w:val="24"/>
          <w:szCs w:val="24"/>
          <w:lang w:eastAsia="zh-CN"/>
        </w:rPr>
        <w:t>četrām</w:t>
      </w:r>
      <w:r w:rsidRPr="00C01F6D" w:rsidR="003A05A1">
        <w:rPr>
          <w:rFonts w:ascii="Times New Roman" w:hAnsi="Times New Roman"/>
          <w:sz w:val="24"/>
          <w:szCs w:val="24"/>
          <w:lang w:eastAsia="zh-CN"/>
        </w:rPr>
        <w:t xml:space="preserve"> lapām</w:t>
      </w:r>
      <w:r w:rsidRPr="00C01F6D" w:rsidR="00344931">
        <w:rPr>
          <w:rFonts w:ascii="Times New Roman" w:hAnsi="Times New Roman"/>
          <w:sz w:val="24"/>
          <w:szCs w:val="24"/>
          <w:lang w:eastAsia="zh-CN"/>
        </w:rPr>
        <w:t>;</w:t>
      </w:r>
    </w:p>
    <w:p w:rsidRPr="002D6F1D" w:rsidR="00344931" w:rsidP="002D6F1D" w:rsidRDefault="002D6F1D" w14:paraId="2E13ABFF" w14:textId="77777777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2. </w:t>
      </w:r>
      <w:r w:rsidRPr="002D6F1D" w:rsidR="00344931">
        <w:rPr>
          <w:rFonts w:ascii="Times New Roman" w:hAnsi="Times New Roman"/>
          <w:sz w:val="24"/>
          <w:szCs w:val="24"/>
        </w:rPr>
        <w:t xml:space="preserve">Ministru kabineta sēdes </w:t>
      </w:r>
      <w:proofErr w:type="spellStart"/>
      <w:r w:rsidRPr="002D6F1D" w:rsidR="00344931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2D6F1D" w:rsidR="00344931">
        <w:rPr>
          <w:rFonts w:ascii="Times New Roman" w:hAnsi="Times New Roman"/>
          <w:sz w:val="24"/>
          <w:szCs w:val="24"/>
        </w:rPr>
        <w:t xml:space="preserve"> projekts uz vienas lapas</w:t>
      </w:r>
      <w:r w:rsidRPr="002D6F1D" w:rsidR="00344931">
        <w:rPr>
          <w:rFonts w:ascii="Times New Roman" w:hAnsi="Times New Roman" w:eastAsia="Times New Roman"/>
          <w:bCs/>
          <w:sz w:val="24"/>
          <w:szCs w:val="24"/>
        </w:rPr>
        <w:t>.</w:t>
      </w:r>
    </w:p>
    <w:p w:rsidRPr="002D6F1D" w:rsidR="00344931" w:rsidP="00344931" w:rsidRDefault="00344931" w14:paraId="2E13AC00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D6F1D" w:rsidR="00344931" w:rsidP="002D6F1D" w:rsidRDefault="00344931" w14:paraId="2E13AC01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D6F1D" w:rsidR="00344931" w:rsidP="002D6F1D" w:rsidRDefault="00344931" w14:paraId="2E13AC02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C74" w:rsidP="002D6F1D" w:rsidRDefault="00B95C74" w14:paraId="68686F05" w14:textId="561420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5C74" w:rsidP="002D6F1D" w:rsidRDefault="00B95C74" w14:paraId="5E8CD7D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20515A" w:rsidR="002D6F1D" w:rsidP="002D6F1D" w:rsidRDefault="007657AC" w14:paraId="2E13AC03" w14:textId="03C54C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2D6F1D">
        <w:rPr>
          <w:rFonts w:ascii="Times New Roman" w:hAnsi="Times New Roman"/>
          <w:sz w:val="24"/>
          <w:szCs w:val="24"/>
        </w:rPr>
        <w:t>inistr</w:t>
      </w:r>
      <w:r w:rsidR="003E3D6D">
        <w:rPr>
          <w:rFonts w:ascii="Times New Roman" w:hAnsi="Times New Roman"/>
          <w:sz w:val="24"/>
          <w:szCs w:val="24"/>
        </w:rPr>
        <w:t>e</w:t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3E3D6D">
        <w:rPr>
          <w:rFonts w:ascii="Times New Roman" w:hAnsi="Times New Roman"/>
          <w:sz w:val="24"/>
          <w:szCs w:val="24"/>
        </w:rPr>
        <w:t>Inga Bērziņa</w:t>
      </w:r>
    </w:p>
    <w:p w:rsidRPr="002D6F1D" w:rsidR="00344931" w:rsidP="00344931" w:rsidRDefault="00344931" w14:paraId="2E13AC0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44931" w:rsidP="00344931" w:rsidRDefault="00344931" w14:paraId="2E13AC05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032467" w:rsidP="00344931" w:rsidRDefault="00032467" w14:paraId="2E13AC06" w14:textId="50E759BC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344931" w:rsidRDefault="00A45559" w14:paraId="566A6E77" w14:textId="7D9E3546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344931" w:rsidRDefault="00A45559" w14:paraId="396EAF6C" w14:textId="478C7545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A45559" w:rsidRDefault="00A45559" w14:paraId="7A5510D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Pr="00A73F01" w:rsidR="00A45559" w:rsidP="00A45559" w:rsidRDefault="00A45559" w14:paraId="2C72FE2A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  <w:r w:rsidRPr="007C3B0F">
        <w:rPr>
          <w:color w:val="000000"/>
          <w:sz w:val="16"/>
          <w:szCs w:val="16"/>
        </w:rPr>
        <w:t>Laura Klimbe</w:t>
      </w:r>
      <w:r>
        <w:rPr>
          <w:color w:val="000000"/>
          <w:sz w:val="16"/>
          <w:szCs w:val="16"/>
        </w:rPr>
        <w:t xml:space="preserve"> </w:t>
      </w:r>
      <w:r w:rsidRPr="00E73D55">
        <w:rPr>
          <w:color w:val="000000"/>
          <w:sz w:val="16"/>
          <w:szCs w:val="16"/>
        </w:rPr>
        <w:t>670265</w:t>
      </w:r>
      <w:r>
        <w:rPr>
          <w:color w:val="000000"/>
          <w:sz w:val="16"/>
          <w:szCs w:val="16"/>
        </w:rPr>
        <w:t>421</w:t>
      </w:r>
    </w:p>
    <w:p w:rsidRPr="00032467" w:rsidR="00A45559" w:rsidP="00A45559" w:rsidRDefault="00123A86" w14:paraId="528D5BD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  <w:hyperlink w:history="true" r:id="rId8">
        <w:r w:rsidRPr="00996E23" w:rsidR="00A45559">
          <w:rPr>
            <w:rStyle w:val="Hyperlink"/>
            <w:sz w:val="16"/>
            <w:szCs w:val="16"/>
          </w:rPr>
          <w:t>Laura.Klimbe@varam.gov.lv</w:t>
        </w:r>
      </w:hyperlink>
    </w:p>
    <w:p w:rsidR="00A45559" w:rsidP="00344931" w:rsidRDefault="00A45559" w14:paraId="727BAD08" w14:textId="5951C764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A45559" w:rsidP="00344931" w:rsidRDefault="00A45559" w14:paraId="315B28D0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="00032467" w:rsidP="00344931" w:rsidRDefault="00032467" w14:paraId="2E13AC07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="00344931" w:rsidTr="00C56745" w14:paraId="2E13AC09" w14:textId="77777777">
        <w:trPr>
          <w:cantSplit/>
          <w:trHeight w:val="579"/>
        </w:trPr>
        <w:tc>
          <w:tcPr>
            <w:tcW w:w="8222" w:type="dxa"/>
          </w:tcPr>
          <w:p w:rsidR="00344931" w:rsidP="00C56745" w:rsidRDefault="00344931" w14:paraId="2E13AC08" w14:textId="77777777">
            <w:pPr>
              <w:pStyle w:val="BodyTextIndent"/>
              <w:ind w:left="0"/>
              <w:jc w:val="center"/>
            </w:pPr>
            <w:bookmarkStart w:name="edoc_info" w:colFirst="0" w:colLast="0" w:id="1"/>
            <w:r>
              <w:t>ŠIS DOKUMENTS IR ELEKTRONISKI PARAKSTĪTS AR DROŠU ELEKTRONISKO PARAKSTU UN SATUR LAIKA ZĪMOGU</w:t>
            </w:r>
          </w:p>
        </w:tc>
      </w:tr>
      <w:bookmarkEnd w:id="1"/>
    </w:tbl>
    <w:p w:rsidRPr="00032467" w:rsidR="003E3D6D" w:rsidP="00A45559" w:rsidRDefault="003E3D6D" w14:paraId="2E13AC0B" w14:textId="7E66C105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sectPr w:rsidRPr="00032467" w:rsidR="003E3D6D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7DD35" w14:textId="77777777" w:rsidR="007F7AA3" w:rsidRDefault="007F7AA3">
      <w:pPr>
        <w:spacing w:after="0" w:line="240" w:lineRule="auto"/>
      </w:pPr>
      <w:r>
        <w:separator/>
      </w:r>
    </w:p>
  </w:endnote>
  <w:endnote w:type="continuationSeparator" w:id="0">
    <w:p w14:paraId="30FB3238" w14:textId="77777777" w:rsidR="007F7AA3" w:rsidRDefault="007F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2" w14:textId="5C496CBE" w:rsidR="00214847" w:rsidRPr="00C8749B" w:rsidRDefault="00C8749B" w:rsidP="00C8749B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123A86">
      <w:rPr>
        <w:rFonts w:ascii="Times New Roman" w:hAnsi="Times New Roman"/>
        <w:noProof/>
      </w:rPr>
      <w:t>VARAMpav_interesu_parvaldiba_020424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F" w14:textId="7A2CDE48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123A86">
      <w:rPr>
        <w:rFonts w:ascii="Times New Roman" w:hAnsi="Times New Roman"/>
        <w:noProof/>
      </w:rPr>
      <w:t>VARAMpav_interesu_parvaldiba_020424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E1603" w14:textId="77777777" w:rsidR="007F7AA3" w:rsidRDefault="007F7AA3">
      <w:pPr>
        <w:spacing w:after="0" w:line="240" w:lineRule="auto"/>
      </w:pPr>
      <w:r>
        <w:separator/>
      </w:r>
    </w:p>
  </w:footnote>
  <w:footnote w:type="continuationSeparator" w:id="0">
    <w:p w14:paraId="61D1FEE9" w14:textId="77777777" w:rsidR="007F7AA3" w:rsidRDefault="007F7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E13AC10" w14:textId="77777777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E13AC11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3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4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5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6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7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8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9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A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B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C" w14:textId="77777777" w:rsidR="003E3D6D" w:rsidRDefault="003E3D6D" w:rsidP="00B82CCF">
    <w:pPr>
      <w:pStyle w:val="Header"/>
      <w:rPr>
        <w:rFonts w:ascii="Times New Roman" w:hAnsi="Times New Roman"/>
      </w:rPr>
    </w:pPr>
  </w:p>
  <w:p w14:paraId="2E13AC1D" w14:textId="77777777" w:rsidR="003E3D6D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E13AC20" wp14:editId="2E13AC2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3A86">
      <w:rPr>
        <w:noProof/>
        <w:lang w:eastAsia="lv-LV"/>
      </w:rPr>
      <w:pict w14:anchorId="2E13AC22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E13AC24" w14:textId="77777777" w:rsidR="003E3D6D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123A86">
      <w:rPr>
        <w:noProof/>
        <w:lang w:eastAsia="lv-LV"/>
      </w:rPr>
      <w:pict w14:anchorId="2E13AC23">
        <v:group id="Group 41" o:spid="_x0000_s1025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E13AC1E" w14:textId="77777777" w:rsidR="003E3D6D" w:rsidRPr="003F32B8" w:rsidRDefault="003E3D6D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BDEA4A00"/>
    <w:lvl w:ilvl="0" w:tplc="4D46F8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549801">
    <w:abstractNumId w:val="10"/>
  </w:num>
  <w:num w:numId="2" w16cid:durableId="1442140352">
    <w:abstractNumId w:val="8"/>
  </w:num>
  <w:num w:numId="3" w16cid:durableId="1985231541">
    <w:abstractNumId w:val="7"/>
  </w:num>
  <w:num w:numId="4" w16cid:durableId="506947016">
    <w:abstractNumId w:val="6"/>
  </w:num>
  <w:num w:numId="5" w16cid:durableId="2107386376">
    <w:abstractNumId w:val="5"/>
  </w:num>
  <w:num w:numId="6" w16cid:durableId="873469396">
    <w:abstractNumId w:val="9"/>
  </w:num>
  <w:num w:numId="7" w16cid:durableId="1240559872">
    <w:abstractNumId w:val="4"/>
  </w:num>
  <w:num w:numId="8" w16cid:durableId="1487281962">
    <w:abstractNumId w:val="3"/>
  </w:num>
  <w:num w:numId="9" w16cid:durableId="938373428">
    <w:abstractNumId w:val="2"/>
  </w:num>
  <w:num w:numId="10" w16cid:durableId="1570918729">
    <w:abstractNumId w:val="1"/>
  </w:num>
  <w:num w:numId="11" w16cid:durableId="701632440">
    <w:abstractNumId w:val="0"/>
  </w:num>
  <w:num w:numId="12" w16cid:durableId="4988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15B39"/>
    <w:rsid w:val="000254BF"/>
    <w:rsid w:val="00032467"/>
    <w:rsid w:val="000812A3"/>
    <w:rsid w:val="00083853"/>
    <w:rsid w:val="00086028"/>
    <w:rsid w:val="000B03C4"/>
    <w:rsid w:val="000C7DE1"/>
    <w:rsid w:val="000E22B4"/>
    <w:rsid w:val="001000CE"/>
    <w:rsid w:val="0010555A"/>
    <w:rsid w:val="00123A86"/>
    <w:rsid w:val="00146F08"/>
    <w:rsid w:val="00154D9C"/>
    <w:rsid w:val="00155E1D"/>
    <w:rsid w:val="001573CA"/>
    <w:rsid w:val="00170454"/>
    <w:rsid w:val="00193DD2"/>
    <w:rsid w:val="001B1CCC"/>
    <w:rsid w:val="001B3EC9"/>
    <w:rsid w:val="001D4EB8"/>
    <w:rsid w:val="001E20F0"/>
    <w:rsid w:val="001E51A2"/>
    <w:rsid w:val="0020515A"/>
    <w:rsid w:val="00214847"/>
    <w:rsid w:val="00223D2E"/>
    <w:rsid w:val="002406BD"/>
    <w:rsid w:val="00241DB9"/>
    <w:rsid w:val="00251469"/>
    <w:rsid w:val="002640D7"/>
    <w:rsid w:val="0027492A"/>
    <w:rsid w:val="00292E39"/>
    <w:rsid w:val="00296D28"/>
    <w:rsid w:val="002A0021"/>
    <w:rsid w:val="002C0E17"/>
    <w:rsid w:val="002C15D9"/>
    <w:rsid w:val="002C3C65"/>
    <w:rsid w:val="002C3E6F"/>
    <w:rsid w:val="002D6BC1"/>
    <w:rsid w:val="002D6F1D"/>
    <w:rsid w:val="002E1D84"/>
    <w:rsid w:val="002E1FF1"/>
    <w:rsid w:val="002E250E"/>
    <w:rsid w:val="002F4027"/>
    <w:rsid w:val="002F6358"/>
    <w:rsid w:val="0030297A"/>
    <w:rsid w:val="0031503A"/>
    <w:rsid w:val="00323381"/>
    <w:rsid w:val="00323F12"/>
    <w:rsid w:val="00332E3A"/>
    <w:rsid w:val="00344931"/>
    <w:rsid w:val="0035638D"/>
    <w:rsid w:val="00356F81"/>
    <w:rsid w:val="0036508B"/>
    <w:rsid w:val="0037742A"/>
    <w:rsid w:val="00382A60"/>
    <w:rsid w:val="0039174C"/>
    <w:rsid w:val="003965FB"/>
    <w:rsid w:val="003A05A1"/>
    <w:rsid w:val="003B485B"/>
    <w:rsid w:val="003C61D0"/>
    <w:rsid w:val="003C747E"/>
    <w:rsid w:val="003D2E47"/>
    <w:rsid w:val="003D34DA"/>
    <w:rsid w:val="003E3D6D"/>
    <w:rsid w:val="003F0A8F"/>
    <w:rsid w:val="003F32B8"/>
    <w:rsid w:val="003F7232"/>
    <w:rsid w:val="00416F2F"/>
    <w:rsid w:val="00431401"/>
    <w:rsid w:val="00431578"/>
    <w:rsid w:val="00437356"/>
    <w:rsid w:val="004555B7"/>
    <w:rsid w:val="00456733"/>
    <w:rsid w:val="004746F6"/>
    <w:rsid w:val="004A3EA9"/>
    <w:rsid w:val="004A4460"/>
    <w:rsid w:val="004C5EC4"/>
    <w:rsid w:val="004D204C"/>
    <w:rsid w:val="004E0559"/>
    <w:rsid w:val="004F258A"/>
    <w:rsid w:val="004F5951"/>
    <w:rsid w:val="00510388"/>
    <w:rsid w:val="00516CD4"/>
    <w:rsid w:val="0053713E"/>
    <w:rsid w:val="00556EEC"/>
    <w:rsid w:val="005726E5"/>
    <w:rsid w:val="005C15B7"/>
    <w:rsid w:val="005D0B44"/>
    <w:rsid w:val="005D6A55"/>
    <w:rsid w:val="005E4068"/>
    <w:rsid w:val="005E7BC8"/>
    <w:rsid w:val="005F0C2C"/>
    <w:rsid w:val="005F21D6"/>
    <w:rsid w:val="006027D0"/>
    <w:rsid w:val="006037EC"/>
    <w:rsid w:val="00623407"/>
    <w:rsid w:val="0062417E"/>
    <w:rsid w:val="00626D20"/>
    <w:rsid w:val="00632E53"/>
    <w:rsid w:val="00635E80"/>
    <w:rsid w:val="006365FF"/>
    <w:rsid w:val="0063758E"/>
    <w:rsid w:val="006410F4"/>
    <w:rsid w:val="00641C1D"/>
    <w:rsid w:val="00643FC7"/>
    <w:rsid w:val="006466C9"/>
    <w:rsid w:val="00647C0A"/>
    <w:rsid w:val="006636B6"/>
    <w:rsid w:val="0066634B"/>
    <w:rsid w:val="00672F9F"/>
    <w:rsid w:val="006A2B31"/>
    <w:rsid w:val="006A2D5D"/>
    <w:rsid w:val="006B4EE2"/>
    <w:rsid w:val="006D5C59"/>
    <w:rsid w:val="00712B4A"/>
    <w:rsid w:val="00716559"/>
    <w:rsid w:val="00716760"/>
    <w:rsid w:val="0071709A"/>
    <w:rsid w:val="00722171"/>
    <w:rsid w:val="007259FF"/>
    <w:rsid w:val="00755DC6"/>
    <w:rsid w:val="007657AC"/>
    <w:rsid w:val="00774563"/>
    <w:rsid w:val="007857FA"/>
    <w:rsid w:val="007A2D2D"/>
    <w:rsid w:val="007A44F5"/>
    <w:rsid w:val="007C3B0F"/>
    <w:rsid w:val="007D3BA3"/>
    <w:rsid w:val="007F7AA3"/>
    <w:rsid w:val="008001F6"/>
    <w:rsid w:val="00831436"/>
    <w:rsid w:val="0084293F"/>
    <w:rsid w:val="00866FF9"/>
    <w:rsid w:val="00882987"/>
    <w:rsid w:val="008C45B5"/>
    <w:rsid w:val="008E2ADA"/>
    <w:rsid w:val="008E3E21"/>
    <w:rsid w:val="0090238D"/>
    <w:rsid w:val="009047D5"/>
    <w:rsid w:val="00905897"/>
    <w:rsid w:val="009351D2"/>
    <w:rsid w:val="00945C7A"/>
    <w:rsid w:val="00957E99"/>
    <w:rsid w:val="00964804"/>
    <w:rsid w:val="00984F2F"/>
    <w:rsid w:val="00994C51"/>
    <w:rsid w:val="009A00A2"/>
    <w:rsid w:val="009B5D74"/>
    <w:rsid w:val="009B6E3B"/>
    <w:rsid w:val="009C3252"/>
    <w:rsid w:val="009E3065"/>
    <w:rsid w:val="00A01967"/>
    <w:rsid w:val="00A21A88"/>
    <w:rsid w:val="00A253DC"/>
    <w:rsid w:val="00A305BE"/>
    <w:rsid w:val="00A327F9"/>
    <w:rsid w:val="00A42C7F"/>
    <w:rsid w:val="00A45559"/>
    <w:rsid w:val="00A73B02"/>
    <w:rsid w:val="00A75770"/>
    <w:rsid w:val="00A96F3A"/>
    <w:rsid w:val="00AB5825"/>
    <w:rsid w:val="00AD196C"/>
    <w:rsid w:val="00AD7C40"/>
    <w:rsid w:val="00AF222F"/>
    <w:rsid w:val="00AF6099"/>
    <w:rsid w:val="00B0461A"/>
    <w:rsid w:val="00B506E8"/>
    <w:rsid w:val="00B56FAA"/>
    <w:rsid w:val="00B71EA6"/>
    <w:rsid w:val="00B919E2"/>
    <w:rsid w:val="00B95C74"/>
    <w:rsid w:val="00BA0242"/>
    <w:rsid w:val="00BA0408"/>
    <w:rsid w:val="00BC6EC5"/>
    <w:rsid w:val="00BD2E41"/>
    <w:rsid w:val="00BD75C5"/>
    <w:rsid w:val="00C01F6D"/>
    <w:rsid w:val="00C52BEC"/>
    <w:rsid w:val="00C74AA3"/>
    <w:rsid w:val="00C76B91"/>
    <w:rsid w:val="00C83C94"/>
    <w:rsid w:val="00C8749B"/>
    <w:rsid w:val="00CA0EFD"/>
    <w:rsid w:val="00CA2420"/>
    <w:rsid w:val="00CB17B1"/>
    <w:rsid w:val="00CB5606"/>
    <w:rsid w:val="00CC0D31"/>
    <w:rsid w:val="00CC7151"/>
    <w:rsid w:val="00CD3965"/>
    <w:rsid w:val="00CE3E49"/>
    <w:rsid w:val="00CE3F7C"/>
    <w:rsid w:val="00CE6FFD"/>
    <w:rsid w:val="00CF2C30"/>
    <w:rsid w:val="00CF51D4"/>
    <w:rsid w:val="00D06CF6"/>
    <w:rsid w:val="00D240CF"/>
    <w:rsid w:val="00D241DF"/>
    <w:rsid w:val="00D27746"/>
    <w:rsid w:val="00D34323"/>
    <w:rsid w:val="00D43EE3"/>
    <w:rsid w:val="00D457A1"/>
    <w:rsid w:val="00D46A2E"/>
    <w:rsid w:val="00D60EEC"/>
    <w:rsid w:val="00D6403E"/>
    <w:rsid w:val="00D70D2E"/>
    <w:rsid w:val="00D86591"/>
    <w:rsid w:val="00D87758"/>
    <w:rsid w:val="00D92A72"/>
    <w:rsid w:val="00D967A1"/>
    <w:rsid w:val="00DA7526"/>
    <w:rsid w:val="00DB0A49"/>
    <w:rsid w:val="00DC342D"/>
    <w:rsid w:val="00DF10B7"/>
    <w:rsid w:val="00DF1CCB"/>
    <w:rsid w:val="00E04C83"/>
    <w:rsid w:val="00E44C18"/>
    <w:rsid w:val="00E52328"/>
    <w:rsid w:val="00E6659A"/>
    <w:rsid w:val="00E72EDD"/>
    <w:rsid w:val="00E73D55"/>
    <w:rsid w:val="00EA5E94"/>
    <w:rsid w:val="00EB409A"/>
    <w:rsid w:val="00EC3B7A"/>
    <w:rsid w:val="00EE0072"/>
    <w:rsid w:val="00F0535A"/>
    <w:rsid w:val="00F07392"/>
    <w:rsid w:val="00F270E6"/>
    <w:rsid w:val="00F33448"/>
    <w:rsid w:val="00F61B0D"/>
    <w:rsid w:val="00F727C7"/>
    <w:rsid w:val="00F775B0"/>
    <w:rsid w:val="00F950F2"/>
    <w:rsid w:val="00F96056"/>
    <w:rsid w:val="00FA26DB"/>
    <w:rsid w:val="00FA4EF4"/>
    <w:rsid w:val="00FC5B71"/>
    <w:rsid w:val="00FD0AA9"/>
    <w:rsid w:val="00FD265A"/>
    <w:rsid w:val="00FE50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paragraph" w:customStyle="1" w:styleId="tvhtml">
    <w:name w:val="tv_html"/>
    <w:basedOn w:val="Normal"/>
    <w:rsid w:val="002C3C6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314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44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aura.Klimbe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1935</Words>
  <Characters>1103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“Par priekšlikumu Eiropas Parlamenta un Padomes regulai, ar ko Regulas (ES) Nr. 1024/2012 un (ES) 2018/1724 groza attiecībā uz dažām prasībām, kas noteiktas Direktīvā (ES) XXXX/XXXX” projektu  projektu</vt:lpstr>
    </vt:vector>
  </TitlesOfParts>
  <Company>VARAM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“Par priekšlikumu Eiropas Parlamenta un Padomes regulai, ar ko Regulas (ES) Nr. 1024/2012 un (ES) 2018/1724 groza attiecībā uz dažām prasībām, kas noteiktas Direktīvā (ES) XXXX/XXXX” projektu  projektu</dc:title>
  <dc:subject>Pavadvēstule</dc:subject>
  <dc:creator>Laura Klimbe</dc:creator>
  <dc:description>Laura.Klimbes@varam.gov.lv, 67026421</dc:description>
  <cp:lastModifiedBy>Santa Ķipēna</cp:lastModifiedBy>
  <cp:revision>57</cp:revision>
  <dcterms:created xsi:type="dcterms:W3CDTF">2022-09-28T08:10:00Z</dcterms:created>
  <dcterms:modified xsi:type="dcterms:W3CDTF">2024-04-03T11:06:00Z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Nodaļas vadītāja vietnieks Santa Ķipēna, Vecākais eksperts Laura Klimbe, nodaļas vadītāja Evita Stanga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L468082</vt:lpwstr>
  </property>
  <property fmtid="{D5CDD505-2E9C-101B-9397-08002B2CF9AE}" pid="8" name="DISCesvisAdditionalMakersPhone">
    <vt:lpwstr>67026452, 67026421, 66016787</vt:lpwstr>
  </property>
  <property fmtid="{D5CDD505-2E9C-101B-9397-08002B2CF9AE}" pid="9" name="DISCesvisSigner">
    <vt:lpwstr> Inga Bērziņa</vt:lpwstr>
  </property>
  <property fmtid="{D5CDD505-2E9C-101B-9397-08002B2CF9AE}" pid="10" name="DISTaskPaneUrl">
    <vt:lpwstr>https://lim.esvis.gov.lv/cs/idcplg?ClientControlled=DocMan&amp;coreContentOnly=1&amp;WebdavRequest=1&amp;IdcService=DOC_INFO&amp;dID=547153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nacionālās pozīcijas “Par priekšlikumu Eiropas Parlamenta un Padomes regulai, ar ko Regulas (ES) Nr. 1024/2012 un (ES) 2018/1724 groza attiecībā uz dažām prasībām, kas noteiktas Direktīvā (ES) XXXX/XXXX” projektu</vt:lpwstr>
  </property>
  <property fmtid="{D5CDD505-2E9C-101B-9397-08002B2CF9AE}" pid="13" name="DISCesvisDocRegDate">
    <vt:lpwstr>2024-04-08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Nodaļas vadītāja vietnieks Santa Ķipēna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9" name="DISCesvisAdditionalMakersMail">
    <vt:lpwstr>santa.kipena@varam.gov.lv, laura.klimbe@varam.gov.lv, evita.stanga@varam.gov.lv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2024-04-08</vt:lpwstr>
  </property>
  <property fmtid="{D5CDD505-2E9C-101B-9397-08002B2CF9AE}" pid="22" name="DISCesvisSignersGroup">
    <vt:lpwstr> </vt:lpwstr>
  </property>
  <property fmtid="{D5CDD505-2E9C-101B-9397-08002B2CF9AE}" pid="23" name="DISCesvisDocRegNr">
    <vt:lpwstr>18-2/2024/PV-5</vt:lpwstr>
  </property>
  <property fmtid="{D5CDD505-2E9C-101B-9397-08002B2CF9AE}" pid="24" name="DISdID">
    <vt:lpwstr>547153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Pozīcija Nr. 1 par priekšlikumu Eiropas Parlamenta un Padomes regulai, ar ko Regulas (ES) Nr. 1024/2012 un (ES) 2018/1724 groza attiecībā uz dažām prasībām, kas noteiktas Direktīvā (ES) XXXX/XXXX 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