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Override ContentType="application/vnd.ms-office.webextensiontaskpanes+xml" PartName="/word/webextensions/taskpanes.xml"/>
  <Override ContentType="application/vnd.ms-office.webextension+xml" PartName="/word/webextensions/webextension1.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word/webextensions/taskpanes.xml" Type="http://schemas.microsoft.com/office/2011/relationships/webextensiontaskpanes" Id="rId7"/>
   <Relationship Target="docMetadata/LabelInfo.xml" Type="http://schemas.microsoft.com/office/2020/02/relationships/classificationlabels" Id="rId8"/>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B810BF" w:rsidR="00B672D0" w:rsidP="00865B09" w:rsidRDefault="67B7FD5F" w14:paraId="0DC5E2D9" w14:textId="24E17FF3">
      <w:pPr>
        <w:jc w:val="center"/>
        <w15:collapsed w:val="false"/>
        <w:rPr>
          <w:b/>
          <w:bCs/>
        </w:rPr>
      </w:pPr>
      <w:r w:rsidRPr="1948CFBD">
        <w:rPr>
          <w:b/>
          <w:bCs/>
        </w:rPr>
        <w:t xml:space="preserve">Informatīvais ziņojums par </w:t>
      </w:r>
      <w:bookmarkStart w:id="0" w:name="_Hlk104810799"/>
      <w:r w:rsidRPr="1948CFBD">
        <w:rPr>
          <w:b/>
          <w:bCs/>
        </w:rPr>
        <w:t>Eiropas Savienības Nodarbinātības, sociālās politikas, veselības un patērē</w:t>
      </w:r>
      <w:r w:rsidRPr="1948CFBD" w:rsidR="4C8ECC57">
        <w:rPr>
          <w:b/>
          <w:bCs/>
        </w:rPr>
        <w:t>tāju lietu m</w:t>
      </w:r>
      <w:r w:rsidRPr="1948CFBD" w:rsidR="6B2E129E">
        <w:rPr>
          <w:b/>
          <w:bCs/>
        </w:rPr>
        <w:t>inistru padomes 20</w:t>
      </w:r>
      <w:r w:rsidRPr="1948CFBD" w:rsidR="528D2D7B">
        <w:rPr>
          <w:b/>
          <w:bCs/>
        </w:rPr>
        <w:t>2</w:t>
      </w:r>
      <w:r w:rsidRPr="1948CFBD" w:rsidR="64F13977">
        <w:rPr>
          <w:b/>
          <w:bCs/>
        </w:rPr>
        <w:t>5</w:t>
      </w:r>
      <w:r w:rsidRPr="1948CFBD">
        <w:rPr>
          <w:b/>
          <w:bCs/>
        </w:rPr>
        <w:t xml:space="preserve">. </w:t>
      </w:r>
      <w:r w:rsidRPr="1948CFBD" w:rsidR="28492F26">
        <w:rPr>
          <w:b/>
          <w:bCs/>
        </w:rPr>
        <w:t xml:space="preserve">gada </w:t>
      </w:r>
      <w:r w:rsidR="007D6A7A">
        <w:rPr>
          <w:b/>
          <w:bCs/>
        </w:rPr>
        <w:t>1.-</w:t>
      </w:r>
      <w:r w:rsidRPr="1948CFBD" w:rsidR="081F1B4D">
        <w:rPr>
          <w:b/>
          <w:bCs/>
        </w:rPr>
        <w:t xml:space="preserve">2. </w:t>
      </w:r>
      <w:r w:rsidR="007D6A7A">
        <w:rPr>
          <w:b/>
          <w:bCs/>
        </w:rPr>
        <w:t>decembra</w:t>
      </w:r>
      <w:r w:rsidRPr="1948CFBD" w:rsidR="6B2E129E">
        <w:rPr>
          <w:b/>
          <w:bCs/>
        </w:rPr>
        <w:t xml:space="preserve"> </w:t>
      </w:r>
      <w:r w:rsidRPr="1948CFBD">
        <w:rPr>
          <w:b/>
          <w:bCs/>
        </w:rPr>
        <w:t xml:space="preserve">sanāksmē izskatāmajiem </w:t>
      </w:r>
      <w:bookmarkEnd w:id="0"/>
      <w:r w:rsidRPr="1948CFBD">
        <w:rPr>
          <w:b/>
          <w:bCs/>
        </w:rPr>
        <w:t>Veselības ministrijas kompetences jautājumiem</w:t>
      </w:r>
      <w:r w:rsidR="0056565C">
        <w:rPr>
          <w:b/>
          <w:bCs/>
        </w:rPr>
        <w:t>.</w:t>
      </w:r>
    </w:p>
    <w:p w:rsidRPr="00B810BF" w:rsidR="001528E8" w:rsidP="00865B09" w:rsidRDefault="001528E8" w14:paraId="1BE2DF83" w14:textId="77777777">
      <w:pPr>
        <w:jc w:val="both"/>
      </w:pPr>
    </w:p>
    <w:p w:rsidRPr="00B810BF" w:rsidR="00E03284" w:rsidP="19AD80B1" w:rsidRDefault="356B2D3E" w14:paraId="4AEE014A" w14:textId="61ED6655">
      <w:pPr>
        <w:jc w:val="both"/>
      </w:pPr>
      <w:r>
        <w:t>20</w:t>
      </w:r>
      <w:r w:rsidR="75E39B41">
        <w:t>2</w:t>
      </w:r>
      <w:r w:rsidR="58A32941">
        <w:t>5</w:t>
      </w:r>
      <w:r w:rsidR="5121ED87">
        <w:t>.</w:t>
      </w:r>
      <w:r w:rsidR="6EB0253D">
        <w:t> </w:t>
      </w:r>
      <w:r w:rsidR="5121ED87">
        <w:t xml:space="preserve">gada </w:t>
      </w:r>
      <w:r w:rsidR="007D6A7A">
        <w:t>1.-</w:t>
      </w:r>
      <w:r w:rsidR="36F945C1">
        <w:t>2</w:t>
      </w:r>
      <w:r w:rsidR="5B5457D1">
        <w:t>.</w:t>
      </w:r>
      <w:r w:rsidR="23190B42">
        <w:t xml:space="preserve"> </w:t>
      </w:r>
      <w:r w:rsidR="007D6A7A">
        <w:t>decembrī</w:t>
      </w:r>
      <w:r>
        <w:t xml:space="preserve"> </w:t>
      </w:r>
      <w:r w:rsidR="007D6A7A">
        <w:t>Briselē</w:t>
      </w:r>
      <w:r w:rsidR="12A2D0E8">
        <w:t xml:space="preserve"> </w:t>
      </w:r>
      <w:r>
        <w:t xml:space="preserve">notiks kārtējā Eiropas Savienības (turpmāk tekstā </w:t>
      </w:r>
      <w:r w:rsidR="112F45AB">
        <w:t>–</w:t>
      </w:r>
      <w:r>
        <w:t xml:space="preserve"> ES) Nodarbinātības, sociālās politikas,</w:t>
      </w:r>
      <w:r w:rsidR="447FEA25">
        <w:t xml:space="preserve"> veselības un patērētāju lietu m</w:t>
      </w:r>
      <w:r>
        <w:t xml:space="preserve">inistru padomes (turpmāk tekstā </w:t>
      </w:r>
      <w:r w:rsidR="012E2ED2">
        <w:t>–</w:t>
      </w:r>
      <w:r>
        <w:t xml:space="preserve"> EPSCO) sanāksme, k</w:t>
      </w:r>
      <w:r w:rsidR="4226E4F0">
        <w:t>uras darba kārtībā ir ietvert</w:t>
      </w:r>
      <w:r w:rsidR="00A323A8">
        <w:t xml:space="preserve">s viens </w:t>
      </w:r>
      <w:r>
        <w:t>Veselības ministrijas kompetencē esoš</w:t>
      </w:r>
      <w:r w:rsidR="00A323A8">
        <w:t>s</w:t>
      </w:r>
      <w:r w:rsidR="39F39EDD">
        <w:t xml:space="preserve"> jautājum</w:t>
      </w:r>
      <w:r w:rsidR="00A323A8">
        <w:t>s</w:t>
      </w:r>
      <w:r w:rsidR="39F39EDD">
        <w:t xml:space="preserve"> lemjošajā daļā</w:t>
      </w:r>
      <w:r w:rsidR="4226E4F0">
        <w:t xml:space="preserve"> un </w:t>
      </w:r>
      <w:r w:rsidR="01A1706E">
        <w:t xml:space="preserve">astoņi </w:t>
      </w:r>
      <w:r w:rsidR="4226E4F0">
        <w:t>jautājumi informatīvajā daļā</w:t>
      </w:r>
      <w:r w:rsidR="39F39EDD">
        <w:t>.</w:t>
      </w:r>
    </w:p>
    <w:p w:rsidRPr="00B810BF" w:rsidR="004A5A5F" w:rsidP="00865B09" w:rsidRDefault="004A5A5F" w14:paraId="0CDB1272" w14:textId="369830F5">
      <w:pPr>
        <w:jc w:val="both"/>
      </w:pPr>
    </w:p>
    <w:p w:rsidRPr="008D7CBB" w:rsidR="00E402D3" w:rsidP="00782848" w:rsidRDefault="00135533" w14:paraId="4E03A529" w14:textId="79F65BB9">
      <w:pPr>
        <w:jc w:val="both"/>
      </w:pPr>
      <w:r w:rsidRPr="008D7CBB">
        <w:t>Darba kārtība</w:t>
      </w:r>
      <w:r w:rsidR="0056565C">
        <w:t>.</w:t>
      </w:r>
    </w:p>
    <w:p w:rsidRPr="00B810BF" w:rsidR="004A5A5F" w:rsidP="00865B09" w:rsidRDefault="004A5A5F" w14:paraId="2E10D934" w14:textId="77777777">
      <w:pPr>
        <w:jc w:val="both"/>
      </w:pPr>
    </w:p>
    <w:p w:rsidRPr="00B810BF" w:rsidR="00E03284" w:rsidP="00865B09" w:rsidRDefault="00135533" w14:paraId="48CC1E43" w14:textId="20183C25">
      <w:pPr>
        <w:jc w:val="both"/>
      </w:pPr>
      <w:r w:rsidRPr="00B810BF">
        <w:t>1</w:t>
      </w:r>
      <w:r w:rsidRPr="00B810BF" w:rsidR="00D40294">
        <w:t>.</w:t>
      </w:r>
      <w:r w:rsidR="008B4A4C">
        <w:t xml:space="preserve"> </w:t>
      </w:r>
      <w:r w:rsidRPr="00B810BF">
        <w:t>Lemjošā daļa:</w:t>
      </w:r>
    </w:p>
    <w:p w:rsidR="001A00B1" w:rsidP="00865B09" w:rsidRDefault="001A00B1" w14:paraId="534F0FE2" w14:textId="77777777">
      <w:pPr>
        <w:jc w:val="both"/>
      </w:pPr>
    </w:p>
    <w:p w:rsidRPr="00C67876" w:rsidR="00C67876" w:rsidP="00C67876" w:rsidRDefault="00C67876" w14:paraId="65C4C6CE" w14:textId="66BEC44B">
      <w:pPr>
        <w:jc w:val="both"/>
      </w:pPr>
      <w:r w:rsidRPr="00C67876">
        <w:t>1.1. Kritiski svarīgo zāļu akts</w:t>
      </w:r>
      <w:r w:rsidR="0056565C">
        <w:t>.</w:t>
      </w:r>
    </w:p>
    <w:p w:rsidRPr="00C67876" w:rsidR="00C67876" w:rsidP="60ACA2FA" w:rsidRDefault="00C67876" w14:paraId="490BB8A8" w14:textId="351E46D2">
      <w:pPr>
        <w:jc w:val="both"/>
        <w:rPr>
          <w:i/>
          <w:iCs/>
        </w:rPr>
      </w:pPr>
      <w:r w:rsidRPr="60ACA2FA">
        <w:rPr>
          <w:i/>
          <w:iCs/>
        </w:rPr>
        <w:t xml:space="preserve">- </w:t>
      </w:r>
      <w:r w:rsidR="0056565C">
        <w:rPr>
          <w:i/>
          <w:iCs/>
        </w:rPr>
        <w:t>V</w:t>
      </w:r>
      <w:r w:rsidRPr="60ACA2FA" w:rsidR="007D6A7A">
        <w:rPr>
          <w:i/>
          <w:iCs/>
        </w:rPr>
        <w:t>is</w:t>
      </w:r>
      <w:r w:rsidRPr="60ACA2FA" w:rsidR="009A237F">
        <w:rPr>
          <w:i/>
          <w:iCs/>
        </w:rPr>
        <w:t>pārēj</w:t>
      </w:r>
      <w:r w:rsidRPr="60ACA2FA" w:rsidR="5A6F7439">
        <w:rPr>
          <w:i/>
          <w:iCs/>
        </w:rPr>
        <w:t>a</w:t>
      </w:r>
      <w:r w:rsidRPr="60ACA2FA" w:rsidR="009A237F">
        <w:rPr>
          <w:i/>
          <w:iCs/>
        </w:rPr>
        <w:t xml:space="preserve"> pieeja</w:t>
      </w:r>
      <w:r w:rsidR="0056565C">
        <w:rPr>
          <w:i/>
          <w:iCs/>
        </w:rPr>
        <w:t>.</w:t>
      </w:r>
    </w:p>
    <w:p w:rsidRPr="00B810BF" w:rsidR="00431F75" w:rsidP="00865B09" w:rsidRDefault="00B312C9" w14:paraId="36AD0575" w14:textId="7DB12731">
      <w:pPr>
        <w:jc w:val="both"/>
      </w:pPr>
      <w:r w:rsidRPr="00B810BF">
        <w:br/>
      </w:r>
      <w:r w:rsidRPr="00B810BF" w:rsidR="00135533">
        <w:t xml:space="preserve">2. Informatīvā daļa: </w:t>
      </w:r>
    </w:p>
    <w:p w:rsidR="00431F75" w:rsidP="00865B09" w:rsidRDefault="00431F75" w14:paraId="26B73A17" w14:textId="77777777">
      <w:pPr>
        <w:jc w:val="both"/>
      </w:pPr>
    </w:p>
    <w:p w:rsidR="001528E8" w:rsidP="001528E8" w:rsidRDefault="001528E8" w14:paraId="3F429658" w14:textId="0DFFCA33">
      <w:pPr>
        <w:jc w:val="both"/>
      </w:pPr>
      <w:r>
        <w:t>a) Pašreizējie tiesību aktu priekšlikumi (publiska apspriešana saskaņā ar Līguma par Eiropas Savienību 16. panta 8. punktu)</w:t>
      </w:r>
      <w:r w:rsidR="0056565C">
        <w:t>.</w:t>
      </w:r>
    </w:p>
    <w:p w:rsidR="001528E8" w:rsidP="001528E8" w:rsidRDefault="001528E8" w14:paraId="40704DFC" w14:textId="77777777">
      <w:pPr>
        <w:jc w:val="both"/>
      </w:pPr>
    </w:p>
    <w:p w:rsidR="001528E8" w:rsidP="009A237F" w:rsidRDefault="001528E8" w14:paraId="35EC431C" w14:textId="047A9322">
      <w:pPr>
        <w:ind w:firstLine="720"/>
        <w:jc w:val="both"/>
      </w:pPr>
      <w:r>
        <w:t xml:space="preserve">Farmācijas tiesību aktu </w:t>
      </w:r>
      <w:r w:rsidR="126A8801">
        <w:t>kopums</w:t>
      </w:r>
      <w:r>
        <w:t>:</w:t>
      </w:r>
    </w:p>
    <w:p w:rsidR="001528E8" w:rsidP="009A237F" w:rsidRDefault="009A237F" w14:paraId="247FE3E3" w14:textId="28FCD02F">
      <w:pPr>
        <w:ind w:firstLine="720"/>
        <w:jc w:val="both"/>
      </w:pPr>
      <w:r>
        <w:t>i</w:t>
      </w:r>
      <w:r w:rsidRPr="001528E8" w:rsidR="001528E8">
        <w:t>)</w:t>
      </w:r>
      <w:r w:rsidR="001528E8">
        <w:t xml:space="preserve"> </w:t>
      </w:r>
      <w:r w:rsidRPr="001528E8" w:rsidR="001528E8">
        <w:t>Direktīva par Savienības kodeksu, kas attiecas uz cilvēkiem paredzētām zālēm</w:t>
      </w:r>
      <w:r w:rsidR="0056565C">
        <w:t>;</w:t>
      </w:r>
    </w:p>
    <w:p w:rsidR="001528E8" w:rsidP="009A237F" w:rsidRDefault="009A237F" w14:paraId="3C862534" w14:textId="05CB63C2">
      <w:pPr>
        <w:ind w:left="720"/>
        <w:jc w:val="both"/>
      </w:pPr>
      <w:r>
        <w:t>ii</w:t>
      </w:r>
      <w:r w:rsidRPr="001528E8" w:rsidR="001528E8">
        <w:t>) Regula, ar ko nosaka Savienības procedūras cilvēkiem paredzēto zāļu atļauju piešķiršanai un uzraudzībai un ar ko paredz noteikumus, kuri reglamentē Eiropas Zāļu aģentūras darbību</w:t>
      </w:r>
      <w:r w:rsidR="0056565C">
        <w:t>.</w:t>
      </w:r>
    </w:p>
    <w:p w:rsidRPr="001528E8" w:rsidR="001528E8" w:rsidP="00B77F34" w:rsidRDefault="001528E8" w14:paraId="1BC219EF" w14:textId="532CED4D">
      <w:pPr>
        <w:jc w:val="both"/>
        <w:rPr>
          <w:i/>
          <w:iCs/>
        </w:rPr>
      </w:pPr>
      <w:r w:rsidRPr="001528E8">
        <w:rPr>
          <w:i/>
          <w:iCs/>
        </w:rPr>
        <w:t xml:space="preserve">- </w:t>
      </w:r>
      <w:r w:rsidR="0056565C">
        <w:rPr>
          <w:i/>
          <w:iCs/>
        </w:rPr>
        <w:t>P</w:t>
      </w:r>
      <w:r w:rsidRPr="001528E8">
        <w:rPr>
          <w:i/>
          <w:iCs/>
        </w:rPr>
        <w:t>rezid</w:t>
      </w:r>
      <w:r w:rsidR="0056565C">
        <w:rPr>
          <w:i/>
          <w:iCs/>
        </w:rPr>
        <w:t xml:space="preserve">ējošās </w:t>
      </w:r>
      <w:r w:rsidRPr="001528E8">
        <w:rPr>
          <w:i/>
          <w:iCs/>
        </w:rPr>
        <w:t>valsts sniegta informācija</w:t>
      </w:r>
      <w:r w:rsidR="0056565C">
        <w:rPr>
          <w:i/>
          <w:iCs/>
        </w:rPr>
        <w:t>.</w:t>
      </w:r>
    </w:p>
    <w:p w:rsidRPr="00B810BF" w:rsidR="001528E8" w:rsidP="00865B09" w:rsidRDefault="001528E8" w14:paraId="01C6675E" w14:textId="77777777">
      <w:pPr>
        <w:jc w:val="both"/>
      </w:pPr>
    </w:p>
    <w:p w:rsidR="009A237F" w:rsidP="60ACA2FA" w:rsidRDefault="096119D2" w14:paraId="55D3163C" w14:textId="3A0BE19F">
      <w:pPr>
        <w:jc w:val="both"/>
      </w:pPr>
      <w:r>
        <w:t>b</w:t>
      </w:r>
      <w:r w:rsidR="006138F4">
        <w:t xml:space="preserve">) </w:t>
      </w:r>
      <w:r w:rsidRPr="60ACA2FA" w:rsidR="32E86A7C">
        <w:t>2025. gada progresa ziņojums par vienkāršošanu, īstenošanu un izpildi (Veselība)</w:t>
      </w:r>
      <w:r w:rsidR="0056565C">
        <w:t>.</w:t>
      </w:r>
    </w:p>
    <w:p w:rsidR="009A237F" w:rsidP="60ACA2FA" w:rsidRDefault="32E86A7C" w14:paraId="66A2ACED" w14:textId="74DB5099">
      <w:pPr>
        <w:jc w:val="both"/>
        <w:rPr>
          <w:i/>
          <w:iCs/>
        </w:rPr>
      </w:pPr>
      <w:r w:rsidRPr="60ACA2FA">
        <w:rPr>
          <w:i/>
          <w:iCs/>
        </w:rPr>
        <w:t>- Komisijas sniegta informācija</w:t>
      </w:r>
      <w:r w:rsidR="0056565C">
        <w:rPr>
          <w:i/>
          <w:iCs/>
        </w:rPr>
        <w:t>.</w:t>
      </w:r>
    </w:p>
    <w:p w:rsidR="009A237F" w:rsidP="009A237F" w:rsidRDefault="009A237F" w14:paraId="767390BA" w14:textId="7382625C">
      <w:pPr>
        <w:jc w:val="both"/>
      </w:pPr>
    </w:p>
    <w:p w:rsidR="009A237F" w:rsidP="60ACA2FA" w:rsidRDefault="32E86A7C" w14:paraId="6902E149" w14:textId="1CAFF47F">
      <w:pPr>
        <w:jc w:val="both"/>
      </w:pPr>
      <w:bookmarkStart w:id="1" w:name="_Hlk213751863"/>
      <w:r>
        <w:t xml:space="preserve">c) </w:t>
      </w:r>
      <w:bookmarkEnd w:id="1"/>
      <w:r w:rsidRPr="60ACA2FA">
        <w:t>PVO Pamatkonvencija par tabakas kontroli (PKTK): pušu konferences vienpadsmitā sanāksme (</w:t>
      </w:r>
      <w:r w:rsidRPr="60ACA2FA">
        <w:rPr>
          <w:i/>
          <w:iCs/>
        </w:rPr>
        <w:t>COP 11</w:t>
      </w:r>
      <w:r w:rsidRPr="60ACA2FA">
        <w:t>) (Ženēva, 2025. gada 17.–22. novembris)</w:t>
      </w:r>
      <w:r w:rsidR="0056565C">
        <w:t>.</w:t>
      </w:r>
    </w:p>
    <w:p w:rsidR="298E352D" w:rsidP="31BD679A" w:rsidRDefault="298E352D" w14:paraId="5E5FC6F8" w14:textId="614BE2F4">
      <w:pPr>
        <w:jc w:val="both"/>
        <w:rPr>
          <w:i/>
          <w:iCs/>
        </w:rPr>
      </w:pPr>
      <w:r w:rsidRPr="00C0709E">
        <w:rPr>
          <w:i/>
          <w:iCs/>
        </w:rPr>
        <w:t xml:space="preserve">- </w:t>
      </w:r>
      <w:r w:rsidR="0056565C">
        <w:rPr>
          <w:i/>
          <w:iCs/>
        </w:rPr>
        <w:t>P</w:t>
      </w:r>
      <w:r w:rsidRPr="61D8753F" w:rsidR="009A237F">
        <w:rPr>
          <w:i/>
          <w:iCs/>
        </w:rPr>
        <w:t>rezid</w:t>
      </w:r>
      <w:r w:rsidR="0056565C">
        <w:rPr>
          <w:i/>
          <w:iCs/>
        </w:rPr>
        <w:t xml:space="preserve">ējošās </w:t>
      </w:r>
      <w:r w:rsidRPr="61D8753F" w:rsidR="009A237F">
        <w:rPr>
          <w:i/>
          <w:iCs/>
        </w:rPr>
        <w:t>valsts un Komisijas sniegta informācija</w:t>
      </w:r>
      <w:r w:rsidR="0056565C">
        <w:rPr>
          <w:i/>
          <w:iCs/>
        </w:rPr>
        <w:t>.</w:t>
      </w:r>
    </w:p>
    <w:p w:rsidR="009A237F" w:rsidP="31BD679A" w:rsidRDefault="009A237F" w14:paraId="386D189A" w14:textId="77777777">
      <w:pPr>
        <w:jc w:val="both"/>
        <w:rPr>
          <w:i/>
          <w:iCs/>
        </w:rPr>
      </w:pPr>
    </w:p>
    <w:p w:rsidR="001528E8" w:rsidP="001528E8" w:rsidRDefault="2321DF6C" w14:paraId="4424E9DC" w14:textId="374E8BF9">
      <w:pPr>
        <w:jc w:val="both"/>
      </w:pPr>
      <w:r>
        <w:t>d</w:t>
      </w:r>
      <w:r w:rsidR="665EB02C">
        <w:t xml:space="preserve">) </w:t>
      </w:r>
      <w:r w:rsidR="5C7670C9">
        <w:t>Prezid</w:t>
      </w:r>
      <w:r w:rsidR="0056565C">
        <w:t>ējošās valsts</w:t>
      </w:r>
      <w:r w:rsidR="5BA457EB">
        <w:t xml:space="preserve"> rīkotās</w:t>
      </w:r>
      <w:r w:rsidR="5C7670C9">
        <w:t xml:space="preserve"> konferences</w:t>
      </w:r>
      <w:r w:rsidR="0056565C">
        <w:t>.</w:t>
      </w:r>
      <w:r w:rsidR="5C7670C9">
        <w:t xml:space="preserve"> </w:t>
      </w:r>
    </w:p>
    <w:p w:rsidRPr="001528E8" w:rsidR="00871955" w:rsidP="001528E8" w:rsidRDefault="001528E8" w14:paraId="45FBEB3B" w14:textId="0C8FBD85">
      <w:pPr>
        <w:jc w:val="both"/>
        <w:rPr>
          <w:i/>
          <w:iCs/>
        </w:rPr>
      </w:pPr>
      <w:r w:rsidRPr="001528E8">
        <w:rPr>
          <w:i/>
          <w:iCs/>
        </w:rPr>
        <w:t xml:space="preserve">- </w:t>
      </w:r>
      <w:r w:rsidR="0056565C">
        <w:rPr>
          <w:i/>
          <w:iCs/>
        </w:rPr>
        <w:t>P</w:t>
      </w:r>
      <w:r w:rsidRPr="001528E8">
        <w:rPr>
          <w:i/>
          <w:iCs/>
        </w:rPr>
        <w:t>rezid</w:t>
      </w:r>
      <w:r w:rsidR="0056565C">
        <w:rPr>
          <w:i/>
          <w:iCs/>
        </w:rPr>
        <w:t xml:space="preserve">ējošās </w:t>
      </w:r>
      <w:r w:rsidRPr="001528E8">
        <w:rPr>
          <w:i/>
          <w:iCs/>
        </w:rPr>
        <w:t>valsts sniegta informācija</w:t>
      </w:r>
      <w:r w:rsidR="0056565C">
        <w:rPr>
          <w:i/>
          <w:iCs/>
        </w:rPr>
        <w:t>.</w:t>
      </w:r>
    </w:p>
    <w:p w:rsidR="009A237F" w:rsidP="60ACA2FA" w:rsidRDefault="009A237F" w14:paraId="0F9CA46B" w14:textId="64276001">
      <w:pPr>
        <w:jc w:val="both"/>
      </w:pPr>
    </w:p>
    <w:p w:rsidRPr="00A53B3C" w:rsidR="001528E8" w:rsidP="60ACA2FA" w:rsidRDefault="009A237F" w14:paraId="6F6B3092" w14:textId="0BAFC3EF">
      <w:pPr>
        <w:jc w:val="both"/>
        <w:rPr>
          <w:i/>
          <w:iCs/>
        </w:rPr>
      </w:pPr>
      <w:r>
        <w:t>e</w:t>
      </w:r>
      <w:r w:rsidR="5C7670C9">
        <w:t xml:space="preserve">) </w:t>
      </w:r>
      <w:r w:rsidRPr="60ACA2FA" w:rsidR="3F0B877A">
        <w:t>ES sirds un asinsvadu veselības plāns</w:t>
      </w:r>
      <w:r w:rsidR="0056565C">
        <w:t>.</w:t>
      </w:r>
    </w:p>
    <w:p w:rsidRPr="00A53B3C" w:rsidR="001528E8" w:rsidP="60ACA2FA" w:rsidRDefault="3F0B877A" w14:paraId="6AF3E393" w14:textId="70FC71ED">
      <w:pPr>
        <w:jc w:val="both"/>
        <w:rPr>
          <w:i/>
          <w:iCs/>
        </w:rPr>
      </w:pPr>
      <w:r w:rsidRPr="60ACA2FA">
        <w:rPr>
          <w:i/>
          <w:iCs/>
        </w:rPr>
        <w:t>- Čehijas sniegta informācija</w:t>
      </w:r>
      <w:r w:rsidR="0056565C">
        <w:rPr>
          <w:i/>
          <w:iCs/>
        </w:rPr>
        <w:t>.</w:t>
      </w:r>
    </w:p>
    <w:p w:rsidR="00101D49" w:rsidP="00101D49" w:rsidRDefault="00101D49" w14:paraId="37FAABC3" w14:textId="77777777">
      <w:pPr>
        <w:tabs>
          <w:tab w:val="left" w:pos="6210"/>
        </w:tabs>
        <w:jc w:val="both"/>
      </w:pPr>
    </w:p>
    <w:p w:rsidRPr="00A53B3C" w:rsidR="001528E8" w:rsidP="00101D49" w:rsidRDefault="3F0B877A" w14:paraId="5F423D02" w14:textId="3ECF7650">
      <w:pPr>
        <w:tabs>
          <w:tab w:val="left" w:pos="6210"/>
        </w:tabs>
        <w:jc w:val="both"/>
      </w:pPr>
      <w:r>
        <w:t xml:space="preserve">f) </w:t>
      </w:r>
      <w:r w:rsidRPr="60ACA2FA">
        <w:t>Komunālo notekūdeņu attīrīšanas direktīva – izmaksu pētījums</w:t>
      </w:r>
      <w:r w:rsidR="0056565C">
        <w:t>.</w:t>
      </w:r>
    </w:p>
    <w:p w:rsidRPr="00A53B3C" w:rsidR="001528E8" w:rsidP="60ACA2FA" w:rsidRDefault="3F0B877A" w14:paraId="1B310A91" w14:textId="11E40050">
      <w:pPr>
        <w:jc w:val="both"/>
        <w:rPr>
          <w:i/>
          <w:iCs/>
        </w:rPr>
      </w:pPr>
      <w:r w:rsidRPr="60ACA2FA">
        <w:rPr>
          <w:i/>
          <w:iCs/>
        </w:rPr>
        <w:t>- Čehijas sniegta informācija</w:t>
      </w:r>
      <w:r w:rsidR="0056565C">
        <w:rPr>
          <w:i/>
          <w:iCs/>
        </w:rPr>
        <w:t>.</w:t>
      </w:r>
    </w:p>
    <w:p w:rsidRPr="00A53B3C" w:rsidR="001528E8" w:rsidP="60ACA2FA" w:rsidRDefault="001528E8" w14:paraId="5136F76F" w14:textId="5BDBA9EB">
      <w:pPr>
        <w:jc w:val="both"/>
      </w:pPr>
    </w:p>
    <w:p w:rsidRPr="00A53B3C" w:rsidR="0056565C" w:rsidP="0056565C" w:rsidRDefault="3F0B877A" w14:paraId="7FADA8C8" w14:textId="77777777">
      <w:pPr>
        <w:tabs>
          <w:tab w:val="left" w:pos="6210"/>
        </w:tabs>
        <w:jc w:val="both"/>
      </w:pPr>
      <w:r w:rsidRPr="60ACA2FA">
        <w:t>g) Sarunas par starptautisku</w:t>
      </w:r>
    </w:p>
    <w:p w:rsidRPr="00A53B3C" w:rsidR="001528E8" w:rsidP="60ACA2FA" w:rsidRDefault="3F0B877A" w14:paraId="4976E7E3" w14:textId="4430FA44">
      <w:pPr>
        <w:jc w:val="both"/>
      </w:pPr>
      <w:r w:rsidRPr="60ACA2FA">
        <w:t xml:space="preserve"> nolīgumu par pandēmiju novēršanu, gatavību pandēmijām un reaģēšanu uz tām</w:t>
      </w:r>
      <w:r w:rsidR="0056565C">
        <w:t>.</w:t>
      </w:r>
    </w:p>
    <w:p w:rsidRPr="00A53B3C" w:rsidR="001528E8" w:rsidP="60ACA2FA" w:rsidRDefault="3F0B877A" w14:paraId="6DF2DD4D" w14:textId="48E31185">
      <w:pPr>
        <w:jc w:val="both"/>
        <w:rPr>
          <w:i/>
          <w:iCs/>
        </w:rPr>
      </w:pPr>
      <w:r w:rsidRPr="60ACA2FA">
        <w:rPr>
          <w:i/>
          <w:iCs/>
        </w:rPr>
        <w:t>-</w:t>
      </w:r>
      <w:r w:rsidR="0056565C">
        <w:rPr>
          <w:i/>
          <w:iCs/>
        </w:rPr>
        <w:t>P</w:t>
      </w:r>
      <w:r w:rsidRPr="60ACA2FA">
        <w:rPr>
          <w:i/>
          <w:iCs/>
        </w:rPr>
        <w:t>rezid</w:t>
      </w:r>
      <w:r w:rsidR="0056565C">
        <w:rPr>
          <w:i/>
          <w:iCs/>
        </w:rPr>
        <w:t xml:space="preserve">ējošās </w:t>
      </w:r>
      <w:r w:rsidRPr="60ACA2FA">
        <w:rPr>
          <w:i/>
          <w:iCs/>
        </w:rPr>
        <w:t>valsts un Komisijas sniegta informācija</w:t>
      </w:r>
      <w:r w:rsidR="0056565C">
        <w:rPr>
          <w:i/>
          <w:iCs/>
        </w:rPr>
        <w:t>.</w:t>
      </w:r>
    </w:p>
    <w:p w:rsidRPr="00A53B3C" w:rsidR="001528E8" w:rsidP="00101D49" w:rsidRDefault="0056565C" w14:paraId="4644A1A9" w14:textId="01D0FC10">
      <w:pPr>
        <w:tabs>
          <w:tab w:val="left" w:pos="930"/>
        </w:tabs>
        <w:jc w:val="both"/>
      </w:pPr>
      <w:r>
        <w:tab/>
      </w:r>
    </w:p>
    <w:p w:rsidRPr="00A53B3C" w:rsidR="001528E8" w:rsidP="60ACA2FA" w:rsidRDefault="3F0B877A" w14:paraId="0786773B" w14:textId="629A5904">
      <w:pPr>
        <w:jc w:val="both"/>
      </w:pPr>
      <w:r>
        <w:t xml:space="preserve">h) </w:t>
      </w:r>
      <w:r w:rsidR="5C7670C9">
        <w:t>Nākamās prezid</w:t>
      </w:r>
      <w:r w:rsidR="0056565C">
        <w:t xml:space="preserve">ējošās </w:t>
      </w:r>
      <w:r w:rsidR="5C7670C9">
        <w:t>valsts</w:t>
      </w:r>
      <w:r w:rsidR="0056565C">
        <w:t xml:space="preserve"> </w:t>
      </w:r>
      <w:r w:rsidR="5C7670C9">
        <w:t>darba programma</w:t>
      </w:r>
      <w:r w:rsidR="0056565C">
        <w:t>.</w:t>
      </w:r>
      <w:r w:rsidR="5C7670C9">
        <w:t xml:space="preserve"> </w:t>
      </w:r>
    </w:p>
    <w:p w:rsidRPr="001528E8" w:rsidR="001528E8" w:rsidP="00865B09" w:rsidRDefault="001528E8" w14:paraId="2F7F8015" w14:textId="3FD5E258">
      <w:pPr>
        <w:jc w:val="both"/>
        <w:rPr>
          <w:i/>
          <w:iCs/>
        </w:rPr>
      </w:pPr>
      <w:r w:rsidRPr="001528E8">
        <w:rPr>
          <w:i/>
          <w:iCs/>
        </w:rPr>
        <w:t xml:space="preserve">- </w:t>
      </w:r>
      <w:r w:rsidR="009A237F">
        <w:rPr>
          <w:i/>
          <w:iCs/>
        </w:rPr>
        <w:t>Kipras</w:t>
      </w:r>
      <w:r w:rsidRPr="001528E8">
        <w:rPr>
          <w:i/>
          <w:iCs/>
        </w:rPr>
        <w:t xml:space="preserve"> sniegta informācija</w:t>
      </w:r>
      <w:r w:rsidR="0056565C">
        <w:rPr>
          <w:i/>
          <w:iCs/>
        </w:rPr>
        <w:t>.</w:t>
      </w:r>
    </w:p>
    <w:p w:rsidRPr="006D5ECD" w:rsidR="00610219" w:rsidP="006D5ECD" w:rsidRDefault="006D5ECD" w14:paraId="78A40A96" w14:textId="0B5925C2">
      <w:pPr>
        <w:rPr>
          <w:b/>
          <w:bCs/>
        </w:rPr>
      </w:pPr>
      <w:r w:rsidRPr="006D5ECD">
        <w:rPr>
          <w:b/>
          <w:bCs/>
        </w:rPr>
        <w:lastRenderedPageBreak/>
        <w:t>Izvērsts izklāsts par Padomē izskatāmajiem jautājumiem</w:t>
      </w:r>
      <w:r w:rsidR="0056565C">
        <w:rPr>
          <w:b/>
          <w:bCs/>
        </w:rPr>
        <w:t>.</w:t>
      </w:r>
    </w:p>
    <w:p w:rsidR="00DD3BEC" w:rsidP="00DD3BEC" w:rsidRDefault="00DD3BEC" w14:paraId="59C00E9A" w14:textId="77777777">
      <w:pPr>
        <w:pStyle w:val="ListParagraph"/>
        <w:ind w:left="0"/>
        <w:jc w:val="both"/>
        <w:rPr>
          <w:b/>
          <w:bCs/>
        </w:rPr>
      </w:pPr>
    </w:p>
    <w:p w:rsidR="00BA3514" w:rsidP="00DD3BEC" w:rsidRDefault="00BA3514" w14:paraId="3C80C5EB" w14:textId="760A4A81">
      <w:pPr>
        <w:pStyle w:val="ListParagraph"/>
        <w:ind w:left="0"/>
        <w:jc w:val="both"/>
        <w:rPr>
          <w:b/>
          <w:bCs/>
        </w:rPr>
      </w:pPr>
      <w:r w:rsidRPr="00BA3514">
        <w:rPr>
          <w:b/>
          <w:bCs/>
        </w:rPr>
        <w:t>1. Lemjošā daļa</w:t>
      </w:r>
      <w:r w:rsidR="0056565C">
        <w:rPr>
          <w:b/>
          <w:bCs/>
        </w:rPr>
        <w:t>.</w:t>
      </w:r>
    </w:p>
    <w:p w:rsidR="00BA3514" w:rsidP="00DD3BEC" w:rsidRDefault="00BA3514" w14:paraId="2DA50BE2" w14:textId="77777777">
      <w:pPr>
        <w:pStyle w:val="ListParagraph"/>
        <w:ind w:left="0"/>
        <w:jc w:val="both"/>
        <w:rPr>
          <w:b/>
          <w:bCs/>
        </w:rPr>
      </w:pPr>
    </w:p>
    <w:p w:rsidRPr="005F73AE" w:rsidR="005F73AE" w:rsidP="005F73AE" w:rsidRDefault="1BB683CE" w14:paraId="3E131D55" w14:textId="03D93E90">
      <w:pPr>
        <w:pStyle w:val="ListParagraph"/>
        <w:ind w:left="0"/>
        <w:jc w:val="both"/>
      </w:pPr>
      <w:r w:rsidRPr="60ACA2FA">
        <w:rPr>
          <w:b/>
          <w:bCs/>
        </w:rPr>
        <w:t xml:space="preserve">1.1. </w:t>
      </w:r>
      <w:r w:rsidRPr="60ACA2FA" w:rsidR="0F622C7A">
        <w:rPr>
          <w:b/>
          <w:bCs/>
        </w:rPr>
        <w:t>Kritiski svarīgo zāļu akts</w:t>
      </w:r>
      <w:r w:rsidRPr="60ACA2FA" w:rsidR="0AF9978F">
        <w:rPr>
          <w:b/>
          <w:bCs/>
        </w:rPr>
        <w:t xml:space="preserve"> (regula)</w:t>
      </w:r>
      <w:r w:rsidRPr="60ACA2FA" w:rsidR="0F622C7A">
        <w:rPr>
          <w:b/>
          <w:bCs/>
        </w:rPr>
        <w:t xml:space="preserve"> </w:t>
      </w:r>
      <w:r w:rsidRPr="60ACA2FA">
        <w:rPr>
          <w:b/>
          <w:bCs/>
        </w:rPr>
        <w:t>(</w:t>
      </w:r>
      <w:r w:rsidRPr="60ACA2FA" w:rsidR="00283505">
        <w:rPr>
          <w:b/>
          <w:bCs/>
        </w:rPr>
        <w:t>Pozīcija Nr. 1 “Eiropas Parlamenta un Padomes Regula, ar ko noteic regulējumu kritiski svarīgu zāļu pieejamības un piegādes drošības stiprināšanai un kopīgi interesējošu zāļu pieejamības un piekļūstamības uzlabošanai un ar ko groza Regulu (ES) 2024/795” apstiprināta šā gada 15. jūlija MK sēdē</w:t>
      </w:r>
      <w:r w:rsidRPr="60ACA2FA" w:rsidR="1FE8EAE5">
        <w:rPr>
          <w:b/>
          <w:bCs/>
        </w:rPr>
        <w:t xml:space="preserve"> un </w:t>
      </w:r>
      <w:r w:rsidRPr="60ACA2FA" w:rsidR="3938C94B">
        <w:rPr>
          <w:b/>
          <w:bCs/>
        </w:rPr>
        <w:t>12.</w:t>
      </w:r>
      <w:r w:rsidR="00A152AC">
        <w:rPr>
          <w:b/>
          <w:bCs/>
        </w:rPr>
        <w:t> </w:t>
      </w:r>
      <w:r w:rsidRPr="60ACA2FA" w:rsidR="3938C94B">
        <w:rPr>
          <w:b/>
          <w:bCs/>
        </w:rPr>
        <w:t xml:space="preserve">septembra </w:t>
      </w:r>
      <w:r w:rsidRPr="60ACA2FA" w:rsidR="1FE8EAE5">
        <w:rPr>
          <w:b/>
          <w:bCs/>
        </w:rPr>
        <w:t>SELK sēdē</w:t>
      </w:r>
      <w:r w:rsidRPr="60ACA2FA" w:rsidR="7429434B">
        <w:rPr>
          <w:b/>
          <w:bCs/>
        </w:rPr>
        <w:t>)</w:t>
      </w:r>
      <w:r w:rsidR="0056565C">
        <w:rPr>
          <w:b/>
          <w:bCs/>
        </w:rPr>
        <w:t>.</w:t>
      </w:r>
    </w:p>
    <w:p w:rsidR="00FC3ACC" w:rsidP="6257C0EA" w:rsidRDefault="00FC3ACC" w14:paraId="00AF9B7F" w14:textId="18329B2D">
      <w:pPr>
        <w:jc w:val="both"/>
        <w:rPr>
          <w:b/>
          <w:bCs/>
        </w:rPr>
      </w:pPr>
    </w:p>
    <w:p w:rsidR="008F6C02" w:rsidP="6257C0EA" w:rsidRDefault="00697AA4" w14:paraId="6379F354" w14:textId="0B1EE432">
      <w:pPr>
        <w:jc w:val="both"/>
      </w:pPr>
      <w:r w:rsidRPr="00697AA4">
        <w:t xml:space="preserve">Lai risinātu zāļu trūkumu un piegādes ķēžu ievainojamību problēmas, kas ir kļuvušas aktuālas pēdējos gados, īpaši Covid-19 pandēmijas laikā, </w:t>
      </w:r>
      <w:r w:rsidR="1F7DEEF6">
        <w:t>2025. gada</w:t>
      </w:r>
      <w:r w:rsidR="00E73528">
        <w:t xml:space="preserve"> 11.</w:t>
      </w:r>
      <w:r w:rsidR="1F7DEEF6">
        <w:t xml:space="preserve"> martā Eiropas Komisija (turpmāk </w:t>
      </w:r>
      <w:r w:rsidR="44DAC791">
        <w:t>–</w:t>
      </w:r>
      <w:r w:rsidR="1F7DEEF6">
        <w:t xml:space="preserve"> EK) </w:t>
      </w:r>
      <w:r w:rsidR="00A651F0">
        <w:t xml:space="preserve">ES </w:t>
      </w:r>
      <w:r w:rsidRPr="00E73528" w:rsidR="006D1C25">
        <w:t xml:space="preserve">Padomei </w:t>
      </w:r>
      <w:r w:rsidR="00A651F0">
        <w:t xml:space="preserve">(turpmāk – Padome) </w:t>
      </w:r>
      <w:r w:rsidRPr="00E73528" w:rsidR="006D1C25">
        <w:t>un Eiropas Parlamentam </w:t>
      </w:r>
      <w:r w:rsidR="006D1C25">
        <w:t xml:space="preserve">iesniedza </w:t>
      </w:r>
      <w:r w:rsidRPr="00697AA4">
        <w:t xml:space="preserve">Priekšlikumu Eiropas Parlamenta un Padomes regulai, ar ko izveido sistēmu, lai stiprinātu kritiski svarīgu zāļu pieejamību un piegādes drošību un vispārējas nozīmes zāļu pieejamību un sasniedzamību, un groza Regulu (ES) 2024/795 (turpmāk – </w:t>
      </w:r>
      <w:r>
        <w:t>regula</w:t>
      </w:r>
      <w:r w:rsidRPr="00697AA4">
        <w:t>).</w:t>
      </w:r>
    </w:p>
    <w:p w:rsidR="008F6C02" w:rsidP="6257C0EA" w:rsidRDefault="008F6C02" w14:paraId="4C618424" w14:textId="5ACEC841">
      <w:pPr>
        <w:jc w:val="both"/>
      </w:pPr>
    </w:p>
    <w:p w:rsidRPr="00697AA4" w:rsidR="00697AA4" w:rsidP="00697AA4" w:rsidRDefault="00697AA4" w14:paraId="06093173" w14:textId="7C7C3F6D">
      <w:pPr>
        <w:jc w:val="both"/>
      </w:pPr>
      <w:r w:rsidRPr="00697AA4">
        <w:t>Regulas primārais mērķis ir stiprināt kritiski svarīgu zāļu piegādes drošību un pieejamību ES, nodrošinot augstu sabiedrības veselības aizsardzības līmeni un atbalstot ES drošību, kā arī uzlabot citu zāļu pieejamību un piekļūstamību, kur tirgus darbība pati par sevi nenodrošina pietiekamu pieejamību pacientiem.</w:t>
      </w:r>
    </w:p>
    <w:p w:rsidRPr="00697AA4" w:rsidR="00697AA4" w:rsidP="00697AA4" w:rsidRDefault="00697AA4" w14:paraId="29BABF7A" w14:textId="77777777">
      <w:pPr>
        <w:jc w:val="both"/>
      </w:pPr>
    </w:p>
    <w:p w:rsidRPr="00697AA4" w:rsidR="00697AA4" w:rsidP="00697AA4" w:rsidRDefault="00697AA4" w14:paraId="7C5075B9" w14:textId="3E1B4960">
      <w:pPr>
        <w:jc w:val="both"/>
      </w:pPr>
      <w:r w:rsidRPr="00697AA4">
        <w:t>Regula ietver šādus galvenos pasākumus:</w:t>
      </w:r>
    </w:p>
    <w:p w:rsidRPr="00697AA4" w:rsidR="00697AA4" w:rsidP="00697AA4" w:rsidRDefault="00697AA4" w14:paraId="35C12235" w14:textId="77777777">
      <w:pPr>
        <w:jc w:val="both"/>
      </w:pPr>
    </w:p>
    <w:p w:rsidRPr="00697AA4" w:rsidR="00697AA4" w:rsidP="00697AA4" w:rsidRDefault="00697AA4" w14:paraId="4D4A2997" w14:textId="5655EAD5">
      <w:pPr>
        <w:numPr>
          <w:ilvl w:val="0"/>
          <w:numId w:val="8"/>
        </w:numPr>
        <w:jc w:val="both"/>
      </w:pPr>
      <w:r w:rsidRPr="00697AA4">
        <w:t>Veicināt ieguldījumus kritiski svarīgo zāļu, to aktīvo vielu un citu būtisku komponentu ražošanas jaudās ES</w:t>
      </w:r>
      <w:r w:rsidR="0056565C">
        <w:t>;</w:t>
      </w:r>
    </w:p>
    <w:p w:rsidRPr="00697AA4" w:rsidR="00697AA4" w:rsidP="00697AA4" w:rsidRDefault="00697AA4" w14:paraId="312A53A2" w14:textId="391EDB4D">
      <w:pPr>
        <w:numPr>
          <w:ilvl w:val="0"/>
          <w:numId w:val="8"/>
        </w:numPr>
        <w:jc w:val="both"/>
      </w:pPr>
      <w:r w:rsidRPr="00697AA4">
        <w:t>Samazināt apgādes traucējumu un pārrāvumu risku un stiprināt zāļu pieejamību, veicinot piegādes ķēžu diversifikāciju un noturību publiskā iepirkuma procedūrās</w:t>
      </w:r>
      <w:r w:rsidR="0056565C">
        <w:t>;</w:t>
      </w:r>
    </w:p>
    <w:p w:rsidRPr="00697AA4" w:rsidR="00697AA4" w:rsidP="00697AA4" w:rsidRDefault="00697AA4" w14:paraId="3FD73628" w14:textId="6FCFDE5B">
      <w:pPr>
        <w:numPr>
          <w:ilvl w:val="0"/>
          <w:numId w:val="8"/>
        </w:numPr>
        <w:jc w:val="both"/>
      </w:pPr>
      <w:r w:rsidRPr="00697AA4">
        <w:t>Izmantot dalībvalstu apvienoto pieprasījumu kopējās iepirkuma procedūrās</w:t>
      </w:r>
      <w:r w:rsidR="0056565C">
        <w:t>;</w:t>
      </w:r>
    </w:p>
    <w:p w:rsidRPr="00697AA4" w:rsidR="00697AA4" w:rsidP="00697AA4" w:rsidRDefault="00697AA4" w14:paraId="3E45813C" w14:textId="77777777">
      <w:pPr>
        <w:numPr>
          <w:ilvl w:val="0"/>
          <w:numId w:val="8"/>
        </w:numPr>
        <w:jc w:val="both"/>
      </w:pPr>
      <w:r w:rsidRPr="00697AA4">
        <w:t>Atbalstīt piegādes ķēžu diversifikāciju, veicinot stratēģisku partnerību veidošanu.</w:t>
      </w:r>
    </w:p>
    <w:p w:rsidRPr="00697AA4" w:rsidR="00697AA4" w:rsidP="00697AA4" w:rsidRDefault="00697AA4" w14:paraId="0B7BB96F" w14:textId="77777777">
      <w:pPr>
        <w:jc w:val="both"/>
      </w:pPr>
    </w:p>
    <w:p w:rsidR="00697AA4" w:rsidP="00697AA4" w:rsidRDefault="00697AA4" w14:paraId="24859A9D" w14:textId="65BE3D0C">
      <w:pPr>
        <w:jc w:val="both"/>
      </w:pPr>
      <w:r w:rsidRPr="00697AA4">
        <w:t>Šī regula ir vērsta uz ES farmācijas sektora konkurētspējas stiprināšanu un zāļu pieejamības uzlabošanu. Tā paredz uzlabot kritiski svarīgo zāļu pieejamību un apgādes drošību, samazinot atkarību no trešo valstu piegādātājiem un stiprinot ES ražošanas kapacitāti, kā arī uzlabojot publiskā iepirkuma procedūru efektivitāti un koordināciju starp dalībvalstīm. Regulas aptvertās jomas, kas ir būtiskas, lai nodrošinātu stabilu un drošu zāļu apgādi ES, ietver zāļu piegādes ķēžu drošību, kritisko zāļu pieejamību, regulējošās un politiskās iniciatīvas, publiskos iepirkumus un sadarbību, kā arī finansējuma iespējas.</w:t>
      </w:r>
    </w:p>
    <w:p w:rsidR="00697AA4" w:rsidP="00697AA4" w:rsidRDefault="00E73528" w14:paraId="20F0E378" w14:textId="6266107B">
      <w:pPr>
        <w:jc w:val="both"/>
      </w:pPr>
      <w:r w:rsidRPr="00E73528">
        <w:t> </w:t>
      </w:r>
    </w:p>
    <w:p w:rsidR="00E5120C" w:rsidP="60ACA2FA" w:rsidRDefault="00A463EB" w14:paraId="7600CC7B" w14:textId="14922A8B">
      <w:pPr>
        <w:jc w:val="both"/>
      </w:pPr>
      <w:r>
        <w:t>Pamatojoties uz regulas</w:t>
      </w:r>
      <w:r w:rsidR="00EA342B">
        <w:t xml:space="preserve"> sākotnēj</w:t>
      </w:r>
      <w:r w:rsidR="0056565C">
        <w:t>o</w:t>
      </w:r>
      <w:r>
        <w:t xml:space="preserve"> un pārskatīto tekstu izskatīšanu, delegāciju rakstiskām piezīmēm un diskusijām </w:t>
      </w:r>
      <w:r w:rsidR="00EA342B">
        <w:t xml:space="preserve">Farmācijas un medicīnisko ierīču </w:t>
      </w:r>
      <w:r>
        <w:t>darba grupā, kā arī uz pastāvīgo pārstāvju komitejas sniegtajiem norādījumiem, Dānija</w:t>
      </w:r>
      <w:r w:rsidR="007841A2">
        <w:t>s prezidentūra</w:t>
      </w:r>
      <w:r>
        <w:t xml:space="preserve"> </w:t>
      </w:r>
      <w:r w:rsidR="2DCA20BE">
        <w:t xml:space="preserve">sagatavoja </w:t>
      </w:r>
      <w:r>
        <w:t>pilnībā pārskatītu tekstu,</w:t>
      </w:r>
      <w:r w:rsidR="007841A2">
        <w:t xml:space="preserve"> </w:t>
      </w:r>
      <w:r w:rsidR="4B5911AF">
        <w:t xml:space="preserve">par kuru </w:t>
      </w:r>
      <w:r w:rsidR="007841A2">
        <w:t xml:space="preserve">tika </w:t>
      </w:r>
      <w:r w:rsidR="0BFEEDE3">
        <w:t xml:space="preserve">panākta vispārējā pieeja </w:t>
      </w:r>
      <w:r w:rsidR="007841A2">
        <w:t xml:space="preserve">2025. gada 14. novembra </w:t>
      </w:r>
      <w:r w:rsidR="003E3336">
        <w:t>COREPER I sanāksmē</w:t>
      </w:r>
      <w:r>
        <w:t>. </w:t>
      </w:r>
    </w:p>
    <w:p w:rsidR="00A463EB" w:rsidP="00697AA4" w:rsidRDefault="00A463EB" w14:paraId="754F4750" w14:textId="77777777">
      <w:pPr>
        <w:jc w:val="both"/>
      </w:pPr>
    </w:p>
    <w:p w:rsidRPr="00B853F7" w:rsidR="00697AA4" w:rsidP="00697AA4" w:rsidRDefault="00697AA4" w14:paraId="3C89141D" w14:textId="481C748C">
      <w:pPr>
        <w:jc w:val="both"/>
      </w:pPr>
      <w:r>
        <w:t xml:space="preserve">Latvija </w:t>
      </w:r>
      <w:r w:rsidR="2ABF9A5F">
        <w:t xml:space="preserve">atbalsta </w:t>
      </w:r>
      <w:r w:rsidR="65CC4026">
        <w:t>vi</w:t>
      </w:r>
      <w:r w:rsidR="2ABF9A5F">
        <w:t>s</w:t>
      </w:r>
      <w:r w:rsidR="720D186F">
        <w:t>pārējās pieejas</w:t>
      </w:r>
      <w:r w:rsidR="2ABF9A5F">
        <w:t xml:space="preserve"> apstiprināšanu EPSCO</w:t>
      </w:r>
      <w:r w:rsidR="00B853F7">
        <w:t>.</w:t>
      </w:r>
    </w:p>
    <w:p w:rsidR="6257C0EA" w:rsidP="6257C0EA" w:rsidRDefault="6257C0EA" w14:paraId="0A6F2E1B" w14:textId="7574603D">
      <w:pPr>
        <w:jc w:val="both"/>
      </w:pPr>
    </w:p>
    <w:p w:rsidR="007B6E0F" w:rsidP="00865B09" w:rsidRDefault="007B6E0F" w14:paraId="430A2CF5" w14:textId="77777777">
      <w:pPr>
        <w:jc w:val="both"/>
      </w:pPr>
    </w:p>
    <w:p w:rsidR="007F5EAA" w:rsidP="19AD80B1" w:rsidRDefault="007F5EAA" w14:paraId="4E129BA2" w14:textId="77777777">
      <w:pPr>
        <w:jc w:val="both"/>
        <w:rPr>
          <w:b/>
          <w:bCs/>
        </w:rPr>
      </w:pPr>
    </w:p>
    <w:p w:rsidR="007F5EAA" w:rsidP="19AD80B1" w:rsidRDefault="007F5EAA" w14:paraId="2ACA4FD1" w14:textId="77777777">
      <w:pPr>
        <w:jc w:val="both"/>
        <w:rPr>
          <w:b/>
          <w:bCs/>
        </w:rPr>
      </w:pPr>
    </w:p>
    <w:p w:rsidRPr="00BA3514" w:rsidR="49E8D9BF" w:rsidP="19AD80B1" w:rsidRDefault="49E8D9BF" w14:paraId="2B4DEA37" w14:textId="7F0565C1">
      <w:pPr>
        <w:jc w:val="both"/>
        <w:rPr>
          <w:b/>
          <w:bCs/>
        </w:rPr>
      </w:pPr>
      <w:r w:rsidRPr="00BA3514">
        <w:rPr>
          <w:b/>
          <w:bCs/>
        </w:rPr>
        <w:lastRenderedPageBreak/>
        <w:t>2. Informatīvā daļa</w:t>
      </w:r>
      <w:r w:rsidR="0056565C">
        <w:rPr>
          <w:b/>
          <w:bCs/>
        </w:rPr>
        <w:t>.</w:t>
      </w:r>
    </w:p>
    <w:p w:rsidR="008B4A4C" w:rsidP="19AD80B1" w:rsidRDefault="008B4A4C" w14:paraId="3F67CE5C" w14:textId="77777777">
      <w:pPr>
        <w:jc w:val="both"/>
      </w:pPr>
    </w:p>
    <w:p w:rsidRPr="008B4A4C" w:rsidR="49E8D9BF" w:rsidP="6257C0EA" w:rsidRDefault="49E8D9BF" w14:paraId="78280B96" w14:textId="0D1D8B43">
      <w:pPr>
        <w:jc w:val="both"/>
        <w:rPr>
          <w:b/>
          <w:bCs/>
        </w:rPr>
      </w:pPr>
      <w:r w:rsidRPr="60ACA2FA">
        <w:rPr>
          <w:b/>
          <w:bCs/>
        </w:rPr>
        <w:t xml:space="preserve">a) </w:t>
      </w:r>
      <w:r w:rsidRPr="60ACA2FA" w:rsidR="508D2736">
        <w:rPr>
          <w:b/>
          <w:bCs/>
        </w:rPr>
        <w:t xml:space="preserve">Farmācijas tiesību aktu </w:t>
      </w:r>
      <w:r w:rsidRPr="60ACA2FA" w:rsidR="0F17D27B">
        <w:rPr>
          <w:b/>
          <w:bCs/>
        </w:rPr>
        <w:t>kopums</w:t>
      </w:r>
      <w:r w:rsidR="0056565C">
        <w:rPr>
          <w:b/>
          <w:bCs/>
        </w:rPr>
        <w:t>.</w:t>
      </w:r>
    </w:p>
    <w:p w:rsidR="19AD80B1" w:rsidP="19AD80B1" w:rsidRDefault="19AD80B1" w14:paraId="65E7A133" w14:textId="33245362">
      <w:pPr>
        <w:jc w:val="both"/>
      </w:pPr>
    </w:p>
    <w:p w:rsidR="004E6D04" w:rsidP="6257C0EA" w:rsidRDefault="533A751F" w14:paraId="016492F4" w14:textId="12C59CD6">
      <w:pPr>
        <w:jc w:val="both"/>
        <w:rPr>
          <w:rStyle w:val="contentpasted0"/>
          <w:color w:val="000000" w:themeColor="text1"/>
        </w:rPr>
      </w:pPr>
      <w:r w:rsidRPr="6257C0EA">
        <w:rPr>
          <w:rStyle w:val="contentpasted0"/>
          <w:color w:val="000000" w:themeColor="text1"/>
        </w:rPr>
        <w:t>Latvija pieņem zināšanai sniegto informāciju.</w:t>
      </w:r>
    </w:p>
    <w:p w:rsidR="004E6D04" w:rsidP="004E6D04" w:rsidRDefault="004E6D04" w14:paraId="6BEBBAD4" w14:textId="77777777">
      <w:pPr>
        <w:jc w:val="both"/>
        <w:rPr>
          <w:b/>
          <w:bCs/>
        </w:rPr>
      </w:pPr>
    </w:p>
    <w:p w:rsidR="38D6DFBB" w:rsidP="60ACA2FA" w:rsidRDefault="38D6DFBB" w14:paraId="23CCC459" w14:textId="4676D61C">
      <w:pPr>
        <w:jc w:val="both"/>
        <w:rPr>
          <w:b/>
          <w:bCs/>
        </w:rPr>
      </w:pPr>
      <w:r w:rsidRPr="60ACA2FA">
        <w:rPr>
          <w:b/>
          <w:bCs/>
        </w:rPr>
        <w:t>b) 2025. gada progresa ziņojums par vienkāršošanu, īstenošanu un izpildi (Veselība)</w:t>
      </w:r>
      <w:r w:rsidR="0056565C">
        <w:rPr>
          <w:b/>
          <w:bCs/>
        </w:rPr>
        <w:t>.</w:t>
      </w:r>
    </w:p>
    <w:p w:rsidR="60ACA2FA" w:rsidP="60ACA2FA" w:rsidRDefault="60ACA2FA" w14:paraId="099A2DB9" w14:textId="2A73EEA2">
      <w:pPr>
        <w:jc w:val="both"/>
        <w:rPr>
          <w:b/>
          <w:bCs/>
        </w:rPr>
      </w:pPr>
    </w:p>
    <w:p w:rsidR="1874EC31" w:rsidP="60ACA2FA" w:rsidRDefault="1874EC31" w14:paraId="7A438DC6" w14:textId="0E82C6EA">
      <w:pPr>
        <w:jc w:val="both"/>
        <w:rPr>
          <w:rStyle w:val="contentpasted0"/>
          <w:color w:val="000000" w:themeColor="text1"/>
        </w:rPr>
      </w:pPr>
      <w:r w:rsidRPr="60ACA2FA">
        <w:rPr>
          <w:rStyle w:val="contentpasted0"/>
          <w:color w:val="000000" w:themeColor="text1"/>
        </w:rPr>
        <w:t>Latvija pieņem zināšanai sniegto informāciju.</w:t>
      </w:r>
    </w:p>
    <w:p w:rsidR="60ACA2FA" w:rsidP="60ACA2FA" w:rsidRDefault="60ACA2FA" w14:paraId="2B6A656B" w14:textId="2061F26E">
      <w:pPr>
        <w:jc w:val="both"/>
        <w:rPr>
          <w:b/>
          <w:bCs/>
        </w:rPr>
      </w:pPr>
    </w:p>
    <w:p w:rsidRPr="004E6D04" w:rsidR="004E6D04" w:rsidP="60ACA2FA" w:rsidRDefault="38D6DFBB" w14:paraId="7CE446F7" w14:textId="2364EE91">
      <w:pPr>
        <w:jc w:val="both"/>
        <w:rPr>
          <w:b/>
          <w:bCs/>
        </w:rPr>
      </w:pPr>
      <w:r w:rsidRPr="60ACA2FA">
        <w:rPr>
          <w:b/>
          <w:bCs/>
        </w:rPr>
        <w:t>c</w:t>
      </w:r>
      <w:r w:rsidRPr="60ACA2FA" w:rsidR="004E6D04">
        <w:rPr>
          <w:b/>
          <w:bCs/>
        </w:rPr>
        <w:t xml:space="preserve">) </w:t>
      </w:r>
      <w:r w:rsidRPr="60ACA2FA" w:rsidR="11577008">
        <w:rPr>
          <w:b/>
          <w:bCs/>
        </w:rPr>
        <w:t>PVO Pamatkonvencija par tabakas kontroli (PKTK): pušu konferences vienpadsmitā sanāksme (</w:t>
      </w:r>
      <w:r w:rsidRPr="60ACA2FA" w:rsidR="11577008">
        <w:rPr>
          <w:b/>
          <w:bCs/>
          <w:i/>
          <w:iCs/>
        </w:rPr>
        <w:t>COP 11</w:t>
      </w:r>
      <w:r w:rsidRPr="60ACA2FA" w:rsidR="11577008">
        <w:rPr>
          <w:b/>
          <w:bCs/>
        </w:rPr>
        <w:t>) (Ženēva, 2025. gada 17.–22. novembris)</w:t>
      </w:r>
      <w:r w:rsidR="0056565C">
        <w:rPr>
          <w:b/>
          <w:bCs/>
        </w:rPr>
        <w:t>.</w:t>
      </w:r>
    </w:p>
    <w:p w:rsidR="004E6D04" w:rsidP="004E6D04" w:rsidRDefault="004E6D04" w14:paraId="37218D51" w14:textId="77777777">
      <w:pPr>
        <w:jc w:val="both"/>
        <w:rPr>
          <w:rStyle w:val="contentpasted0"/>
          <w:color w:val="000000" w:themeColor="text1"/>
        </w:rPr>
      </w:pPr>
    </w:p>
    <w:p w:rsidR="00283505" w:rsidP="60ACA2FA" w:rsidRDefault="00283505" w14:paraId="4A400EF8" w14:textId="2EB71B4E">
      <w:pPr>
        <w:jc w:val="both"/>
        <w:rPr>
          <w:rStyle w:val="contentpasted0"/>
          <w:color w:val="000000" w:themeColor="text1"/>
        </w:rPr>
      </w:pPr>
      <w:r w:rsidRPr="60ACA2FA">
        <w:rPr>
          <w:rStyle w:val="contentpasted0"/>
          <w:color w:val="000000" w:themeColor="text1"/>
        </w:rPr>
        <w:t>Latvija pieņem zināšanai sniegto informāciju.</w:t>
      </w:r>
    </w:p>
    <w:p w:rsidR="60ACA2FA" w:rsidP="60ACA2FA" w:rsidRDefault="60ACA2FA" w14:paraId="00B04113" w14:textId="058262D2">
      <w:pPr>
        <w:jc w:val="both"/>
        <w:rPr>
          <w:b/>
          <w:bCs/>
        </w:rPr>
      </w:pPr>
    </w:p>
    <w:p w:rsidR="08936293" w:rsidP="6257C0EA" w:rsidRDefault="740172B8" w14:paraId="1DCE7833" w14:textId="5800D22D">
      <w:pPr>
        <w:jc w:val="both"/>
        <w:rPr>
          <w:b/>
          <w:bCs/>
        </w:rPr>
      </w:pPr>
      <w:r w:rsidRPr="60ACA2FA">
        <w:rPr>
          <w:b/>
          <w:bCs/>
        </w:rPr>
        <w:t>d</w:t>
      </w:r>
      <w:r w:rsidRPr="60ACA2FA" w:rsidR="4FEE8549">
        <w:rPr>
          <w:b/>
          <w:bCs/>
        </w:rPr>
        <w:t>) Prezid</w:t>
      </w:r>
      <w:r w:rsidR="0056565C">
        <w:rPr>
          <w:b/>
          <w:bCs/>
        </w:rPr>
        <w:t xml:space="preserve">ējošās </w:t>
      </w:r>
      <w:r w:rsidRPr="60ACA2FA" w:rsidR="4FEE8549">
        <w:rPr>
          <w:b/>
          <w:bCs/>
        </w:rPr>
        <w:t xml:space="preserve">valsts </w:t>
      </w:r>
      <w:r w:rsidRPr="60ACA2FA" w:rsidR="6A1E148B">
        <w:rPr>
          <w:b/>
          <w:bCs/>
        </w:rPr>
        <w:t xml:space="preserve">rīkotās </w:t>
      </w:r>
      <w:r w:rsidRPr="60ACA2FA" w:rsidR="4FEE8549">
        <w:rPr>
          <w:b/>
          <w:bCs/>
        </w:rPr>
        <w:t>konferences</w:t>
      </w:r>
      <w:r w:rsidR="0056565C">
        <w:rPr>
          <w:b/>
          <w:bCs/>
        </w:rPr>
        <w:t>.</w:t>
      </w:r>
    </w:p>
    <w:p w:rsidR="6257C0EA" w:rsidP="6257C0EA" w:rsidRDefault="6257C0EA" w14:paraId="1213E714" w14:textId="640F12F3">
      <w:pPr>
        <w:jc w:val="both"/>
        <w:rPr>
          <w:b/>
          <w:bCs/>
        </w:rPr>
      </w:pPr>
    </w:p>
    <w:p w:rsidR="08936293" w:rsidP="6257C0EA" w:rsidRDefault="08936293" w14:paraId="42E7462D" w14:textId="079FBE8C">
      <w:pPr>
        <w:jc w:val="both"/>
      </w:pPr>
      <w:r>
        <w:t>Latvija pieņem zināšanai sniegto informāciju.</w:t>
      </w:r>
    </w:p>
    <w:p w:rsidR="60ACA2FA" w:rsidP="60ACA2FA" w:rsidRDefault="60ACA2FA" w14:paraId="4BF78958" w14:textId="74E8408A">
      <w:pPr>
        <w:jc w:val="both"/>
      </w:pPr>
    </w:p>
    <w:p w:rsidR="1545C264" w:rsidP="60ACA2FA" w:rsidRDefault="1545C264" w14:paraId="45D38263" w14:textId="739B354D">
      <w:pPr>
        <w:jc w:val="both"/>
        <w:rPr>
          <w:b/>
          <w:bCs/>
        </w:rPr>
      </w:pPr>
      <w:r w:rsidRPr="60ACA2FA">
        <w:rPr>
          <w:b/>
          <w:bCs/>
        </w:rPr>
        <w:t>e) ES sirds un asinsvadu veselības plāns</w:t>
      </w:r>
      <w:r w:rsidR="0056565C">
        <w:rPr>
          <w:b/>
          <w:bCs/>
        </w:rPr>
        <w:t>.</w:t>
      </w:r>
    </w:p>
    <w:p w:rsidR="60ACA2FA" w:rsidP="60ACA2FA" w:rsidRDefault="60ACA2FA" w14:paraId="630549D0" w14:textId="4CF65DC6">
      <w:pPr>
        <w:jc w:val="both"/>
      </w:pPr>
    </w:p>
    <w:p w:rsidR="1545C264" w:rsidP="60ACA2FA" w:rsidRDefault="1545C264" w14:paraId="16D839B5" w14:textId="079FBE8C">
      <w:pPr>
        <w:jc w:val="both"/>
      </w:pPr>
      <w:r>
        <w:t>Latvija pieņem zināšanai sniegto informāciju.</w:t>
      </w:r>
    </w:p>
    <w:p w:rsidR="60ACA2FA" w:rsidP="60ACA2FA" w:rsidRDefault="60ACA2FA" w14:paraId="02DF6E8A" w14:textId="4C0E81DF">
      <w:pPr>
        <w:jc w:val="both"/>
      </w:pPr>
    </w:p>
    <w:p w:rsidR="1545C264" w:rsidP="60ACA2FA" w:rsidRDefault="1545C264" w14:paraId="4C408730" w14:textId="2458C748">
      <w:pPr>
        <w:jc w:val="both"/>
        <w:rPr>
          <w:b/>
          <w:bCs/>
        </w:rPr>
      </w:pPr>
      <w:r w:rsidRPr="60ACA2FA">
        <w:rPr>
          <w:b/>
          <w:bCs/>
        </w:rPr>
        <w:t>f) Komunālo notekūdeņu attīrīšanas direktīva – izmaksu pētījums</w:t>
      </w:r>
      <w:r w:rsidR="0056565C">
        <w:rPr>
          <w:b/>
          <w:bCs/>
        </w:rPr>
        <w:t>.</w:t>
      </w:r>
    </w:p>
    <w:p w:rsidR="60ACA2FA" w:rsidP="60ACA2FA" w:rsidRDefault="60ACA2FA" w14:paraId="307C6411" w14:textId="266F70E5">
      <w:pPr>
        <w:jc w:val="both"/>
      </w:pPr>
    </w:p>
    <w:p w:rsidR="1545C264" w:rsidP="60ACA2FA" w:rsidRDefault="1545C264" w14:paraId="4F621817" w14:textId="23797BAC">
      <w:pPr>
        <w:jc w:val="both"/>
      </w:pPr>
      <w:r>
        <w:t>Latvija pieņem zināšanai sniegto informāciju.</w:t>
      </w:r>
    </w:p>
    <w:p w:rsidR="6257C0EA" w:rsidP="6257C0EA" w:rsidRDefault="6257C0EA" w14:paraId="08F9D91A" w14:textId="1354CCAC">
      <w:pPr>
        <w:jc w:val="both"/>
        <w:rPr>
          <w:b/>
          <w:bCs/>
        </w:rPr>
      </w:pPr>
    </w:p>
    <w:p w:rsidR="71510ECE" w:rsidP="60ACA2FA" w:rsidRDefault="292785F4" w14:paraId="32034DEA" w14:textId="3A96C037">
      <w:pPr>
        <w:jc w:val="both"/>
        <w:rPr>
          <w:b/>
          <w:bCs/>
        </w:rPr>
      </w:pPr>
      <w:r w:rsidRPr="60ACA2FA">
        <w:rPr>
          <w:b/>
          <w:bCs/>
        </w:rPr>
        <w:t>g</w:t>
      </w:r>
      <w:r w:rsidRPr="60ACA2FA" w:rsidR="59E4B02F">
        <w:rPr>
          <w:b/>
          <w:bCs/>
        </w:rPr>
        <w:t xml:space="preserve">) </w:t>
      </w:r>
      <w:r w:rsidRPr="60ACA2FA" w:rsidR="47CC879F">
        <w:rPr>
          <w:b/>
          <w:bCs/>
        </w:rPr>
        <w:t>Sarunas par starptautisku nolīgumu par pandēmiju novēršanu, gatavību pandēmijām un reaģēšanu uz tām</w:t>
      </w:r>
      <w:r w:rsidR="0056565C">
        <w:rPr>
          <w:b/>
          <w:bCs/>
        </w:rPr>
        <w:t>.</w:t>
      </w:r>
    </w:p>
    <w:p w:rsidR="00283505" w:rsidP="71510ECE" w:rsidRDefault="00283505" w14:paraId="1B37D3B1" w14:textId="7ED4A9C2">
      <w:pPr>
        <w:jc w:val="both"/>
      </w:pPr>
    </w:p>
    <w:p w:rsidR="60ACA2FA" w:rsidP="60ACA2FA" w:rsidRDefault="21848089" w14:paraId="4EB8597C" w14:textId="2749A197">
      <w:pPr>
        <w:jc w:val="both"/>
      </w:pPr>
      <w:r>
        <w:t>Latvija pieņem zināšanai sniegto informāciju.</w:t>
      </w:r>
    </w:p>
    <w:p w:rsidR="00404D97" w:rsidP="19AD80B1" w:rsidRDefault="00404D97" w14:paraId="03013806" w14:textId="77777777">
      <w:pPr>
        <w:jc w:val="both"/>
      </w:pPr>
    </w:p>
    <w:p w:rsidRPr="004E6D04" w:rsidR="004E6D04" w:rsidP="004E6D04" w:rsidRDefault="0A19D0E8" w14:paraId="416CADCB" w14:textId="4458CBD5">
      <w:pPr>
        <w:jc w:val="both"/>
        <w:rPr>
          <w:b/>
          <w:bCs/>
        </w:rPr>
      </w:pPr>
      <w:r w:rsidRPr="60ACA2FA">
        <w:rPr>
          <w:b/>
          <w:bCs/>
        </w:rPr>
        <w:t>h</w:t>
      </w:r>
      <w:r w:rsidRPr="60ACA2FA" w:rsidR="39ED0A02">
        <w:rPr>
          <w:b/>
          <w:bCs/>
        </w:rPr>
        <w:t>) Nākamās prezidentvalsts darba programma</w:t>
      </w:r>
      <w:r w:rsidR="0056565C">
        <w:rPr>
          <w:b/>
          <w:bCs/>
        </w:rPr>
        <w:t>.</w:t>
      </w:r>
      <w:r w:rsidR="00283505">
        <w:tab/>
      </w:r>
    </w:p>
    <w:p w:rsidR="004E6D04" w:rsidP="19AD80B1" w:rsidRDefault="004E6D04" w14:paraId="5EE0A3A9" w14:textId="77777777">
      <w:pPr>
        <w:jc w:val="both"/>
      </w:pPr>
    </w:p>
    <w:p w:rsidR="00C0709E" w:rsidP="19AD80B1" w:rsidRDefault="004E6D04" w14:paraId="55C8613C" w14:textId="58450B82">
      <w:pPr>
        <w:jc w:val="both"/>
      </w:pPr>
      <w:r w:rsidRPr="004E6D04">
        <w:t>Latvija pieņem zināšanai sniegto informāciju.</w:t>
      </w:r>
    </w:p>
    <w:p w:rsidR="004E6D04" w:rsidP="1948CFBD" w:rsidRDefault="004E6D04" w14:paraId="5B5F1420" w14:textId="7C50F764">
      <w:pPr>
        <w:jc w:val="both"/>
      </w:pPr>
    </w:p>
    <w:p w:rsidR="00283505" w:rsidP="1948CFBD" w:rsidRDefault="00283505" w14:paraId="417B626C" w14:textId="77777777">
      <w:pPr>
        <w:jc w:val="both"/>
      </w:pPr>
    </w:p>
    <w:p w:rsidRPr="008B4A4C" w:rsidR="00B96F1D" w:rsidP="00865B09" w:rsidRDefault="00835B9B" w14:paraId="116004B9" w14:textId="7A1A02CE">
      <w:pPr>
        <w:jc w:val="both"/>
        <w:rPr>
          <w:rFonts w:eastAsiaTheme="minorEastAsia"/>
          <w:b/>
          <w:bCs/>
        </w:rPr>
      </w:pPr>
      <w:r w:rsidRPr="008B4A4C">
        <w:rPr>
          <w:b/>
          <w:bCs/>
        </w:rPr>
        <w:t>L</w:t>
      </w:r>
      <w:r w:rsidRPr="008B4A4C" w:rsidR="00135533">
        <w:rPr>
          <w:b/>
          <w:bCs/>
        </w:rPr>
        <w:t>atvijas delegācija</w:t>
      </w:r>
      <w:r w:rsidR="0056565C">
        <w:rPr>
          <w:b/>
          <w:bCs/>
        </w:rPr>
        <w:t>:</w:t>
      </w:r>
    </w:p>
    <w:p w:rsidRPr="00B810BF" w:rsidR="00B96F1D" w:rsidP="00865B09" w:rsidRDefault="00B96F1D" w14:paraId="7EAAEEEC" w14:textId="77777777">
      <w:pPr>
        <w:jc w:val="both"/>
      </w:pPr>
    </w:p>
    <w:p w:rsidRPr="00B810BF" w:rsidR="00B96F1D" w:rsidP="00865B09" w:rsidRDefault="00135533" w14:paraId="5E64F36C" w14:textId="1E1BE421">
      <w:pPr>
        <w:jc w:val="both"/>
      </w:pPr>
      <w:r w:rsidRPr="00B810BF">
        <w:t xml:space="preserve">Delegācijas vadītājs: </w:t>
      </w:r>
    </w:p>
    <w:p w:rsidRPr="00B810BF" w:rsidR="00667A40" w:rsidP="00865B09" w:rsidRDefault="000700F4" w14:paraId="11386FBF" w14:textId="0DC4311A">
      <w:pPr>
        <w:jc w:val="both"/>
      </w:pPr>
      <w:r w:rsidRPr="00B810BF">
        <w:t xml:space="preserve">Veselības </w:t>
      </w:r>
      <w:r w:rsidRPr="00B810BF" w:rsidR="00667A40">
        <w:t>ministr</w:t>
      </w:r>
      <w:r w:rsidR="001528E8">
        <w:t>s Hosams Abu Meri</w:t>
      </w:r>
    </w:p>
    <w:p w:rsidRPr="00B810BF" w:rsidR="00514067" w:rsidP="00865B09" w:rsidRDefault="00514067" w14:paraId="47CAEBC0" w14:textId="77777777">
      <w:pPr>
        <w:jc w:val="both"/>
      </w:pPr>
    </w:p>
    <w:p w:rsidR="00AD4DA3" w:rsidP="00865B09" w:rsidRDefault="00135533" w14:paraId="7DE147D1" w14:textId="065D1737">
      <w:pPr>
        <w:jc w:val="both"/>
      </w:pPr>
      <w:r>
        <w:t>Delegācijas dalībnieki:</w:t>
      </w:r>
    </w:p>
    <w:p w:rsidR="008F1952" w:rsidP="00865B09" w:rsidRDefault="008F1952" w14:paraId="4A610C17" w14:textId="77777777">
      <w:pPr>
        <w:jc w:val="both"/>
      </w:pPr>
    </w:p>
    <w:p w:rsidR="00C82FBF" w:rsidP="00865B09" w:rsidRDefault="00CF263E" w14:paraId="0DA10B9C" w14:textId="3CB788FF">
      <w:pPr>
        <w:jc w:val="both"/>
      </w:pPr>
      <w:r w:rsidRPr="00CF263E">
        <w:t xml:space="preserve">Veselības ministra </w:t>
      </w:r>
      <w:r w:rsidR="004917CF">
        <w:t>biroja vadītāja</w:t>
      </w:r>
      <w:r w:rsidR="00101D49">
        <w:t xml:space="preserve"> Renāte Gremze</w:t>
      </w:r>
      <w:r>
        <w:t>;</w:t>
      </w:r>
    </w:p>
    <w:p w:rsidR="1AB89EF8" w:rsidP="60ACA2FA" w:rsidRDefault="1AB89EF8" w14:paraId="4F09AD81" w14:textId="6C48E0DE">
      <w:pPr>
        <w:jc w:val="both"/>
      </w:pPr>
      <w:r w:rsidRPr="60ACA2FA">
        <w:t>Veselības ministrijas nozares padomniece Latvijas Republikas Pastāvīgajā pārstāvniecībā ES Svetlana Batare;</w:t>
      </w:r>
    </w:p>
    <w:p w:rsidRPr="00B810BF" w:rsidR="00196DBB" w:rsidP="00196DBB" w:rsidRDefault="19843BB0" w14:paraId="33FB94CD" w14:textId="0C9AB299">
      <w:pPr>
        <w:jc w:val="both"/>
      </w:pPr>
      <w:r>
        <w:t>Veselības ministrijas nozares padomniece Latvijas Republikas Pastāvīgajā pārstāvniecībā ES Santa Ozoliņa</w:t>
      </w:r>
      <w:r w:rsidR="5C30C917">
        <w:t>;</w:t>
      </w:r>
    </w:p>
    <w:p w:rsidR="00AD4DA3" w:rsidP="00AD4DA3" w:rsidRDefault="67BDEFAF" w14:paraId="76493709" w14:textId="48649295">
      <w:pPr>
        <w:jc w:val="both"/>
      </w:pPr>
      <w:r w:rsidRPr="1948CFBD">
        <w:rPr>
          <w:color w:val="000000" w:themeColor="text1"/>
        </w:rPr>
        <w:lastRenderedPageBreak/>
        <w:t>V</w:t>
      </w:r>
      <w:r w:rsidRPr="1948CFBD" w:rsidR="21FF08A9">
        <w:rPr>
          <w:color w:val="000000" w:themeColor="text1"/>
        </w:rPr>
        <w:t>ēstnieks (COREPER I), LR Pastāvīgās pārstāvniecības ES pastāvīgās pārstāves vietnieks</w:t>
      </w:r>
      <w:r w:rsidRPr="1948CFBD" w:rsidR="12051FDB">
        <w:rPr>
          <w:color w:val="000000" w:themeColor="text1"/>
        </w:rPr>
        <w:t xml:space="preserve"> </w:t>
      </w:r>
      <w:r w:rsidRPr="0091580C" w:rsidR="0091580C">
        <w:rPr>
          <w:color w:val="000000" w:themeColor="text1"/>
        </w:rPr>
        <w:t>Reinis Brusbārdis</w:t>
      </w:r>
      <w:r w:rsidR="00283505">
        <w:rPr>
          <w:color w:val="000000" w:themeColor="text1"/>
        </w:rPr>
        <w:t>.</w:t>
      </w:r>
    </w:p>
    <w:p w:rsidR="21FF08A9" w:rsidP="61D8753F" w:rsidRDefault="21FF08A9" w14:paraId="0DF01261" w14:textId="47D33855">
      <w:pPr>
        <w:jc w:val="both"/>
        <w:rPr>
          <w:color w:val="000000" w:themeColor="text1"/>
        </w:rPr>
      </w:pPr>
    </w:p>
    <w:p w:rsidR="12051FDB" w:rsidP="2BF565C4" w:rsidRDefault="12051FDB" w14:paraId="609DFDE8" w14:textId="7E3A6CD9">
      <w:pPr>
        <w:jc w:val="both"/>
        <w:rPr>
          <w:color w:val="000000" w:themeColor="text1"/>
        </w:rPr>
      </w:pPr>
    </w:p>
    <w:p w:rsidRPr="00B810BF" w:rsidR="00F9770C" w:rsidP="00865B09" w:rsidRDefault="00F9770C" w14:paraId="4E79F741" w14:textId="77777777">
      <w:pPr>
        <w:jc w:val="both"/>
      </w:pPr>
    </w:p>
    <w:p w:rsidRPr="00B810BF" w:rsidR="00C50044" w:rsidP="1948CFBD" w:rsidRDefault="67B7FD5F" w14:paraId="6B3EE729" w14:textId="0CFC9788">
      <w:pPr>
        <w:jc w:val="both"/>
        <w:rPr>
          <w:rFonts w:eastAsia="Calibri"/>
        </w:rPr>
      </w:pPr>
      <w:r w:rsidRPr="60ACA2FA">
        <w:rPr>
          <w:rFonts w:eastAsia="Calibri"/>
        </w:rPr>
        <w:t>Veselības ministr</w:t>
      </w:r>
      <w:r w:rsidRPr="60ACA2FA" w:rsidR="2A68D2AF">
        <w:rPr>
          <w:rFonts w:eastAsia="Calibri"/>
        </w:rPr>
        <w:t>s</w:t>
      </w:r>
      <w:r>
        <w:tab/>
      </w:r>
      <w:r>
        <w:tab/>
      </w:r>
      <w:r>
        <w:tab/>
      </w:r>
      <w:r>
        <w:tab/>
      </w:r>
      <w:r>
        <w:tab/>
      </w:r>
      <w:r>
        <w:tab/>
      </w:r>
      <w:r>
        <w:tab/>
      </w:r>
      <w:r w:rsidR="00A53B3C">
        <w:t xml:space="preserve">           </w:t>
      </w:r>
      <w:r>
        <w:tab/>
      </w:r>
      <w:r w:rsidRPr="60ACA2FA" w:rsidR="30B44F1B">
        <w:rPr>
          <w:rFonts w:eastAsia="Calibri"/>
        </w:rPr>
        <w:t xml:space="preserve"> </w:t>
      </w:r>
      <w:r w:rsidRPr="60ACA2FA" w:rsidR="00A53B3C">
        <w:rPr>
          <w:rFonts w:eastAsia="Calibri"/>
        </w:rPr>
        <w:t xml:space="preserve">       </w:t>
      </w:r>
      <w:r w:rsidRPr="60ACA2FA" w:rsidR="2454D519">
        <w:rPr>
          <w:rFonts w:eastAsia="Calibri"/>
        </w:rPr>
        <w:t>H.</w:t>
      </w:r>
      <w:r w:rsidRPr="60ACA2FA" w:rsidR="00283505">
        <w:rPr>
          <w:rFonts w:eastAsia="Calibri"/>
        </w:rPr>
        <w:t xml:space="preserve"> </w:t>
      </w:r>
      <w:r w:rsidRPr="60ACA2FA" w:rsidR="2454D519">
        <w:rPr>
          <w:rFonts w:eastAsia="Calibri"/>
        </w:rPr>
        <w:t>Abu Meri</w:t>
      </w:r>
    </w:p>
    <w:p w:rsidRPr="00B810BF" w:rsidR="00C50044" w:rsidP="00865B09" w:rsidRDefault="00C50044" w14:paraId="67370202" w14:textId="77777777">
      <w:pPr>
        <w:jc w:val="both"/>
        <w:rPr>
          <w:rFonts w:eastAsia="Calibri"/>
        </w:rPr>
      </w:pPr>
    </w:p>
    <w:p w:rsidR="00C50044" w:rsidP="00865B09" w:rsidRDefault="67B7FD5F" w14:paraId="51AA97DC" w14:textId="1C671343">
      <w:pPr>
        <w:jc w:val="both"/>
        <w:rPr>
          <w:rFonts w:eastAsia="Calibri"/>
        </w:rPr>
      </w:pPr>
      <w:r w:rsidRPr="60ACA2FA">
        <w:rPr>
          <w:rFonts w:eastAsia="Calibri"/>
        </w:rPr>
        <w:t>Iesniedzējs: Veselības ministr</w:t>
      </w:r>
      <w:r w:rsidRPr="60ACA2FA" w:rsidR="2A68D2AF">
        <w:rPr>
          <w:rFonts w:eastAsia="Calibri"/>
        </w:rPr>
        <w:t>s</w:t>
      </w:r>
      <w:r>
        <w:tab/>
      </w:r>
      <w:r>
        <w:tab/>
      </w:r>
      <w:r>
        <w:tab/>
      </w:r>
      <w:r>
        <w:tab/>
      </w:r>
      <w:r>
        <w:tab/>
      </w:r>
      <w:r>
        <w:tab/>
      </w:r>
      <w:r w:rsidRPr="60ACA2FA" w:rsidR="30D4DA11">
        <w:rPr>
          <w:rFonts w:eastAsia="Calibri"/>
        </w:rPr>
        <w:t xml:space="preserve">        </w:t>
      </w:r>
      <w:r w:rsidRPr="60ACA2FA" w:rsidR="5F1AADBC">
        <w:rPr>
          <w:rFonts w:eastAsia="Calibri"/>
        </w:rPr>
        <w:t>H.</w:t>
      </w:r>
      <w:r w:rsidRPr="60ACA2FA" w:rsidR="00283505">
        <w:rPr>
          <w:rFonts w:eastAsia="Calibri"/>
        </w:rPr>
        <w:t xml:space="preserve"> </w:t>
      </w:r>
      <w:r w:rsidRPr="60ACA2FA" w:rsidR="5F1AADBC">
        <w:rPr>
          <w:rFonts w:eastAsia="Calibri"/>
        </w:rPr>
        <w:t>Abu Meri</w:t>
      </w:r>
    </w:p>
    <w:p w:rsidRPr="00B810BF" w:rsidR="001528E8" w:rsidP="00865B09" w:rsidRDefault="001528E8" w14:paraId="1EC20E67" w14:textId="77777777">
      <w:pPr>
        <w:jc w:val="both"/>
        <w:rPr>
          <w:rFonts w:eastAsia="Calibri"/>
        </w:rPr>
      </w:pPr>
    </w:p>
    <w:p w:rsidRPr="001528E8" w:rsidR="00514067" w:rsidP="00865B09" w:rsidRDefault="67B7FD5F" w14:paraId="61E4EDD3" w14:textId="5533FD7A">
      <w:pPr>
        <w:jc w:val="both"/>
        <w:rPr>
          <w:rFonts w:eastAsia="Calibri"/>
        </w:rPr>
      </w:pPr>
      <w:r w:rsidRPr="60ACA2FA">
        <w:rPr>
          <w:rFonts w:eastAsia="Calibri"/>
        </w:rPr>
        <w:t>Vīza: Valsts sekretār</w:t>
      </w:r>
      <w:r w:rsidRPr="60ACA2FA" w:rsidR="30D4DA11">
        <w:rPr>
          <w:rFonts w:eastAsia="Calibri"/>
        </w:rPr>
        <w:t>e</w:t>
      </w:r>
      <w:r>
        <w:tab/>
      </w:r>
      <w:r>
        <w:tab/>
      </w:r>
      <w:r>
        <w:tab/>
      </w:r>
      <w:r>
        <w:tab/>
      </w:r>
      <w:r w:rsidRPr="60ACA2FA" w:rsidR="73B18455">
        <w:rPr>
          <w:rFonts w:eastAsia="Calibri"/>
        </w:rPr>
        <w:t xml:space="preserve">    </w:t>
      </w:r>
      <w:r w:rsidRPr="60ACA2FA" w:rsidR="2A68D2AF">
        <w:rPr>
          <w:rFonts w:eastAsia="Calibri"/>
        </w:rPr>
        <w:t xml:space="preserve">                  </w:t>
      </w:r>
      <w:r w:rsidRPr="60ACA2FA" w:rsidR="358642B3">
        <w:rPr>
          <w:rFonts w:eastAsia="Calibri"/>
        </w:rPr>
        <w:t xml:space="preserve">                 </w:t>
      </w:r>
      <w:r w:rsidRPr="60ACA2FA" w:rsidR="2A68D2AF">
        <w:rPr>
          <w:rFonts w:eastAsia="Calibri"/>
        </w:rPr>
        <w:t xml:space="preserve">  </w:t>
      </w:r>
      <w:r>
        <w:tab/>
      </w:r>
      <w:r w:rsidRPr="60ACA2FA" w:rsidR="30D4DA11">
        <w:rPr>
          <w:rFonts w:eastAsia="Calibri"/>
        </w:rPr>
        <w:t xml:space="preserve">        </w:t>
      </w:r>
      <w:r w:rsidRPr="60ACA2FA" w:rsidR="4FF499E3">
        <w:rPr>
          <w:rFonts w:eastAsia="Calibri"/>
        </w:rPr>
        <w:t>A.</w:t>
      </w:r>
      <w:r w:rsidRPr="60ACA2FA" w:rsidR="00283505">
        <w:rPr>
          <w:rFonts w:eastAsia="Calibri"/>
        </w:rPr>
        <w:t xml:space="preserve"> </w:t>
      </w:r>
      <w:r w:rsidRPr="60ACA2FA" w:rsidR="30D4DA11">
        <w:rPr>
          <w:rFonts w:eastAsia="Calibri"/>
        </w:rPr>
        <w:t>Vaļuliene</w:t>
      </w:r>
    </w:p>
    <w:p w:rsidRPr="00B810BF" w:rsidR="00505F4A" w:rsidP="00865B09" w:rsidRDefault="00505F4A" w14:paraId="002C3491" w14:textId="2E3BA9E8">
      <w:pPr>
        <w:jc w:val="both"/>
      </w:pPr>
    </w:p>
    <w:p w:rsidRPr="00B810BF" w:rsidR="00505F4A" w:rsidP="00865B09" w:rsidRDefault="00505F4A" w14:paraId="41F1F93B" w14:textId="3C5186F2">
      <w:pPr>
        <w:jc w:val="both"/>
      </w:pPr>
    </w:p>
    <w:p w:rsidRPr="00B810BF" w:rsidR="00505F4A" w:rsidP="00865B09" w:rsidRDefault="00505F4A" w14:paraId="1EB2C217" w14:textId="192A9BE7">
      <w:pPr>
        <w:jc w:val="both"/>
      </w:pPr>
    </w:p>
    <w:p w:rsidRPr="00B810BF" w:rsidR="00505F4A" w:rsidP="00865B09" w:rsidRDefault="00505F4A" w14:paraId="12ABA9EA" w14:textId="079C7485">
      <w:pPr>
        <w:jc w:val="both"/>
      </w:pPr>
    </w:p>
    <w:sectPr w:rsidRPr="00B810BF" w:rsidR="00505F4A" w:rsidSect="001528E8">
      <w:headerReference r:id="rId12" w:type="default"/>
      <w:footerReference r:id="rId13" w:type="default"/>
      <w:headerReference r:id="rId14" w:type="first"/>
      <w:footerReference r:id="rId15" w:type="first"/>
      <w:pgSz w:w="11906" w:h="16838"/>
      <w:pgMar w:top="1440" w:right="1440" w:bottom="1440" w:left="1440" w:header="709"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EB5C0" w14:textId="77777777" w:rsidR="00EC5F88" w:rsidRDefault="00EC5F88">
      <w:r>
        <w:separator/>
      </w:r>
    </w:p>
  </w:endnote>
  <w:endnote w:type="continuationSeparator" w:id="0">
    <w:p w14:paraId="3FB88B6E" w14:textId="77777777" w:rsidR="00EC5F88" w:rsidRDefault="00EC5F88">
      <w:r>
        <w:continuationSeparator/>
      </w:r>
    </w:p>
  </w:endnote>
  <w:endnote w:type="continuationNotice" w:id="1">
    <w:p w14:paraId="4C6B3D55" w14:textId="77777777" w:rsidR="00EC5F88" w:rsidRDefault="00EC5F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167EF" w14:textId="65196044" w:rsidR="00813E53" w:rsidRPr="007D601B" w:rsidRDefault="5B48117B" w:rsidP="009A237F">
    <w:pPr>
      <w:pStyle w:val="Footer"/>
      <w:jc w:val="both"/>
      <w:rPr>
        <w:sz w:val="20"/>
        <w:szCs w:val="20"/>
      </w:rPr>
    </w:pPr>
    <w:r w:rsidRPr="5B48117B">
      <w:rPr>
        <w:sz w:val="20"/>
        <w:szCs w:val="20"/>
      </w:rPr>
      <w:t>VMzin_191125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C6AFD" w14:textId="4B1C2315" w:rsidR="00813E53" w:rsidRPr="008A0B08" w:rsidRDefault="60ACA2FA" w:rsidP="19AD80B1">
    <w:pPr>
      <w:pStyle w:val="Footer"/>
      <w:jc w:val="both"/>
      <w:rPr>
        <w:sz w:val="20"/>
        <w:szCs w:val="20"/>
      </w:rPr>
    </w:pPr>
    <w:r w:rsidRPr="60ACA2FA">
      <w:rPr>
        <w:sz w:val="20"/>
        <w:szCs w:val="20"/>
      </w:rPr>
      <w:t>VMzin_191125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05AC5F" w14:textId="77777777" w:rsidR="00EC5F88" w:rsidRDefault="00EC5F88">
      <w:r>
        <w:separator/>
      </w:r>
    </w:p>
  </w:footnote>
  <w:footnote w:type="continuationSeparator" w:id="0">
    <w:p w14:paraId="0B8E2DE5" w14:textId="77777777" w:rsidR="00EC5F88" w:rsidRDefault="00EC5F88">
      <w:r>
        <w:continuationSeparator/>
      </w:r>
    </w:p>
  </w:footnote>
  <w:footnote w:type="continuationNotice" w:id="1">
    <w:p w14:paraId="1453C7C9" w14:textId="77777777" w:rsidR="00EC5F88" w:rsidRDefault="00EC5F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78F82" w14:textId="77777777" w:rsidR="007A6E1C" w:rsidRDefault="007A6E1C" w:rsidP="007D601B">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257C0EA" w14:paraId="54CF262A" w14:textId="77777777" w:rsidTr="6257C0EA">
      <w:trPr>
        <w:trHeight w:val="300"/>
      </w:trPr>
      <w:tc>
        <w:tcPr>
          <w:tcW w:w="3005" w:type="dxa"/>
        </w:tcPr>
        <w:p w14:paraId="5A8DFF61" w14:textId="13110D62" w:rsidR="6257C0EA" w:rsidRDefault="6257C0EA" w:rsidP="6257C0EA">
          <w:pPr>
            <w:pStyle w:val="Header"/>
            <w:ind w:left="-115"/>
          </w:pPr>
        </w:p>
      </w:tc>
      <w:tc>
        <w:tcPr>
          <w:tcW w:w="3005" w:type="dxa"/>
        </w:tcPr>
        <w:p w14:paraId="47B13D90" w14:textId="1F75E75F" w:rsidR="6257C0EA" w:rsidRDefault="6257C0EA" w:rsidP="6257C0EA">
          <w:pPr>
            <w:pStyle w:val="Header"/>
            <w:jc w:val="center"/>
          </w:pPr>
        </w:p>
      </w:tc>
      <w:tc>
        <w:tcPr>
          <w:tcW w:w="3005" w:type="dxa"/>
        </w:tcPr>
        <w:p w14:paraId="227FB4DF" w14:textId="3F06FCCC" w:rsidR="6257C0EA" w:rsidRDefault="6257C0EA" w:rsidP="6257C0EA">
          <w:pPr>
            <w:pStyle w:val="Header"/>
            <w:ind w:right="-115"/>
            <w:jc w:val="right"/>
          </w:pPr>
        </w:p>
      </w:tc>
    </w:tr>
  </w:tbl>
  <w:p w14:paraId="2CDDEB52" w14:textId="2E49DB40" w:rsidR="6257C0EA" w:rsidRDefault="6257C0EA" w:rsidP="6257C0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 w15:restartNumberingAfterBreak="0">
    <w:nsid w:val="256D2F5E"/>
    <w:multiLevelType w:val="hybridMultilevel"/>
    <w:tmpl w:val="5B88D322"/>
    <w:lvl w:ilvl="0" w:tplc="72521398">
      <w:start w:val="1"/>
      <w:numFmt w:val="bullet"/>
      <w:lvlText w:val=""/>
      <w:lvlJc w:val="left"/>
      <w:pPr>
        <w:ind w:left="720" w:hanging="360"/>
      </w:pPr>
      <w:rPr>
        <w:rFonts w:ascii="Symbol" w:hAnsi="Symbol" w:hint="default"/>
      </w:rPr>
    </w:lvl>
    <w:lvl w:ilvl="1" w:tplc="24E2356E">
      <w:start w:val="1"/>
      <w:numFmt w:val="bullet"/>
      <w:lvlText w:val="o"/>
      <w:lvlJc w:val="left"/>
      <w:pPr>
        <w:ind w:left="1440" w:hanging="360"/>
      </w:pPr>
      <w:rPr>
        <w:rFonts w:ascii="Courier New" w:hAnsi="Courier New" w:hint="default"/>
      </w:rPr>
    </w:lvl>
    <w:lvl w:ilvl="2" w:tplc="4E5A34D8">
      <w:start w:val="1"/>
      <w:numFmt w:val="bullet"/>
      <w:lvlText w:val=""/>
      <w:lvlJc w:val="left"/>
      <w:pPr>
        <w:ind w:left="2160" w:hanging="360"/>
      </w:pPr>
      <w:rPr>
        <w:rFonts w:ascii="Wingdings" w:hAnsi="Wingdings" w:hint="default"/>
      </w:rPr>
    </w:lvl>
    <w:lvl w:ilvl="3" w:tplc="A7E0D34A">
      <w:start w:val="1"/>
      <w:numFmt w:val="bullet"/>
      <w:lvlText w:val=""/>
      <w:lvlJc w:val="left"/>
      <w:pPr>
        <w:ind w:left="2880" w:hanging="360"/>
      </w:pPr>
      <w:rPr>
        <w:rFonts w:ascii="Symbol" w:hAnsi="Symbol" w:hint="default"/>
      </w:rPr>
    </w:lvl>
    <w:lvl w:ilvl="4" w:tplc="699C0CEC">
      <w:start w:val="1"/>
      <w:numFmt w:val="bullet"/>
      <w:lvlText w:val="o"/>
      <w:lvlJc w:val="left"/>
      <w:pPr>
        <w:ind w:left="3600" w:hanging="360"/>
      </w:pPr>
      <w:rPr>
        <w:rFonts w:ascii="Courier New" w:hAnsi="Courier New" w:hint="default"/>
      </w:rPr>
    </w:lvl>
    <w:lvl w:ilvl="5" w:tplc="38DCA724">
      <w:start w:val="1"/>
      <w:numFmt w:val="bullet"/>
      <w:lvlText w:val=""/>
      <w:lvlJc w:val="left"/>
      <w:pPr>
        <w:ind w:left="4320" w:hanging="360"/>
      </w:pPr>
      <w:rPr>
        <w:rFonts w:ascii="Wingdings" w:hAnsi="Wingdings" w:hint="default"/>
      </w:rPr>
    </w:lvl>
    <w:lvl w:ilvl="6" w:tplc="B872A3DE">
      <w:start w:val="1"/>
      <w:numFmt w:val="bullet"/>
      <w:lvlText w:val=""/>
      <w:lvlJc w:val="left"/>
      <w:pPr>
        <w:ind w:left="5040" w:hanging="360"/>
      </w:pPr>
      <w:rPr>
        <w:rFonts w:ascii="Symbol" w:hAnsi="Symbol" w:hint="default"/>
      </w:rPr>
    </w:lvl>
    <w:lvl w:ilvl="7" w:tplc="2A0A16CA">
      <w:start w:val="1"/>
      <w:numFmt w:val="bullet"/>
      <w:lvlText w:val="o"/>
      <w:lvlJc w:val="left"/>
      <w:pPr>
        <w:ind w:left="5760" w:hanging="360"/>
      </w:pPr>
      <w:rPr>
        <w:rFonts w:ascii="Courier New" w:hAnsi="Courier New" w:hint="default"/>
      </w:rPr>
    </w:lvl>
    <w:lvl w:ilvl="8" w:tplc="B41E6C6C">
      <w:start w:val="1"/>
      <w:numFmt w:val="bullet"/>
      <w:lvlText w:val=""/>
      <w:lvlJc w:val="left"/>
      <w:pPr>
        <w:ind w:left="6480" w:hanging="360"/>
      </w:pPr>
      <w:rPr>
        <w:rFonts w:ascii="Wingdings" w:hAnsi="Wingdings" w:hint="default"/>
      </w:rPr>
    </w:lvl>
  </w:abstractNum>
  <w:abstractNum w:abstractNumId="2" w15:restartNumberingAfterBreak="0">
    <w:nsid w:val="2A87EB8E"/>
    <w:multiLevelType w:val="hybridMultilevel"/>
    <w:tmpl w:val="D8A01318"/>
    <w:lvl w:ilvl="0" w:tplc="E2B03384">
      <w:start w:val="1"/>
      <w:numFmt w:val="bullet"/>
      <w:lvlText w:val=""/>
      <w:lvlJc w:val="left"/>
      <w:pPr>
        <w:ind w:left="720" w:hanging="360"/>
      </w:pPr>
      <w:rPr>
        <w:rFonts w:ascii="Symbol" w:hAnsi="Symbol" w:hint="default"/>
      </w:rPr>
    </w:lvl>
    <w:lvl w:ilvl="1" w:tplc="BFAA9108">
      <w:start w:val="1"/>
      <w:numFmt w:val="bullet"/>
      <w:lvlText w:val="o"/>
      <w:lvlJc w:val="left"/>
      <w:pPr>
        <w:ind w:left="1440" w:hanging="360"/>
      </w:pPr>
      <w:rPr>
        <w:rFonts w:ascii="Courier New" w:hAnsi="Courier New" w:hint="default"/>
      </w:rPr>
    </w:lvl>
    <w:lvl w:ilvl="2" w:tplc="7E284CC2">
      <w:start w:val="1"/>
      <w:numFmt w:val="bullet"/>
      <w:lvlText w:val=""/>
      <w:lvlJc w:val="left"/>
      <w:pPr>
        <w:ind w:left="2160" w:hanging="360"/>
      </w:pPr>
      <w:rPr>
        <w:rFonts w:ascii="Wingdings" w:hAnsi="Wingdings" w:hint="default"/>
      </w:rPr>
    </w:lvl>
    <w:lvl w:ilvl="3" w:tplc="46245FE4">
      <w:start w:val="1"/>
      <w:numFmt w:val="bullet"/>
      <w:lvlText w:val=""/>
      <w:lvlJc w:val="left"/>
      <w:pPr>
        <w:ind w:left="2880" w:hanging="360"/>
      </w:pPr>
      <w:rPr>
        <w:rFonts w:ascii="Symbol" w:hAnsi="Symbol" w:hint="default"/>
      </w:rPr>
    </w:lvl>
    <w:lvl w:ilvl="4" w:tplc="2B7C81A2">
      <w:start w:val="1"/>
      <w:numFmt w:val="bullet"/>
      <w:lvlText w:val="o"/>
      <w:lvlJc w:val="left"/>
      <w:pPr>
        <w:ind w:left="3600" w:hanging="360"/>
      </w:pPr>
      <w:rPr>
        <w:rFonts w:ascii="Courier New" w:hAnsi="Courier New" w:hint="default"/>
      </w:rPr>
    </w:lvl>
    <w:lvl w:ilvl="5" w:tplc="A252CE56">
      <w:start w:val="1"/>
      <w:numFmt w:val="bullet"/>
      <w:lvlText w:val=""/>
      <w:lvlJc w:val="left"/>
      <w:pPr>
        <w:ind w:left="4320" w:hanging="360"/>
      </w:pPr>
      <w:rPr>
        <w:rFonts w:ascii="Wingdings" w:hAnsi="Wingdings" w:hint="default"/>
      </w:rPr>
    </w:lvl>
    <w:lvl w:ilvl="6" w:tplc="43A2F136">
      <w:start w:val="1"/>
      <w:numFmt w:val="bullet"/>
      <w:lvlText w:val=""/>
      <w:lvlJc w:val="left"/>
      <w:pPr>
        <w:ind w:left="5040" w:hanging="360"/>
      </w:pPr>
      <w:rPr>
        <w:rFonts w:ascii="Symbol" w:hAnsi="Symbol" w:hint="default"/>
      </w:rPr>
    </w:lvl>
    <w:lvl w:ilvl="7" w:tplc="6FA20C36">
      <w:start w:val="1"/>
      <w:numFmt w:val="bullet"/>
      <w:lvlText w:val="o"/>
      <w:lvlJc w:val="left"/>
      <w:pPr>
        <w:ind w:left="5760" w:hanging="360"/>
      </w:pPr>
      <w:rPr>
        <w:rFonts w:ascii="Courier New" w:hAnsi="Courier New" w:hint="default"/>
      </w:rPr>
    </w:lvl>
    <w:lvl w:ilvl="8" w:tplc="D4BE0326">
      <w:start w:val="1"/>
      <w:numFmt w:val="bullet"/>
      <w:lvlText w:val=""/>
      <w:lvlJc w:val="left"/>
      <w:pPr>
        <w:ind w:left="6480" w:hanging="360"/>
      </w:pPr>
      <w:rPr>
        <w:rFonts w:ascii="Wingdings" w:hAnsi="Wingdings" w:hint="default"/>
      </w:rPr>
    </w:lvl>
  </w:abstractNum>
  <w:abstractNum w:abstractNumId="3" w15:restartNumberingAfterBreak="0">
    <w:nsid w:val="34432332"/>
    <w:multiLevelType w:val="hybridMultilevel"/>
    <w:tmpl w:val="C0D8A7B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543AD97F"/>
    <w:multiLevelType w:val="hybridMultilevel"/>
    <w:tmpl w:val="EF1A3FC8"/>
    <w:lvl w:ilvl="0" w:tplc="5606B4A8">
      <w:start w:val="1"/>
      <w:numFmt w:val="bullet"/>
      <w:lvlText w:val=""/>
      <w:lvlJc w:val="left"/>
      <w:pPr>
        <w:ind w:left="720" w:hanging="360"/>
      </w:pPr>
      <w:rPr>
        <w:rFonts w:ascii="Symbol" w:hAnsi="Symbol" w:hint="default"/>
      </w:rPr>
    </w:lvl>
    <w:lvl w:ilvl="1" w:tplc="2D5EFB7C">
      <w:start w:val="1"/>
      <w:numFmt w:val="bullet"/>
      <w:lvlText w:val="o"/>
      <w:lvlJc w:val="left"/>
      <w:pPr>
        <w:ind w:left="1440" w:hanging="360"/>
      </w:pPr>
      <w:rPr>
        <w:rFonts w:ascii="Courier New" w:hAnsi="Courier New" w:hint="default"/>
      </w:rPr>
    </w:lvl>
    <w:lvl w:ilvl="2" w:tplc="70EA594A">
      <w:start w:val="1"/>
      <w:numFmt w:val="bullet"/>
      <w:lvlText w:val=""/>
      <w:lvlJc w:val="left"/>
      <w:pPr>
        <w:ind w:left="2160" w:hanging="360"/>
      </w:pPr>
      <w:rPr>
        <w:rFonts w:ascii="Wingdings" w:hAnsi="Wingdings" w:hint="default"/>
      </w:rPr>
    </w:lvl>
    <w:lvl w:ilvl="3" w:tplc="E12CE01A">
      <w:start w:val="1"/>
      <w:numFmt w:val="bullet"/>
      <w:lvlText w:val=""/>
      <w:lvlJc w:val="left"/>
      <w:pPr>
        <w:ind w:left="2880" w:hanging="360"/>
      </w:pPr>
      <w:rPr>
        <w:rFonts w:ascii="Symbol" w:hAnsi="Symbol" w:hint="default"/>
      </w:rPr>
    </w:lvl>
    <w:lvl w:ilvl="4" w:tplc="C65C3280">
      <w:start w:val="1"/>
      <w:numFmt w:val="bullet"/>
      <w:lvlText w:val="o"/>
      <w:lvlJc w:val="left"/>
      <w:pPr>
        <w:ind w:left="3600" w:hanging="360"/>
      </w:pPr>
      <w:rPr>
        <w:rFonts w:ascii="Courier New" w:hAnsi="Courier New" w:hint="default"/>
      </w:rPr>
    </w:lvl>
    <w:lvl w:ilvl="5" w:tplc="C2CA38B4">
      <w:start w:val="1"/>
      <w:numFmt w:val="bullet"/>
      <w:lvlText w:val=""/>
      <w:lvlJc w:val="left"/>
      <w:pPr>
        <w:ind w:left="4320" w:hanging="360"/>
      </w:pPr>
      <w:rPr>
        <w:rFonts w:ascii="Wingdings" w:hAnsi="Wingdings" w:hint="default"/>
      </w:rPr>
    </w:lvl>
    <w:lvl w:ilvl="6" w:tplc="A092B0BA">
      <w:start w:val="1"/>
      <w:numFmt w:val="bullet"/>
      <w:lvlText w:val=""/>
      <w:lvlJc w:val="left"/>
      <w:pPr>
        <w:ind w:left="5040" w:hanging="360"/>
      </w:pPr>
      <w:rPr>
        <w:rFonts w:ascii="Symbol" w:hAnsi="Symbol" w:hint="default"/>
      </w:rPr>
    </w:lvl>
    <w:lvl w:ilvl="7" w:tplc="56D0E296">
      <w:start w:val="1"/>
      <w:numFmt w:val="bullet"/>
      <w:lvlText w:val="o"/>
      <w:lvlJc w:val="left"/>
      <w:pPr>
        <w:ind w:left="5760" w:hanging="360"/>
      </w:pPr>
      <w:rPr>
        <w:rFonts w:ascii="Courier New" w:hAnsi="Courier New" w:hint="default"/>
      </w:rPr>
    </w:lvl>
    <w:lvl w:ilvl="8" w:tplc="2DF0D32A">
      <w:start w:val="1"/>
      <w:numFmt w:val="bullet"/>
      <w:lvlText w:val=""/>
      <w:lvlJc w:val="left"/>
      <w:pPr>
        <w:ind w:left="6480" w:hanging="360"/>
      </w:pPr>
      <w:rPr>
        <w:rFonts w:ascii="Wingdings" w:hAnsi="Wingdings" w:hint="default"/>
      </w:rPr>
    </w:lvl>
  </w:abstractNum>
  <w:abstractNum w:abstractNumId="5" w15:restartNumberingAfterBreak="0">
    <w:nsid w:val="57C354D3"/>
    <w:multiLevelType w:val="hybridMultilevel"/>
    <w:tmpl w:val="0DC0F1B0"/>
    <w:lvl w:ilvl="0" w:tplc="81589C82">
      <w:start w:val="2025"/>
      <w:numFmt w:val="decimal"/>
      <w:lvlText w:val="%1."/>
      <w:lvlJc w:val="left"/>
      <w:pPr>
        <w:ind w:left="720" w:hanging="360"/>
      </w:pPr>
    </w:lvl>
    <w:lvl w:ilvl="1" w:tplc="95DECD58">
      <w:start w:val="1"/>
      <w:numFmt w:val="lowerLetter"/>
      <w:lvlText w:val="%2."/>
      <w:lvlJc w:val="left"/>
      <w:pPr>
        <w:ind w:left="1440" w:hanging="360"/>
      </w:pPr>
    </w:lvl>
    <w:lvl w:ilvl="2" w:tplc="595C7A64">
      <w:start w:val="1"/>
      <w:numFmt w:val="lowerRoman"/>
      <w:lvlText w:val="%3."/>
      <w:lvlJc w:val="right"/>
      <w:pPr>
        <w:ind w:left="2160" w:hanging="180"/>
      </w:pPr>
    </w:lvl>
    <w:lvl w:ilvl="3" w:tplc="B4DAC1E4">
      <w:start w:val="1"/>
      <w:numFmt w:val="decimal"/>
      <w:lvlText w:val="%4."/>
      <w:lvlJc w:val="left"/>
      <w:pPr>
        <w:ind w:left="2880" w:hanging="360"/>
      </w:pPr>
    </w:lvl>
    <w:lvl w:ilvl="4" w:tplc="0194D25C">
      <w:start w:val="1"/>
      <w:numFmt w:val="lowerLetter"/>
      <w:lvlText w:val="%5."/>
      <w:lvlJc w:val="left"/>
      <w:pPr>
        <w:ind w:left="3600" w:hanging="360"/>
      </w:pPr>
    </w:lvl>
    <w:lvl w:ilvl="5" w:tplc="8A847810">
      <w:start w:val="1"/>
      <w:numFmt w:val="lowerRoman"/>
      <w:lvlText w:val="%6."/>
      <w:lvlJc w:val="right"/>
      <w:pPr>
        <w:ind w:left="4320" w:hanging="180"/>
      </w:pPr>
    </w:lvl>
    <w:lvl w:ilvl="6" w:tplc="93A243A4">
      <w:start w:val="1"/>
      <w:numFmt w:val="decimal"/>
      <w:lvlText w:val="%7."/>
      <w:lvlJc w:val="left"/>
      <w:pPr>
        <w:ind w:left="5040" w:hanging="360"/>
      </w:pPr>
    </w:lvl>
    <w:lvl w:ilvl="7" w:tplc="5F40A3F0">
      <w:start w:val="1"/>
      <w:numFmt w:val="lowerLetter"/>
      <w:lvlText w:val="%8."/>
      <w:lvlJc w:val="left"/>
      <w:pPr>
        <w:ind w:left="5760" w:hanging="360"/>
      </w:pPr>
    </w:lvl>
    <w:lvl w:ilvl="8" w:tplc="C31A7382">
      <w:start w:val="1"/>
      <w:numFmt w:val="lowerRoman"/>
      <w:lvlText w:val="%9."/>
      <w:lvlJc w:val="right"/>
      <w:pPr>
        <w:ind w:left="6480" w:hanging="180"/>
      </w:pPr>
    </w:lvl>
  </w:abstractNum>
  <w:abstractNum w:abstractNumId="6" w15:restartNumberingAfterBreak="0">
    <w:nsid w:val="5A1A6434"/>
    <w:multiLevelType w:val="hybridMultilevel"/>
    <w:tmpl w:val="5AD27F30"/>
    <w:lvl w:ilvl="0" w:tplc="C3AAD00E">
      <w:start w:val="1"/>
      <w:numFmt w:val="bullet"/>
      <w:lvlText w:val=""/>
      <w:lvlJc w:val="left"/>
      <w:pPr>
        <w:ind w:left="720" w:hanging="360"/>
      </w:pPr>
      <w:rPr>
        <w:rFonts w:ascii="Symbol" w:hAnsi="Symbol" w:hint="default"/>
      </w:rPr>
    </w:lvl>
    <w:lvl w:ilvl="1" w:tplc="5AF623B4">
      <w:start w:val="1"/>
      <w:numFmt w:val="bullet"/>
      <w:lvlText w:val="o"/>
      <w:lvlJc w:val="left"/>
      <w:pPr>
        <w:ind w:left="1440" w:hanging="360"/>
      </w:pPr>
      <w:rPr>
        <w:rFonts w:ascii="Courier New" w:hAnsi="Courier New" w:hint="default"/>
      </w:rPr>
    </w:lvl>
    <w:lvl w:ilvl="2" w:tplc="07083AFE">
      <w:start w:val="1"/>
      <w:numFmt w:val="bullet"/>
      <w:lvlText w:val=""/>
      <w:lvlJc w:val="left"/>
      <w:pPr>
        <w:ind w:left="2160" w:hanging="360"/>
      </w:pPr>
      <w:rPr>
        <w:rFonts w:ascii="Wingdings" w:hAnsi="Wingdings" w:hint="default"/>
      </w:rPr>
    </w:lvl>
    <w:lvl w:ilvl="3" w:tplc="9B26A776">
      <w:start w:val="1"/>
      <w:numFmt w:val="bullet"/>
      <w:lvlText w:val=""/>
      <w:lvlJc w:val="left"/>
      <w:pPr>
        <w:ind w:left="2880" w:hanging="360"/>
      </w:pPr>
      <w:rPr>
        <w:rFonts w:ascii="Symbol" w:hAnsi="Symbol" w:hint="default"/>
      </w:rPr>
    </w:lvl>
    <w:lvl w:ilvl="4" w:tplc="F95CDA5A">
      <w:start w:val="1"/>
      <w:numFmt w:val="bullet"/>
      <w:lvlText w:val="o"/>
      <w:lvlJc w:val="left"/>
      <w:pPr>
        <w:ind w:left="3600" w:hanging="360"/>
      </w:pPr>
      <w:rPr>
        <w:rFonts w:ascii="Courier New" w:hAnsi="Courier New" w:hint="default"/>
      </w:rPr>
    </w:lvl>
    <w:lvl w:ilvl="5" w:tplc="6C9AE0F6">
      <w:start w:val="1"/>
      <w:numFmt w:val="bullet"/>
      <w:lvlText w:val=""/>
      <w:lvlJc w:val="left"/>
      <w:pPr>
        <w:ind w:left="4320" w:hanging="360"/>
      </w:pPr>
      <w:rPr>
        <w:rFonts w:ascii="Wingdings" w:hAnsi="Wingdings" w:hint="default"/>
      </w:rPr>
    </w:lvl>
    <w:lvl w:ilvl="6" w:tplc="DA5ED5BE">
      <w:start w:val="1"/>
      <w:numFmt w:val="bullet"/>
      <w:lvlText w:val=""/>
      <w:lvlJc w:val="left"/>
      <w:pPr>
        <w:ind w:left="5040" w:hanging="360"/>
      </w:pPr>
      <w:rPr>
        <w:rFonts w:ascii="Symbol" w:hAnsi="Symbol" w:hint="default"/>
      </w:rPr>
    </w:lvl>
    <w:lvl w:ilvl="7" w:tplc="7E3C30B8">
      <w:start w:val="1"/>
      <w:numFmt w:val="bullet"/>
      <w:lvlText w:val="o"/>
      <w:lvlJc w:val="left"/>
      <w:pPr>
        <w:ind w:left="5760" w:hanging="360"/>
      </w:pPr>
      <w:rPr>
        <w:rFonts w:ascii="Courier New" w:hAnsi="Courier New" w:hint="default"/>
      </w:rPr>
    </w:lvl>
    <w:lvl w:ilvl="8" w:tplc="6ECAC54A">
      <w:start w:val="1"/>
      <w:numFmt w:val="bullet"/>
      <w:lvlText w:val=""/>
      <w:lvlJc w:val="left"/>
      <w:pPr>
        <w:ind w:left="6480" w:hanging="360"/>
      </w:pPr>
      <w:rPr>
        <w:rFonts w:ascii="Wingdings" w:hAnsi="Wingdings" w:hint="default"/>
      </w:rPr>
    </w:lvl>
  </w:abstractNum>
  <w:abstractNum w:abstractNumId="7" w15:restartNumberingAfterBreak="0">
    <w:nsid w:val="7415D961"/>
    <w:multiLevelType w:val="hybridMultilevel"/>
    <w:tmpl w:val="F59024DA"/>
    <w:lvl w:ilvl="0" w:tplc="230E4A6A">
      <w:start w:val="1"/>
      <w:numFmt w:val="bullet"/>
      <w:lvlText w:val=""/>
      <w:lvlJc w:val="left"/>
      <w:pPr>
        <w:ind w:left="720" w:hanging="360"/>
      </w:pPr>
      <w:rPr>
        <w:rFonts w:ascii="Symbol" w:hAnsi="Symbol" w:hint="default"/>
      </w:rPr>
    </w:lvl>
    <w:lvl w:ilvl="1" w:tplc="41745DAC">
      <w:start w:val="1"/>
      <w:numFmt w:val="bullet"/>
      <w:lvlText w:val="o"/>
      <w:lvlJc w:val="left"/>
      <w:pPr>
        <w:ind w:left="1440" w:hanging="360"/>
      </w:pPr>
      <w:rPr>
        <w:rFonts w:ascii="Courier New" w:hAnsi="Courier New" w:hint="default"/>
      </w:rPr>
    </w:lvl>
    <w:lvl w:ilvl="2" w:tplc="1C1A957A">
      <w:start w:val="1"/>
      <w:numFmt w:val="bullet"/>
      <w:lvlText w:val=""/>
      <w:lvlJc w:val="left"/>
      <w:pPr>
        <w:ind w:left="2160" w:hanging="360"/>
      </w:pPr>
      <w:rPr>
        <w:rFonts w:ascii="Wingdings" w:hAnsi="Wingdings" w:hint="default"/>
      </w:rPr>
    </w:lvl>
    <w:lvl w:ilvl="3" w:tplc="D42A0B76">
      <w:start w:val="1"/>
      <w:numFmt w:val="bullet"/>
      <w:lvlText w:val=""/>
      <w:lvlJc w:val="left"/>
      <w:pPr>
        <w:ind w:left="2880" w:hanging="360"/>
      </w:pPr>
      <w:rPr>
        <w:rFonts w:ascii="Symbol" w:hAnsi="Symbol" w:hint="default"/>
      </w:rPr>
    </w:lvl>
    <w:lvl w:ilvl="4" w:tplc="15F83352">
      <w:start w:val="1"/>
      <w:numFmt w:val="bullet"/>
      <w:lvlText w:val="o"/>
      <w:lvlJc w:val="left"/>
      <w:pPr>
        <w:ind w:left="3600" w:hanging="360"/>
      </w:pPr>
      <w:rPr>
        <w:rFonts w:ascii="Courier New" w:hAnsi="Courier New" w:hint="default"/>
      </w:rPr>
    </w:lvl>
    <w:lvl w:ilvl="5" w:tplc="5C70D09E">
      <w:start w:val="1"/>
      <w:numFmt w:val="bullet"/>
      <w:lvlText w:val=""/>
      <w:lvlJc w:val="left"/>
      <w:pPr>
        <w:ind w:left="4320" w:hanging="360"/>
      </w:pPr>
      <w:rPr>
        <w:rFonts w:ascii="Wingdings" w:hAnsi="Wingdings" w:hint="default"/>
      </w:rPr>
    </w:lvl>
    <w:lvl w:ilvl="6" w:tplc="E0B28874">
      <w:start w:val="1"/>
      <w:numFmt w:val="bullet"/>
      <w:lvlText w:val=""/>
      <w:lvlJc w:val="left"/>
      <w:pPr>
        <w:ind w:left="5040" w:hanging="360"/>
      </w:pPr>
      <w:rPr>
        <w:rFonts w:ascii="Symbol" w:hAnsi="Symbol" w:hint="default"/>
      </w:rPr>
    </w:lvl>
    <w:lvl w:ilvl="7" w:tplc="64A2FF1E">
      <w:start w:val="1"/>
      <w:numFmt w:val="bullet"/>
      <w:lvlText w:val="o"/>
      <w:lvlJc w:val="left"/>
      <w:pPr>
        <w:ind w:left="5760" w:hanging="360"/>
      </w:pPr>
      <w:rPr>
        <w:rFonts w:ascii="Courier New" w:hAnsi="Courier New" w:hint="default"/>
      </w:rPr>
    </w:lvl>
    <w:lvl w:ilvl="8" w:tplc="CDB6765E">
      <w:start w:val="1"/>
      <w:numFmt w:val="bullet"/>
      <w:lvlText w:val=""/>
      <w:lvlJc w:val="left"/>
      <w:pPr>
        <w:ind w:left="6480" w:hanging="360"/>
      </w:pPr>
      <w:rPr>
        <w:rFonts w:ascii="Wingdings" w:hAnsi="Wingdings" w:hint="default"/>
      </w:rPr>
    </w:lvl>
  </w:abstractNum>
  <w:num w:numId="1" w16cid:durableId="411045282">
    <w:abstractNumId w:val="5"/>
  </w:num>
  <w:num w:numId="2" w16cid:durableId="1210654167">
    <w:abstractNumId w:val="1"/>
  </w:num>
  <w:num w:numId="3" w16cid:durableId="401833919">
    <w:abstractNumId w:val="4"/>
  </w:num>
  <w:num w:numId="4" w16cid:durableId="1445617257">
    <w:abstractNumId w:val="7"/>
  </w:num>
  <w:num w:numId="5" w16cid:durableId="2114933405">
    <w:abstractNumId w:val="6"/>
  </w:num>
  <w:num w:numId="6" w16cid:durableId="703097459">
    <w:abstractNumId w:val="2"/>
  </w:num>
  <w:num w:numId="7" w16cid:durableId="705956782">
    <w:abstractNumId w:val="0"/>
  </w:num>
  <w:num w:numId="8" w16cid:durableId="1082021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7F53"/>
    <w:rsid w:val="00003FD7"/>
    <w:rsid w:val="0000433B"/>
    <w:rsid w:val="000057D3"/>
    <w:rsid w:val="00005D0D"/>
    <w:rsid w:val="00007BB9"/>
    <w:rsid w:val="0001092C"/>
    <w:rsid w:val="00011928"/>
    <w:rsid w:val="00011C97"/>
    <w:rsid w:val="0001480E"/>
    <w:rsid w:val="00015302"/>
    <w:rsid w:val="0001660E"/>
    <w:rsid w:val="00016A45"/>
    <w:rsid w:val="00020588"/>
    <w:rsid w:val="00022E2D"/>
    <w:rsid w:val="00023F99"/>
    <w:rsid w:val="00024C40"/>
    <w:rsid w:val="0002650E"/>
    <w:rsid w:val="00026E5E"/>
    <w:rsid w:val="00026F1A"/>
    <w:rsid w:val="00027886"/>
    <w:rsid w:val="0002794B"/>
    <w:rsid w:val="000324F3"/>
    <w:rsid w:val="00032854"/>
    <w:rsid w:val="00033C29"/>
    <w:rsid w:val="000343B3"/>
    <w:rsid w:val="00034BA0"/>
    <w:rsid w:val="00035623"/>
    <w:rsid w:val="00035867"/>
    <w:rsid w:val="00035C26"/>
    <w:rsid w:val="000365A7"/>
    <w:rsid w:val="0003699E"/>
    <w:rsid w:val="00036DEF"/>
    <w:rsid w:val="00037CC4"/>
    <w:rsid w:val="0004029F"/>
    <w:rsid w:val="00040C78"/>
    <w:rsid w:val="00041817"/>
    <w:rsid w:val="00041E54"/>
    <w:rsid w:val="00042FAD"/>
    <w:rsid w:val="000436BA"/>
    <w:rsid w:val="00044B28"/>
    <w:rsid w:val="00045C26"/>
    <w:rsid w:val="000537B3"/>
    <w:rsid w:val="00054734"/>
    <w:rsid w:val="0006094F"/>
    <w:rsid w:val="00063D40"/>
    <w:rsid w:val="00063DB5"/>
    <w:rsid w:val="0006449B"/>
    <w:rsid w:val="00064AA2"/>
    <w:rsid w:val="00067335"/>
    <w:rsid w:val="000700F4"/>
    <w:rsid w:val="00070BF1"/>
    <w:rsid w:val="00070D6F"/>
    <w:rsid w:val="000727F3"/>
    <w:rsid w:val="00077431"/>
    <w:rsid w:val="00082E3D"/>
    <w:rsid w:val="00085B34"/>
    <w:rsid w:val="00085D1D"/>
    <w:rsid w:val="00085F70"/>
    <w:rsid w:val="00090657"/>
    <w:rsid w:val="00092041"/>
    <w:rsid w:val="000931D9"/>
    <w:rsid w:val="00094242"/>
    <w:rsid w:val="0009454C"/>
    <w:rsid w:val="000959E2"/>
    <w:rsid w:val="00095A5E"/>
    <w:rsid w:val="0009611B"/>
    <w:rsid w:val="00096137"/>
    <w:rsid w:val="000970EE"/>
    <w:rsid w:val="000A01D4"/>
    <w:rsid w:val="000A12AB"/>
    <w:rsid w:val="000A1681"/>
    <w:rsid w:val="000A1A02"/>
    <w:rsid w:val="000A2334"/>
    <w:rsid w:val="000A3EB8"/>
    <w:rsid w:val="000A7F7B"/>
    <w:rsid w:val="000B3CA9"/>
    <w:rsid w:val="000B5BF0"/>
    <w:rsid w:val="000B66B5"/>
    <w:rsid w:val="000C0212"/>
    <w:rsid w:val="000C0AB2"/>
    <w:rsid w:val="000C1A20"/>
    <w:rsid w:val="000C21E0"/>
    <w:rsid w:val="000C23CF"/>
    <w:rsid w:val="000C5B71"/>
    <w:rsid w:val="000C6E29"/>
    <w:rsid w:val="000C6E98"/>
    <w:rsid w:val="000C75FC"/>
    <w:rsid w:val="000D0390"/>
    <w:rsid w:val="000D04B9"/>
    <w:rsid w:val="000D0DB8"/>
    <w:rsid w:val="000D32FE"/>
    <w:rsid w:val="000D3776"/>
    <w:rsid w:val="000D521E"/>
    <w:rsid w:val="000D594F"/>
    <w:rsid w:val="000E0986"/>
    <w:rsid w:val="000E49E1"/>
    <w:rsid w:val="000E5CAA"/>
    <w:rsid w:val="000E69B7"/>
    <w:rsid w:val="000E6A41"/>
    <w:rsid w:val="000E7D11"/>
    <w:rsid w:val="000F0CCC"/>
    <w:rsid w:val="000F118F"/>
    <w:rsid w:val="000F20DD"/>
    <w:rsid w:val="000F21F8"/>
    <w:rsid w:val="000F248E"/>
    <w:rsid w:val="000F2C23"/>
    <w:rsid w:val="000F3588"/>
    <w:rsid w:val="000F552A"/>
    <w:rsid w:val="000F5890"/>
    <w:rsid w:val="000F619A"/>
    <w:rsid w:val="00100842"/>
    <w:rsid w:val="00101D49"/>
    <w:rsid w:val="0010371F"/>
    <w:rsid w:val="0010374A"/>
    <w:rsid w:val="0010420C"/>
    <w:rsid w:val="00107B04"/>
    <w:rsid w:val="001111E2"/>
    <w:rsid w:val="0011151F"/>
    <w:rsid w:val="00111DA4"/>
    <w:rsid w:val="00112189"/>
    <w:rsid w:val="001127E2"/>
    <w:rsid w:val="00112879"/>
    <w:rsid w:val="0011388A"/>
    <w:rsid w:val="001170D2"/>
    <w:rsid w:val="00120AB1"/>
    <w:rsid w:val="001213EB"/>
    <w:rsid w:val="00122083"/>
    <w:rsid w:val="001223CC"/>
    <w:rsid w:val="0012273E"/>
    <w:rsid w:val="00124169"/>
    <w:rsid w:val="00124C0B"/>
    <w:rsid w:val="001269DC"/>
    <w:rsid w:val="00126DC4"/>
    <w:rsid w:val="00127956"/>
    <w:rsid w:val="00131320"/>
    <w:rsid w:val="0013234D"/>
    <w:rsid w:val="0013507B"/>
    <w:rsid w:val="00135533"/>
    <w:rsid w:val="00136E98"/>
    <w:rsid w:val="00137C7D"/>
    <w:rsid w:val="00140846"/>
    <w:rsid w:val="00144CB8"/>
    <w:rsid w:val="00145446"/>
    <w:rsid w:val="00146086"/>
    <w:rsid w:val="001460E6"/>
    <w:rsid w:val="00150DEB"/>
    <w:rsid w:val="00150DF9"/>
    <w:rsid w:val="001528E8"/>
    <w:rsid w:val="00152D33"/>
    <w:rsid w:val="00152D88"/>
    <w:rsid w:val="00154119"/>
    <w:rsid w:val="001543EC"/>
    <w:rsid w:val="001550AA"/>
    <w:rsid w:val="00160AAA"/>
    <w:rsid w:val="00161453"/>
    <w:rsid w:val="00162AAA"/>
    <w:rsid w:val="00162AC1"/>
    <w:rsid w:val="00162D5D"/>
    <w:rsid w:val="00164079"/>
    <w:rsid w:val="00165A76"/>
    <w:rsid w:val="00165DD8"/>
    <w:rsid w:val="00170DA2"/>
    <w:rsid w:val="00173679"/>
    <w:rsid w:val="001737A9"/>
    <w:rsid w:val="00180C4A"/>
    <w:rsid w:val="001812AD"/>
    <w:rsid w:val="001813BE"/>
    <w:rsid w:val="00185683"/>
    <w:rsid w:val="001914BC"/>
    <w:rsid w:val="00191A59"/>
    <w:rsid w:val="00192473"/>
    <w:rsid w:val="001930D2"/>
    <w:rsid w:val="00193D4F"/>
    <w:rsid w:val="00193E8A"/>
    <w:rsid w:val="00194F33"/>
    <w:rsid w:val="00195105"/>
    <w:rsid w:val="00195652"/>
    <w:rsid w:val="00195664"/>
    <w:rsid w:val="00195A11"/>
    <w:rsid w:val="00196DBB"/>
    <w:rsid w:val="001A00B1"/>
    <w:rsid w:val="001A047D"/>
    <w:rsid w:val="001A07C1"/>
    <w:rsid w:val="001A19CC"/>
    <w:rsid w:val="001A3254"/>
    <w:rsid w:val="001A5673"/>
    <w:rsid w:val="001A73D8"/>
    <w:rsid w:val="001B07CE"/>
    <w:rsid w:val="001B08B1"/>
    <w:rsid w:val="001B14A3"/>
    <w:rsid w:val="001B19B1"/>
    <w:rsid w:val="001B1F98"/>
    <w:rsid w:val="001B258B"/>
    <w:rsid w:val="001B573F"/>
    <w:rsid w:val="001B5BB8"/>
    <w:rsid w:val="001B6C5D"/>
    <w:rsid w:val="001C016C"/>
    <w:rsid w:val="001C1B48"/>
    <w:rsid w:val="001C1F48"/>
    <w:rsid w:val="001C2F6E"/>
    <w:rsid w:val="001D0833"/>
    <w:rsid w:val="001D0B86"/>
    <w:rsid w:val="001D193B"/>
    <w:rsid w:val="001D4E6D"/>
    <w:rsid w:val="001D6D90"/>
    <w:rsid w:val="001E536C"/>
    <w:rsid w:val="001E6926"/>
    <w:rsid w:val="001E6E42"/>
    <w:rsid w:val="001E74BA"/>
    <w:rsid w:val="001F092C"/>
    <w:rsid w:val="001F1235"/>
    <w:rsid w:val="001F22E2"/>
    <w:rsid w:val="001F270D"/>
    <w:rsid w:val="001F3147"/>
    <w:rsid w:val="001F34C0"/>
    <w:rsid w:val="001F3F1F"/>
    <w:rsid w:val="001F491C"/>
    <w:rsid w:val="001F754F"/>
    <w:rsid w:val="00200E50"/>
    <w:rsid w:val="00201085"/>
    <w:rsid w:val="00202139"/>
    <w:rsid w:val="0020353A"/>
    <w:rsid w:val="002043A1"/>
    <w:rsid w:val="002064ED"/>
    <w:rsid w:val="00207F01"/>
    <w:rsid w:val="002100D4"/>
    <w:rsid w:val="0021035A"/>
    <w:rsid w:val="00210E26"/>
    <w:rsid w:val="00212C1F"/>
    <w:rsid w:val="0021421A"/>
    <w:rsid w:val="00215297"/>
    <w:rsid w:val="00216F2C"/>
    <w:rsid w:val="0021763D"/>
    <w:rsid w:val="00223127"/>
    <w:rsid w:val="00223319"/>
    <w:rsid w:val="002279B9"/>
    <w:rsid w:val="002315C2"/>
    <w:rsid w:val="00240DF0"/>
    <w:rsid w:val="00241B40"/>
    <w:rsid w:val="00243AD6"/>
    <w:rsid w:val="00244D43"/>
    <w:rsid w:val="002478A4"/>
    <w:rsid w:val="0025131A"/>
    <w:rsid w:val="002519BA"/>
    <w:rsid w:val="00252721"/>
    <w:rsid w:val="00253A02"/>
    <w:rsid w:val="00253ED4"/>
    <w:rsid w:val="00257E32"/>
    <w:rsid w:val="0026010E"/>
    <w:rsid w:val="00260BDF"/>
    <w:rsid w:val="002619E6"/>
    <w:rsid w:val="00267C54"/>
    <w:rsid w:val="002711D0"/>
    <w:rsid w:val="002715FB"/>
    <w:rsid w:val="002727F9"/>
    <w:rsid w:val="00272F8C"/>
    <w:rsid w:val="002730A5"/>
    <w:rsid w:val="00273209"/>
    <w:rsid w:val="00275649"/>
    <w:rsid w:val="00275899"/>
    <w:rsid w:val="00275FDC"/>
    <w:rsid w:val="00277BE3"/>
    <w:rsid w:val="002813AC"/>
    <w:rsid w:val="00283505"/>
    <w:rsid w:val="00283D61"/>
    <w:rsid w:val="00285A7B"/>
    <w:rsid w:val="00285AE8"/>
    <w:rsid w:val="0028686A"/>
    <w:rsid w:val="00287F26"/>
    <w:rsid w:val="002906E3"/>
    <w:rsid w:val="002917F2"/>
    <w:rsid w:val="00292343"/>
    <w:rsid w:val="00295281"/>
    <w:rsid w:val="0029529B"/>
    <w:rsid w:val="00296757"/>
    <w:rsid w:val="0029706F"/>
    <w:rsid w:val="002A14B4"/>
    <w:rsid w:val="002A17C8"/>
    <w:rsid w:val="002A2512"/>
    <w:rsid w:val="002A3A6D"/>
    <w:rsid w:val="002A4D8E"/>
    <w:rsid w:val="002B1F75"/>
    <w:rsid w:val="002B29ED"/>
    <w:rsid w:val="002B32DB"/>
    <w:rsid w:val="002B39A7"/>
    <w:rsid w:val="002B494C"/>
    <w:rsid w:val="002C07FD"/>
    <w:rsid w:val="002C0D39"/>
    <w:rsid w:val="002C1122"/>
    <w:rsid w:val="002C3F27"/>
    <w:rsid w:val="002C474A"/>
    <w:rsid w:val="002C694B"/>
    <w:rsid w:val="002C6AD2"/>
    <w:rsid w:val="002C7DE7"/>
    <w:rsid w:val="002D3843"/>
    <w:rsid w:val="002D50DA"/>
    <w:rsid w:val="002D66EC"/>
    <w:rsid w:val="002D72AF"/>
    <w:rsid w:val="002D793D"/>
    <w:rsid w:val="002E0A6B"/>
    <w:rsid w:val="002E3B49"/>
    <w:rsid w:val="002E51F0"/>
    <w:rsid w:val="002E57CF"/>
    <w:rsid w:val="002E5CDD"/>
    <w:rsid w:val="002E6E40"/>
    <w:rsid w:val="002F0E93"/>
    <w:rsid w:val="002F21C4"/>
    <w:rsid w:val="002F275B"/>
    <w:rsid w:val="002F3FF8"/>
    <w:rsid w:val="002F4834"/>
    <w:rsid w:val="002F52B8"/>
    <w:rsid w:val="002F6B6D"/>
    <w:rsid w:val="002F7DDE"/>
    <w:rsid w:val="00300469"/>
    <w:rsid w:val="00300BA7"/>
    <w:rsid w:val="00303315"/>
    <w:rsid w:val="00303EA8"/>
    <w:rsid w:val="00304CF1"/>
    <w:rsid w:val="00304F0E"/>
    <w:rsid w:val="00306FB7"/>
    <w:rsid w:val="003070C6"/>
    <w:rsid w:val="003100EB"/>
    <w:rsid w:val="00311C6A"/>
    <w:rsid w:val="003134E6"/>
    <w:rsid w:val="00313E84"/>
    <w:rsid w:val="00316F40"/>
    <w:rsid w:val="0031744F"/>
    <w:rsid w:val="003174F5"/>
    <w:rsid w:val="00317FF9"/>
    <w:rsid w:val="00321107"/>
    <w:rsid w:val="00321980"/>
    <w:rsid w:val="003234D5"/>
    <w:rsid w:val="003271E0"/>
    <w:rsid w:val="00327A1B"/>
    <w:rsid w:val="00330869"/>
    <w:rsid w:val="00330D6C"/>
    <w:rsid w:val="003334B4"/>
    <w:rsid w:val="00333AFF"/>
    <w:rsid w:val="00335CCD"/>
    <w:rsid w:val="00335FBE"/>
    <w:rsid w:val="00336C76"/>
    <w:rsid w:val="003405BD"/>
    <w:rsid w:val="00341965"/>
    <w:rsid w:val="003429DC"/>
    <w:rsid w:val="003445D6"/>
    <w:rsid w:val="00345023"/>
    <w:rsid w:val="00345902"/>
    <w:rsid w:val="00345ADB"/>
    <w:rsid w:val="00347983"/>
    <w:rsid w:val="003502F2"/>
    <w:rsid w:val="00352DF4"/>
    <w:rsid w:val="00354DCC"/>
    <w:rsid w:val="00356A39"/>
    <w:rsid w:val="00357E15"/>
    <w:rsid w:val="00360E3C"/>
    <w:rsid w:val="00360ECE"/>
    <w:rsid w:val="00363D74"/>
    <w:rsid w:val="00365B3B"/>
    <w:rsid w:val="00367ABB"/>
    <w:rsid w:val="00371BD5"/>
    <w:rsid w:val="00373961"/>
    <w:rsid w:val="0037476D"/>
    <w:rsid w:val="00376D13"/>
    <w:rsid w:val="0038175E"/>
    <w:rsid w:val="0038255E"/>
    <w:rsid w:val="003833F7"/>
    <w:rsid w:val="00386131"/>
    <w:rsid w:val="00387B76"/>
    <w:rsid w:val="00390C60"/>
    <w:rsid w:val="00391488"/>
    <w:rsid w:val="003923AF"/>
    <w:rsid w:val="00394751"/>
    <w:rsid w:val="00395073"/>
    <w:rsid w:val="003967D8"/>
    <w:rsid w:val="003A230B"/>
    <w:rsid w:val="003A3893"/>
    <w:rsid w:val="003A54E1"/>
    <w:rsid w:val="003A6394"/>
    <w:rsid w:val="003A6DB1"/>
    <w:rsid w:val="003B0A02"/>
    <w:rsid w:val="003B248B"/>
    <w:rsid w:val="003B2A80"/>
    <w:rsid w:val="003B367F"/>
    <w:rsid w:val="003B57C6"/>
    <w:rsid w:val="003B777D"/>
    <w:rsid w:val="003B7A1F"/>
    <w:rsid w:val="003B7F6B"/>
    <w:rsid w:val="003B8CEB"/>
    <w:rsid w:val="003C0D9D"/>
    <w:rsid w:val="003C101E"/>
    <w:rsid w:val="003C174A"/>
    <w:rsid w:val="003C17E7"/>
    <w:rsid w:val="003C433F"/>
    <w:rsid w:val="003C4474"/>
    <w:rsid w:val="003C5EED"/>
    <w:rsid w:val="003C6A75"/>
    <w:rsid w:val="003C6EFA"/>
    <w:rsid w:val="003C7C44"/>
    <w:rsid w:val="003D0B34"/>
    <w:rsid w:val="003D575C"/>
    <w:rsid w:val="003D63FA"/>
    <w:rsid w:val="003D69B5"/>
    <w:rsid w:val="003D69CB"/>
    <w:rsid w:val="003D6D3B"/>
    <w:rsid w:val="003D72BA"/>
    <w:rsid w:val="003E26BE"/>
    <w:rsid w:val="003E2D7E"/>
    <w:rsid w:val="003E3336"/>
    <w:rsid w:val="003E4520"/>
    <w:rsid w:val="003E69D4"/>
    <w:rsid w:val="003E7E22"/>
    <w:rsid w:val="003F3D04"/>
    <w:rsid w:val="003F40ED"/>
    <w:rsid w:val="003F68FA"/>
    <w:rsid w:val="003F7F94"/>
    <w:rsid w:val="003F7FA8"/>
    <w:rsid w:val="00400B73"/>
    <w:rsid w:val="0040103C"/>
    <w:rsid w:val="00401694"/>
    <w:rsid w:val="004018AE"/>
    <w:rsid w:val="00401FB2"/>
    <w:rsid w:val="00402979"/>
    <w:rsid w:val="0040314E"/>
    <w:rsid w:val="0040426A"/>
    <w:rsid w:val="00404704"/>
    <w:rsid w:val="00404D97"/>
    <w:rsid w:val="00405E70"/>
    <w:rsid w:val="004066DA"/>
    <w:rsid w:val="004108A7"/>
    <w:rsid w:val="004166BB"/>
    <w:rsid w:val="00420CE9"/>
    <w:rsid w:val="00422B23"/>
    <w:rsid w:val="00423739"/>
    <w:rsid w:val="00424239"/>
    <w:rsid w:val="00430BFB"/>
    <w:rsid w:val="00431AAD"/>
    <w:rsid w:val="00431F75"/>
    <w:rsid w:val="004327B2"/>
    <w:rsid w:val="00433944"/>
    <w:rsid w:val="00433D6C"/>
    <w:rsid w:val="00434960"/>
    <w:rsid w:val="004363BE"/>
    <w:rsid w:val="00437BB2"/>
    <w:rsid w:val="00443FC6"/>
    <w:rsid w:val="004440B2"/>
    <w:rsid w:val="004460B6"/>
    <w:rsid w:val="00446AAA"/>
    <w:rsid w:val="00447D1A"/>
    <w:rsid w:val="00450102"/>
    <w:rsid w:val="0045083B"/>
    <w:rsid w:val="004509E1"/>
    <w:rsid w:val="004520FA"/>
    <w:rsid w:val="00452681"/>
    <w:rsid w:val="00452F97"/>
    <w:rsid w:val="00453631"/>
    <w:rsid w:val="00456224"/>
    <w:rsid w:val="00457B1C"/>
    <w:rsid w:val="00457F64"/>
    <w:rsid w:val="004619C4"/>
    <w:rsid w:val="00461BB1"/>
    <w:rsid w:val="00462EF2"/>
    <w:rsid w:val="00464A6A"/>
    <w:rsid w:val="0046537E"/>
    <w:rsid w:val="004712BD"/>
    <w:rsid w:val="004712DD"/>
    <w:rsid w:val="00473000"/>
    <w:rsid w:val="0047302E"/>
    <w:rsid w:val="004747C0"/>
    <w:rsid w:val="0047563A"/>
    <w:rsid w:val="004857F3"/>
    <w:rsid w:val="004862EA"/>
    <w:rsid w:val="00487718"/>
    <w:rsid w:val="00487AFE"/>
    <w:rsid w:val="004907AE"/>
    <w:rsid w:val="004910DF"/>
    <w:rsid w:val="004916F8"/>
    <w:rsid w:val="004917CF"/>
    <w:rsid w:val="00492B12"/>
    <w:rsid w:val="00493336"/>
    <w:rsid w:val="00493A9E"/>
    <w:rsid w:val="00494DF1"/>
    <w:rsid w:val="0049530C"/>
    <w:rsid w:val="00496773"/>
    <w:rsid w:val="00496EDB"/>
    <w:rsid w:val="004A25D2"/>
    <w:rsid w:val="004A2AB4"/>
    <w:rsid w:val="004A2CC1"/>
    <w:rsid w:val="004A421D"/>
    <w:rsid w:val="004A57B8"/>
    <w:rsid w:val="004A5A5F"/>
    <w:rsid w:val="004A6B61"/>
    <w:rsid w:val="004B0699"/>
    <w:rsid w:val="004B0B46"/>
    <w:rsid w:val="004B0BEA"/>
    <w:rsid w:val="004B19BA"/>
    <w:rsid w:val="004B5547"/>
    <w:rsid w:val="004B5F74"/>
    <w:rsid w:val="004B6A5A"/>
    <w:rsid w:val="004B7312"/>
    <w:rsid w:val="004B9234"/>
    <w:rsid w:val="004C114C"/>
    <w:rsid w:val="004C1DEF"/>
    <w:rsid w:val="004C6B67"/>
    <w:rsid w:val="004C6B91"/>
    <w:rsid w:val="004C6D00"/>
    <w:rsid w:val="004D303C"/>
    <w:rsid w:val="004D3ABB"/>
    <w:rsid w:val="004D47A2"/>
    <w:rsid w:val="004D63A8"/>
    <w:rsid w:val="004D7082"/>
    <w:rsid w:val="004D7ACB"/>
    <w:rsid w:val="004D7D4E"/>
    <w:rsid w:val="004E09DC"/>
    <w:rsid w:val="004E0FEF"/>
    <w:rsid w:val="004E237B"/>
    <w:rsid w:val="004E27D8"/>
    <w:rsid w:val="004E32F1"/>
    <w:rsid w:val="004E3D95"/>
    <w:rsid w:val="004E547F"/>
    <w:rsid w:val="004E59F7"/>
    <w:rsid w:val="004E6D04"/>
    <w:rsid w:val="004F170E"/>
    <w:rsid w:val="004F4DA5"/>
    <w:rsid w:val="004F5364"/>
    <w:rsid w:val="004F5865"/>
    <w:rsid w:val="004F58E9"/>
    <w:rsid w:val="004F5BD8"/>
    <w:rsid w:val="004F64D3"/>
    <w:rsid w:val="0050067B"/>
    <w:rsid w:val="005012B7"/>
    <w:rsid w:val="00503A25"/>
    <w:rsid w:val="0050460A"/>
    <w:rsid w:val="00505A73"/>
    <w:rsid w:val="00505F4A"/>
    <w:rsid w:val="00507472"/>
    <w:rsid w:val="00514067"/>
    <w:rsid w:val="005141C2"/>
    <w:rsid w:val="00515ED4"/>
    <w:rsid w:val="00521711"/>
    <w:rsid w:val="005252BA"/>
    <w:rsid w:val="00525A27"/>
    <w:rsid w:val="00526AA5"/>
    <w:rsid w:val="00526ED7"/>
    <w:rsid w:val="005273CD"/>
    <w:rsid w:val="00527859"/>
    <w:rsid w:val="005300F9"/>
    <w:rsid w:val="00530139"/>
    <w:rsid w:val="005303E8"/>
    <w:rsid w:val="00532DC4"/>
    <w:rsid w:val="00532E72"/>
    <w:rsid w:val="00534B6A"/>
    <w:rsid w:val="00536F48"/>
    <w:rsid w:val="00540659"/>
    <w:rsid w:val="005410F4"/>
    <w:rsid w:val="00541AF6"/>
    <w:rsid w:val="0054452A"/>
    <w:rsid w:val="00544E4B"/>
    <w:rsid w:val="00545EC2"/>
    <w:rsid w:val="00546146"/>
    <w:rsid w:val="0054641B"/>
    <w:rsid w:val="00546680"/>
    <w:rsid w:val="00552803"/>
    <w:rsid w:val="00552FA8"/>
    <w:rsid w:val="00554095"/>
    <w:rsid w:val="005570A0"/>
    <w:rsid w:val="005575E8"/>
    <w:rsid w:val="00560526"/>
    <w:rsid w:val="00561473"/>
    <w:rsid w:val="00561E9C"/>
    <w:rsid w:val="00562FC8"/>
    <w:rsid w:val="00563A4B"/>
    <w:rsid w:val="00563A96"/>
    <w:rsid w:val="00563EE3"/>
    <w:rsid w:val="00564ED1"/>
    <w:rsid w:val="0056565C"/>
    <w:rsid w:val="00570E1F"/>
    <w:rsid w:val="005718A8"/>
    <w:rsid w:val="00573F2A"/>
    <w:rsid w:val="005748EC"/>
    <w:rsid w:val="005756EF"/>
    <w:rsid w:val="0057756D"/>
    <w:rsid w:val="00580A88"/>
    <w:rsid w:val="0058270B"/>
    <w:rsid w:val="0058574F"/>
    <w:rsid w:val="00586935"/>
    <w:rsid w:val="005878DE"/>
    <w:rsid w:val="005951A2"/>
    <w:rsid w:val="005A20E6"/>
    <w:rsid w:val="005A22B7"/>
    <w:rsid w:val="005A2DB4"/>
    <w:rsid w:val="005A3136"/>
    <w:rsid w:val="005A376B"/>
    <w:rsid w:val="005A46D1"/>
    <w:rsid w:val="005A4929"/>
    <w:rsid w:val="005A5DC7"/>
    <w:rsid w:val="005A742E"/>
    <w:rsid w:val="005B0574"/>
    <w:rsid w:val="005B0953"/>
    <w:rsid w:val="005B3180"/>
    <w:rsid w:val="005B3209"/>
    <w:rsid w:val="005B546A"/>
    <w:rsid w:val="005C0615"/>
    <w:rsid w:val="005C0C78"/>
    <w:rsid w:val="005C2800"/>
    <w:rsid w:val="005C41A3"/>
    <w:rsid w:val="005C4ABC"/>
    <w:rsid w:val="005D0E69"/>
    <w:rsid w:val="005D1123"/>
    <w:rsid w:val="005D28E6"/>
    <w:rsid w:val="005D45C5"/>
    <w:rsid w:val="005D469F"/>
    <w:rsid w:val="005D67CB"/>
    <w:rsid w:val="005D74CF"/>
    <w:rsid w:val="005D7E47"/>
    <w:rsid w:val="005E23EB"/>
    <w:rsid w:val="005E2B5C"/>
    <w:rsid w:val="005E3C0A"/>
    <w:rsid w:val="005E65A4"/>
    <w:rsid w:val="005E72CF"/>
    <w:rsid w:val="005E797D"/>
    <w:rsid w:val="005E79C6"/>
    <w:rsid w:val="005F1D40"/>
    <w:rsid w:val="005F3B9F"/>
    <w:rsid w:val="005F5AE9"/>
    <w:rsid w:val="005F631F"/>
    <w:rsid w:val="005F73AE"/>
    <w:rsid w:val="00600576"/>
    <w:rsid w:val="00600BF2"/>
    <w:rsid w:val="00602BC3"/>
    <w:rsid w:val="00605AF6"/>
    <w:rsid w:val="00606E84"/>
    <w:rsid w:val="0060787E"/>
    <w:rsid w:val="00607A4C"/>
    <w:rsid w:val="00610219"/>
    <w:rsid w:val="006138F4"/>
    <w:rsid w:val="00615408"/>
    <w:rsid w:val="0062016F"/>
    <w:rsid w:val="0062365B"/>
    <w:rsid w:val="00626787"/>
    <w:rsid w:val="00630AB1"/>
    <w:rsid w:val="00630AEC"/>
    <w:rsid w:val="0063242D"/>
    <w:rsid w:val="00634CF9"/>
    <w:rsid w:val="00637397"/>
    <w:rsid w:val="00637C8C"/>
    <w:rsid w:val="00637E60"/>
    <w:rsid w:val="00643BA1"/>
    <w:rsid w:val="00645B66"/>
    <w:rsid w:val="00645E93"/>
    <w:rsid w:val="006468B8"/>
    <w:rsid w:val="00646E36"/>
    <w:rsid w:val="0064714E"/>
    <w:rsid w:val="00647965"/>
    <w:rsid w:val="00647AC9"/>
    <w:rsid w:val="00650414"/>
    <w:rsid w:val="00650A88"/>
    <w:rsid w:val="00650AE7"/>
    <w:rsid w:val="00650DC4"/>
    <w:rsid w:val="0065603B"/>
    <w:rsid w:val="006572A7"/>
    <w:rsid w:val="00657A77"/>
    <w:rsid w:val="006621D3"/>
    <w:rsid w:val="006623B7"/>
    <w:rsid w:val="00663E6B"/>
    <w:rsid w:val="0066578F"/>
    <w:rsid w:val="00667A40"/>
    <w:rsid w:val="00667C52"/>
    <w:rsid w:val="00672CB4"/>
    <w:rsid w:val="00673D9C"/>
    <w:rsid w:val="00677A9C"/>
    <w:rsid w:val="00677BA1"/>
    <w:rsid w:val="006818C1"/>
    <w:rsid w:val="00682537"/>
    <w:rsid w:val="00685F75"/>
    <w:rsid w:val="006877EC"/>
    <w:rsid w:val="00691635"/>
    <w:rsid w:val="00691B00"/>
    <w:rsid w:val="00692137"/>
    <w:rsid w:val="00692A99"/>
    <w:rsid w:val="00693142"/>
    <w:rsid w:val="00693170"/>
    <w:rsid w:val="006953A8"/>
    <w:rsid w:val="00695AC8"/>
    <w:rsid w:val="00696933"/>
    <w:rsid w:val="00697AA4"/>
    <w:rsid w:val="006A09CA"/>
    <w:rsid w:val="006A1EED"/>
    <w:rsid w:val="006A2E1A"/>
    <w:rsid w:val="006A2EDD"/>
    <w:rsid w:val="006A3738"/>
    <w:rsid w:val="006A428E"/>
    <w:rsid w:val="006A5CFC"/>
    <w:rsid w:val="006A6275"/>
    <w:rsid w:val="006A6D90"/>
    <w:rsid w:val="006B238C"/>
    <w:rsid w:val="006B2915"/>
    <w:rsid w:val="006B62AF"/>
    <w:rsid w:val="006B6871"/>
    <w:rsid w:val="006C308F"/>
    <w:rsid w:val="006C3136"/>
    <w:rsid w:val="006C417A"/>
    <w:rsid w:val="006C4893"/>
    <w:rsid w:val="006C4B49"/>
    <w:rsid w:val="006C6DB7"/>
    <w:rsid w:val="006C7359"/>
    <w:rsid w:val="006C75A3"/>
    <w:rsid w:val="006C8D11"/>
    <w:rsid w:val="006D1C25"/>
    <w:rsid w:val="006D22D4"/>
    <w:rsid w:val="006D4A3B"/>
    <w:rsid w:val="006D5AF6"/>
    <w:rsid w:val="006D5ECD"/>
    <w:rsid w:val="006D61CE"/>
    <w:rsid w:val="006E15CF"/>
    <w:rsid w:val="006E4CE4"/>
    <w:rsid w:val="006E68F7"/>
    <w:rsid w:val="006E7A65"/>
    <w:rsid w:val="006E7E70"/>
    <w:rsid w:val="006F261A"/>
    <w:rsid w:val="006F310A"/>
    <w:rsid w:val="006F5DDD"/>
    <w:rsid w:val="006F6630"/>
    <w:rsid w:val="006F6E8F"/>
    <w:rsid w:val="006F704C"/>
    <w:rsid w:val="007012B0"/>
    <w:rsid w:val="007023B8"/>
    <w:rsid w:val="0070381E"/>
    <w:rsid w:val="00703F34"/>
    <w:rsid w:val="00710F3E"/>
    <w:rsid w:val="0071182A"/>
    <w:rsid w:val="00711DCB"/>
    <w:rsid w:val="00715ACC"/>
    <w:rsid w:val="00717F7D"/>
    <w:rsid w:val="007203A5"/>
    <w:rsid w:val="00721E0F"/>
    <w:rsid w:val="0072368C"/>
    <w:rsid w:val="00727532"/>
    <w:rsid w:val="00727E94"/>
    <w:rsid w:val="00733581"/>
    <w:rsid w:val="007339E5"/>
    <w:rsid w:val="00733A1B"/>
    <w:rsid w:val="00735197"/>
    <w:rsid w:val="00736FB3"/>
    <w:rsid w:val="00740315"/>
    <w:rsid w:val="00740A0A"/>
    <w:rsid w:val="00747B93"/>
    <w:rsid w:val="00747DEE"/>
    <w:rsid w:val="00750457"/>
    <w:rsid w:val="00750A68"/>
    <w:rsid w:val="0075443D"/>
    <w:rsid w:val="00754957"/>
    <w:rsid w:val="00754BE5"/>
    <w:rsid w:val="00754FA8"/>
    <w:rsid w:val="0075586E"/>
    <w:rsid w:val="00756040"/>
    <w:rsid w:val="00756183"/>
    <w:rsid w:val="00757B6E"/>
    <w:rsid w:val="007602F2"/>
    <w:rsid w:val="00760FF7"/>
    <w:rsid w:val="0076115E"/>
    <w:rsid w:val="00763443"/>
    <w:rsid w:val="00763E45"/>
    <w:rsid w:val="00764CE8"/>
    <w:rsid w:val="00765AD6"/>
    <w:rsid w:val="00765FB8"/>
    <w:rsid w:val="00766DEF"/>
    <w:rsid w:val="00771C6D"/>
    <w:rsid w:val="00772737"/>
    <w:rsid w:val="00774596"/>
    <w:rsid w:val="007764F2"/>
    <w:rsid w:val="00780822"/>
    <w:rsid w:val="00782848"/>
    <w:rsid w:val="007841A2"/>
    <w:rsid w:val="00784920"/>
    <w:rsid w:val="007857D9"/>
    <w:rsid w:val="00785B9F"/>
    <w:rsid w:val="00785DAE"/>
    <w:rsid w:val="00787454"/>
    <w:rsid w:val="00787E5D"/>
    <w:rsid w:val="00790CE9"/>
    <w:rsid w:val="007925AF"/>
    <w:rsid w:val="00792820"/>
    <w:rsid w:val="00793743"/>
    <w:rsid w:val="00795B13"/>
    <w:rsid w:val="00795FE5"/>
    <w:rsid w:val="007A1B83"/>
    <w:rsid w:val="007A6951"/>
    <w:rsid w:val="007A6E1C"/>
    <w:rsid w:val="007A7C7D"/>
    <w:rsid w:val="007B3486"/>
    <w:rsid w:val="007B40DC"/>
    <w:rsid w:val="007B4AFA"/>
    <w:rsid w:val="007B63D7"/>
    <w:rsid w:val="007B6E0F"/>
    <w:rsid w:val="007C2716"/>
    <w:rsid w:val="007C44E1"/>
    <w:rsid w:val="007C55F1"/>
    <w:rsid w:val="007C5906"/>
    <w:rsid w:val="007D105E"/>
    <w:rsid w:val="007D3DB4"/>
    <w:rsid w:val="007D601B"/>
    <w:rsid w:val="007D6A7A"/>
    <w:rsid w:val="007D6A8A"/>
    <w:rsid w:val="007E0B05"/>
    <w:rsid w:val="007E2B8B"/>
    <w:rsid w:val="007E2F7F"/>
    <w:rsid w:val="007E3FB7"/>
    <w:rsid w:val="007E4C2F"/>
    <w:rsid w:val="007E5147"/>
    <w:rsid w:val="007E63F4"/>
    <w:rsid w:val="007F006A"/>
    <w:rsid w:val="007F23AF"/>
    <w:rsid w:val="007F49CC"/>
    <w:rsid w:val="007F5627"/>
    <w:rsid w:val="007F5EAA"/>
    <w:rsid w:val="007F671E"/>
    <w:rsid w:val="007F70A3"/>
    <w:rsid w:val="00801B4C"/>
    <w:rsid w:val="008044B8"/>
    <w:rsid w:val="00805D15"/>
    <w:rsid w:val="00806112"/>
    <w:rsid w:val="00810BDD"/>
    <w:rsid w:val="008127D0"/>
    <w:rsid w:val="00813E53"/>
    <w:rsid w:val="00816478"/>
    <w:rsid w:val="00816706"/>
    <w:rsid w:val="00820429"/>
    <w:rsid w:val="00823092"/>
    <w:rsid w:val="008231CB"/>
    <w:rsid w:val="00833F99"/>
    <w:rsid w:val="008356F3"/>
    <w:rsid w:val="00835B9B"/>
    <w:rsid w:val="00836101"/>
    <w:rsid w:val="0083757D"/>
    <w:rsid w:val="0084012D"/>
    <w:rsid w:val="008405CE"/>
    <w:rsid w:val="008419E4"/>
    <w:rsid w:val="00841E08"/>
    <w:rsid w:val="00842A01"/>
    <w:rsid w:val="00845A8E"/>
    <w:rsid w:val="008472D0"/>
    <w:rsid w:val="0084E7CA"/>
    <w:rsid w:val="00850054"/>
    <w:rsid w:val="00851DA4"/>
    <w:rsid w:val="00852E58"/>
    <w:rsid w:val="0085333E"/>
    <w:rsid w:val="008555E5"/>
    <w:rsid w:val="00855AD0"/>
    <w:rsid w:val="008566DE"/>
    <w:rsid w:val="0086006D"/>
    <w:rsid w:val="00861687"/>
    <w:rsid w:val="00865B09"/>
    <w:rsid w:val="00865EBE"/>
    <w:rsid w:val="00866CD5"/>
    <w:rsid w:val="0086711F"/>
    <w:rsid w:val="0087029A"/>
    <w:rsid w:val="00871955"/>
    <w:rsid w:val="00872ED4"/>
    <w:rsid w:val="00873A9D"/>
    <w:rsid w:val="00873D21"/>
    <w:rsid w:val="00880B63"/>
    <w:rsid w:val="008823C3"/>
    <w:rsid w:val="00883DE3"/>
    <w:rsid w:val="008842BB"/>
    <w:rsid w:val="008852CF"/>
    <w:rsid w:val="008856DF"/>
    <w:rsid w:val="008903D8"/>
    <w:rsid w:val="00891681"/>
    <w:rsid w:val="00896447"/>
    <w:rsid w:val="008A0B08"/>
    <w:rsid w:val="008A19B1"/>
    <w:rsid w:val="008A29D5"/>
    <w:rsid w:val="008A496A"/>
    <w:rsid w:val="008A4C92"/>
    <w:rsid w:val="008A539E"/>
    <w:rsid w:val="008A59B7"/>
    <w:rsid w:val="008A61FF"/>
    <w:rsid w:val="008B2DDF"/>
    <w:rsid w:val="008B4A4C"/>
    <w:rsid w:val="008B7C85"/>
    <w:rsid w:val="008C15F1"/>
    <w:rsid w:val="008C1944"/>
    <w:rsid w:val="008C2251"/>
    <w:rsid w:val="008C48AE"/>
    <w:rsid w:val="008C57EB"/>
    <w:rsid w:val="008C68CC"/>
    <w:rsid w:val="008C7392"/>
    <w:rsid w:val="008C7974"/>
    <w:rsid w:val="008D0C4B"/>
    <w:rsid w:val="008D1415"/>
    <w:rsid w:val="008D3635"/>
    <w:rsid w:val="008D4C8D"/>
    <w:rsid w:val="008D5603"/>
    <w:rsid w:val="008D6C1C"/>
    <w:rsid w:val="008D7AA2"/>
    <w:rsid w:val="008D7CBB"/>
    <w:rsid w:val="008E1614"/>
    <w:rsid w:val="008E1E0D"/>
    <w:rsid w:val="008E1F37"/>
    <w:rsid w:val="008E2967"/>
    <w:rsid w:val="008E2DC4"/>
    <w:rsid w:val="008E5BC6"/>
    <w:rsid w:val="008E666A"/>
    <w:rsid w:val="008F141C"/>
    <w:rsid w:val="008F194D"/>
    <w:rsid w:val="008F1952"/>
    <w:rsid w:val="008F2E43"/>
    <w:rsid w:val="008F6AF9"/>
    <w:rsid w:val="008F6C02"/>
    <w:rsid w:val="008F7578"/>
    <w:rsid w:val="00903A28"/>
    <w:rsid w:val="009040A6"/>
    <w:rsid w:val="009041FC"/>
    <w:rsid w:val="00906276"/>
    <w:rsid w:val="00906C0D"/>
    <w:rsid w:val="009077E3"/>
    <w:rsid w:val="009130E4"/>
    <w:rsid w:val="00913C6E"/>
    <w:rsid w:val="0091509E"/>
    <w:rsid w:val="009151DF"/>
    <w:rsid w:val="009155FF"/>
    <w:rsid w:val="0091580C"/>
    <w:rsid w:val="009176C7"/>
    <w:rsid w:val="00920E3A"/>
    <w:rsid w:val="00920F0E"/>
    <w:rsid w:val="00921427"/>
    <w:rsid w:val="009228F8"/>
    <w:rsid w:val="00922C55"/>
    <w:rsid w:val="009263BE"/>
    <w:rsid w:val="0093039C"/>
    <w:rsid w:val="00933277"/>
    <w:rsid w:val="009411E2"/>
    <w:rsid w:val="009413C7"/>
    <w:rsid w:val="00941F2F"/>
    <w:rsid w:val="00947007"/>
    <w:rsid w:val="009471FA"/>
    <w:rsid w:val="00947A6D"/>
    <w:rsid w:val="00950B5C"/>
    <w:rsid w:val="00951A53"/>
    <w:rsid w:val="00951E8D"/>
    <w:rsid w:val="00954C41"/>
    <w:rsid w:val="0095640F"/>
    <w:rsid w:val="0095764C"/>
    <w:rsid w:val="00957C68"/>
    <w:rsid w:val="00957EA6"/>
    <w:rsid w:val="009600A6"/>
    <w:rsid w:val="00960DD1"/>
    <w:rsid w:val="009632DD"/>
    <w:rsid w:val="00964DC9"/>
    <w:rsid w:val="00972FCE"/>
    <w:rsid w:val="009740D4"/>
    <w:rsid w:val="009776B6"/>
    <w:rsid w:val="00977E4C"/>
    <w:rsid w:val="009807D2"/>
    <w:rsid w:val="00980941"/>
    <w:rsid w:val="00980D39"/>
    <w:rsid w:val="00983E0F"/>
    <w:rsid w:val="009842C6"/>
    <w:rsid w:val="009845AF"/>
    <w:rsid w:val="00985A51"/>
    <w:rsid w:val="009909C6"/>
    <w:rsid w:val="00992619"/>
    <w:rsid w:val="00992790"/>
    <w:rsid w:val="00993329"/>
    <w:rsid w:val="00993962"/>
    <w:rsid w:val="00993CE5"/>
    <w:rsid w:val="0099437B"/>
    <w:rsid w:val="009953AD"/>
    <w:rsid w:val="00995CF3"/>
    <w:rsid w:val="00996F94"/>
    <w:rsid w:val="00997496"/>
    <w:rsid w:val="009A09AB"/>
    <w:rsid w:val="009A237F"/>
    <w:rsid w:val="009A2B3C"/>
    <w:rsid w:val="009A72D5"/>
    <w:rsid w:val="009A7520"/>
    <w:rsid w:val="009A7A93"/>
    <w:rsid w:val="009B20B8"/>
    <w:rsid w:val="009B2FDE"/>
    <w:rsid w:val="009B3470"/>
    <w:rsid w:val="009B367D"/>
    <w:rsid w:val="009B3702"/>
    <w:rsid w:val="009B3F3A"/>
    <w:rsid w:val="009B5929"/>
    <w:rsid w:val="009B7186"/>
    <w:rsid w:val="009B7D5E"/>
    <w:rsid w:val="009C03F2"/>
    <w:rsid w:val="009C233C"/>
    <w:rsid w:val="009C3A79"/>
    <w:rsid w:val="009C5D6D"/>
    <w:rsid w:val="009D0CB4"/>
    <w:rsid w:val="009D1C7B"/>
    <w:rsid w:val="009D3648"/>
    <w:rsid w:val="009D4AFC"/>
    <w:rsid w:val="009D5A7C"/>
    <w:rsid w:val="009D6AF5"/>
    <w:rsid w:val="009E0374"/>
    <w:rsid w:val="009E05D2"/>
    <w:rsid w:val="009E0A8E"/>
    <w:rsid w:val="009E15F5"/>
    <w:rsid w:val="009E23AE"/>
    <w:rsid w:val="009E326D"/>
    <w:rsid w:val="009E3C73"/>
    <w:rsid w:val="009E4169"/>
    <w:rsid w:val="009E44E4"/>
    <w:rsid w:val="009E5317"/>
    <w:rsid w:val="009F7C8D"/>
    <w:rsid w:val="00A000AF"/>
    <w:rsid w:val="00A01015"/>
    <w:rsid w:val="00A01962"/>
    <w:rsid w:val="00A01C8B"/>
    <w:rsid w:val="00A05652"/>
    <w:rsid w:val="00A06750"/>
    <w:rsid w:val="00A1405B"/>
    <w:rsid w:val="00A152AC"/>
    <w:rsid w:val="00A154D2"/>
    <w:rsid w:val="00A15D7C"/>
    <w:rsid w:val="00A17730"/>
    <w:rsid w:val="00A20437"/>
    <w:rsid w:val="00A2507C"/>
    <w:rsid w:val="00A26987"/>
    <w:rsid w:val="00A30750"/>
    <w:rsid w:val="00A319AC"/>
    <w:rsid w:val="00A323A8"/>
    <w:rsid w:val="00A3331B"/>
    <w:rsid w:val="00A33D2C"/>
    <w:rsid w:val="00A340F5"/>
    <w:rsid w:val="00A34F02"/>
    <w:rsid w:val="00A36213"/>
    <w:rsid w:val="00A36563"/>
    <w:rsid w:val="00A372A4"/>
    <w:rsid w:val="00A42EBE"/>
    <w:rsid w:val="00A434FD"/>
    <w:rsid w:val="00A44188"/>
    <w:rsid w:val="00A45736"/>
    <w:rsid w:val="00A463EB"/>
    <w:rsid w:val="00A46556"/>
    <w:rsid w:val="00A47871"/>
    <w:rsid w:val="00A50D22"/>
    <w:rsid w:val="00A50E88"/>
    <w:rsid w:val="00A5295F"/>
    <w:rsid w:val="00A52CBB"/>
    <w:rsid w:val="00A53B3C"/>
    <w:rsid w:val="00A5760E"/>
    <w:rsid w:val="00A5785B"/>
    <w:rsid w:val="00A61B90"/>
    <w:rsid w:val="00A61F85"/>
    <w:rsid w:val="00A6280C"/>
    <w:rsid w:val="00A651F0"/>
    <w:rsid w:val="00A678C8"/>
    <w:rsid w:val="00A67E2E"/>
    <w:rsid w:val="00A71BAC"/>
    <w:rsid w:val="00A71F9D"/>
    <w:rsid w:val="00A72599"/>
    <w:rsid w:val="00A730C9"/>
    <w:rsid w:val="00A74A32"/>
    <w:rsid w:val="00A8044A"/>
    <w:rsid w:val="00A829A1"/>
    <w:rsid w:val="00A82AB4"/>
    <w:rsid w:val="00A91B2B"/>
    <w:rsid w:val="00A93413"/>
    <w:rsid w:val="00A9539B"/>
    <w:rsid w:val="00A96E22"/>
    <w:rsid w:val="00AA12AA"/>
    <w:rsid w:val="00AA18FC"/>
    <w:rsid w:val="00AA41FC"/>
    <w:rsid w:val="00AA559A"/>
    <w:rsid w:val="00AA586C"/>
    <w:rsid w:val="00AA5E73"/>
    <w:rsid w:val="00AA707F"/>
    <w:rsid w:val="00AA7F7F"/>
    <w:rsid w:val="00AB033D"/>
    <w:rsid w:val="00AB0706"/>
    <w:rsid w:val="00AB639D"/>
    <w:rsid w:val="00AB78AD"/>
    <w:rsid w:val="00AB791F"/>
    <w:rsid w:val="00AC02E6"/>
    <w:rsid w:val="00AC19D0"/>
    <w:rsid w:val="00AC267B"/>
    <w:rsid w:val="00AC45D7"/>
    <w:rsid w:val="00AC49B0"/>
    <w:rsid w:val="00AC4E17"/>
    <w:rsid w:val="00AC4E2B"/>
    <w:rsid w:val="00AC4FAD"/>
    <w:rsid w:val="00AC700F"/>
    <w:rsid w:val="00AC7242"/>
    <w:rsid w:val="00AC771B"/>
    <w:rsid w:val="00AD1886"/>
    <w:rsid w:val="00AD4DA3"/>
    <w:rsid w:val="00AD6497"/>
    <w:rsid w:val="00AE03B3"/>
    <w:rsid w:val="00AE062D"/>
    <w:rsid w:val="00AE2D72"/>
    <w:rsid w:val="00AE4857"/>
    <w:rsid w:val="00AE4A72"/>
    <w:rsid w:val="00AE4CF2"/>
    <w:rsid w:val="00AE5B4F"/>
    <w:rsid w:val="00AE6118"/>
    <w:rsid w:val="00AE743C"/>
    <w:rsid w:val="00AF0333"/>
    <w:rsid w:val="00AF21EF"/>
    <w:rsid w:val="00AF2398"/>
    <w:rsid w:val="00AF2D0E"/>
    <w:rsid w:val="00AF4A56"/>
    <w:rsid w:val="00AF4F74"/>
    <w:rsid w:val="00AF554D"/>
    <w:rsid w:val="00AF7E85"/>
    <w:rsid w:val="00B0076D"/>
    <w:rsid w:val="00B00D88"/>
    <w:rsid w:val="00B03700"/>
    <w:rsid w:val="00B053FF"/>
    <w:rsid w:val="00B055F1"/>
    <w:rsid w:val="00B11607"/>
    <w:rsid w:val="00B15CD8"/>
    <w:rsid w:val="00B23154"/>
    <w:rsid w:val="00B27FBD"/>
    <w:rsid w:val="00B30B16"/>
    <w:rsid w:val="00B312C9"/>
    <w:rsid w:val="00B3655B"/>
    <w:rsid w:val="00B36563"/>
    <w:rsid w:val="00B40D8E"/>
    <w:rsid w:val="00B40FAF"/>
    <w:rsid w:val="00B42CF6"/>
    <w:rsid w:val="00B465EE"/>
    <w:rsid w:val="00B51538"/>
    <w:rsid w:val="00B520AF"/>
    <w:rsid w:val="00B53601"/>
    <w:rsid w:val="00B53A7B"/>
    <w:rsid w:val="00B54621"/>
    <w:rsid w:val="00B5502D"/>
    <w:rsid w:val="00B55FD0"/>
    <w:rsid w:val="00B60308"/>
    <w:rsid w:val="00B61EF7"/>
    <w:rsid w:val="00B63206"/>
    <w:rsid w:val="00B65593"/>
    <w:rsid w:val="00B672D0"/>
    <w:rsid w:val="00B674AC"/>
    <w:rsid w:val="00B67F8D"/>
    <w:rsid w:val="00B708ED"/>
    <w:rsid w:val="00B70E4D"/>
    <w:rsid w:val="00B711BB"/>
    <w:rsid w:val="00B72EED"/>
    <w:rsid w:val="00B76AD2"/>
    <w:rsid w:val="00B77E74"/>
    <w:rsid w:val="00B77F34"/>
    <w:rsid w:val="00B806C9"/>
    <w:rsid w:val="00B80ECC"/>
    <w:rsid w:val="00B80FAC"/>
    <w:rsid w:val="00B810BF"/>
    <w:rsid w:val="00B824EF"/>
    <w:rsid w:val="00B83169"/>
    <w:rsid w:val="00B84E30"/>
    <w:rsid w:val="00B853F7"/>
    <w:rsid w:val="00B86D3D"/>
    <w:rsid w:val="00B90FAC"/>
    <w:rsid w:val="00B9488C"/>
    <w:rsid w:val="00B95110"/>
    <w:rsid w:val="00B96F1D"/>
    <w:rsid w:val="00B972AD"/>
    <w:rsid w:val="00BA3514"/>
    <w:rsid w:val="00BA402B"/>
    <w:rsid w:val="00BA6AF7"/>
    <w:rsid w:val="00BB5C4F"/>
    <w:rsid w:val="00BB652A"/>
    <w:rsid w:val="00BB7E78"/>
    <w:rsid w:val="00BB7F53"/>
    <w:rsid w:val="00BC0B70"/>
    <w:rsid w:val="00BC228A"/>
    <w:rsid w:val="00BC244E"/>
    <w:rsid w:val="00BC3A07"/>
    <w:rsid w:val="00BC43AB"/>
    <w:rsid w:val="00BC4988"/>
    <w:rsid w:val="00BD0524"/>
    <w:rsid w:val="00BD134B"/>
    <w:rsid w:val="00BD21CC"/>
    <w:rsid w:val="00BD3EAB"/>
    <w:rsid w:val="00BD6F04"/>
    <w:rsid w:val="00BD75DE"/>
    <w:rsid w:val="00BE163A"/>
    <w:rsid w:val="00BE178F"/>
    <w:rsid w:val="00BE4308"/>
    <w:rsid w:val="00BE476A"/>
    <w:rsid w:val="00BE54DD"/>
    <w:rsid w:val="00BE5E56"/>
    <w:rsid w:val="00BE6012"/>
    <w:rsid w:val="00BF2AAF"/>
    <w:rsid w:val="00BF2C23"/>
    <w:rsid w:val="00BF70E7"/>
    <w:rsid w:val="00C044E0"/>
    <w:rsid w:val="00C04F05"/>
    <w:rsid w:val="00C0709E"/>
    <w:rsid w:val="00C112FA"/>
    <w:rsid w:val="00C11EB9"/>
    <w:rsid w:val="00C137A5"/>
    <w:rsid w:val="00C14BCE"/>
    <w:rsid w:val="00C14E48"/>
    <w:rsid w:val="00C1730B"/>
    <w:rsid w:val="00C20167"/>
    <w:rsid w:val="00C206AE"/>
    <w:rsid w:val="00C20BA1"/>
    <w:rsid w:val="00C22C38"/>
    <w:rsid w:val="00C23E1F"/>
    <w:rsid w:val="00C23F1D"/>
    <w:rsid w:val="00C246C7"/>
    <w:rsid w:val="00C26E97"/>
    <w:rsid w:val="00C30120"/>
    <w:rsid w:val="00C31540"/>
    <w:rsid w:val="00C31BBD"/>
    <w:rsid w:val="00C3314B"/>
    <w:rsid w:val="00C336B3"/>
    <w:rsid w:val="00C34C61"/>
    <w:rsid w:val="00C34F2C"/>
    <w:rsid w:val="00C34F6C"/>
    <w:rsid w:val="00C377D6"/>
    <w:rsid w:val="00C43BA6"/>
    <w:rsid w:val="00C4445E"/>
    <w:rsid w:val="00C45D85"/>
    <w:rsid w:val="00C460C2"/>
    <w:rsid w:val="00C47AEA"/>
    <w:rsid w:val="00C47CB2"/>
    <w:rsid w:val="00C50044"/>
    <w:rsid w:val="00C500AE"/>
    <w:rsid w:val="00C50714"/>
    <w:rsid w:val="00C50988"/>
    <w:rsid w:val="00C52B6B"/>
    <w:rsid w:val="00C5346F"/>
    <w:rsid w:val="00C53888"/>
    <w:rsid w:val="00C540D2"/>
    <w:rsid w:val="00C556B1"/>
    <w:rsid w:val="00C56794"/>
    <w:rsid w:val="00C56B5B"/>
    <w:rsid w:val="00C57944"/>
    <w:rsid w:val="00C57CCA"/>
    <w:rsid w:val="00C62B7E"/>
    <w:rsid w:val="00C63178"/>
    <w:rsid w:val="00C634F3"/>
    <w:rsid w:val="00C66A02"/>
    <w:rsid w:val="00C67876"/>
    <w:rsid w:val="00C67A2E"/>
    <w:rsid w:val="00C70964"/>
    <w:rsid w:val="00C71C9A"/>
    <w:rsid w:val="00C71CEB"/>
    <w:rsid w:val="00C76175"/>
    <w:rsid w:val="00C76C2E"/>
    <w:rsid w:val="00C77843"/>
    <w:rsid w:val="00C77876"/>
    <w:rsid w:val="00C82FBF"/>
    <w:rsid w:val="00C83B0E"/>
    <w:rsid w:val="00C85EF2"/>
    <w:rsid w:val="00C862E2"/>
    <w:rsid w:val="00C86510"/>
    <w:rsid w:val="00C86D6C"/>
    <w:rsid w:val="00C87FE4"/>
    <w:rsid w:val="00C90B1D"/>
    <w:rsid w:val="00C915F0"/>
    <w:rsid w:val="00C91965"/>
    <w:rsid w:val="00C923B0"/>
    <w:rsid w:val="00C923F3"/>
    <w:rsid w:val="00C935AB"/>
    <w:rsid w:val="00C939D2"/>
    <w:rsid w:val="00C94935"/>
    <w:rsid w:val="00C963E4"/>
    <w:rsid w:val="00C96E16"/>
    <w:rsid w:val="00CA12C9"/>
    <w:rsid w:val="00CA3C89"/>
    <w:rsid w:val="00CA4D23"/>
    <w:rsid w:val="00CA5093"/>
    <w:rsid w:val="00CA5B3E"/>
    <w:rsid w:val="00CA5D2E"/>
    <w:rsid w:val="00CA60CD"/>
    <w:rsid w:val="00CA67D8"/>
    <w:rsid w:val="00CA6F03"/>
    <w:rsid w:val="00CB118A"/>
    <w:rsid w:val="00CB2215"/>
    <w:rsid w:val="00CB5DEF"/>
    <w:rsid w:val="00CB5ECD"/>
    <w:rsid w:val="00CB7489"/>
    <w:rsid w:val="00CC0BF5"/>
    <w:rsid w:val="00CC120E"/>
    <w:rsid w:val="00CC22F3"/>
    <w:rsid w:val="00CC55DF"/>
    <w:rsid w:val="00CC66DD"/>
    <w:rsid w:val="00CC68F6"/>
    <w:rsid w:val="00CC77C7"/>
    <w:rsid w:val="00CD0CCF"/>
    <w:rsid w:val="00CD1715"/>
    <w:rsid w:val="00CD4707"/>
    <w:rsid w:val="00CD47DC"/>
    <w:rsid w:val="00CD6932"/>
    <w:rsid w:val="00CD72F6"/>
    <w:rsid w:val="00CD7897"/>
    <w:rsid w:val="00CD789F"/>
    <w:rsid w:val="00CD7CC6"/>
    <w:rsid w:val="00CE039C"/>
    <w:rsid w:val="00CE0E8B"/>
    <w:rsid w:val="00CE3F73"/>
    <w:rsid w:val="00CE48E5"/>
    <w:rsid w:val="00CE616C"/>
    <w:rsid w:val="00CE7EF6"/>
    <w:rsid w:val="00CF051D"/>
    <w:rsid w:val="00CF1EDF"/>
    <w:rsid w:val="00CF263E"/>
    <w:rsid w:val="00CF3967"/>
    <w:rsid w:val="00CF3D26"/>
    <w:rsid w:val="00CF4F11"/>
    <w:rsid w:val="00CF5326"/>
    <w:rsid w:val="00CF718B"/>
    <w:rsid w:val="00D000F3"/>
    <w:rsid w:val="00D1022A"/>
    <w:rsid w:val="00D11583"/>
    <w:rsid w:val="00D12E0E"/>
    <w:rsid w:val="00D141DB"/>
    <w:rsid w:val="00D154C7"/>
    <w:rsid w:val="00D16042"/>
    <w:rsid w:val="00D16986"/>
    <w:rsid w:val="00D2173D"/>
    <w:rsid w:val="00D23410"/>
    <w:rsid w:val="00D2751A"/>
    <w:rsid w:val="00D31740"/>
    <w:rsid w:val="00D32EB6"/>
    <w:rsid w:val="00D35D1C"/>
    <w:rsid w:val="00D36CF2"/>
    <w:rsid w:val="00D37617"/>
    <w:rsid w:val="00D40294"/>
    <w:rsid w:val="00D43DD9"/>
    <w:rsid w:val="00D445D2"/>
    <w:rsid w:val="00D46A09"/>
    <w:rsid w:val="00D5025B"/>
    <w:rsid w:val="00D51169"/>
    <w:rsid w:val="00D517F5"/>
    <w:rsid w:val="00D51834"/>
    <w:rsid w:val="00D53187"/>
    <w:rsid w:val="00D54AA0"/>
    <w:rsid w:val="00D55BFE"/>
    <w:rsid w:val="00D569E1"/>
    <w:rsid w:val="00D572D4"/>
    <w:rsid w:val="00D574F2"/>
    <w:rsid w:val="00D579FF"/>
    <w:rsid w:val="00D601B3"/>
    <w:rsid w:val="00D60401"/>
    <w:rsid w:val="00D61B9E"/>
    <w:rsid w:val="00D6208F"/>
    <w:rsid w:val="00D6440B"/>
    <w:rsid w:val="00D64A24"/>
    <w:rsid w:val="00D64C7E"/>
    <w:rsid w:val="00D6742D"/>
    <w:rsid w:val="00D67FE8"/>
    <w:rsid w:val="00D70E7D"/>
    <w:rsid w:val="00D71389"/>
    <w:rsid w:val="00D72072"/>
    <w:rsid w:val="00D726EC"/>
    <w:rsid w:val="00D72D7F"/>
    <w:rsid w:val="00D73FDE"/>
    <w:rsid w:val="00D75634"/>
    <w:rsid w:val="00D829FE"/>
    <w:rsid w:val="00D8369C"/>
    <w:rsid w:val="00D84188"/>
    <w:rsid w:val="00D8704C"/>
    <w:rsid w:val="00D90475"/>
    <w:rsid w:val="00D90630"/>
    <w:rsid w:val="00D90DD8"/>
    <w:rsid w:val="00D925AE"/>
    <w:rsid w:val="00D9556D"/>
    <w:rsid w:val="00D974C7"/>
    <w:rsid w:val="00D978A0"/>
    <w:rsid w:val="00D97BCD"/>
    <w:rsid w:val="00DA0940"/>
    <w:rsid w:val="00DA1617"/>
    <w:rsid w:val="00DA2B10"/>
    <w:rsid w:val="00DA33CA"/>
    <w:rsid w:val="00DA4706"/>
    <w:rsid w:val="00DA535C"/>
    <w:rsid w:val="00DA79EA"/>
    <w:rsid w:val="00DB03E0"/>
    <w:rsid w:val="00DB3796"/>
    <w:rsid w:val="00DB3857"/>
    <w:rsid w:val="00DB6322"/>
    <w:rsid w:val="00DC0099"/>
    <w:rsid w:val="00DC26D7"/>
    <w:rsid w:val="00DC2E5B"/>
    <w:rsid w:val="00DC3A9E"/>
    <w:rsid w:val="00DC4C1B"/>
    <w:rsid w:val="00DC7B4D"/>
    <w:rsid w:val="00DD2D4B"/>
    <w:rsid w:val="00DD2DF0"/>
    <w:rsid w:val="00DD3BEC"/>
    <w:rsid w:val="00DD7043"/>
    <w:rsid w:val="00DD74D1"/>
    <w:rsid w:val="00DE0EC9"/>
    <w:rsid w:val="00DE2078"/>
    <w:rsid w:val="00DE6C01"/>
    <w:rsid w:val="00DE7D0B"/>
    <w:rsid w:val="00DE7FCC"/>
    <w:rsid w:val="00DF0CB2"/>
    <w:rsid w:val="00DF0CB4"/>
    <w:rsid w:val="00DF1401"/>
    <w:rsid w:val="00DF33B1"/>
    <w:rsid w:val="00DF51D8"/>
    <w:rsid w:val="00DF6E43"/>
    <w:rsid w:val="00DF7521"/>
    <w:rsid w:val="00E00AC7"/>
    <w:rsid w:val="00E011D7"/>
    <w:rsid w:val="00E03284"/>
    <w:rsid w:val="00E0373F"/>
    <w:rsid w:val="00E059A0"/>
    <w:rsid w:val="00E11F5E"/>
    <w:rsid w:val="00E12348"/>
    <w:rsid w:val="00E12985"/>
    <w:rsid w:val="00E13606"/>
    <w:rsid w:val="00E147A6"/>
    <w:rsid w:val="00E153D2"/>
    <w:rsid w:val="00E16B52"/>
    <w:rsid w:val="00E17C41"/>
    <w:rsid w:val="00E2220C"/>
    <w:rsid w:val="00E22DA5"/>
    <w:rsid w:val="00E24AA7"/>
    <w:rsid w:val="00E24D0C"/>
    <w:rsid w:val="00E257E9"/>
    <w:rsid w:val="00E269D0"/>
    <w:rsid w:val="00E272E0"/>
    <w:rsid w:val="00E27F9D"/>
    <w:rsid w:val="00E3363C"/>
    <w:rsid w:val="00E3493D"/>
    <w:rsid w:val="00E34F84"/>
    <w:rsid w:val="00E36C1E"/>
    <w:rsid w:val="00E402D3"/>
    <w:rsid w:val="00E402F6"/>
    <w:rsid w:val="00E40DB6"/>
    <w:rsid w:val="00E41657"/>
    <w:rsid w:val="00E427DB"/>
    <w:rsid w:val="00E51146"/>
    <w:rsid w:val="00E5120C"/>
    <w:rsid w:val="00E51CA1"/>
    <w:rsid w:val="00E5284E"/>
    <w:rsid w:val="00E52F2A"/>
    <w:rsid w:val="00E5581C"/>
    <w:rsid w:val="00E565DE"/>
    <w:rsid w:val="00E57632"/>
    <w:rsid w:val="00E6341B"/>
    <w:rsid w:val="00E66AA0"/>
    <w:rsid w:val="00E6788E"/>
    <w:rsid w:val="00E700F8"/>
    <w:rsid w:val="00E707C5"/>
    <w:rsid w:val="00E73528"/>
    <w:rsid w:val="00E76306"/>
    <w:rsid w:val="00E77AF0"/>
    <w:rsid w:val="00E80D58"/>
    <w:rsid w:val="00E81616"/>
    <w:rsid w:val="00E856D3"/>
    <w:rsid w:val="00E86A0A"/>
    <w:rsid w:val="00E94017"/>
    <w:rsid w:val="00E945DA"/>
    <w:rsid w:val="00E964BC"/>
    <w:rsid w:val="00E965A1"/>
    <w:rsid w:val="00E97BB2"/>
    <w:rsid w:val="00E98BC2"/>
    <w:rsid w:val="00EA30F2"/>
    <w:rsid w:val="00EA342B"/>
    <w:rsid w:val="00EA48BA"/>
    <w:rsid w:val="00EA608A"/>
    <w:rsid w:val="00EB0426"/>
    <w:rsid w:val="00EB674F"/>
    <w:rsid w:val="00EC0DF7"/>
    <w:rsid w:val="00EC100B"/>
    <w:rsid w:val="00EC12EC"/>
    <w:rsid w:val="00EC2A38"/>
    <w:rsid w:val="00EC4F0D"/>
    <w:rsid w:val="00EC5B97"/>
    <w:rsid w:val="00EC5F88"/>
    <w:rsid w:val="00ED05F0"/>
    <w:rsid w:val="00ED1641"/>
    <w:rsid w:val="00ED3A73"/>
    <w:rsid w:val="00ED44FB"/>
    <w:rsid w:val="00EE02CF"/>
    <w:rsid w:val="00EE0A07"/>
    <w:rsid w:val="00EE1971"/>
    <w:rsid w:val="00EE1FE6"/>
    <w:rsid w:val="00EE25A8"/>
    <w:rsid w:val="00EE2DB8"/>
    <w:rsid w:val="00EE33EB"/>
    <w:rsid w:val="00EE433A"/>
    <w:rsid w:val="00EE4A7F"/>
    <w:rsid w:val="00EE57FE"/>
    <w:rsid w:val="00EE63C5"/>
    <w:rsid w:val="00EE6E6F"/>
    <w:rsid w:val="00EF0120"/>
    <w:rsid w:val="00EF0359"/>
    <w:rsid w:val="00EF0E0E"/>
    <w:rsid w:val="00EF0EA9"/>
    <w:rsid w:val="00EF1D56"/>
    <w:rsid w:val="00EF4104"/>
    <w:rsid w:val="00EF4973"/>
    <w:rsid w:val="00F012B5"/>
    <w:rsid w:val="00F039A3"/>
    <w:rsid w:val="00F044A0"/>
    <w:rsid w:val="00F047BC"/>
    <w:rsid w:val="00F04D4C"/>
    <w:rsid w:val="00F05469"/>
    <w:rsid w:val="00F059AB"/>
    <w:rsid w:val="00F05E77"/>
    <w:rsid w:val="00F12BD7"/>
    <w:rsid w:val="00F13CDB"/>
    <w:rsid w:val="00F1505E"/>
    <w:rsid w:val="00F20D6F"/>
    <w:rsid w:val="00F22941"/>
    <w:rsid w:val="00F25B99"/>
    <w:rsid w:val="00F3594A"/>
    <w:rsid w:val="00F3659A"/>
    <w:rsid w:val="00F368A1"/>
    <w:rsid w:val="00F37421"/>
    <w:rsid w:val="00F37952"/>
    <w:rsid w:val="00F41326"/>
    <w:rsid w:val="00F419AB"/>
    <w:rsid w:val="00F41EB1"/>
    <w:rsid w:val="00F424E2"/>
    <w:rsid w:val="00F4451F"/>
    <w:rsid w:val="00F46ACA"/>
    <w:rsid w:val="00F4715B"/>
    <w:rsid w:val="00F50D73"/>
    <w:rsid w:val="00F5271B"/>
    <w:rsid w:val="00F52864"/>
    <w:rsid w:val="00F54633"/>
    <w:rsid w:val="00F548FA"/>
    <w:rsid w:val="00F55552"/>
    <w:rsid w:val="00F571E3"/>
    <w:rsid w:val="00F57AAB"/>
    <w:rsid w:val="00F57E86"/>
    <w:rsid w:val="00F6199B"/>
    <w:rsid w:val="00F627CA"/>
    <w:rsid w:val="00F62E21"/>
    <w:rsid w:val="00F63BDF"/>
    <w:rsid w:val="00F709D4"/>
    <w:rsid w:val="00F7365D"/>
    <w:rsid w:val="00F736C3"/>
    <w:rsid w:val="00F73FB4"/>
    <w:rsid w:val="00F74899"/>
    <w:rsid w:val="00F762CF"/>
    <w:rsid w:val="00F767E8"/>
    <w:rsid w:val="00F768C2"/>
    <w:rsid w:val="00F77CE8"/>
    <w:rsid w:val="00F77D04"/>
    <w:rsid w:val="00F8024E"/>
    <w:rsid w:val="00F82FCA"/>
    <w:rsid w:val="00F84543"/>
    <w:rsid w:val="00F869CD"/>
    <w:rsid w:val="00F93781"/>
    <w:rsid w:val="00F95714"/>
    <w:rsid w:val="00F95F31"/>
    <w:rsid w:val="00F966A5"/>
    <w:rsid w:val="00F9770C"/>
    <w:rsid w:val="00FA134E"/>
    <w:rsid w:val="00FA2064"/>
    <w:rsid w:val="00FA214F"/>
    <w:rsid w:val="00FA21D5"/>
    <w:rsid w:val="00FA33E9"/>
    <w:rsid w:val="00FA3562"/>
    <w:rsid w:val="00FA36A4"/>
    <w:rsid w:val="00FA3EB0"/>
    <w:rsid w:val="00FA5F8B"/>
    <w:rsid w:val="00FA6289"/>
    <w:rsid w:val="00FB0275"/>
    <w:rsid w:val="00FB0630"/>
    <w:rsid w:val="00FB2585"/>
    <w:rsid w:val="00FB3362"/>
    <w:rsid w:val="00FB3928"/>
    <w:rsid w:val="00FB5805"/>
    <w:rsid w:val="00FB5A1E"/>
    <w:rsid w:val="00FB647F"/>
    <w:rsid w:val="00FC01D6"/>
    <w:rsid w:val="00FC289D"/>
    <w:rsid w:val="00FC31BE"/>
    <w:rsid w:val="00FC35D1"/>
    <w:rsid w:val="00FC36AC"/>
    <w:rsid w:val="00FC3ACC"/>
    <w:rsid w:val="00FC624F"/>
    <w:rsid w:val="00FD0530"/>
    <w:rsid w:val="00FD053C"/>
    <w:rsid w:val="00FD0AD7"/>
    <w:rsid w:val="00FD3422"/>
    <w:rsid w:val="00FD6D9B"/>
    <w:rsid w:val="00FE1292"/>
    <w:rsid w:val="00FE21F0"/>
    <w:rsid w:val="00FE2C44"/>
    <w:rsid w:val="00FE5093"/>
    <w:rsid w:val="00FE77BB"/>
    <w:rsid w:val="00FF071F"/>
    <w:rsid w:val="00FF12DB"/>
    <w:rsid w:val="00FF1841"/>
    <w:rsid w:val="00FF1DD6"/>
    <w:rsid w:val="00FF3335"/>
    <w:rsid w:val="00FF59AF"/>
    <w:rsid w:val="00FF77F1"/>
    <w:rsid w:val="010C204A"/>
    <w:rsid w:val="010CAF92"/>
    <w:rsid w:val="012E2ED2"/>
    <w:rsid w:val="0146BD79"/>
    <w:rsid w:val="017C68E4"/>
    <w:rsid w:val="017E39BC"/>
    <w:rsid w:val="0197B264"/>
    <w:rsid w:val="019DE661"/>
    <w:rsid w:val="01A1706E"/>
    <w:rsid w:val="01A41D2A"/>
    <w:rsid w:val="01A6D7A0"/>
    <w:rsid w:val="01AA910F"/>
    <w:rsid w:val="01AF907B"/>
    <w:rsid w:val="01B73AAD"/>
    <w:rsid w:val="01C00C74"/>
    <w:rsid w:val="01C889FE"/>
    <w:rsid w:val="01D5FBEE"/>
    <w:rsid w:val="01DAE13E"/>
    <w:rsid w:val="01ECFDA0"/>
    <w:rsid w:val="02027E9B"/>
    <w:rsid w:val="022397CC"/>
    <w:rsid w:val="02372FE7"/>
    <w:rsid w:val="0256FBBE"/>
    <w:rsid w:val="025E2ED3"/>
    <w:rsid w:val="026B7072"/>
    <w:rsid w:val="028E965C"/>
    <w:rsid w:val="02C85F60"/>
    <w:rsid w:val="02F2B90E"/>
    <w:rsid w:val="03378655"/>
    <w:rsid w:val="033A4E55"/>
    <w:rsid w:val="034DBCE8"/>
    <w:rsid w:val="03839BCC"/>
    <w:rsid w:val="03AEC156"/>
    <w:rsid w:val="03B2D02E"/>
    <w:rsid w:val="03B7BC08"/>
    <w:rsid w:val="03C7F644"/>
    <w:rsid w:val="03D985E4"/>
    <w:rsid w:val="03F5938A"/>
    <w:rsid w:val="04318EBA"/>
    <w:rsid w:val="0438A30B"/>
    <w:rsid w:val="044A8ABB"/>
    <w:rsid w:val="0492BB5E"/>
    <w:rsid w:val="049FCE3A"/>
    <w:rsid w:val="04AB0710"/>
    <w:rsid w:val="04ACB6BD"/>
    <w:rsid w:val="04AD2955"/>
    <w:rsid w:val="04C02EEB"/>
    <w:rsid w:val="04F8698D"/>
    <w:rsid w:val="052364B3"/>
    <w:rsid w:val="05594C88"/>
    <w:rsid w:val="05ADAFBA"/>
    <w:rsid w:val="060A3C3E"/>
    <w:rsid w:val="0612C66F"/>
    <w:rsid w:val="063CF394"/>
    <w:rsid w:val="06527B53"/>
    <w:rsid w:val="065E5301"/>
    <w:rsid w:val="06877830"/>
    <w:rsid w:val="06B40AE5"/>
    <w:rsid w:val="06CE196F"/>
    <w:rsid w:val="06ED295D"/>
    <w:rsid w:val="0701104A"/>
    <w:rsid w:val="07094422"/>
    <w:rsid w:val="0729B568"/>
    <w:rsid w:val="07490ED7"/>
    <w:rsid w:val="0774D644"/>
    <w:rsid w:val="077A11A2"/>
    <w:rsid w:val="078B6B5F"/>
    <w:rsid w:val="07C9DB78"/>
    <w:rsid w:val="07CF47BB"/>
    <w:rsid w:val="0805C24B"/>
    <w:rsid w:val="0811B3FA"/>
    <w:rsid w:val="0814FA7E"/>
    <w:rsid w:val="081C8DDA"/>
    <w:rsid w:val="081F1B4D"/>
    <w:rsid w:val="082FD38A"/>
    <w:rsid w:val="08545DA8"/>
    <w:rsid w:val="08823A9E"/>
    <w:rsid w:val="08862CDB"/>
    <w:rsid w:val="0887673F"/>
    <w:rsid w:val="08936293"/>
    <w:rsid w:val="08B6318D"/>
    <w:rsid w:val="08DE8BAC"/>
    <w:rsid w:val="08FC2990"/>
    <w:rsid w:val="090ED17D"/>
    <w:rsid w:val="096119D2"/>
    <w:rsid w:val="0972DA82"/>
    <w:rsid w:val="0987B5CD"/>
    <w:rsid w:val="09D18C13"/>
    <w:rsid w:val="09D1F7BE"/>
    <w:rsid w:val="09EB3D8B"/>
    <w:rsid w:val="0A19D0E8"/>
    <w:rsid w:val="0A7123FE"/>
    <w:rsid w:val="0A918071"/>
    <w:rsid w:val="0A94C73C"/>
    <w:rsid w:val="0A9659CF"/>
    <w:rsid w:val="0AB923F6"/>
    <w:rsid w:val="0AC444C7"/>
    <w:rsid w:val="0ACF949B"/>
    <w:rsid w:val="0AE9F7F3"/>
    <w:rsid w:val="0AF9978F"/>
    <w:rsid w:val="0B001D08"/>
    <w:rsid w:val="0B64C7F0"/>
    <w:rsid w:val="0BD8A997"/>
    <w:rsid w:val="0BFEEDE3"/>
    <w:rsid w:val="0C4BBF7B"/>
    <w:rsid w:val="0C86E3E5"/>
    <w:rsid w:val="0C89D94F"/>
    <w:rsid w:val="0CDC4AAC"/>
    <w:rsid w:val="0CED2AC1"/>
    <w:rsid w:val="0CFBBB3E"/>
    <w:rsid w:val="0D19A421"/>
    <w:rsid w:val="0D20427B"/>
    <w:rsid w:val="0D627199"/>
    <w:rsid w:val="0D6A0EB4"/>
    <w:rsid w:val="0D8D873A"/>
    <w:rsid w:val="0DC3AABE"/>
    <w:rsid w:val="0DC3BE86"/>
    <w:rsid w:val="0DF5FB67"/>
    <w:rsid w:val="0E02F29A"/>
    <w:rsid w:val="0E15F345"/>
    <w:rsid w:val="0E23AE3F"/>
    <w:rsid w:val="0E2921F6"/>
    <w:rsid w:val="0E46FB1C"/>
    <w:rsid w:val="0EB425CB"/>
    <w:rsid w:val="0EB8CC14"/>
    <w:rsid w:val="0EBB8673"/>
    <w:rsid w:val="0F0B5F94"/>
    <w:rsid w:val="0F17D27B"/>
    <w:rsid w:val="0F622C7A"/>
    <w:rsid w:val="0F96EFE5"/>
    <w:rsid w:val="0F97B5EA"/>
    <w:rsid w:val="0FD23EC0"/>
    <w:rsid w:val="0FDFD6A0"/>
    <w:rsid w:val="0FF1F894"/>
    <w:rsid w:val="10791EEF"/>
    <w:rsid w:val="1084C862"/>
    <w:rsid w:val="10AF261A"/>
    <w:rsid w:val="10B7DB90"/>
    <w:rsid w:val="1112AEE9"/>
    <w:rsid w:val="11179A3C"/>
    <w:rsid w:val="112F45AB"/>
    <w:rsid w:val="1133238E"/>
    <w:rsid w:val="11577008"/>
    <w:rsid w:val="11BBE092"/>
    <w:rsid w:val="11F1B08B"/>
    <w:rsid w:val="11F91C7F"/>
    <w:rsid w:val="12051FDB"/>
    <w:rsid w:val="123B2AF9"/>
    <w:rsid w:val="125AE232"/>
    <w:rsid w:val="125C26EA"/>
    <w:rsid w:val="126A8801"/>
    <w:rsid w:val="126D420F"/>
    <w:rsid w:val="12708C35"/>
    <w:rsid w:val="12A2D0E8"/>
    <w:rsid w:val="1310C09D"/>
    <w:rsid w:val="13222EA9"/>
    <w:rsid w:val="13391D9E"/>
    <w:rsid w:val="1357B0F3"/>
    <w:rsid w:val="1366B66B"/>
    <w:rsid w:val="13BA5AF4"/>
    <w:rsid w:val="13EFD101"/>
    <w:rsid w:val="14228125"/>
    <w:rsid w:val="143CED5E"/>
    <w:rsid w:val="1453709A"/>
    <w:rsid w:val="1455D490"/>
    <w:rsid w:val="14634B5B"/>
    <w:rsid w:val="148F5C5C"/>
    <w:rsid w:val="14974C3E"/>
    <w:rsid w:val="149E74AA"/>
    <w:rsid w:val="14A2DCD0"/>
    <w:rsid w:val="14B1D864"/>
    <w:rsid w:val="14D40877"/>
    <w:rsid w:val="152C2602"/>
    <w:rsid w:val="1545C264"/>
    <w:rsid w:val="15CC48ED"/>
    <w:rsid w:val="15E9AFC7"/>
    <w:rsid w:val="160338C8"/>
    <w:rsid w:val="16100B32"/>
    <w:rsid w:val="169E40D6"/>
    <w:rsid w:val="16A209BF"/>
    <w:rsid w:val="16E3CE6F"/>
    <w:rsid w:val="170CCA51"/>
    <w:rsid w:val="17219B62"/>
    <w:rsid w:val="17467C9F"/>
    <w:rsid w:val="175DF21A"/>
    <w:rsid w:val="177D0FCA"/>
    <w:rsid w:val="1786ED93"/>
    <w:rsid w:val="17CACD80"/>
    <w:rsid w:val="17D63E67"/>
    <w:rsid w:val="17E61F2F"/>
    <w:rsid w:val="17EE6274"/>
    <w:rsid w:val="18194FC2"/>
    <w:rsid w:val="1840BB9E"/>
    <w:rsid w:val="185F7645"/>
    <w:rsid w:val="1874EC31"/>
    <w:rsid w:val="1876BB82"/>
    <w:rsid w:val="18AFA21F"/>
    <w:rsid w:val="18B18324"/>
    <w:rsid w:val="18BC9CEA"/>
    <w:rsid w:val="18D1A161"/>
    <w:rsid w:val="18DB7B62"/>
    <w:rsid w:val="18FBBC2F"/>
    <w:rsid w:val="1918C8AD"/>
    <w:rsid w:val="193AD98A"/>
    <w:rsid w:val="1948CFBD"/>
    <w:rsid w:val="19843BB0"/>
    <w:rsid w:val="1987A975"/>
    <w:rsid w:val="199D4734"/>
    <w:rsid w:val="19AAB1CA"/>
    <w:rsid w:val="19AD80B1"/>
    <w:rsid w:val="19BF4B44"/>
    <w:rsid w:val="19EDF67D"/>
    <w:rsid w:val="19FC6D9D"/>
    <w:rsid w:val="1A06F430"/>
    <w:rsid w:val="1A178BE3"/>
    <w:rsid w:val="1A1BB9BD"/>
    <w:rsid w:val="1A1D6FF0"/>
    <w:rsid w:val="1A317D2B"/>
    <w:rsid w:val="1A47F2D8"/>
    <w:rsid w:val="1A510376"/>
    <w:rsid w:val="1AB89EF8"/>
    <w:rsid w:val="1AC19848"/>
    <w:rsid w:val="1AC9C0C3"/>
    <w:rsid w:val="1ADF1256"/>
    <w:rsid w:val="1B31376E"/>
    <w:rsid w:val="1B318E11"/>
    <w:rsid w:val="1B3B535E"/>
    <w:rsid w:val="1B9BEB1B"/>
    <w:rsid w:val="1BB683CE"/>
    <w:rsid w:val="1BBA097E"/>
    <w:rsid w:val="1BC03955"/>
    <w:rsid w:val="1C514BA6"/>
    <w:rsid w:val="1C61B3C9"/>
    <w:rsid w:val="1C80332C"/>
    <w:rsid w:val="1CF98A48"/>
    <w:rsid w:val="1CFCE59D"/>
    <w:rsid w:val="1D09DF8E"/>
    <w:rsid w:val="1D3689BF"/>
    <w:rsid w:val="1D599472"/>
    <w:rsid w:val="1D9ECB76"/>
    <w:rsid w:val="1DB8D74B"/>
    <w:rsid w:val="1E16AE0E"/>
    <w:rsid w:val="1E1E2890"/>
    <w:rsid w:val="1E3A4093"/>
    <w:rsid w:val="1E5794BA"/>
    <w:rsid w:val="1E8A1B38"/>
    <w:rsid w:val="1ED0DEBD"/>
    <w:rsid w:val="1EDB8D32"/>
    <w:rsid w:val="1EE4D2C7"/>
    <w:rsid w:val="1EF94829"/>
    <w:rsid w:val="1F0828A9"/>
    <w:rsid w:val="1F7DEEF6"/>
    <w:rsid w:val="1F9FA3DC"/>
    <w:rsid w:val="1FA39DE1"/>
    <w:rsid w:val="1FBD1F72"/>
    <w:rsid w:val="1FDE22EC"/>
    <w:rsid w:val="1FE8EAE5"/>
    <w:rsid w:val="1FEC23A8"/>
    <w:rsid w:val="200F2EAA"/>
    <w:rsid w:val="203C13EF"/>
    <w:rsid w:val="2046EE7B"/>
    <w:rsid w:val="2050109E"/>
    <w:rsid w:val="20535FED"/>
    <w:rsid w:val="206F5BF7"/>
    <w:rsid w:val="207EA9EC"/>
    <w:rsid w:val="20AACAD0"/>
    <w:rsid w:val="20C763D7"/>
    <w:rsid w:val="20E8FA8E"/>
    <w:rsid w:val="210A1A26"/>
    <w:rsid w:val="217EDC1F"/>
    <w:rsid w:val="21848089"/>
    <w:rsid w:val="21B933E7"/>
    <w:rsid w:val="21D4468C"/>
    <w:rsid w:val="21FF08A9"/>
    <w:rsid w:val="221940BB"/>
    <w:rsid w:val="22212842"/>
    <w:rsid w:val="2261FCC6"/>
    <w:rsid w:val="22630D21"/>
    <w:rsid w:val="226A1DE4"/>
    <w:rsid w:val="22B02A13"/>
    <w:rsid w:val="22E39EC6"/>
    <w:rsid w:val="2311FC2A"/>
    <w:rsid w:val="23190B42"/>
    <w:rsid w:val="2321DF6C"/>
    <w:rsid w:val="232DDB12"/>
    <w:rsid w:val="2348AA76"/>
    <w:rsid w:val="23592644"/>
    <w:rsid w:val="238027B3"/>
    <w:rsid w:val="238B24A9"/>
    <w:rsid w:val="239677C2"/>
    <w:rsid w:val="23C6D49E"/>
    <w:rsid w:val="23E77A98"/>
    <w:rsid w:val="23EA2E54"/>
    <w:rsid w:val="23ED4CAE"/>
    <w:rsid w:val="243B52C1"/>
    <w:rsid w:val="2444E764"/>
    <w:rsid w:val="2454D519"/>
    <w:rsid w:val="246EBF31"/>
    <w:rsid w:val="2491B2E0"/>
    <w:rsid w:val="2494CB4F"/>
    <w:rsid w:val="2497560A"/>
    <w:rsid w:val="24AD5981"/>
    <w:rsid w:val="24D33019"/>
    <w:rsid w:val="24F28C29"/>
    <w:rsid w:val="252C67E2"/>
    <w:rsid w:val="253B0CEA"/>
    <w:rsid w:val="25ED09FA"/>
    <w:rsid w:val="261DFBB7"/>
    <w:rsid w:val="262B2CA5"/>
    <w:rsid w:val="2663602A"/>
    <w:rsid w:val="2669FC6C"/>
    <w:rsid w:val="2682989C"/>
    <w:rsid w:val="26964E13"/>
    <w:rsid w:val="2699FF49"/>
    <w:rsid w:val="26A3854F"/>
    <w:rsid w:val="26ECF024"/>
    <w:rsid w:val="27613773"/>
    <w:rsid w:val="278F5E00"/>
    <w:rsid w:val="27F8D154"/>
    <w:rsid w:val="28492F26"/>
    <w:rsid w:val="285E2F3C"/>
    <w:rsid w:val="28B3A807"/>
    <w:rsid w:val="28C00878"/>
    <w:rsid w:val="28DC09FC"/>
    <w:rsid w:val="291BE076"/>
    <w:rsid w:val="292785F4"/>
    <w:rsid w:val="2970AF2F"/>
    <w:rsid w:val="29712342"/>
    <w:rsid w:val="2976411C"/>
    <w:rsid w:val="298E352D"/>
    <w:rsid w:val="29953812"/>
    <w:rsid w:val="2A0CB285"/>
    <w:rsid w:val="2A279CD6"/>
    <w:rsid w:val="2A42FB8C"/>
    <w:rsid w:val="2A68D2AF"/>
    <w:rsid w:val="2AA13469"/>
    <w:rsid w:val="2ABF9A5F"/>
    <w:rsid w:val="2AC76FF7"/>
    <w:rsid w:val="2B0DF814"/>
    <w:rsid w:val="2B173641"/>
    <w:rsid w:val="2B4A3C43"/>
    <w:rsid w:val="2B4E7B21"/>
    <w:rsid w:val="2B509760"/>
    <w:rsid w:val="2B6402E7"/>
    <w:rsid w:val="2B6BD9B0"/>
    <w:rsid w:val="2BD08672"/>
    <w:rsid w:val="2BD3A251"/>
    <w:rsid w:val="2BD992D8"/>
    <w:rsid w:val="2BF565C4"/>
    <w:rsid w:val="2C06178F"/>
    <w:rsid w:val="2C242265"/>
    <w:rsid w:val="2C32FD31"/>
    <w:rsid w:val="2C3C6DF9"/>
    <w:rsid w:val="2C4CD5A5"/>
    <w:rsid w:val="2C798622"/>
    <w:rsid w:val="2C908B9C"/>
    <w:rsid w:val="2CA6A291"/>
    <w:rsid w:val="2CBBB5BA"/>
    <w:rsid w:val="2CC7FF4C"/>
    <w:rsid w:val="2D099972"/>
    <w:rsid w:val="2D5D3055"/>
    <w:rsid w:val="2D755D28"/>
    <w:rsid w:val="2D985569"/>
    <w:rsid w:val="2DBFD39B"/>
    <w:rsid w:val="2DCA20BE"/>
    <w:rsid w:val="2DE1CBEB"/>
    <w:rsid w:val="2DF26E3D"/>
    <w:rsid w:val="2DF4C99B"/>
    <w:rsid w:val="2E03190D"/>
    <w:rsid w:val="2E0F25A3"/>
    <w:rsid w:val="2E2030E8"/>
    <w:rsid w:val="2E434022"/>
    <w:rsid w:val="2E758E37"/>
    <w:rsid w:val="2E78E18C"/>
    <w:rsid w:val="2E91C4C9"/>
    <w:rsid w:val="2E97FDDD"/>
    <w:rsid w:val="2EB717AC"/>
    <w:rsid w:val="2F2FFDA8"/>
    <w:rsid w:val="2F3A887E"/>
    <w:rsid w:val="2F3BF3D0"/>
    <w:rsid w:val="2F92B703"/>
    <w:rsid w:val="2FA3EBF5"/>
    <w:rsid w:val="2FEAD0F4"/>
    <w:rsid w:val="30237D4D"/>
    <w:rsid w:val="3053B1DE"/>
    <w:rsid w:val="306E6606"/>
    <w:rsid w:val="30740C5B"/>
    <w:rsid w:val="30ADCDD6"/>
    <w:rsid w:val="30B12ED2"/>
    <w:rsid w:val="30B44F1B"/>
    <w:rsid w:val="30BA63D4"/>
    <w:rsid w:val="30BC1C94"/>
    <w:rsid w:val="30D4DA11"/>
    <w:rsid w:val="30D8D81B"/>
    <w:rsid w:val="31204B91"/>
    <w:rsid w:val="312BD76F"/>
    <w:rsid w:val="3137432E"/>
    <w:rsid w:val="314BD2E5"/>
    <w:rsid w:val="31BD679A"/>
    <w:rsid w:val="31C5423E"/>
    <w:rsid w:val="31D2F5BB"/>
    <w:rsid w:val="321AD057"/>
    <w:rsid w:val="32209F8A"/>
    <w:rsid w:val="3233022B"/>
    <w:rsid w:val="323C57A8"/>
    <w:rsid w:val="3257F0C7"/>
    <w:rsid w:val="32642D56"/>
    <w:rsid w:val="32785348"/>
    <w:rsid w:val="32E82080"/>
    <w:rsid w:val="32E86A7C"/>
    <w:rsid w:val="32E9EA96"/>
    <w:rsid w:val="32FB8793"/>
    <w:rsid w:val="332289E8"/>
    <w:rsid w:val="33382BA3"/>
    <w:rsid w:val="339400AF"/>
    <w:rsid w:val="33A53C18"/>
    <w:rsid w:val="33B171D1"/>
    <w:rsid w:val="33DB7541"/>
    <w:rsid w:val="342582DD"/>
    <w:rsid w:val="34388F29"/>
    <w:rsid w:val="345F41CF"/>
    <w:rsid w:val="349C71E6"/>
    <w:rsid w:val="34D63BF0"/>
    <w:rsid w:val="34EB84D0"/>
    <w:rsid w:val="3515BDB3"/>
    <w:rsid w:val="354204D0"/>
    <w:rsid w:val="354EB3FE"/>
    <w:rsid w:val="356B2D3E"/>
    <w:rsid w:val="358642B3"/>
    <w:rsid w:val="3592A208"/>
    <w:rsid w:val="35ACBACB"/>
    <w:rsid w:val="35C9CF6E"/>
    <w:rsid w:val="35D8F99C"/>
    <w:rsid w:val="35FC9102"/>
    <w:rsid w:val="361AC32C"/>
    <w:rsid w:val="36271ED7"/>
    <w:rsid w:val="36316E30"/>
    <w:rsid w:val="36534BCB"/>
    <w:rsid w:val="366C1991"/>
    <w:rsid w:val="36A308BD"/>
    <w:rsid w:val="36CDBF40"/>
    <w:rsid w:val="36F572E4"/>
    <w:rsid w:val="36F945C1"/>
    <w:rsid w:val="37497D98"/>
    <w:rsid w:val="374D7E9E"/>
    <w:rsid w:val="375569DD"/>
    <w:rsid w:val="375A5EEE"/>
    <w:rsid w:val="377A7BCC"/>
    <w:rsid w:val="378E9095"/>
    <w:rsid w:val="37A193AE"/>
    <w:rsid w:val="37AD9866"/>
    <w:rsid w:val="37AEB536"/>
    <w:rsid w:val="37B8FAAC"/>
    <w:rsid w:val="37CE139D"/>
    <w:rsid w:val="3817BE8C"/>
    <w:rsid w:val="386C9DDE"/>
    <w:rsid w:val="386CB783"/>
    <w:rsid w:val="389FC81D"/>
    <w:rsid w:val="38AAF89E"/>
    <w:rsid w:val="38B734FD"/>
    <w:rsid w:val="38D6DFBB"/>
    <w:rsid w:val="3938C94B"/>
    <w:rsid w:val="394E4DDE"/>
    <w:rsid w:val="39516103"/>
    <w:rsid w:val="397000DF"/>
    <w:rsid w:val="3977A577"/>
    <w:rsid w:val="397B3A87"/>
    <w:rsid w:val="3985F269"/>
    <w:rsid w:val="39E273D6"/>
    <w:rsid w:val="39EBF924"/>
    <w:rsid w:val="39ED0A02"/>
    <w:rsid w:val="39F39EDD"/>
    <w:rsid w:val="3A166B37"/>
    <w:rsid w:val="3A258863"/>
    <w:rsid w:val="3A4D67E0"/>
    <w:rsid w:val="3A625FE5"/>
    <w:rsid w:val="3A71F79E"/>
    <w:rsid w:val="3A82F8FD"/>
    <w:rsid w:val="3A8B1FFB"/>
    <w:rsid w:val="3AB21E31"/>
    <w:rsid w:val="3ACAC93E"/>
    <w:rsid w:val="3AD0C0E9"/>
    <w:rsid w:val="3B28ADC8"/>
    <w:rsid w:val="3B4A4115"/>
    <w:rsid w:val="3B9CED50"/>
    <w:rsid w:val="3BBB99C8"/>
    <w:rsid w:val="3C2FDBF6"/>
    <w:rsid w:val="3CFD973E"/>
    <w:rsid w:val="3D1BBF05"/>
    <w:rsid w:val="3D1F766A"/>
    <w:rsid w:val="3D2A254D"/>
    <w:rsid w:val="3D2D645D"/>
    <w:rsid w:val="3D3B21A7"/>
    <w:rsid w:val="3D481883"/>
    <w:rsid w:val="3D5EBA35"/>
    <w:rsid w:val="3D7D323D"/>
    <w:rsid w:val="3D84866B"/>
    <w:rsid w:val="3D8D2316"/>
    <w:rsid w:val="3D9A2514"/>
    <w:rsid w:val="3E0D3575"/>
    <w:rsid w:val="3E5CF228"/>
    <w:rsid w:val="3E6E52C4"/>
    <w:rsid w:val="3E7F0E83"/>
    <w:rsid w:val="3EA1D872"/>
    <w:rsid w:val="3EE45A17"/>
    <w:rsid w:val="3F0B877A"/>
    <w:rsid w:val="3F228186"/>
    <w:rsid w:val="3F2B88E5"/>
    <w:rsid w:val="3F712FA6"/>
    <w:rsid w:val="3F7F5FC9"/>
    <w:rsid w:val="3FB58CC2"/>
    <w:rsid w:val="3FE9D8AC"/>
    <w:rsid w:val="3FEBEB56"/>
    <w:rsid w:val="4001CE39"/>
    <w:rsid w:val="400EEE86"/>
    <w:rsid w:val="400EFE08"/>
    <w:rsid w:val="402B07B2"/>
    <w:rsid w:val="4036777F"/>
    <w:rsid w:val="4036CF09"/>
    <w:rsid w:val="40560804"/>
    <w:rsid w:val="40640143"/>
    <w:rsid w:val="407162F0"/>
    <w:rsid w:val="4074037C"/>
    <w:rsid w:val="40E7BD9F"/>
    <w:rsid w:val="40F0963A"/>
    <w:rsid w:val="4142FB00"/>
    <w:rsid w:val="414D6C17"/>
    <w:rsid w:val="418E394B"/>
    <w:rsid w:val="41D6F71A"/>
    <w:rsid w:val="41EB16C4"/>
    <w:rsid w:val="42233A83"/>
    <w:rsid w:val="4226E4F0"/>
    <w:rsid w:val="4231B6C2"/>
    <w:rsid w:val="4254C599"/>
    <w:rsid w:val="4278F1DB"/>
    <w:rsid w:val="4287F71E"/>
    <w:rsid w:val="429C41C4"/>
    <w:rsid w:val="42B6B25B"/>
    <w:rsid w:val="4343D4D8"/>
    <w:rsid w:val="4392CD29"/>
    <w:rsid w:val="43C0215B"/>
    <w:rsid w:val="43D20173"/>
    <w:rsid w:val="43E58BF1"/>
    <w:rsid w:val="43F58ABD"/>
    <w:rsid w:val="441AB485"/>
    <w:rsid w:val="447FEA25"/>
    <w:rsid w:val="44B83BA4"/>
    <w:rsid w:val="44DAC791"/>
    <w:rsid w:val="44EB4334"/>
    <w:rsid w:val="458A70C4"/>
    <w:rsid w:val="458A8017"/>
    <w:rsid w:val="45B3D40E"/>
    <w:rsid w:val="45BF20F8"/>
    <w:rsid w:val="45F65513"/>
    <w:rsid w:val="463FFE09"/>
    <w:rsid w:val="465A1394"/>
    <w:rsid w:val="46B15289"/>
    <w:rsid w:val="46BBCFE8"/>
    <w:rsid w:val="46EC741E"/>
    <w:rsid w:val="46F27498"/>
    <w:rsid w:val="470B69C9"/>
    <w:rsid w:val="472D27B2"/>
    <w:rsid w:val="4741AC8D"/>
    <w:rsid w:val="4747AB14"/>
    <w:rsid w:val="474B790E"/>
    <w:rsid w:val="4757E5E2"/>
    <w:rsid w:val="475EC368"/>
    <w:rsid w:val="47CC879F"/>
    <w:rsid w:val="47E5EEA1"/>
    <w:rsid w:val="480EE597"/>
    <w:rsid w:val="481ADE53"/>
    <w:rsid w:val="487DCE85"/>
    <w:rsid w:val="492E7D8F"/>
    <w:rsid w:val="4961097C"/>
    <w:rsid w:val="4989ECDE"/>
    <w:rsid w:val="49AF93A1"/>
    <w:rsid w:val="49BDAB00"/>
    <w:rsid w:val="49E8D9BF"/>
    <w:rsid w:val="4A135569"/>
    <w:rsid w:val="4AD0B417"/>
    <w:rsid w:val="4B5911AF"/>
    <w:rsid w:val="4B6368AC"/>
    <w:rsid w:val="4BA7A7B1"/>
    <w:rsid w:val="4BC619DB"/>
    <w:rsid w:val="4BE7BCAD"/>
    <w:rsid w:val="4BF81FB1"/>
    <w:rsid w:val="4C1A1DFB"/>
    <w:rsid w:val="4C231A69"/>
    <w:rsid w:val="4C3660B8"/>
    <w:rsid w:val="4C5C51C7"/>
    <w:rsid w:val="4C8DAD31"/>
    <w:rsid w:val="4C8ECC57"/>
    <w:rsid w:val="4CB12704"/>
    <w:rsid w:val="4CF7EDF2"/>
    <w:rsid w:val="4D43D7EF"/>
    <w:rsid w:val="4D4694CD"/>
    <w:rsid w:val="4D5F0696"/>
    <w:rsid w:val="4D7E4569"/>
    <w:rsid w:val="4D86A2F5"/>
    <w:rsid w:val="4DC5E19C"/>
    <w:rsid w:val="4DD40307"/>
    <w:rsid w:val="4DDA0550"/>
    <w:rsid w:val="4DE23B97"/>
    <w:rsid w:val="4E1DE1A5"/>
    <w:rsid w:val="4E94D6F2"/>
    <w:rsid w:val="4EE2798C"/>
    <w:rsid w:val="4F4106DF"/>
    <w:rsid w:val="4F4EA683"/>
    <w:rsid w:val="4F5C90B5"/>
    <w:rsid w:val="4F65B4ED"/>
    <w:rsid w:val="4FD0E8B2"/>
    <w:rsid w:val="4FEE8549"/>
    <w:rsid w:val="4FF499E3"/>
    <w:rsid w:val="501C7209"/>
    <w:rsid w:val="502561F0"/>
    <w:rsid w:val="504A7DC6"/>
    <w:rsid w:val="50562A6E"/>
    <w:rsid w:val="50740730"/>
    <w:rsid w:val="508D2736"/>
    <w:rsid w:val="508F161F"/>
    <w:rsid w:val="50946236"/>
    <w:rsid w:val="50973D2A"/>
    <w:rsid w:val="50A60403"/>
    <w:rsid w:val="510CE23A"/>
    <w:rsid w:val="511DE505"/>
    <w:rsid w:val="5121ED87"/>
    <w:rsid w:val="51386050"/>
    <w:rsid w:val="51BB1C76"/>
    <w:rsid w:val="51E122AE"/>
    <w:rsid w:val="52036A42"/>
    <w:rsid w:val="52788ED3"/>
    <w:rsid w:val="52818672"/>
    <w:rsid w:val="528BF8A2"/>
    <w:rsid w:val="528D2D7B"/>
    <w:rsid w:val="52C117EA"/>
    <w:rsid w:val="52D4F8FD"/>
    <w:rsid w:val="530BE077"/>
    <w:rsid w:val="5310CEFC"/>
    <w:rsid w:val="5313952A"/>
    <w:rsid w:val="5314FB77"/>
    <w:rsid w:val="53222B89"/>
    <w:rsid w:val="532EE170"/>
    <w:rsid w:val="533A751F"/>
    <w:rsid w:val="5352CD09"/>
    <w:rsid w:val="5382B6D9"/>
    <w:rsid w:val="539F88C4"/>
    <w:rsid w:val="53A3D005"/>
    <w:rsid w:val="53D7DA84"/>
    <w:rsid w:val="53E488CD"/>
    <w:rsid w:val="54076077"/>
    <w:rsid w:val="54110318"/>
    <w:rsid w:val="542ABC3A"/>
    <w:rsid w:val="5436DEF2"/>
    <w:rsid w:val="5464CE55"/>
    <w:rsid w:val="54971969"/>
    <w:rsid w:val="5568B0A7"/>
    <w:rsid w:val="557B1FD5"/>
    <w:rsid w:val="5586729A"/>
    <w:rsid w:val="558ED65D"/>
    <w:rsid w:val="5599437E"/>
    <w:rsid w:val="55AE75BC"/>
    <w:rsid w:val="55BE8A38"/>
    <w:rsid w:val="55C54162"/>
    <w:rsid w:val="55EF66EE"/>
    <w:rsid w:val="56258F2B"/>
    <w:rsid w:val="56D93D04"/>
    <w:rsid w:val="56EC3C08"/>
    <w:rsid w:val="570618BB"/>
    <w:rsid w:val="570F312E"/>
    <w:rsid w:val="5723CF0C"/>
    <w:rsid w:val="572DA070"/>
    <w:rsid w:val="5748C04D"/>
    <w:rsid w:val="57D40360"/>
    <w:rsid w:val="57F65ADB"/>
    <w:rsid w:val="5819F9FA"/>
    <w:rsid w:val="584E7541"/>
    <w:rsid w:val="5882D2CC"/>
    <w:rsid w:val="5889CF37"/>
    <w:rsid w:val="58A32941"/>
    <w:rsid w:val="58B52152"/>
    <w:rsid w:val="592D7ADD"/>
    <w:rsid w:val="5932F606"/>
    <w:rsid w:val="5935E9ED"/>
    <w:rsid w:val="593A4FC9"/>
    <w:rsid w:val="594F0C3E"/>
    <w:rsid w:val="5950C547"/>
    <w:rsid w:val="595E639F"/>
    <w:rsid w:val="59894244"/>
    <w:rsid w:val="5996B638"/>
    <w:rsid w:val="59E4B02F"/>
    <w:rsid w:val="59E93FE0"/>
    <w:rsid w:val="5A056AF4"/>
    <w:rsid w:val="5A206CBF"/>
    <w:rsid w:val="5A50EC55"/>
    <w:rsid w:val="5A6F7439"/>
    <w:rsid w:val="5A7B7095"/>
    <w:rsid w:val="5A7F5CA9"/>
    <w:rsid w:val="5A8C8FCF"/>
    <w:rsid w:val="5AA7BA77"/>
    <w:rsid w:val="5AAA0081"/>
    <w:rsid w:val="5AD1042A"/>
    <w:rsid w:val="5AD43965"/>
    <w:rsid w:val="5B01712E"/>
    <w:rsid w:val="5B308CE0"/>
    <w:rsid w:val="5B31EF55"/>
    <w:rsid w:val="5B48117B"/>
    <w:rsid w:val="5B5457D1"/>
    <w:rsid w:val="5B628103"/>
    <w:rsid w:val="5B7F07F8"/>
    <w:rsid w:val="5BA457EB"/>
    <w:rsid w:val="5BAF643B"/>
    <w:rsid w:val="5BB73B9B"/>
    <w:rsid w:val="5BBB9F61"/>
    <w:rsid w:val="5BC031A2"/>
    <w:rsid w:val="5BCFB64F"/>
    <w:rsid w:val="5BD0ADC3"/>
    <w:rsid w:val="5BE8A5D6"/>
    <w:rsid w:val="5C30C917"/>
    <w:rsid w:val="5C43D99C"/>
    <w:rsid w:val="5C7670C9"/>
    <w:rsid w:val="5C94A955"/>
    <w:rsid w:val="5CB0A3A1"/>
    <w:rsid w:val="5CCD1980"/>
    <w:rsid w:val="5CD7AD4A"/>
    <w:rsid w:val="5D35F4ED"/>
    <w:rsid w:val="5D559596"/>
    <w:rsid w:val="5D9E2D5A"/>
    <w:rsid w:val="5DE7C5E6"/>
    <w:rsid w:val="5E0978D2"/>
    <w:rsid w:val="5E42E03D"/>
    <w:rsid w:val="5E458D18"/>
    <w:rsid w:val="5EBDFBFB"/>
    <w:rsid w:val="5ED29C23"/>
    <w:rsid w:val="5EE3F961"/>
    <w:rsid w:val="5F090844"/>
    <w:rsid w:val="5F163018"/>
    <w:rsid w:val="5F1AADBC"/>
    <w:rsid w:val="5F1BDA1C"/>
    <w:rsid w:val="5F56DE22"/>
    <w:rsid w:val="5F5B739C"/>
    <w:rsid w:val="5F5BCFA8"/>
    <w:rsid w:val="5F6075AF"/>
    <w:rsid w:val="5F8E623A"/>
    <w:rsid w:val="5F9650F4"/>
    <w:rsid w:val="5FA41EF3"/>
    <w:rsid w:val="5FD54EE6"/>
    <w:rsid w:val="5FE6A626"/>
    <w:rsid w:val="60130721"/>
    <w:rsid w:val="602FC085"/>
    <w:rsid w:val="6045CB4C"/>
    <w:rsid w:val="604C4AEB"/>
    <w:rsid w:val="605D1EA5"/>
    <w:rsid w:val="60706EDD"/>
    <w:rsid w:val="6075CF0D"/>
    <w:rsid w:val="60ACA2FA"/>
    <w:rsid w:val="60D3F77B"/>
    <w:rsid w:val="60E1D42D"/>
    <w:rsid w:val="60ED9E9E"/>
    <w:rsid w:val="60F2D502"/>
    <w:rsid w:val="60FC8B4D"/>
    <w:rsid w:val="6107FA76"/>
    <w:rsid w:val="61184942"/>
    <w:rsid w:val="61396B9B"/>
    <w:rsid w:val="618603DF"/>
    <w:rsid w:val="61BC5E5C"/>
    <w:rsid w:val="61D10F1A"/>
    <w:rsid w:val="61D8753F"/>
    <w:rsid w:val="61FC2421"/>
    <w:rsid w:val="6257C0EA"/>
    <w:rsid w:val="6264BDB3"/>
    <w:rsid w:val="628615C0"/>
    <w:rsid w:val="629DABC1"/>
    <w:rsid w:val="62C6897E"/>
    <w:rsid w:val="6312FE10"/>
    <w:rsid w:val="63C685FC"/>
    <w:rsid w:val="63E6A833"/>
    <w:rsid w:val="64491520"/>
    <w:rsid w:val="647A5FC8"/>
    <w:rsid w:val="649295A0"/>
    <w:rsid w:val="64F13977"/>
    <w:rsid w:val="64F8DBBC"/>
    <w:rsid w:val="65446746"/>
    <w:rsid w:val="65646378"/>
    <w:rsid w:val="65CC4026"/>
    <w:rsid w:val="65F02B8D"/>
    <w:rsid w:val="65F0CA99"/>
    <w:rsid w:val="65F83AA9"/>
    <w:rsid w:val="663C1235"/>
    <w:rsid w:val="665EB02C"/>
    <w:rsid w:val="666059BA"/>
    <w:rsid w:val="6681E869"/>
    <w:rsid w:val="66BB4B46"/>
    <w:rsid w:val="66E8A2BD"/>
    <w:rsid w:val="66FBD740"/>
    <w:rsid w:val="67094AA0"/>
    <w:rsid w:val="6768FB23"/>
    <w:rsid w:val="677E6685"/>
    <w:rsid w:val="678DF967"/>
    <w:rsid w:val="67B7FD5F"/>
    <w:rsid w:val="67BC4066"/>
    <w:rsid w:val="67BDEFAF"/>
    <w:rsid w:val="67C877BF"/>
    <w:rsid w:val="67D54AD7"/>
    <w:rsid w:val="67ED9574"/>
    <w:rsid w:val="685AC3CE"/>
    <w:rsid w:val="68A2C94A"/>
    <w:rsid w:val="68B9BC22"/>
    <w:rsid w:val="68F3AF7B"/>
    <w:rsid w:val="691E9D66"/>
    <w:rsid w:val="69483097"/>
    <w:rsid w:val="695D8552"/>
    <w:rsid w:val="697EFC28"/>
    <w:rsid w:val="697F733F"/>
    <w:rsid w:val="698CE103"/>
    <w:rsid w:val="69A528C2"/>
    <w:rsid w:val="69AD3F6D"/>
    <w:rsid w:val="69AF0F21"/>
    <w:rsid w:val="69D11A84"/>
    <w:rsid w:val="69DF0732"/>
    <w:rsid w:val="69EF682B"/>
    <w:rsid w:val="69F14A47"/>
    <w:rsid w:val="6A029684"/>
    <w:rsid w:val="6A14AC7F"/>
    <w:rsid w:val="6A1E148B"/>
    <w:rsid w:val="6A26DC29"/>
    <w:rsid w:val="6A419701"/>
    <w:rsid w:val="6A62F173"/>
    <w:rsid w:val="6A6B5A22"/>
    <w:rsid w:val="6A6B61F5"/>
    <w:rsid w:val="6A6BEFD5"/>
    <w:rsid w:val="6A9E725F"/>
    <w:rsid w:val="6AE1AB94"/>
    <w:rsid w:val="6B2BEC98"/>
    <w:rsid w:val="6B2E129E"/>
    <w:rsid w:val="6B500771"/>
    <w:rsid w:val="6B674A51"/>
    <w:rsid w:val="6BA95171"/>
    <w:rsid w:val="6C173C20"/>
    <w:rsid w:val="6C27DE27"/>
    <w:rsid w:val="6C6EEF03"/>
    <w:rsid w:val="6CA5C082"/>
    <w:rsid w:val="6D070395"/>
    <w:rsid w:val="6D163C9B"/>
    <w:rsid w:val="6D2389D8"/>
    <w:rsid w:val="6D405341"/>
    <w:rsid w:val="6DD2F1EF"/>
    <w:rsid w:val="6E43D8B2"/>
    <w:rsid w:val="6E4C1098"/>
    <w:rsid w:val="6E6DF85D"/>
    <w:rsid w:val="6E8CFA4F"/>
    <w:rsid w:val="6EB0253D"/>
    <w:rsid w:val="6EDC23A2"/>
    <w:rsid w:val="6EDFF422"/>
    <w:rsid w:val="6F4278BD"/>
    <w:rsid w:val="6F68A032"/>
    <w:rsid w:val="6FF237E2"/>
    <w:rsid w:val="7021C296"/>
    <w:rsid w:val="70525D84"/>
    <w:rsid w:val="7097C503"/>
    <w:rsid w:val="70B1E8EF"/>
    <w:rsid w:val="7130FEC5"/>
    <w:rsid w:val="71510ECE"/>
    <w:rsid w:val="715631A8"/>
    <w:rsid w:val="71569DC9"/>
    <w:rsid w:val="718D30C9"/>
    <w:rsid w:val="71AA0D53"/>
    <w:rsid w:val="71AEC161"/>
    <w:rsid w:val="71C0AC9D"/>
    <w:rsid w:val="71DB4C49"/>
    <w:rsid w:val="72062C9C"/>
    <w:rsid w:val="720D186F"/>
    <w:rsid w:val="723CE7CC"/>
    <w:rsid w:val="724395D8"/>
    <w:rsid w:val="72819D22"/>
    <w:rsid w:val="72A463A6"/>
    <w:rsid w:val="72A6AD88"/>
    <w:rsid w:val="72B199BC"/>
    <w:rsid w:val="72B65DCB"/>
    <w:rsid w:val="72B93DA2"/>
    <w:rsid w:val="72C3563D"/>
    <w:rsid w:val="730DDE4B"/>
    <w:rsid w:val="733B7B2B"/>
    <w:rsid w:val="7345B5D6"/>
    <w:rsid w:val="735B6844"/>
    <w:rsid w:val="7364A7EF"/>
    <w:rsid w:val="73723E0C"/>
    <w:rsid w:val="73729B20"/>
    <w:rsid w:val="739E30D6"/>
    <w:rsid w:val="73B18455"/>
    <w:rsid w:val="73CC7237"/>
    <w:rsid w:val="73EAE034"/>
    <w:rsid w:val="740172B8"/>
    <w:rsid w:val="7413E9F7"/>
    <w:rsid w:val="7429434B"/>
    <w:rsid w:val="7470E5EE"/>
    <w:rsid w:val="7495BFF0"/>
    <w:rsid w:val="7498EDA5"/>
    <w:rsid w:val="74AEB6C1"/>
    <w:rsid w:val="74C66C4F"/>
    <w:rsid w:val="74E08690"/>
    <w:rsid w:val="74FE810A"/>
    <w:rsid w:val="750127D0"/>
    <w:rsid w:val="7512E0F8"/>
    <w:rsid w:val="751A4A6D"/>
    <w:rsid w:val="752086B3"/>
    <w:rsid w:val="755567AF"/>
    <w:rsid w:val="7597EF18"/>
    <w:rsid w:val="75B320E2"/>
    <w:rsid w:val="75B8F08D"/>
    <w:rsid w:val="75BFA331"/>
    <w:rsid w:val="75D69833"/>
    <w:rsid w:val="75E39B41"/>
    <w:rsid w:val="762FB1F7"/>
    <w:rsid w:val="76375581"/>
    <w:rsid w:val="76D3CBA1"/>
    <w:rsid w:val="76D407EF"/>
    <w:rsid w:val="76E06A99"/>
    <w:rsid w:val="77016AA0"/>
    <w:rsid w:val="77212C3D"/>
    <w:rsid w:val="7726249C"/>
    <w:rsid w:val="7734A27A"/>
    <w:rsid w:val="7737A35E"/>
    <w:rsid w:val="77515C8A"/>
    <w:rsid w:val="7751ECCF"/>
    <w:rsid w:val="775C4C81"/>
    <w:rsid w:val="77AF35F6"/>
    <w:rsid w:val="77BDB765"/>
    <w:rsid w:val="77CD60B2"/>
    <w:rsid w:val="77FAC5E6"/>
    <w:rsid w:val="78080199"/>
    <w:rsid w:val="781E4750"/>
    <w:rsid w:val="783373E5"/>
    <w:rsid w:val="783FB9B1"/>
    <w:rsid w:val="788894FE"/>
    <w:rsid w:val="789057C5"/>
    <w:rsid w:val="78A9F648"/>
    <w:rsid w:val="78D5EF4A"/>
    <w:rsid w:val="78FDB3B4"/>
    <w:rsid w:val="79366573"/>
    <w:rsid w:val="797BBBC2"/>
    <w:rsid w:val="79881378"/>
    <w:rsid w:val="799C0C32"/>
    <w:rsid w:val="79DB9882"/>
    <w:rsid w:val="79E68631"/>
    <w:rsid w:val="7A0DC8E3"/>
    <w:rsid w:val="7A27686C"/>
    <w:rsid w:val="7A50AD42"/>
    <w:rsid w:val="7A671943"/>
    <w:rsid w:val="7A83B7DB"/>
    <w:rsid w:val="7AB2AA41"/>
    <w:rsid w:val="7AECE4CD"/>
    <w:rsid w:val="7B050174"/>
    <w:rsid w:val="7B925782"/>
    <w:rsid w:val="7B9A32B9"/>
    <w:rsid w:val="7BAC030D"/>
    <w:rsid w:val="7BB8EFAA"/>
    <w:rsid w:val="7BC104B4"/>
    <w:rsid w:val="7BD64D79"/>
    <w:rsid w:val="7C2FEC9C"/>
    <w:rsid w:val="7C486FEA"/>
    <w:rsid w:val="7C51A973"/>
    <w:rsid w:val="7C611FA2"/>
    <w:rsid w:val="7C88B52E"/>
    <w:rsid w:val="7C8A9EB7"/>
    <w:rsid w:val="7C95E5DD"/>
    <w:rsid w:val="7CB2D2ED"/>
    <w:rsid w:val="7CF718A9"/>
    <w:rsid w:val="7CFEF7FA"/>
    <w:rsid w:val="7D265972"/>
    <w:rsid w:val="7DAC9088"/>
    <w:rsid w:val="7DD5CE7A"/>
    <w:rsid w:val="7DD61A7E"/>
    <w:rsid w:val="7DD8BE16"/>
    <w:rsid w:val="7DEFB3C1"/>
    <w:rsid w:val="7E184CFB"/>
    <w:rsid w:val="7E84835A"/>
    <w:rsid w:val="7E8B6EEA"/>
    <w:rsid w:val="7EB8538C"/>
    <w:rsid w:val="7ED74996"/>
    <w:rsid w:val="7F01851E"/>
    <w:rsid w:val="7F08F8B3"/>
    <w:rsid w:val="7F3BF1A2"/>
    <w:rsid w:val="7F817EAF"/>
    <w:rsid w:val="7F9A3943"/>
    <w:rsid w:val="7FD6D898"/>
  </w:rsids>
  <m:mathPr>
    <m:mathFont m:val="Cambria Math"/>
    <m:brkBin m:val="before"/>
    <m:brkBinSub m:val="--"/>
    <m:smallFrac m:val="0"/>
    <m:dispDef/>
    <m:lMargin m:val="0"/>
    <m:rMargin m:val="0"/>
    <m:defJc m:val="centerGroup"/>
    <m:wrapIndent m:val="1440"/>
    <m:intLim m:val="subSup"/>
    <m:naryLim m:val="undOvr"/>
  </m:mathPr>
  <w:themeFontLang w:val="lv-LV" w:eastAsia="zh-CN"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42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237F"/>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next w:val="Normal"/>
    <w:link w:val="Heading1Char"/>
    <w:uiPriority w:val="9"/>
    <w:qFormat/>
    <w:rsid w:val="00EE433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BB7F53"/>
    <w:pPr>
      <w:keepNext/>
      <w:jc w:val="center"/>
      <w:outlineLvl w:val="1"/>
    </w:pPr>
    <w:rPr>
      <w:b/>
      <w:bCs/>
      <w:sz w:val="28"/>
      <w:szCs w:val="28"/>
      <w:lang w:eastAsia="en-US"/>
    </w:rPr>
  </w:style>
  <w:style w:type="paragraph" w:styleId="Heading3">
    <w:name w:val="heading 3"/>
    <w:basedOn w:val="Normal"/>
    <w:next w:val="Normal"/>
    <w:link w:val="Heading3Char"/>
    <w:uiPriority w:val="9"/>
    <w:semiHidden/>
    <w:unhideWhenUsed/>
    <w:qFormat/>
    <w:rsid w:val="000E49E1"/>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uiPriority w:val="9"/>
    <w:semiHidden/>
    <w:unhideWhenUsed/>
    <w:qFormat/>
    <w:rsid w:val="00E03284"/>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BB7F53"/>
    <w:rPr>
      <w:rFonts w:ascii="Times New Roman" w:eastAsia="Times New Roman" w:hAnsi="Times New Roman" w:cs="Times New Roman"/>
      <w:b/>
      <w:bCs/>
      <w:sz w:val="28"/>
      <w:szCs w:val="28"/>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3"/>
    <w:basedOn w:val="Normal"/>
    <w:link w:val="ListParagraphChar"/>
    <w:uiPriority w:val="34"/>
    <w:qFormat/>
    <w:rsid w:val="003405BD"/>
    <w:pPr>
      <w:ind w:left="720"/>
      <w:contextualSpacing/>
    </w:pPr>
  </w:style>
  <w:style w:type="paragraph" w:styleId="Header">
    <w:name w:val="header"/>
    <w:basedOn w:val="Normal"/>
    <w:link w:val="HeaderChar"/>
    <w:uiPriority w:val="99"/>
    <w:unhideWhenUsed/>
    <w:rsid w:val="003E4520"/>
    <w:pPr>
      <w:tabs>
        <w:tab w:val="center" w:pos="4153"/>
        <w:tab w:val="right" w:pos="8306"/>
      </w:tabs>
    </w:pPr>
  </w:style>
  <w:style w:type="character" w:customStyle="1" w:styleId="HeaderChar">
    <w:name w:val="Header Char"/>
    <w:basedOn w:val="DefaultParagraphFont"/>
    <w:link w:val="Header"/>
    <w:uiPriority w:val="99"/>
    <w:rsid w:val="003E4520"/>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E4520"/>
    <w:pPr>
      <w:tabs>
        <w:tab w:val="center" w:pos="4153"/>
        <w:tab w:val="right" w:pos="8306"/>
      </w:tabs>
    </w:pPr>
  </w:style>
  <w:style w:type="character" w:customStyle="1" w:styleId="FooterChar">
    <w:name w:val="Footer Char"/>
    <w:basedOn w:val="DefaultParagraphFont"/>
    <w:link w:val="Footer"/>
    <w:uiPriority w:val="99"/>
    <w:rsid w:val="003E4520"/>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3E4520"/>
    <w:rPr>
      <w:rFonts w:ascii="Tahoma" w:hAnsi="Tahoma" w:cs="Tahoma"/>
      <w:sz w:val="16"/>
      <w:szCs w:val="16"/>
    </w:rPr>
  </w:style>
  <w:style w:type="character" w:customStyle="1" w:styleId="BalloonTextChar">
    <w:name w:val="Balloon Text Char"/>
    <w:basedOn w:val="DefaultParagraphFont"/>
    <w:link w:val="BalloonText"/>
    <w:uiPriority w:val="99"/>
    <w:semiHidden/>
    <w:rsid w:val="003E4520"/>
    <w:rPr>
      <w:rFonts w:ascii="Tahoma" w:eastAsia="Times New Roman" w:hAnsi="Tahoma" w:cs="Tahoma"/>
      <w:sz w:val="16"/>
      <w:szCs w:val="16"/>
      <w:lang w:eastAsia="lv-LV"/>
    </w:rPr>
  </w:style>
  <w:style w:type="paragraph" w:customStyle="1" w:styleId="Default">
    <w:name w:val="Default"/>
    <w:rsid w:val="00B11607"/>
    <w:pPr>
      <w:autoSpaceDE w:val="0"/>
      <w:autoSpaceDN w:val="0"/>
      <w:adjustRightInd w:val="0"/>
      <w:spacing w:after="0" w:line="240" w:lineRule="auto"/>
    </w:pPr>
    <w:rPr>
      <w:rFonts w:ascii="Times New Roman" w:eastAsia="Times New Roman" w:hAnsi="Times New Roman" w:cs="Times New Roman"/>
      <w:color w:val="000000"/>
      <w:sz w:val="24"/>
      <w:szCs w:val="24"/>
      <w:lang w:val="en-US" w:eastAsia="lv-LV"/>
    </w:rPr>
  </w:style>
  <w:style w:type="character" w:styleId="Hyperlink">
    <w:name w:val="Hyperlink"/>
    <w:basedOn w:val="DefaultParagraphFont"/>
    <w:uiPriority w:val="99"/>
    <w:rsid w:val="00ED3A73"/>
    <w:rPr>
      <w:rFonts w:cs="Times New Roman"/>
      <w:color w:val="0000FF"/>
      <w:u w:val="single"/>
    </w:rPr>
  </w:style>
  <w:style w:type="paragraph" w:styleId="CommentText">
    <w:name w:val="annotation text"/>
    <w:basedOn w:val="Normal"/>
    <w:link w:val="CommentTextChar"/>
    <w:uiPriority w:val="99"/>
    <w:rsid w:val="00ED3A73"/>
    <w:rPr>
      <w:sz w:val="20"/>
      <w:szCs w:val="20"/>
      <w:lang w:val="en-GB" w:eastAsia="en-US"/>
    </w:rPr>
  </w:style>
  <w:style w:type="character" w:customStyle="1" w:styleId="CommentTextChar">
    <w:name w:val="Comment Text Char"/>
    <w:basedOn w:val="DefaultParagraphFont"/>
    <w:link w:val="CommentText"/>
    <w:uiPriority w:val="99"/>
    <w:rsid w:val="00ED3A73"/>
    <w:rPr>
      <w:rFonts w:ascii="Times New Roman" w:eastAsia="Times New Roman" w:hAnsi="Times New Roman" w:cs="Times New Roman"/>
      <w:sz w:val="20"/>
      <w:szCs w:val="20"/>
      <w:lang w:val="en-GB"/>
    </w:rPr>
  </w:style>
  <w:style w:type="character" w:styleId="CommentReference">
    <w:name w:val="annotation reference"/>
    <w:basedOn w:val="DefaultParagraphFont"/>
    <w:uiPriority w:val="99"/>
    <w:unhideWhenUsed/>
    <w:rsid w:val="00BA402B"/>
    <w:rPr>
      <w:sz w:val="16"/>
      <w:szCs w:val="16"/>
    </w:rPr>
  </w:style>
  <w:style w:type="paragraph" w:styleId="CommentSubject">
    <w:name w:val="annotation subject"/>
    <w:basedOn w:val="CommentText"/>
    <w:next w:val="CommentText"/>
    <w:link w:val="CommentSubjectChar"/>
    <w:uiPriority w:val="99"/>
    <w:semiHidden/>
    <w:unhideWhenUsed/>
    <w:rsid w:val="00BA402B"/>
    <w:rPr>
      <w:b/>
      <w:bCs/>
      <w:lang w:val="lv-LV" w:eastAsia="lv-LV"/>
    </w:rPr>
  </w:style>
  <w:style w:type="character" w:customStyle="1" w:styleId="CommentSubjectChar">
    <w:name w:val="Comment Subject Char"/>
    <w:basedOn w:val="CommentTextChar"/>
    <w:link w:val="CommentSubject"/>
    <w:uiPriority w:val="99"/>
    <w:semiHidden/>
    <w:rsid w:val="00BA402B"/>
    <w:rPr>
      <w:rFonts w:ascii="Times New Roman" w:eastAsia="Times New Roman" w:hAnsi="Times New Roman" w:cs="Times New Roman"/>
      <w:b/>
      <w:bCs/>
      <w:sz w:val="20"/>
      <w:szCs w:val="20"/>
      <w:lang w:val="en-GB" w:eastAsia="lv-LV"/>
    </w:rPr>
  </w:style>
  <w:style w:type="paragraph" w:styleId="FootnoteText">
    <w:name w:val="footnote text"/>
    <w:aliases w:val=" Char,Char,FOOTNOTES,Footnote,Footnote Text Char Char1 Char,Footnote Text Char Char1 Char Char Char,Footnote Text Char1 Char Char Char Char,Footnote Text Char2 Char,Footnote Text Char2 Char Char Char,Fußnote,fn,footnote text,single space"/>
    <w:basedOn w:val="Normal"/>
    <w:link w:val="FootnoteTextChar"/>
    <w:uiPriority w:val="99"/>
    <w:unhideWhenUsed/>
    <w:qFormat/>
    <w:rsid w:val="00BC244E"/>
    <w:rPr>
      <w:sz w:val="20"/>
      <w:szCs w:val="20"/>
    </w:rPr>
  </w:style>
  <w:style w:type="character" w:customStyle="1" w:styleId="FootnoteTextChar">
    <w:name w:val="Footnote Text Char"/>
    <w:aliases w:val=" Char Char,Char Char,FOOTNOTES Char,Footnote Char,Footnote Text Char Char1 Char Char,Footnote Text Char Char1 Char Char Char Char,Footnote Text Char1 Char Char Char Char Char,Footnote Text Char2 Char Char,Fußnote Char,fn Char"/>
    <w:basedOn w:val="DefaultParagraphFont"/>
    <w:link w:val="FootnoteText"/>
    <w:uiPriority w:val="99"/>
    <w:rsid w:val="00BC244E"/>
    <w:rPr>
      <w:rFonts w:ascii="Times New Roman" w:eastAsia="Times New Roman" w:hAnsi="Times New Roman" w:cs="Times New Roman"/>
      <w:sz w:val="20"/>
      <w:szCs w:val="20"/>
      <w:lang w:eastAsia="lv-LV"/>
    </w:rPr>
  </w:style>
  <w:style w:type="character" w:styleId="FootnoteReference">
    <w:name w:val="footnote reference"/>
    <w:aliases w:val="BVI fnr,Footnote Reference Number,Footnote Reference Superscript,Footnote Reference text,Footnote Refernece,Footnote reference number,Footnote sign,Footnote symboFußnotenzeichen,Footnote symbol,SUPERS,Times 10 Point,fr,ftref,note TESI"/>
    <w:basedOn w:val="DefaultParagraphFont"/>
    <w:link w:val="CharCharCharChar"/>
    <w:uiPriority w:val="99"/>
    <w:unhideWhenUsed/>
    <w:qFormat/>
    <w:rsid w:val="00BC244E"/>
    <w:rPr>
      <w:vertAlign w:val="superscript"/>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4108A7"/>
    <w:rPr>
      <w:rFonts w:ascii="Times New Roman" w:eastAsia="Times New Roman" w:hAnsi="Times New Roman" w:cs="Times New Roman"/>
      <w:sz w:val="24"/>
      <w:szCs w:val="24"/>
      <w:lang w:eastAsia="lv-LV"/>
    </w:rPr>
  </w:style>
  <w:style w:type="paragraph" w:styleId="BodyText">
    <w:name w:val="Body Text"/>
    <w:basedOn w:val="Normal"/>
    <w:link w:val="BodyTextChar"/>
    <w:rsid w:val="004108A7"/>
    <w:pPr>
      <w:suppressAutoHyphens/>
      <w:spacing w:after="120"/>
      <w:ind w:firstLine="567"/>
      <w:jc w:val="both"/>
    </w:pPr>
    <w:rPr>
      <w:lang w:val="en-US" w:eastAsia="ar-SA" w:bidi="en-US"/>
    </w:rPr>
  </w:style>
  <w:style w:type="character" w:customStyle="1" w:styleId="BodyTextChar">
    <w:name w:val="Body Text Char"/>
    <w:basedOn w:val="DefaultParagraphFont"/>
    <w:link w:val="BodyText"/>
    <w:rsid w:val="004108A7"/>
    <w:rPr>
      <w:rFonts w:ascii="Times New Roman" w:eastAsia="Times New Roman" w:hAnsi="Times New Roman" w:cs="Times New Roman"/>
      <w:sz w:val="24"/>
      <w:szCs w:val="24"/>
      <w:lang w:val="en-US" w:eastAsia="ar-SA" w:bidi="en-US"/>
    </w:rPr>
  </w:style>
  <w:style w:type="paragraph" w:styleId="NoSpacing">
    <w:name w:val="No Spacing"/>
    <w:aliases w:val="No Spacing1,Normal1,Parastais"/>
    <w:link w:val="NoSpacingChar"/>
    <w:uiPriority w:val="1"/>
    <w:qFormat/>
    <w:rsid w:val="009D4AFC"/>
    <w:pPr>
      <w:spacing w:after="0" w:line="240" w:lineRule="auto"/>
    </w:pPr>
    <w:rPr>
      <w:rFonts w:ascii="Calibri" w:eastAsia="Calibri" w:hAnsi="Calibri" w:cs="Times New Roman"/>
    </w:rPr>
  </w:style>
  <w:style w:type="character" w:customStyle="1" w:styleId="NoSpacingChar">
    <w:name w:val="No Spacing Char"/>
    <w:aliases w:val="No Spacing1 Char,Normal1 Char,Parastais Char"/>
    <w:link w:val="NoSpacing"/>
    <w:uiPriority w:val="1"/>
    <w:rsid w:val="009D4AFC"/>
    <w:rPr>
      <w:rFonts w:ascii="Calibri" w:eastAsia="Calibri" w:hAnsi="Calibri" w:cs="Times New Roman"/>
    </w:rPr>
  </w:style>
  <w:style w:type="character" w:customStyle="1" w:styleId="apple-converted-space">
    <w:name w:val="apple-converted-space"/>
    <w:basedOn w:val="DefaultParagraphFont"/>
    <w:rsid w:val="00F93781"/>
  </w:style>
  <w:style w:type="paragraph" w:customStyle="1" w:styleId="naisf">
    <w:name w:val="naisf"/>
    <w:basedOn w:val="Normal"/>
    <w:rsid w:val="00F93781"/>
    <w:pPr>
      <w:suppressAutoHyphens/>
      <w:autoSpaceDN w:val="0"/>
      <w:spacing w:before="46" w:after="46"/>
      <w:ind w:firstLine="229"/>
      <w:jc w:val="both"/>
      <w:textAlignment w:val="baseline"/>
    </w:pPr>
  </w:style>
  <w:style w:type="paragraph" w:styleId="NormalWeb">
    <w:name w:val="Normal (Web)"/>
    <w:basedOn w:val="Normal"/>
    <w:uiPriority w:val="99"/>
    <w:unhideWhenUsed/>
    <w:rsid w:val="00DE7D0B"/>
    <w:pPr>
      <w:spacing w:before="100" w:beforeAutospacing="1" w:after="100" w:afterAutospacing="1"/>
    </w:pPr>
  </w:style>
  <w:style w:type="character" w:styleId="Strong">
    <w:name w:val="Strong"/>
    <w:basedOn w:val="DefaultParagraphFont"/>
    <w:uiPriority w:val="22"/>
    <w:qFormat/>
    <w:rsid w:val="00C11EB9"/>
    <w:rPr>
      <w:b/>
      <w:bCs/>
    </w:rPr>
  </w:style>
  <w:style w:type="character" w:customStyle="1" w:styleId="st">
    <w:name w:val="st"/>
    <w:basedOn w:val="DefaultParagraphFont"/>
    <w:rsid w:val="00BF70E7"/>
  </w:style>
  <w:style w:type="paragraph" w:customStyle="1" w:styleId="naiskr">
    <w:name w:val="naiskr"/>
    <w:basedOn w:val="Normal"/>
    <w:rsid w:val="009D0CB4"/>
    <w:pPr>
      <w:spacing w:before="100" w:beforeAutospacing="1" w:after="100" w:afterAutospacing="1"/>
    </w:pPr>
    <w:rPr>
      <w:rFonts w:eastAsia="Arial Unicode MS"/>
      <w:lang w:val="en-GB" w:eastAsia="en-US"/>
    </w:rPr>
  </w:style>
  <w:style w:type="paragraph" w:customStyle="1" w:styleId="xmsofootnotetext">
    <w:name w:val="x_msofootnotetext"/>
    <w:basedOn w:val="Normal"/>
    <w:rsid w:val="000C0AB2"/>
    <w:pPr>
      <w:autoSpaceDN w:val="0"/>
      <w:spacing w:before="100" w:after="100"/>
    </w:pPr>
  </w:style>
  <w:style w:type="character" w:customStyle="1" w:styleId="Heading5Char">
    <w:name w:val="Heading 5 Char"/>
    <w:basedOn w:val="DefaultParagraphFont"/>
    <w:link w:val="Heading5"/>
    <w:uiPriority w:val="9"/>
    <w:semiHidden/>
    <w:rsid w:val="00E03284"/>
    <w:rPr>
      <w:rFonts w:asciiTheme="majorHAnsi" w:eastAsiaTheme="majorEastAsia" w:hAnsiTheme="majorHAnsi" w:cstheme="majorBidi"/>
      <w:color w:val="365F91" w:themeColor="accent1" w:themeShade="BF"/>
      <w:sz w:val="24"/>
      <w:szCs w:val="24"/>
      <w:lang w:eastAsia="lv-LV"/>
    </w:rPr>
  </w:style>
  <w:style w:type="paragraph" w:styleId="BodyText2">
    <w:name w:val="Body Text 2"/>
    <w:basedOn w:val="Normal"/>
    <w:link w:val="BodyText2Char"/>
    <w:uiPriority w:val="99"/>
    <w:unhideWhenUsed/>
    <w:rsid w:val="003174F5"/>
    <w:pPr>
      <w:spacing w:after="120" w:line="480" w:lineRule="auto"/>
    </w:pPr>
  </w:style>
  <w:style w:type="character" w:customStyle="1" w:styleId="BodyText2Char">
    <w:name w:val="Body Text 2 Char"/>
    <w:basedOn w:val="DefaultParagraphFont"/>
    <w:link w:val="BodyText2"/>
    <w:uiPriority w:val="99"/>
    <w:rsid w:val="003174F5"/>
    <w:rPr>
      <w:rFonts w:ascii="Times New Roman" w:eastAsia="Times New Roman" w:hAnsi="Times New Roman" w:cs="Times New Roman"/>
      <w:sz w:val="24"/>
      <w:szCs w:val="24"/>
      <w:lang w:eastAsia="lv-LV"/>
    </w:rPr>
  </w:style>
  <w:style w:type="paragraph" w:customStyle="1" w:styleId="naisc">
    <w:name w:val="naisc"/>
    <w:basedOn w:val="Normal"/>
    <w:rsid w:val="003174F5"/>
    <w:pPr>
      <w:spacing w:before="100" w:beforeAutospacing="1" w:after="100" w:afterAutospacing="1"/>
      <w:jc w:val="center"/>
    </w:pPr>
    <w:rPr>
      <w:rFonts w:eastAsia="Arial Unicode MS"/>
      <w:lang w:val="en-GB" w:eastAsia="en-US"/>
    </w:rPr>
  </w:style>
  <w:style w:type="paragraph" w:customStyle="1" w:styleId="CharCharCharChar">
    <w:name w:val="Char Char Char Char"/>
    <w:aliases w:val="Char2"/>
    <w:basedOn w:val="Normal"/>
    <w:next w:val="Normal"/>
    <w:link w:val="FootnoteReference"/>
    <w:uiPriority w:val="99"/>
    <w:rsid w:val="000F3588"/>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paragraph" w:customStyle="1" w:styleId="xmsolistparagraph">
    <w:name w:val="x_msolistparagraph"/>
    <w:basedOn w:val="Normal"/>
    <w:rsid w:val="00561E9C"/>
    <w:pPr>
      <w:spacing w:before="100" w:beforeAutospacing="1" w:after="100" w:afterAutospacing="1"/>
    </w:pPr>
  </w:style>
  <w:style w:type="paragraph" w:customStyle="1" w:styleId="xxmsolistparagraph">
    <w:name w:val="x_xmsolistparagraph"/>
    <w:basedOn w:val="Normal"/>
    <w:rsid w:val="00C556B1"/>
    <w:pPr>
      <w:spacing w:before="100" w:beforeAutospacing="1" w:after="100" w:afterAutospacing="1"/>
    </w:pPr>
  </w:style>
  <w:style w:type="paragraph" w:customStyle="1" w:styleId="xmsonormal">
    <w:name w:val="x_msonormal"/>
    <w:basedOn w:val="Normal"/>
    <w:rsid w:val="00514067"/>
    <w:pPr>
      <w:spacing w:before="100" w:beforeAutospacing="1" w:after="100" w:afterAutospacing="1"/>
    </w:pPr>
  </w:style>
  <w:style w:type="paragraph" w:customStyle="1" w:styleId="Text1">
    <w:name w:val="Text 1"/>
    <w:basedOn w:val="Normal"/>
    <w:rsid w:val="004A6B61"/>
    <w:pPr>
      <w:ind w:left="567"/>
    </w:pPr>
    <w:rPr>
      <w:rFonts w:eastAsiaTheme="minorHAnsi"/>
      <w:szCs w:val="22"/>
      <w:lang w:eastAsia="en-US"/>
    </w:rPr>
  </w:style>
  <w:style w:type="character" w:customStyle="1" w:styleId="fontstyle01">
    <w:name w:val="fontstyle01"/>
    <w:basedOn w:val="DefaultParagraphFont"/>
    <w:rsid w:val="001B6C5D"/>
    <w:rPr>
      <w:rFonts w:ascii="Times New Roman" w:hAnsi="Times New Roman" w:cs="Times New Roman" w:hint="default"/>
      <w:b/>
      <w:bCs/>
      <w:i w:val="0"/>
      <w:iCs w:val="0"/>
      <w:color w:val="000000"/>
      <w:sz w:val="24"/>
      <w:szCs w:val="24"/>
    </w:rPr>
  </w:style>
  <w:style w:type="character" w:customStyle="1" w:styleId="fontstyle21">
    <w:name w:val="fontstyle21"/>
    <w:basedOn w:val="DefaultParagraphFont"/>
    <w:rsid w:val="001B6C5D"/>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1B6C5D"/>
    <w:rPr>
      <w:rFonts w:ascii="Times New Roman" w:hAnsi="Times New Roman" w:cs="Times New Roman" w:hint="default"/>
      <w:b w:val="0"/>
      <w:bCs w:val="0"/>
      <w:i/>
      <w:iCs/>
      <w:color w:val="000000"/>
      <w:sz w:val="24"/>
      <w:szCs w:val="24"/>
    </w:rPr>
  </w:style>
  <w:style w:type="paragraph" w:styleId="HTMLPreformatted">
    <w:name w:val="HTML Preformatted"/>
    <w:basedOn w:val="Normal"/>
    <w:link w:val="HTMLPreformattedChar"/>
    <w:uiPriority w:val="99"/>
    <w:unhideWhenUsed/>
    <w:rsid w:val="00667A40"/>
    <w:rPr>
      <w:rFonts w:ascii="Consolas" w:hAnsi="Consolas"/>
      <w:sz w:val="20"/>
      <w:szCs w:val="20"/>
    </w:rPr>
  </w:style>
  <w:style w:type="character" w:customStyle="1" w:styleId="HTMLPreformattedChar">
    <w:name w:val="HTML Preformatted Char"/>
    <w:basedOn w:val="DefaultParagraphFont"/>
    <w:link w:val="HTMLPreformatted"/>
    <w:uiPriority w:val="99"/>
    <w:rsid w:val="00667A40"/>
    <w:rPr>
      <w:rFonts w:ascii="Consolas" w:eastAsia="Times New Roman" w:hAnsi="Consolas" w:cs="Times New Roman"/>
      <w:sz w:val="20"/>
      <w:szCs w:val="20"/>
      <w:lang w:eastAsia="lv-LV"/>
    </w:rPr>
  </w:style>
  <w:style w:type="paragraph" w:styleId="Revision">
    <w:name w:val="Revision"/>
    <w:hidden/>
    <w:uiPriority w:val="99"/>
    <w:semiHidden/>
    <w:rsid w:val="00BE6012"/>
    <w:pPr>
      <w:spacing w:after="0" w:line="240" w:lineRule="auto"/>
    </w:pPr>
    <w:rPr>
      <w:rFonts w:ascii="Times New Roman" w:eastAsia="Times New Roman" w:hAnsi="Times New Roman" w:cs="Times New Roman"/>
      <w:sz w:val="24"/>
      <w:szCs w:val="24"/>
      <w:lang w:eastAsia="lv-LV"/>
    </w:rPr>
  </w:style>
  <w:style w:type="character" w:customStyle="1" w:styleId="Heading3Char">
    <w:name w:val="Heading 3 Char"/>
    <w:basedOn w:val="DefaultParagraphFont"/>
    <w:link w:val="Heading3"/>
    <w:uiPriority w:val="9"/>
    <w:semiHidden/>
    <w:rsid w:val="000E49E1"/>
    <w:rPr>
      <w:rFonts w:asciiTheme="majorHAnsi" w:eastAsiaTheme="majorEastAsia" w:hAnsiTheme="majorHAnsi" w:cstheme="majorBidi"/>
      <w:color w:val="243F60" w:themeColor="accent1" w:themeShade="7F"/>
      <w:sz w:val="24"/>
      <w:szCs w:val="24"/>
      <w:lang w:eastAsia="lv-LV"/>
    </w:rPr>
  </w:style>
  <w:style w:type="character" w:customStyle="1" w:styleId="Heading1Char">
    <w:name w:val="Heading 1 Char"/>
    <w:basedOn w:val="DefaultParagraphFont"/>
    <w:link w:val="Heading1"/>
    <w:uiPriority w:val="9"/>
    <w:rsid w:val="00EE433A"/>
    <w:rPr>
      <w:rFonts w:asciiTheme="majorHAnsi" w:eastAsiaTheme="majorEastAsia" w:hAnsiTheme="majorHAnsi" w:cstheme="majorBidi"/>
      <w:color w:val="365F91" w:themeColor="accent1" w:themeShade="BF"/>
      <w:sz w:val="32"/>
      <w:szCs w:val="32"/>
      <w:lang w:eastAsia="lv-LV"/>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F368A1"/>
    <w:pPr>
      <w:spacing w:after="160" w:line="240" w:lineRule="exact"/>
      <w:jc w:val="both"/>
    </w:pPr>
    <w:rPr>
      <w:rFonts w:ascii="Calibri" w:eastAsia="Calibri" w:hAnsi="Calibri"/>
      <w:b/>
      <w:sz w:val="20"/>
      <w:szCs w:val="20"/>
      <w:vertAlign w:val="superscript"/>
    </w:rPr>
  </w:style>
  <w:style w:type="character" w:customStyle="1" w:styleId="normaltextrun">
    <w:name w:val="normaltextrun"/>
    <w:basedOn w:val="DefaultParagraphFont"/>
    <w:rsid w:val="00891681"/>
  </w:style>
  <w:style w:type="paragraph" w:styleId="EndnoteText">
    <w:name w:val="endnote text"/>
    <w:basedOn w:val="Normal"/>
    <w:link w:val="EndnoteTextChar"/>
    <w:uiPriority w:val="99"/>
    <w:semiHidden/>
    <w:unhideWhenUsed/>
    <w:rsid w:val="00626787"/>
    <w:rPr>
      <w:sz w:val="20"/>
      <w:szCs w:val="20"/>
    </w:rPr>
  </w:style>
  <w:style w:type="character" w:customStyle="1" w:styleId="EndnoteTextChar">
    <w:name w:val="Endnote Text Char"/>
    <w:basedOn w:val="DefaultParagraphFont"/>
    <w:link w:val="EndnoteText"/>
    <w:uiPriority w:val="99"/>
    <w:semiHidden/>
    <w:rsid w:val="00626787"/>
    <w:rPr>
      <w:rFonts w:ascii="Times New Roman" w:eastAsia="Times New Roman" w:hAnsi="Times New Roman" w:cs="Times New Roman"/>
      <w:sz w:val="20"/>
      <w:szCs w:val="20"/>
      <w:lang w:eastAsia="lv-LV"/>
    </w:rPr>
  </w:style>
  <w:style w:type="character" w:styleId="EndnoteReference">
    <w:name w:val="endnote reference"/>
    <w:basedOn w:val="DefaultParagraphFont"/>
    <w:uiPriority w:val="99"/>
    <w:semiHidden/>
    <w:unhideWhenUsed/>
    <w:rsid w:val="00626787"/>
    <w:rPr>
      <w:vertAlign w:val="superscript"/>
    </w:rPr>
  </w:style>
  <w:style w:type="paragraph" w:customStyle="1" w:styleId="Pointabc">
    <w:name w:val="Point abc"/>
    <w:basedOn w:val="Normal"/>
    <w:rsid w:val="00196DBB"/>
    <w:pPr>
      <w:numPr>
        <w:ilvl w:val="1"/>
        <w:numId w:val="7"/>
      </w:numPr>
      <w:spacing w:before="200"/>
    </w:pPr>
    <w:rPr>
      <w:rFonts w:eastAsiaTheme="minorHAnsi"/>
      <w:szCs w:val="22"/>
      <w:lang w:val="en-GB" w:eastAsia="en-US"/>
    </w:rPr>
  </w:style>
  <w:style w:type="paragraph" w:customStyle="1" w:styleId="Pointabc1">
    <w:name w:val="Point abc (1)"/>
    <w:basedOn w:val="Normal"/>
    <w:rsid w:val="00196DBB"/>
    <w:pPr>
      <w:numPr>
        <w:ilvl w:val="3"/>
        <w:numId w:val="7"/>
      </w:numPr>
    </w:pPr>
    <w:rPr>
      <w:rFonts w:eastAsiaTheme="minorHAnsi"/>
      <w:szCs w:val="22"/>
      <w:lang w:val="en-GB" w:eastAsia="en-US"/>
    </w:rPr>
  </w:style>
  <w:style w:type="paragraph" w:customStyle="1" w:styleId="Pointabc2">
    <w:name w:val="Point abc (2)"/>
    <w:basedOn w:val="Normal"/>
    <w:rsid w:val="00196DBB"/>
    <w:pPr>
      <w:numPr>
        <w:ilvl w:val="5"/>
        <w:numId w:val="7"/>
      </w:numPr>
    </w:pPr>
    <w:rPr>
      <w:rFonts w:eastAsiaTheme="minorHAnsi"/>
      <w:szCs w:val="22"/>
      <w:lang w:val="en-GB" w:eastAsia="en-US"/>
    </w:rPr>
  </w:style>
  <w:style w:type="paragraph" w:customStyle="1" w:styleId="Pointabc3">
    <w:name w:val="Point abc (3)"/>
    <w:basedOn w:val="Normal"/>
    <w:rsid w:val="00196DBB"/>
    <w:pPr>
      <w:numPr>
        <w:ilvl w:val="7"/>
        <w:numId w:val="7"/>
      </w:numPr>
    </w:pPr>
    <w:rPr>
      <w:rFonts w:eastAsiaTheme="minorHAnsi"/>
      <w:szCs w:val="22"/>
      <w:lang w:val="en-GB" w:eastAsia="en-US"/>
    </w:rPr>
  </w:style>
  <w:style w:type="paragraph" w:customStyle="1" w:styleId="Pointabc4">
    <w:name w:val="Point abc (4)"/>
    <w:basedOn w:val="Normal"/>
    <w:rsid w:val="00196DBB"/>
    <w:pPr>
      <w:numPr>
        <w:ilvl w:val="8"/>
        <w:numId w:val="7"/>
      </w:numPr>
    </w:pPr>
    <w:rPr>
      <w:rFonts w:eastAsiaTheme="minorHAnsi"/>
      <w:szCs w:val="22"/>
      <w:lang w:val="en-GB" w:eastAsia="en-US"/>
    </w:rPr>
  </w:style>
  <w:style w:type="paragraph" w:customStyle="1" w:styleId="Point123">
    <w:name w:val="Point 123"/>
    <w:basedOn w:val="Normal"/>
    <w:rsid w:val="00196DBB"/>
    <w:pPr>
      <w:numPr>
        <w:numId w:val="7"/>
      </w:numPr>
      <w:spacing w:before="200"/>
    </w:pPr>
    <w:rPr>
      <w:rFonts w:eastAsiaTheme="minorHAnsi"/>
      <w:szCs w:val="22"/>
      <w:lang w:val="en-GB" w:eastAsia="en-US"/>
    </w:rPr>
  </w:style>
  <w:style w:type="paragraph" w:customStyle="1" w:styleId="Point1231">
    <w:name w:val="Point 123 (1)"/>
    <w:basedOn w:val="Normal"/>
    <w:rsid w:val="00196DBB"/>
    <w:pPr>
      <w:numPr>
        <w:ilvl w:val="2"/>
        <w:numId w:val="7"/>
      </w:numPr>
    </w:pPr>
    <w:rPr>
      <w:rFonts w:eastAsiaTheme="minorHAnsi"/>
      <w:szCs w:val="22"/>
      <w:lang w:val="en-GB" w:eastAsia="en-US"/>
    </w:rPr>
  </w:style>
  <w:style w:type="paragraph" w:customStyle="1" w:styleId="Point1232">
    <w:name w:val="Point 123 (2)"/>
    <w:basedOn w:val="Normal"/>
    <w:rsid w:val="00196DBB"/>
    <w:pPr>
      <w:numPr>
        <w:ilvl w:val="4"/>
        <w:numId w:val="7"/>
      </w:numPr>
    </w:pPr>
    <w:rPr>
      <w:rFonts w:eastAsiaTheme="minorHAnsi"/>
      <w:szCs w:val="22"/>
      <w:lang w:val="en-GB" w:eastAsia="en-US"/>
    </w:rPr>
  </w:style>
  <w:style w:type="paragraph" w:customStyle="1" w:styleId="Point1233">
    <w:name w:val="Point 123 (3)"/>
    <w:basedOn w:val="Normal"/>
    <w:rsid w:val="00196DBB"/>
    <w:pPr>
      <w:numPr>
        <w:ilvl w:val="6"/>
        <w:numId w:val="7"/>
      </w:numPr>
    </w:pPr>
    <w:rPr>
      <w:rFonts w:eastAsiaTheme="minorHAnsi"/>
      <w:szCs w:val="22"/>
      <w:lang w:val="en-GB" w:eastAsia="en-US"/>
    </w:rPr>
  </w:style>
  <w:style w:type="character" w:customStyle="1" w:styleId="contentpasted0">
    <w:name w:val="contentpasted0"/>
    <w:basedOn w:val="DefaultParagraphFont"/>
    <w:rsid w:val="00437BB2"/>
  </w:style>
  <w:style w:type="character" w:customStyle="1" w:styleId="cf01">
    <w:name w:val="cf01"/>
    <w:basedOn w:val="DefaultParagraphFont"/>
    <w:rsid w:val="006D5ECD"/>
    <w:rPr>
      <w:rFonts w:ascii="Segoe UI" w:hAnsi="Segoe UI" w:cs="Segoe UI" w:hint="default"/>
      <w:color w:val="1F497D"/>
      <w:sz w:val="18"/>
      <w:szCs w:val="18"/>
    </w:rPr>
  </w:style>
  <w:style w:type="paragraph" w:customStyle="1" w:styleId="PointManual">
    <w:name w:val="Point Manual"/>
    <w:basedOn w:val="Normal"/>
    <w:rsid w:val="00B972AD"/>
    <w:pPr>
      <w:spacing w:before="120" w:after="120" w:line="360" w:lineRule="auto"/>
      <w:ind w:left="567" w:hanging="567"/>
    </w:pPr>
    <w:rPr>
      <w:rFonts w:eastAsiaTheme="minorHAnsi"/>
      <w:szCs w:val="22"/>
      <w:lang w:val="en-GB" w:eastAsia="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201085"/>
    <w:rPr>
      <w:color w:val="605E5C"/>
      <w:shd w:val="clear" w:color="auto" w:fill="E1DFDD"/>
    </w:rPr>
  </w:style>
  <w:style w:type="character" w:styleId="FollowedHyperlink">
    <w:name w:val="FollowedHyperlink"/>
    <w:basedOn w:val="DefaultParagraphFont"/>
    <w:uiPriority w:val="99"/>
    <w:semiHidden/>
    <w:unhideWhenUsed/>
    <w:rsid w:val="0020108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405424">
      <w:bodyDiv w:val="1"/>
      <w:marLeft w:val="0"/>
      <w:marRight w:val="0"/>
      <w:marTop w:val="0"/>
      <w:marBottom w:val="0"/>
      <w:divBdr>
        <w:top w:val="none" w:sz="0" w:space="0" w:color="auto"/>
        <w:left w:val="none" w:sz="0" w:space="0" w:color="auto"/>
        <w:bottom w:val="none" w:sz="0" w:space="0" w:color="auto"/>
        <w:right w:val="none" w:sz="0" w:space="0" w:color="auto"/>
      </w:divBdr>
    </w:div>
    <w:div w:id="510141177">
      <w:bodyDiv w:val="1"/>
      <w:marLeft w:val="0"/>
      <w:marRight w:val="0"/>
      <w:marTop w:val="0"/>
      <w:marBottom w:val="0"/>
      <w:divBdr>
        <w:top w:val="none" w:sz="0" w:space="0" w:color="auto"/>
        <w:left w:val="none" w:sz="0" w:space="0" w:color="auto"/>
        <w:bottom w:val="none" w:sz="0" w:space="0" w:color="auto"/>
        <w:right w:val="none" w:sz="0" w:space="0" w:color="auto"/>
      </w:divBdr>
    </w:div>
    <w:div w:id="573274236">
      <w:bodyDiv w:val="1"/>
      <w:marLeft w:val="0"/>
      <w:marRight w:val="0"/>
      <w:marTop w:val="0"/>
      <w:marBottom w:val="0"/>
      <w:divBdr>
        <w:top w:val="none" w:sz="0" w:space="0" w:color="auto"/>
        <w:left w:val="none" w:sz="0" w:space="0" w:color="auto"/>
        <w:bottom w:val="none" w:sz="0" w:space="0" w:color="auto"/>
        <w:right w:val="none" w:sz="0" w:space="0" w:color="auto"/>
      </w:divBdr>
    </w:div>
    <w:div w:id="596788306">
      <w:bodyDiv w:val="1"/>
      <w:marLeft w:val="0"/>
      <w:marRight w:val="0"/>
      <w:marTop w:val="0"/>
      <w:marBottom w:val="0"/>
      <w:divBdr>
        <w:top w:val="none" w:sz="0" w:space="0" w:color="auto"/>
        <w:left w:val="none" w:sz="0" w:space="0" w:color="auto"/>
        <w:bottom w:val="none" w:sz="0" w:space="0" w:color="auto"/>
        <w:right w:val="none" w:sz="0" w:space="0" w:color="auto"/>
      </w:divBdr>
    </w:div>
    <w:div w:id="1086881514">
      <w:bodyDiv w:val="1"/>
      <w:marLeft w:val="0"/>
      <w:marRight w:val="0"/>
      <w:marTop w:val="0"/>
      <w:marBottom w:val="0"/>
      <w:divBdr>
        <w:top w:val="none" w:sz="0" w:space="0" w:color="auto"/>
        <w:left w:val="none" w:sz="0" w:space="0" w:color="auto"/>
        <w:bottom w:val="none" w:sz="0" w:space="0" w:color="auto"/>
        <w:right w:val="none" w:sz="0" w:space="0" w:color="auto"/>
      </w:divBdr>
    </w:div>
    <w:div w:id="1130393487">
      <w:bodyDiv w:val="1"/>
      <w:marLeft w:val="0"/>
      <w:marRight w:val="0"/>
      <w:marTop w:val="0"/>
      <w:marBottom w:val="0"/>
      <w:divBdr>
        <w:top w:val="none" w:sz="0" w:space="0" w:color="auto"/>
        <w:left w:val="none" w:sz="0" w:space="0" w:color="auto"/>
        <w:bottom w:val="none" w:sz="0" w:space="0" w:color="auto"/>
        <w:right w:val="none" w:sz="0" w:space="0" w:color="auto"/>
      </w:divBdr>
    </w:div>
    <w:div w:id="1218664789">
      <w:bodyDiv w:val="1"/>
      <w:marLeft w:val="0"/>
      <w:marRight w:val="0"/>
      <w:marTop w:val="0"/>
      <w:marBottom w:val="0"/>
      <w:divBdr>
        <w:top w:val="none" w:sz="0" w:space="0" w:color="auto"/>
        <w:left w:val="none" w:sz="0" w:space="0" w:color="auto"/>
        <w:bottom w:val="none" w:sz="0" w:space="0" w:color="auto"/>
        <w:right w:val="none" w:sz="0" w:space="0" w:color="auto"/>
      </w:divBdr>
    </w:div>
    <w:div w:id="1235310756">
      <w:bodyDiv w:val="1"/>
      <w:marLeft w:val="0"/>
      <w:marRight w:val="0"/>
      <w:marTop w:val="0"/>
      <w:marBottom w:val="0"/>
      <w:divBdr>
        <w:top w:val="none" w:sz="0" w:space="0" w:color="auto"/>
        <w:left w:val="none" w:sz="0" w:space="0" w:color="auto"/>
        <w:bottom w:val="none" w:sz="0" w:space="0" w:color="auto"/>
        <w:right w:val="none" w:sz="0" w:space="0" w:color="auto"/>
      </w:divBdr>
    </w:div>
    <w:div w:id="1345549618">
      <w:bodyDiv w:val="1"/>
      <w:marLeft w:val="0"/>
      <w:marRight w:val="0"/>
      <w:marTop w:val="0"/>
      <w:marBottom w:val="0"/>
      <w:divBdr>
        <w:top w:val="none" w:sz="0" w:space="0" w:color="auto"/>
        <w:left w:val="none" w:sz="0" w:space="0" w:color="auto"/>
        <w:bottom w:val="none" w:sz="0" w:space="0" w:color="auto"/>
        <w:right w:val="none" w:sz="0" w:space="0" w:color="auto"/>
      </w:divBdr>
    </w:div>
    <w:div w:id="1393964392">
      <w:bodyDiv w:val="1"/>
      <w:marLeft w:val="0"/>
      <w:marRight w:val="0"/>
      <w:marTop w:val="0"/>
      <w:marBottom w:val="0"/>
      <w:divBdr>
        <w:top w:val="none" w:sz="0" w:space="0" w:color="auto"/>
        <w:left w:val="none" w:sz="0" w:space="0" w:color="auto"/>
        <w:bottom w:val="none" w:sz="0" w:space="0" w:color="auto"/>
        <w:right w:val="none" w:sz="0" w:space="0" w:color="auto"/>
      </w:divBdr>
    </w:div>
    <w:div w:id="1814831706">
      <w:bodyDiv w:val="1"/>
      <w:marLeft w:val="0"/>
      <w:marRight w:val="0"/>
      <w:marTop w:val="0"/>
      <w:marBottom w:val="0"/>
      <w:divBdr>
        <w:top w:val="none" w:sz="0" w:space="0" w:color="auto"/>
        <w:left w:val="none" w:sz="0" w:space="0" w:color="auto"/>
        <w:bottom w:val="none" w:sz="0" w:space="0" w:color="auto"/>
        <w:right w:val="none" w:sz="0" w:space="0" w:color="auto"/>
      </w:divBdr>
    </w:div>
    <w:div w:id="1893346723">
      <w:bodyDiv w:val="1"/>
      <w:marLeft w:val="0"/>
      <w:marRight w:val="0"/>
      <w:marTop w:val="0"/>
      <w:marBottom w:val="0"/>
      <w:divBdr>
        <w:top w:val="none" w:sz="0" w:space="0" w:color="auto"/>
        <w:left w:val="none" w:sz="0" w:space="0" w:color="auto"/>
        <w:bottom w:val="none" w:sz="0" w:space="0" w:color="auto"/>
        <w:right w:val="none" w:sz="0" w:space="0" w:color="auto"/>
      </w:divBdr>
    </w:div>
    <w:div w:id="20769333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Relationships xmlns="http://schemas.openxmlformats.org/package/2006/relationships">
   <Relationship Target="settings.xml" Type="http://schemas.openxmlformats.org/officeDocument/2006/relationships/settings" Id="rId8"/>
   <Relationship Target="footer1.xml" Type="http://schemas.openxmlformats.org/officeDocument/2006/relationships/footer" Id="rId13"/>
   <Relationship Target="../customXml/item3.xml" Type="http://schemas.openxmlformats.org/officeDocument/2006/relationships/customXml" Id="rId3"/>
   <Relationship Target="styles.xml" Type="http://schemas.openxmlformats.org/officeDocument/2006/relationships/styles" Id="rId7"/>
   <Relationship Target="header1.xml" Type="http://schemas.openxmlformats.org/officeDocument/2006/relationships/header"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numbering.xml" Type="http://schemas.openxmlformats.org/officeDocument/2006/relationships/numbering" Id="rId6"/>
   <Relationship Target="endnotes.xml" Type="http://schemas.openxmlformats.org/officeDocument/2006/relationships/endnotes" Id="rId11"/>
   <Relationship Target="../customXml/item5.xml" Type="http://schemas.openxmlformats.org/officeDocument/2006/relationships/customXml" Id="rId5"/>
   <Relationship Target="footer2.xml" Type="http://schemas.openxmlformats.org/officeDocument/2006/relationships/footer" Id="rId15"/>
   <Relationship Target="footnotes.xml" Type="http://schemas.openxmlformats.org/officeDocument/2006/relationships/footnotes" Id="rId10"/>
   <Relationship Target="../customXml/item4.xml" Type="http://schemas.openxmlformats.org/officeDocument/2006/relationships/customXml" Id="rId4"/>
   <Relationship Target="webSettings.xml" Type="http://schemas.openxmlformats.org/officeDocument/2006/relationships/webSettings" Id="rId9"/>
   <Relationship Target="header2.xml" Type="http://schemas.openxmlformats.org/officeDocument/2006/relationships/head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Relationships xmlns="http://schemas.openxmlformats.org/package/2006/relationships">
   <Relationship Target="webextension1.xml" Type="http://schemas.microsoft.com/office/2011/relationships/webextension" Id="rId1"/>
</Relationships>

</file>

<file path=word/webextensions/taskpanes.xml><?xml version="1.0" encoding="utf-8"?>
<wetp:taskpanes xmlns:wetp="http://schemas.microsoft.com/office/webextensions/taskpanes/2010/11">
  <wetp:taskpane dockstate="right" row="0" visibility="0" width="52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A5AE893-3502-47F2-99EE-DAED0E329936}">
  <we:reference id="wa200005502" store="lv-LV" storeType="OMEX" version="1.0.0.11"/>
  <we:alternateReferences>
    <we:reference id="WA200005502" store="" storeType="OMEX" version="1.0.0.11"/>
  </we:alternateReferences>
  <we:properties>
    <we:property name="docId" value="&quot;BzfOWVsEQngwsOFzci-Qr&quot;"/>
  </we:properties>
  <we:bindings/>
  <we:snapshot xmlns:r="http://schemas.openxmlformats.org/officeDocument/2006/relationships"/>
</we:webextension>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_rels/item5.xml.rels><?xml version="1.0" encoding="UTF-8"?>
<Relationships xmlns="http://schemas.openxmlformats.org/package/2006/relationships">
   <Relationship Target="itemProps5.xml" Type="http://schemas.openxmlformats.org/officeDocument/2006/relationships/customXmlProps" Id="rId1"/>
</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f0e2846e-65bb-4e52-82e8-99b5fae1689b" xsi:nil="true"/>
    <lcf76f155ced4ddcb4097134ff3c332f xmlns="d5dac9ad-b521-4d72-8066-708ce9cc86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Description="Create a new document." ma:contentTypeID="0x010100565E4C1F9E538747A5B1335156D5A7D7" ma:contentTypeName="Document" ma:contentTypeScope="" ma:contentTypeVersion="17" ma:versionID="4b493ec42607654b66be4376e2e599eb">
  <xsd:schema xmlns:xsd="http://www.w3.org/2001/XMLSchema" xmlns:ns2="d5dac9ad-b521-4d72-8066-708ce9cc86db" xmlns:ns3="f0e2846e-65bb-4e52-82e8-99b5fae1689b" xmlns:p="http://schemas.microsoft.com/office/2006/metadata/properties" xmlns:xs="http://www.w3.org/2001/XMLSchema" ma:fieldsID="ebc4fbbcd5f9c2c7792f02f6346b33cf" ma:root="true" ns2:_="" ns3:_="" targetNamespace="http://schemas.microsoft.com/office/2006/metadata/properties">
    <xsd:import namespace="d5dac9ad-b521-4d72-8066-708ce9cc86db"/>
    <xsd:import namespace="f0e2846e-65bb-4e52-82e8-99b5fae1689b"/>
    <xsd:element name="properties">
      <xsd:complexType>
        <xsd:sequence>
          <xsd:element name="documentManagement">
            <xsd:complexType>
              <xsd:all>
                <xsd:element minOccurs="0" ref="ns2:MediaServiceMetadata"/>
                <xsd:element minOccurs="0" ref="ns2:MediaServiceFastMetadata"/>
                <xsd:element minOccurs="0" ref="ns2:MediaServiceAutoKeyPoints"/>
                <xsd:element minOccurs="0" ref="ns2:MediaServiceKeyPoints"/>
                <xsd:element minOccurs="0" ref="ns2:MediaServiceAutoTags"/>
                <xsd:element minOccurs="0" ref="ns2:MediaServiceOCR"/>
                <xsd:element minOccurs="0" ref="ns2:MediaServiceGenerationTime"/>
                <xsd:element minOccurs="0" ref="ns2:MediaServiceEventHashCode"/>
                <xsd:element minOccurs="0" ref="ns3:SharedWithUsers"/>
                <xsd:element minOccurs="0" ref="ns3:SharedWithDetails"/>
                <xsd:element minOccurs="0" ref="ns2:lcf76f155ced4ddcb4097134ff3c332f"/>
                <xsd:element minOccurs="0" ref="ns3:TaxCatchAll"/>
                <xsd:element minOccurs="0" ref="ns2:MediaServiceObjectDetectorVersions"/>
                <xsd:element minOccurs="0" ref="ns2:MediaServiceSearchProperties"/>
                <xsd:element minOccurs="0" ref="ns2:MediaServiceDateTaken"/>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d5dac9ad-b521-4d72-8066-708ce9cc86db">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MediaServiceAutoKeyPoints" ma:hidden="true" ma:index="10" ma:internalName="MediaServiceAutoKeyPoints" ma:readOnly="true" name="MediaServiceAutoKeyPoints" nillable="true">
      <xsd:simpleType>
        <xsd:restriction base="dms:Note"/>
      </xsd:simpleType>
    </xsd:element>
    <xsd:element ma:displayName="KeyPoints" ma:index="11" ma:internalName="MediaServiceKeyPoints" ma:readOnly="true" name="MediaServiceKeyPoints" nillable="true">
      <xsd:simpleType>
        <xsd:restriction base="dms:Note">
          <xsd:maxLength value="255"/>
        </xsd:restriction>
      </xsd:simpleType>
    </xsd:element>
    <xsd:element ma:displayName="Tags" ma:index="12" ma:internalName="MediaServiceAutoTags" ma:readOnly="true" name="MediaServiceAutoTags" nillable="true">
      <xsd:simpleType>
        <xsd:restriction base="dms:Text"/>
      </xsd:simpleType>
    </xsd:element>
    <xsd:element ma:displayName="Extracted Text" ma:index="13" ma:internalName="MediaServiceOCR" ma:readOnly="true" name="MediaServiceOCR" nillable="true">
      <xsd:simpleType>
        <xsd:restriction base="dms:Note">
          <xsd:maxLength value="255"/>
        </xsd:restriction>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anchorId="fba54fb3-c3e1-fe81-a776-ca4b69148c4d" ma:displayName="Image Tags" ma:fieldId="{5cf76f15-5ced-4ddc-b409-7134ff3c332f}" ma:index="19" ma:internalName="lcf76f155ced4ddcb4097134ff3c332f" ma:isKeyword="false" ma:open="true" ma:readOnly="false" ma:sspId="70cde18c-294e-4b99-9172-39c91b031860" ma:taxonomy="true" ma:taxonomyFieldName="MediaServiceImageTags" ma:taxonomyMulti="true" ma:termSetId="09814cd3-568e-fe90-9814-8d621ff8fb84" name="lcf76f155ced4ddcb4097134ff3c332f" nillable="true">
      <xsd:complexType>
        <xsd:sequence>
          <xsd:element maxOccurs="1" minOccurs="0" ref="pc:Terms"/>
        </xsd:sequence>
      </xsd:complexType>
    </xsd:element>
    <xsd:element ma:displayName="MediaServiceObjectDetectorVersions" ma:hidden="true" ma:index="21" ma:indexed="true" ma:internalName="MediaServiceObjectDetectorVersions" ma:readOnly="true" name="MediaServiceObjectDetectorVersions" nillable="true">
      <xsd:simpleType>
        <xsd:restriction base="dms:Text"/>
      </xsd:simpleType>
    </xsd:element>
    <xsd:element ma:displayName="MediaServiceSearchProperties" ma:hidden="true" ma:index="22" ma:internalName="MediaServiceSearchProperties" ma:readOnly="true" name="MediaServiceSearchProperties" nillable="true">
      <xsd:simpleType>
        <xsd:restriction base="dms:Note"/>
      </xsd:simpleType>
    </xsd:element>
    <xsd:element ma:displayName="MediaServiceDateTaken" ma:hidden="true" ma:index="23" ma:indexed="true" ma:internalName="MediaServiceDateTaken" ma:readOnly="true" name="MediaServiceDateTaken" nillable="true">
      <xsd:simpleType>
        <xsd:restriction base="dms:Text"/>
      </xsd:simpleType>
    </xsd:element>
    <xsd:element ma:displayName="MediaLengthInSeconds" ma:hidden="true" ma:index="24"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0e2846e-65bb-4e52-82e8-99b5fae1689b">
    <xsd:import namespace="http://schemas.microsoft.com/office/2006/documentManagement/types"/>
    <xsd:import namespace="http://schemas.microsoft.com/office/infopath/2007/PartnerControls"/>
    <xsd:element ma:displayName="Shared With"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7" ma:internalName="SharedWithDetails" ma:readOnly="true" name="SharedWithDetails" nillable="true">
      <xsd:simpleType>
        <xsd:restriction base="dms:Note">
          <xsd:maxLength value="255"/>
        </xsd:restriction>
      </xsd:simpleType>
    </xsd:element>
    <xsd:element ma:displayName="Taxonomy Catch All Column" ma:hidden="true" ma:index="20" ma:internalName="TaxCatchAll" ma:list="{b091adca-0540-42ae-9c52-e8763e8997ad}" ma:showField="CatchAllData" ma:web="f0e2846e-65bb-4e52-82e8-99b5fae1689b" name="TaxCatchAll" nillable="true">
      <xsd:complexType>
        <xsd:complexContent>
          <xsd:extension base="dms:MultiChoiceLookup">
            <xsd:sequence>
              <xsd:element maxOccurs="unbounded" minOccurs="0" name="Value" nillable="true" type="dms:Lookup"/>
            </xsd:sequence>
          </xsd:extension>
        </xsd:complexContent>
      </xsd:complex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4.xml><?xml version="1.0" encoding="utf-8"?>
<ns26:Sources xmlns:ns26="http://schemas.openxmlformats.org/officeDocument/2006/bibliography" SelectedStyle="\APA.XSL" StyleName="APA Fifth Edition"/>
</file>

<file path=customXml/item5.xml><?xml version="1.0" encoding="utf-8"?>
<ns26:Sources xmlns:ns26="http://schemas.openxmlformats.org/officeDocument/2006/bibliography" SelectedStyle="\APA.XSL" StyleName="APA Fifth Edition"/>
</file>

<file path=customXml/itemProps1.xml><?xml version="1.0" encoding="utf-8"?>
<ds:datastoreItem xmlns:ds="http://schemas.openxmlformats.org/officeDocument/2006/customXml" ds:itemID="{4AB3C679-E791-4A1B-9CD7-E1D0A8F0B3CE}">
  <ds:schemaRefs>
    <ds:schemaRef ds:uri="http://schemas.microsoft.com/office/2006/metadata/properties"/>
    <ds:schemaRef ds:uri="http://schemas.microsoft.com/office/infopath/2007/PartnerControls"/>
    <ds:schemaRef ds:uri="f0e2846e-65bb-4e52-82e8-99b5fae1689b"/>
    <ds:schemaRef ds:uri="d5dac9ad-b521-4d72-8066-708ce9cc86db"/>
  </ds:schemaRefs>
</ds:datastoreItem>
</file>

<file path=customXml/itemProps2.xml><?xml version="1.0" encoding="utf-8"?>
<ds:datastoreItem xmlns:ds="http://schemas.openxmlformats.org/officeDocument/2006/customXml" ds:itemID="{D4C1CEAB-B186-40C9-B30B-ABB52C9007F4}">
  <ds:schemaRefs>
    <ds:schemaRef ds:uri="http://schemas.microsoft.com/sharepoint/v3/contenttype/forms"/>
  </ds:schemaRefs>
</ds:datastoreItem>
</file>

<file path=customXml/itemProps3.xml><?xml version="1.0" encoding="utf-8"?>
<ds:datastoreItem xmlns:ds="http://schemas.openxmlformats.org/officeDocument/2006/customXml" ds:itemID="{2154CCF6-6937-4678-9BD2-18250224001B}">
  <ds:schemaRefs>
    <ds:schemaRef ds:uri="http://schemas.microsoft.com/office/2006/metadata/contentType"/>
    <ds:schemaRef ds:uri="http://schemas.microsoft.com/office/2006/metadata/properties/metaAttributes"/>
    <ds:schemaRef ds:uri="http://www.w3.org/2001/XMLSchema"/>
    <ds:schemaRef ds:uri="d5dac9ad-b521-4d72-8066-708ce9cc86db"/>
    <ds:schemaRef ds:uri="f0e2846e-65bb-4e52-82e8-99b5fae1689b"/>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B46826-2C21-4F86-8C2E-D6E52411B152}">
  <ds:schemaRefs>
    <ds:schemaRef ds:uri="http://schemas.openxmlformats.org/officeDocument/2006/bibliography"/>
  </ds:schemaRefs>
</ds:datastoreItem>
</file>

<file path=customXml/itemProps5.xml><?xml version="1.0" encoding="utf-8"?>
<ds:datastoreItem xmlns:ds="http://schemas.openxmlformats.org/officeDocument/2006/customXml" ds:itemID="{11EB217A-9C96-495B-AAAA-54076BE858E9}">
  <ds:schemaRefs>
    <ds:schemaRef ds:uri="http://schemas.openxmlformats.org/officeDocument/2006/bibliography"/>
  </ds:schemaRefs>
</ds:datastoreItem>
</file>

<file path=docMetadata/LabelInfo.xml><?xml version="1.0" encoding="utf-8"?>
<clbl:labelList xmlns:clbl="http://schemas.microsoft.com/office/2020/mipLabelMetadata">
  <clbl:label enabled="1" id="{171abc8c-0b18-4336-97d7-51d65f5c7f99}" method="Standard" removed="0" siteId="{dbc9012d-628b-43d4-b190-8a730f7e1e96}"/>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4078</Words>
  <Characters>2326</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2025-11-19T11:03:00Z</dcterms:created>
  <dcterms:modified xsi:type="dcterms:W3CDTF">2025-11-19T14:30:00Z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0x010100565E4C1F9E538747A5B1335156D5A7D7</vt:lpwstr>
  </property>
  <property fmtid="{D5CDD505-2E9C-101B-9397-08002B2CF9AE}" pid="3" name="MediaServiceImageTags">
    <vt:lpwstr/>
  </property>
  <property fmtid="{D5CDD505-2E9C-101B-9397-08002B2CF9AE}" pid="88" name="DISCesvisMeetingDate">
    <vt:lpwstr>2025-12-02</vt:lpwstr>
  </property>
  <property fmtid="{D5CDD505-2E9C-101B-9397-08002B2CF9AE}" pid="89" name="DISCesvisAdditionalMakers">
    <vt:lpwstr>Vecākais referents Artūrs Oto Kivliņš</vt:lpwstr>
  </property>
  <property fmtid="{D5CDD505-2E9C-101B-9397-08002B2CF9AE}" pid="90" name="DIScgiUrl">
    <vt:lpwstr>https://lim.esvis.gov.lv/cs/idcplg</vt:lpwstr>
  </property>
  <property fmtid="{D5CDD505-2E9C-101B-9397-08002B2CF9AE}" pid="91" name="DISdDocName">
    <vt:lpwstr>L588169</vt:lpwstr>
  </property>
  <property fmtid="{D5CDD505-2E9C-101B-9397-08002B2CF9AE}" pid="92" name="DISCesvisAdditionalTutors">
    <vt:lpwstr>Vecākais eksperts Aleksandrs Takašovs, Vecākais referents Artūrs Oto Kivliņš</vt:lpwstr>
  </property>
  <property fmtid="{D5CDD505-2E9C-101B-9397-08002B2CF9AE}" pid="93" name="DISCesvisSigner">
    <vt:lpwstr> Hosams Abu Meri</vt:lpwstr>
  </property>
  <property fmtid="{D5CDD505-2E9C-101B-9397-08002B2CF9AE}" pid="94" name="DISCesvisSafetyLevel">
    <vt:lpwstr>Vispārpieejams</vt:lpwstr>
  </property>
  <property fmtid="{D5CDD505-2E9C-101B-9397-08002B2CF9AE}" pid="95" name="DISTaskPaneUrl">
    <vt:lpwstr>https://lim.esvis.gov.lv/cs/idcplg?ClientControlled=DocMan&amp;coreContentOnly=1&amp;WebdavRequest=1&amp;IdcService=DOC_INFO&amp;dID=680155</vt:lpwstr>
  </property>
  <property fmtid="{D5CDD505-2E9C-101B-9397-08002B2CF9AE}" pid="96" name="DISCesvisTitle">
    <vt:lpwstr>Informatīvais ziņojums par Eiropas Savienības Nodarbinātības, sociālās politikas, veselības un patērētāju lietu ministru padomes 2025. gada 1.-2. decembra sanāksmē izskatāmajiem Veselības ministrijas kompetences jautājumiem</vt:lpwstr>
  </property>
  <property fmtid="{D5CDD505-2E9C-101B-9397-08002B2CF9AE}" pid="97" name="DISCesvisMinistryOfMinister">
    <vt:lpwstr>wwTemplateNP_MinistryOfMinister(Veselības,)</vt:lpwstr>
  </property>
  <property fmtid="{D5CDD505-2E9C-101B-9397-08002B2CF9AE}" pid="98" name="DISCesvisAuthor">
    <vt:lpwstr>Veselības ministrija</vt:lpwstr>
  </property>
  <property fmtid="{D5CDD505-2E9C-101B-9397-08002B2CF9AE}" pid="99" name="DISCesvisMainMaker">
    <vt:lpwstr>Vecākais referents Artūrs Oto Kivliņš</vt:lpwstr>
  </property>
  <property fmtid="{D5CDD505-2E9C-101B-9397-08002B2CF9AE}" pid="100" name="DISCesvisAdditionalTutorsMail">
    <vt:lpwstr>aleksandrs.takasovs@vm.gov.lv, arturs.oto.kivlins@vm.gov.lv</vt:lpwstr>
  </property>
  <property fmtid="{D5CDD505-2E9C-101B-9397-08002B2CF9AE}" pid="101" name="DISCesvisAdditionalTutorsPhone">
    <vt:lpwstr>67876025</vt:lpwstr>
  </property>
  <property fmtid="{D5CDD505-2E9C-101B-9397-08002B2CF9AE}" pid="102" name="DISidcName">
    <vt:lpwstr>1020404016200</vt:lpwstr>
  </property>
  <property fmtid="{D5CDD505-2E9C-101B-9397-08002B2CF9AE}" pid="103" name="DISProperties">
    <vt:lpwstr>DISCesvisMeetingDate,DISCesvisAdditionalMakers,DIScgiUrl,DISdDocName,DISCesvisAdditionalTutors,DISCesvisSigner,DISCesvisSafetyLevel,DISTaskPaneUrl,DISCesvisTitle,DISCesvisMinistryOfMinister,DISCesvisAuthor,DISCesvisMainMaker,DISCesvisAdditionalTutorsMail,DISCesvisAdditionalTutorsPhone,DISidcName,DISCesvisAdditionalMakersMail,DISdUser,DISCesvisOrgApprovers,DISdID,DISCesvisMainMakerOrgUnitTitle</vt:lpwstr>
  </property>
  <property fmtid="{D5CDD505-2E9C-101B-9397-08002B2CF9AE}" pid="104" name="DISCesvisAdditionalMakersMail">
    <vt:lpwstr>arturs.oto.kivlins@vm.gov.lv</vt:lpwstr>
  </property>
  <property fmtid="{D5CDD505-2E9C-101B-9397-08002B2CF9AE}" pid="105" name="DISdUser">
    <vt:lpwstr>weblogic</vt:lpwstr>
  </property>
  <property fmtid="{D5CDD505-2E9C-101B-9397-08002B2CF9AE}" pid="106" name="DISCesvisOrgApprovers">
    <vt:lpwstr>Ārlietu ministrija, Finanšu ministrija, Ekonomikas ministrija</vt:lpwstr>
  </property>
  <property fmtid="{D5CDD505-2E9C-101B-9397-08002B2CF9AE}" pid="107" name="DISdID">
    <vt:lpwstr>680155</vt:lpwstr>
  </property>
  <property fmtid="{D5CDD505-2E9C-101B-9397-08002B2CF9AE}" pid="108" name="DISCesvisMainMakerOrgUnitTitle">
    <vt:lpwstr>Eiropas lietu un starptautiskās sadarbības departaments</vt:lpwstr>
  </property>
</Properties>
</file>