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27EA37A" w14:textId="3E3094AA" w:rsidR="00FD6B8A" w:rsidRPr="00F331FE" w:rsidRDefault="00F331FE" w:rsidP="00F331FE">
      <w:pPr>
        <w:jc w:val="center"/>
        <w:rPr>
          <w:b/>
        </w:rPr>
      </w:pPr>
      <w:r>
        <w:rPr>
          <w:b/>
        </w:rPr>
        <w:t>Konceptuālais</w:t>
      </w:r>
      <w:r w:rsidR="001667C9">
        <w:rPr>
          <w:b/>
        </w:rPr>
        <w:t xml:space="preserve"> ziņojums </w:t>
      </w:r>
      <w:r w:rsidR="00C101DD">
        <w:rPr>
          <w:b/>
        </w:rPr>
        <w:t>„</w:t>
      </w:r>
      <w:r w:rsidR="00F436E5">
        <w:rPr>
          <w:b/>
          <w:bCs/>
          <w:szCs w:val="28"/>
        </w:rPr>
        <w:t>Par r</w:t>
      </w:r>
      <w:r w:rsidRPr="00F331FE">
        <w:rPr>
          <w:b/>
          <w:bCs/>
          <w:szCs w:val="28"/>
        </w:rPr>
        <w:t>isinājum</w:t>
      </w:r>
      <w:r w:rsidR="005B7434">
        <w:rPr>
          <w:b/>
          <w:bCs/>
          <w:szCs w:val="28"/>
        </w:rPr>
        <w:t xml:space="preserve">u </w:t>
      </w:r>
      <w:r w:rsidRPr="00F331FE">
        <w:rPr>
          <w:b/>
          <w:bCs/>
          <w:szCs w:val="28"/>
        </w:rPr>
        <w:t xml:space="preserve">institucionālās un kompetenču sadrumstalotības novēršanai </w:t>
      </w:r>
      <w:r w:rsidR="001F7C49">
        <w:rPr>
          <w:b/>
          <w:bCs/>
          <w:szCs w:val="28"/>
        </w:rPr>
        <w:t>valsts</w:t>
      </w:r>
      <w:r w:rsidRPr="00F331FE">
        <w:rPr>
          <w:b/>
          <w:bCs/>
          <w:szCs w:val="28"/>
        </w:rPr>
        <w:t xml:space="preserve"> valodas apguvē pieaugušajiem”</w:t>
      </w:r>
    </w:p>
    <w:p w14:paraId="3F525BEF" w14:textId="77777777" w:rsidR="00FD6B8A" w:rsidRPr="00F331FE" w:rsidRDefault="00FD6B8A">
      <w:pPr>
        <w:pBdr>
          <w:top w:val="single" w:sz="10" w:space="1" w:color="000000"/>
        </w:pBdr>
        <w:jc w:val="center"/>
        <w:rPr>
          <w:sz w:val="24"/>
        </w:rPr>
      </w:pPr>
    </w:p>
    <w:p w14:paraId="559DA6C8" w14:textId="190195FC" w:rsidR="00FD6B8A" w:rsidRPr="00F331FE" w:rsidRDefault="001667C9">
      <w:pPr>
        <w:numPr>
          <w:ilvl w:val="0"/>
          <w:numId w:val="2"/>
        </w:numPr>
        <w:ind w:firstLine="706"/>
      </w:pPr>
      <w:r w:rsidRPr="00F331FE">
        <w:t xml:space="preserve">1. </w:t>
      </w:r>
      <w:r w:rsidR="00BD07B3">
        <w:t>Atbalstīt</w:t>
      </w:r>
      <w:r w:rsidRPr="00F331FE">
        <w:t xml:space="preserve"> </w:t>
      </w:r>
      <w:r w:rsidR="00F331FE">
        <w:t>konceptuālajā</w:t>
      </w:r>
      <w:r w:rsidRPr="00F331FE">
        <w:t xml:space="preserve"> ziņojumā</w:t>
      </w:r>
      <w:r w:rsidR="00F331FE">
        <w:t xml:space="preserve"> </w:t>
      </w:r>
      <w:r w:rsidR="00BD07B3">
        <w:t>“</w:t>
      </w:r>
      <w:r w:rsidR="009B1418">
        <w:rPr>
          <w:szCs w:val="28"/>
        </w:rPr>
        <w:t>Par r</w:t>
      </w:r>
      <w:r w:rsidR="00BD07B3" w:rsidRPr="00BD07B3">
        <w:rPr>
          <w:szCs w:val="28"/>
        </w:rPr>
        <w:t>isinājum</w:t>
      </w:r>
      <w:r w:rsidR="009B1418">
        <w:rPr>
          <w:szCs w:val="28"/>
        </w:rPr>
        <w:t>u</w:t>
      </w:r>
      <w:r w:rsidR="00BD07B3" w:rsidRPr="00BD07B3">
        <w:rPr>
          <w:szCs w:val="28"/>
        </w:rPr>
        <w:t xml:space="preserve"> institucionālās un kompetenču sadrumstalotības novēršanai </w:t>
      </w:r>
      <w:r w:rsidR="001F7C49">
        <w:rPr>
          <w:szCs w:val="28"/>
        </w:rPr>
        <w:t>valsts</w:t>
      </w:r>
      <w:r w:rsidR="00BD07B3" w:rsidRPr="00BD07B3">
        <w:rPr>
          <w:szCs w:val="28"/>
        </w:rPr>
        <w:t xml:space="preserve"> valodas</w:t>
      </w:r>
      <w:r w:rsidR="005A6C1F">
        <w:rPr>
          <w:szCs w:val="28"/>
        </w:rPr>
        <w:t xml:space="preserve"> </w:t>
      </w:r>
      <w:r w:rsidR="00BD07B3" w:rsidRPr="00BD07B3">
        <w:rPr>
          <w:szCs w:val="28"/>
        </w:rPr>
        <w:t>apguvē pieaugušajiem</w:t>
      </w:r>
      <w:r w:rsidR="00BD07B3">
        <w:t>”</w:t>
      </w:r>
      <w:r w:rsidR="005A68A5">
        <w:t xml:space="preserve"> (turpmāk – ziņojums)</w:t>
      </w:r>
      <w:r w:rsidR="00BD07B3" w:rsidRPr="00F331FE">
        <w:t xml:space="preserve"> </w:t>
      </w:r>
      <w:r w:rsidRPr="00F331FE">
        <w:t xml:space="preserve">aprakstīto risinājumu, lai nodrošinātu sistēmisku pieeju </w:t>
      </w:r>
      <w:r w:rsidR="00443B30">
        <w:t>valsts</w:t>
      </w:r>
      <w:r w:rsidRPr="00F331FE">
        <w:t xml:space="preserve"> valodas apguves piedāvājumam pieaugušajiem, kas tiek īstenota par publiskā finansējuma (valsts budžeta, E</w:t>
      </w:r>
      <w:r w:rsidR="00F331FE">
        <w:t>iropas S</w:t>
      </w:r>
      <w:r w:rsidR="00D2381E">
        <w:t>ociālā</w:t>
      </w:r>
      <w:r w:rsidRPr="00F331FE">
        <w:t xml:space="preserve"> fond</w:t>
      </w:r>
      <w:r w:rsidR="00D2381E">
        <w:t>a Plus</w:t>
      </w:r>
      <w:r w:rsidR="00832F7F">
        <w:t xml:space="preserve">, </w:t>
      </w:r>
      <w:r w:rsidR="00D2381E">
        <w:t>Kohēzijas fonda</w:t>
      </w:r>
      <w:r w:rsidR="00276A0E">
        <w:t>, Patvēruma, migrācijas un integrācija fonda</w:t>
      </w:r>
      <w:r w:rsidRPr="00F331FE">
        <w:t>) līdzekļiem.</w:t>
      </w:r>
    </w:p>
    <w:p w14:paraId="1C142106" w14:textId="77777777" w:rsidR="00FD6B8A" w:rsidRPr="00F331FE" w:rsidRDefault="001667C9">
      <w:pPr>
        <w:numPr>
          <w:ilvl w:val="0"/>
          <w:numId w:val="2"/>
        </w:numPr>
        <w:ind w:firstLine="0"/>
      </w:pPr>
      <w:r w:rsidRPr="00F331FE">
        <w:t> </w:t>
      </w:r>
    </w:p>
    <w:p w14:paraId="4B4398E7" w14:textId="78DFA84A" w:rsidR="00FD6B8A" w:rsidRPr="00F331FE" w:rsidRDefault="001667C9">
      <w:pPr>
        <w:numPr>
          <w:ilvl w:val="0"/>
          <w:numId w:val="2"/>
        </w:numPr>
        <w:ind w:firstLine="706"/>
      </w:pPr>
      <w:r w:rsidRPr="00F331FE">
        <w:t xml:space="preserve">2. </w:t>
      </w:r>
      <w:r w:rsidR="00BD07B3">
        <w:t>Noteikt</w:t>
      </w:r>
      <w:r w:rsidRPr="00F331FE">
        <w:t>, ka Izglītības un zinātnes ministrija ir atbildīgā institūcija risinājuma izstrādāšanā un īstenošanā sadarbībā ar Kultūras ministriju un Labklājības ministriju.</w:t>
      </w:r>
    </w:p>
    <w:p w14:paraId="0B9BD30B" w14:textId="37D33E7F" w:rsidR="00FD6B8A" w:rsidRPr="00F331FE" w:rsidRDefault="001667C9" w:rsidP="00BD07B3">
      <w:pPr>
        <w:numPr>
          <w:ilvl w:val="0"/>
          <w:numId w:val="2"/>
        </w:numPr>
        <w:ind w:firstLine="0"/>
      </w:pPr>
      <w:r w:rsidRPr="00F331FE">
        <w:t> </w:t>
      </w:r>
    </w:p>
    <w:p w14:paraId="731E7D87" w14:textId="5699EE98" w:rsidR="00FD6B8A" w:rsidRPr="007A4541" w:rsidRDefault="001667C9" w:rsidP="00F331FE">
      <w:pPr>
        <w:numPr>
          <w:ilvl w:val="1"/>
          <w:numId w:val="2"/>
        </w:numPr>
        <w:ind w:firstLine="706"/>
        <w:rPr>
          <w:szCs w:val="28"/>
        </w:rPr>
      </w:pPr>
      <w:r w:rsidRPr="00F331FE">
        <w:t>3.</w:t>
      </w:r>
      <w:r w:rsidR="00BD07B3">
        <w:t xml:space="preserve"> </w:t>
      </w:r>
      <w:r w:rsidR="007A4541" w:rsidRPr="007A4541">
        <w:rPr>
          <w:szCs w:val="28"/>
        </w:rPr>
        <w:t xml:space="preserve">Izglītības un zinātnes ministrijai </w:t>
      </w:r>
      <w:r w:rsidR="003B6F0B">
        <w:rPr>
          <w:color w:val="414142"/>
          <w:szCs w:val="28"/>
          <w:shd w:val="clear" w:color="auto" w:fill="FFFFFF"/>
        </w:rPr>
        <w:t xml:space="preserve">ziņojumā </w:t>
      </w:r>
      <w:r w:rsidR="003B6F0B" w:rsidRPr="007A4541">
        <w:rPr>
          <w:color w:val="414142"/>
          <w:szCs w:val="28"/>
          <w:shd w:val="clear" w:color="auto" w:fill="FFFFFF"/>
        </w:rPr>
        <w:t>noteikt</w:t>
      </w:r>
      <w:r w:rsidR="003B6F0B">
        <w:rPr>
          <w:color w:val="414142"/>
          <w:szCs w:val="28"/>
          <w:shd w:val="clear" w:color="auto" w:fill="FFFFFF"/>
        </w:rPr>
        <w:t>ajos termiņos</w:t>
      </w:r>
      <w:r w:rsidR="003B6F0B" w:rsidRPr="007A4541">
        <w:rPr>
          <w:color w:val="414142"/>
          <w:szCs w:val="28"/>
          <w:shd w:val="clear" w:color="auto" w:fill="FFFFFF"/>
        </w:rPr>
        <w:t xml:space="preserve"> </w:t>
      </w:r>
      <w:r w:rsidR="00BD07B3" w:rsidRPr="007A4541">
        <w:rPr>
          <w:color w:val="414142"/>
          <w:szCs w:val="28"/>
          <w:shd w:val="clear" w:color="auto" w:fill="FFFFFF"/>
        </w:rPr>
        <w:t xml:space="preserve">izstrādāt un izglītības un zinātnes ministram iesniegt noteiktā kārtībā izskatīšanai Ministru kabinetā </w:t>
      </w:r>
      <w:r w:rsidR="007A4541" w:rsidRPr="007A4541">
        <w:rPr>
          <w:color w:val="414142"/>
          <w:szCs w:val="28"/>
          <w:shd w:val="clear" w:color="auto" w:fill="FFFFFF"/>
        </w:rPr>
        <w:t xml:space="preserve">ziņojumā minētos </w:t>
      </w:r>
      <w:r w:rsidRPr="007A4541">
        <w:rPr>
          <w:szCs w:val="28"/>
        </w:rPr>
        <w:t>nepieciešamos grozījumus</w:t>
      </w:r>
      <w:r w:rsidR="003B6F0B">
        <w:rPr>
          <w:szCs w:val="28"/>
        </w:rPr>
        <w:t xml:space="preserve"> normatīvajā regulējumā</w:t>
      </w:r>
      <w:r w:rsidR="006719D3">
        <w:rPr>
          <w:szCs w:val="28"/>
        </w:rPr>
        <w:t xml:space="preserve"> līdz 2027. gada 31. decembrim.</w:t>
      </w:r>
    </w:p>
    <w:p w14:paraId="73C28C31" w14:textId="77777777" w:rsidR="00FD6B8A" w:rsidRPr="00F331FE" w:rsidRDefault="001667C9">
      <w:pPr>
        <w:numPr>
          <w:ilvl w:val="1"/>
          <w:numId w:val="2"/>
        </w:numPr>
        <w:ind w:firstLine="0"/>
      </w:pPr>
      <w:r w:rsidRPr="00F331FE">
        <w:t> </w:t>
      </w:r>
    </w:p>
    <w:p w14:paraId="0989203A" w14:textId="7F5903C3" w:rsidR="00FD6B8A" w:rsidRPr="00F331FE" w:rsidRDefault="007A4541">
      <w:pPr>
        <w:numPr>
          <w:ilvl w:val="1"/>
          <w:numId w:val="2"/>
        </w:numPr>
        <w:ind w:firstLine="706"/>
      </w:pPr>
      <w:r>
        <w:t xml:space="preserve">4. </w:t>
      </w:r>
      <w:r w:rsidR="001667C9">
        <w:t>Valsts izglītības attīstības aģentūrai (turpmāk – VIAA) līdz 202</w:t>
      </w:r>
      <w:r w:rsidR="00900F9C">
        <w:t>7</w:t>
      </w:r>
      <w:r w:rsidR="001667C9">
        <w:t xml:space="preserve">. gada </w:t>
      </w:r>
      <w:r w:rsidR="00900F9C">
        <w:t>3</w:t>
      </w:r>
      <w:r w:rsidR="00D8730A">
        <w:t>1. decembrim</w:t>
      </w:r>
      <w:r w:rsidR="001667C9">
        <w:t xml:space="preserve">  izstrādāt papildu funkcionalitāti pieaugušo prasmju pārvaldības platformā STARS vienotai latviešu valodas mācību procesa pieaugušajiem īstenošanai, nodrošinot valsts valodas apguves procesa tehnoloģiskā risinājuma administrēšanas, mācību norises, datu</w:t>
      </w:r>
      <w:r w:rsidR="2D6A8A05">
        <w:t xml:space="preserve"> apmaiņas,</w:t>
      </w:r>
      <w:r w:rsidR="001667C9">
        <w:t xml:space="preserve"> uzkrāšanas un analīzes vajadzības</w:t>
      </w:r>
      <w:r w:rsidR="006719D3">
        <w:t>, vienlaikus nodrošinot šīs funkcionalitātes pieejamību Nodarbinātības valsts aģentūrai darbā ar tās klientiem.</w:t>
      </w:r>
    </w:p>
    <w:p w14:paraId="6CA5FE40" w14:textId="77777777" w:rsidR="00FD6B8A" w:rsidRPr="00F331FE" w:rsidRDefault="001667C9">
      <w:pPr>
        <w:numPr>
          <w:ilvl w:val="1"/>
          <w:numId w:val="2"/>
        </w:numPr>
        <w:ind w:firstLine="0"/>
      </w:pPr>
      <w:r w:rsidRPr="00F331FE">
        <w:t> </w:t>
      </w:r>
    </w:p>
    <w:p w14:paraId="3717CB65" w14:textId="58EC7015" w:rsidR="00FD6B8A" w:rsidRDefault="007A4541">
      <w:pPr>
        <w:numPr>
          <w:ilvl w:val="1"/>
          <w:numId w:val="2"/>
        </w:numPr>
        <w:ind w:firstLine="706"/>
      </w:pPr>
      <w:r>
        <w:t xml:space="preserve">5. </w:t>
      </w:r>
      <w:r w:rsidR="001667C9" w:rsidRPr="00F331FE">
        <w:t>Kultūras ministrijai sadarbībā ar Sabiedrības integrācijas fondu dot atļauju un nodrošināt valodas apguvēju, kā arī latviešu valodas mācību pakalpojuma sniedzēju datu apmaiņu par laika posmu, sākot no 2023. gada un turpmāk, noslēdzot līgumu ar VIAA par datu integrāciju pieaugušo prasmju pārvaldības platformā STARS </w:t>
      </w:r>
      <w:r w:rsidR="00D2381E">
        <w:t>un paredzot, ka datu apmaiņa notiks sākot ar</w:t>
      </w:r>
      <w:r w:rsidR="001667C9" w:rsidRPr="00F331FE">
        <w:t xml:space="preserve"> 202</w:t>
      </w:r>
      <w:r w:rsidR="005D3669">
        <w:t>7</w:t>
      </w:r>
      <w:r w:rsidR="001667C9" w:rsidRPr="00F331FE">
        <w:t xml:space="preserve">. gada </w:t>
      </w:r>
      <w:r w:rsidR="00D2381E">
        <w:t xml:space="preserve">1. </w:t>
      </w:r>
      <w:r w:rsidR="005D3669">
        <w:t>jūlij</w:t>
      </w:r>
      <w:r w:rsidR="00D2381E">
        <w:t>u</w:t>
      </w:r>
      <w:r w:rsidR="001667C9" w:rsidRPr="00F331FE">
        <w:t>.</w:t>
      </w:r>
    </w:p>
    <w:p w14:paraId="243D786D" w14:textId="77777777" w:rsidR="00513DF9" w:rsidRPr="00F331FE" w:rsidRDefault="00513DF9" w:rsidP="00513DF9"/>
    <w:p w14:paraId="26E2BC22" w14:textId="315DB234" w:rsidR="00FD6B8A" w:rsidRDefault="007A4541">
      <w:pPr>
        <w:numPr>
          <w:ilvl w:val="1"/>
          <w:numId w:val="2"/>
        </w:numPr>
        <w:ind w:firstLine="706"/>
      </w:pPr>
      <w:r>
        <w:t xml:space="preserve">6. </w:t>
      </w:r>
      <w:r w:rsidR="001667C9" w:rsidRPr="00F331FE">
        <w:t>Labklājības ministrijai sadarbībā ar Nodarbinātības valsts aģentūru dot atļauju un nodrošināt valodas apguvēju, kā arī latviešu valodas mācību pakalpojuma sniedzēju datu apmaiņu par laika posmu, sākot no 2023. gada un turpmāk, noslēdzot līgumu ar V</w:t>
      </w:r>
      <w:r w:rsidR="00D2381E">
        <w:t>IAA</w:t>
      </w:r>
      <w:r w:rsidR="001667C9" w:rsidRPr="00F331FE">
        <w:t xml:space="preserve"> par datu integrāciju pieaugušo prasmju pārvaldības platformā STARS </w:t>
      </w:r>
      <w:r w:rsidR="00D2381E">
        <w:t>un paredzot, ka datu apmaiņa notiks sākot ar</w:t>
      </w:r>
      <w:r w:rsidR="00D2381E" w:rsidRPr="00F331FE">
        <w:t xml:space="preserve"> 202</w:t>
      </w:r>
      <w:r w:rsidR="00D2381E">
        <w:t>7</w:t>
      </w:r>
      <w:r w:rsidR="00D2381E" w:rsidRPr="00F331FE">
        <w:t xml:space="preserve">. gada </w:t>
      </w:r>
      <w:r w:rsidR="00D2381E">
        <w:t>1. jūliju</w:t>
      </w:r>
      <w:r w:rsidR="001667C9" w:rsidRPr="00F331FE">
        <w:t>. Datu apmaiņa un integrācija jāīsteno, primāri izmantojot Valsts digitālās attīstības aģentūras izstrādāto Datu izplatīšanas un pārvaldības platformu DAGR</w:t>
      </w:r>
      <w:r w:rsidR="00697AD9">
        <w:t xml:space="preserve"> vai API pārvaldnieku, vienlaikus rodot risinājumu platformas STARS datu integrācijai arī Nodarbinātības valsts aģentūras administrētajā informācijas sistēmā.</w:t>
      </w:r>
    </w:p>
    <w:p w14:paraId="65E96684" w14:textId="77777777" w:rsidR="00513DF9" w:rsidRPr="00F331FE" w:rsidRDefault="00513DF9" w:rsidP="00513DF9"/>
    <w:p w14:paraId="015B2781" w14:textId="77777777" w:rsidR="00B621EB" w:rsidRDefault="00B621EB" w:rsidP="000962AD">
      <w:pPr>
        <w:ind w:firstLine="705"/>
      </w:pPr>
    </w:p>
    <w:p w14:paraId="4A6F52D0" w14:textId="7E7D41F0" w:rsidR="00513DF9" w:rsidRDefault="00B621EB" w:rsidP="000979FD">
      <w:pPr>
        <w:ind w:firstLine="705"/>
      </w:pPr>
      <w:r w:rsidRPr="00687D9A">
        <w:t xml:space="preserve">7. </w:t>
      </w:r>
      <w:r w:rsidR="007F5730">
        <w:t>Ziņojumā iekļautā risinājuma īstenošanu iestādes īsteno, ievērojot attiecīgā gada likumā par valsts budžetu un vidēja termiņa budžeta ietvaru tam paredzēto finansējuma apmēru.</w:t>
      </w:r>
      <w:r w:rsidR="007F5730" w:rsidRPr="00687D9A">
        <w:t xml:space="preserve"> </w:t>
      </w:r>
    </w:p>
    <w:p w14:paraId="0733C9C3" w14:textId="77777777" w:rsidR="00A45538" w:rsidRPr="00687D9A" w:rsidRDefault="00A45538" w:rsidP="000979FD">
      <w:pPr>
        <w:ind w:firstLine="705"/>
        <w:rPr>
          <w:szCs w:val="28"/>
        </w:rPr>
      </w:pPr>
    </w:p>
    <w:p w14:paraId="7C49695D" w14:textId="1ECAB12B" w:rsidR="00016EF5" w:rsidRPr="00994F3C" w:rsidRDefault="007A4541" w:rsidP="23BDE4A8">
      <w:pPr>
        <w:numPr>
          <w:ilvl w:val="1"/>
          <w:numId w:val="2"/>
        </w:numPr>
        <w:spacing w:line="257" w:lineRule="auto"/>
        <w:rPr>
          <w:rFonts w:ascii="Aptos" w:eastAsia="Aptos" w:hAnsi="Aptos" w:cs="Aptos"/>
        </w:rPr>
      </w:pPr>
      <w:r>
        <w:t xml:space="preserve">8. </w:t>
      </w:r>
      <w:r w:rsidR="001667C9">
        <w:t xml:space="preserve">Lai nodrošinātu </w:t>
      </w:r>
      <w:r w:rsidR="5C152F31">
        <w:t xml:space="preserve">ziņojumā </w:t>
      </w:r>
      <w:r w:rsidR="00016EF5">
        <w:t xml:space="preserve">minētā </w:t>
      </w:r>
      <w:r w:rsidR="00690C2B">
        <w:t>valsts</w:t>
      </w:r>
      <w:r w:rsidR="001667C9">
        <w:t xml:space="preserve"> valodas apguves</w:t>
      </w:r>
      <w:r w:rsidR="34A80E68">
        <w:t xml:space="preserve"> un</w:t>
      </w:r>
      <w:r w:rsidR="22221136">
        <w:t xml:space="preserve"> prasmes </w:t>
      </w:r>
      <w:r w:rsidR="700F19AE">
        <w:t>pārbaudes procesa pilnveidi no 202</w:t>
      </w:r>
      <w:r w:rsidR="008F7CE1">
        <w:t>7</w:t>
      </w:r>
      <w:r w:rsidR="700F19AE">
        <w:t>. gada,</w:t>
      </w:r>
      <w:r w:rsidR="00B6C1C6">
        <w:t xml:space="preserve"> </w:t>
      </w:r>
      <w:r w:rsidR="00697AD9">
        <w:t>Kultūras ministrijai uzsākt</w:t>
      </w:r>
      <w:r w:rsidR="0059280E">
        <w:t xml:space="preserve"> ierobežotas projektu atlases procedūru atbilstoši likumā </w:t>
      </w:r>
      <w:r w:rsidR="00032429">
        <w:t>“</w:t>
      </w:r>
      <w:r w:rsidR="00F8742A">
        <w:t>Iekšējās drošības fonda, Patvēruma, migrācijas</w:t>
      </w:r>
      <w:r w:rsidR="0007561D">
        <w:t xml:space="preserve"> un integrācijas fonda un Finansiāla atbalsta instrumenta</w:t>
      </w:r>
      <w:r w:rsidR="0046044D">
        <w:t xml:space="preserve"> robežu pārvaldībai un vīzu politikai 2021.-2027. gada</w:t>
      </w:r>
      <w:r w:rsidR="00DF53E5">
        <w:t xml:space="preserve"> plānošanas perioda īstenošanas vadības kārtība” </w:t>
      </w:r>
      <w:r w:rsidR="0059280E">
        <w:t>noteiktajam.</w:t>
      </w:r>
    </w:p>
    <w:p w14:paraId="4493CB17" w14:textId="5B9AC1ED" w:rsidR="006950E9" w:rsidRDefault="006950E9" w:rsidP="00E10B32"/>
    <w:p w14:paraId="1DE118F5" w14:textId="38468415" w:rsidR="00BE48F6" w:rsidRDefault="00BE48F6" w:rsidP="001E6BAF">
      <w:pPr>
        <w:numPr>
          <w:ilvl w:val="1"/>
          <w:numId w:val="2"/>
        </w:numPr>
        <w:ind w:firstLine="706"/>
      </w:pPr>
    </w:p>
    <w:p w14:paraId="5D8255BF" w14:textId="623E0F36" w:rsidR="00016EF5" w:rsidRPr="00F331FE" w:rsidRDefault="00016EF5" w:rsidP="003B6F0B">
      <w:pPr>
        <w:numPr>
          <w:ilvl w:val="1"/>
          <w:numId w:val="2"/>
        </w:numPr>
        <w:ind w:firstLine="0"/>
      </w:pPr>
    </w:p>
    <w:sectPr w:rsidR="00016EF5" w:rsidRPr="00F331FE">
      <w:headerReference w:type="default" r:id="rId8"/>
      <w:footerReference w:type="default" r:id="rId9"/>
      <w:headerReference w:type="first" r:id="rId10"/>
      <w:footerReference w:type="first" r:id="rId11"/>
      <w:pgSz w:w="11908" w:h="16833"/>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1CDF41" w14:textId="77777777" w:rsidR="00E1499F" w:rsidRDefault="00E1499F">
      <w:r>
        <w:separator/>
      </w:r>
    </w:p>
  </w:endnote>
  <w:endnote w:type="continuationSeparator" w:id="0">
    <w:p w14:paraId="53D86D33" w14:textId="77777777" w:rsidR="00E1499F" w:rsidRDefault="00E149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A9305" w14:textId="77777777" w:rsidR="00FD6B8A" w:rsidRDefault="001667C9">
    <w:pPr>
      <w:jc w:val="right"/>
    </w:pPr>
    <w:r>
      <w:rPr>
        <w:sz w:val="24"/>
        <w:szCs w:val="24"/>
      </w:rPr>
      <w:fldChar w:fldCharType="begin"/>
    </w:r>
    <w:r>
      <w:rPr>
        <w:sz w:val="24"/>
        <w:szCs w:val="24"/>
      </w:rPr>
      <w:instrText>PAGE</w:instrText>
    </w:r>
    <w:r>
      <w:rPr>
        <w:sz w:val="24"/>
        <w:szCs w:val="24"/>
      </w:rPr>
      <w:fldChar w:fldCharType="separate"/>
    </w:r>
    <w:r w:rsidR="00155293">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F4939" w14:textId="77777777" w:rsidR="00E671CC" w:rsidRDefault="001667C9">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1036D3" w14:textId="77777777" w:rsidR="00E1499F" w:rsidRDefault="00E1499F">
      <w:r>
        <w:separator/>
      </w:r>
    </w:p>
  </w:footnote>
  <w:footnote w:type="continuationSeparator" w:id="0">
    <w:p w14:paraId="37346E07" w14:textId="77777777" w:rsidR="00E1499F" w:rsidRDefault="00E149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F108C" w14:textId="77777777" w:rsidR="00E671CC" w:rsidRDefault="001667C9">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D5B3D" w14:textId="4157E4BE" w:rsidR="00FD6B8A" w:rsidRDefault="001667C9">
    <w:pPr>
      <w:pStyle w:val="paragraphtitle"/>
      <w:contextualSpacing w:val="0"/>
    </w:pPr>
    <w:r>
      <w:t xml:space="preserve">Ministru kabineta </w:t>
    </w:r>
    <w:r w:rsidR="00513DF9">
      <w:t>rīkojums</w:t>
    </w:r>
  </w:p>
  <w:p w14:paraId="79323EC0" w14:textId="77777777" w:rsidR="00FD6B8A" w:rsidRDefault="00FD6B8A">
    <w:pP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3B1A6E"/>
    <w:multiLevelType w:val="hybridMultilevel"/>
    <w:tmpl w:val="4CAEFD6C"/>
    <w:lvl w:ilvl="0" w:tplc="E1D2E7EE">
      <w:start w:val="1"/>
      <w:numFmt w:val="bullet"/>
      <w:lvlRestart w:val="0"/>
      <w:lvlText w:val=""/>
      <w:lvlJc w:val="left"/>
      <w:pPr>
        <w:ind w:left="0" w:firstLine="705"/>
      </w:pPr>
      <w:rPr>
        <w:u w:val="none"/>
      </w:rPr>
    </w:lvl>
    <w:lvl w:ilvl="1" w:tplc="593A7C3A">
      <w:start w:val="1"/>
      <w:numFmt w:val="bullet"/>
      <w:lvlRestart w:val="0"/>
      <w:lvlText w:val=""/>
      <w:lvlJc w:val="left"/>
      <w:pPr>
        <w:ind w:left="0" w:firstLine="705"/>
      </w:pPr>
      <w:rPr>
        <w:u w:val="none"/>
      </w:rPr>
    </w:lvl>
    <w:lvl w:ilvl="2" w:tplc="28CEC10C">
      <w:numFmt w:val="decimal"/>
      <w:lvlText w:val=""/>
      <w:lvlJc w:val="left"/>
    </w:lvl>
    <w:lvl w:ilvl="3" w:tplc="69B2390E">
      <w:numFmt w:val="decimal"/>
      <w:lvlText w:val=""/>
      <w:lvlJc w:val="left"/>
    </w:lvl>
    <w:lvl w:ilvl="4" w:tplc="4EB84F68">
      <w:numFmt w:val="decimal"/>
      <w:lvlText w:val=""/>
      <w:lvlJc w:val="left"/>
    </w:lvl>
    <w:lvl w:ilvl="5" w:tplc="D74869EA">
      <w:numFmt w:val="decimal"/>
      <w:lvlText w:val=""/>
      <w:lvlJc w:val="left"/>
    </w:lvl>
    <w:lvl w:ilvl="6" w:tplc="98B6F0BC">
      <w:numFmt w:val="decimal"/>
      <w:lvlText w:val=""/>
      <w:lvlJc w:val="left"/>
    </w:lvl>
    <w:lvl w:ilvl="7" w:tplc="08DC63C0">
      <w:numFmt w:val="decimal"/>
      <w:lvlText w:val=""/>
      <w:lvlJc w:val="left"/>
    </w:lvl>
    <w:lvl w:ilvl="8" w:tplc="5A3C14AE">
      <w:numFmt w:val="decimal"/>
      <w:lvlText w:val=""/>
      <w:lvlJc w:val="left"/>
    </w:lvl>
  </w:abstractNum>
  <w:abstractNum w:abstractNumId="1" w15:restartNumberingAfterBreak="0">
    <w:nsid w:val="789B5812"/>
    <w:multiLevelType w:val="hybridMultilevel"/>
    <w:tmpl w:val="F520710A"/>
    <w:lvl w:ilvl="0" w:tplc="18D8990A">
      <w:start w:val="1"/>
      <w:numFmt w:val="bullet"/>
      <w:lvlText w:val=""/>
      <w:lvlJc w:val="left"/>
      <w:pPr>
        <w:ind w:left="720" w:hanging="360"/>
      </w:pPr>
      <w:rPr>
        <w:rFonts w:ascii="Symbol" w:hAnsi="Symbol" w:hint="default"/>
      </w:rPr>
    </w:lvl>
    <w:lvl w:ilvl="1" w:tplc="BBAC4432">
      <w:start w:val="1"/>
      <w:numFmt w:val="bullet"/>
      <w:lvlText w:val="o"/>
      <w:lvlJc w:val="left"/>
      <w:pPr>
        <w:ind w:left="1440" w:hanging="360"/>
      </w:pPr>
      <w:rPr>
        <w:rFonts w:ascii="Symbol" w:hAnsi="Symbol" w:hint="default"/>
      </w:rPr>
    </w:lvl>
    <w:lvl w:ilvl="2" w:tplc="ABDED19C">
      <w:start w:val="1"/>
      <w:numFmt w:val="bullet"/>
      <w:lvlText w:val=""/>
      <w:lvlJc w:val="left"/>
      <w:pPr>
        <w:ind w:left="2160" w:hanging="360"/>
      </w:pPr>
      <w:rPr>
        <w:rFonts w:ascii="Wingdings" w:hAnsi="Wingdings" w:hint="default"/>
      </w:rPr>
    </w:lvl>
    <w:lvl w:ilvl="3" w:tplc="E8F0C954">
      <w:start w:val="1"/>
      <w:numFmt w:val="bullet"/>
      <w:lvlText w:val=""/>
      <w:lvlJc w:val="left"/>
      <w:pPr>
        <w:ind w:left="2880" w:hanging="360"/>
      </w:pPr>
      <w:rPr>
        <w:rFonts w:ascii="Symbol" w:hAnsi="Symbol" w:hint="default"/>
      </w:rPr>
    </w:lvl>
    <w:lvl w:ilvl="4" w:tplc="49360D7A">
      <w:start w:val="1"/>
      <w:numFmt w:val="bullet"/>
      <w:lvlText w:val="o"/>
      <w:lvlJc w:val="left"/>
      <w:pPr>
        <w:ind w:left="3600" w:hanging="360"/>
      </w:pPr>
      <w:rPr>
        <w:rFonts w:ascii="Courier New" w:hAnsi="Courier New" w:hint="default"/>
      </w:rPr>
    </w:lvl>
    <w:lvl w:ilvl="5" w:tplc="4AF648E4">
      <w:start w:val="1"/>
      <w:numFmt w:val="bullet"/>
      <w:lvlText w:val=""/>
      <w:lvlJc w:val="left"/>
      <w:pPr>
        <w:ind w:left="4320" w:hanging="360"/>
      </w:pPr>
      <w:rPr>
        <w:rFonts w:ascii="Wingdings" w:hAnsi="Wingdings" w:hint="default"/>
      </w:rPr>
    </w:lvl>
    <w:lvl w:ilvl="6" w:tplc="EA80BC20">
      <w:start w:val="1"/>
      <w:numFmt w:val="bullet"/>
      <w:lvlText w:val=""/>
      <w:lvlJc w:val="left"/>
      <w:pPr>
        <w:ind w:left="5040" w:hanging="360"/>
      </w:pPr>
      <w:rPr>
        <w:rFonts w:ascii="Symbol" w:hAnsi="Symbol" w:hint="default"/>
      </w:rPr>
    </w:lvl>
    <w:lvl w:ilvl="7" w:tplc="D2B2B50A">
      <w:start w:val="1"/>
      <w:numFmt w:val="bullet"/>
      <w:lvlText w:val="o"/>
      <w:lvlJc w:val="left"/>
      <w:pPr>
        <w:ind w:left="5760" w:hanging="360"/>
      </w:pPr>
      <w:rPr>
        <w:rFonts w:ascii="Courier New" w:hAnsi="Courier New" w:hint="default"/>
      </w:rPr>
    </w:lvl>
    <w:lvl w:ilvl="8" w:tplc="F202DA68">
      <w:start w:val="1"/>
      <w:numFmt w:val="bullet"/>
      <w:lvlText w:val=""/>
      <w:lvlJc w:val="left"/>
      <w:pPr>
        <w:ind w:left="6480" w:hanging="360"/>
      </w:pPr>
      <w:rPr>
        <w:rFonts w:ascii="Wingdings" w:hAnsi="Wingdings" w:hint="default"/>
      </w:rPr>
    </w:lvl>
  </w:abstractNum>
  <w:num w:numId="1" w16cid:durableId="847905887">
    <w:abstractNumId w:val="1"/>
  </w:num>
  <w:num w:numId="2" w16cid:durableId="768088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B8A"/>
    <w:rsid w:val="00002014"/>
    <w:rsid w:val="00007945"/>
    <w:rsid w:val="00016D3F"/>
    <w:rsid w:val="00016EF5"/>
    <w:rsid w:val="0002187F"/>
    <w:rsid w:val="00024B04"/>
    <w:rsid w:val="00032429"/>
    <w:rsid w:val="00037B94"/>
    <w:rsid w:val="0007561D"/>
    <w:rsid w:val="00085132"/>
    <w:rsid w:val="00090AC3"/>
    <w:rsid w:val="000962AD"/>
    <w:rsid w:val="000979FD"/>
    <w:rsid w:val="000C48FE"/>
    <w:rsid w:val="000D023C"/>
    <w:rsid w:val="000D5476"/>
    <w:rsid w:val="00107CA7"/>
    <w:rsid w:val="0013569C"/>
    <w:rsid w:val="00155293"/>
    <w:rsid w:val="001667C9"/>
    <w:rsid w:val="001C4AE1"/>
    <w:rsid w:val="001E4E6F"/>
    <w:rsid w:val="001E6BAF"/>
    <w:rsid w:val="001E70B9"/>
    <w:rsid w:val="001F768C"/>
    <w:rsid w:val="001F7C49"/>
    <w:rsid w:val="00232399"/>
    <w:rsid w:val="00235BD9"/>
    <w:rsid w:val="0025029F"/>
    <w:rsid w:val="00276A0E"/>
    <w:rsid w:val="002936F7"/>
    <w:rsid w:val="002D699F"/>
    <w:rsid w:val="002E0F5B"/>
    <w:rsid w:val="002E1BB7"/>
    <w:rsid w:val="002F6746"/>
    <w:rsid w:val="002F7851"/>
    <w:rsid w:val="00302905"/>
    <w:rsid w:val="00306E8A"/>
    <w:rsid w:val="00316FA6"/>
    <w:rsid w:val="003258AB"/>
    <w:rsid w:val="00327A15"/>
    <w:rsid w:val="00347765"/>
    <w:rsid w:val="003519AB"/>
    <w:rsid w:val="00363708"/>
    <w:rsid w:val="0039673F"/>
    <w:rsid w:val="003B35F7"/>
    <w:rsid w:val="003B6C02"/>
    <w:rsid w:val="003B6F0B"/>
    <w:rsid w:val="003D11EE"/>
    <w:rsid w:val="003D5BA1"/>
    <w:rsid w:val="003D6FB4"/>
    <w:rsid w:val="003E288B"/>
    <w:rsid w:val="004077E0"/>
    <w:rsid w:val="00413F97"/>
    <w:rsid w:val="00416D8F"/>
    <w:rsid w:val="00424108"/>
    <w:rsid w:val="00427331"/>
    <w:rsid w:val="00443B30"/>
    <w:rsid w:val="0045133B"/>
    <w:rsid w:val="0045274D"/>
    <w:rsid w:val="0046022C"/>
    <w:rsid w:val="0046044D"/>
    <w:rsid w:val="004622B5"/>
    <w:rsid w:val="0046479D"/>
    <w:rsid w:val="004C4449"/>
    <w:rsid w:val="004D0FCC"/>
    <w:rsid w:val="004E0C0B"/>
    <w:rsid w:val="00513DF9"/>
    <w:rsid w:val="00551D5F"/>
    <w:rsid w:val="005650EC"/>
    <w:rsid w:val="0059280E"/>
    <w:rsid w:val="005A57A1"/>
    <w:rsid w:val="005A68A5"/>
    <w:rsid w:val="005A6C1F"/>
    <w:rsid w:val="005B7434"/>
    <w:rsid w:val="005C39BB"/>
    <w:rsid w:val="005D3669"/>
    <w:rsid w:val="005E1B6D"/>
    <w:rsid w:val="005F72CB"/>
    <w:rsid w:val="00616A85"/>
    <w:rsid w:val="00635CEF"/>
    <w:rsid w:val="00660AAF"/>
    <w:rsid w:val="0066673A"/>
    <w:rsid w:val="006719D3"/>
    <w:rsid w:val="0068496B"/>
    <w:rsid w:val="00687D9A"/>
    <w:rsid w:val="00690C2B"/>
    <w:rsid w:val="006950E9"/>
    <w:rsid w:val="00697AD9"/>
    <w:rsid w:val="006D0CFD"/>
    <w:rsid w:val="006D120B"/>
    <w:rsid w:val="00702301"/>
    <w:rsid w:val="00732342"/>
    <w:rsid w:val="00745477"/>
    <w:rsid w:val="007720EC"/>
    <w:rsid w:val="00776CAF"/>
    <w:rsid w:val="007A4541"/>
    <w:rsid w:val="007C17B7"/>
    <w:rsid w:val="007C4149"/>
    <w:rsid w:val="007F1302"/>
    <w:rsid w:val="007F5730"/>
    <w:rsid w:val="00813AA3"/>
    <w:rsid w:val="00822BD7"/>
    <w:rsid w:val="00832F7F"/>
    <w:rsid w:val="00851FE7"/>
    <w:rsid w:val="00862E95"/>
    <w:rsid w:val="00866E9F"/>
    <w:rsid w:val="00872B7E"/>
    <w:rsid w:val="008D4FA6"/>
    <w:rsid w:val="008F3D17"/>
    <w:rsid w:val="008F7CE1"/>
    <w:rsid w:val="00900F9C"/>
    <w:rsid w:val="00915AA4"/>
    <w:rsid w:val="0091752C"/>
    <w:rsid w:val="009258EE"/>
    <w:rsid w:val="00944EA8"/>
    <w:rsid w:val="00946E2E"/>
    <w:rsid w:val="00964E28"/>
    <w:rsid w:val="00972433"/>
    <w:rsid w:val="00994F3C"/>
    <w:rsid w:val="009A7686"/>
    <w:rsid w:val="009B1418"/>
    <w:rsid w:val="009B33D5"/>
    <w:rsid w:val="009B3845"/>
    <w:rsid w:val="009F585A"/>
    <w:rsid w:val="00A018CE"/>
    <w:rsid w:val="00A22AEF"/>
    <w:rsid w:val="00A45538"/>
    <w:rsid w:val="00A5112B"/>
    <w:rsid w:val="00A86886"/>
    <w:rsid w:val="00AB4013"/>
    <w:rsid w:val="00AB43E7"/>
    <w:rsid w:val="00AE2278"/>
    <w:rsid w:val="00AE4F56"/>
    <w:rsid w:val="00B05D08"/>
    <w:rsid w:val="00B117BF"/>
    <w:rsid w:val="00B621EB"/>
    <w:rsid w:val="00B6C1C6"/>
    <w:rsid w:val="00B818F2"/>
    <w:rsid w:val="00B819D3"/>
    <w:rsid w:val="00B92E21"/>
    <w:rsid w:val="00BC11A5"/>
    <w:rsid w:val="00BD07B3"/>
    <w:rsid w:val="00BD13B2"/>
    <w:rsid w:val="00BE48F6"/>
    <w:rsid w:val="00BF1197"/>
    <w:rsid w:val="00C01D8B"/>
    <w:rsid w:val="00C101DD"/>
    <w:rsid w:val="00C16C7A"/>
    <w:rsid w:val="00C2245C"/>
    <w:rsid w:val="00C433A6"/>
    <w:rsid w:val="00C437F6"/>
    <w:rsid w:val="00C53737"/>
    <w:rsid w:val="00C57107"/>
    <w:rsid w:val="00CA6F76"/>
    <w:rsid w:val="00CC3A8B"/>
    <w:rsid w:val="00CC6E06"/>
    <w:rsid w:val="00CF3C1A"/>
    <w:rsid w:val="00CF7490"/>
    <w:rsid w:val="00D1728E"/>
    <w:rsid w:val="00D2381E"/>
    <w:rsid w:val="00D27C88"/>
    <w:rsid w:val="00D53E11"/>
    <w:rsid w:val="00D8730A"/>
    <w:rsid w:val="00D968E7"/>
    <w:rsid w:val="00DA7B88"/>
    <w:rsid w:val="00DD3453"/>
    <w:rsid w:val="00DD6B66"/>
    <w:rsid w:val="00DF53E5"/>
    <w:rsid w:val="00E10B32"/>
    <w:rsid w:val="00E1499F"/>
    <w:rsid w:val="00E4459D"/>
    <w:rsid w:val="00E6405B"/>
    <w:rsid w:val="00E671CC"/>
    <w:rsid w:val="00E77723"/>
    <w:rsid w:val="00E9061C"/>
    <w:rsid w:val="00EB3A98"/>
    <w:rsid w:val="00EE3A14"/>
    <w:rsid w:val="00EF72FE"/>
    <w:rsid w:val="00F00B2D"/>
    <w:rsid w:val="00F216F5"/>
    <w:rsid w:val="00F331FE"/>
    <w:rsid w:val="00F436E5"/>
    <w:rsid w:val="00F62CA9"/>
    <w:rsid w:val="00F73FE7"/>
    <w:rsid w:val="00F81CC2"/>
    <w:rsid w:val="00F859CC"/>
    <w:rsid w:val="00F8742A"/>
    <w:rsid w:val="00FA18DA"/>
    <w:rsid w:val="00FC2D50"/>
    <w:rsid w:val="00FD34F2"/>
    <w:rsid w:val="00FD6B8A"/>
    <w:rsid w:val="00FD7B24"/>
    <w:rsid w:val="00FE32B6"/>
    <w:rsid w:val="00FF405C"/>
    <w:rsid w:val="00FF6536"/>
    <w:rsid w:val="0697FC06"/>
    <w:rsid w:val="0EEFDA74"/>
    <w:rsid w:val="0F847A24"/>
    <w:rsid w:val="22221136"/>
    <w:rsid w:val="23BDE4A8"/>
    <w:rsid w:val="2D6A8A05"/>
    <w:rsid w:val="300E2465"/>
    <w:rsid w:val="30F42941"/>
    <w:rsid w:val="34A80E68"/>
    <w:rsid w:val="5211958A"/>
    <w:rsid w:val="56A4CECD"/>
    <w:rsid w:val="5C152F31"/>
    <w:rsid w:val="6606933E"/>
    <w:rsid w:val="68464426"/>
    <w:rsid w:val="700F19A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8AF73"/>
  <w15:docId w15:val="{793BA4FC-D0D0-4423-9C73-25E5A46C3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pPr>
      <w:spacing w:line="644" w:lineRule="auto"/>
    </w:pPr>
    <w:tblPr>
      <w:tblCellMar>
        <w:top w:w="0" w:type="dxa"/>
        <w:left w:w="0" w:type="dxa"/>
        <w:bottom w:w="0" w:type="dxa"/>
        <w:right w:w="0" w:type="dxa"/>
      </w:tblCellMar>
    </w:tblPr>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paragraphtitle">
    <w:name w:val="paragraph_title"/>
    <w:basedOn w:val="Normal"/>
    <w:next w:val="Normal"/>
    <w:pPr>
      <w:spacing w:before="280"/>
      <w:contextualSpacing/>
      <w:jc w:val="center"/>
    </w:pPr>
    <w:rPr>
      <w:caps/>
    </w:rPr>
  </w:style>
  <w:style w:type="table" w:customStyle="1" w:styleId="a">
    <w:basedOn w:val="TableNormal1"/>
    <w:tblPr>
      <w:tblStyleRowBandSize w:val="1"/>
      <w:tblStyleColBandSize w:val="1"/>
    </w:tblPr>
  </w:style>
  <w:style w:type="paragraph" w:styleId="Footer">
    <w:name w:val="footer"/>
    <w:basedOn w:val="Normal"/>
    <w:link w:val="FooterChar"/>
    <w:uiPriority w:val="99"/>
    <w:unhideWhenUsed/>
    <w:rsid w:val="00513DF9"/>
    <w:pPr>
      <w:tabs>
        <w:tab w:val="center" w:pos="4153"/>
        <w:tab w:val="right" w:pos="8306"/>
      </w:tabs>
    </w:pPr>
  </w:style>
  <w:style w:type="character" w:customStyle="1" w:styleId="FooterChar">
    <w:name w:val="Footer Char"/>
    <w:basedOn w:val="DefaultParagraphFont"/>
    <w:link w:val="Footer"/>
    <w:uiPriority w:val="99"/>
    <w:rsid w:val="00513DF9"/>
  </w:style>
  <w:style w:type="paragraph" w:styleId="ListParagraph">
    <w:name w:val="List Paragraph"/>
    <w:basedOn w:val="Normal"/>
    <w:uiPriority w:val="34"/>
    <w:qFormat/>
    <w:rsid w:val="00513DF9"/>
    <w:pPr>
      <w:ind w:left="720"/>
      <w:contextualSpacing/>
    </w:pPr>
  </w:style>
  <w:style w:type="character" w:styleId="CommentReference">
    <w:name w:val="annotation reference"/>
    <w:basedOn w:val="DefaultParagraphFont"/>
    <w:uiPriority w:val="99"/>
    <w:semiHidden/>
    <w:unhideWhenUsed/>
    <w:rsid w:val="00C101DD"/>
    <w:rPr>
      <w:sz w:val="16"/>
      <w:szCs w:val="16"/>
    </w:rPr>
  </w:style>
  <w:style w:type="paragraph" w:styleId="CommentText">
    <w:name w:val="annotation text"/>
    <w:basedOn w:val="Normal"/>
    <w:link w:val="CommentTextChar"/>
    <w:uiPriority w:val="99"/>
    <w:unhideWhenUsed/>
    <w:rsid w:val="00C101DD"/>
    <w:rPr>
      <w:sz w:val="20"/>
    </w:rPr>
  </w:style>
  <w:style w:type="character" w:customStyle="1" w:styleId="CommentTextChar">
    <w:name w:val="Comment Text Char"/>
    <w:basedOn w:val="DefaultParagraphFont"/>
    <w:link w:val="CommentText"/>
    <w:uiPriority w:val="99"/>
    <w:rsid w:val="00C101DD"/>
    <w:rPr>
      <w:sz w:val="20"/>
    </w:rPr>
  </w:style>
  <w:style w:type="paragraph" w:styleId="CommentSubject">
    <w:name w:val="annotation subject"/>
    <w:basedOn w:val="CommentText"/>
    <w:next w:val="CommentText"/>
    <w:link w:val="CommentSubjectChar"/>
    <w:uiPriority w:val="99"/>
    <w:semiHidden/>
    <w:unhideWhenUsed/>
    <w:rsid w:val="00C101DD"/>
    <w:rPr>
      <w:b/>
      <w:bCs/>
    </w:rPr>
  </w:style>
  <w:style w:type="character" w:customStyle="1" w:styleId="CommentSubjectChar">
    <w:name w:val="Comment Subject Char"/>
    <w:basedOn w:val="CommentTextChar"/>
    <w:link w:val="CommentSubject"/>
    <w:uiPriority w:val="99"/>
    <w:semiHidden/>
    <w:rsid w:val="00C101DD"/>
    <w:rPr>
      <w:b/>
      <w:bCs/>
      <w:sz w:val="20"/>
    </w:rPr>
  </w:style>
  <w:style w:type="paragraph" w:styleId="Revision">
    <w:name w:val="Revision"/>
    <w:hidden/>
    <w:uiPriority w:val="99"/>
    <w:semiHidden/>
    <w:rsid w:val="00CC3A8B"/>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155ED-28C9-4169-8C3E-867B88D032AC}">
  <ds:schemaRefs>
    <ds:schemaRef ds:uri="http://schemas.openxmlformats.org/officeDocument/2006/bibliography"/>
  </ds:schemaRefs>
</ds:datastoreItem>
</file>

<file path=docMetadata/LabelInfo.xml><?xml version="1.0" encoding="utf-8"?>
<clbl:labelList xmlns:clbl="http://schemas.microsoft.com/office/2020/mipLabelMetadata">
  <clbl:label id="{63587698-06f1-46fc-a8b0-b62f509f6f35}" enabled="0" method="" siteId="{63587698-06f1-46fc-a8b0-b62f509f6f35}"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478</Words>
  <Characters>2729</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mk_sēdes_protokollēmuma_projekts_25-TA-1801.docx</vt:lpstr>
    </vt:vector>
  </TitlesOfParts>
  <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mk_sēdes_protokollēmuma_projekts_25-TA-1801.docx</dc:title>
  <dc:subject/>
  <dc:creator>Iveta Grīnberga</dc:creator>
  <cp:keywords/>
  <cp:lastModifiedBy>Iveta Grīnberga</cp:lastModifiedBy>
  <cp:revision>2</cp:revision>
  <cp:lastPrinted>2026-07-09T08:33:00Z</cp:lastPrinted>
  <dcterms:created xsi:type="dcterms:W3CDTF">2026-07-09T08:44:00Z</dcterms:created>
  <dcterms:modified xsi:type="dcterms:W3CDTF">2026-07-09T08:44:00Z</dcterms:modified>
</cp:coreProperties>
</file>