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B3D10" w14:textId="77777777" w:rsidR="00487138" w:rsidRPr="004C2752" w:rsidRDefault="00487138" w:rsidP="00487138">
      <w:pPr>
        <w:widowControl w:val="0"/>
        <w:spacing w:after="120" w:line="240" w:lineRule="exact"/>
        <w:ind w:firstLine="567"/>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8306"/>
      </w:tblGrid>
      <w:tr w:rsidR="00487138" w:rsidRPr="004C2752" w14:paraId="055EABD7" w14:textId="77777777" w:rsidTr="008F408A">
        <w:tc>
          <w:tcPr>
            <w:tcW w:w="9854" w:type="dxa"/>
          </w:tcPr>
          <w:p w14:paraId="51BB37A6" w14:textId="77777777" w:rsidR="00705056" w:rsidRDefault="00705056" w:rsidP="00500375">
            <w:pPr>
              <w:widowControl w:val="0"/>
              <w:spacing w:before="240" w:after="240"/>
              <w:jc w:val="center"/>
              <w:rPr>
                <w:b/>
                <w:sz w:val="28"/>
              </w:rPr>
            </w:pPr>
          </w:p>
          <w:p w14:paraId="7F830C85" w14:textId="77777777" w:rsidR="00705056" w:rsidRDefault="00705056" w:rsidP="00500375">
            <w:pPr>
              <w:widowControl w:val="0"/>
              <w:spacing w:before="240" w:after="240"/>
              <w:jc w:val="center"/>
              <w:rPr>
                <w:b/>
                <w:sz w:val="28"/>
              </w:rPr>
            </w:pPr>
          </w:p>
          <w:p w14:paraId="2D5948FA" w14:textId="77777777" w:rsidR="00705056" w:rsidRDefault="00705056" w:rsidP="00500375">
            <w:pPr>
              <w:widowControl w:val="0"/>
              <w:spacing w:before="240" w:after="240"/>
              <w:jc w:val="center"/>
              <w:rPr>
                <w:b/>
                <w:sz w:val="28"/>
              </w:rPr>
            </w:pPr>
          </w:p>
          <w:p w14:paraId="2DB4C96D" w14:textId="77777777" w:rsidR="00705056" w:rsidRDefault="00705056" w:rsidP="00500375">
            <w:pPr>
              <w:widowControl w:val="0"/>
              <w:spacing w:before="240" w:after="240"/>
              <w:jc w:val="center"/>
              <w:rPr>
                <w:b/>
                <w:sz w:val="28"/>
              </w:rPr>
            </w:pPr>
          </w:p>
          <w:p w14:paraId="1B14295B" w14:textId="77777777" w:rsidR="00705056" w:rsidRDefault="00705056" w:rsidP="00500375">
            <w:pPr>
              <w:widowControl w:val="0"/>
              <w:spacing w:before="240" w:after="240"/>
              <w:jc w:val="center"/>
              <w:rPr>
                <w:b/>
                <w:sz w:val="28"/>
              </w:rPr>
            </w:pPr>
          </w:p>
          <w:p w14:paraId="193F208E" w14:textId="77777777" w:rsidR="00705056" w:rsidRDefault="00705056" w:rsidP="00500375">
            <w:pPr>
              <w:widowControl w:val="0"/>
              <w:spacing w:before="240" w:after="240"/>
              <w:jc w:val="center"/>
              <w:rPr>
                <w:b/>
                <w:sz w:val="28"/>
              </w:rPr>
            </w:pPr>
          </w:p>
          <w:p w14:paraId="515D6984" w14:textId="77777777" w:rsidR="00705056" w:rsidRDefault="00705056" w:rsidP="00500375">
            <w:pPr>
              <w:widowControl w:val="0"/>
              <w:spacing w:before="240" w:after="240"/>
              <w:jc w:val="center"/>
              <w:rPr>
                <w:b/>
                <w:sz w:val="28"/>
              </w:rPr>
            </w:pPr>
          </w:p>
          <w:p w14:paraId="7D5AF054" w14:textId="77777777" w:rsidR="00705056" w:rsidRDefault="00705056" w:rsidP="00500375">
            <w:pPr>
              <w:widowControl w:val="0"/>
              <w:spacing w:before="240" w:after="240"/>
              <w:jc w:val="center"/>
              <w:rPr>
                <w:b/>
                <w:sz w:val="28"/>
              </w:rPr>
            </w:pPr>
          </w:p>
          <w:p w14:paraId="0F3245D0" w14:textId="07A5C3F3" w:rsidR="00487138" w:rsidRPr="004C2752" w:rsidRDefault="00487138" w:rsidP="00500375">
            <w:pPr>
              <w:widowControl w:val="0"/>
              <w:spacing w:before="240" w:after="240"/>
              <w:jc w:val="center"/>
              <w:rPr>
                <w:b/>
                <w:sz w:val="28"/>
              </w:rPr>
            </w:pPr>
            <w:r w:rsidRPr="004C2752">
              <w:rPr>
                <w:b/>
                <w:sz w:val="28"/>
              </w:rPr>
              <w:t>Informatīvais ziņojums</w:t>
            </w:r>
          </w:p>
          <w:p w14:paraId="0018EA6D" w14:textId="23F1705D" w:rsidR="00487138" w:rsidRDefault="00487138" w:rsidP="00500375">
            <w:pPr>
              <w:widowControl w:val="0"/>
              <w:spacing w:before="240" w:after="240"/>
              <w:jc w:val="center"/>
              <w:rPr>
                <w:b/>
                <w:sz w:val="28"/>
              </w:rPr>
            </w:pPr>
            <w:r w:rsidRPr="004C2752">
              <w:rPr>
                <w:b/>
                <w:sz w:val="28"/>
              </w:rPr>
              <w:t xml:space="preserve">par </w:t>
            </w:r>
            <w:r w:rsidR="00705056" w:rsidRPr="002F11AD">
              <w:rPr>
                <w:b/>
                <w:bCs/>
                <w:sz w:val="28"/>
                <w:szCs w:val="28"/>
              </w:rPr>
              <w:t>Plān</w:t>
            </w:r>
            <w:r w:rsidR="00705056">
              <w:rPr>
                <w:b/>
                <w:bCs/>
                <w:sz w:val="28"/>
                <w:szCs w:val="28"/>
              </w:rPr>
              <w:t xml:space="preserve">a </w:t>
            </w:r>
            <w:r w:rsidR="00705056" w:rsidRPr="002F11AD">
              <w:rPr>
                <w:b/>
                <w:bCs/>
                <w:sz w:val="28"/>
                <w:szCs w:val="28"/>
              </w:rPr>
              <w:t>sieviešu un vīriešu vienlīdzīgu tiesību un iespēju veicināšanai 2021.</w:t>
            </w:r>
            <w:r w:rsidR="00AE4549">
              <w:rPr>
                <w:b/>
                <w:bCs/>
                <w:sz w:val="28"/>
                <w:szCs w:val="28"/>
              </w:rPr>
              <w:t xml:space="preserve"> </w:t>
            </w:r>
            <w:r w:rsidR="00705056" w:rsidRPr="002F11AD">
              <w:rPr>
                <w:b/>
                <w:bCs/>
                <w:sz w:val="28"/>
                <w:szCs w:val="28"/>
              </w:rPr>
              <w:t>-</w:t>
            </w:r>
            <w:r w:rsidR="00AE4549">
              <w:rPr>
                <w:b/>
                <w:bCs/>
                <w:sz w:val="28"/>
                <w:szCs w:val="28"/>
              </w:rPr>
              <w:t xml:space="preserve"> </w:t>
            </w:r>
            <w:r w:rsidR="00705056" w:rsidRPr="002F11AD">
              <w:rPr>
                <w:b/>
                <w:bCs/>
                <w:sz w:val="28"/>
                <w:szCs w:val="28"/>
              </w:rPr>
              <w:t>2023.</w:t>
            </w:r>
            <w:r w:rsidR="00536DBB">
              <w:rPr>
                <w:b/>
                <w:bCs/>
                <w:sz w:val="28"/>
                <w:szCs w:val="28"/>
              </w:rPr>
              <w:t xml:space="preserve"> </w:t>
            </w:r>
            <w:r w:rsidR="00705056" w:rsidRPr="002F11AD">
              <w:rPr>
                <w:b/>
                <w:bCs/>
                <w:sz w:val="28"/>
                <w:szCs w:val="28"/>
              </w:rPr>
              <w:t xml:space="preserve">gadam </w:t>
            </w:r>
            <w:r w:rsidRPr="004C2752">
              <w:rPr>
                <w:b/>
                <w:sz w:val="28"/>
              </w:rPr>
              <w:t>izpildi</w:t>
            </w:r>
          </w:p>
          <w:p w14:paraId="16ACFC7B" w14:textId="39A774AE" w:rsidR="00B360BF" w:rsidRPr="004C2752" w:rsidRDefault="00B360BF" w:rsidP="00500375">
            <w:pPr>
              <w:widowControl w:val="0"/>
              <w:spacing w:before="240" w:after="240"/>
              <w:jc w:val="center"/>
            </w:pPr>
          </w:p>
        </w:tc>
      </w:tr>
    </w:tbl>
    <w:p w14:paraId="1BF31094" w14:textId="77777777" w:rsidR="00487138" w:rsidRPr="004C2752" w:rsidRDefault="00487138" w:rsidP="00500375">
      <w:pPr>
        <w:widowControl w:val="0"/>
        <w:spacing w:before="240" w:after="240"/>
        <w:ind w:firstLine="567"/>
        <w:jc w:val="center"/>
        <w:rPr>
          <w:rFonts w:ascii="Times New Roman" w:hAnsi="Times New Roman" w:cs="Times New Roman"/>
          <w:szCs w:val="24"/>
        </w:rPr>
      </w:pPr>
    </w:p>
    <w:p w14:paraId="56CFBD74" w14:textId="77777777" w:rsidR="00487138" w:rsidRPr="004C2752" w:rsidRDefault="00487138" w:rsidP="00487138">
      <w:pPr>
        <w:spacing w:after="120" w:line="320" w:lineRule="exact"/>
        <w:rPr>
          <w:rFonts w:ascii="Times New Roman" w:hAnsi="Times New Roman" w:cs="Times New Roman"/>
          <w:szCs w:val="24"/>
        </w:rPr>
      </w:pPr>
      <w:r w:rsidRPr="004C2752">
        <w:rPr>
          <w:rFonts w:ascii="Times New Roman" w:hAnsi="Times New Roman" w:cs="Times New Roman"/>
          <w:szCs w:val="24"/>
        </w:rPr>
        <w:br w:type="page"/>
      </w:r>
    </w:p>
    <w:sdt>
      <w:sdtPr>
        <w:rPr>
          <w:rFonts w:ascii="Times New Roman" w:hAnsi="Times New Roman" w:cs="Times New Roman"/>
          <w:sz w:val="24"/>
          <w:szCs w:val="24"/>
        </w:rPr>
        <w:id w:val="-1485775589"/>
        <w:docPartObj>
          <w:docPartGallery w:val="Table of Contents"/>
          <w:docPartUnique/>
        </w:docPartObj>
      </w:sdtPr>
      <w:sdtEndPr>
        <w:rPr>
          <w:noProof/>
        </w:rPr>
      </w:sdtEndPr>
      <w:sdtContent>
        <w:p w14:paraId="7AA3F41D" w14:textId="77777777" w:rsidR="00487138" w:rsidRPr="004C2752" w:rsidRDefault="00487138" w:rsidP="00487138">
          <w:pPr>
            <w:widowControl w:val="0"/>
            <w:spacing w:after="120"/>
            <w:jc w:val="center"/>
            <w:rPr>
              <w:rFonts w:ascii="Times New Roman" w:eastAsiaTheme="majorEastAsia" w:hAnsi="Times New Roman" w:cs="Times New Roman"/>
              <w:b/>
              <w:bCs/>
              <w:sz w:val="24"/>
              <w:szCs w:val="24"/>
              <w:lang w:val="en-US" w:eastAsia="ja-JP"/>
            </w:rPr>
          </w:pPr>
          <w:r w:rsidRPr="004C2752">
            <w:rPr>
              <w:rFonts w:ascii="Times New Roman" w:eastAsiaTheme="majorEastAsia" w:hAnsi="Times New Roman" w:cs="Times New Roman"/>
              <w:b/>
              <w:bCs/>
              <w:sz w:val="24"/>
              <w:szCs w:val="24"/>
              <w:lang w:eastAsia="ja-JP"/>
            </w:rPr>
            <w:t>Saturs</w:t>
          </w:r>
        </w:p>
        <w:p w14:paraId="121C52C6" w14:textId="43B92A46" w:rsidR="00076B38" w:rsidRDefault="00487138">
          <w:pPr>
            <w:pStyle w:val="TOC1"/>
            <w:tabs>
              <w:tab w:val="left" w:pos="440"/>
              <w:tab w:val="right" w:leader="dot" w:pos="8296"/>
            </w:tabs>
            <w:rPr>
              <w:noProof/>
            </w:rPr>
          </w:pPr>
          <w:r w:rsidRPr="004C2752">
            <w:rPr>
              <w:rFonts w:ascii="Times New Roman" w:hAnsi="Times New Roman" w:cs="Times New Roman"/>
              <w:sz w:val="24"/>
              <w:szCs w:val="24"/>
            </w:rPr>
            <w:fldChar w:fldCharType="begin"/>
          </w:r>
          <w:r w:rsidRPr="004C2752">
            <w:rPr>
              <w:rFonts w:ascii="Times New Roman" w:hAnsi="Times New Roman" w:cs="Times New Roman"/>
              <w:sz w:val="24"/>
              <w:szCs w:val="24"/>
            </w:rPr>
            <w:instrText xml:space="preserve"> TOC \o "1-3" \h \z \u </w:instrText>
          </w:r>
          <w:r w:rsidRPr="004C2752">
            <w:rPr>
              <w:rFonts w:ascii="Times New Roman" w:hAnsi="Times New Roman" w:cs="Times New Roman"/>
              <w:sz w:val="24"/>
              <w:szCs w:val="24"/>
            </w:rPr>
            <w:fldChar w:fldCharType="separate"/>
          </w:r>
          <w:hyperlink w:anchor="_Toc170750764" w:history="1">
            <w:r w:rsidR="00076B38" w:rsidRPr="00645028">
              <w:rPr>
                <w:rStyle w:val="Hyperlink"/>
                <w:rFonts w:ascii="Times New Roman" w:eastAsiaTheme="majorEastAsia" w:hAnsi="Times New Roman" w:cstheme="majorBidi"/>
                <w:b/>
                <w:bCs/>
                <w:noProof/>
              </w:rPr>
              <w:t>1.</w:t>
            </w:r>
            <w:r w:rsidR="00076B38">
              <w:rPr>
                <w:noProof/>
              </w:rPr>
              <w:tab/>
            </w:r>
            <w:r w:rsidR="00076B38" w:rsidRPr="00645028">
              <w:rPr>
                <w:rStyle w:val="Hyperlink"/>
                <w:rFonts w:ascii="Times New Roman" w:eastAsiaTheme="majorEastAsia" w:hAnsi="Times New Roman" w:cstheme="majorBidi"/>
                <w:b/>
                <w:bCs/>
                <w:noProof/>
              </w:rPr>
              <w:t>Vispārējs situācijas raksturojums dzimumu līdztiesības jomā 2021.-2023. gadā</w:t>
            </w:r>
            <w:r w:rsidR="00076B38">
              <w:rPr>
                <w:noProof/>
                <w:webHidden/>
              </w:rPr>
              <w:tab/>
            </w:r>
            <w:r w:rsidR="00076B38">
              <w:rPr>
                <w:noProof/>
                <w:webHidden/>
              </w:rPr>
              <w:fldChar w:fldCharType="begin"/>
            </w:r>
            <w:r w:rsidR="00076B38">
              <w:rPr>
                <w:noProof/>
                <w:webHidden/>
              </w:rPr>
              <w:instrText xml:space="preserve"> PAGEREF _Toc170750764 \h </w:instrText>
            </w:r>
            <w:r w:rsidR="00076B38">
              <w:rPr>
                <w:noProof/>
                <w:webHidden/>
              </w:rPr>
            </w:r>
            <w:r w:rsidR="00076B38">
              <w:rPr>
                <w:noProof/>
                <w:webHidden/>
              </w:rPr>
              <w:fldChar w:fldCharType="separate"/>
            </w:r>
            <w:r w:rsidR="005F7F34">
              <w:rPr>
                <w:noProof/>
                <w:webHidden/>
              </w:rPr>
              <w:t>3</w:t>
            </w:r>
            <w:r w:rsidR="00076B38">
              <w:rPr>
                <w:noProof/>
                <w:webHidden/>
              </w:rPr>
              <w:fldChar w:fldCharType="end"/>
            </w:r>
          </w:hyperlink>
        </w:p>
        <w:p w14:paraId="63A020DD" w14:textId="0C818F30" w:rsidR="00076B38" w:rsidRDefault="00E348B4">
          <w:pPr>
            <w:pStyle w:val="TOC1"/>
            <w:tabs>
              <w:tab w:val="left" w:pos="440"/>
              <w:tab w:val="right" w:leader="dot" w:pos="8296"/>
            </w:tabs>
            <w:rPr>
              <w:noProof/>
            </w:rPr>
          </w:pPr>
          <w:hyperlink w:anchor="_Toc170750765" w:history="1">
            <w:r w:rsidR="00076B38" w:rsidRPr="00645028">
              <w:rPr>
                <w:rStyle w:val="Hyperlink"/>
                <w:rFonts w:ascii="Times New Roman" w:eastAsiaTheme="majorEastAsia" w:hAnsi="Times New Roman" w:cstheme="majorBidi"/>
                <w:b/>
                <w:bCs/>
                <w:noProof/>
              </w:rPr>
              <w:t>2.</w:t>
            </w:r>
            <w:r w:rsidR="00076B38">
              <w:rPr>
                <w:noProof/>
              </w:rPr>
              <w:tab/>
            </w:r>
            <w:r w:rsidR="00076B38" w:rsidRPr="00645028">
              <w:rPr>
                <w:rStyle w:val="Hyperlink"/>
                <w:rFonts w:ascii="Times New Roman" w:eastAsiaTheme="majorEastAsia" w:hAnsi="Times New Roman" w:cstheme="majorBidi"/>
                <w:b/>
                <w:bCs/>
                <w:noProof/>
              </w:rPr>
              <w:t>Pārskats par Plāna sieviešu un vīriešu vienlīdzīgu tiesību un iespēju veicināšanai 2021. – 2023. gadam izpildi</w:t>
            </w:r>
            <w:r w:rsidR="00076B38">
              <w:rPr>
                <w:noProof/>
                <w:webHidden/>
              </w:rPr>
              <w:tab/>
            </w:r>
            <w:r w:rsidR="00076B38">
              <w:rPr>
                <w:noProof/>
                <w:webHidden/>
              </w:rPr>
              <w:fldChar w:fldCharType="begin"/>
            </w:r>
            <w:r w:rsidR="00076B38">
              <w:rPr>
                <w:noProof/>
                <w:webHidden/>
              </w:rPr>
              <w:instrText xml:space="preserve"> PAGEREF _Toc170750765 \h </w:instrText>
            </w:r>
            <w:r w:rsidR="00076B38">
              <w:rPr>
                <w:noProof/>
                <w:webHidden/>
              </w:rPr>
            </w:r>
            <w:r w:rsidR="00076B38">
              <w:rPr>
                <w:noProof/>
                <w:webHidden/>
              </w:rPr>
              <w:fldChar w:fldCharType="separate"/>
            </w:r>
            <w:r w:rsidR="005F7F34">
              <w:rPr>
                <w:noProof/>
                <w:webHidden/>
              </w:rPr>
              <w:t>5</w:t>
            </w:r>
            <w:r w:rsidR="00076B38">
              <w:rPr>
                <w:noProof/>
                <w:webHidden/>
              </w:rPr>
              <w:fldChar w:fldCharType="end"/>
            </w:r>
          </w:hyperlink>
        </w:p>
        <w:p w14:paraId="11199B33" w14:textId="5D0DCB2C" w:rsidR="00076B38" w:rsidRDefault="00E348B4">
          <w:pPr>
            <w:pStyle w:val="TOC1"/>
            <w:tabs>
              <w:tab w:val="left" w:pos="440"/>
              <w:tab w:val="right" w:leader="dot" w:pos="8296"/>
            </w:tabs>
            <w:rPr>
              <w:noProof/>
            </w:rPr>
          </w:pPr>
          <w:hyperlink w:anchor="_Toc170750766" w:history="1">
            <w:r w:rsidR="00076B38" w:rsidRPr="00645028">
              <w:rPr>
                <w:rStyle w:val="Hyperlink"/>
                <w:rFonts w:ascii="Times New Roman" w:eastAsiaTheme="majorEastAsia" w:hAnsi="Times New Roman" w:cstheme="majorBidi"/>
                <w:b/>
                <w:bCs/>
                <w:noProof/>
              </w:rPr>
              <w:t>3.</w:t>
            </w:r>
            <w:r w:rsidR="00076B38">
              <w:rPr>
                <w:noProof/>
              </w:rPr>
              <w:tab/>
            </w:r>
            <w:r w:rsidR="00076B38" w:rsidRPr="00645028">
              <w:rPr>
                <w:rStyle w:val="Hyperlink"/>
                <w:rFonts w:ascii="Times New Roman" w:eastAsiaTheme="majorEastAsia" w:hAnsi="Times New Roman" w:cstheme="majorBidi"/>
                <w:b/>
                <w:bCs/>
                <w:noProof/>
              </w:rPr>
              <w:t>Secinājumi un nākotnē plānotā rīcība</w:t>
            </w:r>
            <w:r w:rsidR="00076B38">
              <w:rPr>
                <w:noProof/>
                <w:webHidden/>
              </w:rPr>
              <w:tab/>
            </w:r>
            <w:r w:rsidR="00076B38">
              <w:rPr>
                <w:noProof/>
                <w:webHidden/>
              </w:rPr>
              <w:fldChar w:fldCharType="begin"/>
            </w:r>
            <w:r w:rsidR="00076B38">
              <w:rPr>
                <w:noProof/>
                <w:webHidden/>
              </w:rPr>
              <w:instrText xml:space="preserve"> PAGEREF _Toc170750766 \h </w:instrText>
            </w:r>
            <w:r w:rsidR="00076B38">
              <w:rPr>
                <w:noProof/>
                <w:webHidden/>
              </w:rPr>
            </w:r>
            <w:r w:rsidR="00076B38">
              <w:rPr>
                <w:noProof/>
                <w:webHidden/>
              </w:rPr>
              <w:fldChar w:fldCharType="separate"/>
            </w:r>
            <w:r w:rsidR="005F7F34">
              <w:rPr>
                <w:noProof/>
                <w:webHidden/>
              </w:rPr>
              <w:t>9</w:t>
            </w:r>
            <w:r w:rsidR="00076B38">
              <w:rPr>
                <w:noProof/>
                <w:webHidden/>
              </w:rPr>
              <w:fldChar w:fldCharType="end"/>
            </w:r>
          </w:hyperlink>
        </w:p>
        <w:p w14:paraId="2FD07A5E" w14:textId="1E63AFFF" w:rsidR="00487138" w:rsidRPr="004C2752" w:rsidRDefault="00487138" w:rsidP="00487138">
          <w:pPr>
            <w:widowControl w:val="0"/>
            <w:spacing w:after="120" w:line="320" w:lineRule="exact"/>
            <w:rPr>
              <w:rFonts w:ascii="Times New Roman" w:hAnsi="Times New Roman" w:cs="Times New Roman"/>
              <w:sz w:val="24"/>
              <w:szCs w:val="24"/>
            </w:rPr>
          </w:pPr>
          <w:r w:rsidRPr="004C2752">
            <w:rPr>
              <w:rFonts w:ascii="Times New Roman" w:hAnsi="Times New Roman" w:cs="Times New Roman"/>
              <w:b/>
              <w:bCs/>
              <w:noProof/>
              <w:sz w:val="24"/>
              <w:szCs w:val="24"/>
            </w:rPr>
            <w:fldChar w:fldCharType="end"/>
          </w:r>
        </w:p>
      </w:sdtContent>
    </w:sdt>
    <w:p w14:paraId="6BF34428" w14:textId="77777777" w:rsidR="00487138" w:rsidRPr="004C2752" w:rsidRDefault="00487138" w:rsidP="00487138">
      <w:pPr>
        <w:spacing w:after="120" w:line="320" w:lineRule="exact"/>
        <w:rPr>
          <w:rFonts w:ascii="Times New Roman" w:hAnsi="Times New Roman" w:cs="Times New Roman"/>
          <w:szCs w:val="24"/>
        </w:rPr>
      </w:pPr>
      <w:r w:rsidRPr="004C2752">
        <w:rPr>
          <w:rFonts w:ascii="Times New Roman" w:hAnsi="Times New Roman" w:cs="Times New Roman"/>
          <w:szCs w:val="24"/>
        </w:rPr>
        <w:br w:type="page"/>
      </w:r>
    </w:p>
    <w:p w14:paraId="1629D790" w14:textId="1EB3C1FB" w:rsidR="00487138" w:rsidRPr="004C2752" w:rsidRDefault="00487138" w:rsidP="00616472">
      <w:pPr>
        <w:widowControl w:val="0"/>
        <w:spacing w:before="120" w:after="120"/>
        <w:ind w:firstLine="709"/>
        <w:jc w:val="both"/>
        <w:rPr>
          <w:rFonts w:ascii="Times New Roman" w:hAnsi="Times New Roman" w:cs="Times New Roman"/>
          <w:sz w:val="24"/>
          <w:szCs w:val="24"/>
        </w:rPr>
      </w:pPr>
      <w:r w:rsidRPr="004C2752">
        <w:rPr>
          <w:rFonts w:ascii="Times New Roman" w:hAnsi="Times New Roman" w:cs="Times New Roman"/>
          <w:sz w:val="24"/>
          <w:szCs w:val="24"/>
        </w:rPr>
        <w:lastRenderedPageBreak/>
        <w:t>Informatīvais ziņojums sagatavots</w:t>
      </w:r>
      <w:r w:rsidR="0079202C">
        <w:rPr>
          <w:rFonts w:ascii="Times New Roman" w:hAnsi="Times New Roman" w:cs="Times New Roman"/>
          <w:sz w:val="24"/>
          <w:szCs w:val="24"/>
        </w:rPr>
        <w:t xml:space="preserve"> (</w:t>
      </w:r>
      <w:r w:rsidR="0079202C" w:rsidRPr="0079202C">
        <w:rPr>
          <w:rFonts w:ascii="Times New Roman" w:hAnsi="Times New Roman" w:cs="Times New Roman"/>
          <w:i/>
          <w:iCs/>
          <w:sz w:val="24"/>
          <w:szCs w:val="24"/>
        </w:rPr>
        <w:t>turpmāk tekstā  - Ziņojums</w:t>
      </w:r>
      <w:r w:rsidR="0079202C">
        <w:rPr>
          <w:rFonts w:ascii="Times New Roman" w:hAnsi="Times New Roman" w:cs="Times New Roman"/>
          <w:sz w:val="24"/>
          <w:szCs w:val="24"/>
        </w:rPr>
        <w:t>)</w:t>
      </w:r>
      <w:r w:rsidRPr="004C2752">
        <w:rPr>
          <w:rFonts w:ascii="Times New Roman" w:hAnsi="Times New Roman" w:cs="Times New Roman"/>
          <w:sz w:val="24"/>
          <w:szCs w:val="24"/>
        </w:rPr>
        <w:t>, izpildot Ministru kabineta</w:t>
      </w:r>
      <w:r w:rsidR="00C3098C">
        <w:rPr>
          <w:rFonts w:ascii="Times New Roman" w:hAnsi="Times New Roman" w:cs="Times New Roman"/>
          <w:sz w:val="24"/>
          <w:szCs w:val="24"/>
        </w:rPr>
        <w:t xml:space="preserve"> 2021. gada 17.</w:t>
      </w:r>
      <w:r w:rsidR="00FA4389">
        <w:rPr>
          <w:rFonts w:ascii="Times New Roman" w:hAnsi="Times New Roman" w:cs="Times New Roman"/>
          <w:sz w:val="24"/>
          <w:szCs w:val="24"/>
        </w:rPr>
        <w:t xml:space="preserve"> </w:t>
      </w:r>
      <w:r w:rsidR="00C3098C">
        <w:rPr>
          <w:rFonts w:ascii="Times New Roman" w:hAnsi="Times New Roman" w:cs="Times New Roman"/>
          <w:sz w:val="24"/>
          <w:szCs w:val="24"/>
        </w:rPr>
        <w:t xml:space="preserve">augusta rīkojumu Nr. 578 </w:t>
      </w:r>
      <w:r w:rsidRPr="004C2752">
        <w:rPr>
          <w:rFonts w:ascii="Times New Roman" w:hAnsi="Times New Roman" w:cs="Times New Roman"/>
          <w:sz w:val="24"/>
          <w:szCs w:val="24"/>
        </w:rPr>
        <w:t xml:space="preserve">"Par </w:t>
      </w:r>
      <w:r w:rsidR="00C3098C">
        <w:rPr>
          <w:rFonts w:ascii="Times New Roman" w:hAnsi="Times New Roman" w:cs="Times New Roman"/>
          <w:sz w:val="24"/>
          <w:szCs w:val="24"/>
        </w:rPr>
        <w:t>Plānu sieviešu un vīriešu vienlīdzīgu tiesību un iespēju veicināšanai 2021.-2023. gadam</w:t>
      </w:r>
      <w:r w:rsidRPr="004C2752">
        <w:rPr>
          <w:rFonts w:ascii="Times New Roman" w:hAnsi="Times New Roman" w:cs="Times New Roman"/>
          <w:sz w:val="24"/>
          <w:szCs w:val="24"/>
        </w:rPr>
        <w:t>"</w:t>
      </w:r>
      <w:r w:rsidR="0079202C">
        <w:rPr>
          <w:rStyle w:val="FootnoteReference"/>
          <w:rFonts w:ascii="Times New Roman" w:hAnsi="Times New Roman" w:cs="Times New Roman"/>
          <w:sz w:val="24"/>
          <w:szCs w:val="24"/>
        </w:rPr>
        <w:footnoteReference w:id="1"/>
      </w:r>
      <w:r w:rsidRPr="004C2752">
        <w:rPr>
          <w:rFonts w:ascii="Times New Roman" w:hAnsi="Times New Roman" w:cs="Times New Roman"/>
          <w:sz w:val="24"/>
          <w:szCs w:val="24"/>
        </w:rPr>
        <w:t xml:space="preserve"> </w:t>
      </w:r>
      <w:r w:rsidR="00C3098C">
        <w:rPr>
          <w:rFonts w:ascii="Times New Roman" w:hAnsi="Times New Roman" w:cs="Times New Roman"/>
          <w:sz w:val="24"/>
          <w:szCs w:val="24"/>
        </w:rPr>
        <w:t>4</w:t>
      </w:r>
      <w:r w:rsidRPr="004C2752">
        <w:rPr>
          <w:rFonts w:ascii="Times New Roman" w:hAnsi="Times New Roman" w:cs="Times New Roman"/>
          <w:sz w:val="24"/>
          <w:szCs w:val="24"/>
        </w:rPr>
        <w:t xml:space="preserve">.punktā </w:t>
      </w:r>
      <w:r w:rsidR="00C3098C">
        <w:rPr>
          <w:rFonts w:ascii="Times New Roman" w:hAnsi="Times New Roman" w:cs="Times New Roman"/>
          <w:sz w:val="24"/>
          <w:szCs w:val="24"/>
        </w:rPr>
        <w:t>noteikto</w:t>
      </w:r>
      <w:r w:rsidR="009809CD">
        <w:rPr>
          <w:rFonts w:ascii="Times New Roman" w:hAnsi="Times New Roman" w:cs="Times New Roman"/>
          <w:sz w:val="24"/>
          <w:szCs w:val="24"/>
        </w:rPr>
        <w:t xml:space="preserve"> (</w:t>
      </w:r>
      <w:r w:rsidR="009809CD" w:rsidRPr="009809CD">
        <w:rPr>
          <w:rFonts w:ascii="Times New Roman" w:hAnsi="Times New Roman" w:cs="Times New Roman"/>
          <w:i/>
          <w:iCs/>
          <w:sz w:val="24"/>
          <w:szCs w:val="24"/>
        </w:rPr>
        <w:t>turpmāk tekstā – Plāns</w:t>
      </w:r>
      <w:r w:rsidR="009809CD">
        <w:rPr>
          <w:rFonts w:ascii="Times New Roman" w:hAnsi="Times New Roman" w:cs="Times New Roman"/>
          <w:sz w:val="24"/>
          <w:szCs w:val="24"/>
        </w:rPr>
        <w:t>)</w:t>
      </w:r>
      <w:r w:rsidRPr="004C2752">
        <w:rPr>
          <w:rFonts w:ascii="Times New Roman" w:hAnsi="Times New Roman" w:cs="Times New Roman"/>
          <w:sz w:val="24"/>
          <w:szCs w:val="24"/>
        </w:rPr>
        <w:t xml:space="preserve">. Ziņojumā raksturoti īstenotie pasākumi Plāna ietvaros. </w:t>
      </w:r>
    </w:p>
    <w:p w14:paraId="5E3F7239" w14:textId="063C3FB5" w:rsidR="00487138" w:rsidRDefault="00487138" w:rsidP="00616472">
      <w:pPr>
        <w:widowControl w:val="0"/>
        <w:spacing w:before="120" w:after="120"/>
        <w:ind w:firstLine="709"/>
        <w:jc w:val="both"/>
        <w:rPr>
          <w:rFonts w:ascii="Times New Roman" w:hAnsi="Times New Roman" w:cs="Times New Roman"/>
          <w:sz w:val="24"/>
          <w:szCs w:val="24"/>
        </w:rPr>
      </w:pPr>
      <w:r w:rsidRPr="004C2752">
        <w:rPr>
          <w:rFonts w:ascii="Times New Roman" w:hAnsi="Times New Roman" w:cs="Times New Roman"/>
          <w:sz w:val="24"/>
          <w:szCs w:val="24"/>
        </w:rPr>
        <w:t xml:space="preserve">Informatīvajā ziņojumā iekļauta </w:t>
      </w:r>
      <w:proofErr w:type="spellStart"/>
      <w:r w:rsidR="009809CD">
        <w:rPr>
          <w:rFonts w:ascii="Times New Roman" w:hAnsi="Times New Roman" w:cs="Times New Roman"/>
          <w:sz w:val="24"/>
          <w:szCs w:val="24"/>
        </w:rPr>
        <w:t>I</w:t>
      </w:r>
      <w:r w:rsidRPr="004C2752">
        <w:rPr>
          <w:rFonts w:ascii="Times New Roman" w:hAnsi="Times New Roman" w:cs="Times New Roman"/>
          <w:sz w:val="24"/>
          <w:szCs w:val="24"/>
        </w:rPr>
        <w:t>ekšlietu</w:t>
      </w:r>
      <w:proofErr w:type="spellEnd"/>
      <w:r w:rsidRPr="004C2752">
        <w:rPr>
          <w:rFonts w:ascii="Times New Roman" w:hAnsi="Times New Roman" w:cs="Times New Roman"/>
          <w:sz w:val="24"/>
          <w:szCs w:val="24"/>
        </w:rPr>
        <w:t xml:space="preserve"> ministrijas, Izglītības un zinātnes ministrijas, </w:t>
      </w:r>
      <w:r w:rsidR="007C25AB">
        <w:rPr>
          <w:rFonts w:ascii="Times New Roman" w:hAnsi="Times New Roman" w:cs="Times New Roman"/>
          <w:sz w:val="24"/>
          <w:szCs w:val="24"/>
        </w:rPr>
        <w:t xml:space="preserve">Kultūras ministrijas, </w:t>
      </w:r>
      <w:r w:rsidRPr="004C2752">
        <w:rPr>
          <w:rFonts w:ascii="Times New Roman" w:hAnsi="Times New Roman" w:cs="Times New Roman"/>
          <w:sz w:val="24"/>
          <w:szCs w:val="24"/>
        </w:rPr>
        <w:t>Veselības ministrijas</w:t>
      </w:r>
      <w:r w:rsidR="007C25AB">
        <w:rPr>
          <w:rFonts w:ascii="Times New Roman" w:hAnsi="Times New Roman" w:cs="Times New Roman"/>
          <w:sz w:val="24"/>
          <w:szCs w:val="24"/>
        </w:rPr>
        <w:t xml:space="preserve">, Tieslietu ministrijas </w:t>
      </w:r>
      <w:r w:rsidRPr="004C2752">
        <w:rPr>
          <w:rFonts w:ascii="Times New Roman" w:hAnsi="Times New Roman" w:cs="Times New Roman"/>
          <w:sz w:val="24"/>
          <w:szCs w:val="24"/>
        </w:rPr>
        <w:t>un minēto institūciju padotības iestāžu, kā arī Valsts kancelejas</w:t>
      </w:r>
      <w:r w:rsidR="00F74349">
        <w:rPr>
          <w:rFonts w:ascii="Times New Roman" w:hAnsi="Times New Roman" w:cs="Times New Roman"/>
          <w:sz w:val="24"/>
          <w:szCs w:val="24"/>
        </w:rPr>
        <w:t xml:space="preserve">, Sabiedrības integrācijas fonda, </w:t>
      </w:r>
      <w:r w:rsidR="007C25AB">
        <w:rPr>
          <w:rFonts w:ascii="Times New Roman" w:hAnsi="Times New Roman" w:cs="Times New Roman"/>
          <w:sz w:val="24"/>
          <w:szCs w:val="24"/>
        </w:rPr>
        <w:t xml:space="preserve">Valsts policijas, </w:t>
      </w:r>
      <w:r w:rsidR="00F74349">
        <w:rPr>
          <w:rFonts w:ascii="Times New Roman" w:hAnsi="Times New Roman" w:cs="Times New Roman"/>
          <w:sz w:val="24"/>
          <w:szCs w:val="24"/>
        </w:rPr>
        <w:t>Latvijas Darba devēju konfederācijas, Latvijas Brīvo arodbiedrību savienības</w:t>
      </w:r>
      <w:r w:rsidRPr="004C2752">
        <w:rPr>
          <w:rFonts w:ascii="Times New Roman" w:hAnsi="Times New Roman" w:cs="Times New Roman"/>
          <w:sz w:val="24"/>
          <w:szCs w:val="24"/>
        </w:rPr>
        <w:t xml:space="preserve"> sniegtā informācija</w:t>
      </w:r>
      <w:r w:rsidR="00DE3E38">
        <w:rPr>
          <w:rFonts w:ascii="Times New Roman" w:hAnsi="Times New Roman" w:cs="Times New Roman"/>
          <w:sz w:val="24"/>
          <w:szCs w:val="24"/>
        </w:rPr>
        <w:t xml:space="preserve"> par Plāna pasākumu īstenošanu</w:t>
      </w:r>
      <w:r w:rsidRPr="004C2752">
        <w:rPr>
          <w:rFonts w:ascii="Times New Roman" w:hAnsi="Times New Roman" w:cs="Times New Roman"/>
          <w:sz w:val="24"/>
          <w:szCs w:val="24"/>
        </w:rPr>
        <w:t xml:space="preserve">. </w:t>
      </w:r>
    </w:p>
    <w:p w14:paraId="430DD66A" w14:textId="2C7DE19B" w:rsidR="00487138" w:rsidRPr="004C2752" w:rsidRDefault="00DE3E38" w:rsidP="00616472">
      <w:pPr>
        <w:widowControl w:val="0"/>
        <w:spacing w:before="120" w:after="120"/>
        <w:ind w:firstLine="709"/>
        <w:jc w:val="both"/>
        <w:rPr>
          <w:rFonts w:ascii="Times New Roman" w:hAnsi="Times New Roman" w:cs="Times New Roman"/>
          <w:sz w:val="24"/>
          <w:szCs w:val="24"/>
        </w:rPr>
      </w:pPr>
      <w:r>
        <w:rPr>
          <w:rFonts w:ascii="Times New Roman" w:hAnsi="Times New Roman" w:cs="Times New Roman"/>
          <w:sz w:val="24"/>
          <w:szCs w:val="24"/>
        </w:rPr>
        <w:t xml:space="preserve">Pārskats </w:t>
      </w:r>
      <w:r w:rsidR="00615D8B">
        <w:rPr>
          <w:rFonts w:ascii="Times New Roman" w:hAnsi="Times New Roman" w:cs="Times New Roman"/>
          <w:sz w:val="24"/>
          <w:szCs w:val="24"/>
        </w:rPr>
        <w:t>par Plāna ietvaros īstenotajiem pasākumiem</w:t>
      </w:r>
      <w:r>
        <w:rPr>
          <w:rFonts w:ascii="Times New Roman" w:hAnsi="Times New Roman" w:cs="Times New Roman"/>
          <w:sz w:val="24"/>
          <w:szCs w:val="24"/>
        </w:rPr>
        <w:t>, sasniegtajiem rezultātiem un identificētajiem izaicinājumiem, kā arī turpmāk risināmiem uzdevumiem tika</w:t>
      </w:r>
      <w:r w:rsidR="00C14A99">
        <w:rPr>
          <w:rFonts w:ascii="Times New Roman" w:hAnsi="Times New Roman" w:cs="Times New Roman"/>
          <w:sz w:val="24"/>
          <w:szCs w:val="24"/>
        </w:rPr>
        <w:t xml:space="preserve"> sniegt</w:t>
      </w:r>
      <w:r>
        <w:rPr>
          <w:rFonts w:ascii="Times New Roman" w:hAnsi="Times New Roman" w:cs="Times New Roman"/>
          <w:sz w:val="24"/>
          <w:szCs w:val="24"/>
        </w:rPr>
        <w:t>s</w:t>
      </w:r>
      <w:r w:rsidR="00C14A99">
        <w:rPr>
          <w:rFonts w:ascii="Times New Roman" w:hAnsi="Times New Roman" w:cs="Times New Roman"/>
          <w:sz w:val="24"/>
          <w:szCs w:val="24"/>
        </w:rPr>
        <w:t xml:space="preserve"> Dzimumu līdztiesības komitejas</w:t>
      </w:r>
      <w:r>
        <w:rPr>
          <w:rStyle w:val="FootnoteReference"/>
          <w:rFonts w:ascii="Times New Roman" w:hAnsi="Times New Roman" w:cs="Times New Roman"/>
          <w:sz w:val="24"/>
          <w:szCs w:val="24"/>
        </w:rPr>
        <w:footnoteReference w:id="2"/>
      </w:r>
      <w:r w:rsidR="00C14A99">
        <w:rPr>
          <w:rFonts w:ascii="Times New Roman" w:hAnsi="Times New Roman" w:cs="Times New Roman"/>
          <w:sz w:val="24"/>
          <w:szCs w:val="24"/>
        </w:rPr>
        <w:t xml:space="preserve"> pārstāvjiem </w:t>
      </w:r>
      <w:r>
        <w:rPr>
          <w:rFonts w:ascii="Times New Roman" w:hAnsi="Times New Roman" w:cs="Times New Roman"/>
          <w:sz w:val="24"/>
          <w:szCs w:val="24"/>
        </w:rPr>
        <w:t>2023.gada</w:t>
      </w:r>
      <w:r w:rsidR="006B1451">
        <w:rPr>
          <w:rFonts w:ascii="Times New Roman" w:hAnsi="Times New Roman" w:cs="Times New Roman"/>
          <w:sz w:val="24"/>
          <w:szCs w:val="24"/>
        </w:rPr>
        <w:t xml:space="preserve"> 29.marta un </w:t>
      </w:r>
      <w:r w:rsidR="00C14A99">
        <w:rPr>
          <w:rFonts w:ascii="Times New Roman" w:hAnsi="Times New Roman" w:cs="Times New Roman"/>
          <w:sz w:val="24"/>
          <w:szCs w:val="24"/>
        </w:rPr>
        <w:t xml:space="preserve">2024. gada </w:t>
      </w:r>
      <w:r w:rsidR="00615D8B">
        <w:rPr>
          <w:rFonts w:ascii="Times New Roman" w:hAnsi="Times New Roman" w:cs="Times New Roman"/>
          <w:sz w:val="24"/>
          <w:szCs w:val="24"/>
        </w:rPr>
        <w:t xml:space="preserve"> </w:t>
      </w:r>
      <w:r w:rsidR="00C14A99">
        <w:rPr>
          <w:rFonts w:ascii="Times New Roman" w:hAnsi="Times New Roman" w:cs="Times New Roman"/>
          <w:sz w:val="24"/>
          <w:szCs w:val="24"/>
        </w:rPr>
        <w:t xml:space="preserve">20. jūnija sanāksmē. </w:t>
      </w:r>
    </w:p>
    <w:p w14:paraId="04E774F5" w14:textId="77777777" w:rsidR="00487138" w:rsidRPr="004C2752" w:rsidRDefault="00487138" w:rsidP="00616472">
      <w:pPr>
        <w:widowControl w:val="0"/>
        <w:spacing w:before="120" w:after="120"/>
        <w:ind w:firstLine="567"/>
        <w:jc w:val="both"/>
        <w:rPr>
          <w:rFonts w:ascii="Times New Roman" w:hAnsi="Times New Roman" w:cs="Times New Roman"/>
          <w:sz w:val="24"/>
          <w:szCs w:val="24"/>
        </w:rPr>
      </w:pPr>
    </w:p>
    <w:p w14:paraId="3E7E8351" w14:textId="49CAB56E" w:rsidR="00487138" w:rsidRPr="004C2752" w:rsidRDefault="00487138" w:rsidP="00616472">
      <w:pPr>
        <w:widowControl w:val="0"/>
        <w:numPr>
          <w:ilvl w:val="0"/>
          <w:numId w:val="1"/>
        </w:numPr>
        <w:spacing w:before="120" w:after="120"/>
        <w:jc w:val="center"/>
        <w:outlineLvl w:val="0"/>
        <w:rPr>
          <w:rFonts w:ascii="Times New Roman" w:eastAsiaTheme="majorEastAsia" w:hAnsi="Times New Roman" w:cstheme="majorBidi"/>
          <w:b/>
          <w:bCs/>
          <w:sz w:val="24"/>
          <w:szCs w:val="28"/>
        </w:rPr>
      </w:pPr>
      <w:bookmarkStart w:id="0" w:name="_Toc170750764"/>
      <w:r w:rsidRPr="004C2752">
        <w:rPr>
          <w:rFonts w:ascii="Times New Roman" w:eastAsiaTheme="majorEastAsia" w:hAnsi="Times New Roman" w:cstheme="majorBidi"/>
          <w:b/>
          <w:bCs/>
          <w:sz w:val="24"/>
          <w:szCs w:val="28"/>
        </w:rPr>
        <w:t>Vispārējs situācijas raksturojums dzimumu līdztiesības jomā 20</w:t>
      </w:r>
      <w:r w:rsidR="004C1AE8">
        <w:rPr>
          <w:rFonts w:ascii="Times New Roman" w:eastAsiaTheme="majorEastAsia" w:hAnsi="Times New Roman" w:cstheme="majorBidi"/>
          <w:b/>
          <w:bCs/>
          <w:sz w:val="24"/>
          <w:szCs w:val="28"/>
        </w:rPr>
        <w:t>21</w:t>
      </w:r>
      <w:r w:rsidRPr="004C2752">
        <w:rPr>
          <w:rFonts w:ascii="Times New Roman" w:eastAsiaTheme="majorEastAsia" w:hAnsi="Times New Roman" w:cstheme="majorBidi"/>
          <w:b/>
          <w:bCs/>
          <w:sz w:val="24"/>
          <w:szCs w:val="28"/>
        </w:rPr>
        <w:t>.-20</w:t>
      </w:r>
      <w:r w:rsidR="004C1AE8">
        <w:rPr>
          <w:rFonts w:ascii="Times New Roman" w:eastAsiaTheme="majorEastAsia" w:hAnsi="Times New Roman" w:cstheme="majorBidi"/>
          <w:b/>
          <w:bCs/>
          <w:sz w:val="24"/>
          <w:szCs w:val="28"/>
        </w:rPr>
        <w:t>23</w:t>
      </w:r>
      <w:r w:rsidRPr="004C2752">
        <w:rPr>
          <w:rFonts w:ascii="Times New Roman" w:eastAsiaTheme="majorEastAsia" w:hAnsi="Times New Roman" w:cstheme="majorBidi"/>
          <w:b/>
          <w:bCs/>
          <w:sz w:val="24"/>
          <w:szCs w:val="28"/>
        </w:rPr>
        <w:t>.</w:t>
      </w:r>
      <w:r w:rsidR="004C1AE8">
        <w:rPr>
          <w:rFonts w:ascii="Times New Roman" w:eastAsiaTheme="majorEastAsia" w:hAnsi="Times New Roman" w:cstheme="majorBidi"/>
          <w:b/>
          <w:bCs/>
          <w:sz w:val="24"/>
          <w:szCs w:val="28"/>
        </w:rPr>
        <w:t xml:space="preserve"> </w:t>
      </w:r>
      <w:r w:rsidRPr="004C2752">
        <w:rPr>
          <w:rFonts w:ascii="Times New Roman" w:eastAsiaTheme="majorEastAsia" w:hAnsi="Times New Roman" w:cstheme="majorBidi"/>
          <w:b/>
          <w:bCs/>
          <w:sz w:val="24"/>
          <w:szCs w:val="28"/>
        </w:rPr>
        <w:t>gadā</w:t>
      </w:r>
      <w:bookmarkEnd w:id="0"/>
    </w:p>
    <w:p w14:paraId="25396858" w14:textId="77777777" w:rsidR="0003605B" w:rsidRDefault="0003605B" w:rsidP="0003605B">
      <w:pPr>
        <w:spacing w:before="120" w:after="120"/>
        <w:ind w:firstLine="720"/>
        <w:jc w:val="both"/>
        <w:rPr>
          <w:rFonts w:ascii="Times New Roman" w:eastAsia="Times New Roman" w:hAnsi="Times New Roman" w:cs="Times New Roman"/>
          <w:bCs/>
          <w:sz w:val="24"/>
          <w:szCs w:val="24"/>
          <w:lang w:eastAsia="lv-LV"/>
        </w:rPr>
      </w:pPr>
      <w:r w:rsidRPr="0003605B">
        <w:rPr>
          <w:rFonts w:ascii="Times New Roman" w:eastAsia="Times New Roman" w:hAnsi="Times New Roman" w:cs="Times New Roman"/>
          <w:bCs/>
          <w:sz w:val="24"/>
          <w:szCs w:val="24"/>
          <w:lang w:eastAsia="lv-LV"/>
        </w:rPr>
        <w:t>Katru gadu Eiropas Dzimumu līdztiesības institūts prezentē  Eiropas Savienības</w:t>
      </w:r>
      <w:r>
        <w:rPr>
          <w:rFonts w:ascii="Times New Roman" w:eastAsia="Times New Roman" w:hAnsi="Times New Roman" w:cs="Times New Roman"/>
          <w:bCs/>
          <w:sz w:val="24"/>
          <w:szCs w:val="24"/>
          <w:lang w:eastAsia="lv-LV"/>
        </w:rPr>
        <w:t xml:space="preserve"> (turpmāk tekstā - ES)</w:t>
      </w:r>
      <w:r w:rsidRPr="0003605B">
        <w:rPr>
          <w:rFonts w:ascii="Times New Roman" w:eastAsia="Times New Roman" w:hAnsi="Times New Roman" w:cs="Times New Roman"/>
          <w:bCs/>
          <w:sz w:val="24"/>
          <w:szCs w:val="24"/>
          <w:lang w:eastAsia="lv-LV"/>
        </w:rPr>
        <w:t xml:space="preserve"> Dzimumu līdztiesības indeksu</w:t>
      </w:r>
      <w:r>
        <w:rPr>
          <w:rStyle w:val="FootnoteReference"/>
          <w:rFonts w:ascii="Times New Roman" w:eastAsia="Times New Roman" w:hAnsi="Times New Roman" w:cs="Times New Roman"/>
          <w:bCs/>
          <w:sz w:val="24"/>
          <w:szCs w:val="24"/>
          <w:lang w:eastAsia="lv-LV"/>
        </w:rPr>
        <w:footnoteReference w:id="3"/>
      </w:r>
      <w:r w:rsidRPr="0003605B">
        <w:rPr>
          <w:rFonts w:ascii="Times New Roman" w:eastAsia="Times New Roman" w:hAnsi="Times New Roman" w:cs="Times New Roman"/>
          <w:bCs/>
          <w:sz w:val="24"/>
          <w:szCs w:val="24"/>
          <w:lang w:eastAsia="lv-LV"/>
        </w:rPr>
        <w:t xml:space="preserve">, kas parāda atšķirības dažādās jomās starp sievietēm un vīriešiem individuālā līmenī par visām ES dalībvalstīm. Šis rādītājs ir unikāls instruments, kas sniedz atbalstu uz faktiem balstītas politikas veidošanā un norāda, kur politiskās prioritātes būtu jāmaina, lai veicinātu dzimumu līdztiesības </w:t>
      </w:r>
      <w:r w:rsidRPr="0003605B">
        <w:rPr>
          <w:rFonts w:ascii="Times New Roman" w:eastAsia="Times New Roman" w:hAnsi="Times New Roman" w:cs="Times New Roman"/>
          <w:bCs/>
          <w:i/>
          <w:sz w:val="24"/>
          <w:szCs w:val="24"/>
          <w:lang w:eastAsia="lv-LV"/>
        </w:rPr>
        <w:t xml:space="preserve">de </w:t>
      </w:r>
      <w:proofErr w:type="spellStart"/>
      <w:r w:rsidRPr="0003605B">
        <w:rPr>
          <w:rFonts w:ascii="Times New Roman" w:eastAsia="Times New Roman" w:hAnsi="Times New Roman" w:cs="Times New Roman"/>
          <w:bCs/>
          <w:i/>
          <w:sz w:val="24"/>
          <w:szCs w:val="24"/>
          <w:lang w:eastAsia="lv-LV"/>
        </w:rPr>
        <w:t>facto</w:t>
      </w:r>
      <w:proofErr w:type="spellEnd"/>
      <w:r w:rsidRPr="0003605B">
        <w:rPr>
          <w:rFonts w:ascii="Times New Roman" w:eastAsia="Times New Roman" w:hAnsi="Times New Roman" w:cs="Times New Roman"/>
          <w:bCs/>
          <w:sz w:val="24"/>
          <w:szCs w:val="24"/>
          <w:lang w:eastAsia="lv-LV"/>
        </w:rPr>
        <w:t xml:space="preserve"> īstenošanu. </w:t>
      </w:r>
    </w:p>
    <w:p w14:paraId="0BEA586E" w14:textId="076B23B1" w:rsidR="0003605B" w:rsidRDefault="0003605B" w:rsidP="0003605B">
      <w:pPr>
        <w:spacing w:before="120" w:after="120"/>
        <w:ind w:firstLine="720"/>
        <w:jc w:val="both"/>
        <w:rPr>
          <w:rFonts w:ascii="Times New Roman" w:eastAsia="Times New Roman" w:hAnsi="Times New Roman" w:cs="Times New Roman"/>
          <w:bCs/>
          <w:sz w:val="24"/>
          <w:szCs w:val="24"/>
          <w:lang w:eastAsia="lv-LV"/>
        </w:rPr>
      </w:pPr>
      <w:r w:rsidRPr="0003605B">
        <w:rPr>
          <w:rFonts w:ascii="Times New Roman" w:eastAsia="Times New Roman" w:hAnsi="Times New Roman" w:cs="Times New Roman"/>
          <w:bCs/>
          <w:sz w:val="24"/>
          <w:szCs w:val="24"/>
          <w:lang w:eastAsia="lv-LV"/>
        </w:rPr>
        <w:t>2023. gadā Latvija ar 61.5 punktiem</w:t>
      </w:r>
      <w:r>
        <w:rPr>
          <w:rStyle w:val="FootnoteReference"/>
          <w:rFonts w:ascii="Times New Roman" w:eastAsia="Times New Roman" w:hAnsi="Times New Roman" w:cs="Times New Roman"/>
          <w:bCs/>
          <w:sz w:val="24"/>
          <w:szCs w:val="24"/>
          <w:lang w:eastAsia="lv-LV"/>
        </w:rPr>
        <w:footnoteReference w:id="4"/>
      </w:r>
      <w:r w:rsidRPr="0003605B">
        <w:rPr>
          <w:rFonts w:ascii="Times New Roman" w:eastAsia="Times New Roman" w:hAnsi="Times New Roman" w:cs="Times New Roman"/>
          <w:bCs/>
          <w:sz w:val="24"/>
          <w:szCs w:val="24"/>
          <w:lang w:eastAsia="lv-LV"/>
        </w:rPr>
        <w:t xml:space="preserve"> (), kas ir par 0.1 punktu labāks rādītājs nekā 2022. gadā, ieņēma 19. vietu starp  27 </w:t>
      </w:r>
      <w:r>
        <w:rPr>
          <w:rFonts w:ascii="Times New Roman" w:eastAsia="Times New Roman" w:hAnsi="Times New Roman" w:cs="Times New Roman"/>
          <w:bCs/>
          <w:sz w:val="24"/>
          <w:szCs w:val="24"/>
          <w:lang w:eastAsia="lv-LV"/>
        </w:rPr>
        <w:t>ES</w:t>
      </w:r>
      <w:r w:rsidRPr="0003605B">
        <w:rPr>
          <w:rFonts w:ascii="Times New Roman" w:eastAsia="Times New Roman" w:hAnsi="Times New Roman" w:cs="Times New Roman"/>
          <w:bCs/>
          <w:sz w:val="24"/>
          <w:szCs w:val="24"/>
          <w:lang w:eastAsia="lv-LV"/>
        </w:rPr>
        <w:t xml:space="preserve"> dalībvalstīm. Kopš 2010. gada, kad pirmo reizi tika veikts indeksa </w:t>
      </w:r>
      <w:proofErr w:type="spellStart"/>
      <w:r w:rsidRPr="0003605B">
        <w:rPr>
          <w:rFonts w:ascii="Times New Roman" w:eastAsia="Times New Roman" w:hAnsi="Times New Roman" w:cs="Times New Roman"/>
          <w:bCs/>
          <w:sz w:val="24"/>
          <w:szCs w:val="24"/>
          <w:lang w:eastAsia="lv-LV"/>
        </w:rPr>
        <w:t>apsekojums</w:t>
      </w:r>
      <w:proofErr w:type="spellEnd"/>
      <w:r w:rsidRPr="0003605B">
        <w:rPr>
          <w:rFonts w:ascii="Times New Roman" w:eastAsia="Times New Roman" w:hAnsi="Times New Roman" w:cs="Times New Roman"/>
          <w:bCs/>
          <w:sz w:val="24"/>
          <w:szCs w:val="24"/>
          <w:lang w:eastAsia="lv-LV"/>
        </w:rPr>
        <w:t>, Latvijas vērtējums ir uzlabojies par 6.3 punktiem</w:t>
      </w:r>
      <w:r>
        <w:rPr>
          <w:rFonts w:ascii="Times New Roman" w:eastAsia="Times New Roman" w:hAnsi="Times New Roman" w:cs="Times New Roman"/>
          <w:bCs/>
          <w:sz w:val="24"/>
          <w:szCs w:val="24"/>
          <w:lang w:eastAsia="lv-LV"/>
        </w:rPr>
        <w:t>.</w:t>
      </w:r>
      <w:r w:rsidRPr="0003605B">
        <w:rPr>
          <w:rFonts w:ascii="Times New Roman" w:eastAsia="Times New Roman" w:hAnsi="Times New Roman" w:cs="Times New Roman"/>
          <w:bCs/>
          <w:sz w:val="24"/>
          <w:szCs w:val="24"/>
          <w:lang w:eastAsia="lv-LV"/>
        </w:rPr>
        <w:t xml:space="preserve"> </w:t>
      </w:r>
      <w:r>
        <w:rPr>
          <w:rFonts w:ascii="Times New Roman" w:eastAsia="Times New Roman" w:hAnsi="Times New Roman" w:cs="Times New Roman"/>
          <w:bCs/>
          <w:sz w:val="24"/>
          <w:szCs w:val="24"/>
          <w:lang w:eastAsia="lv-LV"/>
        </w:rPr>
        <w:t>V</w:t>
      </w:r>
      <w:r w:rsidRPr="0003605B">
        <w:rPr>
          <w:rFonts w:ascii="Times New Roman" w:eastAsia="Times New Roman" w:hAnsi="Times New Roman" w:cs="Times New Roman"/>
          <w:bCs/>
          <w:sz w:val="24"/>
          <w:szCs w:val="24"/>
          <w:lang w:eastAsia="lv-LV"/>
        </w:rPr>
        <w:t xml:space="preserve">ienlaikus var secināt, ka kopš 2020. gada progress Latvijā ir  bijis  lēns, tādēļ kopvērtējumā Latvija indeksā </w:t>
      </w:r>
      <w:r>
        <w:rPr>
          <w:rFonts w:ascii="Times New Roman" w:eastAsia="Times New Roman" w:hAnsi="Times New Roman" w:cs="Times New Roman"/>
          <w:bCs/>
          <w:sz w:val="24"/>
          <w:szCs w:val="24"/>
          <w:lang w:eastAsia="lv-LV"/>
        </w:rPr>
        <w:t>2023.</w:t>
      </w:r>
      <w:r w:rsidR="005F7F34">
        <w:rPr>
          <w:rFonts w:ascii="Times New Roman" w:eastAsia="Times New Roman" w:hAnsi="Times New Roman" w:cs="Times New Roman"/>
          <w:bCs/>
          <w:sz w:val="24"/>
          <w:szCs w:val="24"/>
          <w:lang w:eastAsia="lv-LV"/>
        </w:rPr>
        <w:t xml:space="preserve"> </w:t>
      </w:r>
      <w:r>
        <w:rPr>
          <w:rFonts w:ascii="Times New Roman" w:eastAsia="Times New Roman" w:hAnsi="Times New Roman" w:cs="Times New Roman"/>
          <w:bCs/>
          <w:sz w:val="24"/>
          <w:szCs w:val="24"/>
          <w:lang w:eastAsia="lv-LV"/>
        </w:rPr>
        <w:t xml:space="preserve">gadā </w:t>
      </w:r>
      <w:r w:rsidRPr="0003605B">
        <w:rPr>
          <w:rFonts w:ascii="Times New Roman" w:eastAsia="Times New Roman" w:hAnsi="Times New Roman" w:cs="Times New Roman"/>
          <w:bCs/>
          <w:sz w:val="24"/>
          <w:szCs w:val="24"/>
          <w:lang w:eastAsia="lv-LV"/>
        </w:rPr>
        <w:t xml:space="preserve">ir noslīdējusi par trim vietām zemāk nekā </w:t>
      </w:r>
      <w:r>
        <w:rPr>
          <w:rFonts w:ascii="Times New Roman" w:eastAsia="Times New Roman" w:hAnsi="Times New Roman" w:cs="Times New Roman"/>
          <w:bCs/>
          <w:sz w:val="24"/>
          <w:szCs w:val="24"/>
          <w:lang w:eastAsia="lv-LV"/>
        </w:rPr>
        <w:t>2022.</w:t>
      </w:r>
      <w:r w:rsidR="005F7F34">
        <w:rPr>
          <w:rFonts w:ascii="Times New Roman" w:eastAsia="Times New Roman" w:hAnsi="Times New Roman" w:cs="Times New Roman"/>
          <w:bCs/>
          <w:sz w:val="24"/>
          <w:szCs w:val="24"/>
          <w:lang w:eastAsia="lv-LV"/>
        </w:rPr>
        <w:t xml:space="preserve"> </w:t>
      </w:r>
      <w:r w:rsidRPr="0003605B">
        <w:rPr>
          <w:rFonts w:ascii="Times New Roman" w:eastAsia="Times New Roman" w:hAnsi="Times New Roman" w:cs="Times New Roman"/>
          <w:bCs/>
          <w:sz w:val="24"/>
          <w:szCs w:val="24"/>
          <w:lang w:eastAsia="lv-LV"/>
        </w:rPr>
        <w:t xml:space="preserve">gadā. </w:t>
      </w:r>
    </w:p>
    <w:p w14:paraId="220839A8" w14:textId="47524908" w:rsidR="0003605B" w:rsidRPr="0003605B" w:rsidRDefault="0003605B" w:rsidP="0003605B">
      <w:pPr>
        <w:spacing w:before="120" w:after="120"/>
        <w:ind w:firstLine="720"/>
        <w:jc w:val="both"/>
        <w:rPr>
          <w:rFonts w:ascii="Times New Roman" w:eastAsia="Times New Roman" w:hAnsi="Times New Roman" w:cs="Times New Roman"/>
          <w:bCs/>
          <w:sz w:val="28"/>
          <w:szCs w:val="28"/>
          <w:lang w:eastAsia="lv-LV"/>
        </w:rPr>
      </w:pPr>
      <w:r w:rsidRPr="0003605B">
        <w:rPr>
          <w:rFonts w:ascii="Times New Roman" w:eastAsia="Times New Roman" w:hAnsi="Times New Roman" w:cs="Times New Roman"/>
          <w:bCs/>
          <w:sz w:val="24"/>
          <w:szCs w:val="24"/>
          <w:lang w:eastAsia="lv-LV"/>
        </w:rPr>
        <w:t xml:space="preserve">2023. gadā </w:t>
      </w:r>
      <w:r w:rsidRPr="0003605B">
        <w:rPr>
          <w:rFonts w:ascii="Times New Roman" w:hAnsi="Times New Roman" w:cs="Times New Roman"/>
          <w:sz w:val="24"/>
          <w:szCs w:val="24"/>
        </w:rPr>
        <w:t>galvenā uzmanība tika pievērsta neapmaksātu aprūpes darbu jomā, lai labāk izprastu, kā tas ietekmē sieviešu un vīriešu darba iespējas, darba un privātās dzīves līdzsvaru, brīvā laika pavadīšanu un sociālās aktivitātes. Latvijas rādītājs laika jomā (62.9 punkti) ir samazinājies, kā rezultātā Latvija šajā jomā ir noslīdējusi no 10. uz 19. vietu</w:t>
      </w:r>
      <w:r w:rsidR="00934FA7">
        <w:rPr>
          <w:rFonts w:ascii="Times New Roman" w:hAnsi="Times New Roman" w:cs="Times New Roman"/>
          <w:sz w:val="24"/>
          <w:szCs w:val="24"/>
        </w:rPr>
        <w:t xml:space="preserve"> salīdzinājumā ar 2022.</w:t>
      </w:r>
      <w:r w:rsidR="00D53B25">
        <w:rPr>
          <w:rFonts w:ascii="Times New Roman" w:hAnsi="Times New Roman" w:cs="Times New Roman"/>
          <w:sz w:val="24"/>
          <w:szCs w:val="24"/>
        </w:rPr>
        <w:t xml:space="preserve"> </w:t>
      </w:r>
      <w:r w:rsidR="00934FA7">
        <w:rPr>
          <w:rFonts w:ascii="Times New Roman" w:hAnsi="Times New Roman" w:cs="Times New Roman"/>
          <w:sz w:val="24"/>
          <w:szCs w:val="24"/>
        </w:rPr>
        <w:t>gadu</w:t>
      </w:r>
      <w:r w:rsidRPr="0003605B">
        <w:rPr>
          <w:rFonts w:ascii="Times New Roman" w:hAnsi="Times New Roman" w:cs="Times New Roman"/>
          <w:sz w:val="24"/>
          <w:szCs w:val="24"/>
        </w:rPr>
        <w:t>.</w:t>
      </w:r>
    </w:p>
    <w:p w14:paraId="30989CED" w14:textId="55F05834" w:rsidR="0003605B" w:rsidRPr="0003605B" w:rsidRDefault="0003605B" w:rsidP="0003605B">
      <w:pPr>
        <w:spacing w:before="120" w:after="120"/>
        <w:ind w:firstLine="720"/>
        <w:jc w:val="both"/>
        <w:rPr>
          <w:rFonts w:ascii="Times New Roman" w:eastAsia="Times New Roman" w:hAnsi="Times New Roman" w:cs="Times New Roman"/>
          <w:bCs/>
          <w:sz w:val="24"/>
          <w:szCs w:val="24"/>
          <w:lang w:eastAsia="lv-LV"/>
        </w:rPr>
      </w:pPr>
      <w:r w:rsidRPr="0003605B">
        <w:rPr>
          <w:rFonts w:ascii="Times New Roman" w:eastAsia="Times New Roman" w:hAnsi="Times New Roman" w:cs="Times New Roman"/>
          <w:bCs/>
          <w:sz w:val="24"/>
          <w:szCs w:val="24"/>
          <w:lang w:eastAsia="lv-LV"/>
        </w:rPr>
        <w:t>Latvijas augstākais reitings (14. vieta starp visām</w:t>
      </w:r>
      <w:r w:rsidR="00934FA7">
        <w:rPr>
          <w:rFonts w:ascii="Times New Roman" w:eastAsia="Times New Roman" w:hAnsi="Times New Roman" w:cs="Times New Roman"/>
          <w:bCs/>
          <w:sz w:val="24"/>
          <w:szCs w:val="24"/>
          <w:lang w:eastAsia="lv-LV"/>
        </w:rPr>
        <w:t xml:space="preserve"> ES</w:t>
      </w:r>
      <w:r w:rsidRPr="0003605B">
        <w:rPr>
          <w:rFonts w:ascii="Times New Roman" w:eastAsia="Times New Roman" w:hAnsi="Times New Roman" w:cs="Times New Roman"/>
          <w:bCs/>
          <w:sz w:val="24"/>
          <w:szCs w:val="24"/>
          <w:lang w:eastAsia="lv-LV"/>
        </w:rPr>
        <w:t xml:space="preserve"> dalībvalstīm) ir darba jomā, kur Latvija ir ieguvusi 76.4 punktus. Darba jomā Latvijai visaugstākais rezultāts </w:t>
      </w:r>
      <w:r w:rsidRPr="0003605B">
        <w:rPr>
          <w:rFonts w:ascii="Times New Roman" w:eastAsia="Times New Roman" w:hAnsi="Times New Roman" w:cs="Times New Roman"/>
          <w:bCs/>
          <w:sz w:val="24"/>
          <w:szCs w:val="24"/>
          <w:lang w:eastAsia="lv-LV"/>
        </w:rPr>
        <w:lastRenderedPageBreak/>
        <w:t xml:space="preserve">ir līdzdalības </w:t>
      </w:r>
      <w:proofErr w:type="spellStart"/>
      <w:r w:rsidRPr="0003605B">
        <w:rPr>
          <w:rFonts w:ascii="Times New Roman" w:eastAsia="Times New Roman" w:hAnsi="Times New Roman" w:cs="Times New Roman"/>
          <w:bCs/>
          <w:sz w:val="24"/>
          <w:szCs w:val="24"/>
          <w:lang w:eastAsia="lv-LV"/>
        </w:rPr>
        <w:t>apakšjomā</w:t>
      </w:r>
      <w:proofErr w:type="spellEnd"/>
      <w:r w:rsidRPr="0003605B">
        <w:rPr>
          <w:rFonts w:ascii="Times New Roman" w:eastAsia="Times New Roman" w:hAnsi="Times New Roman" w:cs="Times New Roman"/>
          <w:bCs/>
          <w:sz w:val="24"/>
          <w:szCs w:val="24"/>
          <w:lang w:eastAsia="lv-LV"/>
        </w:rPr>
        <w:t xml:space="preserve"> (89.1 punkts), kur ieņemam 7. vietu </w:t>
      </w:r>
      <w:r>
        <w:rPr>
          <w:rFonts w:ascii="Times New Roman" w:eastAsia="Times New Roman" w:hAnsi="Times New Roman" w:cs="Times New Roman"/>
          <w:bCs/>
          <w:sz w:val="24"/>
          <w:szCs w:val="24"/>
          <w:lang w:eastAsia="lv-LV"/>
        </w:rPr>
        <w:t>ES</w:t>
      </w:r>
      <w:r w:rsidRPr="0003605B">
        <w:rPr>
          <w:rFonts w:ascii="Times New Roman" w:eastAsia="Times New Roman" w:hAnsi="Times New Roman" w:cs="Times New Roman"/>
          <w:bCs/>
          <w:sz w:val="24"/>
          <w:szCs w:val="24"/>
          <w:lang w:eastAsia="lv-LV"/>
        </w:rPr>
        <w:t xml:space="preserve">. Tas nozīmē, ka Latvijā sievietēm ir salīdzinoši augsta iesaiste darba tirgū kopumā. Tāpat ir redzami arī uzlabojumi segregācijas  (sieviešu vai vīriešu izteikts pārsvars noteiktās profesijās un nozarēs) un darba kvalitātes </w:t>
      </w:r>
      <w:proofErr w:type="spellStart"/>
      <w:r w:rsidRPr="0003605B">
        <w:rPr>
          <w:rFonts w:ascii="Times New Roman" w:eastAsia="Times New Roman" w:hAnsi="Times New Roman" w:cs="Times New Roman"/>
          <w:bCs/>
          <w:sz w:val="24"/>
          <w:szCs w:val="24"/>
          <w:lang w:eastAsia="lv-LV"/>
        </w:rPr>
        <w:t>apakšjomās</w:t>
      </w:r>
      <w:proofErr w:type="spellEnd"/>
      <w:r w:rsidRPr="0003605B">
        <w:rPr>
          <w:rFonts w:ascii="Times New Roman" w:eastAsia="Times New Roman" w:hAnsi="Times New Roman" w:cs="Times New Roman"/>
          <w:bCs/>
          <w:sz w:val="24"/>
          <w:szCs w:val="24"/>
          <w:lang w:eastAsia="lv-LV"/>
        </w:rPr>
        <w:t>.</w:t>
      </w:r>
    </w:p>
    <w:p w14:paraId="69C90118" w14:textId="77777777" w:rsidR="0003605B" w:rsidRPr="0003605B" w:rsidRDefault="0003605B" w:rsidP="0003605B">
      <w:pPr>
        <w:spacing w:before="120" w:after="120"/>
        <w:ind w:firstLine="720"/>
        <w:jc w:val="both"/>
        <w:rPr>
          <w:rFonts w:ascii="Times New Roman" w:eastAsia="Times New Roman" w:hAnsi="Times New Roman" w:cs="Times New Roman"/>
          <w:bCs/>
          <w:sz w:val="24"/>
          <w:szCs w:val="24"/>
          <w:lang w:eastAsia="lv-LV"/>
        </w:rPr>
      </w:pPr>
      <w:r w:rsidRPr="0003605B">
        <w:rPr>
          <w:rFonts w:ascii="Times New Roman" w:eastAsia="Times New Roman" w:hAnsi="Times New Roman" w:cs="Times New Roman"/>
          <w:bCs/>
          <w:sz w:val="24"/>
          <w:szCs w:val="24"/>
          <w:lang w:eastAsia="lv-LV"/>
        </w:rPr>
        <w:t xml:space="preserve">Dzimumu nevienlīdzība Latvijā ir īpaši izteikta naudas jomā, kurā Latvija ieņem 26. vietu ar 68.1 punktu. Ekonomiskās situācijas </w:t>
      </w:r>
      <w:proofErr w:type="spellStart"/>
      <w:r w:rsidRPr="0003605B">
        <w:rPr>
          <w:rFonts w:ascii="Times New Roman" w:eastAsia="Times New Roman" w:hAnsi="Times New Roman" w:cs="Times New Roman"/>
          <w:bCs/>
          <w:sz w:val="24"/>
          <w:szCs w:val="24"/>
          <w:lang w:eastAsia="lv-LV"/>
        </w:rPr>
        <w:t>apakšjomā</w:t>
      </w:r>
      <w:proofErr w:type="spellEnd"/>
      <w:r w:rsidRPr="0003605B">
        <w:rPr>
          <w:rFonts w:ascii="Times New Roman" w:eastAsia="Times New Roman" w:hAnsi="Times New Roman" w:cs="Times New Roman"/>
          <w:bCs/>
          <w:sz w:val="24"/>
          <w:szCs w:val="24"/>
          <w:lang w:eastAsia="lv-LV"/>
        </w:rPr>
        <w:t xml:space="preserve"> Latvija ieņem pēdējo vietu ES, norādot uz satraucošo tendenci, kur sievietes ir pakļautas lielākam nabadzības riskam nekā vīrieši. Īpaši augsts nabadzības risks ir vecākām sievietēm un sievietēm ar invaliditāti. Katra otrā sieviete Latvijā vecumā no 65 gadiem (50%) ir bijusi pakļauta nabadzības riskam.</w:t>
      </w:r>
    </w:p>
    <w:p w14:paraId="593B1772" w14:textId="49E16918" w:rsidR="002711FD" w:rsidRDefault="0003605B" w:rsidP="0003605B">
      <w:pPr>
        <w:widowControl w:val="0"/>
        <w:tabs>
          <w:tab w:val="left" w:pos="709"/>
        </w:tabs>
        <w:spacing w:before="120" w:after="120"/>
        <w:jc w:val="both"/>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ab/>
      </w:r>
      <w:r w:rsidRPr="0003605B">
        <w:rPr>
          <w:rFonts w:ascii="Times New Roman" w:eastAsia="Times New Roman" w:hAnsi="Times New Roman" w:cs="Times New Roman"/>
          <w:bCs/>
          <w:sz w:val="24"/>
          <w:szCs w:val="24"/>
          <w:lang w:eastAsia="lv-LV"/>
        </w:rPr>
        <w:t>Salīdzinājumā ar 2022. gada indeksu, vislielākais uzlabojums Latvijas vērtējumā ir bijis zināšanu jomā (+2.7 punkti)</w:t>
      </w:r>
      <w:r w:rsidR="00236C52">
        <w:rPr>
          <w:rFonts w:ascii="Times New Roman" w:eastAsia="Times New Roman" w:hAnsi="Times New Roman" w:cs="Times New Roman"/>
          <w:bCs/>
          <w:sz w:val="24"/>
          <w:szCs w:val="24"/>
          <w:lang w:eastAsia="lv-LV"/>
        </w:rPr>
        <w:t xml:space="preserve">, ko ietekmējuši pieaugums </w:t>
      </w:r>
      <w:proofErr w:type="spellStart"/>
      <w:r w:rsidR="00236C52">
        <w:rPr>
          <w:rFonts w:ascii="Times New Roman" w:eastAsia="Times New Roman" w:hAnsi="Times New Roman" w:cs="Times New Roman"/>
          <w:bCs/>
          <w:sz w:val="24"/>
          <w:szCs w:val="24"/>
          <w:lang w:eastAsia="lv-LV"/>
        </w:rPr>
        <w:t>apakšjomas</w:t>
      </w:r>
      <w:proofErr w:type="spellEnd"/>
      <w:r w:rsidR="00236C52">
        <w:rPr>
          <w:rFonts w:ascii="Times New Roman" w:eastAsia="Times New Roman" w:hAnsi="Times New Roman" w:cs="Times New Roman"/>
          <w:bCs/>
          <w:sz w:val="24"/>
          <w:szCs w:val="24"/>
          <w:lang w:eastAsia="lv-LV"/>
        </w:rPr>
        <w:t xml:space="preserve"> rādītājos –</w:t>
      </w:r>
      <w:r w:rsidR="00631103">
        <w:rPr>
          <w:rFonts w:ascii="Times New Roman" w:eastAsia="Times New Roman" w:hAnsi="Times New Roman" w:cs="Times New Roman"/>
          <w:bCs/>
          <w:sz w:val="24"/>
          <w:szCs w:val="24"/>
          <w:lang w:eastAsia="lv-LV"/>
        </w:rPr>
        <w:t xml:space="preserve"> </w:t>
      </w:r>
      <w:r w:rsidR="00236C52">
        <w:rPr>
          <w:rFonts w:ascii="Times New Roman" w:eastAsia="Times New Roman" w:hAnsi="Times New Roman" w:cs="Times New Roman"/>
          <w:bCs/>
          <w:sz w:val="24"/>
          <w:szCs w:val="24"/>
          <w:lang w:eastAsia="lv-LV"/>
        </w:rPr>
        <w:t>augstāko izg</w:t>
      </w:r>
      <w:r w:rsidR="005B33D3">
        <w:rPr>
          <w:rFonts w:ascii="Times New Roman" w:eastAsia="Times New Roman" w:hAnsi="Times New Roman" w:cs="Times New Roman"/>
          <w:bCs/>
          <w:sz w:val="24"/>
          <w:szCs w:val="24"/>
          <w:lang w:eastAsia="lv-LV"/>
        </w:rPr>
        <w:t>l</w:t>
      </w:r>
      <w:r w:rsidR="00236C52">
        <w:rPr>
          <w:rFonts w:ascii="Times New Roman" w:eastAsia="Times New Roman" w:hAnsi="Times New Roman" w:cs="Times New Roman"/>
          <w:bCs/>
          <w:sz w:val="24"/>
          <w:szCs w:val="24"/>
          <w:lang w:eastAsia="lv-LV"/>
        </w:rPr>
        <w:t xml:space="preserve">ītību ieguvušo īpatsvars, kā arī </w:t>
      </w:r>
      <w:r w:rsidR="005B33D3">
        <w:rPr>
          <w:rFonts w:ascii="Times New Roman" w:eastAsia="Times New Roman" w:hAnsi="Times New Roman" w:cs="Times New Roman"/>
          <w:bCs/>
          <w:sz w:val="24"/>
          <w:szCs w:val="24"/>
          <w:lang w:eastAsia="lv-LV"/>
        </w:rPr>
        <w:t xml:space="preserve">sieviešu un vīriešu iesaiste mūžizglītībā, kā arī nelielas izmaiņas segregācijas </w:t>
      </w:r>
      <w:proofErr w:type="spellStart"/>
      <w:r w:rsidR="005B33D3">
        <w:rPr>
          <w:rFonts w:ascii="Times New Roman" w:eastAsia="Times New Roman" w:hAnsi="Times New Roman" w:cs="Times New Roman"/>
          <w:bCs/>
          <w:sz w:val="24"/>
          <w:szCs w:val="24"/>
          <w:lang w:eastAsia="lv-LV"/>
        </w:rPr>
        <w:t>apakšjomā</w:t>
      </w:r>
      <w:proofErr w:type="spellEnd"/>
      <w:r w:rsidR="005B33D3">
        <w:rPr>
          <w:rFonts w:ascii="Times New Roman" w:eastAsia="Times New Roman" w:hAnsi="Times New Roman" w:cs="Times New Roman"/>
          <w:bCs/>
          <w:sz w:val="24"/>
          <w:szCs w:val="24"/>
          <w:lang w:eastAsia="lv-LV"/>
        </w:rPr>
        <w:t xml:space="preserve">. </w:t>
      </w:r>
      <w:r w:rsidRPr="0003605B">
        <w:rPr>
          <w:rFonts w:ascii="Times New Roman" w:eastAsia="Times New Roman" w:hAnsi="Times New Roman" w:cs="Times New Roman"/>
          <w:bCs/>
          <w:sz w:val="24"/>
          <w:szCs w:val="24"/>
          <w:lang w:eastAsia="lv-LV"/>
        </w:rPr>
        <w:t xml:space="preserve">Tomēr, tā kā citas </w:t>
      </w:r>
      <w:r w:rsidR="00934FA7">
        <w:rPr>
          <w:rFonts w:ascii="Times New Roman" w:eastAsia="Times New Roman" w:hAnsi="Times New Roman" w:cs="Times New Roman"/>
          <w:bCs/>
          <w:sz w:val="24"/>
          <w:szCs w:val="24"/>
          <w:lang w:eastAsia="lv-LV"/>
        </w:rPr>
        <w:t>ES</w:t>
      </w:r>
      <w:r w:rsidRPr="0003605B">
        <w:rPr>
          <w:rFonts w:ascii="Times New Roman" w:eastAsia="Times New Roman" w:hAnsi="Times New Roman" w:cs="Times New Roman"/>
          <w:bCs/>
          <w:sz w:val="24"/>
          <w:szCs w:val="24"/>
          <w:lang w:eastAsia="lv-LV"/>
        </w:rPr>
        <w:t xml:space="preserve"> dalībvalstis ir panākušas ātrāku progresu, valsts reitings paliek nemainīgs un </w:t>
      </w:r>
      <w:r w:rsidR="00934FA7">
        <w:rPr>
          <w:rFonts w:ascii="Times New Roman" w:eastAsia="Times New Roman" w:hAnsi="Times New Roman" w:cs="Times New Roman"/>
          <w:bCs/>
          <w:sz w:val="24"/>
          <w:szCs w:val="24"/>
          <w:lang w:eastAsia="lv-LV"/>
        </w:rPr>
        <w:t xml:space="preserve">Latvija </w:t>
      </w:r>
      <w:r w:rsidRPr="0003605B">
        <w:rPr>
          <w:rFonts w:ascii="Times New Roman" w:eastAsia="Times New Roman" w:hAnsi="Times New Roman" w:cs="Times New Roman"/>
          <w:bCs/>
          <w:sz w:val="24"/>
          <w:szCs w:val="24"/>
          <w:lang w:eastAsia="lv-LV"/>
        </w:rPr>
        <w:t xml:space="preserve">ieņem pēdējo vietu </w:t>
      </w:r>
      <w:r w:rsidR="00934FA7">
        <w:rPr>
          <w:rFonts w:ascii="Times New Roman" w:eastAsia="Times New Roman" w:hAnsi="Times New Roman" w:cs="Times New Roman"/>
          <w:bCs/>
          <w:sz w:val="24"/>
          <w:szCs w:val="24"/>
          <w:lang w:eastAsia="lv-LV"/>
        </w:rPr>
        <w:t>ES</w:t>
      </w:r>
      <w:r>
        <w:rPr>
          <w:rFonts w:ascii="Times New Roman" w:eastAsia="Times New Roman" w:hAnsi="Times New Roman" w:cs="Times New Roman"/>
          <w:bCs/>
          <w:sz w:val="24"/>
          <w:szCs w:val="24"/>
          <w:lang w:eastAsia="lv-LV"/>
        </w:rPr>
        <w:t>.</w:t>
      </w:r>
      <w:r w:rsidR="00FA49B9">
        <w:rPr>
          <w:rFonts w:ascii="Times New Roman" w:eastAsia="Times New Roman" w:hAnsi="Times New Roman" w:cs="Times New Roman"/>
          <w:bCs/>
          <w:sz w:val="24"/>
          <w:szCs w:val="24"/>
          <w:lang w:eastAsia="lv-LV"/>
        </w:rPr>
        <w:t xml:space="preserve"> </w:t>
      </w:r>
    </w:p>
    <w:p w14:paraId="2A446CCE" w14:textId="77777777" w:rsidR="0003605B" w:rsidRDefault="0003605B" w:rsidP="0003605B">
      <w:pPr>
        <w:spacing w:before="120" w:after="120"/>
        <w:ind w:firstLine="720"/>
        <w:jc w:val="both"/>
        <w:rPr>
          <w:rFonts w:ascii="Times New Roman" w:hAnsi="Times New Roman" w:cs="Times New Roman"/>
          <w:sz w:val="24"/>
          <w:szCs w:val="24"/>
        </w:rPr>
      </w:pPr>
      <w:r>
        <w:rPr>
          <w:rFonts w:ascii="Times New Roman" w:hAnsi="Times New Roman" w:cs="Times New Roman"/>
          <w:sz w:val="24"/>
          <w:szCs w:val="24"/>
        </w:rPr>
        <w:t>S</w:t>
      </w:r>
      <w:r w:rsidRPr="00655809">
        <w:rPr>
          <w:rFonts w:ascii="Times New Roman" w:hAnsi="Times New Roman" w:cs="Times New Roman"/>
          <w:sz w:val="24"/>
          <w:szCs w:val="24"/>
        </w:rPr>
        <w:t>askaņā ar sabiedriskās domas aptaujas rezultātiem</w:t>
      </w:r>
      <w:r w:rsidRPr="00655809">
        <w:rPr>
          <w:rStyle w:val="FootnoteReference"/>
          <w:rFonts w:ascii="Times New Roman" w:hAnsi="Times New Roman" w:cs="Times New Roman"/>
          <w:sz w:val="24"/>
          <w:szCs w:val="24"/>
        </w:rPr>
        <w:footnoteReference w:id="5"/>
      </w:r>
      <w:r w:rsidRPr="00655809">
        <w:rPr>
          <w:rFonts w:ascii="Times New Roman" w:hAnsi="Times New Roman" w:cs="Times New Roman"/>
          <w:sz w:val="24"/>
          <w:szCs w:val="24"/>
        </w:rPr>
        <w:t xml:space="preserve"> </w:t>
      </w:r>
      <w:r w:rsidRPr="00135C76">
        <w:rPr>
          <w:rFonts w:ascii="Times New Roman" w:hAnsi="Times New Roman" w:cs="Times New Roman"/>
          <w:sz w:val="24"/>
          <w:szCs w:val="24"/>
        </w:rPr>
        <w:t>ar diskrimināciju dzimuma dēļ</w:t>
      </w:r>
      <w:r w:rsidRPr="00655809">
        <w:rPr>
          <w:rFonts w:ascii="Times New Roman" w:hAnsi="Times New Roman" w:cs="Times New Roman"/>
          <w:sz w:val="24"/>
          <w:szCs w:val="24"/>
        </w:rPr>
        <w:t xml:space="preserve"> ir</w:t>
      </w:r>
      <w:r>
        <w:rPr>
          <w:rFonts w:ascii="Times New Roman" w:hAnsi="Times New Roman" w:cs="Times New Roman"/>
          <w:sz w:val="24"/>
          <w:szCs w:val="24"/>
        </w:rPr>
        <w:t xml:space="preserve"> </w:t>
      </w:r>
      <w:proofErr w:type="spellStart"/>
      <w:r w:rsidRPr="00655809">
        <w:rPr>
          <w:rFonts w:ascii="Times New Roman" w:hAnsi="Times New Roman" w:cs="Times New Roman"/>
          <w:sz w:val="24"/>
          <w:szCs w:val="24"/>
        </w:rPr>
        <w:t>saskārušies</w:t>
      </w:r>
      <w:proofErr w:type="spellEnd"/>
      <w:r w:rsidRPr="00655809">
        <w:rPr>
          <w:rFonts w:ascii="Times New Roman" w:hAnsi="Times New Roman" w:cs="Times New Roman"/>
          <w:sz w:val="24"/>
          <w:szCs w:val="24"/>
        </w:rPr>
        <w:t xml:space="preserve"> 34% no aptaujātajiem</w:t>
      </w:r>
      <w:r>
        <w:rPr>
          <w:rFonts w:ascii="Times New Roman" w:hAnsi="Times New Roman" w:cs="Times New Roman"/>
          <w:sz w:val="24"/>
          <w:szCs w:val="24"/>
        </w:rPr>
        <w:t xml:space="preserve"> un 57% ar diskrimināciju ir </w:t>
      </w:r>
      <w:proofErr w:type="spellStart"/>
      <w:r>
        <w:rPr>
          <w:rFonts w:ascii="Times New Roman" w:hAnsi="Times New Roman" w:cs="Times New Roman"/>
          <w:sz w:val="24"/>
          <w:szCs w:val="24"/>
        </w:rPr>
        <w:t>saskārušies</w:t>
      </w:r>
      <w:proofErr w:type="spellEnd"/>
      <w:r>
        <w:rPr>
          <w:rFonts w:ascii="Times New Roman" w:hAnsi="Times New Roman" w:cs="Times New Roman"/>
          <w:sz w:val="24"/>
          <w:szCs w:val="24"/>
        </w:rPr>
        <w:t xml:space="preserve"> pēdējo 12 mēnešu laikā. Lai arī diskriminācijas aizliegums dzimuma dēļ dažādu nozaru regulējošajos tiesību aktos ir noteikts, praksē aizvien ir novērojamas situācijas, kad īpaši nodarbinātības, izglītības, pakalpojumu </w:t>
      </w:r>
      <w:r w:rsidRPr="00B91B70">
        <w:rPr>
          <w:rFonts w:ascii="Times New Roman" w:hAnsi="Times New Roman" w:cs="Times New Roman"/>
          <w:sz w:val="24"/>
          <w:szCs w:val="24"/>
        </w:rPr>
        <w:t>jomā</w:t>
      </w:r>
      <w:r>
        <w:rPr>
          <w:rFonts w:ascii="Times New Roman" w:hAnsi="Times New Roman" w:cs="Times New Roman"/>
          <w:sz w:val="24"/>
          <w:szCs w:val="24"/>
        </w:rPr>
        <w:t>,</w:t>
      </w:r>
      <w:r w:rsidRPr="00B91B70">
        <w:rPr>
          <w:rFonts w:ascii="Times New Roman" w:hAnsi="Times New Roman" w:cs="Times New Roman"/>
          <w:sz w:val="24"/>
          <w:szCs w:val="24"/>
        </w:rPr>
        <w:t xml:space="preserve"> pastāv ar dzimumu saistīti stereotipi un aizspriedumi, kas var ierobežot sieviešu un vīriešu izvēles, iespējas un tiesības, kā arī veicināt diskrimināciju.</w:t>
      </w:r>
      <w:r>
        <w:rPr>
          <w:rFonts w:ascii="Times New Roman" w:hAnsi="Times New Roman" w:cs="Times New Roman"/>
          <w:sz w:val="24"/>
          <w:szCs w:val="24"/>
        </w:rPr>
        <w:t xml:space="preserve"> </w:t>
      </w:r>
      <w:r w:rsidRPr="00E61440">
        <w:rPr>
          <w:rFonts w:ascii="Times New Roman" w:hAnsi="Times New Roman" w:cs="Times New Roman"/>
          <w:sz w:val="24"/>
          <w:szCs w:val="24"/>
        </w:rPr>
        <w:t xml:space="preserve">Kā liecina 2022. gada pētījuma “Novatore Baltijas dzimumu līdztiesības barometrs 2022”, ko sadarbībā ar organizāciju “Novatore” veica pētījumu aģentūra “Forta </w:t>
      </w:r>
      <w:proofErr w:type="spellStart"/>
      <w:r w:rsidRPr="00E61440">
        <w:rPr>
          <w:rFonts w:ascii="Times New Roman" w:hAnsi="Times New Roman" w:cs="Times New Roman"/>
          <w:sz w:val="24"/>
          <w:szCs w:val="24"/>
        </w:rPr>
        <w:t>Research</w:t>
      </w:r>
      <w:proofErr w:type="spellEnd"/>
      <w:r w:rsidRPr="00E61440">
        <w:rPr>
          <w:rFonts w:ascii="Times New Roman" w:hAnsi="Times New Roman" w:cs="Times New Roman"/>
          <w:sz w:val="24"/>
          <w:szCs w:val="24"/>
        </w:rPr>
        <w:t>” un tirgus izpētes datu vācējs “</w:t>
      </w:r>
      <w:proofErr w:type="spellStart"/>
      <w:r w:rsidRPr="00E61440">
        <w:rPr>
          <w:rFonts w:ascii="Times New Roman" w:hAnsi="Times New Roman" w:cs="Times New Roman"/>
          <w:sz w:val="24"/>
          <w:szCs w:val="24"/>
        </w:rPr>
        <w:t>Norstat</w:t>
      </w:r>
      <w:proofErr w:type="spellEnd"/>
      <w:r w:rsidRPr="00E61440">
        <w:rPr>
          <w:rFonts w:ascii="Times New Roman" w:hAnsi="Times New Roman" w:cs="Times New Roman"/>
          <w:sz w:val="24"/>
          <w:szCs w:val="24"/>
        </w:rPr>
        <w:t>”</w:t>
      </w:r>
      <w:r w:rsidRPr="00E61440">
        <w:rPr>
          <w:rStyle w:val="FootnoteReference"/>
          <w:rFonts w:ascii="Times New Roman" w:hAnsi="Times New Roman" w:cs="Times New Roman"/>
          <w:sz w:val="24"/>
          <w:szCs w:val="24"/>
        </w:rPr>
        <w:footnoteReference w:id="6"/>
      </w:r>
      <w:r w:rsidRPr="00E61440">
        <w:rPr>
          <w:rFonts w:ascii="Times New Roman" w:hAnsi="Times New Roman" w:cs="Times New Roman"/>
          <w:sz w:val="24"/>
          <w:szCs w:val="24"/>
        </w:rPr>
        <w:t>,  dzimumu stereotipi sabiedrībā joprojām ir plaši izplatīti – tā, piemēram, 41% respondentu uzsvēra, ka sievietēm ir jāvelta vairāk laika bērnu audzināšanai nekā vīriešiem. Savukārt 33% domā, ka sievietes galvenā loma ir rūpēties par mājokli un ģimeni. Apmēram trešā daļa (31%) atbildētāju uzskata, ka vīriešiem ir spēcīgāka loģiskā domāšana nekā sievietēm, bet 30% secina, ka vīrieša galvenā loma ir pelnīt naudu. Tāpat 29% norāda, ka vīrietim ir jāpelna vairāk nekā sievietei.</w:t>
      </w:r>
    </w:p>
    <w:p w14:paraId="32549A5F" w14:textId="2B9416BC" w:rsidR="006B1451" w:rsidRDefault="002711FD" w:rsidP="004F3522">
      <w:pPr>
        <w:widowControl w:val="0"/>
        <w:tabs>
          <w:tab w:val="left" w:pos="851"/>
        </w:tabs>
        <w:spacing w:before="120" w:after="120"/>
        <w:jc w:val="both"/>
        <w:rPr>
          <w:rFonts w:ascii="Times New Roman" w:hAnsi="Times New Roman" w:cs="Times New Roman"/>
          <w:sz w:val="24"/>
          <w:szCs w:val="24"/>
        </w:rPr>
      </w:pPr>
      <w:r>
        <w:rPr>
          <w:rFonts w:ascii="Times New Roman" w:hAnsi="Times New Roman" w:cs="Times New Roman"/>
          <w:sz w:val="24"/>
          <w:szCs w:val="24"/>
        </w:rPr>
        <w:tab/>
      </w:r>
      <w:r w:rsidR="00D9698A">
        <w:rPr>
          <w:rFonts w:ascii="Times New Roman" w:hAnsi="Times New Roman" w:cs="Times New Roman"/>
          <w:sz w:val="24"/>
          <w:szCs w:val="24"/>
        </w:rPr>
        <w:t>Ņemot vērā, ka Latvijā ir vairāki izaicinājumi sieviešu un vīrieši līdztiesības nodrošināšanai, par ko liecina iepriekš aprakstītie dati, l</w:t>
      </w:r>
      <w:r w:rsidR="00D67238">
        <w:rPr>
          <w:rFonts w:ascii="Times New Roman" w:hAnsi="Times New Roman" w:cs="Times New Roman"/>
          <w:sz w:val="24"/>
          <w:szCs w:val="24"/>
        </w:rPr>
        <w:t>aika posmā no 2021. gada līdz 2023. gadam</w:t>
      </w:r>
      <w:r w:rsidR="00073D3C">
        <w:rPr>
          <w:rFonts w:ascii="Times New Roman" w:hAnsi="Times New Roman" w:cs="Times New Roman"/>
          <w:sz w:val="24"/>
          <w:szCs w:val="24"/>
        </w:rPr>
        <w:t xml:space="preserve"> </w:t>
      </w:r>
      <w:r w:rsidR="00F15C0F">
        <w:rPr>
          <w:rFonts w:ascii="Times New Roman" w:hAnsi="Times New Roman" w:cs="Times New Roman"/>
          <w:sz w:val="24"/>
          <w:szCs w:val="24"/>
        </w:rPr>
        <w:t xml:space="preserve">neatkarīgi no Plāna, </w:t>
      </w:r>
      <w:r w:rsidR="00073D3C">
        <w:rPr>
          <w:rFonts w:ascii="Times New Roman" w:hAnsi="Times New Roman" w:cs="Times New Roman"/>
          <w:sz w:val="24"/>
          <w:szCs w:val="24"/>
        </w:rPr>
        <w:t>ir īstenoti nozīmīgi pasākum</w:t>
      </w:r>
      <w:r>
        <w:rPr>
          <w:rFonts w:ascii="Times New Roman" w:hAnsi="Times New Roman" w:cs="Times New Roman"/>
          <w:sz w:val="24"/>
          <w:szCs w:val="24"/>
        </w:rPr>
        <w:t>i</w:t>
      </w:r>
      <w:r w:rsidR="00D67238">
        <w:rPr>
          <w:rFonts w:ascii="Times New Roman" w:hAnsi="Times New Roman" w:cs="Times New Roman"/>
          <w:sz w:val="24"/>
          <w:szCs w:val="24"/>
        </w:rPr>
        <w:t>,</w:t>
      </w:r>
      <w:r w:rsidR="006036AD">
        <w:rPr>
          <w:rFonts w:ascii="Times New Roman" w:hAnsi="Times New Roman" w:cs="Times New Roman"/>
          <w:sz w:val="24"/>
          <w:szCs w:val="24"/>
        </w:rPr>
        <w:t xml:space="preserve"> </w:t>
      </w:r>
      <w:r w:rsidR="00141D5B">
        <w:rPr>
          <w:rFonts w:ascii="Times New Roman" w:hAnsi="Times New Roman" w:cs="Times New Roman"/>
          <w:sz w:val="24"/>
          <w:szCs w:val="24"/>
        </w:rPr>
        <w:t xml:space="preserve">kas ir ietekmējuši </w:t>
      </w:r>
      <w:r w:rsidR="00141D5B" w:rsidRPr="00AE084A">
        <w:rPr>
          <w:rFonts w:ascii="Times New Roman" w:hAnsi="Times New Roman" w:cs="Times New Roman"/>
          <w:sz w:val="24"/>
          <w:szCs w:val="24"/>
        </w:rPr>
        <w:t>vienlīdzīg</w:t>
      </w:r>
      <w:r w:rsidR="00141D5B">
        <w:rPr>
          <w:rFonts w:ascii="Times New Roman" w:hAnsi="Times New Roman" w:cs="Times New Roman"/>
          <w:sz w:val="24"/>
          <w:szCs w:val="24"/>
        </w:rPr>
        <w:t xml:space="preserve">u </w:t>
      </w:r>
      <w:r w:rsidR="00141D5B" w:rsidRPr="00AE084A">
        <w:rPr>
          <w:rFonts w:ascii="Times New Roman" w:hAnsi="Times New Roman" w:cs="Times New Roman"/>
          <w:sz w:val="24"/>
          <w:szCs w:val="24"/>
        </w:rPr>
        <w:t>tiesīb</w:t>
      </w:r>
      <w:r w:rsidR="00141D5B">
        <w:rPr>
          <w:rFonts w:ascii="Times New Roman" w:hAnsi="Times New Roman" w:cs="Times New Roman"/>
          <w:sz w:val="24"/>
          <w:szCs w:val="24"/>
        </w:rPr>
        <w:t xml:space="preserve">u </w:t>
      </w:r>
      <w:r w:rsidR="00141D5B" w:rsidRPr="00AE084A">
        <w:rPr>
          <w:rFonts w:ascii="Times New Roman" w:hAnsi="Times New Roman" w:cs="Times New Roman"/>
          <w:sz w:val="24"/>
          <w:szCs w:val="24"/>
        </w:rPr>
        <w:t>un iespēj</w:t>
      </w:r>
      <w:r w:rsidR="00141D5B">
        <w:rPr>
          <w:rFonts w:ascii="Times New Roman" w:hAnsi="Times New Roman" w:cs="Times New Roman"/>
          <w:sz w:val="24"/>
          <w:szCs w:val="24"/>
        </w:rPr>
        <w:t xml:space="preserve">u veicināšanu starp </w:t>
      </w:r>
      <w:r w:rsidR="00141D5B" w:rsidRPr="00AE084A">
        <w:rPr>
          <w:rFonts w:ascii="Times New Roman" w:hAnsi="Times New Roman" w:cs="Times New Roman"/>
          <w:sz w:val="24"/>
          <w:szCs w:val="24"/>
        </w:rPr>
        <w:t>sievietēm un vīriešiem</w:t>
      </w:r>
      <w:r w:rsidR="001C640E">
        <w:rPr>
          <w:rFonts w:ascii="Times New Roman" w:hAnsi="Times New Roman" w:cs="Times New Roman"/>
          <w:sz w:val="24"/>
          <w:szCs w:val="24"/>
        </w:rPr>
        <w:t xml:space="preserve"> Latvijā</w:t>
      </w:r>
      <w:r w:rsidR="00D9698A">
        <w:rPr>
          <w:rFonts w:ascii="Times New Roman" w:hAnsi="Times New Roman" w:cs="Times New Roman"/>
          <w:sz w:val="24"/>
          <w:szCs w:val="24"/>
        </w:rPr>
        <w:t xml:space="preserve"> (to ietekme uz izmaiņām datos varētu parādīties pēc 2023.</w:t>
      </w:r>
      <w:r w:rsidR="00D53B25">
        <w:rPr>
          <w:rFonts w:ascii="Times New Roman" w:hAnsi="Times New Roman" w:cs="Times New Roman"/>
          <w:sz w:val="24"/>
          <w:szCs w:val="24"/>
        </w:rPr>
        <w:t xml:space="preserve"> </w:t>
      </w:r>
      <w:r w:rsidR="00D9698A">
        <w:rPr>
          <w:rFonts w:ascii="Times New Roman" w:hAnsi="Times New Roman" w:cs="Times New Roman"/>
          <w:sz w:val="24"/>
          <w:szCs w:val="24"/>
        </w:rPr>
        <w:t>gada)</w:t>
      </w:r>
      <w:r w:rsidR="001C640E">
        <w:rPr>
          <w:rFonts w:ascii="Times New Roman" w:hAnsi="Times New Roman" w:cs="Times New Roman"/>
          <w:sz w:val="24"/>
          <w:szCs w:val="24"/>
        </w:rPr>
        <w:t xml:space="preserve">. </w:t>
      </w:r>
      <w:r w:rsidR="006036AD">
        <w:rPr>
          <w:rFonts w:ascii="Times New Roman" w:hAnsi="Times New Roman" w:cs="Times New Roman"/>
          <w:sz w:val="24"/>
          <w:szCs w:val="24"/>
        </w:rPr>
        <w:t xml:space="preserve">Būtiskākās </w:t>
      </w:r>
      <w:r w:rsidR="00AE084A" w:rsidRPr="00AE084A">
        <w:rPr>
          <w:rFonts w:ascii="Times New Roman" w:hAnsi="Times New Roman" w:cs="Times New Roman"/>
          <w:sz w:val="24"/>
          <w:szCs w:val="24"/>
        </w:rPr>
        <w:t xml:space="preserve">pārmaiņas un sasniegumi </w:t>
      </w:r>
      <w:r w:rsidR="006036AD">
        <w:rPr>
          <w:rFonts w:ascii="Times New Roman" w:hAnsi="Times New Roman" w:cs="Times New Roman"/>
          <w:sz w:val="24"/>
          <w:szCs w:val="24"/>
        </w:rPr>
        <w:t xml:space="preserve">ir </w:t>
      </w:r>
      <w:r w:rsidR="00AE084A" w:rsidRPr="00AE084A">
        <w:rPr>
          <w:rFonts w:ascii="Times New Roman" w:hAnsi="Times New Roman" w:cs="Times New Roman"/>
          <w:sz w:val="24"/>
          <w:szCs w:val="24"/>
        </w:rPr>
        <w:t xml:space="preserve"> vērojami ar dzimumu saistītas vardarbības un vardarbības ģimenē apkarošanas jomā, kā arī sieviešu un vīriešu darba un privātās dzīves līdzsvara veicināšanā.</w:t>
      </w:r>
      <w:r w:rsidR="006036AD">
        <w:rPr>
          <w:rFonts w:ascii="Times New Roman" w:hAnsi="Times New Roman" w:cs="Times New Roman"/>
          <w:sz w:val="24"/>
          <w:szCs w:val="24"/>
        </w:rPr>
        <w:t xml:space="preserve"> </w:t>
      </w:r>
      <w:r w:rsidR="000729E4">
        <w:rPr>
          <w:rFonts w:ascii="Times New Roman" w:hAnsi="Times New Roman" w:cs="Times New Roman"/>
          <w:sz w:val="24"/>
          <w:szCs w:val="24"/>
        </w:rPr>
        <w:t xml:space="preserve">Īpaši jāuzsver </w:t>
      </w:r>
      <w:r w:rsidR="00E22BE2">
        <w:rPr>
          <w:rFonts w:ascii="Times New Roman" w:hAnsi="Times New Roman" w:cs="Times New Roman"/>
          <w:sz w:val="24"/>
          <w:szCs w:val="24"/>
        </w:rPr>
        <w:t xml:space="preserve">veiktās izmaiņas </w:t>
      </w:r>
      <w:r w:rsidR="006B1451">
        <w:rPr>
          <w:rFonts w:ascii="Times New Roman" w:hAnsi="Times New Roman" w:cs="Times New Roman"/>
          <w:sz w:val="24"/>
          <w:szCs w:val="24"/>
        </w:rPr>
        <w:t>normatīvajā regulējumā</w:t>
      </w:r>
      <w:r w:rsidR="000729E4" w:rsidRPr="000729E4">
        <w:rPr>
          <w:rFonts w:ascii="Times New Roman" w:hAnsi="Times New Roman" w:cs="Times New Roman"/>
          <w:sz w:val="24"/>
          <w:szCs w:val="24"/>
        </w:rPr>
        <w:t>, lai mazinātu vardarbību ģimenē un ar dzimumu saistītu vardarbību, kā arī jaun</w:t>
      </w:r>
      <w:r w:rsidR="006B1451">
        <w:rPr>
          <w:rFonts w:ascii="Times New Roman" w:hAnsi="Times New Roman" w:cs="Times New Roman"/>
          <w:sz w:val="24"/>
          <w:szCs w:val="24"/>
        </w:rPr>
        <w:t>u</w:t>
      </w:r>
      <w:r w:rsidR="000729E4" w:rsidRPr="000729E4">
        <w:rPr>
          <w:rFonts w:ascii="Times New Roman" w:hAnsi="Times New Roman" w:cs="Times New Roman"/>
          <w:sz w:val="24"/>
          <w:szCs w:val="24"/>
        </w:rPr>
        <w:t xml:space="preserve"> </w:t>
      </w:r>
      <w:r w:rsidR="006B1451">
        <w:rPr>
          <w:rFonts w:ascii="Times New Roman" w:hAnsi="Times New Roman" w:cs="Times New Roman"/>
          <w:sz w:val="24"/>
          <w:szCs w:val="24"/>
        </w:rPr>
        <w:t xml:space="preserve">atbalsta </w:t>
      </w:r>
      <w:r w:rsidR="000729E4" w:rsidRPr="000729E4">
        <w:rPr>
          <w:rFonts w:ascii="Times New Roman" w:hAnsi="Times New Roman" w:cs="Times New Roman"/>
          <w:sz w:val="24"/>
          <w:szCs w:val="24"/>
        </w:rPr>
        <w:lastRenderedPageBreak/>
        <w:t>pakalpojum</w:t>
      </w:r>
      <w:r w:rsidR="006B1451">
        <w:rPr>
          <w:rFonts w:ascii="Times New Roman" w:hAnsi="Times New Roman" w:cs="Times New Roman"/>
          <w:sz w:val="24"/>
          <w:szCs w:val="24"/>
        </w:rPr>
        <w:t>u ieviešanu</w:t>
      </w:r>
      <w:r w:rsidR="000729E4" w:rsidRPr="000729E4">
        <w:rPr>
          <w:rFonts w:ascii="Times New Roman" w:hAnsi="Times New Roman" w:cs="Times New Roman"/>
          <w:sz w:val="24"/>
          <w:szCs w:val="24"/>
        </w:rPr>
        <w:t xml:space="preserve"> </w:t>
      </w:r>
      <w:r w:rsidR="0073131D">
        <w:rPr>
          <w:rFonts w:ascii="Times New Roman" w:hAnsi="Times New Roman" w:cs="Times New Roman"/>
          <w:sz w:val="24"/>
          <w:szCs w:val="24"/>
        </w:rPr>
        <w:t xml:space="preserve">no </w:t>
      </w:r>
      <w:r w:rsidR="000729E4" w:rsidRPr="000729E4">
        <w:rPr>
          <w:rFonts w:ascii="Times New Roman" w:hAnsi="Times New Roman" w:cs="Times New Roman"/>
          <w:sz w:val="24"/>
          <w:szCs w:val="24"/>
        </w:rPr>
        <w:t>vardarbīb</w:t>
      </w:r>
      <w:r w:rsidR="0073131D">
        <w:rPr>
          <w:rFonts w:ascii="Times New Roman" w:hAnsi="Times New Roman" w:cs="Times New Roman"/>
          <w:sz w:val="24"/>
          <w:szCs w:val="24"/>
        </w:rPr>
        <w:t xml:space="preserve">as </w:t>
      </w:r>
      <w:r w:rsidR="000729E4" w:rsidRPr="000729E4">
        <w:rPr>
          <w:rFonts w:ascii="Times New Roman" w:hAnsi="Times New Roman" w:cs="Times New Roman"/>
          <w:sz w:val="24"/>
          <w:szCs w:val="24"/>
        </w:rPr>
        <w:t xml:space="preserve">ģimenē cietušajiem. Pārskata periodā Latvija </w:t>
      </w:r>
      <w:r w:rsidR="00E22BE2">
        <w:rPr>
          <w:rFonts w:ascii="Times New Roman" w:hAnsi="Times New Roman" w:cs="Times New Roman"/>
          <w:sz w:val="24"/>
          <w:szCs w:val="24"/>
        </w:rPr>
        <w:t xml:space="preserve">ir </w:t>
      </w:r>
      <w:r w:rsidR="000729E4" w:rsidRPr="000729E4">
        <w:rPr>
          <w:rFonts w:ascii="Times New Roman" w:hAnsi="Times New Roman" w:cs="Times New Roman"/>
          <w:sz w:val="24"/>
          <w:szCs w:val="24"/>
        </w:rPr>
        <w:t>ratificējusi Eiropas Padomes Konvenciju par vardarbības pret sievietēm un vardarbības ģimenē novēršanu un apkarošanu.</w:t>
      </w:r>
      <w:r w:rsidR="00E22BE2">
        <w:rPr>
          <w:rFonts w:ascii="Times New Roman" w:hAnsi="Times New Roman" w:cs="Times New Roman"/>
          <w:sz w:val="24"/>
          <w:szCs w:val="24"/>
        </w:rPr>
        <w:t xml:space="preserve"> Tāpat </w:t>
      </w:r>
      <w:r w:rsidR="000729E4" w:rsidRPr="000729E4">
        <w:rPr>
          <w:rFonts w:ascii="Times New Roman" w:hAnsi="Times New Roman" w:cs="Times New Roman"/>
          <w:sz w:val="24"/>
          <w:szCs w:val="24"/>
        </w:rPr>
        <w:t xml:space="preserve">ir </w:t>
      </w:r>
      <w:r w:rsidR="006D473F">
        <w:rPr>
          <w:rFonts w:ascii="Times New Roman" w:hAnsi="Times New Roman" w:cs="Times New Roman"/>
          <w:sz w:val="24"/>
          <w:szCs w:val="24"/>
        </w:rPr>
        <w:t xml:space="preserve">veikti pasākumi, lai veicinātu </w:t>
      </w:r>
      <w:r w:rsidR="000729E4" w:rsidRPr="000729E4">
        <w:rPr>
          <w:rFonts w:ascii="Times New Roman" w:hAnsi="Times New Roman" w:cs="Times New Roman"/>
          <w:sz w:val="24"/>
          <w:szCs w:val="24"/>
        </w:rPr>
        <w:t xml:space="preserve">darba </w:t>
      </w:r>
      <w:r w:rsidR="006D473F">
        <w:rPr>
          <w:rFonts w:ascii="Times New Roman" w:hAnsi="Times New Roman" w:cs="Times New Roman"/>
          <w:sz w:val="24"/>
          <w:szCs w:val="24"/>
        </w:rPr>
        <w:t xml:space="preserve">un privātās </w:t>
      </w:r>
      <w:r w:rsidR="000729E4" w:rsidRPr="000729E4">
        <w:rPr>
          <w:rFonts w:ascii="Times New Roman" w:hAnsi="Times New Roman" w:cs="Times New Roman"/>
          <w:sz w:val="24"/>
          <w:szCs w:val="24"/>
        </w:rPr>
        <w:t>dzīves līdzsvar</w:t>
      </w:r>
      <w:r w:rsidR="006D473F">
        <w:rPr>
          <w:rFonts w:ascii="Times New Roman" w:hAnsi="Times New Roman" w:cs="Times New Roman"/>
          <w:sz w:val="24"/>
          <w:szCs w:val="24"/>
        </w:rPr>
        <w:t xml:space="preserve">u </w:t>
      </w:r>
      <w:r w:rsidR="000729E4" w:rsidRPr="000729E4">
        <w:rPr>
          <w:rFonts w:ascii="Times New Roman" w:hAnsi="Times New Roman" w:cs="Times New Roman"/>
          <w:sz w:val="24"/>
          <w:szCs w:val="24"/>
        </w:rPr>
        <w:t xml:space="preserve">vecākiem un aprūpētājiem, ieviešot izmaiņas </w:t>
      </w:r>
      <w:r w:rsidR="006B1451">
        <w:rPr>
          <w:rFonts w:ascii="Times New Roman" w:hAnsi="Times New Roman" w:cs="Times New Roman"/>
          <w:sz w:val="24"/>
          <w:szCs w:val="24"/>
        </w:rPr>
        <w:t xml:space="preserve">normatīvajā regulējumā </w:t>
      </w:r>
      <w:r w:rsidR="006D473F">
        <w:rPr>
          <w:rFonts w:ascii="Times New Roman" w:hAnsi="Times New Roman" w:cs="Times New Roman"/>
          <w:sz w:val="24"/>
          <w:szCs w:val="24"/>
        </w:rPr>
        <w:t xml:space="preserve">– </w:t>
      </w:r>
      <w:r w:rsidR="000729E4" w:rsidRPr="000729E4">
        <w:rPr>
          <w:rFonts w:ascii="Times New Roman" w:hAnsi="Times New Roman" w:cs="Times New Roman"/>
          <w:sz w:val="24"/>
          <w:szCs w:val="24"/>
        </w:rPr>
        <w:t>pagarin</w:t>
      </w:r>
      <w:r w:rsidR="006D473F">
        <w:rPr>
          <w:rFonts w:ascii="Times New Roman" w:hAnsi="Times New Roman" w:cs="Times New Roman"/>
          <w:sz w:val="24"/>
          <w:szCs w:val="24"/>
        </w:rPr>
        <w:t xml:space="preserve">ot </w:t>
      </w:r>
      <w:r w:rsidR="000729E4" w:rsidRPr="000729E4">
        <w:rPr>
          <w:rFonts w:ascii="Times New Roman" w:hAnsi="Times New Roman" w:cs="Times New Roman"/>
          <w:sz w:val="24"/>
          <w:szCs w:val="24"/>
        </w:rPr>
        <w:t>paternitātes atvaļinājumu, ievie</w:t>
      </w:r>
      <w:r w:rsidR="00686826">
        <w:rPr>
          <w:rFonts w:ascii="Times New Roman" w:hAnsi="Times New Roman" w:cs="Times New Roman"/>
          <w:sz w:val="24"/>
          <w:szCs w:val="24"/>
        </w:rPr>
        <w:t>šot</w:t>
      </w:r>
      <w:r w:rsidR="000729E4" w:rsidRPr="000729E4">
        <w:rPr>
          <w:rFonts w:ascii="Times New Roman" w:hAnsi="Times New Roman" w:cs="Times New Roman"/>
          <w:sz w:val="24"/>
          <w:szCs w:val="24"/>
        </w:rPr>
        <w:t xml:space="preserve"> aprūpētāja atvaļinājumu un divu mēnešu nenododamu </w:t>
      </w:r>
      <w:r w:rsidR="00D9698A">
        <w:rPr>
          <w:rFonts w:ascii="Times New Roman" w:hAnsi="Times New Roman" w:cs="Times New Roman"/>
          <w:sz w:val="24"/>
          <w:szCs w:val="24"/>
        </w:rPr>
        <w:t xml:space="preserve">apmaksāto </w:t>
      </w:r>
      <w:r w:rsidR="000729E4" w:rsidRPr="000729E4">
        <w:rPr>
          <w:rFonts w:ascii="Times New Roman" w:hAnsi="Times New Roman" w:cs="Times New Roman"/>
          <w:sz w:val="24"/>
          <w:szCs w:val="24"/>
        </w:rPr>
        <w:t>bērna kopšanas atvaļinājuma periodu katram vecākam. Lai mazinātu nabadzību, īpaši sieviešu nabadzību</w:t>
      </w:r>
      <w:r w:rsidR="004F3522">
        <w:rPr>
          <w:rFonts w:ascii="Times New Roman" w:hAnsi="Times New Roman" w:cs="Times New Roman"/>
          <w:sz w:val="24"/>
          <w:szCs w:val="24"/>
        </w:rPr>
        <w:t xml:space="preserve"> </w:t>
      </w:r>
      <w:r w:rsidR="000729E4" w:rsidRPr="000729E4">
        <w:rPr>
          <w:rFonts w:ascii="Times New Roman" w:hAnsi="Times New Roman" w:cs="Times New Roman"/>
          <w:sz w:val="24"/>
          <w:szCs w:val="24"/>
        </w:rPr>
        <w:t>2020. gadā tika uzsākta minimālo ienākumu reformas īstenošana ar mērķi noteikt metodoloģiski pamatotu minimālo ienākumu līmeni, kas atbilstu faktiskajai sociāli ekonomiskajai situācijai, tādējādi cenšoties panākt adekvātākus minimālos pabalstus un pensijas.</w:t>
      </w:r>
      <w:r w:rsidR="00686826">
        <w:rPr>
          <w:rFonts w:ascii="Times New Roman" w:hAnsi="Times New Roman" w:cs="Times New Roman"/>
          <w:sz w:val="24"/>
          <w:szCs w:val="24"/>
        </w:rPr>
        <w:t xml:space="preserve"> </w:t>
      </w:r>
      <w:r w:rsidR="006B1451">
        <w:rPr>
          <w:rFonts w:ascii="Times New Roman" w:hAnsi="Times New Roman" w:cs="Times New Roman"/>
          <w:sz w:val="24"/>
          <w:szCs w:val="24"/>
        </w:rPr>
        <w:t>Minimālo ienākumu paaugstināšanai ir svarīga loma sieviešu nabadzības riska samazināšanā, īpaši pensionēšanās vecumu sasniegušām sievietēm.</w:t>
      </w:r>
    </w:p>
    <w:p w14:paraId="1CFB5CA8" w14:textId="72B2EE0C" w:rsidR="00AE084A" w:rsidRDefault="006B1451" w:rsidP="00616472">
      <w:pPr>
        <w:widowControl w:val="0"/>
        <w:tabs>
          <w:tab w:val="left" w:pos="993"/>
        </w:tabs>
        <w:spacing w:before="120" w:after="120"/>
        <w:jc w:val="both"/>
        <w:rPr>
          <w:rFonts w:ascii="Times New Roman" w:hAnsi="Times New Roman" w:cs="Times New Roman"/>
          <w:sz w:val="24"/>
          <w:szCs w:val="24"/>
        </w:rPr>
      </w:pPr>
      <w:r>
        <w:rPr>
          <w:rFonts w:ascii="Times New Roman" w:hAnsi="Times New Roman" w:cs="Times New Roman"/>
          <w:sz w:val="24"/>
          <w:szCs w:val="24"/>
        </w:rPr>
        <w:tab/>
      </w:r>
      <w:r w:rsidR="00686826">
        <w:rPr>
          <w:rFonts w:ascii="Times New Roman" w:hAnsi="Times New Roman" w:cs="Times New Roman"/>
          <w:sz w:val="24"/>
          <w:szCs w:val="24"/>
        </w:rPr>
        <w:t>Latvijā saglabājas</w:t>
      </w:r>
      <w:r w:rsidR="000729E4" w:rsidRPr="000729E4">
        <w:rPr>
          <w:rFonts w:ascii="Times New Roman" w:hAnsi="Times New Roman" w:cs="Times New Roman"/>
          <w:sz w:val="24"/>
          <w:szCs w:val="24"/>
        </w:rPr>
        <w:t xml:space="preserve"> augsts augstāko izglītību ieguvušo sieviešu </w:t>
      </w:r>
      <w:r w:rsidR="00686826">
        <w:rPr>
          <w:rFonts w:ascii="Times New Roman" w:hAnsi="Times New Roman" w:cs="Times New Roman"/>
          <w:sz w:val="24"/>
          <w:szCs w:val="24"/>
        </w:rPr>
        <w:t>īpatsvars</w:t>
      </w:r>
      <w:r w:rsidR="000729E4" w:rsidRPr="000729E4">
        <w:rPr>
          <w:rFonts w:ascii="Times New Roman" w:hAnsi="Times New Roman" w:cs="Times New Roman"/>
          <w:sz w:val="24"/>
          <w:szCs w:val="24"/>
        </w:rPr>
        <w:t xml:space="preserve"> un pakāpeniski pieaug sieviešu ekonomiskās aktivitātes un nodarbinātības līmenis.</w:t>
      </w:r>
    </w:p>
    <w:p w14:paraId="54DEA9C1" w14:textId="5C316074" w:rsidR="00B73C15" w:rsidRDefault="00487138" w:rsidP="00F15C0F">
      <w:pPr>
        <w:widowControl w:val="0"/>
        <w:tabs>
          <w:tab w:val="left" w:pos="993"/>
        </w:tabs>
        <w:spacing w:before="120" w:after="120"/>
        <w:ind w:firstLine="709"/>
        <w:jc w:val="both"/>
        <w:rPr>
          <w:rFonts w:ascii="Times New Roman" w:eastAsia="Times New Roman" w:hAnsi="Times New Roman" w:cs="Times New Roman"/>
          <w:bCs/>
          <w:sz w:val="24"/>
          <w:szCs w:val="24"/>
          <w:lang w:eastAsia="lv-LV"/>
        </w:rPr>
      </w:pPr>
      <w:r w:rsidRPr="004C2752">
        <w:rPr>
          <w:rFonts w:ascii="Times New Roman" w:hAnsi="Times New Roman" w:cs="Times New Roman"/>
          <w:sz w:val="24"/>
          <w:szCs w:val="24"/>
        </w:rPr>
        <w:t xml:space="preserve">Sabiedrības izpratnes veidošana un informēšana par vienlīdzīgu tiesību un iespēju aspektiem starp sievietēm un vīriešiem ir īpaši būtiska, lai varētu runāt par līdztiesības īstenošanu </w:t>
      </w:r>
      <w:r w:rsidR="00F04FF2">
        <w:rPr>
          <w:rFonts w:ascii="Times New Roman" w:hAnsi="Times New Roman" w:cs="Times New Roman"/>
          <w:sz w:val="24"/>
          <w:szCs w:val="24"/>
        </w:rPr>
        <w:t>praksē</w:t>
      </w:r>
      <w:r w:rsidRPr="004C2752">
        <w:rPr>
          <w:rFonts w:ascii="Times New Roman" w:hAnsi="Times New Roman" w:cs="Times New Roman"/>
          <w:sz w:val="24"/>
          <w:szCs w:val="24"/>
        </w:rPr>
        <w:t xml:space="preserve"> jeb </w:t>
      </w:r>
      <w:r w:rsidRPr="004C2752">
        <w:rPr>
          <w:rFonts w:ascii="Times New Roman" w:hAnsi="Times New Roman" w:cs="Times New Roman"/>
          <w:i/>
          <w:sz w:val="24"/>
          <w:szCs w:val="24"/>
        </w:rPr>
        <w:t xml:space="preserve">de </w:t>
      </w:r>
      <w:proofErr w:type="spellStart"/>
      <w:r w:rsidRPr="004C2752">
        <w:rPr>
          <w:rFonts w:ascii="Times New Roman" w:hAnsi="Times New Roman" w:cs="Times New Roman"/>
          <w:i/>
          <w:sz w:val="24"/>
          <w:szCs w:val="24"/>
        </w:rPr>
        <w:t>facto</w:t>
      </w:r>
      <w:proofErr w:type="spellEnd"/>
      <w:r w:rsidRPr="004C2752">
        <w:rPr>
          <w:rFonts w:ascii="Times New Roman" w:hAnsi="Times New Roman" w:cs="Times New Roman"/>
          <w:i/>
          <w:sz w:val="24"/>
          <w:szCs w:val="24"/>
        </w:rPr>
        <w:t>.</w:t>
      </w:r>
      <w:r w:rsidRPr="004C2752">
        <w:rPr>
          <w:rFonts w:ascii="Times New Roman" w:hAnsi="Times New Roman" w:cs="Times New Roman"/>
          <w:sz w:val="24"/>
          <w:szCs w:val="24"/>
        </w:rPr>
        <w:t xml:space="preserve"> </w:t>
      </w:r>
      <w:r w:rsidR="004C495B">
        <w:rPr>
          <w:rFonts w:ascii="Times New Roman" w:hAnsi="Times New Roman" w:cs="Times New Roman"/>
          <w:sz w:val="24"/>
          <w:szCs w:val="24"/>
        </w:rPr>
        <w:t xml:space="preserve"> </w:t>
      </w:r>
      <w:r w:rsidRPr="004C2752">
        <w:rPr>
          <w:rFonts w:ascii="Times New Roman" w:hAnsi="Times New Roman" w:cs="Times New Roman"/>
          <w:sz w:val="24"/>
          <w:szCs w:val="24"/>
        </w:rPr>
        <w:t xml:space="preserve">Labklājības ministrija </w:t>
      </w:r>
      <w:r w:rsidR="004C495B">
        <w:rPr>
          <w:rFonts w:ascii="Times New Roman" w:hAnsi="Times New Roman" w:cs="Times New Roman"/>
          <w:sz w:val="24"/>
          <w:szCs w:val="24"/>
        </w:rPr>
        <w:t xml:space="preserve">ir </w:t>
      </w:r>
      <w:r w:rsidRPr="004C2752">
        <w:rPr>
          <w:rFonts w:ascii="Times New Roman" w:hAnsi="Times New Roman" w:cs="Times New Roman"/>
          <w:sz w:val="24"/>
          <w:szCs w:val="24"/>
        </w:rPr>
        <w:t>aktīvi izmantojusi sociālo mediju sniegtās iespējas (</w:t>
      </w:r>
      <w:proofErr w:type="spellStart"/>
      <w:r w:rsidRPr="004C2752">
        <w:rPr>
          <w:rFonts w:ascii="Times New Roman" w:hAnsi="Times New Roman" w:cs="Times New Roman"/>
          <w:sz w:val="24"/>
          <w:szCs w:val="24"/>
        </w:rPr>
        <w:t>Faceboo</w:t>
      </w:r>
      <w:r>
        <w:rPr>
          <w:rFonts w:ascii="Times New Roman" w:hAnsi="Times New Roman" w:cs="Times New Roman"/>
          <w:sz w:val="24"/>
          <w:szCs w:val="24"/>
        </w:rPr>
        <w:t>k</w:t>
      </w:r>
      <w:proofErr w:type="spellEnd"/>
      <w:r>
        <w:rPr>
          <w:rFonts w:ascii="Times New Roman" w:hAnsi="Times New Roman" w:cs="Times New Roman"/>
          <w:sz w:val="24"/>
          <w:szCs w:val="24"/>
        </w:rPr>
        <w:t xml:space="preserve">, </w:t>
      </w:r>
      <w:r w:rsidR="000008F7">
        <w:rPr>
          <w:rFonts w:ascii="Times New Roman" w:hAnsi="Times New Roman" w:cs="Times New Roman"/>
          <w:sz w:val="24"/>
          <w:szCs w:val="24"/>
        </w:rPr>
        <w:t>platform</w:t>
      </w:r>
      <w:r w:rsidR="002D2D96">
        <w:rPr>
          <w:rFonts w:ascii="Times New Roman" w:hAnsi="Times New Roman" w:cs="Times New Roman"/>
          <w:sz w:val="24"/>
          <w:szCs w:val="24"/>
        </w:rPr>
        <w:t>u</w:t>
      </w:r>
      <w:r w:rsidR="000008F7">
        <w:rPr>
          <w:rFonts w:ascii="Times New Roman" w:hAnsi="Times New Roman" w:cs="Times New Roman"/>
          <w:sz w:val="24"/>
          <w:szCs w:val="24"/>
        </w:rPr>
        <w:t xml:space="preserve"> X</w:t>
      </w:r>
      <w:r>
        <w:rPr>
          <w:rFonts w:ascii="Times New Roman" w:hAnsi="Times New Roman" w:cs="Times New Roman"/>
          <w:sz w:val="24"/>
          <w:szCs w:val="24"/>
        </w:rPr>
        <w:t xml:space="preserve">, </w:t>
      </w:r>
      <w:r w:rsidR="00C51BCC">
        <w:rPr>
          <w:rFonts w:ascii="Times New Roman" w:hAnsi="Times New Roman" w:cs="Times New Roman"/>
          <w:sz w:val="24"/>
          <w:szCs w:val="24"/>
        </w:rPr>
        <w:t>LM tīmekļvietni</w:t>
      </w:r>
      <w:r>
        <w:rPr>
          <w:rFonts w:ascii="Times New Roman" w:hAnsi="Times New Roman" w:cs="Times New Roman"/>
          <w:sz w:val="24"/>
          <w:szCs w:val="24"/>
        </w:rPr>
        <w:t>)</w:t>
      </w:r>
      <w:r w:rsidR="00934FA7">
        <w:rPr>
          <w:rFonts w:ascii="Times New Roman" w:hAnsi="Times New Roman" w:cs="Times New Roman"/>
          <w:sz w:val="24"/>
          <w:szCs w:val="24"/>
        </w:rPr>
        <w:t>,</w:t>
      </w:r>
      <w:r>
        <w:rPr>
          <w:rFonts w:ascii="Times New Roman" w:hAnsi="Times New Roman" w:cs="Times New Roman"/>
          <w:sz w:val="24"/>
          <w:szCs w:val="24"/>
        </w:rPr>
        <w:t xml:space="preserve"> informējot</w:t>
      </w:r>
      <w:r w:rsidRPr="004C2752">
        <w:rPr>
          <w:rFonts w:ascii="Times New Roman" w:hAnsi="Times New Roman" w:cs="Times New Roman"/>
          <w:sz w:val="24"/>
          <w:szCs w:val="24"/>
        </w:rPr>
        <w:t xml:space="preserve"> sabiedrību, kā </w:t>
      </w:r>
      <w:r>
        <w:rPr>
          <w:rFonts w:ascii="Times New Roman" w:hAnsi="Times New Roman" w:cs="Times New Roman"/>
          <w:sz w:val="24"/>
          <w:szCs w:val="24"/>
        </w:rPr>
        <w:t>arī sniedzot</w:t>
      </w:r>
      <w:r w:rsidRPr="004C2752">
        <w:rPr>
          <w:rFonts w:ascii="Times New Roman" w:hAnsi="Times New Roman" w:cs="Times New Roman"/>
          <w:sz w:val="24"/>
          <w:szCs w:val="24"/>
        </w:rPr>
        <w:t xml:space="preserve"> atbildes uz sabiedrību interesējošajiem jautājumiem, kas skar dzimumu līdztiesības aspektus. Tāpat Labklājības ministrija </w:t>
      </w:r>
      <w:r w:rsidR="006E7AA9">
        <w:rPr>
          <w:rFonts w:ascii="Times New Roman" w:hAnsi="Times New Roman" w:cs="Times New Roman"/>
          <w:sz w:val="24"/>
          <w:szCs w:val="24"/>
        </w:rPr>
        <w:t xml:space="preserve">katru mēnesi </w:t>
      </w:r>
      <w:r w:rsidRPr="004C2752">
        <w:rPr>
          <w:rFonts w:ascii="Times New Roman" w:hAnsi="Times New Roman" w:cs="Times New Roman"/>
          <w:sz w:val="24"/>
          <w:szCs w:val="24"/>
        </w:rPr>
        <w:t>sagatavoja un izplatīja ministrijām, sociālajiem partneriem, nevalstiskajām organizācijām un medijiem informāciju par aktualitātēm dzimumu līdztiesības jomā Latvijā</w:t>
      </w:r>
      <w:r w:rsidR="006E7AA9">
        <w:rPr>
          <w:rFonts w:ascii="Times New Roman" w:hAnsi="Times New Roman" w:cs="Times New Roman"/>
          <w:sz w:val="24"/>
          <w:szCs w:val="24"/>
        </w:rPr>
        <w:t xml:space="preserve">, </w:t>
      </w:r>
      <w:r w:rsidR="00934FA7">
        <w:rPr>
          <w:rFonts w:ascii="Times New Roman" w:hAnsi="Times New Roman" w:cs="Times New Roman"/>
          <w:sz w:val="24"/>
          <w:szCs w:val="24"/>
        </w:rPr>
        <w:t>ES</w:t>
      </w:r>
      <w:r w:rsidR="006E7AA9">
        <w:rPr>
          <w:rFonts w:ascii="Times New Roman" w:hAnsi="Times New Roman" w:cs="Times New Roman"/>
          <w:sz w:val="24"/>
          <w:szCs w:val="24"/>
        </w:rPr>
        <w:t xml:space="preserve"> un pasaulē</w:t>
      </w:r>
      <w:r w:rsidR="009E7EAB">
        <w:rPr>
          <w:rStyle w:val="FootnoteReference"/>
          <w:rFonts w:ascii="Times New Roman" w:hAnsi="Times New Roman" w:cs="Times New Roman"/>
          <w:sz w:val="24"/>
          <w:szCs w:val="24"/>
        </w:rPr>
        <w:footnoteReference w:id="7"/>
      </w:r>
      <w:r w:rsidR="006E7AA9">
        <w:rPr>
          <w:rFonts w:ascii="Times New Roman" w:hAnsi="Times New Roman" w:cs="Times New Roman"/>
          <w:sz w:val="24"/>
          <w:szCs w:val="24"/>
        </w:rPr>
        <w:t xml:space="preserve">. </w:t>
      </w:r>
    </w:p>
    <w:p w14:paraId="438B67E8" w14:textId="77777777" w:rsidR="00487138" w:rsidRPr="004C2752" w:rsidRDefault="00487138" w:rsidP="00616472">
      <w:pPr>
        <w:spacing w:before="120" w:after="120"/>
        <w:ind w:firstLine="720"/>
        <w:jc w:val="both"/>
        <w:rPr>
          <w:rFonts w:ascii="Times New Roman" w:hAnsi="Times New Roman" w:cs="Times New Roman"/>
          <w:sz w:val="24"/>
          <w:szCs w:val="24"/>
        </w:rPr>
      </w:pPr>
    </w:p>
    <w:p w14:paraId="561DF75C" w14:textId="72835996" w:rsidR="00487138" w:rsidRPr="00626B64" w:rsidRDefault="00487138" w:rsidP="00616472">
      <w:pPr>
        <w:widowControl w:val="0"/>
        <w:numPr>
          <w:ilvl w:val="0"/>
          <w:numId w:val="1"/>
        </w:numPr>
        <w:spacing w:before="120" w:after="120"/>
        <w:ind w:left="714" w:hanging="357"/>
        <w:jc w:val="center"/>
        <w:outlineLvl w:val="0"/>
        <w:rPr>
          <w:rFonts w:ascii="Times New Roman" w:eastAsiaTheme="majorEastAsia" w:hAnsi="Times New Roman" w:cstheme="majorBidi"/>
          <w:b/>
          <w:bCs/>
          <w:sz w:val="24"/>
          <w:szCs w:val="28"/>
        </w:rPr>
      </w:pPr>
      <w:bookmarkStart w:id="1" w:name="_Toc170750765"/>
      <w:r w:rsidRPr="004C2752">
        <w:rPr>
          <w:rFonts w:ascii="Times New Roman" w:eastAsiaTheme="majorEastAsia" w:hAnsi="Times New Roman" w:cstheme="majorBidi"/>
          <w:b/>
          <w:bCs/>
          <w:sz w:val="24"/>
          <w:szCs w:val="28"/>
        </w:rPr>
        <w:t xml:space="preserve">Pārskats par Plāna </w:t>
      </w:r>
      <w:r w:rsidR="00626B64">
        <w:rPr>
          <w:rFonts w:ascii="Times New Roman" w:eastAsiaTheme="majorEastAsia" w:hAnsi="Times New Roman" w:cstheme="majorBidi"/>
          <w:b/>
          <w:bCs/>
          <w:sz w:val="24"/>
          <w:szCs w:val="28"/>
        </w:rPr>
        <w:t xml:space="preserve">sieviešu un vīriešu vienlīdzīgu tiesību un iespēju veicināšanai 2021. – 2023. gadam </w:t>
      </w:r>
      <w:r w:rsidRPr="00626B64">
        <w:rPr>
          <w:rFonts w:ascii="Times New Roman" w:eastAsiaTheme="majorEastAsia" w:hAnsi="Times New Roman" w:cstheme="majorBidi"/>
          <w:b/>
          <w:bCs/>
          <w:sz w:val="24"/>
          <w:szCs w:val="28"/>
        </w:rPr>
        <w:t>izpildi</w:t>
      </w:r>
      <w:bookmarkEnd w:id="1"/>
    </w:p>
    <w:p w14:paraId="0033FD13" w14:textId="77777777" w:rsidR="00263715" w:rsidRDefault="00263715" w:rsidP="00616472">
      <w:pPr>
        <w:widowControl w:val="0"/>
        <w:spacing w:before="120" w:after="120"/>
        <w:jc w:val="both"/>
        <w:rPr>
          <w:rFonts w:ascii="Times New Roman" w:hAnsi="Times New Roman" w:cs="Times New Roman"/>
          <w:sz w:val="24"/>
          <w:szCs w:val="24"/>
        </w:rPr>
      </w:pPr>
    </w:p>
    <w:p w14:paraId="496D3813" w14:textId="77777777" w:rsidR="00F8705F" w:rsidRDefault="00F8705F" w:rsidP="00F8705F">
      <w:pPr>
        <w:spacing w:before="120" w:after="120"/>
        <w:ind w:firstLine="709"/>
        <w:jc w:val="both"/>
        <w:rPr>
          <w:rFonts w:ascii="Times New Roman" w:hAnsi="Times New Roman" w:cs="Times New Roman"/>
          <w:sz w:val="24"/>
          <w:szCs w:val="24"/>
        </w:rPr>
      </w:pPr>
      <w:r>
        <w:rPr>
          <w:rFonts w:ascii="Times New Roman" w:hAnsi="Times New Roman" w:cs="Times New Roman"/>
          <w:sz w:val="24"/>
          <w:szCs w:val="24"/>
        </w:rPr>
        <w:t xml:space="preserve">Lai sasniegtu Plāna mērķi - </w:t>
      </w:r>
      <w:r w:rsidRPr="0042065A">
        <w:rPr>
          <w:rFonts w:ascii="Times New Roman" w:hAnsi="Times New Roman" w:cs="Times New Roman"/>
          <w:sz w:val="24"/>
          <w:szCs w:val="24"/>
        </w:rPr>
        <w:t>nodrošināt integrētu, mērķtiecīgu un efektīvu politiku, kas sekmē sieviešu un vīriešu vienlīdzīgu tiesību un iespēju īstenošanu</w:t>
      </w:r>
      <w:r>
        <w:rPr>
          <w:rFonts w:ascii="Times New Roman" w:hAnsi="Times New Roman" w:cs="Times New Roman"/>
          <w:sz w:val="24"/>
          <w:szCs w:val="24"/>
        </w:rPr>
        <w:t xml:space="preserve">, tika </w:t>
      </w:r>
      <w:r w:rsidRPr="0042065A">
        <w:rPr>
          <w:rFonts w:ascii="Times New Roman" w:hAnsi="Times New Roman" w:cs="Times New Roman"/>
          <w:sz w:val="24"/>
          <w:szCs w:val="24"/>
        </w:rPr>
        <w:t>izvirzīti trīs rīcības virzieni: (1) sieviešu un vīriešu vienlīdzīgas tiesības un iespējas darba tirgū un izglītībā; (2) ar dzimumu saistītas vardarbības un vardarbības ģimenē novēršana; (3) dzimumu līdztiesības integrētās pieejas stiprināšana nozaru politikās.</w:t>
      </w:r>
    </w:p>
    <w:p w14:paraId="052FF8CF" w14:textId="700CC55B" w:rsidR="00F8705F" w:rsidRDefault="00F8705F" w:rsidP="00F8705F">
      <w:pPr>
        <w:widowControl w:val="0"/>
        <w:spacing w:before="120" w:after="120"/>
        <w:ind w:firstLine="709"/>
        <w:jc w:val="both"/>
        <w:rPr>
          <w:rFonts w:ascii="Times New Roman" w:hAnsi="Times New Roman" w:cs="Times New Roman"/>
          <w:sz w:val="24"/>
          <w:szCs w:val="24"/>
        </w:rPr>
      </w:pPr>
      <w:r>
        <w:rPr>
          <w:rFonts w:ascii="Times New Roman" w:hAnsi="Times New Roman" w:cs="Times New Roman"/>
          <w:sz w:val="24"/>
          <w:szCs w:val="24"/>
        </w:rPr>
        <w:t>Plānā tika iekļauti 20 pasākumi, kuriem noteikti 62 rezultatīvie rādītāji, no kuriem 34 rezultatīvie rādītāji ir izpildīti, 4 rezultāti tika sasniegti daļēji, 10 rezultāti netika sasniegti, 11 rezultatīvie rādītāji ir pārcelti uz jauno Plānu 2024.- 2027. gadam, bet par vienu no pasākumiem LM informācija netika sniegta.</w:t>
      </w:r>
      <w:r w:rsidR="00B00C09">
        <w:rPr>
          <w:rFonts w:ascii="Times New Roman" w:hAnsi="Times New Roman" w:cs="Times New Roman"/>
          <w:sz w:val="24"/>
          <w:szCs w:val="24"/>
        </w:rPr>
        <w:t xml:space="preserve"> </w:t>
      </w:r>
      <w:r w:rsidR="00A26706">
        <w:rPr>
          <w:rFonts w:ascii="Times New Roman" w:hAnsi="Times New Roman" w:cs="Times New Roman"/>
          <w:sz w:val="24"/>
          <w:szCs w:val="24"/>
        </w:rPr>
        <w:t xml:space="preserve">Plānā noteiktie pasākumi un to rezultatīvie rādītāji sniedza </w:t>
      </w:r>
      <w:r w:rsidR="008B5553">
        <w:rPr>
          <w:rFonts w:ascii="Times New Roman" w:hAnsi="Times New Roman" w:cs="Times New Roman"/>
          <w:sz w:val="24"/>
          <w:szCs w:val="24"/>
        </w:rPr>
        <w:t>ieguldījumu Plānā definēt</w:t>
      </w:r>
      <w:r w:rsidR="00872FB0">
        <w:rPr>
          <w:rFonts w:ascii="Times New Roman" w:hAnsi="Times New Roman" w:cs="Times New Roman"/>
          <w:sz w:val="24"/>
          <w:szCs w:val="24"/>
        </w:rPr>
        <w:t>o</w:t>
      </w:r>
      <w:r w:rsidR="008B5553">
        <w:rPr>
          <w:rFonts w:ascii="Times New Roman" w:hAnsi="Times New Roman" w:cs="Times New Roman"/>
          <w:sz w:val="24"/>
          <w:szCs w:val="24"/>
        </w:rPr>
        <w:t xml:space="preserve"> politikas rezultāt</w:t>
      </w:r>
      <w:r w:rsidR="00872FB0">
        <w:rPr>
          <w:rFonts w:ascii="Times New Roman" w:hAnsi="Times New Roman" w:cs="Times New Roman"/>
          <w:sz w:val="24"/>
          <w:szCs w:val="24"/>
        </w:rPr>
        <w:t>u sasniegšanā</w:t>
      </w:r>
      <w:r w:rsidR="008B5553">
        <w:rPr>
          <w:rFonts w:ascii="Times New Roman" w:hAnsi="Times New Roman" w:cs="Times New Roman"/>
          <w:sz w:val="24"/>
          <w:szCs w:val="24"/>
        </w:rPr>
        <w:t xml:space="preserve">, taču </w:t>
      </w:r>
      <w:r w:rsidR="00872FB0">
        <w:rPr>
          <w:rFonts w:ascii="Times New Roman" w:hAnsi="Times New Roman" w:cs="Times New Roman"/>
          <w:sz w:val="24"/>
          <w:szCs w:val="24"/>
        </w:rPr>
        <w:t xml:space="preserve">neietekmēja tos tieši. </w:t>
      </w:r>
      <w:r w:rsidR="007771EB">
        <w:rPr>
          <w:rFonts w:ascii="Times New Roman" w:hAnsi="Times New Roman" w:cs="Times New Roman"/>
          <w:sz w:val="24"/>
          <w:szCs w:val="24"/>
        </w:rPr>
        <w:t>Būtiski uzsvērt, ka veiksmīg</w:t>
      </w:r>
      <w:r w:rsidR="00A7287B">
        <w:rPr>
          <w:rFonts w:ascii="Times New Roman" w:hAnsi="Times New Roman" w:cs="Times New Roman"/>
          <w:sz w:val="24"/>
          <w:szCs w:val="24"/>
        </w:rPr>
        <w:t>ākai</w:t>
      </w:r>
      <w:r w:rsidR="007771EB">
        <w:rPr>
          <w:rFonts w:ascii="Times New Roman" w:hAnsi="Times New Roman" w:cs="Times New Roman"/>
          <w:sz w:val="24"/>
          <w:szCs w:val="24"/>
        </w:rPr>
        <w:t xml:space="preserve"> </w:t>
      </w:r>
      <w:r w:rsidR="00A7287B">
        <w:rPr>
          <w:rFonts w:ascii="Times New Roman" w:hAnsi="Times New Roman" w:cs="Times New Roman"/>
          <w:sz w:val="24"/>
          <w:szCs w:val="24"/>
        </w:rPr>
        <w:t>rezultātu sasniegšanai, nozīmīga ir visu iesaistīto</w:t>
      </w:r>
      <w:r w:rsidR="00DB5FE5">
        <w:rPr>
          <w:rFonts w:ascii="Times New Roman" w:hAnsi="Times New Roman" w:cs="Times New Roman"/>
          <w:sz w:val="24"/>
          <w:szCs w:val="24"/>
        </w:rPr>
        <w:t xml:space="preserve"> pušu vienota</w:t>
      </w:r>
      <w:r w:rsidR="00725165">
        <w:rPr>
          <w:rFonts w:ascii="Times New Roman" w:hAnsi="Times New Roman" w:cs="Times New Roman"/>
          <w:sz w:val="24"/>
          <w:szCs w:val="24"/>
        </w:rPr>
        <w:t xml:space="preserve">, īpaši nozaru ministriju, izpratne </w:t>
      </w:r>
      <w:r w:rsidR="00725165" w:rsidRPr="00725165">
        <w:rPr>
          <w:rFonts w:ascii="Times New Roman" w:hAnsi="Times New Roman" w:cs="Times New Roman"/>
          <w:sz w:val="24"/>
          <w:szCs w:val="24"/>
        </w:rPr>
        <w:lastRenderedPageBreak/>
        <w:t>vēlme ieviest dzimumu līdztiesību kā horizontālu principu</w:t>
      </w:r>
      <w:r w:rsidR="003F48E2">
        <w:rPr>
          <w:rFonts w:ascii="Times New Roman" w:hAnsi="Times New Roman" w:cs="Times New Roman"/>
          <w:sz w:val="24"/>
          <w:szCs w:val="24"/>
        </w:rPr>
        <w:t xml:space="preserve">, kā arī </w:t>
      </w:r>
      <w:r w:rsidR="00725165" w:rsidRPr="00725165">
        <w:rPr>
          <w:rFonts w:ascii="Times New Roman" w:hAnsi="Times New Roman" w:cs="Times New Roman"/>
          <w:sz w:val="24"/>
          <w:szCs w:val="24"/>
        </w:rPr>
        <w:t>veicināt vienotu izpratni par šo jautājumu un par ieguvumiem, ieviešot dzimumu līdztiesības principu visās nozaru politikās, tādēļ nākamā Plāna ietvaros ir iekļautas visaptverošas mācības valsts pārvaldes darbiniekiem</w:t>
      </w:r>
      <w:r w:rsidR="003E334E">
        <w:rPr>
          <w:rFonts w:ascii="Times New Roman" w:hAnsi="Times New Roman" w:cs="Times New Roman"/>
          <w:sz w:val="24"/>
          <w:szCs w:val="24"/>
        </w:rPr>
        <w:t xml:space="preserve"> gan valsts, gan pašvaldības iestādēs. </w:t>
      </w:r>
    </w:p>
    <w:p w14:paraId="6A7EDA86" w14:textId="3BBCFBDC" w:rsidR="005570F0" w:rsidRDefault="00BC6C65" w:rsidP="00F8705F">
      <w:pPr>
        <w:widowControl w:val="0"/>
        <w:spacing w:before="120" w:after="120"/>
        <w:ind w:firstLine="709"/>
        <w:jc w:val="both"/>
        <w:rPr>
          <w:rFonts w:ascii="Times New Roman" w:hAnsi="Times New Roman" w:cs="Times New Roman"/>
          <w:sz w:val="24"/>
          <w:szCs w:val="24"/>
        </w:rPr>
      </w:pPr>
      <w:r w:rsidRPr="00BC6C65">
        <w:rPr>
          <w:rFonts w:ascii="Times New Roman" w:hAnsi="Times New Roman" w:cs="Times New Roman"/>
          <w:sz w:val="24"/>
          <w:szCs w:val="24"/>
        </w:rPr>
        <w:t>Laikā no 2021. gada</w:t>
      </w:r>
      <w:r w:rsidR="00426612">
        <w:rPr>
          <w:rFonts w:ascii="Times New Roman" w:hAnsi="Times New Roman" w:cs="Times New Roman"/>
          <w:sz w:val="24"/>
          <w:szCs w:val="24"/>
        </w:rPr>
        <w:t xml:space="preserve"> līdz </w:t>
      </w:r>
      <w:r w:rsidRPr="00BC6C65">
        <w:rPr>
          <w:rFonts w:ascii="Times New Roman" w:hAnsi="Times New Roman" w:cs="Times New Roman"/>
          <w:sz w:val="24"/>
          <w:szCs w:val="24"/>
        </w:rPr>
        <w:t>2023. gadam dzimumu līdztiesības politika tika īstenota galvenokārt esoš</w:t>
      </w:r>
      <w:r w:rsidR="00D16B16">
        <w:rPr>
          <w:rFonts w:ascii="Times New Roman" w:hAnsi="Times New Roman" w:cs="Times New Roman"/>
          <w:sz w:val="24"/>
          <w:szCs w:val="24"/>
        </w:rPr>
        <w:t>o</w:t>
      </w:r>
      <w:r w:rsidRPr="00BC6C65">
        <w:rPr>
          <w:rFonts w:ascii="Times New Roman" w:hAnsi="Times New Roman" w:cs="Times New Roman"/>
          <w:sz w:val="24"/>
          <w:szCs w:val="24"/>
        </w:rPr>
        <w:t xml:space="preserve"> valsts budžeta</w:t>
      </w:r>
      <w:r w:rsidR="00D16B16">
        <w:rPr>
          <w:rFonts w:ascii="Times New Roman" w:hAnsi="Times New Roman" w:cs="Times New Roman"/>
          <w:sz w:val="24"/>
          <w:szCs w:val="24"/>
        </w:rPr>
        <w:t xml:space="preserve"> līdzekļu ietvaros</w:t>
      </w:r>
      <w:r w:rsidR="005570F0">
        <w:rPr>
          <w:rFonts w:ascii="Times New Roman" w:hAnsi="Times New Roman" w:cs="Times New Roman"/>
          <w:sz w:val="24"/>
          <w:szCs w:val="24"/>
        </w:rPr>
        <w:t>,</w:t>
      </w:r>
      <w:r w:rsidR="007134E9">
        <w:rPr>
          <w:rFonts w:ascii="Times New Roman" w:hAnsi="Times New Roman" w:cs="Times New Roman"/>
          <w:sz w:val="24"/>
          <w:szCs w:val="24"/>
        </w:rPr>
        <w:t xml:space="preserve"> piesaistot ārva</w:t>
      </w:r>
      <w:r w:rsidR="00F96885">
        <w:rPr>
          <w:rFonts w:ascii="Times New Roman" w:hAnsi="Times New Roman" w:cs="Times New Roman"/>
          <w:sz w:val="24"/>
          <w:szCs w:val="24"/>
        </w:rPr>
        <w:t>lstu finansējumu,</w:t>
      </w:r>
      <w:r w:rsidR="005570F0">
        <w:rPr>
          <w:rFonts w:ascii="Times New Roman" w:hAnsi="Times New Roman" w:cs="Times New Roman"/>
          <w:sz w:val="24"/>
          <w:szCs w:val="24"/>
        </w:rPr>
        <w:t xml:space="preserve"> kā arī </w:t>
      </w:r>
      <w:r w:rsidR="00361312">
        <w:rPr>
          <w:rFonts w:ascii="Times New Roman" w:hAnsi="Times New Roman" w:cs="Times New Roman"/>
          <w:sz w:val="24"/>
          <w:szCs w:val="24"/>
        </w:rPr>
        <w:t xml:space="preserve">jau </w:t>
      </w:r>
      <w:r w:rsidR="00F8705F">
        <w:rPr>
          <w:rFonts w:ascii="Times New Roman" w:hAnsi="Times New Roman" w:cs="Times New Roman"/>
          <w:sz w:val="24"/>
          <w:szCs w:val="24"/>
        </w:rPr>
        <w:t>pirms 2021.</w:t>
      </w:r>
      <w:r w:rsidR="00D53B25">
        <w:rPr>
          <w:rFonts w:ascii="Times New Roman" w:hAnsi="Times New Roman" w:cs="Times New Roman"/>
          <w:sz w:val="24"/>
          <w:szCs w:val="24"/>
        </w:rPr>
        <w:t xml:space="preserve"> </w:t>
      </w:r>
      <w:r w:rsidR="00F8705F">
        <w:rPr>
          <w:rFonts w:ascii="Times New Roman" w:hAnsi="Times New Roman" w:cs="Times New Roman"/>
          <w:sz w:val="24"/>
          <w:szCs w:val="24"/>
        </w:rPr>
        <w:t xml:space="preserve">gada </w:t>
      </w:r>
      <w:r w:rsidR="00361312">
        <w:rPr>
          <w:rFonts w:ascii="Times New Roman" w:hAnsi="Times New Roman" w:cs="Times New Roman"/>
          <w:sz w:val="24"/>
          <w:szCs w:val="24"/>
        </w:rPr>
        <w:t xml:space="preserve">uzsāktu projektu ietvaros: </w:t>
      </w:r>
      <w:r w:rsidR="00F8705F">
        <w:rPr>
          <w:rFonts w:ascii="Times New Roman" w:hAnsi="Times New Roman" w:cs="Times New Roman"/>
          <w:sz w:val="24"/>
          <w:szCs w:val="24"/>
        </w:rPr>
        <w:t xml:space="preserve">1) </w:t>
      </w:r>
      <w:r w:rsidR="005570F0" w:rsidRPr="005570F0">
        <w:rPr>
          <w:rFonts w:ascii="Times New Roman" w:hAnsi="Times New Roman" w:cs="Times New Roman"/>
          <w:sz w:val="24"/>
          <w:szCs w:val="24"/>
        </w:rPr>
        <w:t>L</w:t>
      </w:r>
      <w:r w:rsidR="00B101E1">
        <w:rPr>
          <w:rFonts w:ascii="Times New Roman" w:hAnsi="Times New Roman" w:cs="Times New Roman"/>
          <w:sz w:val="24"/>
          <w:szCs w:val="24"/>
        </w:rPr>
        <w:t>abklājības ministrijas</w:t>
      </w:r>
      <w:r w:rsidR="005E279C">
        <w:rPr>
          <w:rFonts w:ascii="Times New Roman" w:hAnsi="Times New Roman" w:cs="Times New Roman"/>
          <w:sz w:val="24"/>
          <w:szCs w:val="24"/>
        </w:rPr>
        <w:t xml:space="preserve"> (LM)</w:t>
      </w:r>
      <w:r w:rsidR="005570F0" w:rsidRPr="005570F0">
        <w:rPr>
          <w:rFonts w:ascii="Times New Roman" w:hAnsi="Times New Roman" w:cs="Times New Roman"/>
          <w:sz w:val="24"/>
          <w:szCs w:val="24"/>
        </w:rPr>
        <w:t>, L</w:t>
      </w:r>
      <w:r w:rsidR="00B101E1">
        <w:rPr>
          <w:rFonts w:ascii="Times New Roman" w:hAnsi="Times New Roman" w:cs="Times New Roman"/>
          <w:sz w:val="24"/>
          <w:szCs w:val="24"/>
        </w:rPr>
        <w:t>atvijas Brīvo arodbiedrību savienības</w:t>
      </w:r>
      <w:r w:rsidR="005E279C">
        <w:rPr>
          <w:rFonts w:ascii="Times New Roman" w:hAnsi="Times New Roman" w:cs="Times New Roman"/>
          <w:sz w:val="24"/>
          <w:szCs w:val="24"/>
        </w:rPr>
        <w:t xml:space="preserve"> (LBAS)</w:t>
      </w:r>
      <w:r w:rsidR="00B101E1">
        <w:rPr>
          <w:rFonts w:ascii="Times New Roman" w:hAnsi="Times New Roman" w:cs="Times New Roman"/>
          <w:sz w:val="24"/>
          <w:szCs w:val="24"/>
        </w:rPr>
        <w:t xml:space="preserve"> </w:t>
      </w:r>
      <w:r w:rsidR="005570F0" w:rsidRPr="005570F0">
        <w:rPr>
          <w:rFonts w:ascii="Times New Roman" w:hAnsi="Times New Roman" w:cs="Times New Roman"/>
          <w:sz w:val="24"/>
          <w:szCs w:val="24"/>
        </w:rPr>
        <w:t>un L</w:t>
      </w:r>
      <w:r w:rsidR="00B101E1">
        <w:rPr>
          <w:rFonts w:ascii="Times New Roman" w:hAnsi="Times New Roman" w:cs="Times New Roman"/>
          <w:sz w:val="24"/>
          <w:szCs w:val="24"/>
        </w:rPr>
        <w:t xml:space="preserve">atvijas Darba devēju konfederācijas </w:t>
      </w:r>
      <w:r w:rsidR="005E279C">
        <w:rPr>
          <w:rFonts w:ascii="Times New Roman" w:hAnsi="Times New Roman" w:cs="Times New Roman"/>
          <w:sz w:val="24"/>
          <w:szCs w:val="24"/>
        </w:rPr>
        <w:t xml:space="preserve">(LDDK) </w:t>
      </w:r>
      <w:r w:rsidR="005570F0" w:rsidRPr="005570F0">
        <w:rPr>
          <w:rFonts w:ascii="Times New Roman" w:hAnsi="Times New Roman" w:cs="Times New Roman"/>
          <w:sz w:val="24"/>
          <w:szCs w:val="24"/>
        </w:rPr>
        <w:t>projekts “Līdzsvars visiem (B4A)</w:t>
      </w:r>
      <w:r w:rsidR="00361312">
        <w:rPr>
          <w:rStyle w:val="FootnoteReference"/>
          <w:rFonts w:ascii="Times New Roman" w:hAnsi="Times New Roman" w:cs="Times New Roman"/>
          <w:sz w:val="24"/>
          <w:szCs w:val="24"/>
        </w:rPr>
        <w:footnoteReference w:id="8"/>
      </w:r>
      <w:r w:rsidR="005570F0" w:rsidRPr="005570F0">
        <w:rPr>
          <w:rFonts w:ascii="Times New Roman" w:hAnsi="Times New Roman" w:cs="Times New Roman"/>
          <w:sz w:val="24"/>
          <w:szCs w:val="24"/>
        </w:rPr>
        <w:t xml:space="preserve">; </w:t>
      </w:r>
      <w:r w:rsidR="00F8705F">
        <w:rPr>
          <w:rFonts w:ascii="Times New Roman" w:hAnsi="Times New Roman" w:cs="Times New Roman"/>
          <w:sz w:val="24"/>
          <w:szCs w:val="24"/>
        </w:rPr>
        <w:t xml:space="preserve">2) </w:t>
      </w:r>
      <w:r w:rsidR="005570F0" w:rsidRPr="005570F0">
        <w:rPr>
          <w:rFonts w:ascii="Times New Roman" w:hAnsi="Times New Roman" w:cs="Times New Roman"/>
          <w:sz w:val="24"/>
          <w:szCs w:val="24"/>
        </w:rPr>
        <w:t>S</w:t>
      </w:r>
      <w:r w:rsidR="002C45A7">
        <w:rPr>
          <w:rFonts w:ascii="Times New Roman" w:hAnsi="Times New Roman" w:cs="Times New Roman"/>
          <w:sz w:val="24"/>
          <w:szCs w:val="24"/>
        </w:rPr>
        <w:t>abiedrības integrācijas fonda</w:t>
      </w:r>
      <w:r w:rsidR="00105154">
        <w:rPr>
          <w:rFonts w:ascii="Times New Roman" w:hAnsi="Times New Roman" w:cs="Times New Roman"/>
          <w:sz w:val="24"/>
          <w:szCs w:val="24"/>
        </w:rPr>
        <w:t xml:space="preserve"> (SIF)</w:t>
      </w:r>
      <w:r w:rsidR="005570F0" w:rsidRPr="005570F0">
        <w:rPr>
          <w:rFonts w:ascii="Times New Roman" w:hAnsi="Times New Roman" w:cs="Times New Roman"/>
          <w:sz w:val="24"/>
          <w:szCs w:val="24"/>
        </w:rPr>
        <w:t xml:space="preserve">, </w:t>
      </w:r>
      <w:r w:rsidR="002C45A7">
        <w:rPr>
          <w:rFonts w:ascii="Times New Roman" w:hAnsi="Times New Roman" w:cs="Times New Roman"/>
          <w:sz w:val="24"/>
          <w:szCs w:val="24"/>
        </w:rPr>
        <w:t xml:space="preserve">Pilsonības </w:t>
      </w:r>
      <w:r w:rsidR="005E279C">
        <w:rPr>
          <w:rFonts w:ascii="Times New Roman" w:hAnsi="Times New Roman" w:cs="Times New Roman"/>
          <w:sz w:val="24"/>
          <w:szCs w:val="24"/>
        </w:rPr>
        <w:t>un migrācijas lietu pārvaldes</w:t>
      </w:r>
      <w:r w:rsidR="00105154">
        <w:rPr>
          <w:rFonts w:ascii="Times New Roman" w:hAnsi="Times New Roman" w:cs="Times New Roman"/>
          <w:sz w:val="24"/>
          <w:szCs w:val="24"/>
        </w:rPr>
        <w:t xml:space="preserve"> (PMLP)</w:t>
      </w:r>
      <w:r w:rsidR="006C4834">
        <w:rPr>
          <w:rFonts w:ascii="Times New Roman" w:hAnsi="Times New Roman" w:cs="Times New Roman"/>
          <w:sz w:val="24"/>
          <w:szCs w:val="24"/>
        </w:rPr>
        <w:t xml:space="preserve"> </w:t>
      </w:r>
      <w:r w:rsidR="005570F0" w:rsidRPr="005570F0">
        <w:rPr>
          <w:rFonts w:ascii="Times New Roman" w:hAnsi="Times New Roman" w:cs="Times New Roman"/>
          <w:sz w:val="24"/>
          <w:szCs w:val="24"/>
        </w:rPr>
        <w:t>un Nodrošinājuma valsts aģentūras projekts “Dažādības veicināšana”</w:t>
      </w:r>
      <w:r w:rsidR="00092576">
        <w:rPr>
          <w:rStyle w:val="FootnoteReference"/>
          <w:rFonts w:ascii="Times New Roman" w:hAnsi="Times New Roman" w:cs="Times New Roman"/>
          <w:sz w:val="24"/>
          <w:szCs w:val="24"/>
        </w:rPr>
        <w:footnoteReference w:id="9"/>
      </w:r>
      <w:r w:rsidR="005570F0" w:rsidRPr="005570F0">
        <w:rPr>
          <w:rFonts w:ascii="Times New Roman" w:hAnsi="Times New Roman" w:cs="Times New Roman"/>
          <w:sz w:val="24"/>
          <w:szCs w:val="24"/>
        </w:rPr>
        <w:t xml:space="preserve">; </w:t>
      </w:r>
      <w:r w:rsidR="00F8705F">
        <w:rPr>
          <w:rFonts w:ascii="Times New Roman" w:hAnsi="Times New Roman" w:cs="Times New Roman"/>
          <w:sz w:val="24"/>
          <w:szCs w:val="24"/>
        </w:rPr>
        <w:t xml:space="preserve">3) </w:t>
      </w:r>
      <w:r w:rsidR="00105154">
        <w:rPr>
          <w:rFonts w:ascii="Times New Roman" w:hAnsi="Times New Roman" w:cs="Times New Roman"/>
          <w:sz w:val="24"/>
          <w:szCs w:val="24"/>
        </w:rPr>
        <w:t>Labklājības ministrijas pr</w:t>
      </w:r>
      <w:r w:rsidR="005570F0" w:rsidRPr="005570F0">
        <w:rPr>
          <w:rFonts w:ascii="Times New Roman" w:hAnsi="Times New Roman" w:cs="Times New Roman"/>
          <w:sz w:val="24"/>
          <w:szCs w:val="24"/>
        </w:rPr>
        <w:t>ojekts “Profesionāla sociālā darba attīstība pašvaldībās”</w:t>
      </w:r>
      <w:r w:rsidR="00654E41">
        <w:rPr>
          <w:rStyle w:val="FootnoteReference"/>
          <w:rFonts w:ascii="Times New Roman" w:hAnsi="Times New Roman" w:cs="Times New Roman"/>
          <w:sz w:val="24"/>
          <w:szCs w:val="24"/>
        </w:rPr>
        <w:footnoteReference w:id="10"/>
      </w:r>
      <w:r w:rsidR="005570F0" w:rsidRPr="005570F0">
        <w:rPr>
          <w:rFonts w:ascii="Times New Roman" w:hAnsi="Times New Roman" w:cs="Times New Roman"/>
          <w:sz w:val="24"/>
          <w:szCs w:val="24"/>
        </w:rPr>
        <w:t xml:space="preserve">;  </w:t>
      </w:r>
      <w:r w:rsidR="00F8705F">
        <w:rPr>
          <w:rFonts w:ascii="Times New Roman" w:hAnsi="Times New Roman" w:cs="Times New Roman"/>
          <w:sz w:val="24"/>
          <w:szCs w:val="24"/>
        </w:rPr>
        <w:t>4)</w:t>
      </w:r>
      <w:r w:rsidR="00F8705F" w:rsidRPr="005570F0">
        <w:rPr>
          <w:rFonts w:ascii="Times New Roman" w:hAnsi="Times New Roman" w:cs="Times New Roman"/>
          <w:sz w:val="24"/>
          <w:szCs w:val="24"/>
        </w:rPr>
        <w:t xml:space="preserve"> </w:t>
      </w:r>
      <w:r w:rsidR="005E279C">
        <w:rPr>
          <w:rFonts w:ascii="Times New Roman" w:hAnsi="Times New Roman" w:cs="Times New Roman"/>
          <w:sz w:val="24"/>
          <w:szCs w:val="24"/>
        </w:rPr>
        <w:t>Latvijas Sieviešu nevalstisko organizāciju sadarbības tīkla</w:t>
      </w:r>
      <w:r w:rsidR="007861CC">
        <w:rPr>
          <w:rStyle w:val="FootnoteReference"/>
          <w:rFonts w:ascii="Times New Roman" w:hAnsi="Times New Roman" w:cs="Times New Roman"/>
          <w:sz w:val="24"/>
          <w:szCs w:val="24"/>
        </w:rPr>
        <w:footnoteReference w:id="11"/>
      </w:r>
      <w:r w:rsidR="005E279C">
        <w:rPr>
          <w:rFonts w:ascii="Times New Roman" w:hAnsi="Times New Roman" w:cs="Times New Roman"/>
          <w:sz w:val="24"/>
          <w:szCs w:val="24"/>
        </w:rPr>
        <w:t xml:space="preserve"> (LSOST)</w:t>
      </w:r>
      <w:r w:rsidR="005570F0" w:rsidRPr="005570F0">
        <w:rPr>
          <w:rFonts w:ascii="Times New Roman" w:hAnsi="Times New Roman" w:cs="Times New Roman"/>
          <w:sz w:val="24"/>
          <w:szCs w:val="24"/>
        </w:rPr>
        <w:t xml:space="preserve"> </w:t>
      </w:r>
      <w:r w:rsidR="007861CC">
        <w:rPr>
          <w:rFonts w:ascii="Times New Roman" w:hAnsi="Times New Roman" w:cs="Times New Roman"/>
          <w:sz w:val="24"/>
          <w:szCs w:val="24"/>
        </w:rPr>
        <w:t>īstenot</w:t>
      </w:r>
      <w:r w:rsidR="00F8705F">
        <w:rPr>
          <w:rFonts w:ascii="Times New Roman" w:hAnsi="Times New Roman" w:cs="Times New Roman"/>
          <w:sz w:val="24"/>
          <w:szCs w:val="24"/>
        </w:rPr>
        <w:t>ie</w:t>
      </w:r>
      <w:r w:rsidR="007861CC">
        <w:rPr>
          <w:rFonts w:ascii="Times New Roman" w:hAnsi="Times New Roman" w:cs="Times New Roman"/>
          <w:sz w:val="24"/>
          <w:szCs w:val="24"/>
        </w:rPr>
        <w:t xml:space="preserve"> pasākum</w:t>
      </w:r>
      <w:r w:rsidR="00F8705F">
        <w:rPr>
          <w:rFonts w:ascii="Times New Roman" w:hAnsi="Times New Roman" w:cs="Times New Roman"/>
          <w:sz w:val="24"/>
          <w:szCs w:val="24"/>
        </w:rPr>
        <w:t>i</w:t>
      </w:r>
      <w:r w:rsidR="007861CC">
        <w:rPr>
          <w:rFonts w:ascii="Times New Roman" w:hAnsi="Times New Roman" w:cs="Times New Roman"/>
          <w:sz w:val="24"/>
          <w:szCs w:val="24"/>
        </w:rPr>
        <w:t xml:space="preserve">. </w:t>
      </w:r>
      <w:r w:rsidR="00A868E5" w:rsidRPr="00A868E5">
        <w:rPr>
          <w:rFonts w:ascii="Times New Roman" w:hAnsi="Times New Roman" w:cs="Times New Roman"/>
          <w:sz w:val="24"/>
          <w:szCs w:val="24"/>
        </w:rPr>
        <w:t>Plān</w:t>
      </w:r>
      <w:r w:rsidR="00A868E5">
        <w:rPr>
          <w:rFonts w:ascii="Times New Roman" w:hAnsi="Times New Roman" w:cs="Times New Roman"/>
          <w:sz w:val="24"/>
          <w:szCs w:val="24"/>
        </w:rPr>
        <w:t>ā</w:t>
      </w:r>
      <w:r w:rsidR="00A868E5" w:rsidRPr="00A868E5">
        <w:rPr>
          <w:rFonts w:ascii="Times New Roman" w:hAnsi="Times New Roman" w:cs="Times New Roman"/>
          <w:sz w:val="24"/>
          <w:szCs w:val="24"/>
        </w:rPr>
        <w:t xml:space="preserve"> iekļaut</w:t>
      </w:r>
      <w:r w:rsidR="00A868E5">
        <w:rPr>
          <w:rFonts w:ascii="Times New Roman" w:hAnsi="Times New Roman" w:cs="Times New Roman"/>
          <w:sz w:val="24"/>
          <w:szCs w:val="24"/>
        </w:rPr>
        <w:t xml:space="preserve">ās </w:t>
      </w:r>
      <w:r w:rsidR="00A868E5" w:rsidRPr="00A868E5">
        <w:rPr>
          <w:rFonts w:ascii="Times New Roman" w:hAnsi="Times New Roman" w:cs="Times New Roman"/>
          <w:sz w:val="24"/>
          <w:szCs w:val="24"/>
        </w:rPr>
        <w:t>aktivitātes, kas izriet</w:t>
      </w:r>
      <w:r w:rsidR="00A868E5">
        <w:rPr>
          <w:rFonts w:ascii="Times New Roman" w:hAnsi="Times New Roman" w:cs="Times New Roman"/>
          <w:sz w:val="24"/>
          <w:szCs w:val="24"/>
        </w:rPr>
        <w:t>ēja</w:t>
      </w:r>
      <w:r w:rsidR="00A868E5" w:rsidRPr="00A868E5">
        <w:rPr>
          <w:rFonts w:ascii="Times New Roman" w:hAnsi="Times New Roman" w:cs="Times New Roman"/>
          <w:sz w:val="24"/>
          <w:szCs w:val="24"/>
        </w:rPr>
        <w:t xml:space="preserve"> no vēl izstrādes stadijā esošiem LM projektiem “Vienlīdzīgu iespēju un </w:t>
      </w:r>
      <w:proofErr w:type="spellStart"/>
      <w:r w:rsidR="00A868E5" w:rsidRPr="00A868E5">
        <w:rPr>
          <w:rFonts w:ascii="Times New Roman" w:hAnsi="Times New Roman" w:cs="Times New Roman"/>
          <w:sz w:val="24"/>
          <w:szCs w:val="24"/>
        </w:rPr>
        <w:t>nediskriminācijas</w:t>
      </w:r>
      <w:proofErr w:type="spellEnd"/>
      <w:r w:rsidR="00A868E5" w:rsidRPr="00A868E5">
        <w:rPr>
          <w:rFonts w:ascii="Times New Roman" w:hAnsi="Times New Roman" w:cs="Times New Roman"/>
          <w:sz w:val="24"/>
          <w:szCs w:val="24"/>
        </w:rPr>
        <w:t xml:space="preserve"> veicināšana</w:t>
      </w:r>
      <w:r w:rsidR="00DA16F9">
        <w:rPr>
          <w:rStyle w:val="FootnoteReference"/>
          <w:rFonts w:ascii="Times New Roman" w:hAnsi="Times New Roman" w:cs="Times New Roman"/>
          <w:sz w:val="24"/>
          <w:szCs w:val="24"/>
        </w:rPr>
        <w:footnoteReference w:id="12"/>
      </w:r>
      <w:r w:rsidR="00A868E5" w:rsidRPr="00A868E5">
        <w:rPr>
          <w:rFonts w:ascii="Times New Roman" w:hAnsi="Times New Roman" w:cs="Times New Roman"/>
          <w:sz w:val="24"/>
          <w:szCs w:val="24"/>
        </w:rPr>
        <w:t>”</w:t>
      </w:r>
      <w:r w:rsidR="00DA16F9">
        <w:rPr>
          <w:rFonts w:ascii="Times New Roman" w:hAnsi="Times New Roman" w:cs="Times New Roman"/>
          <w:sz w:val="24"/>
          <w:szCs w:val="24"/>
        </w:rPr>
        <w:t>,</w:t>
      </w:r>
      <w:r w:rsidR="006C4834">
        <w:rPr>
          <w:rFonts w:ascii="Times New Roman" w:hAnsi="Times New Roman" w:cs="Times New Roman"/>
          <w:sz w:val="24"/>
          <w:szCs w:val="24"/>
        </w:rPr>
        <w:t xml:space="preserve"> </w:t>
      </w:r>
      <w:r w:rsidR="00A868E5" w:rsidRPr="00A868E5">
        <w:rPr>
          <w:rFonts w:ascii="Times New Roman" w:hAnsi="Times New Roman" w:cs="Times New Roman"/>
          <w:sz w:val="24"/>
          <w:szCs w:val="24"/>
        </w:rPr>
        <w:t>“Pasākumi ģimenes un darba dzīves saskaņošanai</w:t>
      </w:r>
      <w:r w:rsidR="00DA16F9">
        <w:rPr>
          <w:rStyle w:val="FootnoteReference"/>
          <w:rFonts w:ascii="Times New Roman" w:hAnsi="Times New Roman" w:cs="Times New Roman"/>
          <w:sz w:val="24"/>
          <w:szCs w:val="24"/>
        </w:rPr>
        <w:footnoteReference w:id="13"/>
      </w:r>
      <w:r w:rsidR="00A868E5" w:rsidRPr="00A868E5">
        <w:rPr>
          <w:rFonts w:ascii="Times New Roman" w:hAnsi="Times New Roman" w:cs="Times New Roman"/>
          <w:sz w:val="24"/>
          <w:szCs w:val="24"/>
        </w:rPr>
        <w:t>”</w:t>
      </w:r>
      <w:r w:rsidR="002D2D96">
        <w:rPr>
          <w:rFonts w:ascii="Times New Roman" w:hAnsi="Times New Roman" w:cs="Times New Roman"/>
          <w:sz w:val="24"/>
          <w:szCs w:val="24"/>
        </w:rPr>
        <w:t xml:space="preserve"> </w:t>
      </w:r>
      <w:r w:rsidR="00A868E5" w:rsidRPr="00A868E5">
        <w:rPr>
          <w:rFonts w:ascii="Times New Roman" w:hAnsi="Times New Roman" w:cs="Times New Roman"/>
          <w:sz w:val="24"/>
          <w:szCs w:val="24"/>
        </w:rPr>
        <w:t>un “Atbalsta pasākumi diskriminācijas riskam pakļautajām grupām vienlīdzīgu iespēju un tiesību realizēšanai dažādās dzīves jomās</w:t>
      </w:r>
      <w:r w:rsidR="001B1690">
        <w:rPr>
          <w:rStyle w:val="FootnoteReference"/>
          <w:rFonts w:ascii="Times New Roman" w:hAnsi="Times New Roman" w:cs="Times New Roman"/>
          <w:sz w:val="24"/>
          <w:szCs w:val="24"/>
        </w:rPr>
        <w:footnoteReference w:id="14"/>
      </w:r>
      <w:r w:rsidR="00A868E5" w:rsidRPr="00A868E5">
        <w:rPr>
          <w:rFonts w:ascii="Times New Roman" w:hAnsi="Times New Roman" w:cs="Times New Roman"/>
          <w:sz w:val="24"/>
          <w:szCs w:val="24"/>
        </w:rPr>
        <w:t>”</w:t>
      </w:r>
      <w:r w:rsidR="003925E9">
        <w:rPr>
          <w:rFonts w:ascii="Times New Roman" w:hAnsi="Times New Roman" w:cs="Times New Roman"/>
          <w:sz w:val="24"/>
          <w:szCs w:val="24"/>
        </w:rPr>
        <w:t xml:space="preserve">, </w:t>
      </w:r>
      <w:r w:rsidR="00D33C40">
        <w:rPr>
          <w:rFonts w:ascii="Times New Roman" w:hAnsi="Times New Roman" w:cs="Times New Roman"/>
          <w:sz w:val="24"/>
          <w:szCs w:val="24"/>
        </w:rPr>
        <w:t xml:space="preserve">pārskata periodā netika īstenotas, jo </w:t>
      </w:r>
      <w:r w:rsidR="003925E9">
        <w:rPr>
          <w:rFonts w:ascii="Times New Roman" w:hAnsi="Times New Roman" w:cs="Times New Roman"/>
          <w:sz w:val="24"/>
          <w:szCs w:val="24"/>
        </w:rPr>
        <w:t>2023. gadā tika izstrādāts normatīvais regulējums pasākumu īstenošanai</w:t>
      </w:r>
      <w:r w:rsidR="003F0973">
        <w:rPr>
          <w:rFonts w:ascii="Times New Roman" w:hAnsi="Times New Roman" w:cs="Times New Roman"/>
          <w:sz w:val="24"/>
          <w:szCs w:val="24"/>
        </w:rPr>
        <w:t>, a</w:t>
      </w:r>
      <w:r w:rsidR="003925E9">
        <w:rPr>
          <w:rFonts w:ascii="Times New Roman" w:hAnsi="Times New Roman" w:cs="Times New Roman"/>
          <w:sz w:val="24"/>
          <w:szCs w:val="24"/>
        </w:rPr>
        <w:t xml:space="preserve">ttiecīgi šīs aktivitātes ir </w:t>
      </w:r>
      <w:r w:rsidR="003F0973">
        <w:rPr>
          <w:rFonts w:ascii="Times New Roman" w:hAnsi="Times New Roman" w:cs="Times New Roman"/>
          <w:sz w:val="24"/>
          <w:szCs w:val="24"/>
        </w:rPr>
        <w:t>iekļautas</w:t>
      </w:r>
      <w:r w:rsidR="003925E9">
        <w:rPr>
          <w:rFonts w:ascii="Times New Roman" w:hAnsi="Times New Roman" w:cs="Times New Roman"/>
          <w:sz w:val="24"/>
          <w:szCs w:val="24"/>
        </w:rPr>
        <w:t xml:space="preserve"> Plān</w:t>
      </w:r>
      <w:r w:rsidR="003F0973">
        <w:rPr>
          <w:rFonts w:ascii="Times New Roman" w:hAnsi="Times New Roman" w:cs="Times New Roman"/>
          <w:sz w:val="24"/>
          <w:szCs w:val="24"/>
        </w:rPr>
        <w:t xml:space="preserve">ā 2024. – 2027. gadam. </w:t>
      </w:r>
    </w:p>
    <w:p w14:paraId="44225917" w14:textId="30A9EACD" w:rsidR="00606FDA" w:rsidRDefault="00606FDA" w:rsidP="00616472">
      <w:pPr>
        <w:spacing w:before="120" w:after="120"/>
        <w:ind w:firstLine="709"/>
        <w:jc w:val="both"/>
        <w:rPr>
          <w:rFonts w:ascii="Times New Roman" w:hAnsi="Times New Roman" w:cs="Times New Roman"/>
          <w:sz w:val="24"/>
          <w:szCs w:val="24"/>
        </w:rPr>
      </w:pPr>
      <w:r>
        <w:rPr>
          <w:rFonts w:ascii="Times New Roman" w:hAnsi="Times New Roman" w:cs="Times New Roman"/>
          <w:sz w:val="24"/>
          <w:szCs w:val="24"/>
        </w:rPr>
        <w:t xml:space="preserve"> </w:t>
      </w:r>
    </w:p>
    <w:p w14:paraId="5CFC2875" w14:textId="706B5137" w:rsidR="00F8705F" w:rsidRPr="00F8705F" w:rsidRDefault="00F8705F" w:rsidP="00F8705F">
      <w:pPr>
        <w:spacing w:before="120" w:after="120"/>
        <w:jc w:val="both"/>
        <w:rPr>
          <w:rFonts w:ascii="Times New Roman" w:hAnsi="Times New Roman" w:cs="Times New Roman"/>
          <w:b/>
          <w:sz w:val="24"/>
          <w:szCs w:val="24"/>
        </w:rPr>
      </w:pPr>
      <w:r w:rsidRPr="00F8705F">
        <w:rPr>
          <w:rFonts w:ascii="Times New Roman" w:hAnsi="Times New Roman" w:cs="Times New Roman"/>
          <w:b/>
          <w:sz w:val="24"/>
          <w:szCs w:val="24"/>
        </w:rPr>
        <w:t xml:space="preserve">1.rīcības virziens. Sieviešu un vīriešu vienlīdzīgas tiesības un iespējas darba tirgū un izglītībā </w:t>
      </w:r>
    </w:p>
    <w:p w14:paraId="6CA9A372" w14:textId="3C2FB398" w:rsidR="00AB0F60" w:rsidRPr="00AB0F60" w:rsidRDefault="00487138" w:rsidP="00616472">
      <w:pPr>
        <w:spacing w:before="120" w:after="120"/>
        <w:ind w:firstLine="709"/>
        <w:jc w:val="both"/>
        <w:rPr>
          <w:rFonts w:ascii="Times New Roman" w:hAnsi="Times New Roman" w:cs="Times New Roman"/>
          <w:sz w:val="24"/>
          <w:szCs w:val="24"/>
        </w:rPr>
      </w:pPr>
      <w:r w:rsidRPr="004C2752">
        <w:rPr>
          <w:rFonts w:ascii="Times New Roman" w:hAnsi="Times New Roman" w:cs="Times New Roman"/>
          <w:sz w:val="24"/>
          <w:szCs w:val="24"/>
        </w:rPr>
        <w:t>Plāna īstenošanas gaitā sasniegti vairāki pozitīvi rezultāti, piemēram,</w:t>
      </w:r>
      <w:r w:rsidR="00380EA2">
        <w:rPr>
          <w:rFonts w:ascii="Times New Roman" w:hAnsi="Times New Roman" w:cs="Times New Roman"/>
          <w:sz w:val="24"/>
          <w:szCs w:val="24"/>
        </w:rPr>
        <w:t xml:space="preserve"> sadarbībā ar LDDK un </w:t>
      </w:r>
      <w:r w:rsidR="0037046C">
        <w:rPr>
          <w:rFonts w:ascii="Times New Roman" w:hAnsi="Times New Roman" w:cs="Times New Roman"/>
          <w:sz w:val="24"/>
          <w:szCs w:val="24"/>
        </w:rPr>
        <w:t xml:space="preserve">LABS tika </w:t>
      </w:r>
      <w:r w:rsidR="00380EA2">
        <w:rPr>
          <w:rFonts w:ascii="Times New Roman" w:hAnsi="Times New Roman" w:cs="Times New Roman"/>
          <w:sz w:val="24"/>
          <w:szCs w:val="24"/>
        </w:rPr>
        <w:t>īsteno</w:t>
      </w:r>
      <w:r w:rsidR="0037046C">
        <w:rPr>
          <w:rFonts w:ascii="Times New Roman" w:hAnsi="Times New Roman" w:cs="Times New Roman"/>
          <w:sz w:val="24"/>
          <w:szCs w:val="24"/>
        </w:rPr>
        <w:t>ts</w:t>
      </w:r>
      <w:r w:rsidR="000F5686">
        <w:rPr>
          <w:rFonts w:ascii="Times New Roman" w:hAnsi="Times New Roman" w:cs="Times New Roman"/>
          <w:sz w:val="24"/>
          <w:szCs w:val="24"/>
        </w:rPr>
        <w:t xml:space="preserve"> projekt</w:t>
      </w:r>
      <w:r w:rsidR="00D9698A">
        <w:rPr>
          <w:rFonts w:ascii="Times New Roman" w:hAnsi="Times New Roman" w:cs="Times New Roman"/>
          <w:sz w:val="24"/>
          <w:szCs w:val="24"/>
        </w:rPr>
        <w:t>s</w:t>
      </w:r>
      <w:r w:rsidR="00763B1A">
        <w:rPr>
          <w:rFonts w:ascii="Times New Roman" w:hAnsi="Times New Roman" w:cs="Times New Roman"/>
          <w:sz w:val="24"/>
          <w:szCs w:val="24"/>
        </w:rPr>
        <w:t xml:space="preserve"> </w:t>
      </w:r>
      <w:r w:rsidR="000F5686" w:rsidRPr="00AB0F60">
        <w:rPr>
          <w:rFonts w:ascii="Times New Roman" w:hAnsi="Times New Roman" w:cs="Times New Roman"/>
          <w:sz w:val="24"/>
          <w:szCs w:val="24"/>
        </w:rPr>
        <w:t>“Līdzsvars visiem (B4A)”</w:t>
      </w:r>
      <w:r w:rsidR="00AB0F60">
        <w:rPr>
          <w:rFonts w:ascii="Times New Roman" w:hAnsi="Times New Roman" w:cs="Times New Roman"/>
          <w:sz w:val="24"/>
          <w:szCs w:val="24"/>
        </w:rPr>
        <w:t>, l</w:t>
      </w:r>
      <w:r w:rsidR="00AB0F60" w:rsidRPr="00AB0F60">
        <w:rPr>
          <w:rFonts w:ascii="Times New Roman" w:hAnsi="Times New Roman" w:cs="Times New Roman"/>
          <w:sz w:val="24"/>
          <w:szCs w:val="24"/>
        </w:rPr>
        <w:t>ai veicinātu darba un privātās dzīves saskaņošanu, kā arī vīriešu aktīvāku iesaisti aprūpes pienākumu veikšanā</w:t>
      </w:r>
      <w:r w:rsidR="000F5686">
        <w:rPr>
          <w:rFonts w:ascii="Times New Roman" w:hAnsi="Times New Roman" w:cs="Times New Roman"/>
          <w:sz w:val="24"/>
          <w:szCs w:val="24"/>
        </w:rPr>
        <w:t xml:space="preserve">. </w:t>
      </w:r>
      <w:r w:rsidR="00763B1A">
        <w:rPr>
          <w:rFonts w:ascii="Times New Roman" w:hAnsi="Times New Roman" w:cs="Times New Roman"/>
          <w:sz w:val="24"/>
          <w:szCs w:val="24"/>
        </w:rPr>
        <w:t>P</w:t>
      </w:r>
      <w:r w:rsidR="00AB0F60" w:rsidRPr="00AB0F60">
        <w:rPr>
          <w:rFonts w:ascii="Times New Roman" w:hAnsi="Times New Roman" w:cs="Times New Roman"/>
          <w:sz w:val="24"/>
          <w:szCs w:val="24"/>
        </w:rPr>
        <w:t xml:space="preserve">rojektā tika īstenoti dažādi informatīvi un skaidrojoši pasākumi gan darba devējiem, darba ņēmējiem, gan plašākai sabiedrībai, lai atbalstītu Eiropas Parlamenta un Padomes direktīvas (ES) 2019/1158 par darba un privātās dzīves līdzsvaru vecākiem </w:t>
      </w:r>
      <w:r w:rsidR="00AB0F60" w:rsidRPr="00AB0F60">
        <w:rPr>
          <w:rFonts w:ascii="Times New Roman" w:hAnsi="Times New Roman" w:cs="Times New Roman"/>
          <w:sz w:val="24"/>
          <w:szCs w:val="24"/>
        </w:rPr>
        <w:lastRenderedPageBreak/>
        <w:t xml:space="preserve">un </w:t>
      </w:r>
      <w:r w:rsidR="009669CE">
        <w:rPr>
          <w:rFonts w:ascii="Times New Roman" w:hAnsi="Times New Roman" w:cs="Times New Roman"/>
          <w:sz w:val="24"/>
          <w:szCs w:val="24"/>
        </w:rPr>
        <w:t>ap</w:t>
      </w:r>
      <w:r w:rsidR="00AB0F60" w:rsidRPr="00AB0F60">
        <w:rPr>
          <w:rFonts w:ascii="Times New Roman" w:hAnsi="Times New Roman" w:cs="Times New Roman"/>
          <w:sz w:val="24"/>
          <w:szCs w:val="24"/>
        </w:rPr>
        <w:t>rūpētājiem pārņemšanu Latvijā.</w:t>
      </w:r>
      <w:r w:rsidR="005E296F">
        <w:rPr>
          <w:rFonts w:ascii="Times New Roman" w:hAnsi="Times New Roman" w:cs="Times New Roman"/>
          <w:sz w:val="24"/>
          <w:szCs w:val="24"/>
        </w:rPr>
        <w:t xml:space="preserve"> </w:t>
      </w:r>
      <w:r w:rsidR="00DF06C1">
        <w:rPr>
          <w:rFonts w:ascii="Times New Roman" w:hAnsi="Times New Roman" w:cs="Times New Roman"/>
          <w:sz w:val="24"/>
          <w:szCs w:val="24"/>
        </w:rPr>
        <w:t>Pārskata periodā ir pārņemtas iepriekš minētās direktīvas prasības nacionālajos tiesību aktos</w:t>
      </w:r>
      <w:r w:rsidR="008B776B">
        <w:rPr>
          <w:rFonts w:ascii="Times New Roman" w:hAnsi="Times New Roman" w:cs="Times New Roman"/>
          <w:sz w:val="24"/>
          <w:szCs w:val="24"/>
        </w:rPr>
        <w:t xml:space="preserve">. </w:t>
      </w:r>
    </w:p>
    <w:p w14:paraId="294F004A" w14:textId="74B5DC9B" w:rsidR="00AB0F60" w:rsidRDefault="00AC5814" w:rsidP="00616472">
      <w:pPr>
        <w:spacing w:before="120" w:after="120"/>
        <w:ind w:firstLine="709"/>
        <w:jc w:val="both"/>
        <w:rPr>
          <w:rFonts w:ascii="Times New Roman" w:hAnsi="Times New Roman" w:cs="Times New Roman"/>
          <w:sz w:val="24"/>
          <w:szCs w:val="24"/>
        </w:rPr>
      </w:pPr>
      <w:r w:rsidRPr="00AC5814">
        <w:rPr>
          <w:rFonts w:ascii="Times New Roman" w:hAnsi="Times New Roman" w:cs="Times New Roman"/>
          <w:sz w:val="24"/>
          <w:szCs w:val="24"/>
        </w:rPr>
        <w:t>Lai veicinātu vienlīdzīga atalgojuma praksi Latvijā, Labklājības ministrija sadarbībā ar Korporatīv</w:t>
      </w:r>
      <w:r w:rsidR="00727705">
        <w:rPr>
          <w:rFonts w:ascii="Times New Roman" w:hAnsi="Times New Roman" w:cs="Times New Roman"/>
          <w:sz w:val="24"/>
          <w:szCs w:val="24"/>
        </w:rPr>
        <w:t>ā</w:t>
      </w:r>
      <w:r w:rsidRPr="00AC5814">
        <w:rPr>
          <w:rFonts w:ascii="Times New Roman" w:hAnsi="Times New Roman" w:cs="Times New Roman"/>
          <w:sz w:val="24"/>
          <w:szCs w:val="24"/>
        </w:rPr>
        <w:t>s ilgtspējas un atbildības institūtu 2021. gada novembrī organizēja diskusiju ciklu par efektīvākajiem risinājumiem darba samaksas atšķirību mazināšanai.</w:t>
      </w:r>
      <w:r w:rsidR="006F7BB4">
        <w:rPr>
          <w:rFonts w:ascii="Times New Roman" w:hAnsi="Times New Roman" w:cs="Times New Roman"/>
          <w:sz w:val="24"/>
          <w:szCs w:val="24"/>
        </w:rPr>
        <w:t xml:space="preserve"> </w:t>
      </w:r>
      <w:r>
        <w:rPr>
          <w:rFonts w:ascii="Times New Roman" w:hAnsi="Times New Roman" w:cs="Times New Roman"/>
          <w:sz w:val="24"/>
          <w:szCs w:val="24"/>
        </w:rPr>
        <w:t xml:space="preserve">2022. gada septembrī uzsāktais dialogs tika turpināts </w:t>
      </w:r>
      <w:r w:rsidRPr="00AC5814">
        <w:rPr>
          <w:rFonts w:ascii="Times New Roman" w:hAnsi="Times New Roman" w:cs="Times New Roman"/>
          <w:sz w:val="24"/>
          <w:szCs w:val="24"/>
        </w:rPr>
        <w:t>ar dažādām iesaistītajām pusēm un organizācijām par iespējamajiem risinājumiem Latvijā vienlīdzīga atalgojuma vīriešiem un sievietēm jomā</w:t>
      </w:r>
      <w:r w:rsidR="00D82399">
        <w:rPr>
          <w:rFonts w:ascii="Times New Roman" w:hAnsi="Times New Roman" w:cs="Times New Roman"/>
          <w:sz w:val="24"/>
          <w:szCs w:val="24"/>
        </w:rPr>
        <w:t xml:space="preserve">. </w:t>
      </w:r>
      <w:r w:rsidR="008B776B">
        <w:rPr>
          <w:rFonts w:ascii="Times New Roman" w:hAnsi="Times New Roman" w:cs="Times New Roman"/>
          <w:sz w:val="24"/>
          <w:szCs w:val="24"/>
        </w:rPr>
        <w:t xml:space="preserve">Vienlaikus pārskata periodā </w:t>
      </w:r>
      <w:r w:rsidR="00F36099">
        <w:rPr>
          <w:rFonts w:ascii="Times New Roman" w:hAnsi="Times New Roman" w:cs="Times New Roman"/>
          <w:sz w:val="24"/>
          <w:szCs w:val="24"/>
        </w:rPr>
        <w:t xml:space="preserve">- </w:t>
      </w:r>
      <w:r w:rsidR="00F36099" w:rsidRPr="00F36099">
        <w:rPr>
          <w:rFonts w:ascii="Times New Roman" w:hAnsi="Times New Roman" w:cs="Times New Roman"/>
          <w:sz w:val="24"/>
          <w:szCs w:val="24"/>
        </w:rPr>
        <w:t xml:space="preserve">2023. gada 10.maijā tika publicēta Eiropas Parlamenta un Padomes direktīva (ES) 2023/970 par to, lai ar darba samaksas </w:t>
      </w:r>
      <w:proofErr w:type="spellStart"/>
      <w:r w:rsidR="00F36099" w:rsidRPr="00F36099">
        <w:rPr>
          <w:rFonts w:ascii="Times New Roman" w:hAnsi="Times New Roman" w:cs="Times New Roman"/>
          <w:sz w:val="24"/>
          <w:szCs w:val="24"/>
        </w:rPr>
        <w:t>pārredzamības</w:t>
      </w:r>
      <w:proofErr w:type="spellEnd"/>
      <w:r w:rsidR="00F36099" w:rsidRPr="00F36099">
        <w:rPr>
          <w:rFonts w:ascii="Times New Roman" w:hAnsi="Times New Roman" w:cs="Times New Roman"/>
          <w:sz w:val="24"/>
          <w:szCs w:val="24"/>
        </w:rPr>
        <w:t xml:space="preserve"> un izpildes mehānismu stiprinātu to, kā tiek piemērots princips par vienādu darba samaksu vīriešiem un sievietēm par vienādu vai vienādi vērtīgu darbu. Direktīvas prasības nacionālajos tiesību aktos jāpārņem līdz 2026. gada 7. jūnijam. Labklājības ministrija ir uzsākusi darbu pie esošā normatīvā regulējuma izvērtēšanas, lai apzinātu jomas un jautājumus, kuros būtu nepieciešams veikt kādus tiesiskā regulējuma pilnveidojumus, kā arī domāt par citiem direktīvas mērķa sasniegšanu veicinoš</w:t>
      </w:r>
      <w:r w:rsidR="00F36099">
        <w:rPr>
          <w:rFonts w:ascii="Times New Roman" w:hAnsi="Times New Roman" w:cs="Times New Roman"/>
          <w:sz w:val="24"/>
          <w:szCs w:val="24"/>
        </w:rPr>
        <w:t>iem</w:t>
      </w:r>
      <w:r w:rsidR="00F36099" w:rsidRPr="00F36099">
        <w:rPr>
          <w:rFonts w:ascii="Times New Roman" w:hAnsi="Times New Roman" w:cs="Times New Roman"/>
          <w:sz w:val="24"/>
          <w:szCs w:val="24"/>
        </w:rPr>
        <w:t xml:space="preserve"> pasākum</w:t>
      </w:r>
      <w:r w:rsidR="00F36099">
        <w:rPr>
          <w:rFonts w:ascii="Times New Roman" w:hAnsi="Times New Roman" w:cs="Times New Roman"/>
          <w:sz w:val="24"/>
          <w:szCs w:val="24"/>
        </w:rPr>
        <w:t>iem</w:t>
      </w:r>
      <w:r w:rsidR="00F36099" w:rsidRPr="00F36099">
        <w:rPr>
          <w:rFonts w:ascii="Times New Roman" w:hAnsi="Times New Roman" w:cs="Times New Roman"/>
          <w:sz w:val="24"/>
          <w:szCs w:val="24"/>
        </w:rPr>
        <w:t>.</w:t>
      </w:r>
    </w:p>
    <w:p w14:paraId="2F244C98" w14:textId="541DDEC2" w:rsidR="00361594" w:rsidRDefault="00361594" w:rsidP="00616472">
      <w:pPr>
        <w:spacing w:before="120" w:after="120"/>
        <w:ind w:firstLine="709"/>
        <w:jc w:val="both"/>
        <w:rPr>
          <w:rFonts w:ascii="Times New Roman" w:hAnsi="Times New Roman" w:cs="Times New Roman"/>
          <w:sz w:val="24"/>
          <w:szCs w:val="24"/>
        </w:rPr>
      </w:pPr>
      <w:r>
        <w:rPr>
          <w:rFonts w:ascii="Times New Roman" w:hAnsi="Times New Roman" w:cs="Times New Roman"/>
          <w:sz w:val="24"/>
          <w:szCs w:val="24"/>
        </w:rPr>
        <w:t xml:space="preserve">Pārskata periodā izglītības jomā tika īstenoti dažādi pasākumi </w:t>
      </w:r>
      <w:r w:rsidRPr="00361594">
        <w:rPr>
          <w:rFonts w:ascii="Times New Roman" w:hAnsi="Times New Roman" w:cs="Times New Roman"/>
          <w:sz w:val="24"/>
          <w:szCs w:val="24"/>
        </w:rPr>
        <w:t>skolēniem par zēnu un meiteņu karjeras izvēli un par stereotipiem, kas to var ietekmēt,</w:t>
      </w:r>
      <w:r>
        <w:rPr>
          <w:rFonts w:ascii="Times New Roman" w:hAnsi="Times New Roman" w:cs="Times New Roman"/>
          <w:sz w:val="24"/>
          <w:szCs w:val="24"/>
        </w:rPr>
        <w:t xml:space="preserve"> kā</w:t>
      </w:r>
      <w:r w:rsidRPr="00361594">
        <w:rPr>
          <w:rFonts w:ascii="Times New Roman" w:hAnsi="Times New Roman" w:cs="Times New Roman"/>
          <w:sz w:val="24"/>
          <w:szCs w:val="24"/>
        </w:rPr>
        <w:t xml:space="preserve"> arī pasākumi meitenēm programmēšanas apguvei un līderības prasmju attīstīšanai.</w:t>
      </w:r>
    </w:p>
    <w:p w14:paraId="3ED917E7" w14:textId="5C1706FB" w:rsidR="003D1978" w:rsidRDefault="00822CE3" w:rsidP="00616472">
      <w:pPr>
        <w:spacing w:before="120" w:after="120"/>
        <w:ind w:firstLine="709"/>
        <w:jc w:val="both"/>
        <w:rPr>
          <w:rFonts w:ascii="Times New Roman" w:hAnsi="Times New Roman" w:cs="Times New Roman"/>
          <w:sz w:val="24"/>
          <w:szCs w:val="24"/>
        </w:rPr>
      </w:pPr>
      <w:r>
        <w:rPr>
          <w:rFonts w:ascii="Times New Roman" w:hAnsi="Times New Roman" w:cs="Times New Roman"/>
          <w:sz w:val="24"/>
          <w:szCs w:val="24"/>
        </w:rPr>
        <w:t xml:space="preserve">Lai veicinātu iekļaujošas darba vides veidošanu darba vietās, </w:t>
      </w:r>
      <w:r w:rsidR="00D97A52">
        <w:rPr>
          <w:rFonts w:ascii="Times New Roman" w:hAnsi="Times New Roman" w:cs="Times New Roman"/>
          <w:sz w:val="24"/>
          <w:szCs w:val="24"/>
        </w:rPr>
        <w:t>SIF</w:t>
      </w:r>
      <w:r>
        <w:rPr>
          <w:rFonts w:ascii="Times New Roman" w:hAnsi="Times New Roman" w:cs="Times New Roman"/>
          <w:sz w:val="24"/>
          <w:szCs w:val="24"/>
        </w:rPr>
        <w:t xml:space="preserve"> mācībās </w:t>
      </w:r>
      <w:r w:rsidR="00D97A52">
        <w:rPr>
          <w:rFonts w:ascii="Times New Roman" w:hAnsi="Times New Roman" w:cs="Times New Roman"/>
          <w:sz w:val="24"/>
          <w:szCs w:val="24"/>
        </w:rPr>
        <w:t xml:space="preserve"> </w:t>
      </w:r>
      <w:r w:rsidR="00D97A52" w:rsidRPr="00D97A52">
        <w:rPr>
          <w:rFonts w:ascii="Times New Roman" w:hAnsi="Times New Roman" w:cs="Times New Roman"/>
          <w:i/>
          <w:iCs/>
          <w:sz w:val="24"/>
          <w:szCs w:val="24"/>
        </w:rPr>
        <w:t>Skatu Punkti</w:t>
      </w:r>
      <w:r w:rsidR="00D97A52" w:rsidRPr="00D97A52">
        <w:rPr>
          <w:rFonts w:ascii="Times New Roman" w:hAnsi="Times New Roman" w:cs="Times New Roman"/>
          <w:sz w:val="24"/>
          <w:szCs w:val="24"/>
        </w:rPr>
        <w:t xml:space="preserve"> ir </w:t>
      </w:r>
      <w:r>
        <w:rPr>
          <w:rFonts w:ascii="Times New Roman" w:hAnsi="Times New Roman" w:cs="Times New Roman"/>
          <w:sz w:val="24"/>
          <w:szCs w:val="24"/>
        </w:rPr>
        <w:t>apmācī</w:t>
      </w:r>
      <w:r w:rsidR="009E2AE4">
        <w:rPr>
          <w:rFonts w:ascii="Times New Roman" w:hAnsi="Times New Roman" w:cs="Times New Roman"/>
          <w:sz w:val="24"/>
          <w:szCs w:val="24"/>
        </w:rPr>
        <w:t>ti</w:t>
      </w:r>
      <w:r w:rsidR="00D97A52" w:rsidRPr="00D97A52">
        <w:rPr>
          <w:rFonts w:ascii="Times New Roman" w:hAnsi="Times New Roman" w:cs="Times New Roman"/>
          <w:sz w:val="24"/>
          <w:szCs w:val="24"/>
        </w:rPr>
        <w:t xml:space="preserve"> 1140 dažādu uzņēmumu, valsts un pašvaldību iestāžu un nevaldības organizāciju pārstāvj</w:t>
      </w:r>
      <w:r w:rsidR="009E2AE4">
        <w:rPr>
          <w:rFonts w:ascii="Times New Roman" w:hAnsi="Times New Roman" w:cs="Times New Roman"/>
          <w:sz w:val="24"/>
          <w:szCs w:val="24"/>
        </w:rPr>
        <w:t>i</w:t>
      </w:r>
      <w:r w:rsidR="00D97A52" w:rsidRPr="00D97A52">
        <w:rPr>
          <w:rFonts w:ascii="Times New Roman" w:hAnsi="Times New Roman" w:cs="Times New Roman"/>
          <w:sz w:val="24"/>
          <w:szCs w:val="24"/>
        </w:rPr>
        <w:t xml:space="preserve"> no visas Latvijas. </w:t>
      </w:r>
      <w:r>
        <w:rPr>
          <w:rFonts w:ascii="Times New Roman" w:hAnsi="Times New Roman" w:cs="Times New Roman"/>
          <w:sz w:val="24"/>
          <w:szCs w:val="24"/>
        </w:rPr>
        <w:t xml:space="preserve">Šo mācību </w:t>
      </w:r>
      <w:r w:rsidR="00D97A52" w:rsidRPr="00D97A52">
        <w:rPr>
          <w:rFonts w:ascii="Times New Roman" w:hAnsi="Times New Roman" w:cs="Times New Roman"/>
          <w:sz w:val="24"/>
          <w:szCs w:val="24"/>
        </w:rPr>
        <w:t>mērķis bija palīdzēt darba devējiem un darba ņēmējiem ne vien iepazīt un izprast citādo, bet arī apzināties dažādības plašās iespējas, jo dažādu pētījumu dati liecina, ka tieši darba tirgū diskriminācija Latvijā ir sastopama visbiežāk.</w:t>
      </w:r>
    </w:p>
    <w:p w14:paraId="7A739FC6" w14:textId="77777777" w:rsidR="00D53B25" w:rsidRDefault="00D53B25" w:rsidP="00616472">
      <w:pPr>
        <w:spacing w:before="120" w:after="120"/>
        <w:ind w:firstLine="709"/>
        <w:jc w:val="both"/>
        <w:rPr>
          <w:rFonts w:ascii="Times New Roman" w:hAnsi="Times New Roman" w:cs="Times New Roman"/>
          <w:sz w:val="24"/>
          <w:szCs w:val="24"/>
        </w:rPr>
      </w:pPr>
    </w:p>
    <w:p w14:paraId="03D32112" w14:textId="7D77E9EC" w:rsidR="00F8705F" w:rsidRPr="00F8705F" w:rsidRDefault="00F8705F" w:rsidP="00F8705F">
      <w:pPr>
        <w:spacing w:before="120" w:after="120"/>
        <w:jc w:val="both"/>
        <w:rPr>
          <w:rFonts w:ascii="Times New Roman" w:hAnsi="Times New Roman" w:cs="Times New Roman"/>
          <w:b/>
          <w:bCs/>
          <w:sz w:val="24"/>
          <w:szCs w:val="24"/>
        </w:rPr>
      </w:pPr>
      <w:r w:rsidRPr="00F8705F">
        <w:rPr>
          <w:rFonts w:ascii="Times New Roman" w:hAnsi="Times New Roman" w:cs="Times New Roman"/>
          <w:b/>
          <w:sz w:val="24"/>
          <w:szCs w:val="24"/>
        </w:rPr>
        <w:t xml:space="preserve">2.rīcības virziens. Ar dzimumu saistītas vardarbības un vardarbības ģimenē novēršana. </w:t>
      </w:r>
    </w:p>
    <w:p w14:paraId="6ACA597F" w14:textId="77777777" w:rsidR="00F8705F" w:rsidRDefault="00487138" w:rsidP="00616472">
      <w:pPr>
        <w:spacing w:before="120" w:after="120"/>
        <w:ind w:firstLine="709"/>
        <w:jc w:val="both"/>
        <w:rPr>
          <w:rFonts w:ascii="Times New Roman" w:hAnsi="Times New Roman" w:cs="Times New Roman"/>
          <w:bCs/>
          <w:sz w:val="24"/>
          <w:szCs w:val="24"/>
        </w:rPr>
      </w:pPr>
      <w:r w:rsidRPr="004C2752">
        <w:rPr>
          <w:rFonts w:ascii="Times New Roman" w:hAnsi="Times New Roman" w:cs="Times New Roman"/>
          <w:bCs/>
          <w:sz w:val="24"/>
          <w:szCs w:val="24"/>
        </w:rPr>
        <w:t xml:space="preserve">Pārskata periodā īpaša uzmanība pievērsta vardarbības </w:t>
      </w:r>
      <w:r w:rsidR="00040A23">
        <w:rPr>
          <w:rFonts w:ascii="Times New Roman" w:hAnsi="Times New Roman" w:cs="Times New Roman"/>
          <w:bCs/>
          <w:sz w:val="24"/>
          <w:szCs w:val="24"/>
        </w:rPr>
        <w:t xml:space="preserve">ģimenē un vardarbības </w:t>
      </w:r>
      <w:r w:rsidRPr="004C2752">
        <w:rPr>
          <w:rFonts w:ascii="Times New Roman" w:hAnsi="Times New Roman" w:cs="Times New Roman"/>
          <w:bCs/>
          <w:sz w:val="24"/>
          <w:szCs w:val="24"/>
        </w:rPr>
        <w:t>pret sieviet</w:t>
      </w:r>
      <w:r w:rsidR="00040A23">
        <w:rPr>
          <w:rFonts w:ascii="Times New Roman" w:hAnsi="Times New Roman" w:cs="Times New Roman"/>
          <w:bCs/>
          <w:sz w:val="24"/>
          <w:szCs w:val="24"/>
        </w:rPr>
        <w:t xml:space="preserve">i </w:t>
      </w:r>
      <w:r w:rsidRPr="004C2752">
        <w:rPr>
          <w:rFonts w:ascii="Times New Roman" w:hAnsi="Times New Roman" w:cs="Times New Roman"/>
          <w:bCs/>
          <w:sz w:val="24"/>
          <w:szCs w:val="24"/>
        </w:rPr>
        <w:t>novēršanai</w:t>
      </w:r>
      <w:r w:rsidR="0033040D">
        <w:rPr>
          <w:rFonts w:ascii="Times New Roman" w:hAnsi="Times New Roman" w:cs="Times New Roman"/>
          <w:bCs/>
          <w:sz w:val="24"/>
          <w:szCs w:val="24"/>
        </w:rPr>
        <w:t xml:space="preserve">, tādēļ īpaša nozīme </w:t>
      </w:r>
      <w:r w:rsidR="004A5565">
        <w:rPr>
          <w:rFonts w:ascii="Times New Roman" w:hAnsi="Times New Roman" w:cs="Times New Roman"/>
          <w:bCs/>
          <w:sz w:val="24"/>
          <w:szCs w:val="24"/>
        </w:rPr>
        <w:t xml:space="preserve">šajā Plānā </w:t>
      </w:r>
      <w:r w:rsidR="00040A23" w:rsidRPr="00040A23">
        <w:rPr>
          <w:rFonts w:ascii="Times New Roman" w:hAnsi="Times New Roman" w:cs="Times New Roman"/>
          <w:bCs/>
          <w:sz w:val="24"/>
          <w:szCs w:val="24"/>
        </w:rPr>
        <w:t>ir efektīvai vardarbības novēršanai un preventīvai pieejai, mazinot ar dzimumu saistītus stereotipus</w:t>
      </w:r>
      <w:r w:rsidR="0033040D">
        <w:rPr>
          <w:rFonts w:ascii="Times New Roman" w:hAnsi="Times New Roman" w:cs="Times New Roman"/>
          <w:bCs/>
          <w:sz w:val="24"/>
          <w:szCs w:val="24"/>
        </w:rPr>
        <w:t xml:space="preserve">. </w:t>
      </w:r>
      <w:r w:rsidR="00040A23" w:rsidRPr="00040A23">
        <w:rPr>
          <w:rFonts w:ascii="Times New Roman" w:hAnsi="Times New Roman" w:cs="Times New Roman"/>
          <w:bCs/>
          <w:sz w:val="24"/>
          <w:szCs w:val="24"/>
        </w:rPr>
        <w:t xml:space="preserve">2022. un 2023. gada rudenī </w:t>
      </w:r>
      <w:r w:rsidR="0033040D">
        <w:rPr>
          <w:rFonts w:ascii="Times New Roman" w:hAnsi="Times New Roman" w:cs="Times New Roman"/>
          <w:bCs/>
          <w:sz w:val="24"/>
          <w:szCs w:val="24"/>
        </w:rPr>
        <w:t>tika org</w:t>
      </w:r>
      <w:r w:rsidR="00966CF4">
        <w:rPr>
          <w:rFonts w:ascii="Times New Roman" w:hAnsi="Times New Roman" w:cs="Times New Roman"/>
          <w:bCs/>
          <w:sz w:val="24"/>
          <w:szCs w:val="24"/>
        </w:rPr>
        <w:t>an</w:t>
      </w:r>
      <w:r w:rsidR="0033040D">
        <w:rPr>
          <w:rFonts w:ascii="Times New Roman" w:hAnsi="Times New Roman" w:cs="Times New Roman"/>
          <w:bCs/>
          <w:sz w:val="24"/>
          <w:szCs w:val="24"/>
        </w:rPr>
        <w:t>izēt</w:t>
      </w:r>
      <w:r w:rsidR="00966CF4">
        <w:rPr>
          <w:rFonts w:ascii="Times New Roman" w:hAnsi="Times New Roman" w:cs="Times New Roman"/>
          <w:bCs/>
          <w:sz w:val="24"/>
          <w:szCs w:val="24"/>
        </w:rPr>
        <w:t>s</w:t>
      </w:r>
      <w:r w:rsidR="00040A23" w:rsidRPr="00040A23">
        <w:rPr>
          <w:rFonts w:ascii="Times New Roman" w:hAnsi="Times New Roman" w:cs="Times New Roman"/>
          <w:bCs/>
          <w:sz w:val="24"/>
          <w:szCs w:val="24"/>
        </w:rPr>
        <w:t xml:space="preserve"> radošo sarunu darbnīcu cikl</w:t>
      </w:r>
      <w:r w:rsidR="00966CF4">
        <w:rPr>
          <w:rFonts w:ascii="Times New Roman" w:hAnsi="Times New Roman" w:cs="Times New Roman"/>
          <w:bCs/>
          <w:sz w:val="24"/>
          <w:szCs w:val="24"/>
        </w:rPr>
        <w:t>s</w:t>
      </w:r>
      <w:r w:rsidR="00040A23" w:rsidRPr="00040A23">
        <w:rPr>
          <w:rFonts w:ascii="Times New Roman" w:hAnsi="Times New Roman" w:cs="Times New Roman"/>
          <w:bCs/>
          <w:sz w:val="24"/>
          <w:szCs w:val="24"/>
        </w:rPr>
        <w:t xml:space="preserve"> par </w:t>
      </w:r>
      <w:proofErr w:type="spellStart"/>
      <w:r w:rsidR="00040A23" w:rsidRPr="00040A23">
        <w:rPr>
          <w:rFonts w:ascii="Times New Roman" w:hAnsi="Times New Roman" w:cs="Times New Roman"/>
          <w:bCs/>
          <w:sz w:val="24"/>
          <w:szCs w:val="24"/>
        </w:rPr>
        <w:t>cieņpilnu</w:t>
      </w:r>
      <w:proofErr w:type="spellEnd"/>
      <w:r w:rsidR="00040A23" w:rsidRPr="00040A23">
        <w:rPr>
          <w:rFonts w:ascii="Times New Roman" w:hAnsi="Times New Roman" w:cs="Times New Roman"/>
          <w:bCs/>
          <w:sz w:val="24"/>
          <w:szCs w:val="24"/>
        </w:rPr>
        <w:t xml:space="preserve"> attiecību veidošanu jauniešiem vecumā no 15 līdz 19 gadiem "Kā mācēt attiecības?". Dažādās Latvijas pilsētās abos gados kopā norisinājās</w:t>
      </w:r>
      <w:r w:rsidR="0020627C">
        <w:rPr>
          <w:rFonts w:ascii="Times New Roman" w:hAnsi="Times New Roman" w:cs="Times New Roman"/>
          <w:bCs/>
          <w:sz w:val="24"/>
          <w:szCs w:val="24"/>
        </w:rPr>
        <w:t xml:space="preserve"> </w:t>
      </w:r>
      <w:r w:rsidR="00040A23" w:rsidRPr="00040A23">
        <w:rPr>
          <w:rFonts w:ascii="Times New Roman" w:hAnsi="Times New Roman" w:cs="Times New Roman"/>
          <w:bCs/>
          <w:sz w:val="24"/>
          <w:szCs w:val="24"/>
        </w:rPr>
        <w:t xml:space="preserve">11 sarunu darbnīcas, kuru laikā ar neformālo izglītības metožu palīdzību tika veicināta izpratne par dzimumu līdztiesību un pilnveidotas jauniešu prasmes par </w:t>
      </w:r>
      <w:proofErr w:type="spellStart"/>
      <w:r w:rsidR="00040A23" w:rsidRPr="00040A23">
        <w:rPr>
          <w:rFonts w:ascii="Times New Roman" w:hAnsi="Times New Roman" w:cs="Times New Roman"/>
          <w:bCs/>
          <w:sz w:val="24"/>
          <w:szCs w:val="24"/>
        </w:rPr>
        <w:t>cieņpilnu</w:t>
      </w:r>
      <w:proofErr w:type="spellEnd"/>
      <w:r w:rsidR="00040A23" w:rsidRPr="00040A23">
        <w:rPr>
          <w:rFonts w:ascii="Times New Roman" w:hAnsi="Times New Roman" w:cs="Times New Roman"/>
          <w:bCs/>
          <w:sz w:val="24"/>
          <w:szCs w:val="24"/>
        </w:rPr>
        <w:t xml:space="preserve"> un līdztiesībā balstītu attiecību veidošanu un vardarbības mazināšanu sabiedrībā.</w:t>
      </w:r>
      <w:r w:rsidR="006426FC">
        <w:rPr>
          <w:rFonts w:ascii="Times New Roman" w:hAnsi="Times New Roman" w:cs="Times New Roman"/>
          <w:bCs/>
          <w:sz w:val="24"/>
          <w:szCs w:val="24"/>
        </w:rPr>
        <w:t xml:space="preserve"> </w:t>
      </w:r>
    </w:p>
    <w:p w14:paraId="58317EFE" w14:textId="77777777" w:rsidR="00F8705F" w:rsidRDefault="00966CF4" w:rsidP="00616472">
      <w:pPr>
        <w:spacing w:before="120" w:after="120"/>
        <w:ind w:firstLine="709"/>
        <w:jc w:val="both"/>
        <w:rPr>
          <w:rFonts w:ascii="Times New Roman" w:hAnsi="Times New Roman" w:cs="Times New Roman"/>
          <w:sz w:val="24"/>
          <w:szCs w:val="24"/>
        </w:rPr>
      </w:pPr>
      <w:r>
        <w:rPr>
          <w:rFonts w:ascii="Times New Roman" w:hAnsi="Times New Roman" w:cs="Times New Roman"/>
          <w:bCs/>
          <w:sz w:val="24"/>
          <w:szCs w:val="24"/>
        </w:rPr>
        <w:t xml:space="preserve">2023. gada vasarā tika uzsākts </w:t>
      </w:r>
      <w:r w:rsidRPr="00966CF4">
        <w:rPr>
          <w:rFonts w:ascii="Times New Roman" w:hAnsi="Times New Roman" w:cs="Times New Roman"/>
          <w:sz w:val="24"/>
          <w:szCs w:val="24"/>
        </w:rPr>
        <w:t>darbs pie Vardarbības pret sievietēm un vardarbības ģimenē novēršanas un apkarošanas plāna 2024. – 2029. gadam izstrādes</w:t>
      </w:r>
      <w:r w:rsidR="006426FC">
        <w:rPr>
          <w:rFonts w:ascii="Times New Roman" w:hAnsi="Times New Roman" w:cs="Times New Roman"/>
          <w:sz w:val="24"/>
          <w:szCs w:val="24"/>
        </w:rPr>
        <w:t xml:space="preserve">. </w:t>
      </w:r>
    </w:p>
    <w:p w14:paraId="57E8C64A" w14:textId="77777777" w:rsidR="00F8705F" w:rsidRDefault="006426FC" w:rsidP="00616472">
      <w:pPr>
        <w:spacing w:before="120" w:after="120"/>
        <w:ind w:firstLine="709"/>
        <w:jc w:val="both"/>
        <w:rPr>
          <w:rFonts w:ascii="Times New Roman" w:hAnsi="Times New Roman" w:cs="Times New Roman"/>
          <w:sz w:val="24"/>
          <w:szCs w:val="24"/>
        </w:rPr>
      </w:pPr>
      <w:r w:rsidRPr="006426FC">
        <w:rPr>
          <w:rFonts w:ascii="Times New Roman" w:hAnsi="Times New Roman" w:cs="Times New Roman"/>
          <w:sz w:val="24"/>
          <w:szCs w:val="24"/>
        </w:rPr>
        <w:lastRenderedPageBreak/>
        <w:t>Sākot ar 2023. gada 1. jūliju kā atsevišķs valsts apmaksāts pakalpojums tika ieviests krīzes dzīvokļa pakalpojums visā Latvijas teritorijā</w:t>
      </w:r>
      <w:r w:rsidR="00DD4226">
        <w:rPr>
          <w:rFonts w:ascii="Times New Roman" w:hAnsi="Times New Roman" w:cs="Times New Roman"/>
          <w:sz w:val="24"/>
          <w:szCs w:val="24"/>
        </w:rPr>
        <w:t>. Vienlaikus tiek turpināts darbs pie pakalpojumu groza pilnveides no vardarbības cietušām personām.</w:t>
      </w:r>
      <w:r w:rsidR="00B4195C">
        <w:rPr>
          <w:rFonts w:ascii="Times New Roman" w:hAnsi="Times New Roman" w:cs="Times New Roman"/>
          <w:sz w:val="24"/>
          <w:szCs w:val="24"/>
        </w:rPr>
        <w:t xml:space="preserve"> </w:t>
      </w:r>
    </w:p>
    <w:p w14:paraId="25E42BCF" w14:textId="40C571E8" w:rsidR="00296FD2" w:rsidRDefault="00F6536D" w:rsidP="00616472">
      <w:pPr>
        <w:spacing w:before="120" w:after="120"/>
        <w:ind w:firstLine="709"/>
        <w:jc w:val="both"/>
        <w:rPr>
          <w:rFonts w:ascii="Times New Roman" w:hAnsi="Times New Roman" w:cs="Times New Roman"/>
          <w:sz w:val="24"/>
          <w:szCs w:val="24"/>
        </w:rPr>
      </w:pPr>
      <w:proofErr w:type="spellStart"/>
      <w:r>
        <w:rPr>
          <w:rFonts w:ascii="Times New Roman" w:hAnsi="Times New Roman" w:cs="Times New Roman"/>
          <w:sz w:val="24"/>
          <w:szCs w:val="24"/>
        </w:rPr>
        <w:t>Starptinstitūciju</w:t>
      </w:r>
      <w:proofErr w:type="spellEnd"/>
      <w:r>
        <w:rPr>
          <w:rFonts w:ascii="Times New Roman" w:hAnsi="Times New Roman" w:cs="Times New Roman"/>
          <w:sz w:val="24"/>
          <w:szCs w:val="24"/>
        </w:rPr>
        <w:t xml:space="preserve"> sadarbības stiprināšanas veicināšanai un </w:t>
      </w:r>
      <w:r w:rsidR="0001073D">
        <w:rPr>
          <w:rFonts w:ascii="Times New Roman" w:hAnsi="Times New Roman" w:cs="Times New Roman"/>
          <w:sz w:val="24"/>
          <w:szCs w:val="24"/>
        </w:rPr>
        <w:t>labo prakšu un pieredzes apmaiņa ar citām valstīm vienmēr ir vērtīga</w:t>
      </w:r>
      <w:r w:rsidR="00596C97">
        <w:rPr>
          <w:rFonts w:ascii="Times New Roman" w:hAnsi="Times New Roman" w:cs="Times New Roman"/>
          <w:sz w:val="24"/>
          <w:szCs w:val="24"/>
        </w:rPr>
        <w:t xml:space="preserve">, domājot gan par īstenotajiem pasākumiem vardarbības </w:t>
      </w:r>
      <w:r w:rsidR="00446B61">
        <w:rPr>
          <w:rFonts w:ascii="Times New Roman" w:hAnsi="Times New Roman" w:cs="Times New Roman"/>
          <w:sz w:val="24"/>
          <w:szCs w:val="24"/>
        </w:rPr>
        <w:t>ģimenē un pret sievieti novēršanai, kā arī</w:t>
      </w:r>
      <w:r w:rsidR="00240A65">
        <w:rPr>
          <w:rFonts w:ascii="Times New Roman" w:hAnsi="Times New Roman" w:cs="Times New Roman"/>
          <w:sz w:val="24"/>
          <w:szCs w:val="24"/>
        </w:rPr>
        <w:t xml:space="preserve"> </w:t>
      </w:r>
      <w:r w:rsidR="00446B61">
        <w:rPr>
          <w:rFonts w:ascii="Times New Roman" w:hAnsi="Times New Roman" w:cs="Times New Roman"/>
          <w:sz w:val="24"/>
          <w:szCs w:val="24"/>
        </w:rPr>
        <w:t>novērt</w:t>
      </w:r>
      <w:r w:rsidR="00240A65">
        <w:rPr>
          <w:rFonts w:ascii="Times New Roman" w:hAnsi="Times New Roman" w:cs="Times New Roman"/>
          <w:sz w:val="24"/>
          <w:szCs w:val="24"/>
        </w:rPr>
        <w:t xml:space="preserve">ējot </w:t>
      </w:r>
      <w:r w:rsidR="00446B61">
        <w:rPr>
          <w:rFonts w:ascii="Times New Roman" w:hAnsi="Times New Roman" w:cs="Times New Roman"/>
          <w:sz w:val="24"/>
          <w:szCs w:val="24"/>
        </w:rPr>
        <w:t>īstenoto pasākumu efektiv</w:t>
      </w:r>
      <w:r w:rsidR="00240A65">
        <w:rPr>
          <w:rFonts w:ascii="Times New Roman" w:hAnsi="Times New Roman" w:cs="Times New Roman"/>
          <w:sz w:val="24"/>
          <w:szCs w:val="24"/>
        </w:rPr>
        <w:t xml:space="preserve">itāti. </w:t>
      </w:r>
      <w:r w:rsidR="00BC4222">
        <w:rPr>
          <w:rFonts w:ascii="Times New Roman" w:hAnsi="Times New Roman" w:cs="Times New Roman"/>
          <w:sz w:val="24"/>
          <w:szCs w:val="24"/>
        </w:rPr>
        <w:t xml:space="preserve">Tādēļ LM sadarbībā ar Valsts policijas pārstāvjiem iesaistītājās Igaunijas </w:t>
      </w:r>
      <w:proofErr w:type="spellStart"/>
      <w:r w:rsidR="00927C5F">
        <w:rPr>
          <w:rFonts w:ascii="Times New Roman" w:hAnsi="Times New Roman" w:cs="Times New Roman"/>
          <w:sz w:val="24"/>
          <w:szCs w:val="24"/>
        </w:rPr>
        <w:t>Iekšlietu</w:t>
      </w:r>
      <w:proofErr w:type="spellEnd"/>
      <w:r w:rsidR="00927C5F">
        <w:rPr>
          <w:rFonts w:ascii="Times New Roman" w:hAnsi="Times New Roman" w:cs="Times New Roman"/>
          <w:sz w:val="24"/>
          <w:szCs w:val="24"/>
        </w:rPr>
        <w:t xml:space="preserve"> ministrijas </w:t>
      </w:r>
      <w:r w:rsidR="00BC4222">
        <w:rPr>
          <w:rFonts w:ascii="Times New Roman" w:hAnsi="Times New Roman" w:cs="Times New Roman"/>
          <w:sz w:val="24"/>
          <w:szCs w:val="24"/>
        </w:rPr>
        <w:t>iniciētā un Ziemeļu Ministru Padomes</w:t>
      </w:r>
      <w:r w:rsidR="00C553B4">
        <w:rPr>
          <w:rFonts w:ascii="Times New Roman" w:hAnsi="Times New Roman" w:cs="Times New Roman"/>
          <w:sz w:val="24"/>
          <w:szCs w:val="24"/>
        </w:rPr>
        <w:t xml:space="preserve"> līdzfinansētā</w:t>
      </w:r>
      <w:r w:rsidR="00BC4222">
        <w:rPr>
          <w:rFonts w:ascii="Times New Roman" w:hAnsi="Times New Roman" w:cs="Times New Roman"/>
          <w:sz w:val="24"/>
          <w:szCs w:val="24"/>
        </w:rPr>
        <w:t xml:space="preserve"> projektā</w:t>
      </w:r>
      <w:r w:rsidR="00927C5F">
        <w:rPr>
          <w:rStyle w:val="FootnoteReference"/>
          <w:rFonts w:ascii="Times New Roman" w:hAnsi="Times New Roman" w:cs="Times New Roman"/>
          <w:sz w:val="24"/>
          <w:szCs w:val="24"/>
        </w:rPr>
        <w:footnoteReference w:id="15"/>
      </w:r>
      <w:r w:rsidR="00BC4222">
        <w:rPr>
          <w:rFonts w:ascii="Times New Roman" w:hAnsi="Times New Roman" w:cs="Times New Roman"/>
          <w:sz w:val="24"/>
          <w:szCs w:val="24"/>
        </w:rPr>
        <w:t xml:space="preserve"> </w:t>
      </w:r>
      <w:r w:rsidR="007E58D0">
        <w:rPr>
          <w:rFonts w:ascii="Times New Roman" w:hAnsi="Times New Roman" w:cs="Times New Roman"/>
          <w:sz w:val="24"/>
          <w:szCs w:val="24"/>
        </w:rPr>
        <w:t>“</w:t>
      </w:r>
      <w:r w:rsidR="00927C5F">
        <w:rPr>
          <w:rFonts w:ascii="Times New Roman" w:hAnsi="Times New Roman" w:cs="Times New Roman"/>
          <w:sz w:val="24"/>
          <w:szCs w:val="24"/>
        </w:rPr>
        <w:t>Jaunas pieejas ar dzimumu saistītas vardarbības novēršanā</w:t>
      </w:r>
      <w:r w:rsidR="007E58D0">
        <w:rPr>
          <w:rFonts w:ascii="Times New Roman" w:hAnsi="Times New Roman" w:cs="Times New Roman"/>
          <w:sz w:val="24"/>
          <w:szCs w:val="24"/>
        </w:rPr>
        <w:t xml:space="preserve"> – Ziemeļu un Baltijas valstu pieeja”. </w:t>
      </w:r>
    </w:p>
    <w:p w14:paraId="71AF983C" w14:textId="77777777" w:rsidR="00D53B25" w:rsidRDefault="00D53B25" w:rsidP="00616472">
      <w:pPr>
        <w:spacing w:before="120" w:after="120"/>
        <w:ind w:firstLine="709"/>
        <w:jc w:val="both"/>
        <w:rPr>
          <w:rFonts w:ascii="Times New Roman" w:hAnsi="Times New Roman" w:cs="Times New Roman"/>
          <w:sz w:val="24"/>
          <w:szCs w:val="24"/>
        </w:rPr>
      </w:pPr>
    </w:p>
    <w:p w14:paraId="0C08F3F0" w14:textId="77374501" w:rsidR="00F8705F" w:rsidRPr="00F8705F" w:rsidRDefault="00F8705F" w:rsidP="00F8705F">
      <w:pPr>
        <w:spacing w:before="120" w:after="120"/>
        <w:jc w:val="both"/>
        <w:rPr>
          <w:rFonts w:ascii="Times New Roman" w:hAnsi="Times New Roman" w:cs="Times New Roman"/>
          <w:b/>
          <w:sz w:val="24"/>
          <w:szCs w:val="24"/>
        </w:rPr>
      </w:pPr>
      <w:r w:rsidRPr="00F8705F">
        <w:rPr>
          <w:rFonts w:ascii="Times New Roman" w:hAnsi="Times New Roman" w:cs="Times New Roman"/>
          <w:b/>
          <w:sz w:val="24"/>
          <w:szCs w:val="24"/>
        </w:rPr>
        <w:t>3.rīcības virziens. Dzimumu līdztiesības integrētās pieejas stiprināšana nozaru politikās.</w:t>
      </w:r>
    </w:p>
    <w:p w14:paraId="43B8AA2E" w14:textId="51A2AD07" w:rsidR="00296FD2" w:rsidRDefault="00296FD2" w:rsidP="00616472">
      <w:pPr>
        <w:spacing w:before="120" w:after="120"/>
        <w:ind w:firstLine="709"/>
        <w:jc w:val="both"/>
        <w:rPr>
          <w:rFonts w:ascii="Times New Roman" w:hAnsi="Times New Roman" w:cs="Times New Roman"/>
          <w:sz w:val="24"/>
          <w:szCs w:val="24"/>
        </w:rPr>
      </w:pPr>
      <w:r w:rsidRPr="004C2752">
        <w:rPr>
          <w:rFonts w:ascii="Times New Roman" w:hAnsi="Times New Roman" w:cs="Times New Roman"/>
          <w:sz w:val="24"/>
          <w:szCs w:val="24"/>
        </w:rPr>
        <w:t>Pārskata periodā</w:t>
      </w:r>
      <w:r>
        <w:rPr>
          <w:rFonts w:ascii="Times New Roman" w:hAnsi="Times New Roman" w:cs="Times New Roman"/>
          <w:sz w:val="24"/>
          <w:szCs w:val="24"/>
        </w:rPr>
        <w:t xml:space="preserve"> </w:t>
      </w:r>
      <w:r w:rsidRPr="00E50669">
        <w:rPr>
          <w:rFonts w:ascii="Times New Roman" w:hAnsi="Times New Roman" w:cs="Times New Roman"/>
          <w:sz w:val="24"/>
          <w:szCs w:val="24"/>
        </w:rPr>
        <w:t>Horizontāl</w:t>
      </w:r>
      <w:r>
        <w:rPr>
          <w:rFonts w:ascii="Times New Roman" w:hAnsi="Times New Roman" w:cs="Times New Roman"/>
          <w:sz w:val="24"/>
          <w:szCs w:val="24"/>
        </w:rPr>
        <w:t xml:space="preserve">ā </w:t>
      </w:r>
      <w:r w:rsidRPr="00E50669">
        <w:rPr>
          <w:rFonts w:ascii="Times New Roman" w:hAnsi="Times New Roman" w:cs="Times New Roman"/>
          <w:sz w:val="24"/>
          <w:szCs w:val="24"/>
        </w:rPr>
        <w:t>princip</w:t>
      </w:r>
      <w:r w:rsidR="00B37B62">
        <w:rPr>
          <w:rFonts w:ascii="Times New Roman" w:hAnsi="Times New Roman" w:cs="Times New Roman"/>
          <w:sz w:val="24"/>
          <w:szCs w:val="24"/>
        </w:rPr>
        <w:t>a</w:t>
      </w:r>
      <w:r w:rsidRPr="00E50669">
        <w:rPr>
          <w:rFonts w:ascii="Times New Roman" w:hAnsi="Times New Roman" w:cs="Times New Roman"/>
          <w:sz w:val="24"/>
          <w:szCs w:val="24"/>
        </w:rPr>
        <w:t xml:space="preserve"> «Vienlīdzība, iekļaušana, ne-diskriminācija un </w:t>
      </w:r>
      <w:proofErr w:type="spellStart"/>
      <w:r w:rsidRPr="00E50669">
        <w:rPr>
          <w:rFonts w:ascii="Times New Roman" w:hAnsi="Times New Roman" w:cs="Times New Roman"/>
          <w:sz w:val="24"/>
          <w:szCs w:val="24"/>
        </w:rPr>
        <w:t>pamattiesību</w:t>
      </w:r>
      <w:proofErr w:type="spellEnd"/>
      <w:r w:rsidRPr="00E50669">
        <w:rPr>
          <w:rFonts w:ascii="Times New Roman" w:hAnsi="Times New Roman" w:cs="Times New Roman"/>
          <w:sz w:val="24"/>
          <w:szCs w:val="24"/>
        </w:rPr>
        <w:t xml:space="preserve"> ievērošana» koordinācijas ietvaros</w:t>
      </w:r>
      <w:r>
        <w:rPr>
          <w:rFonts w:ascii="Times New Roman" w:hAnsi="Times New Roman" w:cs="Times New Roman"/>
          <w:sz w:val="24"/>
          <w:szCs w:val="24"/>
        </w:rPr>
        <w:t xml:space="preserve">, </w:t>
      </w:r>
      <w:r w:rsidR="009E2AE4">
        <w:rPr>
          <w:rFonts w:ascii="Times New Roman" w:hAnsi="Times New Roman" w:cs="Times New Roman"/>
          <w:sz w:val="24"/>
          <w:szCs w:val="24"/>
        </w:rPr>
        <w:t xml:space="preserve">organizētas </w:t>
      </w:r>
      <w:r>
        <w:rPr>
          <w:rFonts w:ascii="Times New Roman" w:hAnsi="Times New Roman" w:cs="Times New Roman"/>
          <w:sz w:val="24"/>
          <w:szCs w:val="24"/>
        </w:rPr>
        <w:t>mācības un seminār</w:t>
      </w:r>
      <w:r w:rsidR="009E2AE4">
        <w:rPr>
          <w:rFonts w:ascii="Times New Roman" w:hAnsi="Times New Roman" w:cs="Times New Roman"/>
          <w:sz w:val="24"/>
          <w:szCs w:val="24"/>
        </w:rPr>
        <w:t>i</w:t>
      </w:r>
      <w:r>
        <w:rPr>
          <w:rFonts w:ascii="Times New Roman" w:hAnsi="Times New Roman" w:cs="Times New Roman"/>
          <w:sz w:val="24"/>
          <w:szCs w:val="24"/>
        </w:rPr>
        <w:t xml:space="preserve"> </w:t>
      </w:r>
      <w:r w:rsidRPr="00BD2DFC">
        <w:rPr>
          <w:rFonts w:ascii="Times New Roman" w:hAnsi="Times New Roman" w:cs="Times New Roman"/>
          <w:sz w:val="24"/>
          <w:szCs w:val="24"/>
        </w:rPr>
        <w:t>ES fonu vadībā un īstenošanā iesaistītaj</w:t>
      </w:r>
      <w:r>
        <w:rPr>
          <w:rFonts w:ascii="Times New Roman" w:hAnsi="Times New Roman" w:cs="Times New Roman"/>
          <w:sz w:val="24"/>
          <w:szCs w:val="24"/>
        </w:rPr>
        <w:t>iem speciālistiem.</w:t>
      </w:r>
    </w:p>
    <w:p w14:paraId="673F428B" w14:textId="68D4D363" w:rsidR="00487138" w:rsidRPr="004C2752" w:rsidRDefault="009E2AE4" w:rsidP="00616472">
      <w:pPr>
        <w:widowControl w:val="0"/>
        <w:tabs>
          <w:tab w:val="left" w:pos="993"/>
        </w:tabs>
        <w:spacing w:before="120" w:after="120"/>
        <w:ind w:firstLine="709"/>
        <w:jc w:val="both"/>
        <w:rPr>
          <w:rFonts w:ascii="Times New Roman" w:hAnsi="Times New Roman" w:cs="Times New Roman"/>
          <w:sz w:val="24"/>
          <w:szCs w:val="24"/>
        </w:rPr>
      </w:pPr>
      <w:r>
        <w:rPr>
          <w:rFonts w:ascii="Times New Roman" w:hAnsi="Times New Roman" w:cs="Times New Roman"/>
          <w:sz w:val="24"/>
          <w:szCs w:val="24"/>
        </w:rPr>
        <w:t>LM</w:t>
      </w:r>
      <w:r w:rsidR="00487138" w:rsidRPr="004C2752">
        <w:rPr>
          <w:rFonts w:ascii="Times New Roman" w:hAnsi="Times New Roman" w:cs="Times New Roman"/>
          <w:sz w:val="24"/>
          <w:szCs w:val="24"/>
        </w:rPr>
        <w:t xml:space="preserve"> vadībā turpina darboties Dzimumu līdztiesības komiteja</w:t>
      </w:r>
      <w:r w:rsidR="00487138" w:rsidRPr="004C2752">
        <w:rPr>
          <w:rFonts w:ascii="Times New Roman" w:hAnsi="Times New Roman" w:cs="Times New Roman"/>
          <w:bCs/>
          <w:sz w:val="24"/>
          <w:szCs w:val="24"/>
          <w:vertAlign w:val="superscript"/>
        </w:rPr>
        <w:footnoteReference w:id="16"/>
      </w:r>
      <w:r w:rsidR="00DB13E9">
        <w:rPr>
          <w:rFonts w:ascii="Times New Roman" w:hAnsi="Times New Roman" w:cs="Times New Roman"/>
          <w:sz w:val="24"/>
          <w:szCs w:val="24"/>
        </w:rPr>
        <w:t xml:space="preserve"> (</w:t>
      </w:r>
      <w:r w:rsidR="00DB13E9" w:rsidRPr="00DB13E9">
        <w:rPr>
          <w:rFonts w:ascii="Times New Roman" w:hAnsi="Times New Roman" w:cs="Times New Roman"/>
          <w:i/>
          <w:iCs/>
          <w:sz w:val="24"/>
          <w:szCs w:val="24"/>
        </w:rPr>
        <w:t>turpmāk tekstā – Komiteja</w:t>
      </w:r>
      <w:r w:rsidR="00DB13E9">
        <w:rPr>
          <w:rFonts w:ascii="Times New Roman" w:hAnsi="Times New Roman" w:cs="Times New Roman"/>
          <w:sz w:val="24"/>
          <w:szCs w:val="24"/>
        </w:rPr>
        <w:t>)</w:t>
      </w:r>
      <w:r w:rsidR="00487138" w:rsidRPr="004C2752">
        <w:rPr>
          <w:rFonts w:ascii="Times New Roman" w:hAnsi="Times New Roman" w:cs="Times New Roman"/>
          <w:sz w:val="24"/>
          <w:szCs w:val="24"/>
        </w:rPr>
        <w:t xml:space="preserve">, </w:t>
      </w:r>
      <w:r w:rsidR="00487138" w:rsidRPr="004C2752">
        <w:rPr>
          <w:rFonts w:ascii="Times New Roman" w:hAnsi="Times New Roman" w:cs="Times New Roman"/>
          <w:bCs/>
          <w:sz w:val="24"/>
          <w:szCs w:val="24"/>
        </w:rPr>
        <w:t xml:space="preserve">kuras mērķis ir sekmēt dzimumu līdztiesības politikas pilnveidošanu, dzimumu līdztiesības principa īstenošanu un pārraudzību citu politiku jomās, vienlaikus veicinot ministriju, nevalstisko organizāciju, sociālo partneru, pašvaldību un citu ekspertu sadarbību un līdzdalību. Šobrīd </w:t>
      </w:r>
      <w:r w:rsidR="00DB13E9">
        <w:rPr>
          <w:rFonts w:ascii="Times New Roman" w:hAnsi="Times New Roman" w:cs="Times New Roman"/>
          <w:bCs/>
          <w:sz w:val="24"/>
          <w:szCs w:val="24"/>
        </w:rPr>
        <w:t>K</w:t>
      </w:r>
      <w:r w:rsidR="00487138" w:rsidRPr="004C2752">
        <w:rPr>
          <w:rFonts w:ascii="Times New Roman" w:hAnsi="Times New Roman" w:cs="Times New Roman"/>
          <w:bCs/>
          <w:sz w:val="24"/>
          <w:szCs w:val="24"/>
        </w:rPr>
        <w:t xml:space="preserve">omitejā ir pārstāvētas </w:t>
      </w:r>
      <w:r w:rsidR="00792DB8">
        <w:rPr>
          <w:rFonts w:ascii="Times New Roman" w:hAnsi="Times New Roman" w:cs="Times New Roman"/>
          <w:bCs/>
          <w:sz w:val="24"/>
          <w:szCs w:val="24"/>
        </w:rPr>
        <w:t xml:space="preserve">gandrīz </w:t>
      </w:r>
      <w:r w:rsidR="00487138" w:rsidRPr="004C2752">
        <w:rPr>
          <w:rFonts w:ascii="Times New Roman" w:hAnsi="Times New Roman" w:cs="Times New Roman"/>
          <w:bCs/>
          <w:sz w:val="24"/>
          <w:szCs w:val="24"/>
        </w:rPr>
        <w:t xml:space="preserve">visas ministrijas (izņemot </w:t>
      </w:r>
      <w:r w:rsidR="00792DB8">
        <w:rPr>
          <w:rFonts w:ascii="Times New Roman" w:hAnsi="Times New Roman" w:cs="Times New Roman"/>
          <w:bCs/>
          <w:sz w:val="24"/>
          <w:szCs w:val="24"/>
        </w:rPr>
        <w:t xml:space="preserve">Ekonomikas </w:t>
      </w:r>
      <w:r w:rsidR="00487138" w:rsidRPr="004C2752">
        <w:rPr>
          <w:rFonts w:ascii="Times New Roman" w:hAnsi="Times New Roman" w:cs="Times New Roman"/>
          <w:bCs/>
          <w:sz w:val="24"/>
          <w:szCs w:val="24"/>
        </w:rPr>
        <w:t>ministriju</w:t>
      </w:r>
      <w:r w:rsidR="006D209B">
        <w:rPr>
          <w:rFonts w:ascii="Times New Roman" w:hAnsi="Times New Roman" w:cs="Times New Roman"/>
          <w:bCs/>
          <w:sz w:val="24"/>
          <w:szCs w:val="24"/>
        </w:rPr>
        <w:t xml:space="preserve">, </w:t>
      </w:r>
      <w:r w:rsidR="00792DB8">
        <w:rPr>
          <w:rFonts w:ascii="Times New Roman" w:hAnsi="Times New Roman" w:cs="Times New Roman"/>
          <w:bCs/>
          <w:sz w:val="24"/>
          <w:szCs w:val="24"/>
        </w:rPr>
        <w:t>Klimata un enerģētikas ministriju</w:t>
      </w:r>
      <w:r w:rsidR="009E796E">
        <w:rPr>
          <w:rFonts w:ascii="Times New Roman" w:hAnsi="Times New Roman" w:cs="Times New Roman"/>
          <w:bCs/>
          <w:sz w:val="24"/>
          <w:szCs w:val="24"/>
        </w:rPr>
        <w:t xml:space="preserve">, </w:t>
      </w:r>
      <w:r w:rsidR="0079549F">
        <w:rPr>
          <w:rFonts w:ascii="Times New Roman" w:hAnsi="Times New Roman" w:cs="Times New Roman"/>
          <w:bCs/>
          <w:sz w:val="24"/>
          <w:szCs w:val="24"/>
        </w:rPr>
        <w:t>Viedās</w:t>
      </w:r>
      <w:r w:rsidR="00B05F9A">
        <w:rPr>
          <w:rFonts w:ascii="Times New Roman" w:hAnsi="Times New Roman" w:cs="Times New Roman"/>
          <w:bCs/>
          <w:sz w:val="24"/>
          <w:szCs w:val="24"/>
        </w:rPr>
        <w:t xml:space="preserve"> administrācijas un reģionālās attīstības ministriju, </w:t>
      </w:r>
      <w:r w:rsidR="009E796E">
        <w:rPr>
          <w:rFonts w:ascii="Times New Roman" w:hAnsi="Times New Roman" w:cs="Times New Roman"/>
          <w:bCs/>
          <w:sz w:val="24"/>
          <w:szCs w:val="24"/>
        </w:rPr>
        <w:t>kuras norādījušas, ka nepieciešamības gadījumā ir gatavas piedalīties Komitejas sēdēs</w:t>
      </w:r>
      <w:r w:rsidR="00487138" w:rsidRPr="004C2752">
        <w:rPr>
          <w:rFonts w:ascii="Times New Roman" w:hAnsi="Times New Roman" w:cs="Times New Roman"/>
          <w:bCs/>
          <w:sz w:val="24"/>
          <w:szCs w:val="24"/>
        </w:rPr>
        <w:t xml:space="preserve">), Latvijas pārstāvja starptautiskajās cilvēktiesību institūcijās birojs, </w:t>
      </w:r>
      <w:proofErr w:type="spellStart"/>
      <w:r w:rsidR="00487138" w:rsidRPr="004C2752">
        <w:rPr>
          <w:rFonts w:ascii="Times New Roman" w:hAnsi="Times New Roman" w:cs="Times New Roman"/>
          <w:bCs/>
          <w:sz w:val="24"/>
          <w:szCs w:val="24"/>
        </w:rPr>
        <w:t>Tiesībsarga</w:t>
      </w:r>
      <w:proofErr w:type="spellEnd"/>
      <w:r w:rsidR="00487138" w:rsidRPr="004C2752">
        <w:rPr>
          <w:rFonts w:ascii="Times New Roman" w:hAnsi="Times New Roman" w:cs="Times New Roman"/>
          <w:bCs/>
          <w:sz w:val="24"/>
          <w:szCs w:val="24"/>
        </w:rPr>
        <w:t xml:space="preserve"> birojs, Ziemeļu Ministru padomes birojs Latvijā, deviņas nevalstiskās organizācijas</w:t>
      </w:r>
      <w:r w:rsidR="00487138" w:rsidRPr="004C2752">
        <w:rPr>
          <w:rFonts w:ascii="Times New Roman" w:hAnsi="Times New Roman" w:cs="Times New Roman"/>
          <w:bCs/>
          <w:sz w:val="24"/>
          <w:szCs w:val="24"/>
          <w:vertAlign w:val="superscript"/>
        </w:rPr>
        <w:footnoteReference w:id="17"/>
      </w:r>
      <w:r w:rsidR="00487138" w:rsidRPr="004C2752">
        <w:rPr>
          <w:rFonts w:ascii="Times New Roman" w:hAnsi="Times New Roman" w:cs="Times New Roman"/>
          <w:bCs/>
          <w:sz w:val="24"/>
          <w:szCs w:val="24"/>
        </w:rPr>
        <w:t xml:space="preserve"> un "Latvijas Brīvo arodbiedrību savienība"</w:t>
      </w:r>
      <w:r w:rsidR="00183B8A">
        <w:rPr>
          <w:rFonts w:ascii="Times New Roman" w:hAnsi="Times New Roman" w:cs="Times New Roman"/>
          <w:bCs/>
          <w:sz w:val="24"/>
          <w:szCs w:val="24"/>
        </w:rPr>
        <w:t>.</w:t>
      </w:r>
      <w:r w:rsidR="00487138" w:rsidRPr="004C2752">
        <w:rPr>
          <w:rFonts w:ascii="Times New Roman" w:hAnsi="Times New Roman" w:cs="Times New Roman"/>
          <w:bCs/>
          <w:sz w:val="24"/>
          <w:szCs w:val="24"/>
        </w:rPr>
        <w:t xml:space="preserve"> Laikā no 20</w:t>
      </w:r>
      <w:r w:rsidR="00356D5E">
        <w:rPr>
          <w:rFonts w:ascii="Times New Roman" w:hAnsi="Times New Roman" w:cs="Times New Roman"/>
          <w:bCs/>
          <w:sz w:val="24"/>
          <w:szCs w:val="24"/>
        </w:rPr>
        <w:t>21</w:t>
      </w:r>
      <w:r w:rsidR="00487138" w:rsidRPr="004C2752">
        <w:rPr>
          <w:rFonts w:ascii="Times New Roman" w:hAnsi="Times New Roman" w:cs="Times New Roman"/>
          <w:bCs/>
          <w:sz w:val="24"/>
          <w:szCs w:val="24"/>
        </w:rPr>
        <w:t>.</w:t>
      </w:r>
      <w:r w:rsidR="00F5397B">
        <w:rPr>
          <w:rFonts w:ascii="Times New Roman" w:hAnsi="Times New Roman" w:cs="Times New Roman"/>
          <w:bCs/>
          <w:sz w:val="24"/>
          <w:szCs w:val="24"/>
        </w:rPr>
        <w:t xml:space="preserve"> </w:t>
      </w:r>
      <w:r w:rsidR="00487138" w:rsidRPr="004C2752">
        <w:rPr>
          <w:rFonts w:ascii="Times New Roman" w:hAnsi="Times New Roman" w:cs="Times New Roman"/>
          <w:bCs/>
          <w:sz w:val="24"/>
          <w:szCs w:val="24"/>
        </w:rPr>
        <w:t>gada 1.</w:t>
      </w:r>
      <w:r w:rsidR="00F5397B">
        <w:rPr>
          <w:rFonts w:ascii="Times New Roman" w:hAnsi="Times New Roman" w:cs="Times New Roman"/>
          <w:bCs/>
          <w:sz w:val="24"/>
          <w:szCs w:val="24"/>
        </w:rPr>
        <w:t xml:space="preserve"> </w:t>
      </w:r>
      <w:r w:rsidR="00487138" w:rsidRPr="004C2752">
        <w:rPr>
          <w:rFonts w:ascii="Times New Roman" w:hAnsi="Times New Roman" w:cs="Times New Roman"/>
          <w:bCs/>
          <w:sz w:val="24"/>
          <w:szCs w:val="24"/>
        </w:rPr>
        <w:t>janvāra līdz 20</w:t>
      </w:r>
      <w:r w:rsidR="00356D5E">
        <w:rPr>
          <w:rFonts w:ascii="Times New Roman" w:hAnsi="Times New Roman" w:cs="Times New Roman"/>
          <w:bCs/>
          <w:sz w:val="24"/>
          <w:szCs w:val="24"/>
        </w:rPr>
        <w:t>23</w:t>
      </w:r>
      <w:r w:rsidR="00487138" w:rsidRPr="004C2752">
        <w:rPr>
          <w:rFonts w:ascii="Times New Roman" w:hAnsi="Times New Roman" w:cs="Times New Roman"/>
          <w:bCs/>
          <w:sz w:val="24"/>
          <w:szCs w:val="24"/>
        </w:rPr>
        <w:t>.</w:t>
      </w:r>
      <w:r w:rsidR="00F5397B">
        <w:rPr>
          <w:rFonts w:ascii="Times New Roman" w:hAnsi="Times New Roman" w:cs="Times New Roman"/>
          <w:bCs/>
          <w:sz w:val="24"/>
          <w:szCs w:val="24"/>
        </w:rPr>
        <w:t xml:space="preserve"> </w:t>
      </w:r>
      <w:r w:rsidR="00487138" w:rsidRPr="004C2752">
        <w:rPr>
          <w:rFonts w:ascii="Times New Roman" w:hAnsi="Times New Roman" w:cs="Times New Roman"/>
          <w:bCs/>
          <w:sz w:val="24"/>
          <w:szCs w:val="24"/>
        </w:rPr>
        <w:t>gada 31.</w:t>
      </w:r>
      <w:r w:rsidR="00F5397B">
        <w:rPr>
          <w:rFonts w:ascii="Times New Roman" w:hAnsi="Times New Roman" w:cs="Times New Roman"/>
          <w:bCs/>
          <w:sz w:val="24"/>
          <w:szCs w:val="24"/>
        </w:rPr>
        <w:t xml:space="preserve"> </w:t>
      </w:r>
      <w:r w:rsidR="00487138" w:rsidRPr="004C2752">
        <w:rPr>
          <w:rFonts w:ascii="Times New Roman" w:hAnsi="Times New Roman" w:cs="Times New Roman"/>
          <w:bCs/>
          <w:sz w:val="24"/>
          <w:szCs w:val="24"/>
        </w:rPr>
        <w:t>decembrim notikušas 1</w:t>
      </w:r>
      <w:r w:rsidR="00C1746A">
        <w:rPr>
          <w:rFonts w:ascii="Times New Roman" w:hAnsi="Times New Roman" w:cs="Times New Roman"/>
          <w:bCs/>
          <w:sz w:val="24"/>
          <w:szCs w:val="24"/>
        </w:rPr>
        <w:t>2</w:t>
      </w:r>
      <w:r w:rsidR="00487138" w:rsidRPr="004C2752">
        <w:rPr>
          <w:rFonts w:ascii="Times New Roman" w:hAnsi="Times New Roman" w:cs="Times New Roman"/>
          <w:bCs/>
          <w:sz w:val="24"/>
          <w:szCs w:val="24"/>
        </w:rPr>
        <w:t xml:space="preserve"> sanāksmes, un tajās piedalījušies gan </w:t>
      </w:r>
      <w:r w:rsidR="00DB13E9">
        <w:rPr>
          <w:rFonts w:ascii="Times New Roman" w:hAnsi="Times New Roman" w:cs="Times New Roman"/>
          <w:bCs/>
          <w:sz w:val="24"/>
          <w:szCs w:val="24"/>
        </w:rPr>
        <w:t>K</w:t>
      </w:r>
      <w:r w:rsidR="00487138" w:rsidRPr="004C2752">
        <w:rPr>
          <w:rFonts w:ascii="Times New Roman" w:hAnsi="Times New Roman" w:cs="Times New Roman"/>
          <w:bCs/>
          <w:sz w:val="24"/>
          <w:szCs w:val="24"/>
        </w:rPr>
        <w:t>omitejas locekļi, gan pieaicinātie eksperti no dažādām valsts pārvaldes un pētniecības institūcijām, nevalstiskajām organizācijām, uzņēmumiem</w:t>
      </w:r>
      <w:r w:rsidR="00C1746A">
        <w:rPr>
          <w:rFonts w:ascii="Times New Roman" w:hAnsi="Times New Roman" w:cs="Times New Roman"/>
          <w:bCs/>
          <w:sz w:val="24"/>
          <w:szCs w:val="24"/>
        </w:rPr>
        <w:t xml:space="preserve">. </w:t>
      </w:r>
      <w:r w:rsidR="00487138" w:rsidRPr="004C2752">
        <w:rPr>
          <w:rFonts w:ascii="Times New Roman" w:hAnsi="Times New Roman" w:cs="Times New Roman"/>
          <w:bCs/>
          <w:sz w:val="24"/>
          <w:szCs w:val="24"/>
        </w:rPr>
        <w:t>Komitejas sanāksmju darba kārtības, protokoli, kā arī izskatāmo jautājumu prezentācijas ir pieejamas Labklājības ministrijas mājaslapā</w:t>
      </w:r>
      <w:r w:rsidR="00487138" w:rsidRPr="004C2752">
        <w:rPr>
          <w:rFonts w:ascii="Times New Roman" w:hAnsi="Times New Roman" w:cs="Times New Roman"/>
          <w:bCs/>
          <w:sz w:val="24"/>
          <w:szCs w:val="24"/>
          <w:vertAlign w:val="superscript"/>
        </w:rPr>
        <w:footnoteReference w:id="18"/>
      </w:r>
      <w:r w:rsidR="00487138" w:rsidRPr="004C2752">
        <w:rPr>
          <w:rFonts w:ascii="Times New Roman" w:hAnsi="Times New Roman" w:cs="Times New Roman"/>
          <w:bCs/>
          <w:sz w:val="24"/>
          <w:szCs w:val="24"/>
        </w:rPr>
        <w:t>.</w:t>
      </w:r>
      <w:r w:rsidR="00E239F0">
        <w:rPr>
          <w:rFonts w:ascii="Times New Roman" w:hAnsi="Times New Roman" w:cs="Times New Roman"/>
          <w:bCs/>
          <w:sz w:val="24"/>
          <w:szCs w:val="24"/>
        </w:rPr>
        <w:t xml:space="preserve"> Lai </w:t>
      </w:r>
      <w:r w:rsidR="00AF7EB4">
        <w:rPr>
          <w:rFonts w:ascii="Times New Roman" w:hAnsi="Times New Roman" w:cs="Times New Roman"/>
          <w:bCs/>
          <w:sz w:val="24"/>
          <w:szCs w:val="24"/>
        </w:rPr>
        <w:t xml:space="preserve">plānotu </w:t>
      </w:r>
      <w:r w:rsidR="00DB13E9">
        <w:rPr>
          <w:rFonts w:ascii="Times New Roman" w:hAnsi="Times New Roman" w:cs="Times New Roman"/>
          <w:bCs/>
          <w:sz w:val="24"/>
          <w:szCs w:val="24"/>
        </w:rPr>
        <w:t>K</w:t>
      </w:r>
      <w:r w:rsidR="00AF7EB4">
        <w:rPr>
          <w:rFonts w:ascii="Times New Roman" w:hAnsi="Times New Roman" w:cs="Times New Roman"/>
          <w:bCs/>
          <w:sz w:val="24"/>
          <w:szCs w:val="24"/>
        </w:rPr>
        <w:t xml:space="preserve">omitejas darbu, kā arī </w:t>
      </w:r>
      <w:r w:rsidR="00590DA8">
        <w:rPr>
          <w:rFonts w:ascii="Times New Roman" w:hAnsi="Times New Roman" w:cs="Times New Roman"/>
          <w:bCs/>
          <w:sz w:val="24"/>
          <w:szCs w:val="24"/>
        </w:rPr>
        <w:t xml:space="preserve">nodrošinātu </w:t>
      </w:r>
      <w:r w:rsidR="00AF7EB4">
        <w:rPr>
          <w:rFonts w:ascii="Times New Roman" w:hAnsi="Times New Roman" w:cs="Times New Roman"/>
          <w:bCs/>
          <w:sz w:val="24"/>
          <w:szCs w:val="24"/>
        </w:rPr>
        <w:t>dažādu</w:t>
      </w:r>
      <w:r w:rsidR="00590DA8">
        <w:rPr>
          <w:rFonts w:ascii="Times New Roman" w:hAnsi="Times New Roman" w:cs="Times New Roman"/>
          <w:bCs/>
          <w:sz w:val="24"/>
          <w:szCs w:val="24"/>
        </w:rPr>
        <w:t xml:space="preserve"> nozaru un jomu jautājumu aktualizēšanu no dzimumu līdztiesības aspekta, k</w:t>
      </w:r>
      <w:r w:rsidR="00E239F0">
        <w:rPr>
          <w:rFonts w:ascii="Times New Roman" w:hAnsi="Times New Roman" w:cs="Times New Roman"/>
          <w:bCs/>
          <w:sz w:val="24"/>
          <w:szCs w:val="24"/>
        </w:rPr>
        <w:t>opš 2021. gada</w:t>
      </w:r>
      <w:r w:rsidR="00590DA8">
        <w:rPr>
          <w:rFonts w:ascii="Times New Roman" w:hAnsi="Times New Roman" w:cs="Times New Roman"/>
          <w:bCs/>
          <w:sz w:val="24"/>
          <w:szCs w:val="24"/>
        </w:rPr>
        <w:t xml:space="preserve">, </w:t>
      </w:r>
      <w:r w:rsidR="00E05876">
        <w:rPr>
          <w:rFonts w:ascii="Times New Roman" w:hAnsi="Times New Roman" w:cs="Times New Roman"/>
          <w:bCs/>
          <w:sz w:val="24"/>
          <w:szCs w:val="24"/>
        </w:rPr>
        <w:t xml:space="preserve">katru gadu, </w:t>
      </w:r>
      <w:r w:rsidR="00975A91">
        <w:rPr>
          <w:rFonts w:ascii="Times New Roman" w:hAnsi="Times New Roman" w:cs="Times New Roman"/>
          <w:bCs/>
          <w:sz w:val="24"/>
          <w:szCs w:val="24"/>
        </w:rPr>
        <w:t>balstoties uz LM ekspertu un Komiteja</w:t>
      </w:r>
      <w:r w:rsidR="00DB13E9">
        <w:rPr>
          <w:rFonts w:ascii="Times New Roman" w:hAnsi="Times New Roman" w:cs="Times New Roman"/>
          <w:bCs/>
          <w:sz w:val="24"/>
          <w:szCs w:val="24"/>
        </w:rPr>
        <w:t xml:space="preserve">s </w:t>
      </w:r>
      <w:r w:rsidR="00975A91">
        <w:rPr>
          <w:rFonts w:ascii="Times New Roman" w:hAnsi="Times New Roman" w:cs="Times New Roman"/>
          <w:bCs/>
          <w:sz w:val="24"/>
          <w:szCs w:val="24"/>
        </w:rPr>
        <w:t>locekļu priekšlikumiem,</w:t>
      </w:r>
      <w:r w:rsidR="00DB13E9">
        <w:rPr>
          <w:rFonts w:ascii="Times New Roman" w:hAnsi="Times New Roman" w:cs="Times New Roman"/>
          <w:bCs/>
          <w:sz w:val="24"/>
          <w:szCs w:val="24"/>
        </w:rPr>
        <w:t xml:space="preserve"> </w:t>
      </w:r>
      <w:r w:rsidR="00590DA8">
        <w:rPr>
          <w:rFonts w:ascii="Times New Roman" w:hAnsi="Times New Roman" w:cs="Times New Roman"/>
          <w:bCs/>
          <w:sz w:val="24"/>
          <w:szCs w:val="24"/>
        </w:rPr>
        <w:t>tiek sagatavots</w:t>
      </w:r>
      <w:r w:rsidR="00975A91">
        <w:rPr>
          <w:rFonts w:ascii="Times New Roman" w:hAnsi="Times New Roman" w:cs="Times New Roman"/>
          <w:bCs/>
          <w:sz w:val="24"/>
          <w:szCs w:val="24"/>
        </w:rPr>
        <w:t xml:space="preserve"> </w:t>
      </w:r>
      <w:r w:rsidR="001133A3">
        <w:rPr>
          <w:rFonts w:ascii="Times New Roman" w:hAnsi="Times New Roman" w:cs="Times New Roman"/>
          <w:bCs/>
          <w:sz w:val="24"/>
          <w:szCs w:val="24"/>
        </w:rPr>
        <w:t xml:space="preserve">un apstiprināts </w:t>
      </w:r>
      <w:r w:rsidR="00975A91">
        <w:rPr>
          <w:rFonts w:ascii="Times New Roman" w:hAnsi="Times New Roman" w:cs="Times New Roman"/>
          <w:bCs/>
          <w:sz w:val="24"/>
          <w:szCs w:val="24"/>
        </w:rPr>
        <w:t xml:space="preserve">indikatīvais </w:t>
      </w:r>
      <w:r w:rsidR="001133A3">
        <w:rPr>
          <w:rFonts w:ascii="Times New Roman" w:hAnsi="Times New Roman" w:cs="Times New Roman"/>
          <w:bCs/>
          <w:sz w:val="24"/>
          <w:szCs w:val="24"/>
        </w:rPr>
        <w:t>Komitejas darba plāns</w:t>
      </w:r>
      <w:r w:rsidR="00E05876">
        <w:rPr>
          <w:rFonts w:ascii="Times New Roman" w:hAnsi="Times New Roman" w:cs="Times New Roman"/>
          <w:bCs/>
          <w:sz w:val="24"/>
          <w:szCs w:val="24"/>
        </w:rPr>
        <w:t>, pēc kura L</w:t>
      </w:r>
      <w:r w:rsidR="00F5397B">
        <w:rPr>
          <w:rFonts w:ascii="Times New Roman" w:hAnsi="Times New Roman" w:cs="Times New Roman"/>
          <w:bCs/>
          <w:sz w:val="24"/>
          <w:szCs w:val="24"/>
        </w:rPr>
        <w:t xml:space="preserve">M </w:t>
      </w:r>
      <w:r w:rsidR="00E05876">
        <w:rPr>
          <w:rFonts w:ascii="Times New Roman" w:hAnsi="Times New Roman" w:cs="Times New Roman"/>
          <w:bCs/>
          <w:sz w:val="24"/>
          <w:szCs w:val="24"/>
        </w:rPr>
        <w:t xml:space="preserve">vadās, organizējot Komitejas </w:t>
      </w:r>
      <w:r w:rsidR="00E05876">
        <w:rPr>
          <w:rFonts w:ascii="Times New Roman" w:hAnsi="Times New Roman" w:cs="Times New Roman"/>
          <w:bCs/>
          <w:sz w:val="24"/>
          <w:szCs w:val="24"/>
        </w:rPr>
        <w:lastRenderedPageBreak/>
        <w:t xml:space="preserve">sanāksmes. </w:t>
      </w:r>
    </w:p>
    <w:p w14:paraId="7DF55EB4" w14:textId="0226A102" w:rsidR="00487138" w:rsidRDefault="00487138" w:rsidP="00616472">
      <w:pPr>
        <w:spacing w:before="120" w:after="120"/>
        <w:ind w:firstLine="709"/>
        <w:jc w:val="both"/>
        <w:rPr>
          <w:rFonts w:ascii="Times New Roman" w:eastAsia="Times New Roman" w:hAnsi="Times New Roman" w:cs="Times New Roman"/>
          <w:sz w:val="24"/>
          <w:szCs w:val="24"/>
          <w:lang w:eastAsia="lv-LV"/>
        </w:rPr>
      </w:pPr>
      <w:r w:rsidRPr="004C2752">
        <w:rPr>
          <w:rFonts w:ascii="Times New Roman" w:hAnsi="Times New Roman" w:cs="Times New Roman"/>
          <w:sz w:val="24"/>
          <w:szCs w:val="24"/>
        </w:rPr>
        <w:t xml:space="preserve">Kopumā vērtējot dzimumu līdztiesības politikas attīstību, secināms, ka viens no būtiskākajiem priekšnosacījumiem šīs politikas mērķu sasniegšanai ir sabiedrības informētība un izpratne par līdztiesības principa nozīmi un ietekmi uz dažādām indivīda dzīves kvalitāti ietekmējošām jomām ilgtermiņā. Tas ir īpaši svarīgi, lai novērstu to, ka </w:t>
      </w:r>
      <w:r w:rsidRPr="004C2752">
        <w:rPr>
          <w:rFonts w:ascii="Times New Roman" w:eastAsia="Times New Roman" w:hAnsi="Times New Roman" w:cs="Times New Roman"/>
          <w:sz w:val="24"/>
          <w:szCs w:val="24"/>
          <w:lang w:eastAsia="lv-LV"/>
        </w:rPr>
        <w:t>dzimumu līdztiesība kā viens no cilvēktiesību principiem publiskajā telpā netiktu pārprasta, interpretēta un izmantota kā sabiedrības pamatvērtību apdraudoša.</w:t>
      </w:r>
    </w:p>
    <w:p w14:paraId="1EFB8034" w14:textId="77777777" w:rsidR="00E348B4" w:rsidRDefault="00E348B4" w:rsidP="00616472">
      <w:pPr>
        <w:spacing w:before="120" w:after="120"/>
        <w:ind w:firstLine="709"/>
        <w:jc w:val="both"/>
        <w:rPr>
          <w:rFonts w:ascii="Times New Roman" w:eastAsia="Times New Roman" w:hAnsi="Times New Roman" w:cs="Times New Roman"/>
          <w:sz w:val="24"/>
          <w:szCs w:val="24"/>
          <w:lang w:eastAsia="lv-LV"/>
        </w:rPr>
      </w:pPr>
    </w:p>
    <w:p w14:paraId="2F525DC9" w14:textId="77777777" w:rsidR="00487138" w:rsidRPr="004C2752" w:rsidRDefault="00487138" w:rsidP="00616472">
      <w:pPr>
        <w:widowControl w:val="0"/>
        <w:numPr>
          <w:ilvl w:val="0"/>
          <w:numId w:val="1"/>
        </w:numPr>
        <w:spacing w:before="120" w:after="120"/>
        <w:jc w:val="center"/>
        <w:outlineLvl w:val="0"/>
        <w:rPr>
          <w:rFonts w:ascii="Times New Roman" w:eastAsiaTheme="majorEastAsia" w:hAnsi="Times New Roman" w:cstheme="majorBidi"/>
          <w:b/>
          <w:bCs/>
          <w:sz w:val="24"/>
          <w:szCs w:val="28"/>
        </w:rPr>
      </w:pPr>
      <w:bookmarkStart w:id="2" w:name="_Toc170750766"/>
      <w:r w:rsidRPr="004C2752">
        <w:rPr>
          <w:rFonts w:ascii="Times New Roman" w:eastAsiaTheme="majorEastAsia" w:hAnsi="Times New Roman" w:cstheme="majorBidi"/>
          <w:b/>
          <w:bCs/>
          <w:sz w:val="24"/>
          <w:szCs w:val="28"/>
        </w:rPr>
        <w:t>Secinājumi un nākotnē plānotā rīcība</w:t>
      </w:r>
      <w:bookmarkEnd w:id="2"/>
    </w:p>
    <w:p w14:paraId="05E4A22B" w14:textId="5E372EA7" w:rsidR="00487138" w:rsidRPr="004C2752" w:rsidRDefault="00487138" w:rsidP="00616472">
      <w:pPr>
        <w:spacing w:before="120" w:after="120"/>
        <w:ind w:firstLine="709"/>
        <w:jc w:val="both"/>
        <w:rPr>
          <w:rFonts w:ascii="Times New Roman" w:hAnsi="Times New Roman" w:cs="Times New Roman"/>
          <w:sz w:val="24"/>
          <w:szCs w:val="24"/>
        </w:rPr>
      </w:pPr>
      <w:r w:rsidRPr="004C2752">
        <w:rPr>
          <w:rFonts w:ascii="Times New Roman" w:hAnsi="Times New Roman" w:cs="Times New Roman"/>
          <w:sz w:val="24"/>
          <w:szCs w:val="24"/>
        </w:rPr>
        <w:t xml:space="preserve">Plāna īstenošana kopumā </w:t>
      </w:r>
      <w:r>
        <w:rPr>
          <w:rFonts w:ascii="Times New Roman" w:hAnsi="Times New Roman" w:cs="Times New Roman"/>
          <w:sz w:val="24"/>
          <w:szCs w:val="24"/>
        </w:rPr>
        <w:t>ir vērtējama kā sekmīga</w:t>
      </w:r>
      <w:r w:rsidR="00464DB3">
        <w:rPr>
          <w:rFonts w:ascii="Times New Roman" w:hAnsi="Times New Roman" w:cs="Times New Roman"/>
          <w:sz w:val="24"/>
          <w:szCs w:val="24"/>
        </w:rPr>
        <w:t>. Pā</w:t>
      </w:r>
      <w:r w:rsidRPr="004C2752">
        <w:rPr>
          <w:rFonts w:ascii="Times New Roman" w:hAnsi="Times New Roman" w:cs="Times New Roman"/>
          <w:sz w:val="24"/>
          <w:szCs w:val="24"/>
        </w:rPr>
        <w:t xml:space="preserve">rskata periodā novērots, ka vēl arvien speciālistu vidū un sabiedrībā </w:t>
      </w:r>
      <w:r w:rsidR="00464DB3">
        <w:rPr>
          <w:rFonts w:ascii="Times New Roman" w:hAnsi="Times New Roman" w:cs="Times New Roman"/>
          <w:sz w:val="24"/>
          <w:szCs w:val="24"/>
        </w:rPr>
        <w:t xml:space="preserve">kopumā </w:t>
      </w:r>
      <w:r w:rsidRPr="004C2752">
        <w:rPr>
          <w:rFonts w:ascii="Times New Roman" w:hAnsi="Times New Roman" w:cs="Times New Roman"/>
          <w:sz w:val="24"/>
          <w:szCs w:val="24"/>
        </w:rPr>
        <w:t>pastāv dažāda izpratne par dzimumu līdztiesības principiem un nepieciešamību to</w:t>
      </w:r>
      <w:r w:rsidR="00464DB3">
        <w:rPr>
          <w:rFonts w:ascii="Times New Roman" w:hAnsi="Times New Roman" w:cs="Times New Roman"/>
          <w:sz w:val="24"/>
          <w:szCs w:val="24"/>
        </w:rPr>
        <w:t>s</w:t>
      </w:r>
      <w:r w:rsidRPr="004C2752">
        <w:rPr>
          <w:rFonts w:ascii="Times New Roman" w:hAnsi="Times New Roman" w:cs="Times New Roman"/>
          <w:sz w:val="24"/>
          <w:szCs w:val="24"/>
        </w:rPr>
        <w:t xml:space="preserve"> integrēt dažādās politikas jomās. </w:t>
      </w:r>
      <w:r w:rsidR="005142DB">
        <w:rPr>
          <w:rFonts w:ascii="Times New Roman" w:hAnsi="Times New Roman" w:cs="Times New Roman"/>
          <w:sz w:val="24"/>
          <w:szCs w:val="24"/>
        </w:rPr>
        <w:t>D</w:t>
      </w:r>
      <w:r w:rsidRPr="004C2752">
        <w:rPr>
          <w:rFonts w:ascii="Times New Roman" w:hAnsi="Times New Roman" w:cs="Times New Roman"/>
          <w:sz w:val="24"/>
          <w:szCs w:val="24"/>
        </w:rPr>
        <w:t xml:space="preserve">zimumu līdztiesības politikas īstenošanai ir pieejami ierobežoti valsts budžeta līdzekļi, </w:t>
      </w:r>
      <w:r w:rsidR="00B64264">
        <w:rPr>
          <w:rFonts w:ascii="Times New Roman" w:hAnsi="Times New Roman" w:cs="Times New Roman"/>
          <w:sz w:val="24"/>
          <w:szCs w:val="24"/>
        </w:rPr>
        <w:t xml:space="preserve">un tas </w:t>
      </w:r>
      <w:r w:rsidRPr="004C2752">
        <w:rPr>
          <w:rFonts w:ascii="Times New Roman" w:hAnsi="Times New Roman" w:cs="Times New Roman"/>
          <w:sz w:val="24"/>
          <w:szCs w:val="24"/>
        </w:rPr>
        <w:t>ir būtisks šķērslis regulāru un apjomīgu kampaņu un iniciatīvu īstenošanai</w:t>
      </w:r>
      <w:r w:rsidR="00B64264">
        <w:rPr>
          <w:rFonts w:ascii="Times New Roman" w:hAnsi="Times New Roman" w:cs="Times New Roman"/>
          <w:sz w:val="24"/>
          <w:szCs w:val="24"/>
        </w:rPr>
        <w:t>.</w:t>
      </w:r>
      <w:r w:rsidRPr="004C2752">
        <w:rPr>
          <w:rFonts w:ascii="Times New Roman" w:hAnsi="Times New Roman" w:cs="Times New Roman"/>
          <w:sz w:val="24"/>
          <w:szCs w:val="24"/>
        </w:rPr>
        <w:t xml:space="preserve"> </w:t>
      </w:r>
      <w:r w:rsidR="00B64264">
        <w:rPr>
          <w:rFonts w:ascii="Times New Roman" w:hAnsi="Times New Roman" w:cs="Times New Roman"/>
          <w:sz w:val="24"/>
          <w:szCs w:val="24"/>
        </w:rPr>
        <w:t>L</w:t>
      </w:r>
      <w:r w:rsidRPr="004C2752">
        <w:rPr>
          <w:rFonts w:ascii="Times New Roman" w:hAnsi="Times New Roman" w:cs="Times New Roman"/>
          <w:sz w:val="24"/>
          <w:szCs w:val="24"/>
        </w:rPr>
        <w:t>īdz ar to arī jomu pārstāvošajām organizācijām iesaistīties un sniegt savu ieguldījumu, veicinot dzi</w:t>
      </w:r>
      <w:r>
        <w:rPr>
          <w:rFonts w:ascii="Times New Roman" w:hAnsi="Times New Roman" w:cs="Times New Roman"/>
          <w:sz w:val="24"/>
          <w:szCs w:val="24"/>
        </w:rPr>
        <w:t xml:space="preserve">mumu līdztiesības nodrošināšanu, iespējas ir ierobežotas. </w:t>
      </w:r>
      <w:r w:rsidRPr="004C2752">
        <w:rPr>
          <w:rFonts w:ascii="Times New Roman" w:hAnsi="Times New Roman" w:cs="Times New Roman"/>
          <w:sz w:val="24"/>
          <w:szCs w:val="24"/>
        </w:rPr>
        <w:t xml:space="preserve">Iespēju robežās tiek piesaistīti Eiropas Savienības, Ziemeļu Ministru padomes un citu programmu līdzekļi, taču jāņem vērā, ka pieejamā cilvēkresursu kapacitāte ir nepietiekama visu programmu efektīvai apgūšanai. Papildus dzimumu līdztiesības ekspertu piesaistīšana valsts pārvaldē būtiski uzlabotu gan iespējas izmantot pieejamos </w:t>
      </w:r>
      <w:r w:rsidR="00B64264">
        <w:rPr>
          <w:rFonts w:ascii="Times New Roman" w:hAnsi="Times New Roman" w:cs="Times New Roman"/>
          <w:sz w:val="24"/>
          <w:szCs w:val="24"/>
        </w:rPr>
        <w:t xml:space="preserve">ES </w:t>
      </w:r>
      <w:r w:rsidRPr="004C2752">
        <w:rPr>
          <w:rFonts w:ascii="Times New Roman" w:hAnsi="Times New Roman" w:cs="Times New Roman"/>
          <w:sz w:val="24"/>
          <w:szCs w:val="24"/>
        </w:rPr>
        <w:t xml:space="preserve">resursus, gan aktualizēt dzimumu līdztiesības politikas jautājumus, tādējādi veicinot vienotas izpratnes veidošanos kā speciālistu </w:t>
      </w:r>
      <w:r>
        <w:rPr>
          <w:rFonts w:ascii="Times New Roman" w:hAnsi="Times New Roman" w:cs="Times New Roman"/>
          <w:sz w:val="24"/>
          <w:szCs w:val="24"/>
        </w:rPr>
        <w:t>vidū</w:t>
      </w:r>
      <w:r w:rsidRPr="004C2752">
        <w:rPr>
          <w:rFonts w:ascii="Times New Roman" w:hAnsi="Times New Roman" w:cs="Times New Roman"/>
          <w:sz w:val="24"/>
          <w:szCs w:val="24"/>
        </w:rPr>
        <w:t xml:space="preserve">, tā sabiedrībā kopumā. Savukārt, lai stiprinātu dzimumu līdztiesības integrētās pieejas īstenošanu visās politikas nozarēs un visos politikas līmeņos (plānošana, īstenošana, novērtēšana), nepieciešams izglītot ministriju un citu valsts pārvaldes iestāžu darbiniekus dzimumu līdztiesības jautājumos, jo īpaši skaidrojot to sasaisti ar attiecīgo nozari un ieguvumiem, kas sagaidāmi, horizontāli integrējot dzimumu aspektu visās valsts politikās. </w:t>
      </w:r>
    </w:p>
    <w:p w14:paraId="2F2DFD4D" w14:textId="06059B4E" w:rsidR="00487138" w:rsidRPr="004C2752" w:rsidRDefault="00487138" w:rsidP="00616472">
      <w:pPr>
        <w:spacing w:before="120" w:after="120"/>
        <w:ind w:firstLine="709"/>
        <w:jc w:val="both"/>
        <w:rPr>
          <w:rFonts w:ascii="Times New Roman" w:hAnsi="Times New Roman" w:cs="Times New Roman"/>
          <w:sz w:val="24"/>
          <w:szCs w:val="24"/>
        </w:rPr>
      </w:pPr>
      <w:r w:rsidRPr="004C2752">
        <w:rPr>
          <w:rFonts w:ascii="Times New Roman" w:hAnsi="Times New Roman" w:cs="Times New Roman"/>
          <w:sz w:val="24"/>
          <w:szCs w:val="24"/>
        </w:rPr>
        <w:t>Nevalstisko organizāciju iesaiste un iniciatīvas par dažādiem dzimumu līdztiesības jautājumiem ir viens no būtiskākajiem atbalstiem šo jautājumu aktualizēšanai sabiedrībā. Attiecībā uz nevalstiskā sektora iniciatīvām dzimumu līdztiesības jautājumos, jāsecina, ka atsevišķas organizācijas ļoti veiksmīgi īsteno dažādus projektus saistībā ar vīriešu un sieviešu līdztiesīgu pieeju dažādiem pakalpojumiem, kā arī veido sabiedrisko domu minētajos jautājumos. Savukārt nevalstiskās organizācijas, kuras specializējas konkrētās jomās, ir veiksmīgi integrējušas dzimumu līdztiesības principu gan pakalpojuma sniegšanā, gan reprezentē sevi kā viedokļ</w:t>
      </w:r>
      <w:r w:rsidR="0019456B">
        <w:rPr>
          <w:rFonts w:ascii="Times New Roman" w:hAnsi="Times New Roman" w:cs="Times New Roman"/>
          <w:sz w:val="24"/>
          <w:szCs w:val="24"/>
        </w:rPr>
        <w:t>u</w:t>
      </w:r>
      <w:r w:rsidRPr="004C2752">
        <w:rPr>
          <w:rFonts w:ascii="Times New Roman" w:hAnsi="Times New Roman" w:cs="Times New Roman"/>
          <w:sz w:val="24"/>
          <w:szCs w:val="24"/>
        </w:rPr>
        <w:t xml:space="preserve"> līderus publiskajā telpā. Vienlaikus jāuzsver, ka nevalstiskā sektora aktivitātes ir mērogā </w:t>
      </w:r>
      <w:r w:rsidR="00E52D2B">
        <w:rPr>
          <w:rFonts w:ascii="Times New Roman" w:hAnsi="Times New Roman" w:cs="Times New Roman"/>
          <w:sz w:val="24"/>
          <w:szCs w:val="24"/>
        </w:rPr>
        <w:t xml:space="preserve">nelielas </w:t>
      </w:r>
      <w:r w:rsidRPr="004C2752">
        <w:rPr>
          <w:rFonts w:ascii="Times New Roman" w:hAnsi="Times New Roman" w:cs="Times New Roman"/>
          <w:sz w:val="24"/>
          <w:szCs w:val="24"/>
        </w:rPr>
        <w:t>un ierobežotas</w:t>
      </w:r>
      <w:r w:rsidR="00E52D2B">
        <w:rPr>
          <w:rFonts w:ascii="Times New Roman" w:hAnsi="Times New Roman" w:cs="Times New Roman"/>
          <w:sz w:val="24"/>
          <w:szCs w:val="24"/>
        </w:rPr>
        <w:t xml:space="preserve"> savā</w:t>
      </w:r>
      <w:r w:rsidRPr="004C2752">
        <w:rPr>
          <w:rFonts w:ascii="Times New Roman" w:hAnsi="Times New Roman" w:cs="Times New Roman"/>
          <w:sz w:val="24"/>
          <w:szCs w:val="24"/>
        </w:rPr>
        <w:t xml:space="preserve"> kapacitātē, lai spētu piesaistīt un aktivizēt lielāku sabiedrības daļu viedokļa formēšanai. </w:t>
      </w:r>
    </w:p>
    <w:p w14:paraId="1DDA193E" w14:textId="62AC85B9" w:rsidR="00AA6BF4" w:rsidRDefault="00F244F8" w:rsidP="00616472">
      <w:pPr>
        <w:widowControl w:val="0"/>
        <w:spacing w:before="120" w:after="120"/>
        <w:ind w:firstLine="709"/>
        <w:jc w:val="both"/>
        <w:rPr>
          <w:rFonts w:ascii="Times New Roman" w:hAnsi="Times New Roman" w:cs="Times New Roman"/>
          <w:sz w:val="24"/>
          <w:szCs w:val="24"/>
        </w:rPr>
      </w:pPr>
      <w:r>
        <w:rPr>
          <w:rFonts w:ascii="Times New Roman" w:hAnsi="Times New Roman" w:cs="Times New Roman"/>
          <w:sz w:val="24"/>
          <w:szCs w:val="24"/>
        </w:rPr>
        <w:t>S</w:t>
      </w:r>
      <w:r w:rsidR="005E2B38">
        <w:rPr>
          <w:rFonts w:ascii="Times New Roman" w:hAnsi="Times New Roman" w:cs="Times New Roman"/>
          <w:sz w:val="24"/>
          <w:szCs w:val="24"/>
        </w:rPr>
        <w:t xml:space="preserve">askaņā ar </w:t>
      </w:r>
      <w:r w:rsidR="00AA6BF4" w:rsidRPr="00AA6BF4">
        <w:rPr>
          <w:rFonts w:ascii="Times New Roman" w:hAnsi="Times New Roman" w:cs="Times New Roman"/>
          <w:sz w:val="24"/>
          <w:szCs w:val="24"/>
        </w:rPr>
        <w:t>Sociālās aizsardzības un darba tirgus politikas pamatnostādņu 2021.-2027.</w:t>
      </w:r>
      <w:r w:rsidR="00D55D86">
        <w:rPr>
          <w:rFonts w:ascii="Times New Roman" w:hAnsi="Times New Roman" w:cs="Times New Roman"/>
          <w:sz w:val="24"/>
          <w:szCs w:val="24"/>
        </w:rPr>
        <w:t xml:space="preserve"> </w:t>
      </w:r>
      <w:r w:rsidR="00AA6BF4" w:rsidRPr="00AA6BF4">
        <w:rPr>
          <w:rFonts w:ascii="Times New Roman" w:hAnsi="Times New Roman" w:cs="Times New Roman"/>
          <w:sz w:val="24"/>
          <w:szCs w:val="24"/>
        </w:rPr>
        <w:t>gadam</w:t>
      </w:r>
      <w:r w:rsidR="00D55D86">
        <w:rPr>
          <w:rFonts w:ascii="Times New Roman" w:hAnsi="Times New Roman" w:cs="Times New Roman"/>
          <w:sz w:val="24"/>
          <w:szCs w:val="24"/>
        </w:rPr>
        <w:t xml:space="preserve"> </w:t>
      </w:r>
      <w:r w:rsidR="00AA6BF4" w:rsidRPr="00AA6BF4">
        <w:rPr>
          <w:rFonts w:ascii="Times New Roman" w:hAnsi="Times New Roman" w:cs="Times New Roman"/>
          <w:sz w:val="24"/>
          <w:szCs w:val="24"/>
        </w:rPr>
        <w:t>5.</w:t>
      </w:r>
      <w:r w:rsidR="00D55D86">
        <w:rPr>
          <w:rFonts w:ascii="Times New Roman" w:hAnsi="Times New Roman" w:cs="Times New Roman"/>
          <w:sz w:val="24"/>
          <w:szCs w:val="24"/>
        </w:rPr>
        <w:t xml:space="preserve"> </w:t>
      </w:r>
      <w:r w:rsidR="00AA6BF4" w:rsidRPr="00AA6BF4">
        <w:rPr>
          <w:rFonts w:ascii="Times New Roman" w:hAnsi="Times New Roman" w:cs="Times New Roman"/>
          <w:sz w:val="24"/>
          <w:szCs w:val="24"/>
        </w:rPr>
        <w:t>rīcības virzienā “Sociālās aizsardzības un darba tirgus politikas pārvaldības stiprināšana”</w:t>
      </w:r>
      <w:r w:rsidR="005E2B38">
        <w:rPr>
          <w:rFonts w:ascii="Times New Roman" w:hAnsi="Times New Roman" w:cs="Times New Roman"/>
          <w:sz w:val="24"/>
          <w:szCs w:val="24"/>
        </w:rPr>
        <w:t xml:space="preserve"> noteikto</w:t>
      </w:r>
      <w:r w:rsidR="008B496C">
        <w:rPr>
          <w:rFonts w:ascii="Times New Roman" w:hAnsi="Times New Roman" w:cs="Times New Roman"/>
          <w:sz w:val="24"/>
          <w:szCs w:val="24"/>
        </w:rPr>
        <w:t xml:space="preserve"> par </w:t>
      </w:r>
      <w:r>
        <w:rPr>
          <w:rFonts w:ascii="Times New Roman" w:hAnsi="Times New Roman" w:cs="Times New Roman"/>
          <w:sz w:val="24"/>
          <w:szCs w:val="24"/>
        </w:rPr>
        <w:t>mē</w:t>
      </w:r>
      <w:r w:rsidRPr="00AA6BF4">
        <w:rPr>
          <w:rFonts w:ascii="Times New Roman" w:hAnsi="Times New Roman" w:cs="Times New Roman"/>
          <w:sz w:val="24"/>
          <w:szCs w:val="24"/>
        </w:rPr>
        <w:t>rķtiecīgu</w:t>
      </w:r>
      <w:r w:rsidR="008B496C">
        <w:rPr>
          <w:rFonts w:ascii="Times New Roman" w:hAnsi="Times New Roman" w:cs="Times New Roman"/>
          <w:sz w:val="24"/>
          <w:szCs w:val="24"/>
        </w:rPr>
        <w:t xml:space="preserve"> </w:t>
      </w:r>
      <w:r w:rsidRPr="00AA6BF4">
        <w:rPr>
          <w:rFonts w:ascii="Times New Roman" w:hAnsi="Times New Roman" w:cs="Times New Roman"/>
          <w:sz w:val="24"/>
          <w:szCs w:val="24"/>
        </w:rPr>
        <w:t>pasākumu</w:t>
      </w:r>
      <w:r w:rsidR="008B496C">
        <w:rPr>
          <w:rFonts w:ascii="Times New Roman" w:hAnsi="Times New Roman" w:cs="Times New Roman"/>
          <w:sz w:val="24"/>
          <w:szCs w:val="24"/>
        </w:rPr>
        <w:t xml:space="preserve"> </w:t>
      </w:r>
      <w:r w:rsidRPr="00AA6BF4">
        <w:rPr>
          <w:rFonts w:ascii="Times New Roman" w:hAnsi="Times New Roman" w:cs="Times New Roman"/>
          <w:sz w:val="24"/>
          <w:szCs w:val="24"/>
        </w:rPr>
        <w:t xml:space="preserve">vīriešu un sieviešu </w:t>
      </w:r>
      <w:r w:rsidRPr="00AA6BF4">
        <w:rPr>
          <w:rFonts w:ascii="Times New Roman" w:hAnsi="Times New Roman" w:cs="Times New Roman"/>
          <w:sz w:val="24"/>
          <w:szCs w:val="24"/>
        </w:rPr>
        <w:lastRenderedPageBreak/>
        <w:t>vienlīdzīgu iespēju un tiesību sekmēšanai dažādās jomās</w:t>
      </w:r>
      <w:r w:rsidR="008B496C">
        <w:rPr>
          <w:rFonts w:ascii="Times New Roman" w:hAnsi="Times New Roman" w:cs="Times New Roman"/>
          <w:sz w:val="24"/>
          <w:szCs w:val="24"/>
        </w:rPr>
        <w:t xml:space="preserve"> </w:t>
      </w:r>
      <w:r w:rsidR="00D6391C">
        <w:rPr>
          <w:rFonts w:ascii="Times New Roman" w:hAnsi="Times New Roman" w:cs="Times New Roman"/>
          <w:sz w:val="24"/>
          <w:szCs w:val="24"/>
        </w:rPr>
        <w:t>īstenošanu nākotnē</w:t>
      </w:r>
      <w:r w:rsidR="00CF47D2">
        <w:rPr>
          <w:rFonts w:ascii="Times New Roman" w:hAnsi="Times New Roman" w:cs="Times New Roman"/>
          <w:sz w:val="24"/>
          <w:szCs w:val="24"/>
        </w:rPr>
        <w:t xml:space="preserve">, </w:t>
      </w:r>
      <w:r w:rsidR="005E2B38">
        <w:rPr>
          <w:rFonts w:ascii="Times New Roman" w:hAnsi="Times New Roman" w:cs="Times New Roman"/>
          <w:sz w:val="24"/>
          <w:szCs w:val="24"/>
        </w:rPr>
        <w:t>ir izstrādāts un Ministru kabinetā 2024. gada 18. jūnijā apstiprināts Plāns sieviešu un vīriešu vienlīdzīgu ties</w:t>
      </w:r>
      <w:r w:rsidR="00685190">
        <w:rPr>
          <w:rFonts w:ascii="Times New Roman" w:hAnsi="Times New Roman" w:cs="Times New Roman"/>
          <w:sz w:val="24"/>
          <w:szCs w:val="24"/>
        </w:rPr>
        <w:t>ību veicināšanai 2024.-2027. gadam</w:t>
      </w:r>
      <w:r w:rsidR="00685190">
        <w:rPr>
          <w:rStyle w:val="FootnoteReference"/>
          <w:rFonts w:ascii="Times New Roman" w:hAnsi="Times New Roman" w:cs="Times New Roman"/>
          <w:sz w:val="24"/>
          <w:szCs w:val="24"/>
        </w:rPr>
        <w:footnoteReference w:id="19"/>
      </w:r>
      <w:r w:rsidR="00685190">
        <w:rPr>
          <w:rFonts w:ascii="Times New Roman" w:hAnsi="Times New Roman" w:cs="Times New Roman"/>
          <w:sz w:val="24"/>
          <w:szCs w:val="24"/>
        </w:rPr>
        <w:t xml:space="preserve">. </w:t>
      </w:r>
    </w:p>
    <w:p w14:paraId="50545F20" w14:textId="6727B1ED" w:rsidR="00487138" w:rsidRPr="004C2752" w:rsidRDefault="00487138" w:rsidP="00616472">
      <w:pPr>
        <w:widowControl w:val="0"/>
        <w:spacing w:before="120" w:after="120"/>
        <w:ind w:firstLine="709"/>
        <w:jc w:val="both"/>
        <w:rPr>
          <w:rFonts w:ascii="Times New Roman" w:hAnsi="Times New Roman" w:cs="Times New Roman"/>
          <w:sz w:val="24"/>
          <w:szCs w:val="24"/>
        </w:rPr>
      </w:pPr>
      <w:r w:rsidRPr="004C2752">
        <w:rPr>
          <w:rFonts w:ascii="Times New Roman" w:hAnsi="Times New Roman" w:cs="Times New Roman"/>
          <w:sz w:val="24"/>
          <w:szCs w:val="24"/>
        </w:rPr>
        <w:t>Detalizēta informācija par Plān</w:t>
      </w:r>
      <w:r w:rsidR="00BC6C65">
        <w:rPr>
          <w:rFonts w:ascii="Times New Roman" w:hAnsi="Times New Roman" w:cs="Times New Roman"/>
          <w:sz w:val="24"/>
          <w:szCs w:val="24"/>
        </w:rPr>
        <w:t xml:space="preserve">a ietvaros īstenoto </w:t>
      </w:r>
      <w:r w:rsidRPr="004C2752">
        <w:rPr>
          <w:rFonts w:ascii="Times New Roman" w:hAnsi="Times New Roman" w:cs="Times New Roman"/>
          <w:sz w:val="24"/>
          <w:szCs w:val="24"/>
        </w:rPr>
        <w:t>pasākumu izpildes gaitu un rezultātiem iekļauta ziņojuma pielikumā.</w:t>
      </w:r>
    </w:p>
    <w:p w14:paraId="69C3804A" w14:textId="77777777" w:rsidR="00604642" w:rsidRDefault="00604642" w:rsidP="00616472">
      <w:pPr>
        <w:spacing w:before="120" w:after="120"/>
      </w:pPr>
    </w:p>
    <w:sectPr w:rsidR="00604642">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3A6F1" w14:textId="77777777" w:rsidR="00487138" w:rsidRDefault="00487138" w:rsidP="00487138">
      <w:pPr>
        <w:spacing w:after="0" w:line="240" w:lineRule="auto"/>
      </w:pPr>
      <w:r>
        <w:separator/>
      </w:r>
    </w:p>
  </w:endnote>
  <w:endnote w:type="continuationSeparator" w:id="0">
    <w:p w14:paraId="29E31E39" w14:textId="77777777" w:rsidR="00487138" w:rsidRDefault="00487138" w:rsidP="004871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4811565"/>
      <w:docPartObj>
        <w:docPartGallery w:val="Page Numbers (Bottom of Page)"/>
        <w:docPartUnique/>
      </w:docPartObj>
    </w:sdtPr>
    <w:sdtEndPr>
      <w:rPr>
        <w:noProof/>
      </w:rPr>
    </w:sdtEndPr>
    <w:sdtContent>
      <w:p w14:paraId="0D2FBFCE" w14:textId="0F9CB2C5" w:rsidR="00BC6C65" w:rsidRDefault="00BC6C6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59FDB7" w14:textId="77777777" w:rsidR="00BC6C65" w:rsidRDefault="00BC6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118BA" w14:textId="77777777" w:rsidR="00487138" w:rsidRDefault="00487138" w:rsidP="00487138">
      <w:pPr>
        <w:spacing w:after="0" w:line="240" w:lineRule="auto"/>
      </w:pPr>
      <w:r>
        <w:separator/>
      </w:r>
    </w:p>
  </w:footnote>
  <w:footnote w:type="continuationSeparator" w:id="0">
    <w:p w14:paraId="18E66DAD" w14:textId="77777777" w:rsidR="00487138" w:rsidRDefault="00487138" w:rsidP="00487138">
      <w:pPr>
        <w:spacing w:after="0" w:line="240" w:lineRule="auto"/>
      </w:pPr>
      <w:r>
        <w:continuationSeparator/>
      </w:r>
    </w:p>
  </w:footnote>
  <w:footnote w:id="1">
    <w:p w14:paraId="36360056" w14:textId="40071B8D" w:rsidR="0079202C" w:rsidRPr="0079202C" w:rsidRDefault="0079202C">
      <w:pPr>
        <w:pStyle w:val="FootnoteText"/>
        <w:rPr>
          <w:lang w:val="en-US"/>
        </w:rPr>
      </w:pPr>
      <w:r>
        <w:rPr>
          <w:rStyle w:val="FootnoteReference"/>
        </w:rPr>
        <w:footnoteRef/>
      </w:r>
      <w:r>
        <w:t xml:space="preserve"> </w:t>
      </w:r>
      <w:hyperlink r:id="rId1" w:history="1">
        <w:r w:rsidRPr="001F05D0">
          <w:rPr>
            <w:rStyle w:val="Hyperlink"/>
          </w:rPr>
          <w:t>https://likumi.lv/ta/id/325509-par-planu-sieviesu-un-viriesu-vienlidzigu-tiesibu-un-iespeju-veicinasanai-20212023-gadam</w:t>
        </w:r>
      </w:hyperlink>
      <w:r>
        <w:t xml:space="preserve"> </w:t>
      </w:r>
    </w:p>
  </w:footnote>
  <w:footnote w:id="2">
    <w:p w14:paraId="4BD420B9" w14:textId="20E219DD" w:rsidR="00DE3E38" w:rsidRDefault="00DE3E38">
      <w:pPr>
        <w:pStyle w:val="FootnoteText"/>
      </w:pPr>
      <w:r>
        <w:rPr>
          <w:rStyle w:val="FootnoteReference"/>
        </w:rPr>
        <w:footnoteRef/>
      </w:r>
      <w:r>
        <w:t xml:space="preserve"> </w:t>
      </w:r>
      <w:r w:rsidRPr="00DE3E38">
        <w:t>https://www.lm.gov.lv/lv/dzimumu-lidztiesibas-komiteja</w:t>
      </w:r>
    </w:p>
  </w:footnote>
  <w:footnote w:id="3">
    <w:p w14:paraId="169EBB37" w14:textId="77777777" w:rsidR="0003605B" w:rsidRPr="00104CC1" w:rsidRDefault="0003605B" w:rsidP="0003605B">
      <w:pPr>
        <w:pStyle w:val="FootnoteText"/>
        <w:rPr>
          <w:lang w:val="en-US"/>
        </w:rPr>
      </w:pPr>
      <w:r>
        <w:rPr>
          <w:rStyle w:val="FootnoteReference"/>
        </w:rPr>
        <w:footnoteRef/>
      </w:r>
      <w:r>
        <w:t xml:space="preserve"> </w:t>
      </w:r>
      <w:hyperlink r:id="rId2" w:history="1">
        <w:r w:rsidRPr="00AA53D6">
          <w:rPr>
            <w:rStyle w:val="Hyperlink"/>
          </w:rPr>
          <w:t>https://eige.europa.eu/gender-equality-index/2023/LV</w:t>
        </w:r>
      </w:hyperlink>
      <w:r>
        <w:t xml:space="preserve"> </w:t>
      </w:r>
    </w:p>
  </w:footnote>
  <w:footnote w:id="4">
    <w:p w14:paraId="012E6DC7" w14:textId="5AC73694" w:rsidR="0003605B" w:rsidRDefault="0003605B">
      <w:pPr>
        <w:pStyle w:val="FootnoteText"/>
      </w:pPr>
      <w:r>
        <w:rPr>
          <w:rStyle w:val="FootnoteReference"/>
        </w:rPr>
        <w:footnoteRef/>
      </w:r>
      <w:r>
        <w:t xml:space="preserve"> </w:t>
      </w:r>
      <w:r w:rsidRPr="0003605B">
        <w:rPr>
          <w:rStyle w:val="Hyperlink"/>
        </w:rPr>
        <w:t>100 punkti nozīmē pilnīgu līdztiesību</w:t>
      </w:r>
    </w:p>
  </w:footnote>
  <w:footnote w:id="5">
    <w:p w14:paraId="1E0ED4AF" w14:textId="77777777" w:rsidR="0003605B" w:rsidRPr="00AA6E70" w:rsidRDefault="0003605B" w:rsidP="0003605B">
      <w:pPr>
        <w:pStyle w:val="FootnoteText"/>
        <w:rPr>
          <w:lang w:val="en-US"/>
        </w:rPr>
      </w:pPr>
      <w:r>
        <w:rPr>
          <w:rStyle w:val="FootnoteReference"/>
        </w:rPr>
        <w:footnoteRef/>
      </w:r>
      <w:r>
        <w:t xml:space="preserve"> </w:t>
      </w:r>
      <w:hyperlink r:id="rId3" w:history="1">
        <w:r w:rsidRPr="002C71BA">
          <w:rPr>
            <w:rStyle w:val="Hyperlink"/>
          </w:rPr>
          <w:t>https://www.lm.gov.lv/lv/media/21354/download?attachment</w:t>
        </w:r>
      </w:hyperlink>
      <w:r>
        <w:t xml:space="preserve"> </w:t>
      </w:r>
    </w:p>
  </w:footnote>
  <w:footnote w:id="6">
    <w:p w14:paraId="3A01F9BE" w14:textId="77777777" w:rsidR="0003605B" w:rsidRPr="00465A8F" w:rsidRDefault="0003605B" w:rsidP="0003605B">
      <w:pPr>
        <w:pStyle w:val="FootnoteText"/>
        <w:rPr>
          <w:lang w:val="en-US"/>
        </w:rPr>
      </w:pPr>
      <w:r>
        <w:rPr>
          <w:rStyle w:val="FootnoteReference"/>
        </w:rPr>
        <w:footnoteRef/>
      </w:r>
      <w:r>
        <w:t xml:space="preserve"> </w:t>
      </w:r>
      <w:hyperlink r:id="rId4" w:history="1">
        <w:r w:rsidRPr="008B5143">
          <w:rPr>
            <w:rStyle w:val="Hyperlink"/>
          </w:rPr>
          <w:t>https://lvportals.lv/norises/343997-dzimumu-lidztiesiba-joprojam-valda-iesikstejusi-stereotipi-2022</w:t>
        </w:r>
      </w:hyperlink>
      <w:r>
        <w:t xml:space="preserve"> </w:t>
      </w:r>
    </w:p>
  </w:footnote>
  <w:footnote w:id="7">
    <w:p w14:paraId="4886275D" w14:textId="25321E4B" w:rsidR="009E7EAB" w:rsidRPr="009E7EAB" w:rsidRDefault="009E7EAB">
      <w:pPr>
        <w:pStyle w:val="FootnoteText"/>
        <w:rPr>
          <w:lang w:val="en-US"/>
        </w:rPr>
      </w:pPr>
      <w:r>
        <w:rPr>
          <w:rStyle w:val="FootnoteReference"/>
        </w:rPr>
        <w:footnoteRef/>
      </w:r>
      <w:r>
        <w:t xml:space="preserve"> </w:t>
      </w:r>
      <w:hyperlink r:id="rId5" w:history="1">
        <w:r w:rsidRPr="00AA53D6">
          <w:rPr>
            <w:rStyle w:val="Hyperlink"/>
          </w:rPr>
          <w:t>https://www.lm.gov.lv/lv/aktualitates</w:t>
        </w:r>
      </w:hyperlink>
      <w:r>
        <w:t xml:space="preserve"> </w:t>
      </w:r>
    </w:p>
  </w:footnote>
  <w:footnote w:id="8">
    <w:p w14:paraId="44535DB7" w14:textId="23F4A200" w:rsidR="00361312" w:rsidRPr="00361312" w:rsidRDefault="00361312">
      <w:pPr>
        <w:pStyle w:val="FootnoteText"/>
        <w:rPr>
          <w:lang w:val="en-US"/>
        </w:rPr>
      </w:pPr>
      <w:r>
        <w:rPr>
          <w:rStyle w:val="FootnoteReference"/>
        </w:rPr>
        <w:footnoteRef/>
      </w:r>
      <w:r>
        <w:rPr>
          <w:rStyle w:val="FootnoteReference"/>
        </w:rPr>
        <w:footnoteRef/>
      </w:r>
      <w:r>
        <w:t xml:space="preserve"> </w:t>
      </w:r>
      <w:hyperlink r:id="rId6" w:history="1">
        <w:r w:rsidRPr="00AA53D6">
          <w:rPr>
            <w:rStyle w:val="Hyperlink"/>
          </w:rPr>
          <w:t>https://www.lm.gov.lv/lv/projekts/lidzsvars-visiem-b4a</w:t>
        </w:r>
      </w:hyperlink>
      <w:r>
        <w:t xml:space="preserve"> </w:t>
      </w:r>
    </w:p>
  </w:footnote>
  <w:footnote w:id="9">
    <w:p w14:paraId="5508C156" w14:textId="0906C721" w:rsidR="00092576" w:rsidRPr="00092576" w:rsidRDefault="00092576">
      <w:pPr>
        <w:pStyle w:val="FootnoteText"/>
        <w:rPr>
          <w:lang w:val="en-US"/>
        </w:rPr>
      </w:pPr>
      <w:r>
        <w:rPr>
          <w:rStyle w:val="FootnoteReference"/>
        </w:rPr>
        <w:footnoteRef/>
      </w:r>
      <w:r>
        <w:t xml:space="preserve"> </w:t>
      </w:r>
      <w:hyperlink r:id="rId7" w:history="1">
        <w:r w:rsidRPr="00AA53D6">
          <w:rPr>
            <w:rStyle w:val="Hyperlink"/>
          </w:rPr>
          <w:t>https://www.sif.gov.lv/lv/projekts/dazadibas-veicinasana</w:t>
        </w:r>
      </w:hyperlink>
      <w:r>
        <w:t xml:space="preserve"> </w:t>
      </w:r>
    </w:p>
  </w:footnote>
  <w:footnote w:id="10">
    <w:p w14:paraId="60028AB5" w14:textId="415DA9F1" w:rsidR="00654E41" w:rsidRPr="00654E41" w:rsidRDefault="00654E41">
      <w:pPr>
        <w:pStyle w:val="FootnoteText"/>
        <w:rPr>
          <w:lang w:val="en-US"/>
        </w:rPr>
      </w:pPr>
      <w:r>
        <w:rPr>
          <w:rStyle w:val="FootnoteReference"/>
        </w:rPr>
        <w:footnoteRef/>
      </w:r>
      <w:r>
        <w:t xml:space="preserve"> </w:t>
      </w:r>
      <w:hyperlink r:id="rId8" w:history="1">
        <w:r w:rsidRPr="00AA53D6">
          <w:rPr>
            <w:rStyle w:val="Hyperlink"/>
          </w:rPr>
          <w:t>https://www.lm.gov.lv/lv/projekts/profesionala-sociala-darba-attistiba-pasvaldibas-nr-921115i001</w:t>
        </w:r>
      </w:hyperlink>
      <w:r>
        <w:t xml:space="preserve"> </w:t>
      </w:r>
    </w:p>
  </w:footnote>
  <w:footnote w:id="11">
    <w:p w14:paraId="582F9503" w14:textId="5D3FCA73" w:rsidR="007861CC" w:rsidRPr="007861CC" w:rsidRDefault="007861CC">
      <w:pPr>
        <w:pStyle w:val="FootnoteText"/>
        <w:rPr>
          <w:lang w:val="en-US"/>
        </w:rPr>
      </w:pPr>
      <w:r>
        <w:rPr>
          <w:rStyle w:val="FootnoteReference"/>
        </w:rPr>
        <w:footnoteRef/>
      </w:r>
      <w:r>
        <w:t xml:space="preserve"> </w:t>
      </w:r>
      <w:hyperlink r:id="rId9" w:history="1">
        <w:r w:rsidRPr="00AA53D6">
          <w:rPr>
            <w:rStyle w:val="Hyperlink"/>
          </w:rPr>
          <w:t>https://sadarbibastikls.lv/lv/dzimumu-lidztiesibas-balva</w:t>
        </w:r>
      </w:hyperlink>
      <w:r>
        <w:t xml:space="preserve"> </w:t>
      </w:r>
    </w:p>
  </w:footnote>
  <w:footnote w:id="12">
    <w:p w14:paraId="3BB99580" w14:textId="5AE24E74" w:rsidR="00DA16F9" w:rsidRPr="00DA16F9" w:rsidRDefault="00DA16F9">
      <w:pPr>
        <w:pStyle w:val="FootnoteText"/>
        <w:rPr>
          <w:lang w:val="en-US"/>
        </w:rPr>
      </w:pPr>
      <w:r>
        <w:rPr>
          <w:rStyle w:val="FootnoteReference"/>
        </w:rPr>
        <w:footnoteRef/>
      </w:r>
      <w:r>
        <w:t xml:space="preserve"> </w:t>
      </w:r>
      <w:hyperlink r:id="rId10" w:history="1">
        <w:r w:rsidRPr="00AA53D6">
          <w:rPr>
            <w:rStyle w:val="Hyperlink"/>
          </w:rPr>
          <w:t>https://likumi.lv/ta/id/344124-eiropas-savienibas-kohezijas-politikas-programmas-2021-2027-gadam-4-3-4-specifiska-atbalsta-merka-sekmet-aktivu-ieklausanu</w:t>
        </w:r>
      </w:hyperlink>
      <w:r>
        <w:t xml:space="preserve"> </w:t>
      </w:r>
    </w:p>
  </w:footnote>
  <w:footnote w:id="13">
    <w:p w14:paraId="771CC5C0" w14:textId="1C8821F8" w:rsidR="00DA16F9" w:rsidRPr="00DA16F9" w:rsidRDefault="00DA16F9">
      <w:pPr>
        <w:pStyle w:val="FootnoteText"/>
        <w:rPr>
          <w:lang w:val="en-US"/>
        </w:rPr>
      </w:pPr>
      <w:r>
        <w:rPr>
          <w:rStyle w:val="FootnoteReference"/>
        </w:rPr>
        <w:footnoteRef/>
      </w:r>
      <w:r>
        <w:t xml:space="preserve"> </w:t>
      </w:r>
      <w:hyperlink r:id="rId11" w:history="1">
        <w:r w:rsidRPr="00AA53D6">
          <w:rPr>
            <w:rStyle w:val="Hyperlink"/>
          </w:rPr>
          <w:t>https://likumi.lv/ta/id/345257-eiropas-savienibas-kohezijas-politikas-programmas-20212027-gadam-434-specifiska-atbalsta-merka-sekmet-aktivu-ieklausanu-lai-veicinatu-vienlidzigas-iespejas-nediskriminesanu-un-aktivu-lidzdalibu-ka-ari-uzlabotu-nodarbinamibu-jo-ipasi-attieciba-uz-nelabveliga-situacija-esosam-grupam-4343-pasakuma-pasakumi-gimenes-un-darba-dzives-saskanosanai-pirmas-kartas-istenosanas-noteikumi</w:t>
        </w:r>
      </w:hyperlink>
      <w:r>
        <w:t xml:space="preserve"> </w:t>
      </w:r>
    </w:p>
  </w:footnote>
  <w:footnote w:id="14">
    <w:p w14:paraId="2952A2DC" w14:textId="6E740858" w:rsidR="001B1690" w:rsidRPr="001B1690" w:rsidRDefault="001B1690">
      <w:pPr>
        <w:pStyle w:val="FootnoteText"/>
        <w:rPr>
          <w:lang w:val="en-US"/>
        </w:rPr>
      </w:pPr>
      <w:r>
        <w:rPr>
          <w:rStyle w:val="FootnoteReference"/>
        </w:rPr>
        <w:footnoteRef/>
      </w:r>
      <w:r>
        <w:t xml:space="preserve"> </w:t>
      </w:r>
      <w:hyperlink r:id="rId12" w:history="1">
        <w:r w:rsidRPr="00AA53D6">
          <w:rPr>
            <w:rStyle w:val="Hyperlink"/>
          </w:rPr>
          <w:t>https://likumi.lv/ta/id/350895-eiropas-savienibas-kohezijas-politikas-programmas-20212027-gadam-434-specifiska-atbalsta-merka-sekmet-aktivu-ieklausanu-lai-veicinatu-vienlidzigas-iespejas-nediskriminesanu-un-aktivu-lidzdalibu-ka-ari-uzlabotu-nodarbinamibu-jo-ipasi-attieciba-uz-nelabveliga-situacija-esosam-grupam-4342-pasakuma-atbalsta-pasakumi-diskriminacijas-riskam-paklautajam-personam-vienlidzigu-iespeju-un-tiesibu-realizesanai-dazadas-dzives-jomas-istenosanas-noteikumi</w:t>
        </w:r>
      </w:hyperlink>
      <w:r>
        <w:t xml:space="preserve"> </w:t>
      </w:r>
    </w:p>
  </w:footnote>
  <w:footnote w:id="15">
    <w:p w14:paraId="687237AE" w14:textId="531D2F89" w:rsidR="00927C5F" w:rsidRPr="00927C5F" w:rsidRDefault="00927C5F">
      <w:pPr>
        <w:pStyle w:val="FootnoteText"/>
        <w:rPr>
          <w:lang w:val="en-US"/>
        </w:rPr>
      </w:pPr>
      <w:r>
        <w:rPr>
          <w:rStyle w:val="FootnoteReference"/>
        </w:rPr>
        <w:footnoteRef/>
      </w:r>
      <w:r>
        <w:t xml:space="preserve"> </w:t>
      </w:r>
      <w:hyperlink r:id="rId13" w:history="1">
        <w:r w:rsidRPr="00AA53D6">
          <w:rPr>
            <w:rStyle w:val="Hyperlink"/>
          </w:rPr>
          <w:t>https://www.norden.ee/en/welfare-society/project-new-ways-to-tackle-gender-based-violence-n-b-approach</w:t>
        </w:r>
      </w:hyperlink>
      <w:r>
        <w:t xml:space="preserve"> </w:t>
      </w:r>
    </w:p>
  </w:footnote>
  <w:footnote w:id="16">
    <w:p w14:paraId="3FCE2252" w14:textId="1BD1045C" w:rsidR="00487138" w:rsidRDefault="00487138" w:rsidP="00487138">
      <w:pPr>
        <w:pStyle w:val="FootnoteText"/>
        <w:jc w:val="both"/>
      </w:pPr>
      <w:r>
        <w:rPr>
          <w:rStyle w:val="FootnoteReference"/>
        </w:rPr>
        <w:footnoteRef/>
      </w:r>
      <w:hyperlink r:id="rId14" w:history="1">
        <w:r w:rsidR="001E3486" w:rsidRPr="00AA53D6">
          <w:rPr>
            <w:rStyle w:val="Hyperlink"/>
          </w:rPr>
          <w:t>https://www.lm.gov.lv/lv/dzimumu-lidztiesibas-komiteja</w:t>
        </w:r>
      </w:hyperlink>
      <w:r w:rsidR="001E3486">
        <w:t xml:space="preserve"> </w:t>
      </w:r>
    </w:p>
  </w:footnote>
  <w:footnote w:id="17">
    <w:p w14:paraId="5299B01C" w14:textId="58F40A79" w:rsidR="00487138" w:rsidRDefault="00487138" w:rsidP="00487138">
      <w:pPr>
        <w:pStyle w:val="FootnoteText"/>
        <w:jc w:val="both"/>
      </w:pPr>
      <w:r>
        <w:rPr>
          <w:rStyle w:val="FootnoteReference"/>
        </w:rPr>
        <w:footnoteRef/>
      </w:r>
      <w:r>
        <w:t xml:space="preserve"> </w:t>
      </w:r>
      <w:r w:rsidR="007660D0" w:rsidRPr="00E41374">
        <w:rPr>
          <w:rFonts w:eastAsia="Times New Roman"/>
          <w:color w:val="000000"/>
          <w:szCs w:val="18"/>
        </w:rPr>
        <w:t xml:space="preserve">Biedrība “Latvijas Jaunatnes padome”, </w:t>
      </w:r>
      <w:r w:rsidR="00882A28">
        <w:rPr>
          <w:bCs/>
        </w:rPr>
        <w:t xml:space="preserve">Latvijas Sieviešu nevalstisko organizāciju </w:t>
      </w:r>
      <w:r w:rsidR="00356D5E">
        <w:rPr>
          <w:bCs/>
        </w:rPr>
        <w:t xml:space="preserve">sadarbības </w:t>
      </w:r>
      <w:r w:rsidR="00882A28">
        <w:rPr>
          <w:bCs/>
        </w:rPr>
        <w:t xml:space="preserve">tīkls, biedrība “Centrs Marta”, </w:t>
      </w:r>
      <w:r>
        <w:rPr>
          <w:bCs/>
        </w:rPr>
        <w:t xml:space="preserve">"Latvijas Darba devēju konfederācija", "Latvijas Pašvaldību savienība", </w:t>
      </w:r>
      <w:r w:rsidR="00882A28">
        <w:rPr>
          <w:bCs/>
        </w:rPr>
        <w:t xml:space="preserve">biedrība </w:t>
      </w:r>
      <w:r>
        <w:rPr>
          <w:bCs/>
        </w:rPr>
        <w:t>"Latvijas Bērnu forums"</w:t>
      </w:r>
      <w:r w:rsidR="00882A28">
        <w:rPr>
          <w:bCs/>
        </w:rPr>
        <w:t xml:space="preserve">, </w:t>
      </w:r>
      <w:r w:rsidR="00E7541C">
        <w:rPr>
          <w:bCs/>
        </w:rPr>
        <w:t>b</w:t>
      </w:r>
      <w:r w:rsidR="00E41374" w:rsidRPr="00E41374">
        <w:rPr>
          <w:bCs/>
        </w:rPr>
        <w:t>iedrības ģimenes atbalstam “Tēvi”</w:t>
      </w:r>
      <w:r w:rsidR="00E41374">
        <w:rPr>
          <w:bCs/>
        </w:rPr>
        <w:t>,</w:t>
      </w:r>
      <w:r w:rsidR="00E41374" w:rsidRPr="00E41374">
        <w:t xml:space="preserve"> </w:t>
      </w:r>
      <w:r w:rsidR="00E41374">
        <w:rPr>
          <w:bCs/>
        </w:rPr>
        <w:t>b</w:t>
      </w:r>
      <w:r w:rsidR="00E41374" w:rsidRPr="00E41374">
        <w:rPr>
          <w:bCs/>
        </w:rPr>
        <w:t xml:space="preserve">iedrība “Korporatīvās ilgtspējas un atbildības institūts” </w:t>
      </w:r>
      <w:r w:rsidR="00356D5E">
        <w:rPr>
          <w:bCs/>
        </w:rPr>
        <w:t xml:space="preserve">un </w:t>
      </w:r>
      <w:r w:rsidR="00E41374">
        <w:rPr>
          <w:bCs/>
        </w:rPr>
        <w:t xml:space="preserve"> </w:t>
      </w:r>
      <w:r w:rsidR="00356D5E" w:rsidRPr="00356D5E">
        <w:rPr>
          <w:bCs/>
        </w:rPr>
        <w:t>Latvijas personāla vadīšanas asociācija</w:t>
      </w:r>
      <w:r w:rsidR="00356D5E">
        <w:rPr>
          <w:bCs/>
        </w:rPr>
        <w:t>.</w:t>
      </w:r>
    </w:p>
  </w:footnote>
  <w:footnote w:id="18">
    <w:p w14:paraId="1BE0B6E6" w14:textId="07174295" w:rsidR="00487138" w:rsidRPr="000D6756" w:rsidRDefault="00487138" w:rsidP="00487138">
      <w:pPr>
        <w:pStyle w:val="FootnoteText"/>
      </w:pPr>
      <w:r>
        <w:rPr>
          <w:rStyle w:val="FootnoteReference"/>
        </w:rPr>
        <w:footnoteRef/>
      </w:r>
      <w:r>
        <w:t xml:space="preserve"> </w:t>
      </w:r>
      <w:hyperlink r:id="rId15" w:history="1">
        <w:r w:rsidR="00E239F0" w:rsidRPr="00AA53D6">
          <w:rPr>
            <w:rStyle w:val="Hyperlink"/>
          </w:rPr>
          <w:t>https://www.lm.gov.lv/lv/dzimumu-lidztiesibas-komiteja</w:t>
        </w:r>
      </w:hyperlink>
      <w:r w:rsidR="00E239F0">
        <w:t xml:space="preserve"> </w:t>
      </w:r>
    </w:p>
  </w:footnote>
  <w:footnote w:id="19">
    <w:p w14:paraId="7E4158A0" w14:textId="5A006C9F" w:rsidR="00685190" w:rsidRPr="00685190" w:rsidRDefault="00685190">
      <w:pPr>
        <w:pStyle w:val="FootnoteText"/>
        <w:rPr>
          <w:lang w:val="en-US"/>
        </w:rPr>
      </w:pPr>
      <w:r>
        <w:rPr>
          <w:rStyle w:val="FootnoteReference"/>
        </w:rPr>
        <w:footnoteRef/>
      </w:r>
      <w:r>
        <w:t xml:space="preserve"> </w:t>
      </w:r>
      <w:hyperlink r:id="rId16" w:history="1">
        <w:r w:rsidRPr="00AA53D6">
          <w:rPr>
            <w:rStyle w:val="Hyperlink"/>
          </w:rPr>
          <w:t>https://likumi.lv/ta/id/352925-par-sieviesu-un-viriesu-vienlidzigu-tiesibu-un-iespeju-veicinasanas-planu-20242027-gadam</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1653D5"/>
    <w:multiLevelType w:val="multilevel"/>
    <w:tmpl w:val="944CB0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138"/>
    <w:rsid w:val="000008F7"/>
    <w:rsid w:val="0000403F"/>
    <w:rsid w:val="0001073D"/>
    <w:rsid w:val="0003605B"/>
    <w:rsid w:val="00040A23"/>
    <w:rsid w:val="000729E4"/>
    <w:rsid w:val="00073D3C"/>
    <w:rsid w:val="00076B38"/>
    <w:rsid w:val="00092576"/>
    <w:rsid w:val="000A28E5"/>
    <w:rsid w:val="000B4848"/>
    <w:rsid w:val="000F1766"/>
    <w:rsid w:val="000F5686"/>
    <w:rsid w:val="00100679"/>
    <w:rsid w:val="00104CC1"/>
    <w:rsid w:val="00105154"/>
    <w:rsid w:val="001110FC"/>
    <w:rsid w:val="001133A3"/>
    <w:rsid w:val="00135C76"/>
    <w:rsid w:val="00141D5B"/>
    <w:rsid w:val="00143BC0"/>
    <w:rsid w:val="0015441C"/>
    <w:rsid w:val="00183B8A"/>
    <w:rsid w:val="0019456B"/>
    <w:rsid w:val="0019498A"/>
    <w:rsid w:val="001B1690"/>
    <w:rsid w:val="001C640E"/>
    <w:rsid w:val="001D6C8D"/>
    <w:rsid w:val="001E3486"/>
    <w:rsid w:val="0020627C"/>
    <w:rsid w:val="00210DD3"/>
    <w:rsid w:val="00236C52"/>
    <w:rsid w:val="00240A65"/>
    <w:rsid w:val="00263715"/>
    <w:rsid w:val="002711FD"/>
    <w:rsid w:val="00287CEF"/>
    <w:rsid w:val="00296FD2"/>
    <w:rsid w:val="002C45A7"/>
    <w:rsid w:val="002D2D96"/>
    <w:rsid w:val="002D6431"/>
    <w:rsid w:val="0033040D"/>
    <w:rsid w:val="00356D5E"/>
    <w:rsid w:val="00361312"/>
    <w:rsid w:val="00361594"/>
    <w:rsid w:val="0037046C"/>
    <w:rsid w:val="00380EA2"/>
    <w:rsid w:val="003925E9"/>
    <w:rsid w:val="003D1978"/>
    <w:rsid w:val="003E334E"/>
    <w:rsid w:val="003F0973"/>
    <w:rsid w:val="003F48E2"/>
    <w:rsid w:val="00417073"/>
    <w:rsid w:val="0042065A"/>
    <w:rsid w:val="00426612"/>
    <w:rsid w:val="0043176C"/>
    <w:rsid w:val="00446B61"/>
    <w:rsid w:val="00464DB3"/>
    <w:rsid w:val="00487138"/>
    <w:rsid w:val="00496C11"/>
    <w:rsid w:val="004A5565"/>
    <w:rsid w:val="004C1AE8"/>
    <w:rsid w:val="004C495B"/>
    <w:rsid w:val="004F3522"/>
    <w:rsid w:val="00500375"/>
    <w:rsid w:val="005142DB"/>
    <w:rsid w:val="005172FB"/>
    <w:rsid w:val="00536DBB"/>
    <w:rsid w:val="005570F0"/>
    <w:rsid w:val="0056667B"/>
    <w:rsid w:val="00590DA8"/>
    <w:rsid w:val="00596C97"/>
    <w:rsid w:val="005A4A6C"/>
    <w:rsid w:val="005B33D3"/>
    <w:rsid w:val="005E279C"/>
    <w:rsid w:val="005E296F"/>
    <w:rsid w:val="005E2B38"/>
    <w:rsid w:val="005F7F34"/>
    <w:rsid w:val="006036AD"/>
    <w:rsid w:val="00603B6F"/>
    <w:rsid w:val="00604642"/>
    <w:rsid w:val="00606FDA"/>
    <w:rsid w:val="00615D8B"/>
    <w:rsid w:val="00615DC3"/>
    <w:rsid w:val="00616472"/>
    <w:rsid w:val="00617F2B"/>
    <w:rsid w:val="00626B64"/>
    <w:rsid w:val="00631103"/>
    <w:rsid w:val="006426FC"/>
    <w:rsid w:val="00643887"/>
    <w:rsid w:val="00654E41"/>
    <w:rsid w:val="00685190"/>
    <w:rsid w:val="00686826"/>
    <w:rsid w:val="00697BE0"/>
    <w:rsid w:val="006B1451"/>
    <w:rsid w:val="006C4834"/>
    <w:rsid w:val="006D209B"/>
    <w:rsid w:val="006D473F"/>
    <w:rsid w:val="006E2A51"/>
    <w:rsid w:val="006E7AA9"/>
    <w:rsid w:val="006E7DDD"/>
    <w:rsid w:val="006F699D"/>
    <w:rsid w:val="006F7BB4"/>
    <w:rsid w:val="00705056"/>
    <w:rsid w:val="00707162"/>
    <w:rsid w:val="007134E9"/>
    <w:rsid w:val="007172E2"/>
    <w:rsid w:val="00725165"/>
    <w:rsid w:val="00727705"/>
    <w:rsid w:val="0073131D"/>
    <w:rsid w:val="00763B1A"/>
    <w:rsid w:val="007660D0"/>
    <w:rsid w:val="007771EB"/>
    <w:rsid w:val="007861CC"/>
    <w:rsid w:val="0079202C"/>
    <w:rsid w:val="00792DB8"/>
    <w:rsid w:val="0079549F"/>
    <w:rsid w:val="00795588"/>
    <w:rsid w:val="007B2757"/>
    <w:rsid w:val="007C25AB"/>
    <w:rsid w:val="007E58D0"/>
    <w:rsid w:val="007E5AB9"/>
    <w:rsid w:val="00803C0B"/>
    <w:rsid w:val="00822CE3"/>
    <w:rsid w:val="0083493B"/>
    <w:rsid w:val="0084153E"/>
    <w:rsid w:val="00872FB0"/>
    <w:rsid w:val="008768AC"/>
    <w:rsid w:val="00882A28"/>
    <w:rsid w:val="008B294D"/>
    <w:rsid w:val="008B496C"/>
    <w:rsid w:val="008B5553"/>
    <w:rsid w:val="008B776B"/>
    <w:rsid w:val="008E4E22"/>
    <w:rsid w:val="00927C5F"/>
    <w:rsid w:val="00934FA7"/>
    <w:rsid w:val="00940C5E"/>
    <w:rsid w:val="0096237C"/>
    <w:rsid w:val="009669CE"/>
    <w:rsid w:val="00966CF4"/>
    <w:rsid w:val="00975A91"/>
    <w:rsid w:val="009809CD"/>
    <w:rsid w:val="009C4484"/>
    <w:rsid w:val="009E2AE4"/>
    <w:rsid w:val="009E796E"/>
    <w:rsid w:val="009E7EAB"/>
    <w:rsid w:val="00A26706"/>
    <w:rsid w:val="00A27C22"/>
    <w:rsid w:val="00A445B7"/>
    <w:rsid w:val="00A7287B"/>
    <w:rsid w:val="00A868E5"/>
    <w:rsid w:val="00AA2D17"/>
    <w:rsid w:val="00AA6BF4"/>
    <w:rsid w:val="00AB0F60"/>
    <w:rsid w:val="00AB62EB"/>
    <w:rsid w:val="00AC5814"/>
    <w:rsid w:val="00AC6E7C"/>
    <w:rsid w:val="00AD4ED2"/>
    <w:rsid w:val="00AE084A"/>
    <w:rsid w:val="00AE4549"/>
    <w:rsid w:val="00AF7EB4"/>
    <w:rsid w:val="00B00C09"/>
    <w:rsid w:val="00B05F9A"/>
    <w:rsid w:val="00B101E1"/>
    <w:rsid w:val="00B26E6D"/>
    <w:rsid w:val="00B360BF"/>
    <w:rsid w:val="00B37B62"/>
    <w:rsid w:val="00B4195C"/>
    <w:rsid w:val="00B64264"/>
    <w:rsid w:val="00B73C15"/>
    <w:rsid w:val="00BC4222"/>
    <w:rsid w:val="00BC6C65"/>
    <w:rsid w:val="00BD2DFC"/>
    <w:rsid w:val="00BE7DBF"/>
    <w:rsid w:val="00C06558"/>
    <w:rsid w:val="00C14A99"/>
    <w:rsid w:val="00C1746A"/>
    <w:rsid w:val="00C3098C"/>
    <w:rsid w:val="00C466EA"/>
    <w:rsid w:val="00C46D17"/>
    <w:rsid w:val="00C51BCC"/>
    <w:rsid w:val="00C53D32"/>
    <w:rsid w:val="00C553B4"/>
    <w:rsid w:val="00CA2EB3"/>
    <w:rsid w:val="00CF47D2"/>
    <w:rsid w:val="00CF6F24"/>
    <w:rsid w:val="00D16B16"/>
    <w:rsid w:val="00D33C40"/>
    <w:rsid w:val="00D53B25"/>
    <w:rsid w:val="00D55D86"/>
    <w:rsid w:val="00D6391C"/>
    <w:rsid w:val="00D67238"/>
    <w:rsid w:val="00D82399"/>
    <w:rsid w:val="00D9698A"/>
    <w:rsid w:val="00D97A52"/>
    <w:rsid w:val="00DA16F9"/>
    <w:rsid w:val="00DB13E9"/>
    <w:rsid w:val="00DB30B7"/>
    <w:rsid w:val="00DB5BB6"/>
    <w:rsid w:val="00DB5FE5"/>
    <w:rsid w:val="00DD4226"/>
    <w:rsid w:val="00DE0E77"/>
    <w:rsid w:val="00DE3E38"/>
    <w:rsid w:val="00DF06C1"/>
    <w:rsid w:val="00E05876"/>
    <w:rsid w:val="00E22BE2"/>
    <w:rsid w:val="00E239F0"/>
    <w:rsid w:val="00E348B4"/>
    <w:rsid w:val="00E41374"/>
    <w:rsid w:val="00E50669"/>
    <w:rsid w:val="00E52D2B"/>
    <w:rsid w:val="00E7541C"/>
    <w:rsid w:val="00E83C22"/>
    <w:rsid w:val="00F04FF2"/>
    <w:rsid w:val="00F15C0F"/>
    <w:rsid w:val="00F244F8"/>
    <w:rsid w:val="00F257CF"/>
    <w:rsid w:val="00F26A4E"/>
    <w:rsid w:val="00F36099"/>
    <w:rsid w:val="00F5397B"/>
    <w:rsid w:val="00F6536D"/>
    <w:rsid w:val="00F74349"/>
    <w:rsid w:val="00F8705F"/>
    <w:rsid w:val="00F96885"/>
    <w:rsid w:val="00FA4389"/>
    <w:rsid w:val="00FA49B9"/>
    <w:rsid w:val="00FC4A2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AF792"/>
  <w15:chartTrackingRefBased/>
  <w15:docId w15:val="{F14FE0F8-C686-4539-B714-DBD43FCFA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13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7138"/>
    <w:pPr>
      <w:spacing w:after="0" w:line="240" w:lineRule="auto"/>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87138"/>
    <w:rPr>
      <w:color w:val="0563C1" w:themeColor="hyperlink"/>
      <w:u w:val="single"/>
    </w:rPr>
  </w:style>
  <w:style w:type="paragraph" w:styleId="FootnoteText">
    <w:name w:val="footnote text"/>
    <w:aliases w:val="Footnote,Fußnote,single space,ft Rakstz. Rakstz.,ft Rakstz.,ft,-E Fußnotentext,Fußnotentext Ursprung,Vēres teksts Char Char Char Char Char,Char Char Char Char Char Char Char Char Char Char Char Char,Vēres teksts Char Char Char,footnote tex"/>
    <w:basedOn w:val="Normal"/>
    <w:link w:val="FootnoteTextChar"/>
    <w:uiPriority w:val="99"/>
    <w:unhideWhenUsed/>
    <w:qFormat/>
    <w:rsid w:val="00487138"/>
    <w:pPr>
      <w:spacing w:after="0" w:line="240" w:lineRule="auto"/>
    </w:pPr>
    <w:rPr>
      <w:rFonts w:ascii="Times New Roman" w:hAnsi="Times New Roman" w:cs="Times New Roman"/>
      <w:sz w:val="20"/>
      <w:szCs w:val="20"/>
    </w:rPr>
  </w:style>
  <w:style w:type="character" w:customStyle="1" w:styleId="FootnoteTextChar">
    <w:name w:val="Footnote Text Char"/>
    <w:aliases w:val="Footnote Char,Fußnote Char,single space Char,ft Rakstz. Rakstz. Char,ft Rakstz. Char,ft Char,-E Fußnotentext Char,Fußnotentext Ursprung Char,Vēres teksts Char Char Char Char Char Char,Vēres teksts Char Char Char Char,footnote tex Char"/>
    <w:basedOn w:val="DefaultParagraphFont"/>
    <w:link w:val="FootnoteText"/>
    <w:uiPriority w:val="99"/>
    <w:rsid w:val="00487138"/>
    <w:rPr>
      <w:rFonts w:ascii="Times New Roman" w:hAnsi="Times New Roman" w:cs="Times New Roman"/>
      <w:sz w:val="20"/>
      <w:szCs w:val="20"/>
    </w:rPr>
  </w:style>
  <w:style w:type="character" w:styleId="FootnoteReference">
    <w:name w:val="footnote reference"/>
    <w:aliases w:val="Footnote Reference Number,Footnote symbol,Odwołanie przypisu,BVI fnr,Footnotes refss,SUPERS,Footnote Reference Superscript,Ref,de nota al pie,-E Fußnotenzeichen,Footnote reference number,Times 10 Point,Exposant 3 Point,E,E FNZ,note T"/>
    <w:basedOn w:val="DefaultParagraphFont"/>
    <w:uiPriority w:val="99"/>
    <w:unhideWhenUsed/>
    <w:qFormat/>
    <w:rsid w:val="00487138"/>
    <w:rPr>
      <w:vertAlign w:val="superscript"/>
    </w:rPr>
  </w:style>
  <w:style w:type="character" w:styleId="UnresolvedMention">
    <w:name w:val="Unresolved Mention"/>
    <w:basedOn w:val="DefaultParagraphFont"/>
    <w:uiPriority w:val="99"/>
    <w:semiHidden/>
    <w:unhideWhenUsed/>
    <w:rsid w:val="0079202C"/>
    <w:rPr>
      <w:color w:val="605E5C"/>
      <w:shd w:val="clear" w:color="auto" w:fill="E1DFDD"/>
    </w:rPr>
  </w:style>
  <w:style w:type="paragraph" w:styleId="Header">
    <w:name w:val="header"/>
    <w:basedOn w:val="Normal"/>
    <w:link w:val="HeaderChar"/>
    <w:uiPriority w:val="99"/>
    <w:unhideWhenUsed/>
    <w:rsid w:val="00BC6C65"/>
    <w:pPr>
      <w:tabs>
        <w:tab w:val="center" w:pos="4153"/>
        <w:tab w:val="right" w:pos="8306"/>
      </w:tabs>
      <w:spacing w:after="0" w:line="240" w:lineRule="auto"/>
    </w:pPr>
  </w:style>
  <w:style w:type="character" w:customStyle="1" w:styleId="HeaderChar">
    <w:name w:val="Header Char"/>
    <w:basedOn w:val="DefaultParagraphFont"/>
    <w:link w:val="Header"/>
    <w:uiPriority w:val="99"/>
    <w:rsid w:val="00BC6C65"/>
  </w:style>
  <w:style w:type="paragraph" w:styleId="Footer">
    <w:name w:val="footer"/>
    <w:basedOn w:val="Normal"/>
    <w:link w:val="FooterChar"/>
    <w:uiPriority w:val="99"/>
    <w:unhideWhenUsed/>
    <w:rsid w:val="00BC6C65"/>
    <w:pPr>
      <w:tabs>
        <w:tab w:val="center" w:pos="4153"/>
        <w:tab w:val="right" w:pos="8306"/>
      </w:tabs>
      <w:spacing w:after="0" w:line="240" w:lineRule="auto"/>
    </w:pPr>
  </w:style>
  <w:style w:type="character" w:customStyle="1" w:styleId="FooterChar">
    <w:name w:val="Footer Char"/>
    <w:basedOn w:val="DefaultParagraphFont"/>
    <w:link w:val="Footer"/>
    <w:uiPriority w:val="99"/>
    <w:rsid w:val="00BC6C65"/>
  </w:style>
  <w:style w:type="paragraph" w:styleId="ListParagraph">
    <w:name w:val="List Paragraph"/>
    <w:basedOn w:val="Normal"/>
    <w:uiPriority w:val="34"/>
    <w:qFormat/>
    <w:rsid w:val="00BC6C65"/>
    <w:pPr>
      <w:ind w:left="720"/>
      <w:contextualSpacing/>
    </w:pPr>
  </w:style>
  <w:style w:type="character" w:styleId="CommentReference">
    <w:name w:val="annotation reference"/>
    <w:basedOn w:val="DefaultParagraphFont"/>
    <w:uiPriority w:val="99"/>
    <w:semiHidden/>
    <w:unhideWhenUsed/>
    <w:rsid w:val="009C4484"/>
    <w:rPr>
      <w:sz w:val="16"/>
      <w:szCs w:val="16"/>
    </w:rPr>
  </w:style>
  <w:style w:type="paragraph" w:styleId="CommentText">
    <w:name w:val="annotation text"/>
    <w:basedOn w:val="Normal"/>
    <w:link w:val="CommentTextChar"/>
    <w:uiPriority w:val="99"/>
    <w:semiHidden/>
    <w:unhideWhenUsed/>
    <w:rsid w:val="009C4484"/>
    <w:pPr>
      <w:spacing w:line="240" w:lineRule="auto"/>
    </w:pPr>
    <w:rPr>
      <w:sz w:val="20"/>
      <w:szCs w:val="20"/>
    </w:rPr>
  </w:style>
  <w:style w:type="character" w:customStyle="1" w:styleId="CommentTextChar">
    <w:name w:val="Comment Text Char"/>
    <w:basedOn w:val="DefaultParagraphFont"/>
    <w:link w:val="CommentText"/>
    <w:uiPriority w:val="99"/>
    <w:semiHidden/>
    <w:rsid w:val="009C4484"/>
    <w:rPr>
      <w:sz w:val="20"/>
      <w:szCs w:val="20"/>
    </w:rPr>
  </w:style>
  <w:style w:type="paragraph" w:styleId="CommentSubject">
    <w:name w:val="annotation subject"/>
    <w:basedOn w:val="CommentText"/>
    <w:next w:val="CommentText"/>
    <w:link w:val="CommentSubjectChar"/>
    <w:uiPriority w:val="99"/>
    <w:semiHidden/>
    <w:unhideWhenUsed/>
    <w:rsid w:val="009C4484"/>
    <w:rPr>
      <w:b/>
      <w:bCs/>
    </w:rPr>
  </w:style>
  <w:style w:type="character" w:customStyle="1" w:styleId="CommentSubjectChar">
    <w:name w:val="Comment Subject Char"/>
    <w:basedOn w:val="CommentTextChar"/>
    <w:link w:val="CommentSubject"/>
    <w:uiPriority w:val="99"/>
    <w:semiHidden/>
    <w:rsid w:val="009C4484"/>
    <w:rPr>
      <w:b/>
      <w:bCs/>
      <w:sz w:val="20"/>
      <w:szCs w:val="20"/>
    </w:rPr>
  </w:style>
  <w:style w:type="character" w:styleId="FollowedHyperlink">
    <w:name w:val="FollowedHyperlink"/>
    <w:basedOn w:val="DefaultParagraphFont"/>
    <w:uiPriority w:val="99"/>
    <w:semiHidden/>
    <w:unhideWhenUsed/>
    <w:rsid w:val="00C1746A"/>
    <w:rPr>
      <w:color w:val="954F72" w:themeColor="followedHyperlink"/>
      <w:u w:val="single"/>
    </w:rPr>
  </w:style>
  <w:style w:type="paragraph" w:styleId="TOC1">
    <w:name w:val="toc 1"/>
    <w:basedOn w:val="Normal"/>
    <w:next w:val="Normal"/>
    <w:autoRedefine/>
    <w:uiPriority w:val="39"/>
    <w:unhideWhenUsed/>
    <w:rsid w:val="00076B38"/>
    <w:pPr>
      <w:spacing w:after="100"/>
    </w:pPr>
  </w:style>
  <w:style w:type="paragraph" w:styleId="BalloonText">
    <w:name w:val="Balloon Text"/>
    <w:basedOn w:val="Normal"/>
    <w:link w:val="BalloonTextChar"/>
    <w:uiPriority w:val="99"/>
    <w:semiHidden/>
    <w:unhideWhenUsed/>
    <w:rsid w:val="000360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60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lm.gov.lv/lv/projekts/profesionala-sociala-darba-attistiba-pasvaldibas-nr-921115i001" TargetMode="External"/><Relationship Id="rId13" Type="http://schemas.openxmlformats.org/officeDocument/2006/relationships/hyperlink" Target="https://www.norden.ee/en/welfare-society/project-new-ways-to-tackle-gender-based-violence-n-b-approach" TargetMode="External"/><Relationship Id="rId3" Type="http://schemas.openxmlformats.org/officeDocument/2006/relationships/hyperlink" Target="https://www.lm.gov.lv/lv/media/21354/download?attachment" TargetMode="External"/><Relationship Id="rId7" Type="http://schemas.openxmlformats.org/officeDocument/2006/relationships/hyperlink" Target="https://www.sif.gov.lv/lv/projekts/dazadibas-veicinasana" TargetMode="External"/><Relationship Id="rId12" Type="http://schemas.openxmlformats.org/officeDocument/2006/relationships/hyperlink" Target="https://likumi.lv/ta/id/350895-eiropas-savienibas-kohezijas-politikas-programmas-20212027-gadam-434-specifiska-atbalsta-merka-sekmet-aktivu-ieklausanu-lai-veicinatu-vienlidzigas-iespejas-nediskriminesanu-un-aktivu-lidzdalibu-ka-ari-uzlabotu-nodarbinamibu-jo-ipasi-attieciba-uz-nelabveliga-situacija-esosam-grupam-4342-pasakuma-atbalsta-pasakumi-diskriminacijas-riskam-paklautajam-personam-vienlidzigu-iespeju-un-tiesibu-realizesanai-dazadas-dzives-jomas-istenosanas-noteikumi" TargetMode="External"/><Relationship Id="rId2" Type="http://schemas.openxmlformats.org/officeDocument/2006/relationships/hyperlink" Target="https://eige.europa.eu/gender-equality-index/2023/LV" TargetMode="External"/><Relationship Id="rId16" Type="http://schemas.openxmlformats.org/officeDocument/2006/relationships/hyperlink" Target="https://likumi.lv/ta/id/352925-par-sieviesu-un-viriesu-vienlidzigu-tiesibu-un-iespeju-veicinasanas-planu-20242027-gadam" TargetMode="External"/><Relationship Id="rId1" Type="http://schemas.openxmlformats.org/officeDocument/2006/relationships/hyperlink" Target="https://likumi.lv/ta/id/325509-par-planu-sieviesu-un-viriesu-vienlidzigu-tiesibu-un-iespeju-veicinasanai-20212023-gadam" TargetMode="External"/><Relationship Id="rId6" Type="http://schemas.openxmlformats.org/officeDocument/2006/relationships/hyperlink" Target="https://www.lm.gov.lv/lv/projekts/lidzsvars-visiem-b4a" TargetMode="External"/><Relationship Id="rId11" Type="http://schemas.openxmlformats.org/officeDocument/2006/relationships/hyperlink" Target="https://likumi.lv/ta/id/345257-eiropas-savienibas-kohezijas-politikas-programmas-20212027-gadam-434-specifiska-atbalsta-merka-sekmet-aktivu-ieklausanu-lai-veicinatu-vienlidzigas-iespejas-nediskriminesanu-un-aktivu-lidzdalibu-ka-ari-uzlabotu-nodarbinamibu-jo-ipasi-attieciba-uz-nelabveliga-situacija-esosam-grupam-4343-pasakuma-pasakumi-gimenes-un-darba-dzives-saskanosanai-pirmas-kartas-istenosanas-noteikumi" TargetMode="External"/><Relationship Id="rId5" Type="http://schemas.openxmlformats.org/officeDocument/2006/relationships/hyperlink" Target="https://www.lm.gov.lv/lv/aktualitates" TargetMode="External"/><Relationship Id="rId15" Type="http://schemas.openxmlformats.org/officeDocument/2006/relationships/hyperlink" Target="https://www.lm.gov.lv/lv/dzimumu-lidztiesibas-komiteja" TargetMode="External"/><Relationship Id="rId10" Type="http://schemas.openxmlformats.org/officeDocument/2006/relationships/hyperlink" Target="https://likumi.lv/ta/id/344124-eiropas-savienibas-kohezijas-politikas-programmas-2021-2027-gadam-4-3-4-specifiska-atbalsta-merka-sekmet-aktivu-ieklausanu" TargetMode="External"/><Relationship Id="rId4" Type="http://schemas.openxmlformats.org/officeDocument/2006/relationships/hyperlink" Target="https://lvportals.lv/norises/343997-dzimumu-lidztiesiba-joprojam-valda-iesikstejusi-stereotipi-2022" TargetMode="External"/><Relationship Id="rId9" Type="http://schemas.openxmlformats.org/officeDocument/2006/relationships/hyperlink" Target="https://sadarbibastikls.lv/lv/dzimumu-lidztiesibas-balva" TargetMode="External"/><Relationship Id="rId14" Type="http://schemas.openxmlformats.org/officeDocument/2006/relationships/hyperlink" Target="https://www.lm.gov.lv/lv/dzimumu-lidztiesibas-komitej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53163-B9DA-4A41-9D9F-30187DCA4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10</Pages>
  <Words>12970</Words>
  <Characters>7394</Characters>
  <Application>Microsoft Office Word</Application>
  <DocSecurity>0</DocSecurity>
  <Lines>61</Lines>
  <Paragraphs>40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Gaile</dc:creator>
  <cp:keywords/>
  <dc:description/>
  <cp:lastModifiedBy>Agnese Gaile</cp:lastModifiedBy>
  <cp:revision>41</cp:revision>
  <dcterms:created xsi:type="dcterms:W3CDTF">2024-06-19T13:38:00Z</dcterms:created>
  <dcterms:modified xsi:type="dcterms:W3CDTF">2024-07-18T11:44:00Z</dcterms:modified>
</cp:coreProperties>
</file>