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ABE7F" w14:textId="77777777" w:rsidR="003872D6" w:rsidRDefault="009D39F8" w:rsidP="003872D6">
      <w:pPr>
        <w:tabs>
          <w:tab w:val="left" w:pos="6586"/>
        </w:tabs>
        <w:spacing w:before="100" w:beforeAutospacing="1" w:after="0" w:line="120" w:lineRule="atLeast"/>
        <w:ind w:firstLine="567"/>
        <w:jc w:val="center"/>
        <w:rPr>
          <w:rFonts w:ascii="Times New Roman" w:eastAsia="Times New Roman" w:hAnsi="Times New Roman"/>
          <w:b/>
          <w:bCs/>
          <w:sz w:val="28"/>
          <w:szCs w:val="28"/>
        </w:rPr>
      </w:pPr>
      <w:r w:rsidRPr="00D17083">
        <w:rPr>
          <w:rFonts w:ascii="Times New Roman" w:eastAsia="Times New Roman" w:hAnsi="Times New Roman"/>
          <w:b/>
          <w:bCs/>
          <w:sz w:val="28"/>
          <w:szCs w:val="28"/>
        </w:rPr>
        <w:t xml:space="preserve">Informatīvais ziņojums </w:t>
      </w:r>
      <w:bookmarkStart w:id="0" w:name="_Hlk83035196"/>
    </w:p>
    <w:p w14:paraId="744C7862" w14:textId="5D7088BF" w:rsidR="00504365" w:rsidRDefault="00327AEA" w:rsidP="003872D6">
      <w:pPr>
        <w:tabs>
          <w:tab w:val="left" w:pos="6586"/>
        </w:tabs>
        <w:spacing w:after="120" w:line="120" w:lineRule="atLeast"/>
        <w:ind w:firstLine="567"/>
        <w:jc w:val="center"/>
        <w:rPr>
          <w:rFonts w:ascii="Times New Roman" w:eastAsia="Times New Roman" w:hAnsi="Times New Roman"/>
          <w:b/>
          <w:bCs/>
          <w:sz w:val="28"/>
          <w:szCs w:val="28"/>
        </w:rPr>
      </w:pPr>
      <w:r w:rsidRPr="00D17083">
        <w:rPr>
          <w:rFonts w:ascii="Times New Roman" w:eastAsia="Times New Roman" w:hAnsi="Times New Roman"/>
          <w:b/>
          <w:bCs/>
          <w:sz w:val="28"/>
          <w:szCs w:val="28"/>
        </w:rPr>
        <w:t>“</w:t>
      </w:r>
      <w:r w:rsidR="00504365">
        <w:rPr>
          <w:rFonts w:ascii="Times New Roman" w:eastAsia="Times New Roman" w:hAnsi="Times New Roman"/>
          <w:b/>
          <w:bCs/>
          <w:sz w:val="28"/>
          <w:szCs w:val="28"/>
        </w:rPr>
        <w:t xml:space="preserve">Par </w:t>
      </w:r>
      <w:r w:rsidR="00504365" w:rsidRPr="00504365">
        <w:rPr>
          <w:rFonts w:ascii="Times New Roman" w:eastAsia="Times New Roman" w:hAnsi="Times New Roman"/>
          <w:b/>
          <w:bCs/>
          <w:sz w:val="28"/>
          <w:szCs w:val="28"/>
        </w:rPr>
        <w:t>Eiropas Savienības struktūrfondu un Kohēzijas fonda 2014.</w:t>
      </w:r>
      <w:r w:rsidR="00657B34">
        <w:rPr>
          <w:rFonts w:ascii="Times New Roman" w:eastAsia="Times New Roman" w:hAnsi="Times New Roman"/>
          <w:b/>
          <w:bCs/>
          <w:sz w:val="28"/>
          <w:szCs w:val="28"/>
        </w:rPr>
        <w:t xml:space="preserve"> </w:t>
      </w:r>
      <w:r w:rsidR="00504365" w:rsidRPr="00504365">
        <w:rPr>
          <w:rFonts w:ascii="Times New Roman" w:eastAsia="Times New Roman" w:hAnsi="Times New Roman"/>
          <w:b/>
          <w:bCs/>
          <w:sz w:val="28"/>
          <w:szCs w:val="28"/>
        </w:rPr>
        <w:t>–2020.gada plānošanas perioda projekta Nr.</w:t>
      </w:r>
      <w:r w:rsidR="00657B34">
        <w:rPr>
          <w:rFonts w:ascii="Times New Roman" w:eastAsia="Times New Roman" w:hAnsi="Times New Roman"/>
          <w:b/>
          <w:bCs/>
          <w:sz w:val="28"/>
          <w:szCs w:val="28"/>
        </w:rPr>
        <w:t xml:space="preserve"> </w:t>
      </w:r>
      <w:r w:rsidR="00504365" w:rsidRPr="00504365">
        <w:rPr>
          <w:rFonts w:ascii="Times New Roman" w:eastAsia="Times New Roman" w:hAnsi="Times New Roman"/>
          <w:b/>
          <w:bCs/>
          <w:sz w:val="28"/>
          <w:szCs w:val="28"/>
        </w:rPr>
        <w:t xml:space="preserve">6.1.4.2/17/I/005 “Loka maģistrāles pārbūve posmā no Kalnciema ceļa līdz Jelgavas pilsētas administratīvajai robežai” ietvaros </w:t>
      </w:r>
      <w:r w:rsidR="00504365" w:rsidRPr="00BE41C5">
        <w:rPr>
          <w:rFonts w:ascii="Times New Roman" w:eastAsia="Times New Roman" w:hAnsi="Times New Roman"/>
          <w:b/>
          <w:bCs/>
          <w:sz w:val="28"/>
          <w:szCs w:val="28"/>
        </w:rPr>
        <w:t>pārmaksātās atbalsta summas atmaksas termiņa pagarinājumu”</w:t>
      </w:r>
    </w:p>
    <w:p w14:paraId="0E2BE661" w14:textId="77777777" w:rsidR="00C36D6B" w:rsidRDefault="00C36D6B" w:rsidP="003872D6">
      <w:pPr>
        <w:tabs>
          <w:tab w:val="left" w:pos="6586"/>
        </w:tabs>
        <w:spacing w:after="120" w:line="120" w:lineRule="atLeast"/>
        <w:ind w:firstLine="567"/>
        <w:jc w:val="center"/>
        <w:rPr>
          <w:rFonts w:ascii="Times New Roman" w:eastAsia="Times New Roman" w:hAnsi="Times New Roman"/>
          <w:b/>
          <w:bCs/>
          <w:sz w:val="28"/>
          <w:szCs w:val="28"/>
        </w:rPr>
      </w:pPr>
    </w:p>
    <w:bookmarkEnd w:id="0"/>
    <w:p w14:paraId="728F98FA" w14:textId="3C0984A4" w:rsidR="00282B42" w:rsidRPr="00BE41C5" w:rsidRDefault="00282B42" w:rsidP="00C36D6B">
      <w:pPr>
        <w:spacing w:before="120" w:after="120" w:line="240" w:lineRule="auto"/>
        <w:rPr>
          <w:rFonts w:ascii="Times New Roman" w:eastAsia="Times New Roman" w:hAnsi="Times New Roman"/>
          <w:sz w:val="24"/>
          <w:szCs w:val="24"/>
        </w:rPr>
      </w:pPr>
      <w:r w:rsidRPr="00BE41C5">
        <w:rPr>
          <w:rFonts w:ascii="Times New Roman" w:eastAsia="Times New Roman" w:hAnsi="Times New Roman"/>
          <w:b/>
          <w:bCs/>
          <w:sz w:val="24"/>
          <w:szCs w:val="24"/>
        </w:rPr>
        <w:t>1. Pamatojums informatīvā ziņojuma virzībai</w:t>
      </w:r>
    </w:p>
    <w:p w14:paraId="18C78323" w14:textId="3B38B66E" w:rsidR="00504365" w:rsidRDefault="00D460E0" w:rsidP="007B2257">
      <w:pPr>
        <w:pStyle w:val="ListParagraph"/>
        <w:spacing w:after="0" w:line="120" w:lineRule="atLeast"/>
        <w:ind w:left="284" w:firstLine="720"/>
        <w:contextualSpacing w:val="0"/>
        <w:jc w:val="both"/>
        <w:rPr>
          <w:rFonts w:ascii="Times New Roman" w:eastAsia="Times New Roman" w:hAnsi="Times New Roman"/>
          <w:sz w:val="24"/>
          <w:szCs w:val="24"/>
        </w:rPr>
      </w:pPr>
      <w:r w:rsidRPr="000515E3">
        <w:rPr>
          <w:rFonts w:ascii="Times New Roman" w:eastAsia="Times New Roman" w:hAnsi="Times New Roman"/>
          <w:sz w:val="24"/>
          <w:szCs w:val="24"/>
        </w:rPr>
        <w:t>I</w:t>
      </w:r>
      <w:r w:rsidR="009D39F8" w:rsidRPr="000515E3">
        <w:rPr>
          <w:rFonts w:ascii="Times New Roman" w:eastAsia="Times New Roman" w:hAnsi="Times New Roman"/>
          <w:sz w:val="24"/>
          <w:szCs w:val="24"/>
        </w:rPr>
        <w:t>nformatīvais ziņojums</w:t>
      </w:r>
      <w:r w:rsidRPr="000515E3">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“Par Eiropas Savienības struktūrfondu un Kohēzijas fonda 2014.</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2020.</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gada plānošanas perioda projekta Nr.</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6.1.4.2/17/I/005 “Loka maģistrāles pārbūve posmā no Kalnciema ceļa līdz Jelgavas pilsētas administratīvajai robežai” ietvaros pārmaksātās atbalsta summas atmaksas termiņa pagarinājumu” (turpmāk – ziņojums) ir izstrādāts</w:t>
      </w:r>
      <w:r w:rsidR="00657B34">
        <w:rPr>
          <w:rFonts w:ascii="Times New Roman" w:eastAsia="Times New Roman" w:hAnsi="Times New Roman"/>
          <w:sz w:val="24"/>
          <w:szCs w:val="24"/>
        </w:rPr>
        <w:t>,</w:t>
      </w:r>
      <w:r w:rsidR="00504365" w:rsidRPr="000515E3">
        <w:rPr>
          <w:rFonts w:ascii="Times New Roman" w:eastAsia="Times New Roman" w:hAnsi="Times New Roman"/>
          <w:sz w:val="24"/>
          <w:szCs w:val="24"/>
        </w:rPr>
        <w:t xml:space="preserve"> pamatojoties uz Ministru kabineta (turpmāk – MK) 2022.</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gada 22.</w:t>
      </w:r>
      <w:r w:rsidR="00657B34">
        <w:rPr>
          <w:rFonts w:ascii="Times New Roman" w:eastAsia="Times New Roman" w:hAnsi="Times New Roman"/>
          <w:sz w:val="24"/>
          <w:szCs w:val="24"/>
        </w:rPr>
        <w:t xml:space="preserve"> </w:t>
      </w:r>
      <w:r w:rsidR="00504365" w:rsidRPr="000515E3">
        <w:rPr>
          <w:rFonts w:ascii="Times New Roman" w:eastAsia="Times New Roman" w:hAnsi="Times New Roman"/>
          <w:sz w:val="24"/>
          <w:szCs w:val="24"/>
        </w:rPr>
        <w:t>marta sēdes protokollēmuma</w:t>
      </w:r>
      <w:r w:rsidR="00504365">
        <w:rPr>
          <w:rFonts w:ascii="Times New Roman" w:eastAsia="Times New Roman" w:hAnsi="Times New Roman"/>
          <w:sz w:val="24"/>
          <w:szCs w:val="24"/>
        </w:rPr>
        <w:t xml:space="preserve"> </w:t>
      </w:r>
      <w:r w:rsidR="00657B34">
        <w:rPr>
          <w:rFonts w:ascii="Times New Roman" w:eastAsia="Times New Roman" w:hAnsi="Times New Roman"/>
          <w:sz w:val="24"/>
          <w:szCs w:val="24"/>
        </w:rPr>
        <w:t xml:space="preserve">(prot. </w:t>
      </w:r>
      <w:r w:rsidR="00504365">
        <w:rPr>
          <w:rFonts w:ascii="Times New Roman" w:eastAsia="Times New Roman" w:hAnsi="Times New Roman"/>
          <w:sz w:val="24"/>
          <w:szCs w:val="24"/>
        </w:rPr>
        <w:t>Nr.17</w:t>
      </w:r>
      <w:r w:rsidR="002D12FD">
        <w:rPr>
          <w:rFonts w:ascii="Times New Roman" w:eastAsia="Times New Roman" w:hAnsi="Times New Roman"/>
          <w:sz w:val="24"/>
          <w:szCs w:val="24"/>
        </w:rPr>
        <w:t>,</w:t>
      </w:r>
      <w:r w:rsidR="00504365">
        <w:rPr>
          <w:rFonts w:ascii="Times New Roman" w:eastAsia="Times New Roman" w:hAnsi="Times New Roman"/>
          <w:sz w:val="24"/>
          <w:szCs w:val="24"/>
        </w:rPr>
        <w:t xml:space="preserve"> </w:t>
      </w:r>
      <w:r w:rsidR="00504365" w:rsidRPr="00504365">
        <w:rPr>
          <w:rFonts w:ascii="Times New Roman" w:eastAsia="Times New Roman" w:hAnsi="Times New Roman"/>
          <w:sz w:val="24"/>
          <w:szCs w:val="24"/>
        </w:rPr>
        <w:t>34.§</w:t>
      </w:r>
      <w:r w:rsidR="00657B34">
        <w:rPr>
          <w:rFonts w:ascii="Times New Roman" w:eastAsia="Times New Roman" w:hAnsi="Times New Roman"/>
          <w:sz w:val="24"/>
          <w:szCs w:val="24"/>
        </w:rPr>
        <w:t>)</w:t>
      </w:r>
      <w:r w:rsidR="00504365">
        <w:rPr>
          <w:rFonts w:ascii="Times New Roman" w:eastAsia="Times New Roman" w:hAnsi="Times New Roman"/>
          <w:sz w:val="24"/>
          <w:szCs w:val="24"/>
        </w:rPr>
        <w:t xml:space="preserve"> </w:t>
      </w:r>
      <w:r w:rsidR="00DD5CE6">
        <w:rPr>
          <w:rFonts w:ascii="Times New Roman" w:eastAsia="Times New Roman" w:hAnsi="Times New Roman"/>
          <w:sz w:val="24"/>
          <w:szCs w:val="24"/>
        </w:rPr>
        <w:t>“</w:t>
      </w:r>
      <w:r w:rsidR="00DD5CE6" w:rsidRPr="00DD5CE6">
        <w:rPr>
          <w:rFonts w:ascii="Times New Roman" w:eastAsia="Times New Roman" w:hAnsi="Times New Roman"/>
          <w:sz w:val="24"/>
          <w:szCs w:val="24"/>
        </w:rPr>
        <w:t xml:space="preserve">Informatīvais ziņojums </w:t>
      </w:r>
      <w:r w:rsidR="00DD5CE6">
        <w:rPr>
          <w:rFonts w:ascii="Times New Roman" w:eastAsia="Times New Roman" w:hAnsi="Times New Roman"/>
          <w:sz w:val="24"/>
          <w:szCs w:val="24"/>
        </w:rPr>
        <w:t>“</w:t>
      </w:r>
      <w:r w:rsidR="00DD5CE6" w:rsidRPr="00DD5CE6">
        <w:rPr>
          <w:rFonts w:ascii="Times New Roman" w:eastAsia="Times New Roman" w:hAnsi="Times New Roman"/>
          <w:sz w:val="24"/>
          <w:szCs w:val="24"/>
        </w:rPr>
        <w:t>Par Kohēzijas politikas Eiropas Savienības fondu investīciju aktualitātēm līdz 2022.</w:t>
      </w:r>
      <w:r w:rsidR="00657B34">
        <w:rPr>
          <w:rFonts w:ascii="Times New Roman" w:eastAsia="Times New Roman" w:hAnsi="Times New Roman"/>
          <w:sz w:val="24"/>
          <w:szCs w:val="24"/>
        </w:rPr>
        <w:t xml:space="preserve"> </w:t>
      </w:r>
      <w:r w:rsidR="00DD5CE6" w:rsidRPr="00DD5CE6">
        <w:rPr>
          <w:rFonts w:ascii="Times New Roman" w:eastAsia="Times New Roman" w:hAnsi="Times New Roman"/>
          <w:sz w:val="24"/>
          <w:szCs w:val="24"/>
        </w:rPr>
        <w:t>gada 1.</w:t>
      </w:r>
      <w:r w:rsidR="00657B34">
        <w:rPr>
          <w:rFonts w:ascii="Times New Roman" w:eastAsia="Times New Roman" w:hAnsi="Times New Roman"/>
          <w:sz w:val="24"/>
          <w:szCs w:val="24"/>
        </w:rPr>
        <w:t xml:space="preserve"> </w:t>
      </w:r>
      <w:r w:rsidR="00DD5CE6" w:rsidRPr="00DD5CE6">
        <w:rPr>
          <w:rFonts w:ascii="Times New Roman" w:eastAsia="Times New Roman" w:hAnsi="Times New Roman"/>
          <w:sz w:val="24"/>
          <w:szCs w:val="24"/>
        </w:rPr>
        <w:t>februārim (pusgada ziņojums)</w:t>
      </w:r>
      <w:r w:rsidR="00DD5CE6">
        <w:rPr>
          <w:rFonts w:ascii="Times New Roman" w:eastAsia="Times New Roman" w:hAnsi="Times New Roman"/>
          <w:sz w:val="24"/>
          <w:szCs w:val="24"/>
        </w:rPr>
        <w:t xml:space="preserve">”” </w:t>
      </w:r>
      <w:r w:rsidR="00504365">
        <w:rPr>
          <w:rFonts w:ascii="Times New Roman" w:eastAsia="Times New Roman" w:hAnsi="Times New Roman"/>
          <w:sz w:val="24"/>
          <w:szCs w:val="24"/>
        </w:rPr>
        <w:t>6.3.</w:t>
      </w:r>
      <w:r w:rsidR="00657B34">
        <w:rPr>
          <w:rFonts w:ascii="Times New Roman" w:eastAsia="Times New Roman" w:hAnsi="Times New Roman"/>
          <w:sz w:val="24"/>
          <w:szCs w:val="24"/>
        </w:rPr>
        <w:t xml:space="preserve"> </w:t>
      </w:r>
      <w:r w:rsidR="00504365">
        <w:rPr>
          <w:rFonts w:ascii="Times New Roman" w:eastAsia="Times New Roman" w:hAnsi="Times New Roman"/>
          <w:sz w:val="24"/>
          <w:szCs w:val="24"/>
        </w:rPr>
        <w:t>apakšpunktu</w:t>
      </w:r>
      <w:r w:rsidR="00691767">
        <w:rPr>
          <w:rStyle w:val="FootnoteReference"/>
          <w:rFonts w:ascii="Times New Roman" w:eastAsia="Times New Roman" w:hAnsi="Times New Roman"/>
          <w:sz w:val="24"/>
          <w:szCs w:val="24"/>
        </w:rPr>
        <w:footnoteReference w:id="1"/>
      </w:r>
      <w:r w:rsidR="00691767">
        <w:rPr>
          <w:rFonts w:ascii="Times New Roman" w:eastAsia="Times New Roman" w:hAnsi="Times New Roman"/>
          <w:sz w:val="24"/>
          <w:szCs w:val="24"/>
        </w:rPr>
        <w:t>, kas no</w:t>
      </w:r>
      <w:r w:rsidR="00657B34">
        <w:rPr>
          <w:rFonts w:ascii="Times New Roman" w:eastAsia="Times New Roman" w:hAnsi="Times New Roman"/>
          <w:sz w:val="24"/>
          <w:szCs w:val="24"/>
        </w:rPr>
        <w:t>teic</w:t>
      </w:r>
      <w:r w:rsidR="00691767">
        <w:rPr>
          <w:rFonts w:ascii="Times New Roman" w:eastAsia="Times New Roman" w:hAnsi="Times New Roman"/>
          <w:sz w:val="24"/>
          <w:szCs w:val="24"/>
        </w:rPr>
        <w:t xml:space="preserve">, ka </w:t>
      </w:r>
      <w:r w:rsidR="00691767" w:rsidRPr="00691767">
        <w:rPr>
          <w:rFonts w:ascii="Times New Roman" w:eastAsia="Times New Roman" w:hAnsi="Times New Roman"/>
          <w:sz w:val="24"/>
          <w:szCs w:val="24"/>
        </w:rPr>
        <w:t xml:space="preserve">gadījumos, ja finansējuma saņēmējs ar objektīvu pamatotu argumentāciju lūdz </w:t>
      </w:r>
      <w:r w:rsidR="0065368C" w:rsidRPr="0065368C">
        <w:rPr>
          <w:rFonts w:ascii="Times New Roman" w:eastAsia="Times New Roman" w:hAnsi="Times New Roman"/>
          <w:sz w:val="24"/>
          <w:szCs w:val="24"/>
        </w:rPr>
        <w:t>Centrāl</w:t>
      </w:r>
      <w:r w:rsidR="0065368C">
        <w:rPr>
          <w:rFonts w:ascii="Times New Roman" w:eastAsia="Times New Roman" w:hAnsi="Times New Roman"/>
          <w:sz w:val="24"/>
          <w:szCs w:val="24"/>
        </w:rPr>
        <w:t>ai</w:t>
      </w:r>
      <w:r w:rsidR="0065368C" w:rsidRPr="0065368C">
        <w:rPr>
          <w:rFonts w:ascii="Times New Roman" w:eastAsia="Times New Roman" w:hAnsi="Times New Roman"/>
          <w:sz w:val="24"/>
          <w:szCs w:val="24"/>
        </w:rPr>
        <w:t xml:space="preserve"> finanšu un līgumu aģentūr</w:t>
      </w:r>
      <w:r w:rsidR="0065368C">
        <w:rPr>
          <w:rFonts w:ascii="Times New Roman" w:eastAsia="Times New Roman" w:hAnsi="Times New Roman"/>
          <w:sz w:val="24"/>
          <w:szCs w:val="24"/>
        </w:rPr>
        <w:t>ai</w:t>
      </w:r>
      <w:r w:rsidR="0065368C" w:rsidRPr="0065368C">
        <w:rPr>
          <w:rFonts w:ascii="Times New Roman" w:eastAsia="Times New Roman" w:hAnsi="Times New Roman"/>
          <w:sz w:val="24"/>
          <w:szCs w:val="24"/>
        </w:rPr>
        <w:t xml:space="preserve"> (turpmāk –  Sadarbības iestāde)</w:t>
      </w:r>
      <w:r w:rsidR="00691767" w:rsidRPr="00691767">
        <w:rPr>
          <w:rFonts w:ascii="Times New Roman" w:eastAsia="Times New Roman" w:hAnsi="Times New Roman"/>
          <w:sz w:val="24"/>
          <w:szCs w:val="24"/>
        </w:rPr>
        <w:t xml:space="preserve"> neatbilstoši veikto izdevumu atmaksas termiņu ilgāku nekā 2024.</w:t>
      </w:r>
      <w:r w:rsidR="00657B34">
        <w:rPr>
          <w:rFonts w:ascii="Times New Roman" w:eastAsia="Times New Roman" w:hAnsi="Times New Roman"/>
          <w:sz w:val="24"/>
          <w:szCs w:val="24"/>
        </w:rPr>
        <w:t xml:space="preserve"> </w:t>
      </w:r>
      <w:r w:rsidR="00691767" w:rsidRPr="00691767">
        <w:rPr>
          <w:rFonts w:ascii="Times New Roman" w:eastAsia="Times New Roman" w:hAnsi="Times New Roman"/>
          <w:sz w:val="24"/>
          <w:szCs w:val="24"/>
        </w:rPr>
        <w:t>gada 1.</w:t>
      </w:r>
      <w:r w:rsidR="00657B34">
        <w:rPr>
          <w:rFonts w:ascii="Times New Roman" w:eastAsia="Times New Roman" w:hAnsi="Times New Roman"/>
          <w:sz w:val="24"/>
          <w:szCs w:val="24"/>
        </w:rPr>
        <w:t xml:space="preserve"> </w:t>
      </w:r>
      <w:r w:rsidR="00691767" w:rsidRPr="00691767">
        <w:rPr>
          <w:rFonts w:ascii="Times New Roman" w:eastAsia="Times New Roman" w:hAnsi="Times New Roman"/>
          <w:sz w:val="24"/>
          <w:szCs w:val="24"/>
        </w:rPr>
        <w:t>decembris, tad šāda pagarināta atmaksas termiņa atļaujai ir nepieciešams Ministru kabineta lēmums.</w:t>
      </w:r>
    </w:p>
    <w:p w14:paraId="2D41FB1D" w14:textId="77777777" w:rsidR="00282B42" w:rsidRDefault="00282B42" w:rsidP="007B2257">
      <w:pPr>
        <w:pStyle w:val="ListParagraph"/>
        <w:spacing w:after="0" w:line="120" w:lineRule="atLeast"/>
        <w:ind w:left="284" w:firstLine="720"/>
        <w:contextualSpacing w:val="0"/>
        <w:jc w:val="both"/>
        <w:rPr>
          <w:rFonts w:ascii="Times New Roman" w:eastAsia="Times New Roman" w:hAnsi="Times New Roman"/>
          <w:sz w:val="24"/>
          <w:szCs w:val="24"/>
        </w:rPr>
      </w:pPr>
    </w:p>
    <w:p w14:paraId="23850EF0" w14:textId="5899B025" w:rsidR="00282B42" w:rsidRPr="00C36D6B" w:rsidRDefault="00282B42" w:rsidP="00C36D6B">
      <w:pPr>
        <w:spacing w:before="120" w:after="120" w:line="240" w:lineRule="auto"/>
        <w:rPr>
          <w:rFonts w:ascii="Times New Roman" w:eastAsia="Times New Roman" w:hAnsi="Times New Roman"/>
          <w:b/>
          <w:bCs/>
          <w:sz w:val="24"/>
          <w:szCs w:val="24"/>
        </w:rPr>
      </w:pPr>
      <w:r w:rsidRPr="00282B42">
        <w:rPr>
          <w:rFonts w:ascii="Times New Roman" w:eastAsia="Times New Roman" w:hAnsi="Times New Roman"/>
          <w:b/>
          <w:bCs/>
          <w:sz w:val="24"/>
          <w:szCs w:val="24"/>
        </w:rPr>
        <w:t>2. Situācijas raksturojums</w:t>
      </w:r>
    </w:p>
    <w:p w14:paraId="55D73A60" w14:textId="75A0B7E8" w:rsidR="00F5241A" w:rsidRPr="00F5241A" w:rsidRDefault="00F5241A" w:rsidP="00F5241A">
      <w:pPr>
        <w:pStyle w:val="ListParagraph"/>
        <w:spacing w:after="0" w:line="120" w:lineRule="atLeast"/>
        <w:ind w:left="284" w:firstLine="720"/>
        <w:jc w:val="both"/>
        <w:rPr>
          <w:rFonts w:ascii="Times New Roman" w:eastAsia="Times New Roman" w:hAnsi="Times New Roman"/>
          <w:sz w:val="24"/>
          <w:szCs w:val="24"/>
        </w:rPr>
      </w:pPr>
      <w:r w:rsidRPr="00F5241A">
        <w:rPr>
          <w:rFonts w:ascii="Times New Roman" w:eastAsia="Times New Roman" w:hAnsi="Times New Roman"/>
          <w:sz w:val="24"/>
          <w:szCs w:val="24"/>
        </w:rPr>
        <w:t>Projekta Nr. 6.1.4.2./17/I/005 “Loka maģistrāles  pārbūve posmā no Kalnciema ceļa līdz Jelgavas administratīvajai robežai” (turpmāk – Vienošanās) paredzēto projektēšanas un būvniecības darbiem Jelgavas valstspilsētas pašvaldība (turpmāk – Pašvaldība) iepirkuma Nr. AK JPD2018/12/AK “Loka maģistrāles pārbūve” (turpmāk – Iepirkums) rezultātā no</w:t>
      </w:r>
      <w:r w:rsidR="00951801">
        <w:rPr>
          <w:rFonts w:ascii="Times New Roman" w:eastAsia="Times New Roman" w:hAnsi="Times New Roman"/>
          <w:sz w:val="24"/>
          <w:szCs w:val="24"/>
        </w:rPr>
        <w:t>s</w:t>
      </w:r>
      <w:r w:rsidRPr="00F5241A">
        <w:rPr>
          <w:rFonts w:ascii="Times New Roman" w:eastAsia="Times New Roman" w:hAnsi="Times New Roman"/>
          <w:sz w:val="24"/>
          <w:szCs w:val="24"/>
        </w:rPr>
        <w:t xml:space="preserve">lēdza līgumu ar pilnsabiedrību “RERE VIDE- HIDROSTAYBA” (turpmāk – Pretendents) par līgumcenu 17 620 260,87 </w:t>
      </w:r>
      <w:proofErr w:type="spellStart"/>
      <w:r w:rsidR="000D5D96" w:rsidRPr="00D318C8">
        <w:rPr>
          <w:rFonts w:ascii="Times New Roman" w:eastAsia="Times New Roman" w:hAnsi="Times New Roman"/>
          <w:i/>
          <w:iCs/>
          <w:sz w:val="24"/>
          <w:szCs w:val="24"/>
        </w:rPr>
        <w:t>euro</w:t>
      </w:r>
      <w:proofErr w:type="spellEnd"/>
      <w:r w:rsidRPr="00F5241A">
        <w:rPr>
          <w:rFonts w:ascii="Times New Roman" w:eastAsia="Times New Roman" w:hAnsi="Times New Roman"/>
          <w:sz w:val="24"/>
          <w:szCs w:val="24"/>
        </w:rPr>
        <w:t xml:space="preserve"> (bez PVN), 21 320 515,65 </w:t>
      </w:r>
      <w:proofErr w:type="spellStart"/>
      <w:r w:rsidR="000D5D96" w:rsidRPr="00D318C8">
        <w:rPr>
          <w:rFonts w:ascii="Times New Roman" w:eastAsia="Times New Roman" w:hAnsi="Times New Roman"/>
          <w:i/>
          <w:iCs/>
          <w:sz w:val="24"/>
          <w:szCs w:val="24"/>
        </w:rPr>
        <w:t>euro</w:t>
      </w:r>
      <w:proofErr w:type="spellEnd"/>
      <w:r w:rsidR="000D5D96">
        <w:rPr>
          <w:rFonts w:ascii="Times New Roman" w:eastAsia="Times New Roman" w:hAnsi="Times New Roman"/>
          <w:sz w:val="24"/>
          <w:szCs w:val="24"/>
        </w:rPr>
        <w:t xml:space="preserve"> </w:t>
      </w:r>
      <w:r w:rsidRPr="00F5241A">
        <w:rPr>
          <w:rFonts w:ascii="Times New Roman" w:eastAsia="Times New Roman" w:hAnsi="Times New Roman"/>
          <w:sz w:val="24"/>
          <w:szCs w:val="24"/>
        </w:rPr>
        <w:t xml:space="preserve">(ar PVN). </w:t>
      </w:r>
    </w:p>
    <w:p w14:paraId="103C7A3C" w14:textId="7CC5B774" w:rsidR="00F5241A" w:rsidRPr="00F5241A" w:rsidRDefault="00F5241A" w:rsidP="00F5241A">
      <w:pPr>
        <w:pStyle w:val="ListParagraph"/>
        <w:spacing w:after="0" w:line="120" w:lineRule="atLeast"/>
        <w:ind w:left="284" w:firstLine="720"/>
        <w:jc w:val="both"/>
        <w:rPr>
          <w:rFonts w:ascii="Times New Roman" w:eastAsia="Times New Roman" w:hAnsi="Times New Roman"/>
          <w:sz w:val="24"/>
          <w:szCs w:val="24"/>
        </w:rPr>
      </w:pPr>
      <w:r w:rsidRPr="00F5241A">
        <w:rPr>
          <w:rFonts w:ascii="Times New Roman" w:eastAsia="Times New Roman" w:hAnsi="Times New Roman"/>
          <w:sz w:val="24"/>
          <w:szCs w:val="24"/>
        </w:rPr>
        <w:t xml:space="preserve">Par Iepirkuma rezultātiem Iepirkumu uzraudzības birojā (turpmāk – IUB) tika iesniegtas vairākas sūdzības, kuru rezultātā IUB pieņēma lēmumu, ar kuru, izvērtējot Pašvaldības iesniegtos skaidrojumus un pamatojošos dokumentus, tika atzīts, ka uzvarējušā Pretendenta pieredze ir atbilstoša konkursa nolikumā izvirzītajām kvalifikācijas prasībām. </w:t>
      </w:r>
    </w:p>
    <w:p w14:paraId="02A2AC97" w14:textId="77777777" w:rsidR="0049620E" w:rsidRDefault="00F5241A" w:rsidP="00F5241A">
      <w:pPr>
        <w:pStyle w:val="ListParagraph"/>
        <w:spacing w:after="0" w:line="120" w:lineRule="atLeast"/>
        <w:ind w:left="284" w:firstLine="720"/>
        <w:jc w:val="both"/>
        <w:rPr>
          <w:rFonts w:ascii="Times New Roman" w:eastAsia="Times New Roman" w:hAnsi="Times New Roman"/>
          <w:sz w:val="24"/>
          <w:szCs w:val="24"/>
        </w:rPr>
      </w:pPr>
      <w:r w:rsidRPr="00F5241A">
        <w:rPr>
          <w:rFonts w:ascii="Times New Roman" w:eastAsia="Times New Roman" w:hAnsi="Times New Roman"/>
          <w:sz w:val="24"/>
          <w:szCs w:val="24"/>
        </w:rPr>
        <w:t>Pēc IUB pieņemtā lēmuma piegādātāju apvienība “</w:t>
      </w:r>
      <w:proofErr w:type="spellStart"/>
      <w:r w:rsidRPr="00F5241A">
        <w:rPr>
          <w:rFonts w:ascii="Times New Roman" w:eastAsia="Times New Roman" w:hAnsi="Times New Roman"/>
          <w:sz w:val="24"/>
          <w:szCs w:val="24"/>
        </w:rPr>
        <w:t>Igate</w:t>
      </w:r>
      <w:proofErr w:type="spellEnd"/>
      <w:r w:rsidRPr="00F5241A">
        <w:rPr>
          <w:rFonts w:ascii="Times New Roman" w:eastAsia="Times New Roman" w:hAnsi="Times New Roman"/>
          <w:sz w:val="24"/>
          <w:szCs w:val="24"/>
        </w:rPr>
        <w:t xml:space="preserve"> KT” vērsās ar pieteikumu Administratīvajā rajona tiesā (Jelgavas tiesu nam</w:t>
      </w:r>
      <w:r w:rsidR="00657B34">
        <w:rPr>
          <w:rFonts w:ascii="Times New Roman" w:eastAsia="Times New Roman" w:hAnsi="Times New Roman"/>
          <w:sz w:val="24"/>
          <w:szCs w:val="24"/>
        </w:rPr>
        <w:t>s</w:t>
      </w:r>
      <w:r w:rsidRPr="00F5241A">
        <w:rPr>
          <w:rFonts w:ascii="Times New Roman" w:eastAsia="Times New Roman" w:hAnsi="Times New Roman"/>
          <w:sz w:val="24"/>
          <w:szCs w:val="24"/>
        </w:rPr>
        <w:t>) un secīgi Administratīvās rajona tiesā (Rīgas tiesu nams), kas 2021.</w:t>
      </w:r>
      <w:r w:rsidR="00657B34">
        <w:rPr>
          <w:rFonts w:ascii="Times New Roman" w:eastAsia="Times New Roman" w:hAnsi="Times New Roman"/>
          <w:sz w:val="24"/>
          <w:szCs w:val="24"/>
        </w:rPr>
        <w:t xml:space="preserve"> gada 26. maijā</w:t>
      </w:r>
      <w:r w:rsidRPr="00F5241A">
        <w:rPr>
          <w:rFonts w:ascii="Times New Roman" w:eastAsia="Times New Roman" w:hAnsi="Times New Roman"/>
          <w:sz w:val="24"/>
          <w:szCs w:val="24"/>
        </w:rPr>
        <w:t xml:space="preserve"> </w:t>
      </w:r>
      <w:r w:rsidR="00657B34">
        <w:rPr>
          <w:rFonts w:ascii="Times New Roman" w:eastAsia="Times New Roman" w:hAnsi="Times New Roman"/>
          <w:sz w:val="24"/>
          <w:szCs w:val="24"/>
        </w:rPr>
        <w:t>no</w:t>
      </w:r>
      <w:r w:rsidRPr="00F5241A">
        <w:rPr>
          <w:rFonts w:ascii="Times New Roman" w:eastAsia="Times New Roman" w:hAnsi="Times New Roman"/>
          <w:sz w:val="24"/>
          <w:szCs w:val="24"/>
        </w:rPr>
        <w:t>spried</w:t>
      </w:r>
      <w:r w:rsidR="00657B34">
        <w:rPr>
          <w:rFonts w:ascii="Times New Roman" w:eastAsia="Times New Roman" w:hAnsi="Times New Roman"/>
          <w:sz w:val="24"/>
          <w:szCs w:val="24"/>
        </w:rPr>
        <w:t>a</w:t>
      </w:r>
      <w:r w:rsidRPr="00F5241A">
        <w:rPr>
          <w:rFonts w:ascii="Times New Roman" w:eastAsia="Times New Roman" w:hAnsi="Times New Roman"/>
          <w:sz w:val="24"/>
          <w:szCs w:val="24"/>
        </w:rPr>
        <w:t xml:space="preserve"> atzīt par prettiesisku Jelgavas pilsētas domes 2018. gada 21. jūnija lēmumu par uzvarētāju noteikt pilnsabiedrību “RERE VIDE – HIDROSTATYBA”. Tiesa, izvērtējot iesniegtos dokumentus un tiesas laikā sniegtos skaidrojumus attiecībā uz piedāvātā atbildīgā būvdarbu vadītāja pieredzi, norāda, ka nav guvusi pārliecību par piedāvātā speciālista faktisko pieredzi norādītajā būvniecības objektā. </w:t>
      </w:r>
    </w:p>
    <w:p w14:paraId="160303A6" w14:textId="3C484568" w:rsidR="00F5241A" w:rsidRPr="00F5241A" w:rsidRDefault="0049620E" w:rsidP="00F5241A">
      <w:pPr>
        <w:pStyle w:val="ListParagraph"/>
        <w:spacing w:after="0" w:line="120" w:lineRule="atLeast"/>
        <w:ind w:left="284" w:firstLine="720"/>
        <w:jc w:val="both"/>
        <w:rPr>
          <w:rFonts w:ascii="Times New Roman" w:eastAsia="Times New Roman" w:hAnsi="Times New Roman"/>
          <w:sz w:val="24"/>
          <w:szCs w:val="24"/>
        </w:rPr>
      </w:pPr>
      <w:r w:rsidRPr="00A06543">
        <w:rPr>
          <w:rFonts w:ascii="Times New Roman" w:eastAsia="Times New Roman" w:hAnsi="Times New Roman"/>
          <w:sz w:val="24"/>
          <w:szCs w:val="24"/>
        </w:rPr>
        <w:t xml:space="preserve">Pašvaldība </w:t>
      </w:r>
      <w:r w:rsidR="00D03A7B" w:rsidRPr="00A06543">
        <w:rPr>
          <w:rFonts w:ascii="Times New Roman" w:eastAsia="Times New Roman" w:hAnsi="Times New Roman"/>
          <w:sz w:val="24"/>
          <w:szCs w:val="24"/>
        </w:rPr>
        <w:t>2021. gada 22. jūnijā</w:t>
      </w:r>
      <w:r w:rsidRPr="00A06543">
        <w:rPr>
          <w:rFonts w:ascii="Times New Roman" w:eastAsia="Times New Roman" w:hAnsi="Times New Roman"/>
          <w:sz w:val="24"/>
          <w:szCs w:val="24"/>
        </w:rPr>
        <w:t xml:space="preserve">, izmantojot savas likumiskās tiesības, pārsūdzēja Administratīvās rajona tiesas (Rīgas tiesu nama) spriedumu Augstākās tiesas Administratīvo lietu departamentā. Pašvaldība </w:t>
      </w:r>
      <w:r w:rsidR="00D03A7B" w:rsidRPr="00A06543">
        <w:rPr>
          <w:rFonts w:ascii="Times New Roman" w:eastAsia="Times New Roman" w:hAnsi="Times New Roman"/>
          <w:sz w:val="24"/>
          <w:szCs w:val="24"/>
        </w:rPr>
        <w:t>2021. gada 20. decembrī</w:t>
      </w:r>
      <w:r w:rsidRPr="00A06543">
        <w:rPr>
          <w:rFonts w:ascii="Times New Roman" w:eastAsia="Times New Roman" w:hAnsi="Times New Roman"/>
          <w:sz w:val="24"/>
          <w:szCs w:val="24"/>
        </w:rPr>
        <w:t xml:space="preserve"> informēja Sadarbības iestādi, ka ir saņemts Augstākās tiesas Administratīvās lietu departamenta </w:t>
      </w:r>
      <w:r w:rsidRPr="00A06543">
        <w:rPr>
          <w:rFonts w:ascii="Times New Roman" w:eastAsia="Times New Roman" w:hAnsi="Times New Roman"/>
          <w:sz w:val="24"/>
          <w:szCs w:val="24"/>
        </w:rPr>
        <w:lastRenderedPageBreak/>
        <w:t xml:space="preserve">lēmums, ar ko tiek atteikts ierosināt kasācijas tiesvedību sakarā ar Pašvaldības kasācijas sūdzību par Administratīvās rajona tiesas </w:t>
      </w:r>
      <w:r w:rsidR="00D03A7B" w:rsidRPr="00A06543">
        <w:rPr>
          <w:rFonts w:ascii="Times New Roman" w:eastAsia="Times New Roman" w:hAnsi="Times New Roman"/>
          <w:sz w:val="24"/>
          <w:szCs w:val="24"/>
        </w:rPr>
        <w:t xml:space="preserve">2021. gada 26. maija </w:t>
      </w:r>
      <w:r w:rsidRPr="00A06543">
        <w:rPr>
          <w:rFonts w:ascii="Times New Roman" w:eastAsia="Times New Roman" w:hAnsi="Times New Roman"/>
          <w:sz w:val="24"/>
          <w:szCs w:val="24"/>
        </w:rPr>
        <w:t>spriedumu.</w:t>
      </w:r>
    </w:p>
    <w:p w14:paraId="6A056D1F" w14:textId="27422939" w:rsidR="00F5241A" w:rsidRPr="00A26351" w:rsidRDefault="00D318C8" w:rsidP="00A26351">
      <w:pPr>
        <w:pStyle w:val="ListParagraph"/>
        <w:spacing w:after="0" w:line="120" w:lineRule="atLeast"/>
        <w:ind w:left="284" w:firstLine="720"/>
        <w:jc w:val="both"/>
        <w:rPr>
          <w:rFonts w:ascii="Times New Roman" w:eastAsia="Times New Roman" w:hAnsi="Times New Roman"/>
          <w:sz w:val="24"/>
          <w:szCs w:val="24"/>
        </w:rPr>
      </w:pPr>
      <w:r>
        <w:rPr>
          <w:rFonts w:ascii="Times New Roman" w:eastAsia="Times New Roman" w:hAnsi="Times New Roman"/>
          <w:sz w:val="24"/>
          <w:szCs w:val="24"/>
        </w:rPr>
        <w:t>Sadarbības iestāde</w:t>
      </w:r>
      <w:r w:rsidR="00F5241A" w:rsidRPr="00F5241A">
        <w:rPr>
          <w:rFonts w:ascii="Times New Roman" w:eastAsia="Times New Roman" w:hAnsi="Times New Roman"/>
          <w:sz w:val="24"/>
          <w:szCs w:val="24"/>
        </w:rPr>
        <w:t xml:space="preserve">, pamatojoties uz Augstākās tiesas lēmumu, pieņēma lēmumu konstatēt neatbilstību par iepirkumu normu pārkāpumu, paredzot finanšu korekcijas piemērošanu 25% apmērā no līguma attiecināmās daļas. Pašvaldība </w:t>
      </w:r>
      <w:r>
        <w:rPr>
          <w:rFonts w:ascii="Times New Roman" w:eastAsia="Times New Roman" w:hAnsi="Times New Roman"/>
          <w:sz w:val="24"/>
          <w:szCs w:val="24"/>
        </w:rPr>
        <w:t>Sadarbības iestādes</w:t>
      </w:r>
      <w:r w:rsidR="00F5241A" w:rsidRPr="00F5241A">
        <w:rPr>
          <w:rFonts w:ascii="Times New Roman" w:eastAsia="Times New Roman" w:hAnsi="Times New Roman"/>
          <w:sz w:val="24"/>
          <w:szCs w:val="24"/>
        </w:rPr>
        <w:t xml:space="preserve"> lēmumu</w:t>
      </w:r>
      <w:r w:rsidR="00657B34">
        <w:rPr>
          <w:rFonts w:ascii="Times New Roman" w:eastAsia="Times New Roman" w:hAnsi="Times New Roman"/>
          <w:sz w:val="24"/>
          <w:szCs w:val="24"/>
        </w:rPr>
        <w:t xml:space="preserve"> </w:t>
      </w:r>
      <w:r w:rsidR="00F5241A" w:rsidRPr="00F5241A">
        <w:rPr>
          <w:rFonts w:ascii="Times New Roman" w:eastAsia="Times New Roman" w:hAnsi="Times New Roman"/>
          <w:sz w:val="24"/>
          <w:szCs w:val="24"/>
        </w:rPr>
        <w:t xml:space="preserve">2023. </w:t>
      </w:r>
      <w:r w:rsidR="00657B34">
        <w:rPr>
          <w:rFonts w:ascii="Times New Roman" w:eastAsia="Times New Roman" w:hAnsi="Times New Roman"/>
          <w:sz w:val="24"/>
          <w:szCs w:val="24"/>
        </w:rPr>
        <w:t xml:space="preserve">gada 1. jūlijā </w:t>
      </w:r>
      <w:r w:rsidR="00F5241A" w:rsidRPr="00F5241A">
        <w:rPr>
          <w:rFonts w:ascii="Times New Roman" w:eastAsia="Times New Roman" w:hAnsi="Times New Roman"/>
          <w:sz w:val="24"/>
          <w:szCs w:val="24"/>
        </w:rPr>
        <w:t>pārsūdzēja Finanšu ministrijā, kas 2022.</w:t>
      </w:r>
      <w:r w:rsidR="00657B34">
        <w:rPr>
          <w:rFonts w:ascii="Times New Roman" w:eastAsia="Times New Roman" w:hAnsi="Times New Roman"/>
          <w:sz w:val="24"/>
          <w:szCs w:val="24"/>
        </w:rPr>
        <w:t xml:space="preserve"> gada 17. oktobrī</w:t>
      </w:r>
      <w:r w:rsidR="00F5241A" w:rsidRPr="00F5241A">
        <w:rPr>
          <w:rFonts w:ascii="Times New Roman" w:eastAsia="Times New Roman" w:hAnsi="Times New Roman"/>
          <w:sz w:val="24"/>
          <w:szCs w:val="24"/>
        </w:rPr>
        <w:t xml:space="preserve"> informēja </w:t>
      </w:r>
      <w:r w:rsidR="00047AB0">
        <w:rPr>
          <w:rFonts w:ascii="Times New Roman" w:eastAsia="Times New Roman" w:hAnsi="Times New Roman"/>
          <w:sz w:val="24"/>
          <w:szCs w:val="24"/>
        </w:rPr>
        <w:t>Pašvaldību</w:t>
      </w:r>
      <w:r w:rsidR="00F5241A" w:rsidRPr="00F5241A">
        <w:rPr>
          <w:rFonts w:ascii="Times New Roman" w:eastAsia="Times New Roman" w:hAnsi="Times New Roman"/>
          <w:sz w:val="24"/>
          <w:szCs w:val="24"/>
        </w:rPr>
        <w:t xml:space="preserve">, ka </w:t>
      </w:r>
      <w:r>
        <w:rPr>
          <w:rFonts w:ascii="Times New Roman" w:eastAsia="Times New Roman" w:hAnsi="Times New Roman"/>
          <w:sz w:val="24"/>
          <w:szCs w:val="24"/>
        </w:rPr>
        <w:t>Sadarbības iestādes</w:t>
      </w:r>
      <w:r w:rsidR="00F5241A" w:rsidRPr="00F5241A">
        <w:rPr>
          <w:rFonts w:ascii="Times New Roman" w:eastAsia="Times New Roman" w:hAnsi="Times New Roman"/>
          <w:sz w:val="24"/>
          <w:szCs w:val="24"/>
        </w:rPr>
        <w:t xml:space="preserve"> 2022. </w:t>
      </w:r>
      <w:r w:rsidR="00657B34">
        <w:rPr>
          <w:rFonts w:ascii="Times New Roman" w:eastAsia="Times New Roman" w:hAnsi="Times New Roman"/>
          <w:sz w:val="24"/>
          <w:szCs w:val="24"/>
        </w:rPr>
        <w:t xml:space="preserve">gada 2. jūnijā </w:t>
      </w:r>
      <w:r w:rsidR="00F5241A" w:rsidRPr="00F5241A">
        <w:rPr>
          <w:rFonts w:ascii="Times New Roman" w:eastAsia="Times New Roman" w:hAnsi="Times New Roman"/>
          <w:sz w:val="24"/>
          <w:szCs w:val="24"/>
        </w:rPr>
        <w:t xml:space="preserve">pieņemto lēmumu par neatbilstību atstāj negrozītu. </w:t>
      </w:r>
    </w:p>
    <w:p w14:paraId="30EDD2D4" w14:textId="0C357FB1" w:rsidR="00DD5CE6" w:rsidRDefault="003054AA" w:rsidP="007B2257">
      <w:pPr>
        <w:pStyle w:val="ListParagraph"/>
        <w:spacing w:after="0" w:line="120" w:lineRule="atLeast"/>
        <w:ind w:left="284" w:firstLine="720"/>
        <w:contextualSpacing w:val="0"/>
        <w:jc w:val="both"/>
        <w:rPr>
          <w:rFonts w:ascii="Times New Roman" w:eastAsia="Times New Roman" w:hAnsi="Times New Roman"/>
          <w:sz w:val="24"/>
          <w:szCs w:val="24"/>
        </w:rPr>
      </w:pPr>
      <w:r w:rsidRPr="003054AA">
        <w:rPr>
          <w:rFonts w:ascii="Times New Roman" w:eastAsia="Times New Roman" w:hAnsi="Times New Roman"/>
          <w:sz w:val="24"/>
          <w:szCs w:val="24"/>
        </w:rPr>
        <w:t>2022.gada 21.novembrī starp</w:t>
      </w:r>
      <w:bookmarkStart w:id="1" w:name="_Hlk155271999"/>
      <w:r w:rsidR="0065368C">
        <w:rPr>
          <w:rFonts w:ascii="Times New Roman" w:eastAsia="Times New Roman" w:hAnsi="Times New Roman"/>
          <w:sz w:val="24"/>
          <w:szCs w:val="24"/>
        </w:rPr>
        <w:t xml:space="preserve"> </w:t>
      </w:r>
      <w:r w:rsidRPr="003054AA">
        <w:rPr>
          <w:rFonts w:ascii="Times New Roman" w:eastAsia="Times New Roman" w:hAnsi="Times New Roman"/>
          <w:sz w:val="24"/>
          <w:szCs w:val="24"/>
        </w:rPr>
        <w:t>Sadarbības iestād</w:t>
      </w:r>
      <w:bookmarkEnd w:id="1"/>
      <w:r w:rsidR="0065368C">
        <w:rPr>
          <w:rFonts w:ascii="Times New Roman" w:eastAsia="Times New Roman" w:hAnsi="Times New Roman"/>
          <w:sz w:val="24"/>
          <w:szCs w:val="24"/>
        </w:rPr>
        <w:t>i</w:t>
      </w:r>
      <w:r w:rsidRPr="003054AA">
        <w:rPr>
          <w:rFonts w:ascii="Times New Roman" w:eastAsia="Times New Roman" w:hAnsi="Times New Roman"/>
          <w:sz w:val="24"/>
          <w:szCs w:val="24"/>
        </w:rPr>
        <w:t xml:space="preserve"> un </w:t>
      </w:r>
      <w:r w:rsidR="000D5D96">
        <w:rPr>
          <w:rFonts w:ascii="Times New Roman" w:eastAsia="Times New Roman" w:hAnsi="Times New Roman"/>
          <w:sz w:val="24"/>
          <w:szCs w:val="24"/>
        </w:rPr>
        <w:t>Pašvaldību</w:t>
      </w:r>
      <w:r w:rsidRPr="003054AA">
        <w:rPr>
          <w:rFonts w:ascii="Times New Roman" w:eastAsia="Times New Roman" w:hAnsi="Times New Roman"/>
          <w:sz w:val="24"/>
          <w:szCs w:val="24"/>
        </w:rPr>
        <w:t xml:space="preserve"> tika noslēgta Vienošanās </w:t>
      </w:r>
      <w:r w:rsidR="00765D52">
        <w:rPr>
          <w:rFonts w:ascii="Times New Roman" w:eastAsia="Times New Roman" w:hAnsi="Times New Roman"/>
          <w:sz w:val="24"/>
          <w:szCs w:val="24"/>
        </w:rPr>
        <w:t>Pašvaldībai</w:t>
      </w:r>
      <w:r w:rsidRPr="003054AA">
        <w:rPr>
          <w:rFonts w:ascii="Times New Roman" w:eastAsia="Times New Roman" w:hAnsi="Times New Roman"/>
          <w:sz w:val="24"/>
          <w:szCs w:val="24"/>
        </w:rPr>
        <w:t xml:space="preserve"> pārmaksātās atbalsta summas 1 291 592,26 </w:t>
      </w:r>
      <w:proofErr w:type="spellStart"/>
      <w:r w:rsidRPr="003054AA">
        <w:rPr>
          <w:rFonts w:ascii="Times New Roman" w:eastAsia="Times New Roman" w:hAnsi="Times New Roman"/>
          <w:i/>
          <w:iCs/>
          <w:sz w:val="24"/>
          <w:szCs w:val="24"/>
        </w:rPr>
        <w:t>euro</w:t>
      </w:r>
      <w:proofErr w:type="spellEnd"/>
      <w:r w:rsidR="007B2257">
        <w:rPr>
          <w:rStyle w:val="FootnoteReference"/>
          <w:rFonts w:ascii="Times New Roman" w:eastAsia="Times New Roman" w:hAnsi="Times New Roman"/>
          <w:i/>
          <w:iCs/>
          <w:sz w:val="24"/>
          <w:szCs w:val="24"/>
        </w:rPr>
        <w:footnoteReference w:id="2"/>
      </w:r>
      <w:r w:rsidRPr="003054AA">
        <w:rPr>
          <w:rFonts w:ascii="Times New Roman" w:eastAsia="Times New Roman" w:hAnsi="Times New Roman"/>
          <w:i/>
          <w:iCs/>
          <w:sz w:val="24"/>
          <w:szCs w:val="24"/>
        </w:rPr>
        <w:t xml:space="preserve"> </w:t>
      </w:r>
      <w:r w:rsidRPr="003054AA">
        <w:rPr>
          <w:rFonts w:ascii="Times New Roman" w:eastAsia="Times New Roman" w:hAnsi="Times New Roman"/>
          <w:sz w:val="24"/>
          <w:szCs w:val="24"/>
        </w:rPr>
        <w:t xml:space="preserve">apmērā atmaksas grafiku paredzot, ka kopējā pārmaksātā atbalsta summa </w:t>
      </w:r>
      <w:r w:rsidR="0099789F">
        <w:rPr>
          <w:rFonts w:ascii="Times New Roman" w:eastAsia="Times New Roman" w:hAnsi="Times New Roman"/>
          <w:sz w:val="24"/>
          <w:szCs w:val="24"/>
        </w:rPr>
        <w:t>(</w:t>
      </w:r>
      <w:r w:rsidRPr="003054AA">
        <w:rPr>
          <w:rFonts w:ascii="Times New Roman" w:eastAsia="Times New Roman" w:hAnsi="Times New Roman"/>
          <w:sz w:val="24"/>
          <w:szCs w:val="24"/>
        </w:rPr>
        <w:t xml:space="preserve">1 291 592,26 </w:t>
      </w:r>
      <w:proofErr w:type="spellStart"/>
      <w:r w:rsidRPr="003054AA">
        <w:rPr>
          <w:rFonts w:ascii="Times New Roman" w:eastAsia="Times New Roman" w:hAnsi="Times New Roman"/>
          <w:i/>
          <w:iCs/>
          <w:sz w:val="24"/>
          <w:szCs w:val="24"/>
        </w:rPr>
        <w:t>euro</w:t>
      </w:r>
      <w:proofErr w:type="spellEnd"/>
      <w:r w:rsidR="0099789F">
        <w:rPr>
          <w:rFonts w:ascii="Times New Roman" w:eastAsia="Times New Roman" w:hAnsi="Times New Roman"/>
          <w:sz w:val="24"/>
          <w:szCs w:val="24"/>
        </w:rPr>
        <w:t>)</w:t>
      </w:r>
      <w:r w:rsidRPr="003054AA">
        <w:rPr>
          <w:rFonts w:ascii="Times New Roman" w:eastAsia="Times New Roman" w:hAnsi="Times New Roman"/>
          <w:sz w:val="24"/>
          <w:szCs w:val="24"/>
        </w:rPr>
        <w:t xml:space="preserve"> no </w:t>
      </w:r>
      <w:r w:rsidR="00765D52">
        <w:rPr>
          <w:rFonts w:ascii="Times New Roman" w:eastAsia="Times New Roman" w:hAnsi="Times New Roman"/>
          <w:sz w:val="24"/>
          <w:szCs w:val="24"/>
        </w:rPr>
        <w:t>Pašvaldības</w:t>
      </w:r>
      <w:r w:rsidRPr="003054AA">
        <w:rPr>
          <w:rFonts w:ascii="Times New Roman" w:eastAsia="Times New Roman" w:hAnsi="Times New Roman"/>
          <w:sz w:val="24"/>
          <w:szCs w:val="24"/>
        </w:rPr>
        <w:t xml:space="preserve"> puses tiek veikta  divās daļās, </w:t>
      </w:r>
      <w:r w:rsidR="00657B34">
        <w:rPr>
          <w:rFonts w:ascii="Times New Roman" w:eastAsia="Times New Roman" w:hAnsi="Times New Roman"/>
          <w:sz w:val="24"/>
          <w:szCs w:val="24"/>
        </w:rPr>
        <w:t>proti</w:t>
      </w:r>
      <w:r w:rsidRPr="003054AA">
        <w:rPr>
          <w:rFonts w:ascii="Times New Roman" w:eastAsia="Times New Roman" w:hAnsi="Times New Roman"/>
          <w:sz w:val="24"/>
          <w:szCs w:val="24"/>
        </w:rPr>
        <w:t>, atbalsta summas atmaksa daļējā apmērā 650 000,26</w:t>
      </w:r>
      <w:r>
        <w:rPr>
          <w:rFonts w:ascii="Times New Roman" w:eastAsia="Times New Roman" w:hAnsi="Times New Roman"/>
          <w:sz w:val="24"/>
          <w:szCs w:val="24"/>
        </w:rPr>
        <w:t xml:space="preserve"> </w:t>
      </w:r>
      <w:proofErr w:type="spellStart"/>
      <w:r w:rsidRPr="003054AA">
        <w:rPr>
          <w:rFonts w:ascii="Times New Roman" w:eastAsia="Times New Roman" w:hAnsi="Times New Roman"/>
          <w:i/>
          <w:iCs/>
          <w:sz w:val="24"/>
          <w:szCs w:val="24"/>
        </w:rPr>
        <w:t>euro</w:t>
      </w:r>
      <w:proofErr w:type="spellEnd"/>
      <w:r w:rsidRPr="003054AA">
        <w:rPr>
          <w:rFonts w:ascii="Times New Roman" w:eastAsia="Times New Roman" w:hAnsi="Times New Roman"/>
          <w:sz w:val="24"/>
          <w:szCs w:val="24"/>
        </w:rPr>
        <w:t xml:space="preserve"> veikta 2022.</w:t>
      </w:r>
      <w:r w:rsidR="00657B34">
        <w:rPr>
          <w:rFonts w:ascii="Times New Roman" w:eastAsia="Times New Roman" w:hAnsi="Times New Roman"/>
          <w:sz w:val="24"/>
          <w:szCs w:val="24"/>
        </w:rPr>
        <w:t xml:space="preserve"> gada 31. oktobrī</w:t>
      </w:r>
      <w:r w:rsidRPr="003054AA">
        <w:rPr>
          <w:rFonts w:ascii="Times New Roman" w:eastAsia="Times New Roman" w:hAnsi="Times New Roman"/>
          <w:sz w:val="24"/>
          <w:szCs w:val="24"/>
        </w:rPr>
        <w:t xml:space="preserve">, savukārt atlikušās atbalsta summas 641 592,00 </w:t>
      </w:r>
      <w:proofErr w:type="spellStart"/>
      <w:r w:rsidRPr="003054AA">
        <w:rPr>
          <w:rFonts w:ascii="Times New Roman" w:eastAsia="Times New Roman" w:hAnsi="Times New Roman"/>
          <w:i/>
          <w:iCs/>
          <w:sz w:val="24"/>
          <w:szCs w:val="24"/>
        </w:rPr>
        <w:t>euro</w:t>
      </w:r>
      <w:proofErr w:type="spellEnd"/>
      <w:r w:rsidRPr="003054AA">
        <w:rPr>
          <w:rFonts w:ascii="Times New Roman" w:eastAsia="Times New Roman" w:hAnsi="Times New Roman"/>
          <w:sz w:val="24"/>
          <w:szCs w:val="24"/>
        </w:rPr>
        <w:t xml:space="preserve"> atmaksa tiks veikta līdz 2024.</w:t>
      </w:r>
      <w:r w:rsidR="00657B34">
        <w:rPr>
          <w:rFonts w:ascii="Times New Roman" w:eastAsia="Times New Roman" w:hAnsi="Times New Roman"/>
          <w:sz w:val="24"/>
          <w:szCs w:val="24"/>
        </w:rPr>
        <w:t xml:space="preserve"> </w:t>
      </w:r>
      <w:r w:rsidRPr="003054AA">
        <w:rPr>
          <w:rFonts w:ascii="Times New Roman" w:eastAsia="Times New Roman" w:hAnsi="Times New Roman"/>
          <w:sz w:val="24"/>
          <w:szCs w:val="24"/>
        </w:rPr>
        <w:t>gada 1</w:t>
      </w:r>
      <w:r w:rsidR="00657B34">
        <w:rPr>
          <w:rFonts w:ascii="Times New Roman" w:eastAsia="Times New Roman" w:hAnsi="Times New Roman"/>
          <w:sz w:val="24"/>
          <w:szCs w:val="24"/>
        </w:rPr>
        <w:t xml:space="preserve"> </w:t>
      </w:r>
      <w:r w:rsidRPr="003054AA">
        <w:rPr>
          <w:rFonts w:ascii="Times New Roman" w:eastAsia="Times New Roman" w:hAnsi="Times New Roman"/>
          <w:sz w:val="24"/>
          <w:szCs w:val="24"/>
        </w:rPr>
        <w:t>.decembrim.</w:t>
      </w:r>
    </w:p>
    <w:p w14:paraId="0A47C1E5" w14:textId="537C9AD1" w:rsidR="006B1127" w:rsidRPr="006B1127" w:rsidRDefault="006B1127" w:rsidP="006B1127">
      <w:pPr>
        <w:pStyle w:val="ListParagraph"/>
        <w:spacing w:after="0" w:line="120" w:lineRule="atLeast"/>
        <w:ind w:left="284" w:firstLine="720"/>
        <w:jc w:val="both"/>
        <w:rPr>
          <w:rFonts w:ascii="Times New Roman" w:eastAsia="Times New Roman" w:hAnsi="Times New Roman"/>
          <w:sz w:val="24"/>
          <w:szCs w:val="24"/>
        </w:rPr>
      </w:pPr>
      <w:r w:rsidRPr="006B1127">
        <w:rPr>
          <w:rFonts w:ascii="Times New Roman" w:eastAsia="Times New Roman" w:hAnsi="Times New Roman"/>
          <w:sz w:val="24"/>
          <w:szCs w:val="24"/>
        </w:rPr>
        <w:t xml:space="preserve">Savukārt, lai mazinātu līdzīgu situāciju atkārtošanās risku nākotnē, no Pašvaldības puses tiek/tiks veiktas </w:t>
      </w:r>
      <w:r w:rsidR="00657B34">
        <w:rPr>
          <w:rFonts w:ascii="Times New Roman" w:eastAsia="Times New Roman" w:hAnsi="Times New Roman"/>
          <w:sz w:val="24"/>
          <w:szCs w:val="24"/>
        </w:rPr>
        <w:t>šādas</w:t>
      </w:r>
      <w:r w:rsidR="00657B34" w:rsidRPr="006B1127">
        <w:rPr>
          <w:rFonts w:ascii="Times New Roman" w:eastAsia="Times New Roman" w:hAnsi="Times New Roman"/>
          <w:sz w:val="24"/>
          <w:szCs w:val="24"/>
        </w:rPr>
        <w:t xml:space="preserve"> </w:t>
      </w:r>
      <w:r w:rsidRPr="006B1127">
        <w:rPr>
          <w:rFonts w:ascii="Times New Roman" w:eastAsia="Times New Roman" w:hAnsi="Times New Roman"/>
          <w:sz w:val="24"/>
          <w:szCs w:val="24"/>
        </w:rPr>
        <w:t>preventīvās darbības:</w:t>
      </w:r>
    </w:p>
    <w:p w14:paraId="7DE6130D" w14:textId="271CB223" w:rsidR="006B1127" w:rsidRPr="006B1127" w:rsidRDefault="006B1127" w:rsidP="00657B34">
      <w:pPr>
        <w:pStyle w:val="ListParagraph"/>
        <w:tabs>
          <w:tab w:val="left" w:pos="1276"/>
        </w:tabs>
        <w:spacing w:after="0" w:line="120" w:lineRule="atLeast"/>
        <w:ind w:left="284" w:firstLine="720"/>
        <w:jc w:val="both"/>
        <w:rPr>
          <w:rFonts w:ascii="Times New Roman" w:eastAsia="Times New Roman" w:hAnsi="Times New Roman"/>
          <w:sz w:val="24"/>
          <w:szCs w:val="24"/>
        </w:rPr>
      </w:pPr>
      <w:r w:rsidRPr="006B1127">
        <w:rPr>
          <w:rFonts w:ascii="Times New Roman" w:eastAsia="Times New Roman" w:hAnsi="Times New Roman"/>
          <w:sz w:val="24"/>
          <w:szCs w:val="24"/>
        </w:rPr>
        <w:t>1)</w:t>
      </w:r>
      <w:r w:rsidRPr="006B1127">
        <w:rPr>
          <w:rFonts w:ascii="Times New Roman" w:eastAsia="Times New Roman" w:hAnsi="Times New Roman"/>
          <w:sz w:val="24"/>
          <w:szCs w:val="24"/>
        </w:rPr>
        <w:tab/>
      </w:r>
      <w:r w:rsidR="0013216E">
        <w:rPr>
          <w:rFonts w:ascii="Times New Roman" w:eastAsia="Times New Roman" w:hAnsi="Times New Roman"/>
          <w:sz w:val="24"/>
          <w:szCs w:val="24"/>
        </w:rPr>
        <w:t>k</w:t>
      </w:r>
      <w:r w:rsidRPr="006B1127">
        <w:rPr>
          <w:rFonts w:ascii="Times New Roman" w:eastAsia="Times New Roman" w:hAnsi="Times New Roman"/>
          <w:sz w:val="24"/>
          <w:szCs w:val="24"/>
        </w:rPr>
        <w:t>valifikācijas prasības iepirkumā tiek noteiktas samērīgas ar iepirkuma mērķi, tās tiek formulētas precīzi, skaidri saprotamas, lai izvairītos no interpretācijas riska nākotnē;</w:t>
      </w:r>
    </w:p>
    <w:p w14:paraId="7E75E802" w14:textId="6EE6E897" w:rsidR="006B1127" w:rsidRPr="006B1127" w:rsidRDefault="006B1127" w:rsidP="00657B34">
      <w:pPr>
        <w:pStyle w:val="ListParagraph"/>
        <w:tabs>
          <w:tab w:val="left" w:pos="1276"/>
        </w:tabs>
        <w:spacing w:after="0" w:line="120" w:lineRule="atLeast"/>
        <w:ind w:left="284" w:firstLine="720"/>
        <w:jc w:val="both"/>
        <w:rPr>
          <w:rFonts w:ascii="Times New Roman" w:eastAsia="Times New Roman" w:hAnsi="Times New Roman"/>
          <w:sz w:val="24"/>
          <w:szCs w:val="24"/>
        </w:rPr>
      </w:pPr>
      <w:r w:rsidRPr="006B1127">
        <w:rPr>
          <w:rFonts w:ascii="Times New Roman" w:eastAsia="Times New Roman" w:hAnsi="Times New Roman"/>
          <w:sz w:val="24"/>
          <w:szCs w:val="24"/>
        </w:rPr>
        <w:t>2)</w:t>
      </w:r>
      <w:r w:rsidRPr="006B1127">
        <w:rPr>
          <w:rFonts w:ascii="Times New Roman" w:eastAsia="Times New Roman" w:hAnsi="Times New Roman"/>
          <w:sz w:val="24"/>
          <w:szCs w:val="24"/>
        </w:rPr>
        <w:tab/>
      </w:r>
      <w:r w:rsidR="0013216E">
        <w:rPr>
          <w:rFonts w:ascii="Times New Roman" w:eastAsia="Times New Roman" w:hAnsi="Times New Roman"/>
          <w:sz w:val="24"/>
          <w:szCs w:val="24"/>
        </w:rPr>
        <w:t>v</w:t>
      </w:r>
      <w:r w:rsidRPr="006B1127">
        <w:rPr>
          <w:rFonts w:ascii="Times New Roman" w:eastAsia="Times New Roman" w:hAnsi="Times New Roman"/>
          <w:sz w:val="24"/>
          <w:szCs w:val="24"/>
        </w:rPr>
        <w:t>isos infrastruktūras izbūves, pakalpojumu un preču piegādes iepirkumos tiek rīkotas ieinteresēto piegādātāju sanāksmes saskaņā ar Publisko iepirkumu likuma 18.</w:t>
      </w:r>
      <w:r w:rsidR="00657B34">
        <w:rPr>
          <w:rFonts w:ascii="Times New Roman" w:eastAsia="Times New Roman" w:hAnsi="Times New Roman"/>
          <w:sz w:val="24"/>
          <w:szCs w:val="24"/>
        </w:rPr>
        <w:t xml:space="preserve"> </w:t>
      </w:r>
      <w:r w:rsidRPr="006B1127">
        <w:rPr>
          <w:rFonts w:ascii="Times New Roman" w:eastAsia="Times New Roman" w:hAnsi="Times New Roman"/>
          <w:sz w:val="24"/>
          <w:szCs w:val="24"/>
        </w:rPr>
        <w:t>pantu;</w:t>
      </w:r>
    </w:p>
    <w:p w14:paraId="17BA910B" w14:textId="56C33AD2" w:rsidR="006B1127" w:rsidRDefault="006B1127" w:rsidP="00813FD3">
      <w:pPr>
        <w:pStyle w:val="ListParagraph"/>
        <w:tabs>
          <w:tab w:val="left" w:pos="1276"/>
        </w:tabs>
        <w:spacing w:after="0" w:line="120" w:lineRule="atLeast"/>
        <w:ind w:left="284" w:firstLine="720"/>
        <w:contextualSpacing w:val="0"/>
        <w:jc w:val="both"/>
        <w:rPr>
          <w:rFonts w:ascii="Times New Roman" w:eastAsia="Times New Roman" w:hAnsi="Times New Roman"/>
          <w:sz w:val="24"/>
          <w:szCs w:val="24"/>
        </w:rPr>
      </w:pPr>
      <w:r w:rsidRPr="006B1127">
        <w:rPr>
          <w:rFonts w:ascii="Times New Roman" w:eastAsia="Times New Roman" w:hAnsi="Times New Roman"/>
          <w:sz w:val="24"/>
          <w:szCs w:val="24"/>
        </w:rPr>
        <w:t>3)</w:t>
      </w:r>
      <w:r w:rsidRPr="006B1127">
        <w:rPr>
          <w:rFonts w:ascii="Times New Roman" w:eastAsia="Times New Roman" w:hAnsi="Times New Roman"/>
          <w:sz w:val="24"/>
          <w:szCs w:val="24"/>
        </w:rPr>
        <w:tab/>
      </w:r>
      <w:r w:rsidR="0013216E">
        <w:rPr>
          <w:rFonts w:ascii="Times New Roman" w:eastAsia="Times New Roman" w:hAnsi="Times New Roman"/>
          <w:sz w:val="24"/>
          <w:szCs w:val="24"/>
        </w:rPr>
        <w:t>i</w:t>
      </w:r>
      <w:r w:rsidRPr="006B1127">
        <w:rPr>
          <w:rFonts w:ascii="Times New Roman" w:eastAsia="Times New Roman" w:hAnsi="Times New Roman"/>
          <w:sz w:val="24"/>
          <w:szCs w:val="24"/>
        </w:rPr>
        <w:t>epirkumu veikšanā iesaistītie speciālisti nepārtraukti paaugstina savu kvalifikāciju IUB, Sadarbības iestādes semināros, kā arī piedalās Valsts administrācijas skolas mācību programmās, kas paredzētas iepirkumu veicējiem.</w:t>
      </w:r>
    </w:p>
    <w:p w14:paraId="64663920" w14:textId="3079B609" w:rsidR="007B2257" w:rsidRDefault="003054AA" w:rsidP="007B2257">
      <w:pPr>
        <w:pStyle w:val="ListParagraph"/>
        <w:spacing w:after="0" w:line="120" w:lineRule="atLeast"/>
        <w:ind w:left="284" w:firstLine="720"/>
        <w:contextualSpacing w:val="0"/>
        <w:jc w:val="both"/>
        <w:rPr>
          <w:rFonts w:ascii="Times New Roman" w:eastAsia="Times New Roman" w:hAnsi="Times New Roman"/>
          <w:sz w:val="24"/>
          <w:szCs w:val="24"/>
        </w:rPr>
      </w:pPr>
      <w:r w:rsidRPr="00DD5CE6">
        <w:rPr>
          <w:rFonts w:ascii="Times New Roman" w:eastAsia="Times New Roman" w:hAnsi="Times New Roman"/>
          <w:sz w:val="24"/>
          <w:szCs w:val="24"/>
        </w:rPr>
        <w:t>Satiksmes ministrij</w:t>
      </w:r>
      <w:r w:rsidR="00096B79">
        <w:rPr>
          <w:rFonts w:ascii="Times New Roman" w:eastAsia="Times New Roman" w:hAnsi="Times New Roman"/>
          <w:sz w:val="24"/>
          <w:szCs w:val="24"/>
        </w:rPr>
        <w:t>ā</w:t>
      </w:r>
      <w:r w:rsidRPr="00DD5CE6">
        <w:rPr>
          <w:rFonts w:ascii="Times New Roman" w:eastAsia="Times New Roman" w:hAnsi="Times New Roman"/>
          <w:sz w:val="24"/>
          <w:szCs w:val="24"/>
        </w:rPr>
        <w:t xml:space="preserve"> kā Eiropas Savienības struktūrfondu un Kohēzijas fonda (turpmāk – ES fondi) 2014.</w:t>
      </w:r>
      <w:r w:rsidR="00657B34">
        <w:rPr>
          <w:rFonts w:ascii="Times New Roman" w:eastAsia="Times New Roman" w:hAnsi="Times New Roman"/>
          <w:sz w:val="24"/>
          <w:szCs w:val="24"/>
        </w:rPr>
        <w:t xml:space="preserve"> </w:t>
      </w:r>
      <w:r w:rsidRPr="00DD5CE6">
        <w:rPr>
          <w:rFonts w:ascii="Times New Roman" w:eastAsia="Times New Roman" w:hAnsi="Times New Roman"/>
          <w:sz w:val="24"/>
          <w:szCs w:val="24"/>
        </w:rPr>
        <w:t>–</w:t>
      </w:r>
      <w:r w:rsidR="00657B34">
        <w:rPr>
          <w:rFonts w:ascii="Times New Roman" w:eastAsia="Times New Roman" w:hAnsi="Times New Roman"/>
          <w:sz w:val="24"/>
          <w:szCs w:val="24"/>
        </w:rPr>
        <w:t xml:space="preserve"> </w:t>
      </w:r>
      <w:r w:rsidRPr="00DD5CE6">
        <w:rPr>
          <w:rFonts w:ascii="Times New Roman" w:eastAsia="Times New Roman" w:hAnsi="Times New Roman"/>
          <w:sz w:val="24"/>
          <w:szCs w:val="24"/>
        </w:rPr>
        <w:t>2020.</w:t>
      </w:r>
      <w:r w:rsidR="00657B34">
        <w:rPr>
          <w:rFonts w:ascii="Times New Roman" w:eastAsia="Times New Roman" w:hAnsi="Times New Roman"/>
          <w:sz w:val="24"/>
          <w:szCs w:val="24"/>
        </w:rPr>
        <w:t xml:space="preserve"> </w:t>
      </w:r>
      <w:r w:rsidRPr="00DD5CE6">
        <w:rPr>
          <w:rFonts w:ascii="Times New Roman" w:eastAsia="Times New Roman" w:hAnsi="Times New Roman"/>
          <w:sz w:val="24"/>
          <w:szCs w:val="24"/>
        </w:rPr>
        <w:t>gada plānošanas perioda atbildīgā iestād</w:t>
      </w:r>
      <w:r w:rsidR="00096B79">
        <w:rPr>
          <w:rFonts w:ascii="Times New Roman" w:eastAsia="Times New Roman" w:hAnsi="Times New Roman"/>
          <w:sz w:val="24"/>
          <w:szCs w:val="24"/>
        </w:rPr>
        <w:t>ē</w:t>
      </w:r>
      <w:r w:rsidRPr="00DD5CE6">
        <w:rPr>
          <w:rFonts w:ascii="Times New Roman" w:eastAsia="Times New Roman" w:hAnsi="Times New Roman"/>
          <w:sz w:val="24"/>
          <w:szCs w:val="24"/>
        </w:rPr>
        <w:t xml:space="preserve"> (turpmāk – </w:t>
      </w:r>
      <w:r w:rsidR="007B2257">
        <w:rPr>
          <w:rFonts w:ascii="Times New Roman" w:eastAsia="Times New Roman" w:hAnsi="Times New Roman"/>
          <w:sz w:val="24"/>
          <w:szCs w:val="24"/>
        </w:rPr>
        <w:t>A</w:t>
      </w:r>
      <w:r w:rsidRPr="00DD5CE6">
        <w:rPr>
          <w:rFonts w:ascii="Times New Roman" w:eastAsia="Times New Roman" w:hAnsi="Times New Roman"/>
          <w:sz w:val="24"/>
          <w:szCs w:val="24"/>
        </w:rPr>
        <w:t>tbildīgā iestāde)</w:t>
      </w:r>
      <w:r>
        <w:rPr>
          <w:rFonts w:ascii="Times New Roman" w:eastAsia="Times New Roman" w:hAnsi="Times New Roman"/>
          <w:sz w:val="24"/>
          <w:szCs w:val="24"/>
        </w:rPr>
        <w:t xml:space="preserve"> 2023.</w:t>
      </w:r>
      <w:r w:rsidR="00657B34">
        <w:rPr>
          <w:rFonts w:ascii="Times New Roman" w:eastAsia="Times New Roman" w:hAnsi="Times New Roman"/>
          <w:sz w:val="24"/>
          <w:szCs w:val="24"/>
        </w:rPr>
        <w:t xml:space="preserve"> </w:t>
      </w:r>
      <w:r>
        <w:rPr>
          <w:rFonts w:ascii="Times New Roman" w:eastAsia="Times New Roman" w:hAnsi="Times New Roman"/>
          <w:sz w:val="24"/>
          <w:szCs w:val="24"/>
        </w:rPr>
        <w:t>gada 14.</w:t>
      </w:r>
      <w:r w:rsidR="00657B34">
        <w:rPr>
          <w:rFonts w:ascii="Times New Roman" w:eastAsia="Times New Roman" w:hAnsi="Times New Roman"/>
          <w:sz w:val="24"/>
          <w:szCs w:val="24"/>
        </w:rPr>
        <w:t xml:space="preserve"> </w:t>
      </w:r>
      <w:r>
        <w:rPr>
          <w:rFonts w:ascii="Times New Roman" w:eastAsia="Times New Roman" w:hAnsi="Times New Roman"/>
          <w:sz w:val="24"/>
          <w:szCs w:val="24"/>
        </w:rPr>
        <w:t>d</w:t>
      </w:r>
      <w:r w:rsidR="00922259">
        <w:rPr>
          <w:rFonts w:ascii="Times New Roman" w:eastAsia="Times New Roman" w:hAnsi="Times New Roman"/>
          <w:sz w:val="24"/>
          <w:szCs w:val="24"/>
        </w:rPr>
        <w:t>e</w:t>
      </w:r>
      <w:r>
        <w:rPr>
          <w:rFonts w:ascii="Times New Roman" w:eastAsia="Times New Roman" w:hAnsi="Times New Roman"/>
          <w:sz w:val="24"/>
          <w:szCs w:val="24"/>
        </w:rPr>
        <w:t xml:space="preserve">cembrī </w:t>
      </w:r>
      <w:r w:rsidR="00096B79">
        <w:rPr>
          <w:rFonts w:ascii="Times New Roman" w:eastAsia="Times New Roman" w:hAnsi="Times New Roman"/>
          <w:sz w:val="24"/>
          <w:szCs w:val="24"/>
        </w:rPr>
        <w:t xml:space="preserve">tika saņemta </w:t>
      </w:r>
      <w:r>
        <w:rPr>
          <w:rFonts w:ascii="Times New Roman" w:eastAsia="Times New Roman" w:hAnsi="Times New Roman"/>
          <w:sz w:val="24"/>
          <w:szCs w:val="24"/>
        </w:rPr>
        <w:t xml:space="preserve">Sadarbības iestādes </w:t>
      </w:r>
      <w:r w:rsidR="00096B79">
        <w:rPr>
          <w:rFonts w:ascii="Times New Roman" w:eastAsia="Times New Roman" w:hAnsi="Times New Roman"/>
          <w:sz w:val="24"/>
          <w:szCs w:val="24"/>
        </w:rPr>
        <w:t xml:space="preserve">vēstule </w:t>
      </w:r>
      <w:r>
        <w:rPr>
          <w:rFonts w:ascii="Times New Roman" w:eastAsia="Times New Roman" w:hAnsi="Times New Roman"/>
          <w:sz w:val="24"/>
          <w:szCs w:val="24"/>
        </w:rPr>
        <w:t>Nr.</w:t>
      </w:r>
      <w:r w:rsidRPr="003054AA">
        <w:t xml:space="preserve"> </w:t>
      </w:r>
      <w:r w:rsidRPr="003054AA">
        <w:rPr>
          <w:rFonts w:ascii="Times New Roman" w:eastAsia="Times New Roman" w:hAnsi="Times New Roman"/>
          <w:sz w:val="24"/>
          <w:szCs w:val="24"/>
        </w:rPr>
        <w:t>39-2-40/7931</w:t>
      </w:r>
      <w:r>
        <w:rPr>
          <w:rFonts w:ascii="Times New Roman" w:eastAsia="Times New Roman" w:hAnsi="Times New Roman"/>
          <w:sz w:val="24"/>
          <w:szCs w:val="24"/>
        </w:rPr>
        <w:t xml:space="preserve"> </w:t>
      </w:r>
      <w:r w:rsidRPr="00657B34">
        <w:rPr>
          <w:rFonts w:ascii="Times New Roman" w:eastAsia="Times New Roman" w:hAnsi="Times New Roman"/>
          <w:sz w:val="24"/>
          <w:szCs w:val="24"/>
        </w:rPr>
        <w:t>“</w:t>
      </w:r>
      <w:r w:rsidRPr="00813FD3">
        <w:rPr>
          <w:rFonts w:ascii="Times New Roman" w:eastAsia="Times New Roman" w:hAnsi="Times New Roman"/>
          <w:sz w:val="24"/>
          <w:szCs w:val="24"/>
        </w:rPr>
        <w:t>Par vienošanās Nr. 6.1.4.2/17/I/005 pārmaksātās atbalsta summas atmaksas termiņa nepieciešamo termiņa pagarinājumu</w:t>
      </w:r>
      <w:r w:rsidRPr="00657B34">
        <w:rPr>
          <w:rFonts w:ascii="Times New Roman" w:eastAsia="Times New Roman" w:hAnsi="Times New Roman"/>
          <w:sz w:val="24"/>
          <w:szCs w:val="24"/>
        </w:rPr>
        <w:t>”, kurā Sadarbības iestāde informē, ka 2023.gada 27.</w:t>
      </w:r>
      <w:r w:rsidR="00657B34">
        <w:rPr>
          <w:rFonts w:ascii="Times New Roman" w:eastAsia="Times New Roman" w:hAnsi="Times New Roman"/>
          <w:sz w:val="24"/>
          <w:szCs w:val="24"/>
        </w:rPr>
        <w:t xml:space="preserve"> </w:t>
      </w:r>
      <w:r w:rsidRPr="00657B34">
        <w:rPr>
          <w:rFonts w:ascii="Times New Roman" w:eastAsia="Times New Roman" w:hAnsi="Times New Roman"/>
          <w:sz w:val="24"/>
          <w:szCs w:val="24"/>
        </w:rPr>
        <w:t xml:space="preserve">novembrī Sadarbības iestāde ir saņēmusi </w:t>
      </w:r>
      <w:r w:rsidR="00765D52" w:rsidRPr="00657B34">
        <w:rPr>
          <w:rFonts w:ascii="Times New Roman" w:eastAsia="Times New Roman" w:hAnsi="Times New Roman"/>
          <w:sz w:val="24"/>
          <w:szCs w:val="24"/>
        </w:rPr>
        <w:t>Pašvaldības</w:t>
      </w:r>
      <w:r w:rsidRPr="00657B34">
        <w:rPr>
          <w:rFonts w:ascii="Times New Roman" w:eastAsia="Times New Roman" w:hAnsi="Times New Roman"/>
          <w:sz w:val="24"/>
          <w:szCs w:val="24"/>
        </w:rPr>
        <w:t xml:space="preserve"> vēstuli Nr. ADM/2.1-18/23/1132 “</w:t>
      </w:r>
      <w:r w:rsidRPr="00813FD3">
        <w:rPr>
          <w:rFonts w:ascii="Times New Roman" w:eastAsia="Times New Roman" w:hAnsi="Times New Roman"/>
          <w:sz w:val="24"/>
          <w:szCs w:val="24"/>
        </w:rPr>
        <w:t>Par Vienošanās par atbalsta summas atmaksu termiņa pagarinājumu</w:t>
      </w:r>
      <w:r w:rsidRPr="00657B34">
        <w:rPr>
          <w:rFonts w:ascii="Times New Roman" w:eastAsia="Times New Roman" w:hAnsi="Times New Roman"/>
          <w:sz w:val="24"/>
          <w:szCs w:val="24"/>
        </w:rPr>
        <w:t>”</w:t>
      </w:r>
      <w:r w:rsidR="00657B34">
        <w:rPr>
          <w:rFonts w:ascii="Times New Roman" w:eastAsia="Times New Roman" w:hAnsi="Times New Roman"/>
          <w:sz w:val="24"/>
          <w:szCs w:val="24"/>
        </w:rPr>
        <w:t>,</w:t>
      </w:r>
      <w:r w:rsidRPr="00657B34">
        <w:rPr>
          <w:rFonts w:ascii="Times New Roman" w:eastAsia="Times New Roman" w:hAnsi="Times New Roman"/>
          <w:sz w:val="24"/>
          <w:szCs w:val="24"/>
        </w:rPr>
        <w:t xml:space="preserve"> ar</w:t>
      </w:r>
      <w:r>
        <w:rPr>
          <w:rFonts w:ascii="Times New Roman" w:eastAsia="Times New Roman" w:hAnsi="Times New Roman"/>
          <w:sz w:val="24"/>
          <w:szCs w:val="24"/>
        </w:rPr>
        <w:t xml:space="preserve"> kuru </w:t>
      </w:r>
      <w:r w:rsidR="00765D52">
        <w:rPr>
          <w:rFonts w:ascii="Times New Roman" w:eastAsia="Times New Roman" w:hAnsi="Times New Roman"/>
          <w:sz w:val="24"/>
          <w:szCs w:val="24"/>
        </w:rPr>
        <w:t>Pašvaldība</w:t>
      </w:r>
      <w:r>
        <w:rPr>
          <w:rFonts w:ascii="Times New Roman" w:eastAsia="Times New Roman" w:hAnsi="Times New Roman"/>
          <w:sz w:val="24"/>
          <w:szCs w:val="24"/>
        </w:rPr>
        <w:t xml:space="preserve"> informē </w:t>
      </w:r>
      <w:r w:rsidR="007B2257" w:rsidRPr="007B2257">
        <w:rPr>
          <w:rFonts w:ascii="Times New Roman" w:eastAsia="Times New Roman" w:hAnsi="Times New Roman"/>
          <w:sz w:val="24"/>
          <w:szCs w:val="24"/>
        </w:rPr>
        <w:t xml:space="preserve">par iestājušos </w:t>
      </w:r>
      <w:r w:rsidR="007B2257">
        <w:rPr>
          <w:rFonts w:ascii="Times New Roman" w:eastAsia="Times New Roman" w:hAnsi="Times New Roman"/>
          <w:sz w:val="24"/>
          <w:szCs w:val="24"/>
        </w:rPr>
        <w:t xml:space="preserve">objektīvu </w:t>
      </w:r>
      <w:r w:rsidR="007B2257" w:rsidRPr="007B2257">
        <w:rPr>
          <w:rFonts w:ascii="Times New Roman" w:eastAsia="Times New Roman" w:hAnsi="Times New Roman"/>
          <w:sz w:val="24"/>
          <w:szCs w:val="24"/>
        </w:rPr>
        <w:t xml:space="preserve">apstākļu kopumu, kuru ietekmes rezultātā no </w:t>
      </w:r>
      <w:r w:rsidR="00765D52">
        <w:rPr>
          <w:rFonts w:ascii="Times New Roman" w:eastAsia="Times New Roman" w:hAnsi="Times New Roman"/>
          <w:sz w:val="24"/>
          <w:szCs w:val="24"/>
        </w:rPr>
        <w:t>Pašvaldības</w:t>
      </w:r>
      <w:r w:rsidR="007B2257" w:rsidRPr="007B2257">
        <w:rPr>
          <w:rFonts w:ascii="Times New Roman" w:eastAsia="Times New Roman" w:hAnsi="Times New Roman"/>
          <w:sz w:val="24"/>
          <w:szCs w:val="24"/>
        </w:rPr>
        <w:t xml:space="preserve"> puses tiek lūgts rast iespēju pagarināt </w:t>
      </w:r>
      <w:r w:rsidR="007B2257">
        <w:rPr>
          <w:rFonts w:ascii="Times New Roman" w:eastAsia="Times New Roman" w:hAnsi="Times New Roman"/>
          <w:sz w:val="24"/>
          <w:szCs w:val="24"/>
        </w:rPr>
        <w:t>V</w:t>
      </w:r>
      <w:r w:rsidR="007B2257" w:rsidRPr="007B2257">
        <w:rPr>
          <w:rFonts w:ascii="Times New Roman" w:eastAsia="Times New Roman" w:hAnsi="Times New Roman"/>
          <w:sz w:val="24"/>
          <w:szCs w:val="24"/>
        </w:rPr>
        <w:t xml:space="preserve">ienošanās ietvaros pārmaksātās atbalsta summas 641 592,00 </w:t>
      </w:r>
      <w:proofErr w:type="spellStart"/>
      <w:r w:rsidR="007B2257" w:rsidRPr="003054AA">
        <w:rPr>
          <w:rFonts w:ascii="Times New Roman" w:eastAsia="Times New Roman" w:hAnsi="Times New Roman"/>
          <w:i/>
          <w:iCs/>
          <w:sz w:val="24"/>
          <w:szCs w:val="24"/>
        </w:rPr>
        <w:t>euro</w:t>
      </w:r>
      <w:proofErr w:type="spellEnd"/>
      <w:r w:rsidR="007B2257" w:rsidRPr="007B2257">
        <w:rPr>
          <w:rFonts w:ascii="Times New Roman" w:eastAsia="Times New Roman" w:hAnsi="Times New Roman"/>
          <w:sz w:val="24"/>
          <w:szCs w:val="24"/>
        </w:rPr>
        <w:t xml:space="preserve"> apmērā atmaksas termiņu</w:t>
      </w:r>
      <w:r w:rsidR="000515E3">
        <w:rPr>
          <w:rFonts w:ascii="Times New Roman" w:eastAsia="Times New Roman" w:hAnsi="Times New Roman"/>
          <w:sz w:val="24"/>
          <w:szCs w:val="24"/>
        </w:rPr>
        <w:t xml:space="preserve">. </w:t>
      </w:r>
    </w:p>
    <w:p w14:paraId="58560C89" w14:textId="6CA0F9AE" w:rsidR="006B1127" w:rsidRDefault="000515E3" w:rsidP="006B1127">
      <w:pPr>
        <w:pStyle w:val="ListParagraph"/>
        <w:spacing w:after="0" w:line="120" w:lineRule="atLeast"/>
        <w:ind w:left="284" w:firstLine="720"/>
        <w:contextualSpacing w:val="0"/>
        <w:jc w:val="both"/>
        <w:rPr>
          <w:rFonts w:ascii="Times New Roman" w:eastAsia="Times New Roman" w:hAnsi="Times New Roman"/>
          <w:sz w:val="24"/>
          <w:szCs w:val="24"/>
        </w:rPr>
      </w:pPr>
      <w:r>
        <w:rPr>
          <w:rFonts w:ascii="Times New Roman" w:eastAsia="Times New Roman" w:hAnsi="Times New Roman"/>
          <w:sz w:val="24"/>
          <w:szCs w:val="24"/>
        </w:rPr>
        <w:t>Papildus Atbildīgā iestāde 2024.</w:t>
      </w:r>
      <w:r w:rsidR="00657B34">
        <w:rPr>
          <w:rFonts w:ascii="Times New Roman" w:eastAsia="Times New Roman" w:hAnsi="Times New Roman"/>
          <w:sz w:val="24"/>
          <w:szCs w:val="24"/>
        </w:rPr>
        <w:t xml:space="preserve"> </w:t>
      </w:r>
      <w:r>
        <w:rPr>
          <w:rFonts w:ascii="Times New Roman" w:eastAsia="Times New Roman" w:hAnsi="Times New Roman"/>
          <w:sz w:val="24"/>
          <w:szCs w:val="24"/>
        </w:rPr>
        <w:t>gada 2.</w:t>
      </w:r>
      <w:r w:rsidR="00657B34">
        <w:rPr>
          <w:rFonts w:ascii="Times New Roman" w:eastAsia="Times New Roman" w:hAnsi="Times New Roman"/>
          <w:sz w:val="24"/>
          <w:szCs w:val="24"/>
        </w:rPr>
        <w:t xml:space="preserve"> </w:t>
      </w:r>
      <w:r>
        <w:rPr>
          <w:rFonts w:ascii="Times New Roman" w:eastAsia="Times New Roman" w:hAnsi="Times New Roman"/>
          <w:sz w:val="24"/>
          <w:szCs w:val="24"/>
        </w:rPr>
        <w:t xml:space="preserve">janvarī saņēma </w:t>
      </w:r>
      <w:r w:rsidR="00765D52">
        <w:rPr>
          <w:rFonts w:ascii="Times New Roman" w:eastAsia="Times New Roman" w:hAnsi="Times New Roman"/>
          <w:sz w:val="24"/>
          <w:szCs w:val="24"/>
        </w:rPr>
        <w:t>Pašvaldības</w:t>
      </w:r>
      <w:r>
        <w:rPr>
          <w:rFonts w:ascii="Times New Roman" w:eastAsia="Times New Roman" w:hAnsi="Times New Roman"/>
          <w:sz w:val="24"/>
          <w:szCs w:val="24"/>
        </w:rPr>
        <w:t xml:space="preserve"> vēstuli </w:t>
      </w:r>
      <w:r w:rsidRPr="000515E3">
        <w:rPr>
          <w:rFonts w:ascii="Times New Roman" w:eastAsia="Times New Roman" w:hAnsi="Times New Roman"/>
          <w:sz w:val="24"/>
          <w:szCs w:val="24"/>
        </w:rPr>
        <w:t xml:space="preserve">Nr. 2.1-12/24/4 </w:t>
      </w:r>
      <w:r w:rsidRPr="00657B34">
        <w:rPr>
          <w:rFonts w:ascii="Times New Roman" w:eastAsia="Times New Roman" w:hAnsi="Times New Roman"/>
          <w:sz w:val="24"/>
          <w:szCs w:val="24"/>
        </w:rPr>
        <w:t>“</w:t>
      </w:r>
      <w:r w:rsidRPr="00813FD3">
        <w:rPr>
          <w:rFonts w:ascii="Times New Roman" w:eastAsia="Times New Roman" w:hAnsi="Times New Roman"/>
          <w:sz w:val="24"/>
          <w:szCs w:val="24"/>
        </w:rPr>
        <w:t>Par Vienošanās 6.1.4.2/17/I/005 pārmaksātās atbalsta summas atmaksas termiņa pagarinājumu</w:t>
      </w:r>
      <w:r w:rsidRPr="00657B34">
        <w:rPr>
          <w:rFonts w:ascii="Times New Roman" w:eastAsia="Times New Roman" w:hAnsi="Times New Roman"/>
          <w:sz w:val="24"/>
          <w:szCs w:val="24"/>
        </w:rPr>
        <w:t xml:space="preserve">”, </w:t>
      </w:r>
      <w:r>
        <w:rPr>
          <w:rFonts w:ascii="Times New Roman" w:eastAsia="Times New Roman" w:hAnsi="Times New Roman"/>
          <w:sz w:val="24"/>
          <w:szCs w:val="24"/>
        </w:rPr>
        <w:t xml:space="preserve">kurā sniegta informācija, ka </w:t>
      </w:r>
      <w:r w:rsidR="00765D52">
        <w:rPr>
          <w:rFonts w:ascii="Times New Roman" w:eastAsia="Times New Roman" w:hAnsi="Times New Roman"/>
          <w:sz w:val="24"/>
          <w:szCs w:val="24"/>
        </w:rPr>
        <w:t>Pašvaldībai</w:t>
      </w:r>
      <w:r w:rsidR="007B2257" w:rsidRPr="007B2257">
        <w:rPr>
          <w:rFonts w:ascii="Times New Roman" w:eastAsia="Times New Roman" w:hAnsi="Times New Roman"/>
          <w:sz w:val="24"/>
          <w:szCs w:val="24"/>
        </w:rPr>
        <w:t xml:space="preserve"> ir iestājies </w:t>
      </w:r>
      <w:r w:rsidR="007B2257">
        <w:rPr>
          <w:rFonts w:ascii="Times New Roman" w:eastAsia="Times New Roman" w:hAnsi="Times New Roman"/>
          <w:sz w:val="24"/>
          <w:szCs w:val="24"/>
        </w:rPr>
        <w:t xml:space="preserve">objektīvu </w:t>
      </w:r>
      <w:r w:rsidR="007B2257" w:rsidRPr="007B2257">
        <w:rPr>
          <w:rFonts w:ascii="Times New Roman" w:eastAsia="Times New Roman" w:hAnsi="Times New Roman"/>
          <w:sz w:val="24"/>
          <w:szCs w:val="24"/>
        </w:rPr>
        <w:t xml:space="preserve">apstākļu kopums, kas nepārprotami liecina, ka Vienošanās </w:t>
      </w:r>
      <w:r w:rsidR="007B2257">
        <w:rPr>
          <w:rFonts w:ascii="Times New Roman" w:eastAsia="Times New Roman" w:hAnsi="Times New Roman"/>
          <w:sz w:val="24"/>
          <w:szCs w:val="24"/>
        </w:rPr>
        <w:t>ietvaros</w:t>
      </w:r>
      <w:r w:rsidR="007B2257" w:rsidRPr="007B2257">
        <w:rPr>
          <w:rFonts w:ascii="Times New Roman" w:eastAsia="Times New Roman" w:hAnsi="Times New Roman"/>
          <w:sz w:val="24"/>
          <w:szCs w:val="24"/>
        </w:rPr>
        <w:t xml:space="preserve"> uzņemtās saistības norādītajā termiņā</w:t>
      </w:r>
      <w:r w:rsidR="007B2257">
        <w:rPr>
          <w:rFonts w:ascii="Times New Roman" w:eastAsia="Times New Roman" w:hAnsi="Times New Roman"/>
          <w:sz w:val="24"/>
          <w:szCs w:val="24"/>
        </w:rPr>
        <w:t xml:space="preserve"> (</w:t>
      </w:r>
      <w:r w:rsidR="007B2257" w:rsidRPr="003054AA">
        <w:rPr>
          <w:rFonts w:ascii="Times New Roman" w:eastAsia="Times New Roman" w:hAnsi="Times New Roman"/>
          <w:sz w:val="24"/>
          <w:szCs w:val="24"/>
        </w:rPr>
        <w:t>līdz 2024.</w:t>
      </w:r>
      <w:r w:rsidR="00657B34">
        <w:rPr>
          <w:rFonts w:ascii="Times New Roman" w:eastAsia="Times New Roman" w:hAnsi="Times New Roman"/>
          <w:sz w:val="24"/>
          <w:szCs w:val="24"/>
        </w:rPr>
        <w:t xml:space="preserve"> </w:t>
      </w:r>
      <w:r w:rsidR="007B2257" w:rsidRPr="003054AA">
        <w:rPr>
          <w:rFonts w:ascii="Times New Roman" w:eastAsia="Times New Roman" w:hAnsi="Times New Roman"/>
          <w:sz w:val="24"/>
          <w:szCs w:val="24"/>
        </w:rPr>
        <w:t>gada 1.</w:t>
      </w:r>
      <w:r w:rsidR="00657B34">
        <w:rPr>
          <w:rFonts w:ascii="Times New Roman" w:eastAsia="Times New Roman" w:hAnsi="Times New Roman"/>
          <w:sz w:val="24"/>
          <w:szCs w:val="24"/>
        </w:rPr>
        <w:t xml:space="preserve"> </w:t>
      </w:r>
      <w:r w:rsidR="007B2257" w:rsidRPr="003054AA">
        <w:rPr>
          <w:rFonts w:ascii="Times New Roman" w:eastAsia="Times New Roman" w:hAnsi="Times New Roman"/>
          <w:sz w:val="24"/>
          <w:szCs w:val="24"/>
        </w:rPr>
        <w:t>decembrim</w:t>
      </w:r>
      <w:r w:rsidR="007B2257">
        <w:rPr>
          <w:rFonts w:ascii="Times New Roman" w:eastAsia="Times New Roman" w:hAnsi="Times New Roman"/>
          <w:sz w:val="24"/>
          <w:szCs w:val="24"/>
        </w:rPr>
        <w:t>)</w:t>
      </w:r>
      <w:r w:rsidR="007B2257" w:rsidRPr="007B2257">
        <w:rPr>
          <w:rFonts w:ascii="Times New Roman" w:eastAsia="Times New Roman" w:hAnsi="Times New Roman"/>
          <w:sz w:val="24"/>
          <w:szCs w:val="24"/>
        </w:rPr>
        <w:t xml:space="preserve"> nevarēs izpildīt, jo </w:t>
      </w:r>
      <w:r w:rsidR="00901738">
        <w:rPr>
          <w:rFonts w:ascii="Times New Roman" w:eastAsia="Times New Roman" w:hAnsi="Times New Roman"/>
          <w:sz w:val="24"/>
          <w:szCs w:val="24"/>
        </w:rPr>
        <w:t>Pašvaldības</w:t>
      </w:r>
      <w:r w:rsidR="007B2257" w:rsidRPr="007B2257">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2024.</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gada budžeta projektā vērtētie ieņēmumi palielinās par 3 989 479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xml:space="preserve"> (Ministru kabineta 2023.</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19.decembra noteikumi Nr.</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780 “Noteikumi par pašvaldību finanšu izlīdzināšanas fonda ieņēmumiem un to sadales kārtību 2024.gadā”). Lai </w:t>
      </w:r>
      <w:r w:rsidR="00765D52">
        <w:rPr>
          <w:rFonts w:ascii="Times New Roman" w:eastAsia="Times New Roman" w:hAnsi="Times New Roman"/>
          <w:sz w:val="24"/>
          <w:szCs w:val="24"/>
        </w:rPr>
        <w:t>Pašvaldība</w:t>
      </w:r>
      <w:r w:rsidR="007079BB" w:rsidRPr="007079BB">
        <w:rPr>
          <w:rFonts w:ascii="Times New Roman" w:eastAsia="Times New Roman" w:hAnsi="Times New Roman"/>
          <w:sz w:val="24"/>
          <w:szCs w:val="24"/>
        </w:rPr>
        <w:t xml:space="preserve"> veiktu normatīvajos aktos noteiktās funkcijas un izpildītu valdības lēmumus saistībā ar Valsts un pašvaldību institūciju amatpersonu un darbinieku atlīdzības likumā</w:t>
      </w:r>
      <w:r w:rsidR="0065368C">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noteikto minimuma sasniegšanu līdz 2027.gada 1.</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janvārim, minimālās algas palielināšanu no 2024.</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w:t>
      </w:r>
      <w:r w:rsidR="00657B34">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janvāra, pedagogu zemākās darba samaksas likmes pieauguma grafiku un par palīdzību Ukrainas civiliedzīvotājiem, </w:t>
      </w:r>
      <w:r w:rsidR="00765D52">
        <w:rPr>
          <w:rFonts w:ascii="Times New Roman" w:eastAsia="Times New Roman" w:hAnsi="Times New Roman"/>
          <w:sz w:val="24"/>
          <w:szCs w:val="24"/>
        </w:rPr>
        <w:t>P</w:t>
      </w:r>
      <w:r w:rsidR="007079BB" w:rsidRPr="007B2257">
        <w:rPr>
          <w:rFonts w:ascii="Times New Roman" w:eastAsia="Times New Roman" w:hAnsi="Times New Roman"/>
          <w:sz w:val="24"/>
          <w:szCs w:val="24"/>
        </w:rPr>
        <w:t>ašvaldība</w:t>
      </w:r>
      <w:r w:rsidR="007079BB">
        <w:rPr>
          <w:rFonts w:ascii="Times New Roman" w:eastAsia="Times New Roman" w:hAnsi="Times New Roman"/>
          <w:sz w:val="24"/>
          <w:szCs w:val="24"/>
        </w:rPr>
        <w:t>i</w:t>
      </w:r>
      <w:r w:rsidR="007079BB" w:rsidRPr="007B2257">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2024.gada budžetā jārod līdzekļi 9 932 213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xml:space="preserve"> apmērā, t.sk. pašvaldības saistību atmaksai – aprēķināto procentu maksājuma pieaugums pret 2023.gadu 2 869 964 </w:t>
      </w:r>
      <w:proofErr w:type="spellStart"/>
      <w:r w:rsidR="007079BB" w:rsidRPr="0065368C">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xml:space="preserve">, minimālās algas izmaiņām 603 235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xml:space="preserve">, pedagogu, pirmsskolas pedagogu, direktoru, ārstniecības personāla atlīdzības palielināšanai 2 054 173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xml:space="preserve"> (izmaiņu no 2023.</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septembra ietekme uz 2024.</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gadu 975 640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pirmsskolas pedagogu algu izmaiņas no 2024.</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 xml:space="preserve">janvāra ietekme 831 446 </w:t>
      </w:r>
      <w:proofErr w:type="spellStart"/>
      <w:r w:rsidR="007079BB" w:rsidRPr="007079BB">
        <w:rPr>
          <w:rFonts w:ascii="Times New Roman" w:eastAsia="Times New Roman" w:hAnsi="Times New Roman"/>
          <w:i/>
          <w:iCs/>
          <w:sz w:val="24"/>
          <w:szCs w:val="24"/>
        </w:rPr>
        <w:t>euro</w:t>
      </w:r>
      <w:proofErr w:type="spellEnd"/>
      <w:r w:rsidR="007079BB" w:rsidRPr="007079BB">
        <w:rPr>
          <w:rFonts w:ascii="Times New Roman" w:eastAsia="Times New Roman" w:hAnsi="Times New Roman"/>
          <w:sz w:val="24"/>
          <w:szCs w:val="24"/>
        </w:rPr>
        <w:t>) (Ministru kabineta 2023.</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5.</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decembra rīkojums Nr.</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856 “Grozījums Ministru kabineta 2023.</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18.aprīļa rīkojumā Nr. 226 “Par pedagogu zemākās darba samaksas likmes pieauguma grafiku laikposmam no 2023.</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1.</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septembra līdz 2025.</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gada 31.</w:t>
      </w:r>
      <w:r w:rsidR="004615E8">
        <w:rPr>
          <w:rFonts w:ascii="Times New Roman" w:eastAsia="Times New Roman" w:hAnsi="Times New Roman"/>
          <w:sz w:val="24"/>
          <w:szCs w:val="24"/>
        </w:rPr>
        <w:t xml:space="preserve"> </w:t>
      </w:r>
      <w:r w:rsidR="007079BB" w:rsidRPr="007079BB">
        <w:rPr>
          <w:rFonts w:ascii="Times New Roman" w:eastAsia="Times New Roman" w:hAnsi="Times New Roman"/>
          <w:sz w:val="24"/>
          <w:szCs w:val="24"/>
        </w:rPr>
        <w:t>decembrim””) u.tml.</w:t>
      </w:r>
    </w:p>
    <w:p w14:paraId="588BD554" w14:textId="7B9798E3" w:rsidR="00096B79" w:rsidRPr="001879D0" w:rsidRDefault="00011452" w:rsidP="006B1127">
      <w:pPr>
        <w:pStyle w:val="ListParagraph"/>
        <w:spacing w:after="0" w:line="120" w:lineRule="atLeast"/>
        <w:ind w:left="284" w:firstLine="720"/>
        <w:contextualSpacing w:val="0"/>
        <w:jc w:val="both"/>
        <w:rPr>
          <w:rFonts w:ascii="Times New Roman" w:eastAsia="Times New Roman" w:hAnsi="Times New Roman"/>
          <w:sz w:val="24"/>
          <w:szCs w:val="24"/>
        </w:rPr>
      </w:pPr>
      <w:r>
        <w:rPr>
          <w:rFonts w:ascii="Times New Roman" w:eastAsia="Times New Roman" w:hAnsi="Times New Roman"/>
          <w:sz w:val="24"/>
          <w:szCs w:val="24"/>
        </w:rPr>
        <w:t>Sadarbības iestāde</w:t>
      </w:r>
      <w:r w:rsidRPr="00096B79">
        <w:rPr>
          <w:rFonts w:ascii="Times New Roman" w:eastAsia="Times New Roman" w:hAnsi="Times New Roman"/>
          <w:sz w:val="24"/>
          <w:szCs w:val="24"/>
        </w:rPr>
        <w:t xml:space="preserve">, izvērtējot </w:t>
      </w:r>
      <w:r w:rsidR="00765D52">
        <w:rPr>
          <w:rFonts w:ascii="Times New Roman" w:eastAsia="Times New Roman" w:hAnsi="Times New Roman"/>
          <w:sz w:val="24"/>
          <w:szCs w:val="24"/>
        </w:rPr>
        <w:t>Pašvaldības</w:t>
      </w:r>
      <w:r>
        <w:rPr>
          <w:rFonts w:ascii="Times New Roman" w:eastAsia="Times New Roman" w:hAnsi="Times New Roman"/>
          <w:sz w:val="24"/>
          <w:szCs w:val="24"/>
        </w:rPr>
        <w:t xml:space="preserve"> </w:t>
      </w:r>
      <w:r w:rsidRPr="00096B79">
        <w:rPr>
          <w:rFonts w:ascii="Times New Roman" w:eastAsia="Times New Roman" w:hAnsi="Times New Roman"/>
          <w:sz w:val="24"/>
          <w:szCs w:val="24"/>
        </w:rPr>
        <w:t xml:space="preserve">vēstulē norādīto apstākļu kopumu, kuru  ietekmes rezultātā no </w:t>
      </w:r>
      <w:r w:rsidR="00765D52">
        <w:rPr>
          <w:rFonts w:ascii="Times New Roman" w:eastAsia="Times New Roman" w:hAnsi="Times New Roman"/>
          <w:sz w:val="24"/>
          <w:szCs w:val="24"/>
        </w:rPr>
        <w:t>Pašvaldības puses</w:t>
      </w:r>
      <w:r w:rsidRPr="00096B79">
        <w:rPr>
          <w:rFonts w:ascii="Times New Roman" w:eastAsia="Times New Roman" w:hAnsi="Times New Roman"/>
          <w:sz w:val="24"/>
          <w:szCs w:val="24"/>
        </w:rPr>
        <w:t xml:space="preserve"> lūgts saskaņojums </w:t>
      </w:r>
      <w:r w:rsidR="00765D52">
        <w:rPr>
          <w:rFonts w:ascii="Times New Roman" w:eastAsia="Times New Roman" w:hAnsi="Times New Roman"/>
          <w:sz w:val="24"/>
          <w:szCs w:val="24"/>
        </w:rPr>
        <w:t>V</w:t>
      </w:r>
      <w:r w:rsidRPr="00096B79">
        <w:rPr>
          <w:rFonts w:ascii="Times New Roman" w:eastAsia="Times New Roman" w:hAnsi="Times New Roman"/>
          <w:sz w:val="24"/>
          <w:szCs w:val="24"/>
        </w:rPr>
        <w:t>ienošanās ietvaros pārmaksātās atbalsta summas termiņa pagarinājumam, secina, ka norādītie argumenti ir pamatoti</w:t>
      </w:r>
      <w:r>
        <w:rPr>
          <w:rFonts w:ascii="Times New Roman" w:eastAsia="Times New Roman" w:hAnsi="Times New Roman"/>
          <w:sz w:val="24"/>
          <w:szCs w:val="24"/>
        </w:rPr>
        <w:t>.</w:t>
      </w:r>
    </w:p>
    <w:p w14:paraId="09D7FAB7" w14:textId="06824DA8" w:rsidR="00096B79" w:rsidRDefault="00096B79" w:rsidP="0063093A">
      <w:pPr>
        <w:spacing w:before="120" w:after="120" w:line="240" w:lineRule="auto"/>
        <w:rPr>
          <w:rFonts w:ascii="Times New Roman" w:eastAsia="Times New Roman" w:hAnsi="Times New Roman"/>
          <w:sz w:val="24"/>
          <w:szCs w:val="24"/>
        </w:rPr>
      </w:pPr>
      <w:r w:rsidRPr="001879D0">
        <w:rPr>
          <w:rFonts w:ascii="Times New Roman" w:eastAsia="Times New Roman" w:hAnsi="Times New Roman"/>
          <w:b/>
          <w:bCs/>
          <w:sz w:val="24"/>
          <w:szCs w:val="24"/>
        </w:rPr>
        <w:t>3. Turpmākā rīcība</w:t>
      </w:r>
    </w:p>
    <w:p w14:paraId="28B09451" w14:textId="610CB18E" w:rsidR="00011452" w:rsidRDefault="009C6EA9" w:rsidP="00096B79">
      <w:pPr>
        <w:pStyle w:val="ListParagraph"/>
        <w:spacing w:after="0" w:line="120" w:lineRule="atLeast"/>
        <w:ind w:left="284" w:firstLine="720"/>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Ņemot vērā </w:t>
      </w:r>
      <w:r w:rsidR="00922259">
        <w:rPr>
          <w:rFonts w:ascii="Times New Roman" w:eastAsia="Times New Roman" w:hAnsi="Times New Roman"/>
          <w:sz w:val="24"/>
          <w:szCs w:val="24"/>
        </w:rPr>
        <w:t xml:space="preserve">ziņojumā </w:t>
      </w:r>
      <w:r>
        <w:rPr>
          <w:rFonts w:ascii="Times New Roman" w:eastAsia="Times New Roman" w:hAnsi="Times New Roman"/>
          <w:sz w:val="24"/>
          <w:szCs w:val="24"/>
        </w:rPr>
        <w:t xml:space="preserve">iepriekš minēto, </w:t>
      </w:r>
      <w:r w:rsidR="004615E8">
        <w:rPr>
          <w:rFonts w:ascii="Times New Roman" w:eastAsia="Times New Roman" w:hAnsi="Times New Roman"/>
          <w:sz w:val="24"/>
          <w:szCs w:val="24"/>
        </w:rPr>
        <w:t>tostarp</w:t>
      </w:r>
      <w:r w:rsidR="00922259">
        <w:rPr>
          <w:rFonts w:ascii="Times New Roman" w:eastAsia="Times New Roman" w:hAnsi="Times New Roman"/>
          <w:sz w:val="24"/>
          <w:szCs w:val="24"/>
        </w:rPr>
        <w:t xml:space="preserve"> </w:t>
      </w:r>
      <w:r w:rsidR="00922259" w:rsidRPr="00922259">
        <w:rPr>
          <w:rFonts w:ascii="Times New Roman" w:eastAsia="Times New Roman" w:hAnsi="Times New Roman"/>
          <w:sz w:val="24"/>
          <w:szCs w:val="24"/>
        </w:rPr>
        <w:t xml:space="preserve">radušos apstākļu kopumu, kuru ietekmes rezultātā no </w:t>
      </w:r>
      <w:r w:rsidR="00765D52">
        <w:rPr>
          <w:rFonts w:ascii="Times New Roman" w:eastAsia="Times New Roman" w:hAnsi="Times New Roman"/>
          <w:sz w:val="24"/>
          <w:szCs w:val="24"/>
        </w:rPr>
        <w:t>Pašvaldības</w:t>
      </w:r>
      <w:r w:rsidR="00922259" w:rsidRPr="00922259">
        <w:rPr>
          <w:rFonts w:ascii="Times New Roman" w:eastAsia="Times New Roman" w:hAnsi="Times New Roman"/>
          <w:sz w:val="24"/>
          <w:szCs w:val="24"/>
        </w:rPr>
        <w:t xml:space="preserve"> puses tiek lūgts rast iespēju pagarināt </w:t>
      </w:r>
      <w:r w:rsidR="00922259">
        <w:rPr>
          <w:rFonts w:ascii="Times New Roman" w:eastAsia="Times New Roman" w:hAnsi="Times New Roman"/>
          <w:sz w:val="24"/>
          <w:szCs w:val="24"/>
        </w:rPr>
        <w:t>Vienošanās</w:t>
      </w:r>
      <w:r w:rsidR="00922259" w:rsidRPr="00922259">
        <w:rPr>
          <w:rFonts w:ascii="Times New Roman" w:eastAsia="Times New Roman" w:hAnsi="Times New Roman"/>
          <w:sz w:val="24"/>
          <w:szCs w:val="24"/>
        </w:rPr>
        <w:t xml:space="preserve"> ietvaros pārmaksātās atbalsta summas atmaksas termiņa pagarinājumu objektīvu apstākļu dēļ</w:t>
      </w:r>
      <w:r w:rsidR="00922259">
        <w:rPr>
          <w:rFonts w:ascii="Times New Roman" w:eastAsia="Times New Roman" w:hAnsi="Times New Roman"/>
          <w:sz w:val="24"/>
          <w:szCs w:val="24"/>
        </w:rPr>
        <w:t xml:space="preserve">, </w:t>
      </w:r>
      <w:r w:rsidR="00096B79">
        <w:rPr>
          <w:rFonts w:ascii="Times New Roman" w:eastAsia="Times New Roman" w:hAnsi="Times New Roman"/>
          <w:sz w:val="24"/>
          <w:szCs w:val="24"/>
        </w:rPr>
        <w:t xml:space="preserve">Sadarbības iestādes sniegto izvērtējumu </w:t>
      </w:r>
      <w:r w:rsidR="00011452">
        <w:rPr>
          <w:rFonts w:ascii="Times New Roman" w:eastAsia="Times New Roman" w:hAnsi="Times New Roman"/>
          <w:sz w:val="24"/>
          <w:szCs w:val="24"/>
        </w:rPr>
        <w:t>un</w:t>
      </w:r>
      <w:r w:rsidR="00922259" w:rsidRPr="00DD7A91">
        <w:rPr>
          <w:rFonts w:ascii="Times New Roman" w:eastAsia="Times New Roman" w:hAnsi="Times New Roman"/>
          <w:sz w:val="24"/>
          <w:szCs w:val="24"/>
        </w:rPr>
        <w:t xml:space="preserve"> saskaņā ar </w:t>
      </w:r>
      <w:r w:rsidR="004615E8">
        <w:rPr>
          <w:rFonts w:ascii="Times New Roman" w:eastAsia="Times New Roman" w:hAnsi="Times New Roman"/>
          <w:sz w:val="24"/>
          <w:szCs w:val="24"/>
        </w:rPr>
        <w:t xml:space="preserve">MK </w:t>
      </w:r>
      <w:r w:rsidR="00922259" w:rsidRPr="00DD7A91">
        <w:rPr>
          <w:rFonts w:ascii="Times New Roman" w:eastAsia="Times New Roman" w:hAnsi="Times New Roman"/>
          <w:sz w:val="24"/>
          <w:szCs w:val="24"/>
        </w:rPr>
        <w:t>2022.</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gada 22.</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 xml:space="preserve">marta sēdes protokollēmuma </w:t>
      </w:r>
      <w:r w:rsidR="004615E8">
        <w:rPr>
          <w:rFonts w:ascii="Times New Roman" w:eastAsia="Times New Roman" w:hAnsi="Times New Roman"/>
          <w:sz w:val="24"/>
          <w:szCs w:val="24"/>
        </w:rPr>
        <w:t xml:space="preserve">(prot. </w:t>
      </w:r>
      <w:r w:rsidR="00922259" w:rsidRPr="00DD7A91">
        <w:rPr>
          <w:rFonts w:ascii="Times New Roman" w:eastAsia="Times New Roman" w:hAnsi="Times New Roman"/>
          <w:sz w:val="24"/>
          <w:szCs w:val="24"/>
        </w:rPr>
        <w:t>Nr.17</w:t>
      </w:r>
      <w:r w:rsidR="002D12FD" w:rsidRPr="00DD7A91">
        <w:rPr>
          <w:rFonts w:ascii="Times New Roman" w:eastAsia="Times New Roman" w:hAnsi="Times New Roman"/>
          <w:sz w:val="24"/>
          <w:szCs w:val="24"/>
        </w:rPr>
        <w:t>,</w:t>
      </w:r>
      <w:r w:rsidR="00922259" w:rsidRPr="00DD7A91">
        <w:rPr>
          <w:rFonts w:ascii="Times New Roman" w:eastAsia="Times New Roman" w:hAnsi="Times New Roman"/>
          <w:sz w:val="24"/>
          <w:szCs w:val="24"/>
        </w:rPr>
        <w:t xml:space="preserve"> 34. §</w:t>
      </w:r>
      <w:r w:rsidR="004615E8">
        <w:rPr>
          <w:rFonts w:ascii="Times New Roman" w:eastAsia="Times New Roman" w:hAnsi="Times New Roman"/>
          <w:sz w:val="24"/>
          <w:szCs w:val="24"/>
        </w:rPr>
        <w:t>)</w:t>
      </w:r>
      <w:r w:rsidR="00922259" w:rsidRPr="00DD7A91">
        <w:rPr>
          <w:rFonts w:ascii="Times New Roman" w:eastAsia="Times New Roman" w:hAnsi="Times New Roman"/>
          <w:sz w:val="24"/>
          <w:szCs w:val="24"/>
        </w:rPr>
        <w:t xml:space="preserve"> “Informatīvais ziņojums “Par Kohēzijas politikas Eiropas Savienības fondu investīciju aktualitātēm līdz 2022.gada 1.februārim (pusgada ziņojums)”” 6.3.apakšpunktu</w:t>
      </w:r>
      <w:r w:rsidR="000515E3" w:rsidRPr="00DD7A91">
        <w:rPr>
          <w:rFonts w:ascii="Times New Roman" w:eastAsia="Times New Roman" w:hAnsi="Times New Roman"/>
          <w:sz w:val="24"/>
          <w:szCs w:val="24"/>
        </w:rPr>
        <w:t>,</w:t>
      </w:r>
      <w:r w:rsidR="00922259" w:rsidRPr="00DD7A91">
        <w:rPr>
          <w:rFonts w:ascii="Times New Roman" w:eastAsia="Times New Roman" w:hAnsi="Times New Roman"/>
          <w:sz w:val="24"/>
          <w:szCs w:val="24"/>
        </w:rPr>
        <w:t xml:space="preserve"> Satiksmes ministrija lūdz MK atļaut pagarināt </w:t>
      </w:r>
      <w:r w:rsidR="00544F98" w:rsidRPr="00DD7A91">
        <w:rPr>
          <w:rFonts w:ascii="Times New Roman" w:eastAsia="Times New Roman" w:hAnsi="Times New Roman"/>
          <w:sz w:val="24"/>
          <w:szCs w:val="24"/>
        </w:rPr>
        <w:t xml:space="preserve">Sadarbības iestādei </w:t>
      </w:r>
      <w:r w:rsidR="00922259" w:rsidRPr="00DD7A91">
        <w:rPr>
          <w:rFonts w:ascii="Times New Roman" w:eastAsia="Times New Roman" w:hAnsi="Times New Roman"/>
          <w:sz w:val="24"/>
          <w:szCs w:val="24"/>
        </w:rPr>
        <w:t xml:space="preserve">Vienošanās par </w:t>
      </w:r>
      <w:r w:rsidR="000515E3" w:rsidRPr="00DD7A91">
        <w:rPr>
          <w:rFonts w:ascii="Times New Roman" w:eastAsia="Times New Roman" w:hAnsi="Times New Roman"/>
          <w:sz w:val="24"/>
          <w:szCs w:val="24"/>
        </w:rPr>
        <w:t xml:space="preserve">pārmaksātās atbalsta summas (641 592,00 </w:t>
      </w:r>
      <w:proofErr w:type="spellStart"/>
      <w:r w:rsidR="000515E3" w:rsidRPr="00DD7A91">
        <w:rPr>
          <w:rFonts w:ascii="Times New Roman" w:eastAsia="Times New Roman" w:hAnsi="Times New Roman"/>
          <w:i/>
          <w:iCs/>
          <w:sz w:val="24"/>
          <w:szCs w:val="24"/>
        </w:rPr>
        <w:t>euro</w:t>
      </w:r>
      <w:proofErr w:type="spellEnd"/>
      <w:r w:rsidR="000515E3" w:rsidRPr="00DD7A91">
        <w:rPr>
          <w:rFonts w:ascii="Times New Roman" w:eastAsia="Times New Roman" w:hAnsi="Times New Roman"/>
          <w:sz w:val="24"/>
          <w:szCs w:val="24"/>
        </w:rPr>
        <w:t xml:space="preserve"> apmērā) </w:t>
      </w:r>
      <w:r w:rsidR="00922259" w:rsidRPr="00DD7A91">
        <w:rPr>
          <w:rFonts w:ascii="Times New Roman" w:eastAsia="Times New Roman" w:hAnsi="Times New Roman"/>
          <w:sz w:val="24"/>
          <w:szCs w:val="24"/>
        </w:rPr>
        <w:t>atmaksu termiņu no 2024.</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gada 1.</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decembra uz 202</w:t>
      </w:r>
      <w:r w:rsidR="000515E3" w:rsidRPr="00DD7A91">
        <w:rPr>
          <w:rFonts w:ascii="Times New Roman" w:eastAsia="Times New Roman" w:hAnsi="Times New Roman"/>
          <w:sz w:val="24"/>
          <w:szCs w:val="24"/>
        </w:rPr>
        <w:t>7</w:t>
      </w:r>
      <w:r w:rsidR="00922259" w:rsidRPr="00DD7A91">
        <w:rPr>
          <w:rFonts w:ascii="Times New Roman" w:eastAsia="Times New Roman" w:hAnsi="Times New Roman"/>
          <w:sz w:val="24"/>
          <w:szCs w:val="24"/>
        </w:rPr>
        <w:t>.</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gada 1.</w:t>
      </w:r>
      <w:r w:rsidR="004615E8">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decembri</w:t>
      </w:r>
      <w:r w:rsidR="00544F98" w:rsidRPr="00DD7A91">
        <w:rPr>
          <w:rFonts w:ascii="Times New Roman" w:eastAsia="Times New Roman" w:hAnsi="Times New Roman"/>
          <w:sz w:val="24"/>
          <w:szCs w:val="24"/>
        </w:rPr>
        <w:t xml:space="preserve"> </w:t>
      </w:r>
      <w:r w:rsidR="00922259" w:rsidRPr="00DD7A91">
        <w:rPr>
          <w:rFonts w:ascii="Times New Roman" w:eastAsia="Times New Roman" w:hAnsi="Times New Roman"/>
          <w:sz w:val="24"/>
          <w:szCs w:val="24"/>
        </w:rPr>
        <w:t>objektīvu apstākļu dēļ</w:t>
      </w:r>
      <w:r w:rsidR="000515E3" w:rsidRPr="00DD7A91">
        <w:rPr>
          <w:rFonts w:ascii="Times New Roman" w:eastAsia="Times New Roman" w:hAnsi="Times New Roman"/>
          <w:sz w:val="24"/>
          <w:szCs w:val="24"/>
        </w:rPr>
        <w:t xml:space="preserve">, nosakot sekojošus atmaksas termiņus un summas: </w:t>
      </w:r>
    </w:p>
    <w:p w14:paraId="082334E8" w14:textId="77777777" w:rsidR="00011452" w:rsidRDefault="000515E3" w:rsidP="00096B79">
      <w:pPr>
        <w:pStyle w:val="ListParagraph"/>
        <w:spacing w:after="0" w:line="120" w:lineRule="atLeast"/>
        <w:ind w:left="284" w:firstLine="720"/>
        <w:contextualSpacing w:val="0"/>
        <w:jc w:val="both"/>
        <w:rPr>
          <w:rFonts w:ascii="Times New Roman" w:eastAsia="Times New Roman" w:hAnsi="Times New Roman"/>
          <w:sz w:val="24"/>
          <w:szCs w:val="24"/>
        </w:rPr>
      </w:pPr>
      <w:r w:rsidRPr="00DD7A91">
        <w:rPr>
          <w:rFonts w:ascii="Times New Roman" w:eastAsia="Times New Roman" w:hAnsi="Times New Roman"/>
          <w:sz w:val="24"/>
          <w:szCs w:val="24"/>
        </w:rPr>
        <w:t xml:space="preserve">2025.gada 1. decembris – 213 864 </w:t>
      </w:r>
      <w:proofErr w:type="spellStart"/>
      <w:r w:rsidRPr="00DD7A91">
        <w:rPr>
          <w:rFonts w:ascii="Times New Roman" w:eastAsia="Times New Roman" w:hAnsi="Times New Roman"/>
          <w:i/>
          <w:iCs/>
          <w:sz w:val="24"/>
          <w:szCs w:val="24"/>
        </w:rPr>
        <w:t>euro</w:t>
      </w:r>
      <w:proofErr w:type="spellEnd"/>
      <w:r w:rsidRPr="00DD7A91">
        <w:rPr>
          <w:rFonts w:ascii="Times New Roman" w:eastAsia="Times New Roman" w:hAnsi="Times New Roman"/>
          <w:sz w:val="24"/>
          <w:szCs w:val="24"/>
        </w:rPr>
        <w:t xml:space="preserve">; </w:t>
      </w:r>
    </w:p>
    <w:p w14:paraId="2863105A" w14:textId="77777777" w:rsidR="00011452" w:rsidRDefault="000515E3" w:rsidP="00096B79">
      <w:pPr>
        <w:pStyle w:val="ListParagraph"/>
        <w:spacing w:after="0" w:line="120" w:lineRule="atLeast"/>
        <w:ind w:left="284" w:firstLine="720"/>
        <w:contextualSpacing w:val="0"/>
        <w:jc w:val="both"/>
        <w:rPr>
          <w:rFonts w:ascii="Times New Roman" w:eastAsia="Times New Roman" w:hAnsi="Times New Roman"/>
          <w:sz w:val="24"/>
          <w:szCs w:val="24"/>
        </w:rPr>
      </w:pPr>
      <w:r w:rsidRPr="00DD7A91">
        <w:rPr>
          <w:rFonts w:ascii="Times New Roman" w:eastAsia="Times New Roman" w:hAnsi="Times New Roman"/>
          <w:sz w:val="24"/>
          <w:szCs w:val="24"/>
        </w:rPr>
        <w:t xml:space="preserve">2026.gada 1. decembris – 213 864 </w:t>
      </w:r>
      <w:proofErr w:type="spellStart"/>
      <w:r w:rsidRPr="00DD7A91">
        <w:rPr>
          <w:rFonts w:ascii="Times New Roman" w:eastAsia="Times New Roman" w:hAnsi="Times New Roman"/>
          <w:i/>
          <w:iCs/>
          <w:sz w:val="24"/>
          <w:szCs w:val="24"/>
        </w:rPr>
        <w:t>euro</w:t>
      </w:r>
      <w:proofErr w:type="spellEnd"/>
      <w:r w:rsidRPr="00DD7A91">
        <w:rPr>
          <w:rFonts w:ascii="Times New Roman" w:eastAsia="Times New Roman" w:hAnsi="Times New Roman"/>
          <w:sz w:val="24"/>
          <w:szCs w:val="24"/>
        </w:rPr>
        <w:t xml:space="preserve">; </w:t>
      </w:r>
    </w:p>
    <w:p w14:paraId="23DD632C" w14:textId="2C03C9D7" w:rsidR="000515E3" w:rsidRPr="00DD7A91" w:rsidRDefault="000515E3" w:rsidP="00096B79">
      <w:pPr>
        <w:pStyle w:val="ListParagraph"/>
        <w:spacing w:after="0" w:line="120" w:lineRule="atLeast"/>
        <w:ind w:left="284" w:firstLine="720"/>
        <w:contextualSpacing w:val="0"/>
        <w:jc w:val="both"/>
        <w:rPr>
          <w:rFonts w:ascii="Times New Roman" w:eastAsia="Times New Roman" w:hAnsi="Times New Roman"/>
          <w:sz w:val="24"/>
          <w:szCs w:val="24"/>
        </w:rPr>
      </w:pPr>
      <w:r w:rsidRPr="00DD7A91">
        <w:rPr>
          <w:rFonts w:ascii="Times New Roman" w:eastAsia="Times New Roman" w:hAnsi="Times New Roman"/>
          <w:sz w:val="24"/>
          <w:szCs w:val="24"/>
        </w:rPr>
        <w:t xml:space="preserve">2027.gada 1. decembris – 213 864 </w:t>
      </w:r>
      <w:proofErr w:type="spellStart"/>
      <w:r w:rsidRPr="00DD7A91">
        <w:rPr>
          <w:rFonts w:ascii="Times New Roman" w:eastAsia="Times New Roman" w:hAnsi="Times New Roman"/>
          <w:i/>
          <w:iCs/>
          <w:sz w:val="24"/>
          <w:szCs w:val="24"/>
        </w:rPr>
        <w:t>euro</w:t>
      </w:r>
      <w:proofErr w:type="spellEnd"/>
      <w:r w:rsidRPr="00DD7A91">
        <w:rPr>
          <w:rFonts w:ascii="Times New Roman" w:eastAsia="Times New Roman" w:hAnsi="Times New Roman"/>
          <w:sz w:val="24"/>
          <w:szCs w:val="24"/>
        </w:rPr>
        <w:t>.</w:t>
      </w:r>
    </w:p>
    <w:p w14:paraId="1D4F993E" w14:textId="77777777" w:rsidR="00922259" w:rsidRDefault="00922259" w:rsidP="00F51550">
      <w:pPr>
        <w:spacing w:before="120" w:after="120" w:line="120" w:lineRule="atLeast"/>
        <w:jc w:val="both"/>
        <w:rPr>
          <w:rFonts w:ascii="Times New Roman" w:eastAsia="Times New Roman" w:hAnsi="Times New Roman"/>
          <w:sz w:val="24"/>
          <w:szCs w:val="24"/>
        </w:rPr>
      </w:pPr>
    </w:p>
    <w:p w14:paraId="7E73E22C" w14:textId="77777777" w:rsidR="00934FB4" w:rsidRDefault="00934FB4" w:rsidP="00F51550">
      <w:pPr>
        <w:spacing w:before="120" w:after="120" w:line="120" w:lineRule="atLeast"/>
        <w:jc w:val="both"/>
        <w:rPr>
          <w:rFonts w:ascii="Times New Roman" w:eastAsia="Times New Roman" w:hAnsi="Times New Roman"/>
          <w:sz w:val="24"/>
          <w:szCs w:val="24"/>
        </w:rPr>
      </w:pPr>
    </w:p>
    <w:p w14:paraId="59CB8B65" w14:textId="77777777" w:rsidR="00DD7A91" w:rsidRDefault="00D513B1" w:rsidP="009C6EA9">
      <w:pPr>
        <w:spacing w:after="0" w:line="240" w:lineRule="auto"/>
        <w:rPr>
          <w:rFonts w:ascii="Times New Roman" w:eastAsia="Times New Roman" w:hAnsi="Times New Roman"/>
          <w:sz w:val="24"/>
          <w:szCs w:val="24"/>
        </w:rPr>
      </w:pPr>
      <w:r w:rsidRPr="00D17083">
        <w:rPr>
          <w:rFonts w:ascii="Times New Roman" w:eastAsia="Times New Roman" w:hAnsi="Times New Roman"/>
          <w:sz w:val="24"/>
          <w:szCs w:val="24"/>
        </w:rPr>
        <w:t>Satiksmes ministrs</w:t>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Pr="00D17083">
        <w:rPr>
          <w:rFonts w:ascii="Times New Roman" w:eastAsia="Times New Roman" w:hAnsi="Times New Roman"/>
          <w:sz w:val="24"/>
          <w:szCs w:val="24"/>
        </w:rPr>
        <w:tab/>
      </w:r>
      <w:r w:rsidR="003872D6">
        <w:rPr>
          <w:rFonts w:ascii="Times New Roman" w:eastAsia="Times New Roman" w:hAnsi="Times New Roman"/>
          <w:sz w:val="24"/>
          <w:szCs w:val="24"/>
        </w:rPr>
        <w:t xml:space="preserve">K. </w:t>
      </w:r>
      <w:proofErr w:type="spellStart"/>
      <w:r w:rsidR="003872D6">
        <w:rPr>
          <w:rFonts w:ascii="Times New Roman" w:eastAsia="Times New Roman" w:hAnsi="Times New Roman"/>
          <w:sz w:val="24"/>
          <w:szCs w:val="24"/>
        </w:rPr>
        <w:t>Briš</w:t>
      </w:r>
      <w:r w:rsidR="00765D52">
        <w:rPr>
          <w:rFonts w:ascii="Times New Roman" w:eastAsia="Times New Roman" w:hAnsi="Times New Roman"/>
          <w:sz w:val="24"/>
          <w:szCs w:val="24"/>
        </w:rPr>
        <w:t>kens</w:t>
      </w:r>
      <w:proofErr w:type="spellEnd"/>
    </w:p>
    <w:p w14:paraId="17D23A31" w14:textId="77777777" w:rsidR="00DD7A91" w:rsidRDefault="00DD7A91" w:rsidP="009C6EA9">
      <w:pPr>
        <w:spacing w:after="0" w:line="240" w:lineRule="auto"/>
        <w:rPr>
          <w:rFonts w:ascii="Times New Roman" w:eastAsia="Times New Roman" w:hAnsi="Times New Roman"/>
          <w:sz w:val="24"/>
          <w:szCs w:val="24"/>
        </w:rPr>
      </w:pPr>
    </w:p>
    <w:p w14:paraId="1C66E180" w14:textId="77777777" w:rsidR="00DD7A91" w:rsidRDefault="00DD7A91" w:rsidP="009C6EA9">
      <w:pPr>
        <w:spacing w:after="0" w:line="240" w:lineRule="auto"/>
        <w:rPr>
          <w:rFonts w:ascii="Times New Roman" w:eastAsia="Times New Roman" w:hAnsi="Times New Roman"/>
          <w:sz w:val="24"/>
          <w:szCs w:val="24"/>
        </w:rPr>
      </w:pPr>
    </w:p>
    <w:p w14:paraId="2F77C75F" w14:textId="77777777" w:rsidR="00934FB4" w:rsidRDefault="00934FB4" w:rsidP="009C6EA9">
      <w:pPr>
        <w:spacing w:after="0" w:line="240" w:lineRule="auto"/>
        <w:rPr>
          <w:rFonts w:ascii="Times New Roman" w:eastAsia="Times New Roman" w:hAnsi="Times New Roman"/>
          <w:sz w:val="24"/>
          <w:szCs w:val="24"/>
        </w:rPr>
      </w:pPr>
    </w:p>
    <w:p w14:paraId="02390871" w14:textId="770F2E0F" w:rsidR="009C6EA9" w:rsidRPr="009C6EA9" w:rsidRDefault="009C6EA9" w:rsidP="009C6EA9">
      <w:pPr>
        <w:spacing w:after="0" w:line="240" w:lineRule="auto"/>
        <w:rPr>
          <w:rFonts w:ascii="Times New Roman" w:hAnsi="Times New Roman"/>
          <w:sz w:val="20"/>
          <w:szCs w:val="20"/>
          <w:lang w:eastAsia="en-US"/>
        </w:rPr>
      </w:pPr>
      <w:r w:rsidRPr="009C6EA9">
        <w:rPr>
          <w:rFonts w:ascii="Times New Roman" w:hAnsi="Times New Roman"/>
          <w:sz w:val="20"/>
          <w:szCs w:val="20"/>
          <w:lang w:eastAsia="en-US"/>
        </w:rPr>
        <w:t xml:space="preserve">Kudļa, 67028223 </w:t>
      </w:r>
    </w:p>
    <w:p w14:paraId="610594DD" w14:textId="77777777" w:rsidR="009C6EA9" w:rsidRPr="009C6EA9" w:rsidRDefault="00000000" w:rsidP="009C6EA9">
      <w:pPr>
        <w:rPr>
          <w:rFonts w:ascii="Times New Roman" w:hAnsi="Times New Roman"/>
          <w:sz w:val="20"/>
          <w:szCs w:val="20"/>
          <w:lang w:eastAsia="en-US"/>
        </w:rPr>
      </w:pPr>
      <w:hyperlink r:id="rId10" w:history="1">
        <w:r w:rsidR="009C6EA9" w:rsidRPr="009C6EA9">
          <w:rPr>
            <w:rStyle w:val="Hyperlink"/>
            <w:rFonts w:ascii="Times New Roman" w:hAnsi="Times New Roman"/>
            <w:sz w:val="20"/>
            <w:szCs w:val="20"/>
            <w:lang w:eastAsia="en-US"/>
          </w:rPr>
          <w:t>Rudolfs.Kudla@sam.gov.lv</w:t>
        </w:r>
      </w:hyperlink>
    </w:p>
    <w:sectPr w:rsidR="009C6EA9" w:rsidRPr="009C6EA9" w:rsidSect="00651F8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05C77" w14:textId="77777777" w:rsidR="00651F8D" w:rsidRDefault="00651F8D" w:rsidP="009D39F8">
      <w:pPr>
        <w:spacing w:after="0" w:line="240" w:lineRule="auto"/>
      </w:pPr>
      <w:r>
        <w:separator/>
      </w:r>
    </w:p>
  </w:endnote>
  <w:endnote w:type="continuationSeparator" w:id="0">
    <w:p w14:paraId="5CB03306" w14:textId="77777777" w:rsidR="00651F8D" w:rsidRDefault="00651F8D" w:rsidP="009D3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73711242"/>
      <w:docPartObj>
        <w:docPartGallery w:val="Page Numbers (Bottom of Page)"/>
        <w:docPartUnique/>
      </w:docPartObj>
    </w:sdtPr>
    <w:sdtEndPr>
      <w:rPr>
        <w:noProof/>
      </w:rPr>
    </w:sdtEndPr>
    <w:sdtContent>
      <w:p w14:paraId="5773B7A9" w14:textId="08A58BD5" w:rsidR="00472F98" w:rsidRPr="00472F98" w:rsidRDefault="00472F98" w:rsidP="00472F98">
        <w:pPr>
          <w:pStyle w:val="Footer"/>
          <w:jc w:val="center"/>
          <w:rPr>
            <w:rFonts w:ascii="Times New Roman" w:hAnsi="Times New Roman"/>
          </w:rPr>
        </w:pPr>
        <w:r w:rsidRPr="00472F98">
          <w:rPr>
            <w:rFonts w:ascii="Times New Roman" w:hAnsi="Times New Roman"/>
          </w:rPr>
          <w:fldChar w:fldCharType="begin"/>
        </w:r>
        <w:r w:rsidRPr="00472F98">
          <w:rPr>
            <w:rFonts w:ascii="Times New Roman" w:hAnsi="Times New Roman"/>
          </w:rPr>
          <w:instrText xml:space="preserve"> PAGE   \* MERGEFORMAT </w:instrText>
        </w:r>
        <w:r w:rsidRPr="00472F98">
          <w:rPr>
            <w:rFonts w:ascii="Times New Roman" w:hAnsi="Times New Roman"/>
          </w:rPr>
          <w:fldChar w:fldCharType="separate"/>
        </w:r>
        <w:r w:rsidR="009F01A6">
          <w:rPr>
            <w:rFonts w:ascii="Times New Roman" w:hAnsi="Times New Roman"/>
            <w:noProof/>
          </w:rPr>
          <w:t>11</w:t>
        </w:r>
        <w:r w:rsidRPr="00472F98">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C158" w14:textId="77777777" w:rsidR="00651F8D" w:rsidRDefault="00651F8D" w:rsidP="009D39F8">
      <w:pPr>
        <w:spacing w:after="0" w:line="240" w:lineRule="auto"/>
      </w:pPr>
      <w:r>
        <w:separator/>
      </w:r>
    </w:p>
  </w:footnote>
  <w:footnote w:type="continuationSeparator" w:id="0">
    <w:p w14:paraId="64170957" w14:textId="77777777" w:rsidR="00651F8D" w:rsidRDefault="00651F8D" w:rsidP="009D39F8">
      <w:pPr>
        <w:spacing w:after="0" w:line="240" w:lineRule="auto"/>
      </w:pPr>
      <w:r>
        <w:continuationSeparator/>
      </w:r>
    </w:p>
  </w:footnote>
  <w:footnote w:id="1">
    <w:p w14:paraId="7E537916" w14:textId="0CCE8EE0" w:rsidR="00691767" w:rsidRPr="0061717B" w:rsidRDefault="00691767" w:rsidP="007079BB">
      <w:pPr>
        <w:pStyle w:val="FootnoteText"/>
        <w:spacing w:after="0" w:line="240" w:lineRule="auto"/>
        <w:rPr>
          <w:rFonts w:ascii="Times New Roman" w:hAnsi="Times New Roman"/>
        </w:rPr>
      </w:pPr>
      <w:r w:rsidRPr="0061717B">
        <w:rPr>
          <w:rStyle w:val="FootnoteReference"/>
          <w:rFonts w:ascii="Times New Roman" w:hAnsi="Times New Roman"/>
        </w:rPr>
        <w:footnoteRef/>
      </w:r>
      <w:r w:rsidRPr="0061717B">
        <w:rPr>
          <w:rFonts w:ascii="Times New Roman" w:hAnsi="Times New Roman"/>
        </w:rPr>
        <w:t xml:space="preserve"> </w:t>
      </w:r>
      <w:r w:rsidR="002D12FD" w:rsidRPr="0061717B">
        <w:rPr>
          <w:rFonts w:ascii="Times New Roman" w:hAnsi="Times New Roman"/>
        </w:rPr>
        <w:t xml:space="preserve">MK </w:t>
      </w:r>
      <w:r w:rsidRPr="0061717B">
        <w:rPr>
          <w:rFonts w:ascii="Times New Roman" w:hAnsi="Times New Roman"/>
        </w:rPr>
        <w:t xml:space="preserve">22.03.2022. </w:t>
      </w:r>
      <w:r w:rsidR="002D12FD" w:rsidRPr="0061717B">
        <w:rPr>
          <w:rFonts w:ascii="Times New Roman" w:hAnsi="Times New Roman"/>
        </w:rPr>
        <w:t>sēdes</w:t>
      </w:r>
      <w:r w:rsidRPr="0061717B">
        <w:rPr>
          <w:rFonts w:ascii="Times New Roman" w:hAnsi="Times New Roman"/>
        </w:rPr>
        <w:t xml:space="preserve"> protokol</w:t>
      </w:r>
      <w:r w:rsidR="00657B34">
        <w:rPr>
          <w:rFonts w:ascii="Times New Roman" w:hAnsi="Times New Roman"/>
        </w:rPr>
        <w:t>lēmum</w:t>
      </w:r>
      <w:r w:rsidR="002D12FD" w:rsidRPr="0061717B">
        <w:rPr>
          <w:rFonts w:ascii="Times New Roman" w:hAnsi="Times New Roman"/>
        </w:rPr>
        <w:t xml:space="preserve">a </w:t>
      </w:r>
      <w:r w:rsidR="00657B34">
        <w:rPr>
          <w:rFonts w:ascii="Times New Roman" w:hAnsi="Times New Roman"/>
        </w:rPr>
        <w:t xml:space="preserve">(prot. </w:t>
      </w:r>
      <w:r w:rsidRPr="0061717B">
        <w:rPr>
          <w:rFonts w:ascii="Times New Roman" w:hAnsi="Times New Roman"/>
        </w:rPr>
        <w:t>Nr.17, 34</w:t>
      </w:r>
      <w:r w:rsidR="00657B34">
        <w:rPr>
          <w:rFonts w:ascii="Times New Roman" w:hAnsi="Times New Roman"/>
        </w:rPr>
        <w:t>.</w:t>
      </w:r>
      <w:r w:rsidR="0065368C" w:rsidRPr="0061717B">
        <w:rPr>
          <w:rFonts w:ascii="Times New Roman" w:eastAsia="Times New Roman" w:hAnsi="Times New Roman"/>
        </w:rPr>
        <w:t>§</w:t>
      </w:r>
      <w:r w:rsidR="00657B34">
        <w:rPr>
          <w:rFonts w:ascii="Times New Roman" w:eastAsia="Times New Roman" w:hAnsi="Times New Roman"/>
        </w:rPr>
        <w:t>)</w:t>
      </w:r>
      <w:r w:rsidRPr="0061717B">
        <w:rPr>
          <w:rFonts w:ascii="Times New Roman" w:hAnsi="Times New Roman"/>
        </w:rPr>
        <w:t xml:space="preserve"> </w:t>
      </w:r>
      <w:r w:rsidR="0065368C" w:rsidRPr="0061717B">
        <w:rPr>
          <w:rFonts w:ascii="Times New Roman" w:hAnsi="Times New Roman"/>
        </w:rPr>
        <w:t>6.</w:t>
      </w:r>
      <w:r w:rsidRPr="0061717B">
        <w:rPr>
          <w:rFonts w:ascii="Times New Roman" w:hAnsi="Times New Roman"/>
        </w:rPr>
        <w:t xml:space="preserve">3.apakšpunkts </w:t>
      </w:r>
      <w:hyperlink r:id="rId1" w:history="1">
        <w:r w:rsidRPr="0061717B">
          <w:rPr>
            <w:rStyle w:val="Hyperlink"/>
            <w:rFonts w:ascii="Times New Roman" w:hAnsi="Times New Roman"/>
          </w:rPr>
          <w:t>https://tapportals.mk.gov.lv/meetings/protocols/14211aa5-618f-4197-b183-bb0c609e23b9#</w:t>
        </w:r>
      </w:hyperlink>
      <w:r w:rsidRPr="0061717B">
        <w:rPr>
          <w:rFonts w:ascii="Times New Roman" w:hAnsi="Times New Roman"/>
        </w:rPr>
        <w:t xml:space="preserve"> </w:t>
      </w:r>
    </w:p>
  </w:footnote>
  <w:footnote w:id="2">
    <w:p w14:paraId="447DED5B" w14:textId="05D73F2B" w:rsidR="007B2257" w:rsidRPr="0061717B" w:rsidRDefault="007B2257" w:rsidP="00813FD3">
      <w:pPr>
        <w:pStyle w:val="FootnoteText"/>
        <w:spacing w:after="0" w:line="240" w:lineRule="auto"/>
        <w:jc w:val="both"/>
        <w:rPr>
          <w:rFonts w:ascii="Times New Roman" w:hAnsi="Times New Roman"/>
        </w:rPr>
      </w:pPr>
      <w:r w:rsidRPr="0061717B">
        <w:rPr>
          <w:rStyle w:val="FootnoteReference"/>
          <w:rFonts w:ascii="Times New Roman" w:hAnsi="Times New Roman"/>
        </w:rPr>
        <w:footnoteRef/>
      </w:r>
      <w:r w:rsidRPr="0061717B">
        <w:rPr>
          <w:rFonts w:ascii="Times New Roman" w:hAnsi="Times New Roman"/>
        </w:rPr>
        <w:t xml:space="preserve"> </w:t>
      </w:r>
      <w:r w:rsidRPr="0061717B">
        <w:rPr>
          <w:rFonts w:ascii="Times New Roman" w:hAnsi="Times New Roman"/>
        </w:rPr>
        <w:t xml:space="preserve">Sadarbības iestādes </w:t>
      </w:r>
      <w:r w:rsidR="004615E8" w:rsidRPr="0061717B">
        <w:rPr>
          <w:rFonts w:ascii="Times New Roman" w:hAnsi="Times New Roman"/>
        </w:rPr>
        <w:t xml:space="preserve">26.04.2022. </w:t>
      </w:r>
      <w:r w:rsidRPr="0061717B">
        <w:rPr>
          <w:rFonts w:ascii="Times New Roman" w:hAnsi="Times New Roman"/>
        </w:rPr>
        <w:t xml:space="preserve">lēmums Nr.39-2-40.2/2865 </w:t>
      </w:r>
      <w:r w:rsidRPr="004615E8">
        <w:rPr>
          <w:rFonts w:ascii="Times New Roman" w:hAnsi="Times New Roman"/>
        </w:rPr>
        <w:t>“</w:t>
      </w:r>
      <w:r w:rsidRPr="00813FD3">
        <w:rPr>
          <w:rFonts w:ascii="Times New Roman" w:hAnsi="Times New Roman"/>
        </w:rPr>
        <w:t>Par vienošanās Nr.6.1.4.2/17/I/005 noslēguma maksājuma pieprasījuma Nr.10 apturēto izdevumu novirzīšanu neatbilstoši veikto izdevumu ieturēšanai</w:t>
      </w:r>
      <w:r w:rsidRPr="004615E8">
        <w:rPr>
          <w:rFonts w:ascii="Times New Roman" w:hAnsi="Times New Roman"/>
        </w:rPr>
        <w:t xml:space="preserve">” – pieņemts lēmums par neatbilstoši veiktiem izdevumiem 3 763 516,53 </w:t>
      </w:r>
      <w:proofErr w:type="spellStart"/>
      <w:r w:rsidRPr="004615E8">
        <w:rPr>
          <w:rFonts w:ascii="Times New Roman" w:hAnsi="Times New Roman"/>
          <w:i/>
          <w:iCs/>
        </w:rPr>
        <w:t>euro</w:t>
      </w:r>
      <w:proofErr w:type="spellEnd"/>
      <w:r w:rsidRPr="00813FD3">
        <w:rPr>
          <w:rFonts w:ascii="Times New Roman" w:hAnsi="Times New Roman"/>
          <w:i/>
          <w:iCs/>
        </w:rPr>
        <w:t xml:space="preserve"> </w:t>
      </w:r>
      <w:r w:rsidRPr="004615E8">
        <w:rPr>
          <w:rFonts w:ascii="Times New Roman" w:hAnsi="Times New Roman"/>
        </w:rPr>
        <w:t>apmērā, kā rezultātā izmaksātā avansa summa ar noslēguma maksājuma pieprasījumu tiek dzēsta daļējā apmērā un tiek lūgta atmaksa par nedzēsto avansa summu 1 291 592,26 </w:t>
      </w:r>
      <w:proofErr w:type="spellStart"/>
      <w:r w:rsidRPr="004615E8">
        <w:rPr>
          <w:rFonts w:ascii="Times New Roman" w:hAnsi="Times New Roman"/>
          <w:i/>
          <w:iCs/>
        </w:rPr>
        <w:t>euro</w:t>
      </w:r>
      <w:proofErr w:type="spellEnd"/>
      <w:r w:rsidRPr="004615E8">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9C431A4"/>
    <w:multiLevelType w:val="hybridMultilevel"/>
    <w:tmpl w:val="25130D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A562D"/>
    <w:multiLevelType w:val="multilevel"/>
    <w:tmpl w:val="30B8659A"/>
    <w:lvl w:ilvl="0">
      <w:start w:val="1"/>
      <w:numFmt w:val="decimal"/>
      <w:lvlText w:val="%1."/>
      <w:lvlJc w:val="left"/>
      <w:pPr>
        <w:ind w:left="360" w:hanging="360"/>
      </w:pPr>
      <w:rPr>
        <w:rFonts w:hint="default"/>
        <w:b w:val="0"/>
        <w:bCs w:val="0"/>
        <w:color w:val="auto"/>
      </w:rPr>
    </w:lvl>
    <w:lvl w:ilvl="1">
      <w:start w:val="1"/>
      <w:numFmt w:val="decimal"/>
      <w:lvlText w:val="%1.%2."/>
      <w:lvlJc w:val="left"/>
      <w:pPr>
        <w:ind w:left="999" w:hanging="432"/>
      </w:pPr>
      <w:rPr>
        <w:rFonts w:hint="default"/>
        <w:b w:val="0"/>
        <w:bCs w:val="0"/>
        <w:color w:val="auto"/>
        <w:sz w:val="28"/>
        <w:szCs w:val="28"/>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3D384D"/>
    <w:multiLevelType w:val="hybridMultilevel"/>
    <w:tmpl w:val="FE3618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A4B6E"/>
    <w:multiLevelType w:val="hybridMultilevel"/>
    <w:tmpl w:val="10304466"/>
    <w:lvl w:ilvl="0" w:tplc="5F9EC4BC">
      <w:start w:val="1"/>
      <w:numFmt w:val="decimal"/>
      <w:lvlText w:val="%1."/>
      <w:lvlJc w:val="left"/>
      <w:pPr>
        <w:ind w:left="720" w:hanging="360"/>
      </w:pPr>
      <w:rPr>
        <w:rFonts w:ascii="Calibri" w:eastAsia="Times New Roman"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ECD7892"/>
    <w:multiLevelType w:val="multilevel"/>
    <w:tmpl w:val="30B8659A"/>
    <w:lvl w:ilvl="0">
      <w:start w:val="1"/>
      <w:numFmt w:val="decimal"/>
      <w:lvlText w:val="%1."/>
      <w:lvlJc w:val="left"/>
      <w:pPr>
        <w:ind w:left="360" w:hanging="360"/>
      </w:pPr>
      <w:rPr>
        <w:rFonts w:hint="default"/>
        <w:b w:val="0"/>
        <w:bCs w:val="0"/>
        <w:color w:val="auto"/>
      </w:rPr>
    </w:lvl>
    <w:lvl w:ilvl="1">
      <w:start w:val="1"/>
      <w:numFmt w:val="decimal"/>
      <w:lvlText w:val="%1.%2."/>
      <w:lvlJc w:val="left"/>
      <w:pPr>
        <w:ind w:left="999" w:hanging="432"/>
      </w:pPr>
      <w:rPr>
        <w:rFonts w:hint="default"/>
        <w:b w:val="0"/>
        <w:bCs w:val="0"/>
        <w:color w:val="auto"/>
        <w:sz w:val="28"/>
        <w:szCs w:val="28"/>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EE70221"/>
    <w:multiLevelType w:val="multilevel"/>
    <w:tmpl w:val="564C2C0C"/>
    <w:lvl w:ilvl="0">
      <w:start w:val="1"/>
      <w:numFmt w:val="decimal"/>
      <w:lvlText w:val="%1."/>
      <w:lvlJc w:val="left"/>
      <w:pPr>
        <w:ind w:left="502" w:hanging="360"/>
      </w:pPr>
      <w:rPr>
        <w:rFonts w:ascii="Times New Roman" w:hAnsi="Times New Roman" w:cs="Times New Roman" w:hint="default"/>
        <w:b w:val="0"/>
        <w:bCs/>
        <w:color w:val="auto"/>
        <w:sz w:val="24"/>
        <w:szCs w:val="24"/>
      </w:rPr>
    </w:lvl>
    <w:lvl w:ilvl="1">
      <w:start w:val="1"/>
      <w:numFmt w:val="decimal"/>
      <w:isLgl/>
      <w:lvlText w:val="%2)"/>
      <w:lvlJc w:val="left"/>
      <w:pPr>
        <w:ind w:left="1756" w:hanging="48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0A91145"/>
    <w:multiLevelType w:val="multilevel"/>
    <w:tmpl w:val="175C93F8"/>
    <w:lvl w:ilvl="0">
      <w:start w:val="1"/>
      <w:numFmt w:val="decimal"/>
      <w:lvlText w:val="%1."/>
      <w:lvlJc w:val="left"/>
      <w:pPr>
        <w:ind w:left="786" w:hanging="360"/>
      </w:pPr>
      <w:rPr>
        <w:rFonts w:hint="default"/>
      </w:rPr>
    </w:lvl>
    <w:lvl w:ilvl="1">
      <w:start w:val="1"/>
      <w:numFmt w:val="decimal"/>
      <w:lvlText w:val="%1.%2."/>
      <w:lvlJc w:val="left"/>
      <w:pPr>
        <w:ind w:left="1247" w:hanging="821"/>
      </w:pPr>
      <w:rPr>
        <w:rFonts w:ascii="Times New Roman" w:hAnsi="Times New Roman" w:cs="Times New Roman" w:hint="default"/>
        <w:sz w:val="24"/>
        <w:szCs w:val="24"/>
      </w:rPr>
    </w:lvl>
    <w:lvl w:ilvl="2">
      <w:start w:val="1"/>
      <w:numFmt w:val="decimal"/>
      <w:lvlText w:val="%1.%2.%3."/>
      <w:lvlJc w:val="left"/>
      <w:pPr>
        <w:ind w:left="2325" w:hanging="104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6CA21A8"/>
    <w:multiLevelType w:val="hybridMultilevel"/>
    <w:tmpl w:val="A04E61BA"/>
    <w:lvl w:ilvl="0" w:tplc="7FD0F534">
      <w:start w:val="1"/>
      <w:numFmt w:val="decimal"/>
      <w:lvlText w:val="%1)"/>
      <w:lvlJc w:val="left"/>
      <w:pPr>
        <w:ind w:left="720" w:hanging="360"/>
      </w:pPr>
    </w:lvl>
    <w:lvl w:ilvl="1" w:tplc="7762648E">
      <w:start w:val="1"/>
      <w:numFmt w:val="decimal"/>
      <w:lvlText w:val="%2)"/>
      <w:lvlJc w:val="left"/>
      <w:pPr>
        <w:ind w:left="720" w:hanging="360"/>
      </w:pPr>
    </w:lvl>
    <w:lvl w:ilvl="2" w:tplc="33F817BA">
      <w:start w:val="1"/>
      <w:numFmt w:val="decimal"/>
      <w:lvlText w:val="%3)"/>
      <w:lvlJc w:val="left"/>
      <w:pPr>
        <w:ind w:left="720" w:hanging="360"/>
      </w:pPr>
    </w:lvl>
    <w:lvl w:ilvl="3" w:tplc="A09E48A6">
      <w:start w:val="1"/>
      <w:numFmt w:val="decimal"/>
      <w:lvlText w:val="%4)"/>
      <w:lvlJc w:val="left"/>
      <w:pPr>
        <w:ind w:left="720" w:hanging="360"/>
      </w:pPr>
    </w:lvl>
    <w:lvl w:ilvl="4" w:tplc="64B0343A">
      <w:start w:val="1"/>
      <w:numFmt w:val="decimal"/>
      <w:lvlText w:val="%5)"/>
      <w:lvlJc w:val="left"/>
      <w:pPr>
        <w:ind w:left="720" w:hanging="360"/>
      </w:pPr>
    </w:lvl>
    <w:lvl w:ilvl="5" w:tplc="269C784A">
      <w:start w:val="1"/>
      <w:numFmt w:val="decimal"/>
      <w:lvlText w:val="%6)"/>
      <w:lvlJc w:val="left"/>
      <w:pPr>
        <w:ind w:left="720" w:hanging="360"/>
      </w:pPr>
    </w:lvl>
    <w:lvl w:ilvl="6" w:tplc="0B5068F6">
      <w:start w:val="1"/>
      <w:numFmt w:val="decimal"/>
      <w:lvlText w:val="%7)"/>
      <w:lvlJc w:val="left"/>
      <w:pPr>
        <w:ind w:left="720" w:hanging="360"/>
      </w:pPr>
    </w:lvl>
    <w:lvl w:ilvl="7" w:tplc="16B44C1E">
      <w:start w:val="1"/>
      <w:numFmt w:val="decimal"/>
      <w:lvlText w:val="%8)"/>
      <w:lvlJc w:val="left"/>
      <w:pPr>
        <w:ind w:left="720" w:hanging="360"/>
      </w:pPr>
    </w:lvl>
    <w:lvl w:ilvl="8" w:tplc="6832D780">
      <w:start w:val="1"/>
      <w:numFmt w:val="decimal"/>
      <w:lvlText w:val="%9)"/>
      <w:lvlJc w:val="left"/>
      <w:pPr>
        <w:ind w:left="720" w:hanging="360"/>
      </w:pPr>
    </w:lvl>
  </w:abstractNum>
  <w:abstractNum w:abstractNumId="8" w15:restartNumberingAfterBreak="0">
    <w:nsid w:val="426C74CB"/>
    <w:multiLevelType w:val="hybridMultilevel"/>
    <w:tmpl w:val="485C5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469622B6"/>
    <w:multiLevelType w:val="multilevel"/>
    <w:tmpl w:val="30B8659A"/>
    <w:lvl w:ilvl="0">
      <w:start w:val="1"/>
      <w:numFmt w:val="decimal"/>
      <w:lvlText w:val="%1."/>
      <w:lvlJc w:val="left"/>
      <w:pPr>
        <w:ind w:left="360" w:hanging="360"/>
      </w:pPr>
      <w:rPr>
        <w:rFonts w:hint="default"/>
        <w:b w:val="0"/>
        <w:bCs w:val="0"/>
        <w:color w:val="auto"/>
      </w:rPr>
    </w:lvl>
    <w:lvl w:ilvl="1">
      <w:start w:val="1"/>
      <w:numFmt w:val="decimal"/>
      <w:lvlText w:val="%1.%2."/>
      <w:lvlJc w:val="left"/>
      <w:pPr>
        <w:ind w:left="1283" w:hanging="432"/>
      </w:pPr>
      <w:rPr>
        <w:rFonts w:hint="default"/>
        <w:b w:val="0"/>
        <w:bCs w:val="0"/>
        <w:color w:val="auto"/>
        <w:sz w:val="28"/>
        <w:szCs w:val="28"/>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4A3C51"/>
    <w:multiLevelType w:val="multilevel"/>
    <w:tmpl w:val="2B78015E"/>
    <w:lvl w:ilvl="0">
      <w:start w:val="1"/>
      <w:numFmt w:val="decimal"/>
      <w:lvlText w:val="%1."/>
      <w:lvlJc w:val="left"/>
      <w:pPr>
        <w:ind w:left="786" w:hanging="360"/>
      </w:pPr>
      <w:rPr>
        <w:rFonts w:ascii="Times New Roman" w:hAnsi="Times New Roman" w:cs="Times New Roman" w:hint="default"/>
        <w:b w:val="0"/>
        <w:bCs w:val="0"/>
        <w:color w:val="auto"/>
      </w:rPr>
    </w:lvl>
    <w:lvl w:ilvl="1">
      <w:start w:val="1"/>
      <w:numFmt w:val="decimal"/>
      <w:lvlText w:val="%1.%2."/>
      <w:lvlJc w:val="left"/>
      <w:pPr>
        <w:ind w:left="1142" w:hanging="432"/>
      </w:pPr>
      <w:rPr>
        <w:rFonts w:ascii="Times New Roman" w:hAnsi="Times New Roman" w:cs="Times New Roman" w:hint="default"/>
        <w:b w:val="0"/>
        <w:bCs w:val="0"/>
        <w:color w:val="auto"/>
        <w:sz w:val="24"/>
        <w:szCs w:val="24"/>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A66D3"/>
    <w:multiLevelType w:val="hybridMultilevel"/>
    <w:tmpl w:val="F46EB178"/>
    <w:lvl w:ilvl="0" w:tplc="BED6AFA8">
      <w:start w:val="1"/>
      <w:numFmt w:val="bullet"/>
      <w:lvlRestart w:val="0"/>
      <w:lvlText w:val=""/>
      <w:lvlJc w:val="left"/>
      <w:pPr>
        <w:ind w:left="0" w:firstLine="705"/>
      </w:pPr>
      <w:rPr>
        <w:u w:val="none"/>
      </w:rPr>
    </w:lvl>
    <w:lvl w:ilvl="1" w:tplc="2EFA75EC">
      <w:start w:val="1"/>
      <w:numFmt w:val="bullet"/>
      <w:lvlRestart w:val="0"/>
      <w:lvlText w:val=""/>
      <w:lvlJc w:val="left"/>
      <w:pPr>
        <w:ind w:left="0" w:firstLine="705"/>
      </w:pPr>
      <w:rPr>
        <w:u w:val="none"/>
      </w:rPr>
    </w:lvl>
    <w:lvl w:ilvl="2" w:tplc="7BE699EE">
      <w:start w:val="1"/>
      <w:numFmt w:val="bullet"/>
      <w:lvlRestart w:val="1"/>
      <w:lvlText w:val=""/>
      <w:lvlJc w:val="left"/>
      <w:pPr>
        <w:ind w:left="0" w:firstLine="705"/>
      </w:pPr>
      <w:rPr>
        <w:u w:val="none"/>
      </w:rPr>
    </w:lvl>
    <w:lvl w:ilvl="3" w:tplc="CE1A65C0">
      <w:numFmt w:val="decimal"/>
      <w:lvlText w:val=""/>
      <w:lvlJc w:val="left"/>
    </w:lvl>
    <w:lvl w:ilvl="4" w:tplc="101C6284">
      <w:numFmt w:val="decimal"/>
      <w:lvlText w:val=""/>
      <w:lvlJc w:val="left"/>
    </w:lvl>
    <w:lvl w:ilvl="5" w:tplc="C94E589E">
      <w:numFmt w:val="decimal"/>
      <w:lvlText w:val=""/>
      <w:lvlJc w:val="left"/>
    </w:lvl>
    <w:lvl w:ilvl="6" w:tplc="26DC0FD2">
      <w:numFmt w:val="decimal"/>
      <w:lvlText w:val=""/>
      <w:lvlJc w:val="left"/>
    </w:lvl>
    <w:lvl w:ilvl="7" w:tplc="4530C60C">
      <w:numFmt w:val="decimal"/>
      <w:lvlText w:val=""/>
      <w:lvlJc w:val="left"/>
    </w:lvl>
    <w:lvl w:ilvl="8" w:tplc="58B0F146">
      <w:numFmt w:val="decimal"/>
      <w:lvlText w:val=""/>
      <w:lvlJc w:val="left"/>
    </w:lvl>
  </w:abstractNum>
  <w:abstractNum w:abstractNumId="12" w15:restartNumberingAfterBreak="0">
    <w:nsid w:val="74065A99"/>
    <w:multiLevelType w:val="hybridMultilevel"/>
    <w:tmpl w:val="0DBC3422"/>
    <w:lvl w:ilvl="0" w:tplc="A6F47EE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B41371F"/>
    <w:multiLevelType w:val="hybridMultilevel"/>
    <w:tmpl w:val="B8BA6B0C"/>
    <w:lvl w:ilvl="0" w:tplc="0426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02536596">
    <w:abstractNumId w:val="10"/>
  </w:num>
  <w:num w:numId="2" w16cid:durableId="1157497762">
    <w:abstractNumId w:val="9"/>
  </w:num>
  <w:num w:numId="3" w16cid:durableId="606347046">
    <w:abstractNumId w:val="4"/>
  </w:num>
  <w:num w:numId="4" w16cid:durableId="824054113">
    <w:abstractNumId w:val="0"/>
  </w:num>
  <w:num w:numId="5" w16cid:durableId="892229991">
    <w:abstractNumId w:val="1"/>
  </w:num>
  <w:num w:numId="6" w16cid:durableId="862135939">
    <w:abstractNumId w:val="5"/>
  </w:num>
  <w:num w:numId="7" w16cid:durableId="829905356">
    <w:abstractNumId w:val="13"/>
  </w:num>
  <w:num w:numId="8" w16cid:durableId="1678799777">
    <w:abstractNumId w:val="6"/>
  </w:num>
  <w:num w:numId="9" w16cid:durableId="1720082117">
    <w:abstractNumId w:val="11"/>
  </w:num>
  <w:num w:numId="10" w16cid:durableId="2712064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57374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6470255">
    <w:abstractNumId w:val="2"/>
  </w:num>
  <w:num w:numId="13" w16cid:durableId="1374378502">
    <w:abstractNumId w:val="12"/>
  </w:num>
  <w:num w:numId="14" w16cid:durableId="203979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635"/>
    <w:rsid w:val="000004E8"/>
    <w:rsid w:val="00000784"/>
    <w:rsid w:val="000008B7"/>
    <w:rsid w:val="00002EAD"/>
    <w:rsid w:val="00003821"/>
    <w:rsid w:val="00003C11"/>
    <w:rsid w:val="000053DB"/>
    <w:rsid w:val="00007CF7"/>
    <w:rsid w:val="00011452"/>
    <w:rsid w:val="00011D5B"/>
    <w:rsid w:val="00015053"/>
    <w:rsid w:val="00015F45"/>
    <w:rsid w:val="00017663"/>
    <w:rsid w:val="00020098"/>
    <w:rsid w:val="00022652"/>
    <w:rsid w:val="0002748B"/>
    <w:rsid w:val="000278DD"/>
    <w:rsid w:val="00027CBA"/>
    <w:rsid w:val="00030072"/>
    <w:rsid w:val="000305F1"/>
    <w:rsid w:val="00030656"/>
    <w:rsid w:val="00031560"/>
    <w:rsid w:val="00032675"/>
    <w:rsid w:val="00033709"/>
    <w:rsid w:val="00034B81"/>
    <w:rsid w:val="00034CB5"/>
    <w:rsid w:val="00035FF6"/>
    <w:rsid w:val="00036648"/>
    <w:rsid w:val="00037529"/>
    <w:rsid w:val="0004120F"/>
    <w:rsid w:val="00041B32"/>
    <w:rsid w:val="000421AA"/>
    <w:rsid w:val="00043EA0"/>
    <w:rsid w:val="0004473F"/>
    <w:rsid w:val="00047AB0"/>
    <w:rsid w:val="000515E3"/>
    <w:rsid w:val="000524C3"/>
    <w:rsid w:val="000540D7"/>
    <w:rsid w:val="00054D36"/>
    <w:rsid w:val="00055EA2"/>
    <w:rsid w:val="000628EA"/>
    <w:rsid w:val="00063005"/>
    <w:rsid w:val="00063858"/>
    <w:rsid w:val="000646A5"/>
    <w:rsid w:val="00064FA2"/>
    <w:rsid w:val="0006557F"/>
    <w:rsid w:val="00066336"/>
    <w:rsid w:val="0007015D"/>
    <w:rsid w:val="00071214"/>
    <w:rsid w:val="00073729"/>
    <w:rsid w:val="0007377A"/>
    <w:rsid w:val="000758E2"/>
    <w:rsid w:val="000768B7"/>
    <w:rsid w:val="00077072"/>
    <w:rsid w:val="00077EBB"/>
    <w:rsid w:val="00081C9F"/>
    <w:rsid w:val="00083492"/>
    <w:rsid w:val="000845E7"/>
    <w:rsid w:val="00084870"/>
    <w:rsid w:val="00085781"/>
    <w:rsid w:val="000867AA"/>
    <w:rsid w:val="00087716"/>
    <w:rsid w:val="0008788A"/>
    <w:rsid w:val="00091B63"/>
    <w:rsid w:val="000933F8"/>
    <w:rsid w:val="00093CD4"/>
    <w:rsid w:val="000940B9"/>
    <w:rsid w:val="00096749"/>
    <w:rsid w:val="00096B79"/>
    <w:rsid w:val="000A46A2"/>
    <w:rsid w:val="000A5C29"/>
    <w:rsid w:val="000A5FDE"/>
    <w:rsid w:val="000A6D79"/>
    <w:rsid w:val="000B2652"/>
    <w:rsid w:val="000C2590"/>
    <w:rsid w:val="000C48C3"/>
    <w:rsid w:val="000C5060"/>
    <w:rsid w:val="000C6677"/>
    <w:rsid w:val="000D23C2"/>
    <w:rsid w:val="000D2707"/>
    <w:rsid w:val="000D282C"/>
    <w:rsid w:val="000D2A7E"/>
    <w:rsid w:val="000D2B63"/>
    <w:rsid w:val="000D333E"/>
    <w:rsid w:val="000D3B7F"/>
    <w:rsid w:val="000D418D"/>
    <w:rsid w:val="000D4588"/>
    <w:rsid w:val="000D57B2"/>
    <w:rsid w:val="000D584F"/>
    <w:rsid w:val="000D5D96"/>
    <w:rsid w:val="000D6E21"/>
    <w:rsid w:val="000D7F16"/>
    <w:rsid w:val="000E031D"/>
    <w:rsid w:val="000E159B"/>
    <w:rsid w:val="000E3E97"/>
    <w:rsid w:val="000E3F57"/>
    <w:rsid w:val="000E647D"/>
    <w:rsid w:val="000E6B96"/>
    <w:rsid w:val="000E6D30"/>
    <w:rsid w:val="000E7A7C"/>
    <w:rsid w:val="000E7E1E"/>
    <w:rsid w:val="000F2954"/>
    <w:rsid w:val="000F2C22"/>
    <w:rsid w:val="000F4122"/>
    <w:rsid w:val="000F5B91"/>
    <w:rsid w:val="000F617D"/>
    <w:rsid w:val="0010161F"/>
    <w:rsid w:val="00102B2E"/>
    <w:rsid w:val="00105E78"/>
    <w:rsid w:val="00112C07"/>
    <w:rsid w:val="001130A5"/>
    <w:rsid w:val="001133BA"/>
    <w:rsid w:val="0011395E"/>
    <w:rsid w:val="001139E9"/>
    <w:rsid w:val="00113F63"/>
    <w:rsid w:val="0011603F"/>
    <w:rsid w:val="001160C8"/>
    <w:rsid w:val="001162AB"/>
    <w:rsid w:val="0012110C"/>
    <w:rsid w:val="00121114"/>
    <w:rsid w:val="00121523"/>
    <w:rsid w:val="001229E0"/>
    <w:rsid w:val="00122E8F"/>
    <w:rsid w:val="00123158"/>
    <w:rsid w:val="00123842"/>
    <w:rsid w:val="001317C6"/>
    <w:rsid w:val="0013216E"/>
    <w:rsid w:val="0013552B"/>
    <w:rsid w:val="001363FF"/>
    <w:rsid w:val="00136CC2"/>
    <w:rsid w:val="00137343"/>
    <w:rsid w:val="0014031A"/>
    <w:rsid w:val="0014068B"/>
    <w:rsid w:val="00140B5F"/>
    <w:rsid w:val="0014121F"/>
    <w:rsid w:val="00143CCE"/>
    <w:rsid w:val="00143EBA"/>
    <w:rsid w:val="00144A8C"/>
    <w:rsid w:val="00145304"/>
    <w:rsid w:val="00145752"/>
    <w:rsid w:val="00146ACB"/>
    <w:rsid w:val="00146B8A"/>
    <w:rsid w:val="00150EFB"/>
    <w:rsid w:val="00152CE9"/>
    <w:rsid w:val="001542CF"/>
    <w:rsid w:val="001609D3"/>
    <w:rsid w:val="00160BBE"/>
    <w:rsid w:val="001620D1"/>
    <w:rsid w:val="00165895"/>
    <w:rsid w:val="001704E3"/>
    <w:rsid w:val="0017113C"/>
    <w:rsid w:val="0017247B"/>
    <w:rsid w:val="00172C50"/>
    <w:rsid w:val="001741D9"/>
    <w:rsid w:val="00181EC7"/>
    <w:rsid w:val="0018467F"/>
    <w:rsid w:val="00186065"/>
    <w:rsid w:val="00187583"/>
    <w:rsid w:val="001879D0"/>
    <w:rsid w:val="00191683"/>
    <w:rsid w:val="0019187B"/>
    <w:rsid w:val="0019476F"/>
    <w:rsid w:val="001956C9"/>
    <w:rsid w:val="00196337"/>
    <w:rsid w:val="001A0639"/>
    <w:rsid w:val="001A33C2"/>
    <w:rsid w:val="001A424E"/>
    <w:rsid w:val="001A7015"/>
    <w:rsid w:val="001B235C"/>
    <w:rsid w:val="001B297D"/>
    <w:rsid w:val="001B2A83"/>
    <w:rsid w:val="001B2CDD"/>
    <w:rsid w:val="001B2DAB"/>
    <w:rsid w:val="001B2E67"/>
    <w:rsid w:val="001B307D"/>
    <w:rsid w:val="001B3E13"/>
    <w:rsid w:val="001B51DA"/>
    <w:rsid w:val="001B61A6"/>
    <w:rsid w:val="001B7B0D"/>
    <w:rsid w:val="001C0ECD"/>
    <w:rsid w:val="001C1A76"/>
    <w:rsid w:val="001C2CF5"/>
    <w:rsid w:val="001C3172"/>
    <w:rsid w:val="001C372C"/>
    <w:rsid w:val="001C3D68"/>
    <w:rsid w:val="001C49FE"/>
    <w:rsid w:val="001C563F"/>
    <w:rsid w:val="001C72DD"/>
    <w:rsid w:val="001D02C7"/>
    <w:rsid w:val="001D0CA9"/>
    <w:rsid w:val="001D1E8E"/>
    <w:rsid w:val="001D2040"/>
    <w:rsid w:val="001D553C"/>
    <w:rsid w:val="001D5A35"/>
    <w:rsid w:val="001D6C45"/>
    <w:rsid w:val="001D6CF9"/>
    <w:rsid w:val="001D7A25"/>
    <w:rsid w:val="001E1C48"/>
    <w:rsid w:val="001E5452"/>
    <w:rsid w:val="001E63B0"/>
    <w:rsid w:val="001E6A23"/>
    <w:rsid w:val="001E6D0D"/>
    <w:rsid w:val="001E7DEA"/>
    <w:rsid w:val="001F0DC2"/>
    <w:rsid w:val="001F1727"/>
    <w:rsid w:val="001F1ED3"/>
    <w:rsid w:val="001F45C4"/>
    <w:rsid w:val="001F5AA9"/>
    <w:rsid w:val="001F5B4D"/>
    <w:rsid w:val="001F6E8F"/>
    <w:rsid w:val="00200806"/>
    <w:rsid w:val="0020193A"/>
    <w:rsid w:val="00207C88"/>
    <w:rsid w:val="00214756"/>
    <w:rsid w:val="00215634"/>
    <w:rsid w:val="00220205"/>
    <w:rsid w:val="00220B1D"/>
    <w:rsid w:val="00221DAA"/>
    <w:rsid w:val="00221DBE"/>
    <w:rsid w:val="002222BB"/>
    <w:rsid w:val="002229CD"/>
    <w:rsid w:val="00224817"/>
    <w:rsid w:val="00225657"/>
    <w:rsid w:val="00227958"/>
    <w:rsid w:val="00232001"/>
    <w:rsid w:val="002324EC"/>
    <w:rsid w:val="00232693"/>
    <w:rsid w:val="00232862"/>
    <w:rsid w:val="00233768"/>
    <w:rsid w:val="00235EF1"/>
    <w:rsid w:val="00236163"/>
    <w:rsid w:val="00236F95"/>
    <w:rsid w:val="002400C5"/>
    <w:rsid w:val="0024077A"/>
    <w:rsid w:val="002415BD"/>
    <w:rsid w:val="002441C6"/>
    <w:rsid w:val="00244663"/>
    <w:rsid w:val="00247A36"/>
    <w:rsid w:val="002512E0"/>
    <w:rsid w:val="00251924"/>
    <w:rsid w:val="002523D6"/>
    <w:rsid w:val="00253156"/>
    <w:rsid w:val="00253D60"/>
    <w:rsid w:val="00254534"/>
    <w:rsid w:val="002569C6"/>
    <w:rsid w:val="00256A2D"/>
    <w:rsid w:val="00256B8A"/>
    <w:rsid w:val="0025798A"/>
    <w:rsid w:val="002610CD"/>
    <w:rsid w:val="00261141"/>
    <w:rsid w:val="00261DBD"/>
    <w:rsid w:val="00265B4D"/>
    <w:rsid w:val="00266CE5"/>
    <w:rsid w:val="0027038F"/>
    <w:rsid w:val="0027040D"/>
    <w:rsid w:val="0027067B"/>
    <w:rsid w:val="00270E45"/>
    <w:rsid w:val="0027209A"/>
    <w:rsid w:val="00272441"/>
    <w:rsid w:val="002745A0"/>
    <w:rsid w:val="00276E5F"/>
    <w:rsid w:val="002770B3"/>
    <w:rsid w:val="00280EB1"/>
    <w:rsid w:val="00281F47"/>
    <w:rsid w:val="00282B42"/>
    <w:rsid w:val="002835BE"/>
    <w:rsid w:val="002842DC"/>
    <w:rsid w:val="00285CFA"/>
    <w:rsid w:val="00287855"/>
    <w:rsid w:val="002878D2"/>
    <w:rsid w:val="00287BEE"/>
    <w:rsid w:val="00287D73"/>
    <w:rsid w:val="00290396"/>
    <w:rsid w:val="00290BC4"/>
    <w:rsid w:val="00290C15"/>
    <w:rsid w:val="00292CEB"/>
    <w:rsid w:val="00295D82"/>
    <w:rsid w:val="0029750E"/>
    <w:rsid w:val="002A09F0"/>
    <w:rsid w:val="002A1303"/>
    <w:rsid w:val="002A1A1F"/>
    <w:rsid w:val="002A2313"/>
    <w:rsid w:val="002A36BD"/>
    <w:rsid w:val="002A3CF5"/>
    <w:rsid w:val="002A5AEB"/>
    <w:rsid w:val="002A736B"/>
    <w:rsid w:val="002B1FDB"/>
    <w:rsid w:val="002B2E1E"/>
    <w:rsid w:val="002B461D"/>
    <w:rsid w:val="002B5CA5"/>
    <w:rsid w:val="002B7574"/>
    <w:rsid w:val="002C0168"/>
    <w:rsid w:val="002C0E92"/>
    <w:rsid w:val="002C1004"/>
    <w:rsid w:val="002C21E8"/>
    <w:rsid w:val="002C259F"/>
    <w:rsid w:val="002C2B77"/>
    <w:rsid w:val="002C498B"/>
    <w:rsid w:val="002C4C8C"/>
    <w:rsid w:val="002C64D6"/>
    <w:rsid w:val="002C7763"/>
    <w:rsid w:val="002D12FD"/>
    <w:rsid w:val="002D1953"/>
    <w:rsid w:val="002D22B4"/>
    <w:rsid w:val="002D3E24"/>
    <w:rsid w:val="002D49A6"/>
    <w:rsid w:val="002D610B"/>
    <w:rsid w:val="002E13E3"/>
    <w:rsid w:val="002E1410"/>
    <w:rsid w:val="002E3B9C"/>
    <w:rsid w:val="002E4939"/>
    <w:rsid w:val="002E4D55"/>
    <w:rsid w:val="002E5B64"/>
    <w:rsid w:val="002E5FBD"/>
    <w:rsid w:val="002E6577"/>
    <w:rsid w:val="002F1826"/>
    <w:rsid w:val="002F1A34"/>
    <w:rsid w:val="002F4627"/>
    <w:rsid w:val="002F5F80"/>
    <w:rsid w:val="002F6DCC"/>
    <w:rsid w:val="002F7081"/>
    <w:rsid w:val="0030076D"/>
    <w:rsid w:val="00301231"/>
    <w:rsid w:val="00302C2C"/>
    <w:rsid w:val="00303480"/>
    <w:rsid w:val="00303E4A"/>
    <w:rsid w:val="00304DE3"/>
    <w:rsid w:val="00305483"/>
    <w:rsid w:val="003054AA"/>
    <w:rsid w:val="0030613D"/>
    <w:rsid w:val="00307D8F"/>
    <w:rsid w:val="003106A2"/>
    <w:rsid w:val="00310E83"/>
    <w:rsid w:val="00312B56"/>
    <w:rsid w:val="003136E4"/>
    <w:rsid w:val="0031395A"/>
    <w:rsid w:val="00314048"/>
    <w:rsid w:val="003142B2"/>
    <w:rsid w:val="003143A0"/>
    <w:rsid w:val="00314503"/>
    <w:rsid w:val="00316C06"/>
    <w:rsid w:val="003170C7"/>
    <w:rsid w:val="0031767F"/>
    <w:rsid w:val="00317C61"/>
    <w:rsid w:val="003205FC"/>
    <w:rsid w:val="00320A7F"/>
    <w:rsid w:val="00320CF2"/>
    <w:rsid w:val="00321B25"/>
    <w:rsid w:val="0032431B"/>
    <w:rsid w:val="0032473D"/>
    <w:rsid w:val="00324986"/>
    <w:rsid w:val="00324FA6"/>
    <w:rsid w:val="00325D63"/>
    <w:rsid w:val="00326626"/>
    <w:rsid w:val="0032706C"/>
    <w:rsid w:val="00327AEA"/>
    <w:rsid w:val="00330006"/>
    <w:rsid w:val="00330604"/>
    <w:rsid w:val="00332D63"/>
    <w:rsid w:val="00334D78"/>
    <w:rsid w:val="00336E24"/>
    <w:rsid w:val="003379C4"/>
    <w:rsid w:val="00340807"/>
    <w:rsid w:val="003447CE"/>
    <w:rsid w:val="00344ED0"/>
    <w:rsid w:val="00347639"/>
    <w:rsid w:val="00347C96"/>
    <w:rsid w:val="00347C9E"/>
    <w:rsid w:val="00352120"/>
    <w:rsid w:val="0035466F"/>
    <w:rsid w:val="00354AA7"/>
    <w:rsid w:val="003552AB"/>
    <w:rsid w:val="003559B3"/>
    <w:rsid w:val="00356032"/>
    <w:rsid w:val="003564FB"/>
    <w:rsid w:val="003570CB"/>
    <w:rsid w:val="003603CD"/>
    <w:rsid w:val="0036052C"/>
    <w:rsid w:val="003607BF"/>
    <w:rsid w:val="003610DD"/>
    <w:rsid w:val="0036131C"/>
    <w:rsid w:val="00361B69"/>
    <w:rsid w:val="00363FB6"/>
    <w:rsid w:val="003646EB"/>
    <w:rsid w:val="00364CBD"/>
    <w:rsid w:val="00365217"/>
    <w:rsid w:val="00365E8D"/>
    <w:rsid w:val="0036692D"/>
    <w:rsid w:val="0037000A"/>
    <w:rsid w:val="00370E3E"/>
    <w:rsid w:val="0037235D"/>
    <w:rsid w:val="00372455"/>
    <w:rsid w:val="00372B9F"/>
    <w:rsid w:val="00373913"/>
    <w:rsid w:val="0037402F"/>
    <w:rsid w:val="003748A7"/>
    <w:rsid w:val="00375D59"/>
    <w:rsid w:val="00376F20"/>
    <w:rsid w:val="003805C9"/>
    <w:rsid w:val="00383AFA"/>
    <w:rsid w:val="003845AB"/>
    <w:rsid w:val="003872D6"/>
    <w:rsid w:val="003879E2"/>
    <w:rsid w:val="003910AE"/>
    <w:rsid w:val="00392950"/>
    <w:rsid w:val="00393103"/>
    <w:rsid w:val="0039545E"/>
    <w:rsid w:val="00395AAC"/>
    <w:rsid w:val="0039621D"/>
    <w:rsid w:val="003A0A33"/>
    <w:rsid w:val="003A0EE5"/>
    <w:rsid w:val="003A38E6"/>
    <w:rsid w:val="003A39BE"/>
    <w:rsid w:val="003A6560"/>
    <w:rsid w:val="003A677D"/>
    <w:rsid w:val="003A7349"/>
    <w:rsid w:val="003A78E6"/>
    <w:rsid w:val="003A7E99"/>
    <w:rsid w:val="003B03E5"/>
    <w:rsid w:val="003B139B"/>
    <w:rsid w:val="003B1C53"/>
    <w:rsid w:val="003B27C3"/>
    <w:rsid w:val="003B4F2A"/>
    <w:rsid w:val="003B57D7"/>
    <w:rsid w:val="003B64B8"/>
    <w:rsid w:val="003B7DA2"/>
    <w:rsid w:val="003C0D61"/>
    <w:rsid w:val="003C194D"/>
    <w:rsid w:val="003C20B0"/>
    <w:rsid w:val="003C2A49"/>
    <w:rsid w:val="003C7634"/>
    <w:rsid w:val="003D10CB"/>
    <w:rsid w:val="003D3587"/>
    <w:rsid w:val="003D3895"/>
    <w:rsid w:val="003D6D0D"/>
    <w:rsid w:val="003E1211"/>
    <w:rsid w:val="003E3517"/>
    <w:rsid w:val="003E5742"/>
    <w:rsid w:val="003E63C6"/>
    <w:rsid w:val="003E698A"/>
    <w:rsid w:val="003F1364"/>
    <w:rsid w:val="003F1698"/>
    <w:rsid w:val="003F2FFE"/>
    <w:rsid w:val="003F4B78"/>
    <w:rsid w:val="003F580B"/>
    <w:rsid w:val="003F5D42"/>
    <w:rsid w:val="003F5F1D"/>
    <w:rsid w:val="003F64F9"/>
    <w:rsid w:val="00400290"/>
    <w:rsid w:val="004010DD"/>
    <w:rsid w:val="00405C6B"/>
    <w:rsid w:val="00407CCE"/>
    <w:rsid w:val="00410896"/>
    <w:rsid w:val="00411E55"/>
    <w:rsid w:val="00412071"/>
    <w:rsid w:val="00414C7C"/>
    <w:rsid w:val="004155BF"/>
    <w:rsid w:val="00417D51"/>
    <w:rsid w:val="00421771"/>
    <w:rsid w:val="00422905"/>
    <w:rsid w:val="0042337C"/>
    <w:rsid w:val="0042383A"/>
    <w:rsid w:val="00425113"/>
    <w:rsid w:val="00425A13"/>
    <w:rsid w:val="00426C2D"/>
    <w:rsid w:val="004304DF"/>
    <w:rsid w:val="00432F6C"/>
    <w:rsid w:val="0043391A"/>
    <w:rsid w:val="00434F78"/>
    <w:rsid w:val="00435541"/>
    <w:rsid w:val="004358E8"/>
    <w:rsid w:val="00435FD7"/>
    <w:rsid w:val="004360AA"/>
    <w:rsid w:val="00436E9A"/>
    <w:rsid w:val="00440684"/>
    <w:rsid w:val="00442B45"/>
    <w:rsid w:val="00445DFC"/>
    <w:rsid w:val="00445EE4"/>
    <w:rsid w:val="004470DE"/>
    <w:rsid w:val="004502F4"/>
    <w:rsid w:val="00450FF4"/>
    <w:rsid w:val="004522EB"/>
    <w:rsid w:val="00453172"/>
    <w:rsid w:val="0045420D"/>
    <w:rsid w:val="00454CB8"/>
    <w:rsid w:val="00457BD5"/>
    <w:rsid w:val="004615E8"/>
    <w:rsid w:val="00463601"/>
    <w:rsid w:val="00464975"/>
    <w:rsid w:val="004649DD"/>
    <w:rsid w:val="00465184"/>
    <w:rsid w:val="00466126"/>
    <w:rsid w:val="004679A9"/>
    <w:rsid w:val="00467F0A"/>
    <w:rsid w:val="0047019F"/>
    <w:rsid w:val="00470ACD"/>
    <w:rsid w:val="00470C46"/>
    <w:rsid w:val="00472F98"/>
    <w:rsid w:val="0047366C"/>
    <w:rsid w:val="00475224"/>
    <w:rsid w:val="00475FC1"/>
    <w:rsid w:val="00477273"/>
    <w:rsid w:val="004807C9"/>
    <w:rsid w:val="00481011"/>
    <w:rsid w:val="00481392"/>
    <w:rsid w:val="004838F9"/>
    <w:rsid w:val="00490EFB"/>
    <w:rsid w:val="004938D2"/>
    <w:rsid w:val="004940CA"/>
    <w:rsid w:val="004944FB"/>
    <w:rsid w:val="0049620E"/>
    <w:rsid w:val="0049636F"/>
    <w:rsid w:val="004963B6"/>
    <w:rsid w:val="004972D4"/>
    <w:rsid w:val="00497517"/>
    <w:rsid w:val="004978D2"/>
    <w:rsid w:val="004A16AD"/>
    <w:rsid w:val="004A24BB"/>
    <w:rsid w:val="004A6107"/>
    <w:rsid w:val="004A73B8"/>
    <w:rsid w:val="004B134A"/>
    <w:rsid w:val="004B1A62"/>
    <w:rsid w:val="004B1CA5"/>
    <w:rsid w:val="004B21C6"/>
    <w:rsid w:val="004B297A"/>
    <w:rsid w:val="004B32A5"/>
    <w:rsid w:val="004B635B"/>
    <w:rsid w:val="004B684D"/>
    <w:rsid w:val="004B7169"/>
    <w:rsid w:val="004B7400"/>
    <w:rsid w:val="004B768B"/>
    <w:rsid w:val="004C3DDA"/>
    <w:rsid w:val="004C4C6C"/>
    <w:rsid w:val="004C5B38"/>
    <w:rsid w:val="004C65AF"/>
    <w:rsid w:val="004C7728"/>
    <w:rsid w:val="004D58FD"/>
    <w:rsid w:val="004D6DB0"/>
    <w:rsid w:val="004D7E58"/>
    <w:rsid w:val="004E04C2"/>
    <w:rsid w:val="004E0B8E"/>
    <w:rsid w:val="004E19A6"/>
    <w:rsid w:val="004E2C8C"/>
    <w:rsid w:val="004E2F3E"/>
    <w:rsid w:val="004E54AF"/>
    <w:rsid w:val="004E5F43"/>
    <w:rsid w:val="004E6619"/>
    <w:rsid w:val="004E7B03"/>
    <w:rsid w:val="004F0556"/>
    <w:rsid w:val="004F1B31"/>
    <w:rsid w:val="004F2684"/>
    <w:rsid w:val="004F477B"/>
    <w:rsid w:val="004F4A70"/>
    <w:rsid w:val="004F534A"/>
    <w:rsid w:val="00500615"/>
    <w:rsid w:val="00501405"/>
    <w:rsid w:val="005028E5"/>
    <w:rsid w:val="00503594"/>
    <w:rsid w:val="00504365"/>
    <w:rsid w:val="00506165"/>
    <w:rsid w:val="00506816"/>
    <w:rsid w:val="00506ACF"/>
    <w:rsid w:val="00512A32"/>
    <w:rsid w:val="00515321"/>
    <w:rsid w:val="00516296"/>
    <w:rsid w:val="005168F2"/>
    <w:rsid w:val="00517307"/>
    <w:rsid w:val="00520B51"/>
    <w:rsid w:val="00524AF5"/>
    <w:rsid w:val="00525BF6"/>
    <w:rsid w:val="00527FC4"/>
    <w:rsid w:val="005321FC"/>
    <w:rsid w:val="00534850"/>
    <w:rsid w:val="005354C0"/>
    <w:rsid w:val="00540694"/>
    <w:rsid w:val="005406DD"/>
    <w:rsid w:val="00541DD8"/>
    <w:rsid w:val="005422CA"/>
    <w:rsid w:val="0054361F"/>
    <w:rsid w:val="00544F98"/>
    <w:rsid w:val="00545908"/>
    <w:rsid w:val="00545FF0"/>
    <w:rsid w:val="005503D9"/>
    <w:rsid w:val="00550861"/>
    <w:rsid w:val="00552BD9"/>
    <w:rsid w:val="00553033"/>
    <w:rsid w:val="00553377"/>
    <w:rsid w:val="00556FDD"/>
    <w:rsid w:val="00557B65"/>
    <w:rsid w:val="00563BCB"/>
    <w:rsid w:val="00564D89"/>
    <w:rsid w:val="00565343"/>
    <w:rsid w:val="005654A5"/>
    <w:rsid w:val="00565EAD"/>
    <w:rsid w:val="005729CA"/>
    <w:rsid w:val="00572FD0"/>
    <w:rsid w:val="005730E7"/>
    <w:rsid w:val="00573A65"/>
    <w:rsid w:val="00577170"/>
    <w:rsid w:val="00580270"/>
    <w:rsid w:val="00580C3B"/>
    <w:rsid w:val="00581448"/>
    <w:rsid w:val="00582FFD"/>
    <w:rsid w:val="00584F4F"/>
    <w:rsid w:val="00586638"/>
    <w:rsid w:val="00586F8C"/>
    <w:rsid w:val="005877C5"/>
    <w:rsid w:val="00590ECB"/>
    <w:rsid w:val="00590F0F"/>
    <w:rsid w:val="005910D4"/>
    <w:rsid w:val="0059487F"/>
    <w:rsid w:val="00597DEF"/>
    <w:rsid w:val="005A0185"/>
    <w:rsid w:val="005A0764"/>
    <w:rsid w:val="005A0793"/>
    <w:rsid w:val="005A44D4"/>
    <w:rsid w:val="005A48B1"/>
    <w:rsid w:val="005B0E18"/>
    <w:rsid w:val="005B2181"/>
    <w:rsid w:val="005B2554"/>
    <w:rsid w:val="005B2901"/>
    <w:rsid w:val="005B2F1C"/>
    <w:rsid w:val="005B3772"/>
    <w:rsid w:val="005B4D88"/>
    <w:rsid w:val="005B78FB"/>
    <w:rsid w:val="005C0A18"/>
    <w:rsid w:val="005C131B"/>
    <w:rsid w:val="005C161E"/>
    <w:rsid w:val="005C2886"/>
    <w:rsid w:val="005C2C4F"/>
    <w:rsid w:val="005C3A2C"/>
    <w:rsid w:val="005C45B6"/>
    <w:rsid w:val="005D168A"/>
    <w:rsid w:val="005D2954"/>
    <w:rsid w:val="005D5431"/>
    <w:rsid w:val="005E0AE2"/>
    <w:rsid w:val="005E0BFB"/>
    <w:rsid w:val="005E14D0"/>
    <w:rsid w:val="005E1E39"/>
    <w:rsid w:val="005E3783"/>
    <w:rsid w:val="005E3E95"/>
    <w:rsid w:val="005E4C43"/>
    <w:rsid w:val="005E5E94"/>
    <w:rsid w:val="005E6714"/>
    <w:rsid w:val="005E7221"/>
    <w:rsid w:val="005F0948"/>
    <w:rsid w:val="005F2880"/>
    <w:rsid w:val="005F46B4"/>
    <w:rsid w:val="005F4717"/>
    <w:rsid w:val="005F4819"/>
    <w:rsid w:val="005F699B"/>
    <w:rsid w:val="005F69B1"/>
    <w:rsid w:val="005F7130"/>
    <w:rsid w:val="00600AEB"/>
    <w:rsid w:val="00600CE2"/>
    <w:rsid w:val="00601C51"/>
    <w:rsid w:val="006037D4"/>
    <w:rsid w:val="00610909"/>
    <w:rsid w:val="00611461"/>
    <w:rsid w:val="006127CF"/>
    <w:rsid w:val="00612A54"/>
    <w:rsid w:val="006131E1"/>
    <w:rsid w:val="00614910"/>
    <w:rsid w:val="00615B37"/>
    <w:rsid w:val="0061717B"/>
    <w:rsid w:val="00627463"/>
    <w:rsid w:val="00627D53"/>
    <w:rsid w:val="0063093A"/>
    <w:rsid w:val="00631217"/>
    <w:rsid w:val="00633D60"/>
    <w:rsid w:val="00633FB5"/>
    <w:rsid w:val="00636313"/>
    <w:rsid w:val="00637F74"/>
    <w:rsid w:val="006402D1"/>
    <w:rsid w:val="0064084A"/>
    <w:rsid w:val="00641EF9"/>
    <w:rsid w:val="00642156"/>
    <w:rsid w:val="00643C5C"/>
    <w:rsid w:val="00643CFC"/>
    <w:rsid w:val="00647ADF"/>
    <w:rsid w:val="00651F8D"/>
    <w:rsid w:val="00652BB7"/>
    <w:rsid w:val="0065368C"/>
    <w:rsid w:val="006546BA"/>
    <w:rsid w:val="00655F72"/>
    <w:rsid w:val="00657B34"/>
    <w:rsid w:val="00660334"/>
    <w:rsid w:val="00661D9F"/>
    <w:rsid w:val="00663E48"/>
    <w:rsid w:val="00663F9E"/>
    <w:rsid w:val="00664799"/>
    <w:rsid w:val="006665EB"/>
    <w:rsid w:val="00666DC7"/>
    <w:rsid w:val="00672717"/>
    <w:rsid w:val="00677260"/>
    <w:rsid w:val="0067738B"/>
    <w:rsid w:val="006809D9"/>
    <w:rsid w:val="00685202"/>
    <w:rsid w:val="00687D97"/>
    <w:rsid w:val="00687E41"/>
    <w:rsid w:val="0069138B"/>
    <w:rsid w:val="00691767"/>
    <w:rsid w:val="00693AFB"/>
    <w:rsid w:val="006964EB"/>
    <w:rsid w:val="00697329"/>
    <w:rsid w:val="006A393B"/>
    <w:rsid w:val="006A54A5"/>
    <w:rsid w:val="006A6E9E"/>
    <w:rsid w:val="006A7613"/>
    <w:rsid w:val="006A7E33"/>
    <w:rsid w:val="006B1127"/>
    <w:rsid w:val="006B3608"/>
    <w:rsid w:val="006B3D43"/>
    <w:rsid w:val="006B45E7"/>
    <w:rsid w:val="006B4B1C"/>
    <w:rsid w:val="006B5047"/>
    <w:rsid w:val="006B73CA"/>
    <w:rsid w:val="006B75C2"/>
    <w:rsid w:val="006C00CD"/>
    <w:rsid w:val="006C266B"/>
    <w:rsid w:val="006C541F"/>
    <w:rsid w:val="006C60BD"/>
    <w:rsid w:val="006C6EFA"/>
    <w:rsid w:val="006C7422"/>
    <w:rsid w:val="006C7A66"/>
    <w:rsid w:val="006C7E23"/>
    <w:rsid w:val="006D3AC2"/>
    <w:rsid w:val="006D6B18"/>
    <w:rsid w:val="006D78FE"/>
    <w:rsid w:val="006E05ED"/>
    <w:rsid w:val="006E1BD9"/>
    <w:rsid w:val="006E284F"/>
    <w:rsid w:val="006E324C"/>
    <w:rsid w:val="006E4AB4"/>
    <w:rsid w:val="006E582C"/>
    <w:rsid w:val="006E6B99"/>
    <w:rsid w:val="006F0BA6"/>
    <w:rsid w:val="006F0E25"/>
    <w:rsid w:val="006F5604"/>
    <w:rsid w:val="006F59C8"/>
    <w:rsid w:val="006F61DE"/>
    <w:rsid w:val="006F6FC6"/>
    <w:rsid w:val="006F7BC2"/>
    <w:rsid w:val="006F7DB6"/>
    <w:rsid w:val="00705B6B"/>
    <w:rsid w:val="00705C3C"/>
    <w:rsid w:val="00706099"/>
    <w:rsid w:val="00706669"/>
    <w:rsid w:val="007079BB"/>
    <w:rsid w:val="00711C10"/>
    <w:rsid w:val="007153F3"/>
    <w:rsid w:val="007170E8"/>
    <w:rsid w:val="0071794B"/>
    <w:rsid w:val="00720ECC"/>
    <w:rsid w:val="007221D5"/>
    <w:rsid w:val="00723DAF"/>
    <w:rsid w:val="00725CDB"/>
    <w:rsid w:val="0073124F"/>
    <w:rsid w:val="007337D8"/>
    <w:rsid w:val="00736DC1"/>
    <w:rsid w:val="00737211"/>
    <w:rsid w:val="0074189B"/>
    <w:rsid w:val="007449EC"/>
    <w:rsid w:val="00746575"/>
    <w:rsid w:val="00751136"/>
    <w:rsid w:val="007557CA"/>
    <w:rsid w:val="007561B5"/>
    <w:rsid w:val="007564EF"/>
    <w:rsid w:val="0075698E"/>
    <w:rsid w:val="00762918"/>
    <w:rsid w:val="00765C69"/>
    <w:rsid w:val="00765D52"/>
    <w:rsid w:val="00765EEF"/>
    <w:rsid w:val="007660FE"/>
    <w:rsid w:val="007673AF"/>
    <w:rsid w:val="00767435"/>
    <w:rsid w:val="00767784"/>
    <w:rsid w:val="00767EF2"/>
    <w:rsid w:val="00771BA8"/>
    <w:rsid w:val="007721E1"/>
    <w:rsid w:val="00772697"/>
    <w:rsid w:val="00774AA7"/>
    <w:rsid w:val="00775D15"/>
    <w:rsid w:val="0077731D"/>
    <w:rsid w:val="00780936"/>
    <w:rsid w:val="00784C4C"/>
    <w:rsid w:val="00785231"/>
    <w:rsid w:val="00786A98"/>
    <w:rsid w:val="00786C20"/>
    <w:rsid w:val="007916AC"/>
    <w:rsid w:val="007932F8"/>
    <w:rsid w:val="0079421C"/>
    <w:rsid w:val="0079570E"/>
    <w:rsid w:val="00795FDC"/>
    <w:rsid w:val="00796801"/>
    <w:rsid w:val="00797338"/>
    <w:rsid w:val="0079767E"/>
    <w:rsid w:val="007A1FD0"/>
    <w:rsid w:val="007A2B07"/>
    <w:rsid w:val="007A2F20"/>
    <w:rsid w:val="007A6A23"/>
    <w:rsid w:val="007A72BA"/>
    <w:rsid w:val="007A7979"/>
    <w:rsid w:val="007B03DC"/>
    <w:rsid w:val="007B2257"/>
    <w:rsid w:val="007B2773"/>
    <w:rsid w:val="007B39BA"/>
    <w:rsid w:val="007B3A60"/>
    <w:rsid w:val="007B3D5C"/>
    <w:rsid w:val="007B4A25"/>
    <w:rsid w:val="007B6B66"/>
    <w:rsid w:val="007C099B"/>
    <w:rsid w:val="007C2AC7"/>
    <w:rsid w:val="007C2D5E"/>
    <w:rsid w:val="007C3D48"/>
    <w:rsid w:val="007C5D87"/>
    <w:rsid w:val="007C6731"/>
    <w:rsid w:val="007D17AE"/>
    <w:rsid w:val="007D4F3B"/>
    <w:rsid w:val="007D60CF"/>
    <w:rsid w:val="007D6698"/>
    <w:rsid w:val="007D6BC6"/>
    <w:rsid w:val="007E00A8"/>
    <w:rsid w:val="007E31CA"/>
    <w:rsid w:val="007E4299"/>
    <w:rsid w:val="007E42E6"/>
    <w:rsid w:val="007F007C"/>
    <w:rsid w:val="007F0294"/>
    <w:rsid w:val="007F0C3F"/>
    <w:rsid w:val="007F1216"/>
    <w:rsid w:val="007F798A"/>
    <w:rsid w:val="0080053F"/>
    <w:rsid w:val="00800F2B"/>
    <w:rsid w:val="0080160C"/>
    <w:rsid w:val="00801D66"/>
    <w:rsid w:val="00801DFC"/>
    <w:rsid w:val="0080235C"/>
    <w:rsid w:val="00803489"/>
    <w:rsid w:val="00803D63"/>
    <w:rsid w:val="00803F78"/>
    <w:rsid w:val="00804301"/>
    <w:rsid w:val="00804587"/>
    <w:rsid w:val="0080696B"/>
    <w:rsid w:val="00806D10"/>
    <w:rsid w:val="00807101"/>
    <w:rsid w:val="008117C7"/>
    <w:rsid w:val="0081265D"/>
    <w:rsid w:val="00813764"/>
    <w:rsid w:val="00813FD3"/>
    <w:rsid w:val="008152B8"/>
    <w:rsid w:val="0081613A"/>
    <w:rsid w:val="008168FC"/>
    <w:rsid w:val="0081692F"/>
    <w:rsid w:val="0082007C"/>
    <w:rsid w:val="00821C33"/>
    <w:rsid w:val="00823A79"/>
    <w:rsid w:val="008254D1"/>
    <w:rsid w:val="00825882"/>
    <w:rsid w:val="008269BF"/>
    <w:rsid w:val="00826F0C"/>
    <w:rsid w:val="008270D0"/>
    <w:rsid w:val="0082773B"/>
    <w:rsid w:val="00827908"/>
    <w:rsid w:val="008307B9"/>
    <w:rsid w:val="0083202D"/>
    <w:rsid w:val="00832284"/>
    <w:rsid w:val="00832A3E"/>
    <w:rsid w:val="00832CB9"/>
    <w:rsid w:val="00833A43"/>
    <w:rsid w:val="00834338"/>
    <w:rsid w:val="0083683F"/>
    <w:rsid w:val="00840524"/>
    <w:rsid w:val="008405E2"/>
    <w:rsid w:val="008414D4"/>
    <w:rsid w:val="00842DF7"/>
    <w:rsid w:val="008433F8"/>
    <w:rsid w:val="00843D90"/>
    <w:rsid w:val="0085178F"/>
    <w:rsid w:val="0085205F"/>
    <w:rsid w:val="00854D8B"/>
    <w:rsid w:val="00855288"/>
    <w:rsid w:val="008560B0"/>
    <w:rsid w:val="008563C6"/>
    <w:rsid w:val="00860848"/>
    <w:rsid w:val="00862216"/>
    <w:rsid w:val="0086442F"/>
    <w:rsid w:val="008648FE"/>
    <w:rsid w:val="00864FA2"/>
    <w:rsid w:val="00866914"/>
    <w:rsid w:val="00867137"/>
    <w:rsid w:val="008710DA"/>
    <w:rsid w:val="008724C8"/>
    <w:rsid w:val="0087361C"/>
    <w:rsid w:val="0087436F"/>
    <w:rsid w:val="0087722B"/>
    <w:rsid w:val="00877373"/>
    <w:rsid w:val="00880645"/>
    <w:rsid w:val="00884CC0"/>
    <w:rsid w:val="008873BF"/>
    <w:rsid w:val="00890A9C"/>
    <w:rsid w:val="00890F12"/>
    <w:rsid w:val="0089339A"/>
    <w:rsid w:val="0089550F"/>
    <w:rsid w:val="0089690B"/>
    <w:rsid w:val="008A036A"/>
    <w:rsid w:val="008A1332"/>
    <w:rsid w:val="008A1CC1"/>
    <w:rsid w:val="008A3085"/>
    <w:rsid w:val="008A716A"/>
    <w:rsid w:val="008B03D1"/>
    <w:rsid w:val="008B0FD7"/>
    <w:rsid w:val="008B1357"/>
    <w:rsid w:val="008B1821"/>
    <w:rsid w:val="008B3275"/>
    <w:rsid w:val="008B5F04"/>
    <w:rsid w:val="008B618D"/>
    <w:rsid w:val="008B6B44"/>
    <w:rsid w:val="008C1D6D"/>
    <w:rsid w:val="008C4320"/>
    <w:rsid w:val="008C6586"/>
    <w:rsid w:val="008D068F"/>
    <w:rsid w:val="008D6E82"/>
    <w:rsid w:val="008D7B43"/>
    <w:rsid w:val="008E06E7"/>
    <w:rsid w:val="008E0D18"/>
    <w:rsid w:val="008E1178"/>
    <w:rsid w:val="008E4260"/>
    <w:rsid w:val="008E4966"/>
    <w:rsid w:val="008E5105"/>
    <w:rsid w:val="008F28D3"/>
    <w:rsid w:val="008F34ED"/>
    <w:rsid w:val="008F49BD"/>
    <w:rsid w:val="008F4C33"/>
    <w:rsid w:val="008F69DF"/>
    <w:rsid w:val="008F6B2F"/>
    <w:rsid w:val="00901738"/>
    <w:rsid w:val="00903130"/>
    <w:rsid w:val="0091020D"/>
    <w:rsid w:val="00910531"/>
    <w:rsid w:val="00910E69"/>
    <w:rsid w:val="00911466"/>
    <w:rsid w:val="0091441D"/>
    <w:rsid w:val="00915309"/>
    <w:rsid w:val="00916F25"/>
    <w:rsid w:val="00921FD8"/>
    <w:rsid w:val="009220E9"/>
    <w:rsid w:val="00922259"/>
    <w:rsid w:val="009230E9"/>
    <w:rsid w:val="00923842"/>
    <w:rsid w:val="009243FA"/>
    <w:rsid w:val="0092525D"/>
    <w:rsid w:val="00931577"/>
    <w:rsid w:val="009323E8"/>
    <w:rsid w:val="00933254"/>
    <w:rsid w:val="00933A03"/>
    <w:rsid w:val="00934DA2"/>
    <w:rsid w:val="00934FB4"/>
    <w:rsid w:val="009374BF"/>
    <w:rsid w:val="009375F9"/>
    <w:rsid w:val="00942E4A"/>
    <w:rsid w:val="00943256"/>
    <w:rsid w:val="009438EA"/>
    <w:rsid w:val="00944B8E"/>
    <w:rsid w:val="00946B3B"/>
    <w:rsid w:val="009470A3"/>
    <w:rsid w:val="00950CE3"/>
    <w:rsid w:val="00951801"/>
    <w:rsid w:val="00951BD2"/>
    <w:rsid w:val="0095236C"/>
    <w:rsid w:val="009545CD"/>
    <w:rsid w:val="009560A3"/>
    <w:rsid w:val="0095649F"/>
    <w:rsid w:val="0095729D"/>
    <w:rsid w:val="00961012"/>
    <w:rsid w:val="00961082"/>
    <w:rsid w:val="00962412"/>
    <w:rsid w:val="009635CA"/>
    <w:rsid w:val="009638C8"/>
    <w:rsid w:val="00963D7B"/>
    <w:rsid w:val="009643A2"/>
    <w:rsid w:val="00964883"/>
    <w:rsid w:val="009655CF"/>
    <w:rsid w:val="00965778"/>
    <w:rsid w:val="009663B1"/>
    <w:rsid w:val="00971331"/>
    <w:rsid w:val="00971B98"/>
    <w:rsid w:val="00971D94"/>
    <w:rsid w:val="0097291D"/>
    <w:rsid w:val="009729D2"/>
    <w:rsid w:val="00972A4C"/>
    <w:rsid w:val="00974AC0"/>
    <w:rsid w:val="00976DCB"/>
    <w:rsid w:val="0098082A"/>
    <w:rsid w:val="009813FD"/>
    <w:rsid w:val="00981F92"/>
    <w:rsid w:val="00982715"/>
    <w:rsid w:val="009832B7"/>
    <w:rsid w:val="00986A04"/>
    <w:rsid w:val="0099125C"/>
    <w:rsid w:val="00991370"/>
    <w:rsid w:val="00991B3C"/>
    <w:rsid w:val="00995638"/>
    <w:rsid w:val="0099789F"/>
    <w:rsid w:val="009A00F9"/>
    <w:rsid w:val="009A4556"/>
    <w:rsid w:val="009A5150"/>
    <w:rsid w:val="009A6B37"/>
    <w:rsid w:val="009B061C"/>
    <w:rsid w:val="009B2E1B"/>
    <w:rsid w:val="009B2F26"/>
    <w:rsid w:val="009B7B1E"/>
    <w:rsid w:val="009C163C"/>
    <w:rsid w:val="009C325E"/>
    <w:rsid w:val="009C61FC"/>
    <w:rsid w:val="009C621C"/>
    <w:rsid w:val="009C692F"/>
    <w:rsid w:val="009C6EA9"/>
    <w:rsid w:val="009C711C"/>
    <w:rsid w:val="009C72F5"/>
    <w:rsid w:val="009C7CAF"/>
    <w:rsid w:val="009D0ABE"/>
    <w:rsid w:val="009D1B64"/>
    <w:rsid w:val="009D39F8"/>
    <w:rsid w:val="009D475C"/>
    <w:rsid w:val="009D4BBE"/>
    <w:rsid w:val="009D5C83"/>
    <w:rsid w:val="009D6159"/>
    <w:rsid w:val="009D69E9"/>
    <w:rsid w:val="009E48D5"/>
    <w:rsid w:val="009E4994"/>
    <w:rsid w:val="009E6006"/>
    <w:rsid w:val="009E6217"/>
    <w:rsid w:val="009E6551"/>
    <w:rsid w:val="009E6EA1"/>
    <w:rsid w:val="009E7045"/>
    <w:rsid w:val="009F01A6"/>
    <w:rsid w:val="009F0635"/>
    <w:rsid w:val="009F3373"/>
    <w:rsid w:val="009F371E"/>
    <w:rsid w:val="009F43D6"/>
    <w:rsid w:val="009F4A7E"/>
    <w:rsid w:val="009F6B13"/>
    <w:rsid w:val="00A00038"/>
    <w:rsid w:val="00A01682"/>
    <w:rsid w:val="00A01CA9"/>
    <w:rsid w:val="00A03342"/>
    <w:rsid w:val="00A04202"/>
    <w:rsid w:val="00A049DC"/>
    <w:rsid w:val="00A05895"/>
    <w:rsid w:val="00A05B07"/>
    <w:rsid w:val="00A06543"/>
    <w:rsid w:val="00A06EC4"/>
    <w:rsid w:val="00A11377"/>
    <w:rsid w:val="00A1248A"/>
    <w:rsid w:val="00A125C0"/>
    <w:rsid w:val="00A14E97"/>
    <w:rsid w:val="00A15543"/>
    <w:rsid w:val="00A16635"/>
    <w:rsid w:val="00A2153A"/>
    <w:rsid w:val="00A21DF2"/>
    <w:rsid w:val="00A221CB"/>
    <w:rsid w:val="00A22A04"/>
    <w:rsid w:val="00A23B53"/>
    <w:rsid w:val="00A26351"/>
    <w:rsid w:val="00A3243C"/>
    <w:rsid w:val="00A33528"/>
    <w:rsid w:val="00A36058"/>
    <w:rsid w:val="00A37C9B"/>
    <w:rsid w:val="00A4014A"/>
    <w:rsid w:val="00A4107C"/>
    <w:rsid w:val="00A41A50"/>
    <w:rsid w:val="00A41F10"/>
    <w:rsid w:val="00A421CF"/>
    <w:rsid w:val="00A42452"/>
    <w:rsid w:val="00A432F0"/>
    <w:rsid w:val="00A43681"/>
    <w:rsid w:val="00A4374F"/>
    <w:rsid w:val="00A462F5"/>
    <w:rsid w:val="00A5193F"/>
    <w:rsid w:val="00A528DC"/>
    <w:rsid w:val="00A53C21"/>
    <w:rsid w:val="00A53C30"/>
    <w:rsid w:val="00A557E6"/>
    <w:rsid w:val="00A56F33"/>
    <w:rsid w:val="00A6079E"/>
    <w:rsid w:val="00A6213F"/>
    <w:rsid w:val="00A621B1"/>
    <w:rsid w:val="00A622A5"/>
    <w:rsid w:val="00A6321D"/>
    <w:rsid w:val="00A63B0A"/>
    <w:rsid w:val="00A70DE2"/>
    <w:rsid w:val="00A71E59"/>
    <w:rsid w:val="00A721CE"/>
    <w:rsid w:val="00A7343A"/>
    <w:rsid w:val="00A73D71"/>
    <w:rsid w:val="00A747FD"/>
    <w:rsid w:val="00A7497B"/>
    <w:rsid w:val="00A758B5"/>
    <w:rsid w:val="00A77E44"/>
    <w:rsid w:val="00A8129F"/>
    <w:rsid w:val="00A8137B"/>
    <w:rsid w:val="00A82522"/>
    <w:rsid w:val="00A82A76"/>
    <w:rsid w:val="00A83B0E"/>
    <w:rsid w:val="00A83E20"/>
    <w:rsid w:val="00A85ED9"/>
    <w:rsid w:val="00A86E00"/>
    <w:rsid w:val="00A87782"/>
    <w:rsid w:val="00A87E0C"/>
    <w:rsid w:val="00A9078D"/>
    <w:rsid w:val="00A93063"/>
    <w:rsid w:val="00A93DA4"/>
    <w:rsid w:val="00A941C4"/>
    <w:rsid w:val="00A9533C"/>
    <w:rsid w:val="00A95E2E"/>
    <w:rsid w:val="00A9683B"/>
    <w:rsid w:val="00A96BD5"/>
    <w:rsid w:val="00AA0561"/>
    <w:rsid w:val="00AA06FF"/>
    <w:rsid w:val="00AA1377"/>
    <w:rsid w:val="00AA184E"/>
    <w:rsid w:val="00AA21CD"/>
    <w:rsid w:val="00AA350D"/>
    <w:rsid w:val="00AA42D0"/>
    <w:rsid w:val="00AA5152"/>
    <w:rsid w:val="00AB1855"/>
    <w:rsid w:val="00AB1AEA"/>
    <w:rsid w:val="00AB26DF"/>
    <w:rsid w:val="00AB347F"/>
    <w:rsid w:val="00AB3D4B"/>
    <w:rsid w:val="00AC086A"/>
    <w:rsid w:val="00AC1B29"/>
    <w:rsid w:val="00AC4808"/>
    <w:rsid w:val="00AC5B98"/>
    <w:rsid w:val="00AC6F5A"/>
    <w:rsid w:val="00AC7807"/>
    <w:rsid w:val="00AD1E1F"/>
    <w:rsid w:val="00AD3584"/>
    <w:rsid w:val="00AD3A2C"/>
    <w:rsid w:val="00AD55B2"/>
    <w:rsid w:val="00AD59BD"/>
    <w:rsid w:val="00AD5FCF"/>
    <w:rsid w:val="00AD611E"/>
    <w:rsid w:val="00AD78BD"/>
    <w:rsid w:val="00AD7BD5"/>
    <w:rsid w:val="00AE0B8B"/>
    <w:rsid w:val="00AE17C7"/>
    <w:rsid w:val="00AE2459"/>
    <w:rsid w:val="00AE319B"/>
    <w:rsid w:val="00AE31C3"/>
    <w:rsid w:val="00AE32CF"/>
    <w:rsid w:val="00AE3BF8"/>
    <w:rsid w:val="00AE5073"/>
    <w:rsid w:val="00AF0C2A"/>
    <w:rsid w:val="00AF0D65"/>
    <w:rsid w:val="00AF2764"/>
    <w:rsid w:val="00AF2F41"/>
    <w:rsid w:val="00AF2F72"/>
    <w:rsid w:val="00AF305B"/>
    <w:rsid w:val="00AF4398"/>
    <w:rsid w:val="00AF549C"/>
    <w:rsid w:val="00AF582C"/>
    <w:rsid w:val="00AF65B7"/>
    <w:rsid w:val="00B02F3D"/>
    <w:rsid w:val="00B050BB"/>
    <w:rsid w:val="00B05903"/>
    <w:rsid w:val="00B05F6B"/>
    <w:rsid w:val="00B06BA2"/>
    <w:rsid w:val="00B078D4"/>
    <w:rsid w:val="00B07A40"/>
    <w:rsid w:val="00B12F28"/>
    <w:rsid w:val="00B136B0"/>
    <w:rsid w:val="00B14388"/>
    <w:rsid w:val="00B2407F"/>
    <w:rsid w:val="00B25DDE"/>
    <w:rsid w:val="00B301BF"/>
    <w:rsid w:val="00B3062A"/>
    <w:rsid w:val="00B3091B"/>
    <w:rsid w:val="00B31490"/>
    <w:rsid w:val="00B31A83"/>
    <w:rsid w:val="00B37643"/>
    <w:rsid w:val="00B406A9"/>
    <w:rsid w:val="00B40BBA"/>
    <w:rsid w:val="00B41107"/>
    <w:rsid w:val="00B43A1D"/>
    <w:rsid w:val="00B43A6D"/>
    <w:rsid w:val="00B44A84"/>
    <w:rsid w:val="00B44DE2"/>
    <w:rsid w:val="00B4550F"/>
    <w:rsid w:val="00B47E76"/>
    <w:rsid w:val="00B50AFC"/>
    <w:rsid w:val="00B52DEB"/>
    <w:rsid w:val="00B557C7"/>
    <w:rsid w:val="00B56F2D"/>
    <w:rsid w:val="00B577D7"/>
    <w:rsid w:val="00B57AD9"/>
    <w:rsid w:val="00B60EF6"/>
    <w:rsid w:val="00B60FF8"/>
    <w:rsid w:val="00B618BE"/>
    <w:rsid w:val="00B644C0"/>
    <w:rsid w:val="00B6480C"/>
    <w:rsid w:val="00B652E8"/>
    <w:rsid w:val="00B6786B"/>
    <w:rsid w:val="00B705C2"/>
    <w:rsid w:val="00B71464"/>
    <w:rsid w:val="00B725FD"/>
    <w:rsid w:val="00B763C1"/>
    <w:rsid w:val="00B80190"/>
    <w:rsid w:val="00B81EB3"/>
    <w:rsid w:val="00B82C49"/>
    <w:rsid w:val="00B85B4A"/>
    <w:rsid w:val="00B87A75"/>
    <w:rsid w:val="00B900B8"/>
    <w:rsid w:val="00B9051E"/>
    <w:rsid w:val="00B9188C"/>
    <w:rsid w:val="00B921D0"/>
    <w:rsid w:val="00B93A11"/>
    <w:rsid w:val="00B93FA9"/>
    <w:rsid w:val="00B94A37"/>
    <w:rsid w:val="00B94FD0"/>
    <w:rsid w:val="00B9641C"/>
    <w:rsid w:val="00B97FCA"/>
    <w:rsid w:val="00BA117A"/>
    <w:rsid w:val="00BA1476"/>
    <w:rsid w:val="00BA23B3"/>
    <w:rsid w:val="00BA444B"/>
    <w:rsid w:val="00BA4D92"/>
    <w:rsid w:val="00BA50A2"/>
    <w:rsid w:val="00BA578A"/>
    <w:rsid w:val="00BA7CDE"/>
    <w:rsid w:val="00BB141E"/>
    <w:rsid w:val="00BB1D4B"/>
    <w:rsid w:val="00BB1DE0"/>
    <w:rsid w:val="00BB764A"/>
    <w:rsid w:val="00BC01D5"/>
    <w:rsid w:val="00BC2002"/>
    <w:rsid w:val="00BC25CC"/>
    <w:rsid w:val="00BC34F9"/>
    <w:rsid w:val="00BC3A90"/>
    <w:rsid w:val="00BC4A3B"/>
    <w:rsid w:val="00BC4F05"/>
    <w:rsid w:val="00BC6F1F"/>
    <w:rsid w:val="00BC728E"/>
    <w:rsid w:val="00BC7C7E"/>
    <w:rsid w:val="00BD2E6E"/>
    <w:rsid w:val="00BD3E64"/>
    <w:rsid w:val="00BD70F9"/>
    <w:rsid w:val="00BD7FF1"/>
    <w:rsid w:val="00BE16C9"/>
    <w:rsid w:val="00BE1D59"/>
    <w:rsid w:val="00BE41C5"/>
    <w:rsid w:val="00BE4B58"/>
    <w:rsid w:val="00BE4BC3"/>
    <w:rsid w:val="00BE5221"/>
    <w:rsid w:val="00BE79B4"/>
    <w:rsid w:val="00BF110B"/>
    <w:rsid w:val="00BF1DD3"/>
    <w:rsid w:val="00BF3982"/>
    <w:rsid w:val="00BF3A28"/>
    <w:rsid w:val="00BF448D"/>
    <w:rsid w:val="00BF74CC"/>
    <w:rsid w:val="00C00959"/>
    <w:rsid w:val="00C00E0F"/>
    <w:rsid w:val="00C0447C"/>
    <w:rsid w:val="00C06A48"/>
    <w:rsid w:val="00C07690"/>
    <w:rsid w:val="00C12B23"/>
    <w:rsid w:val="00C14EB3"/>
    <w:rsid w:val="00C15601"/>
    <w:rsid w:val="00C1580F"/>
    <w:rsid w:val="00C15A2B"/>
    <w:rsid w:val="00C20315"/>
    <w:rsid w:val="00C21068"/>
    <w:rsid w:val="00C235C3"/>
    <w:rsid w:val="00C277E6"/>
    <w:rsid w:val="00C30A5C"/>
    <w:rsid w:val="00C3408E"/>
    <w:rsid w:val="00C353A1"/>
    <w:rsid w:val="00C36539"/>
    <w:rsid w:val="00C3698C"/>
    <w:rsid w:val="00C36CD2"/>
    <w:rsid w:val="00C36D33"/>
    <w:rsid w:val="00C36D6B"/>
    <w:rsid w:val="00C42F44"/>
    <w:rsid w:val="00C43546"/>
    <w:rsid w:val="00C43933"/>
    <w:rsid w:val="00C45625"/>
    <w:rsid w:val="00C467C6"/>
    <w:rsid w:val="00C46E40"/>
    <w:rsid w:val="00C47EC9"/>
    <w:rsid w:val="00C515E7"/>
    <w:rsid w:val="00C523B3"/>
    <w:rsid w:val="00C5276F"/>
    <w:rsid w:val="00C52B46"/>
    <w:rsid w:val="00C533F6"/>
    <w:rsid w:val="00C53DC9"/>
    <w:rsid w:val="00C575CD"/>
    <w:rsid w:val="00C6017B"/>
    <w:rsid w:val="00C61677"/>
    <w:rsid w:val="00C64C5E"/>
    <w:rsid w:val="00C67F00"/>
    <w:rsid w:val="00C711F0"/>
    <w:rsid w:val="00C71422"/>
    <w:rsid w:val="00C71FB6"/>
    <w:rsid w:val="00C74481"/>
    <w:rsid w:val="00C75021"/>
    <w:rsid w:val="00C751AA"/>
    <w:rsid w:val="00C7692E"/>
    <w:rsid w:val="00C8035D"/>
    <w:rsid w:val="00C80372"/>
    <w:rsid w:val="00C8135C"/>
    <w:rsid w:val="00C81A94"/>
    <w:rsid w:val="00C84590"/>
    <w:rsid w:val="00C847CC"/>
    <w:rsid w:val="00C85422"/>
    <w:rsid w:val="00C85F07"/>
    <w:rsid w:val="00C86383"/>
    <w:rsid w:val="00C874C2"/>
    <w:rsid w:val="00C87E3C"/>
    <w:rsid w:val="00C91673"/>
    <w:rsid w:val="00C930B8"/>
    <w:rsid w:val="00C937D4"/>
    <w:rsid w:val="00C940B4"/>
    <w:rsid w:val="00C9422A"/>
    <w:rsid w:val="00C9464C"/>
    <w:rsid w:val="00C95CDB"/>
    <w:rsid w:val="00C95FBC"/>
    <w:rsid w:val="00CA0019"/>
    <w:rsid w:val="00CA025D"/>
    <w:rsid w:val="00CA0FF2"/>
    <w:rsid w:val="00CA3460"/>
    <w:rsid w:val="00CA3F4C"/>
    <w:rsid w:val="00CA58F2"/>
    <w:rsid w:val="00CA59D8"/>
    <w:rsid w:val="00CA6E35"/>
    <w:rsid w:val="00CA73B4"/>
    <w:rsid w:val="00CA7DFE"/>
    <w:rsid w:val="00CB015A"/>
    <w:rsid w:val="00CB05AC"/>
    <w:rsid w:val="00CB06B3"/>
    <w:rsid w:val="00CB0FBA"/>
    <w:rsid w:val="00CB19E5"/>
    <w:rsid w:val="00CB1C5A"/>
    <w:rsid w:val="00CB1E15"/>
    <w:rsid w:val="00CB25C6"/>
    <w:rsid w:val="00CB28E6"/>
    <w:rsid w:val="00CB3B1B"/>
    <w:rsid w:val="00CB66A4"/>
    <w:rsid w:val="00CC06FE"/>
    <w:rsid w:val="00CC0968"/>
    <w:rsid w:val="00CC0B27"/>
    <w:rsid w:val="00CC4E00"/>
    <w:rsid w:val="00CC5061"/>
    <w:rsid w:val="00CC5DA4"/>
    <w:rsid w:val="00CC6D96"/>
    <w:rsid w:val="00CC7D8B"/>
    <w:rsid w:val="00CD0E76"/>
    <w:rsid w:val="00CD3DE6"/>
    <w:rsid w:val="00CD4AF7"/>
    <w:rsid w:val="00CD6404"/>
    <w:rsid w:val="00CE079D"/>
    <w:rsid w:val="00CE0B0E"/>
    <w:rsid w:val="00CE1316"/>
    <w:rsid w:val="00CE3AB3"/>
    <w:rsid w:val="00CE6C55"/>
    <w:rsid w:val="00CE6CC9"/>
    <w:rsid w:val="00CF09DD"/>
    <w:rsid w:val="00CF1367"/>
    <w:rsid w:val="00CF191E"/>
    <w:rsid w:val="00CF1A1D"/>
    <w:rsid w:val="00CF2BCA"/>
    <w:rsid w:val="00CF3682"/>
    <w:rsid w:val="00CF50CD"/>
    <w:rsid w:val="00CF7866"/>
    <w:rsid w:val="00CF7C80"/>
    <w:rsid w:val="00D01C1F"/>
    <w:rsid w:val="00D03801"/>
    <w:rsid w:val="00D03A7B"/>
    <w:rsid w:val="00D0559B"/>
    <w:rsid w:val="00D05CF4"/>
    <w:rsid w:val="00D065EB"/>
    <w:rsid w:val="00D105F3"/>
    <w:rsid w:val="00D11F3D"/>
    <w:rsid w:val="00D130F5"/>
    <w:rsid w:val="00D13730"/>
    <w:rsid w:val="00D138CA"/>
    <w:rsid w:val="00D14023"/>
    <w:rsid w:val="00D15FFF"/>
    <w:rsid w:val="00D165E1"/>
    <w:rsid w:val="00D16A49"/>
    <w:rsid w:val="00D17083"/>
    <w:rsid w:val="00D207CC"/>
    <w:rsid w:val="00D213F1"/>
    <w:rsid w:val="00D21639"/>
    <w:rsid w:val="00D22564"/>
    <w:rsid w:val="00D22F16"/>
    <w:rsid w:val="00D26A84"/>
    <w:rsid w:val="00D26B60"/>
    <w:rsid w:val="00D26CD1"/>
    <w:rsid w:val="00D31001"/>
    <w:rsid w:val="00D318C8"/>
    <w:rsid w:val="00D3205B"/>
    <w:rsid w:val="00D334B3"/>
    <w:rsid w:val="00D347B8"/>
    <w:rsid w:val="00D35527"/>
    <w:rsid w:val="00D36E36"/>
    <w:rsid w:val="00D377ED"/>
    <w:rsid w:val="00D40A0F"/>
    <w:rsid w:val="00D4212E"/>
    <w:rsid w:val="00D42B43"/>
    <w:rsid w:val="00D44A81"/>
    <w:rsid w:val="00D44E1D"/>
    <w:rsid w:val="00D45B24"/>
    <w:rsid w:val="00D460E0"/>
    <w:rsid w:val="00D513B1"/>
    <w:rsid w:val="00D520B7"/>
    <w:rsid w:val="00D55685"/>
    <w:rsid w:val="00D57268"/>
    <w:rsid w:val="00D604DB"/>
    <w:rsid w:val="00D60AD9"/>
    <w:rsid w:val="00D62DCE"/>
    <w:rsid w:val="00D638D8"/>
    <w:rsid w:val="00D65DFF"/>
    <w:rsid w:val="00D66384"/>
    <w:rsid w:val="00D72AEC"/>
    <w:rsid w:val="00D7476F"/>
    <w:rsid w:val="00D74EF1"/>
    <w:rsid w:val="00D80EFF"/>
    <w:rsid w:val="00D80F00"/>
    <w:rsid w:val="00D80F47"/>
    <w:rsid w:val="00D84056"/>
    <w:rsid w:val="00D84B38"/>
    <w:rsid w:val="00D84D9B"/>
    <w:rsid w:val="00D85C99"/>
    <w:rsid w:val="00D86473"/>
    <w:rsid w:val="00D9067D"/>
    <w:rsid w:val="00D92A5D"/>
    <w:rsid w:val="00DA1060"/>
    <w:rsid w:val="00DA1157"/>
    <w:rsid w:val="00DA1792"/>
    <w:rsid w:val="00DA2BA0"/>
    <w:rsid w:val="00DA2C55"/>
    <w:rsid w:val="00DA346F"/>
    <w:rsid w:val="00DA3A9D"/>
    <w:rsid w:val="00DA43B9"/>
    <w:rsid w:val="00DA5065"/>
    <w:rsid w:val="00DA6C9B"/>
    <w:rsid w:val="00DA6E19"/>
    <w:rsid w:val="00DB5F1B"/>
    <w:rsid w:val="00DC110A"/>
    <w:rsid w:val="00DC368A"/>
    <w:rsid w:val="00DC379A"/>
    <w:rsid w:val="00DC406C"/>
    <w:rsid w:val="00DC49C1"/>
    <w:rsid w:val="00DC590D"/>
    <w:rsid w:val="00DC7C1D"/>
    <w:rsid w:val="00DC7F20"/>
    <w:rsid w:val="00DD0787"/>
    <w:rsid w:val="00DD15F8"/>
    <w:rsid w:val="00DD18E0"/>
    <w:rsid w:val="00DD2577"/>
    <w:rsid w:val="00DD3345"/>
    <w:rsid w:val="00DD3DA9"/>
    <w:rsid w:val="00DD3F6E"/>
    <w:rsid w:val="00DD49DB"/>
    <w:rsid w:val="00DD50F0"/>
    <w:rsid w:val="00DD5CE6"/>
    <w:rsid w:val="00DD7A0B"/>
    <w:rsid w:val="00DD7A91"/>
    <w:rsid w:val="00DD7D56"/>
    <w:rsid w:val="00DE3133"/>
    <w:rsid w:val="00DE47E5"/>
    <w:rsid w:val="00DE5DAE"/>
    <w:rsid w:val="00DE7A47"/>
    <w:rsid w:val="00DE7FD7"/>
    <w:rsid w:val="00DF1AC6"/>
    <w:rsid w:val="00DF2A22"/>
    <w:rsid w:val="00DF3717"/>
    <w:rsid w:val="00DF53B3"/>
    <w:rsid w:val="00DF6E9D"/>
    <w:rsid w:val="00DF76FB"/>
    <w:rsid w:val="00DF7D56"/>
    <w:rsid w:val="00E00D6E"/>
    <w:rsid w:val="00E02AE8"/>
    <w:rsid w:val="00E04016"/>
    <w:rsid w:val="00E0611F"/>
    <w:rsid w:val="00E07320"/>
    <w:rsid w:val="00E1170A"/>
    <w:rsid w:val="00E13418"/>
    <w:rsid w:val="00E155CB"/>
    <w:rsid w:val="00E16F8B"/>
    <w:rsid w:val="00E178C1"/>
    <w:rsid w:val="00E2455F"/>
    <w:rsid w:val="00E249CB"/>
    <w:rsid w:val="00E26A11"/>
    <w:rsid w:val="00E271FF"/>
    <w:rsid w:val="00E273AC"/>
    <w:rsid w:val="00E278EF"/>
    <w:rsid w:val="00E30A21"/>
    <w:rsid w:val="00E310F8"/>
    <w:rsid w:val="00E34774"/>
    <w:rsid w:val="00E35BC2"/>
    <w:rsid w:val="00E43334"/>
    <w:rsid w:val="00E44F53"/>
    <w:rsid w:val="00E4659F"/>
    <w:rsid w:val="00E467A8"/>
    <w:rsid w:val="00E46929"/>
    <w:rsid w:val="00E46D55"/>
    <w:rsid w:val="00E47605"/>
    <w:rsid w:val="00E503E3"/>
    <w:rsid w:val="00E51F84"/>
    <w:rsid w:val="00E5222E"/>
    <w:rsid w:val="00E5572D"/>
    <w:rsid w:val="00E55F5B"/>
    <w:rsid w:val="00E61629"/>
    <w:rsid w:val="00E66280"/>
    <w:rsid w:val="00E67057"/>
    <w:rsid w:val="00E67DF4"/>
    <w:rsid w:val="00E67ECD"/>
    <w:rsid w:val="00E7006D"/>
    <w:rsid w:val="00E7050B"/>
    <w:rsid w:val="00E73929"/>
    <w:rsid w:val="00E75A5A"/>
    <w:rsid w:val="00E76285"/>
    <w:rsid w:val="00E77657"/>
    <w:rsid w:val="00E80530"/>
    <w:rsid w:val="00E80C83"/>
    <w:rsid w:val="00E80E28"/>
    <w:rsid w:val="00E859B7"/>
    <w:rsid w:val="00E85A74"/>
    <w:rsid w:val="00E86C64"/>
    <w:rsid w:val="00E900DE"/>
    <w:rsid w:val="00E9154D"/>
    <w:rsid w:val="00E937F3"/>
    <w:rsid w:val="00E9392E"/>
    <w:rsid w:val="00E979F0"/>
    <w:rsid w:val="00EA175E"/>
    <w:rsid w:val="00EA20B0"/>
    <w:rsid w:val="00EA3C53"/>
    <w:rsid w:val="00EA58BE"/>
    <w:rsid w:val="00EB13E0"/>
    <w:rsid w:val="00EB163C"/>
    <w:rsid w:val="00EB3C36"/>
    <w:rsid w:val="00EB6106"/>
    <w:rsid w:val="00EB6D28"/>
    <w:rsid w:val="00EC0C63"/>
    <w:rsid w:val="00EC0FE5"/>
    <w:rsid w:val="00EC278B"/>
    <w:rsid w:val="00EC506A"/>
    <w:rsid w:val="00EC57FE"/>
    <w:rsid w:val="00ED1030"/>
    <w:rsid w:val="00ED1237"/>
    <w:rsid w:val="00ED12E4"/>
    <w:rsid w:val="00ED1C59"/>
    <w:rsid w:val="00ED2268"/>
    <w:rsid w:val="00ED3301"/>
    <w:rsid w:val="00ED33E1"/>
    <w:rsid w:val="00ED3D33"/>
    <w:rsid w:val="00ED43D2"/>
    <w:rsid w:val="00ED59AB"/>
    <w:rsid w:val="00ED5A72"/>
    <w:rsid w:val="00ED5FAD"/>
    <w:rsid w:val="00ED7A6E"/>
    <w:rsid w:val="00EE16E1"/>
    <w:rsid w:val="00EE34C1"/>
    <w:rsid w:val="00EE3D39"/>
    <w:rsid w:val="00EE51DD"/>
    <w:rsid w:val="00EE585A"/>
    <w:rsid w:val="00EF01A0"/>
    <w:rsid w:val="00EF163A"/>
    <w:rsid w:val="00EF3813"/>
    <w:rsid w:val="00EF624C"/>
    <w:rsid w:val="00EF7C1C"/>
    <w:rsid w:val="00F031B4"/>
    <w:rsid w:val="00F0339C"/>
    <w:rsid w:val="00F0354D"/>
    <w:rsid w:val="00F05547"/>
    <w:rsid w:val="00F05AFC"/>
    <w:rsid w:val="00F05B05"/>
    <w:rsid w:val="00F061A0"/>
    <w:rsid w:val="00F061EE"/>
    <w:rsid w:val="00F06F59"/>
    <w:rsid w:val="00F102F8"/>
    <w:rsid w:val="00F1418F"/>
    <w:rsid w:val="00F16AD3"/>
    <w:rsid w:val="00F20B14"/>
    <w:rsid w:val="00F21C62"/>
    <w:rsid w:val="00F23C34"/>
    <w:rsid w:val="00F2498F"/>
    <w:rsid w:val="00F2523D"/>
    <w:rsid w:val="00F261B1"/>
    <w:rsid w:val="00F26ABB"/>
    <w:rsid w:val="00F2703B"/>
    <w:rsid w:val="00F30149"/>
    <w:rsid w:val="00F3070E"/>
    <w:rsid w:val="00F3281B"/>
    <w:rsid w:val="00F334ED"/>
    <w:rsid w:val="00F34210"/>
    <w:rsid w:val="00F34DB0"/>
    <w:rsid w:val="00F35061"/>
    <w:rsid w:val="00F4398E"/>
    <w:rsid w:val="00F44700"/>
    <w:rsid w:val="00F44CAD"/>
    <w:rsid w:val="00F457A1"/>
    <w:rsid w:val="00F45D85"/>
    <w:rsid w:val="00F46068"/>
    <w:rsid w:val="00F46E4F"/>
    <w:rsid w:val="00F4748D"/>
    <w:rsid w:val="00F51436"/>
    <w:rsid w:val="00F51550"/>
    <w:rsid w:val="00F51D2B"/>
    <w:rsid w:val="00F5241A"/>
    <w:rsid w:val="00F5506F"/>
    <w:rsid w:val="00F56E59"/>
    <w:rsid w:val="00F6019B"/>
    <w:rsid w:val="00F62AA8"/>
    <w:rsid w:val="00F63498"/>
    <w:rsid w:val="00F65A52"/>
    <w:rsid w:val="00F66773"/>
    <w:rsid w:val="00F678D8"/>
    <w:rsid w:val="00F714EE"/>
    <w:rsid w:val="00F715AB"/>
    <w:rsid w:val="00F74DB1"/>
    <w:rsid w:val="00F760B2"/>
    <w:rsid w:val="00F776A8"/>
    <w:rsid w:val="00F80378"/>
    <w:rsid w:val="00F81130"/>
    <w:rsid w:val="00F81903"/>
    <w:rsid w:val="00F81CCD"/>
    <w:rsid w:val="00F82710"/>
    <w:rsid w:val="00F82A57"/>
    <w:rsid w:val="00F8575B"/>
    <w:rsid w:val="00F85D23"/>
    <w:rsid w:val="00F85E3A"/>
    <w:rsid w:val="00F8612D"/>
    <w:rsid w:val="00F870AC"/>
    <w:rsid w:val="00F90C4B"/>
    <w:rsid w:val="00F92F3C"/>
    <w:rsid w:val="00F93EC8"/>
    <w:rsid w:val="00F941C7"/>
    <w:rsid w:val="00F9490B"/>
    <w:rsid w:val="00F94BCE"/>
    <w:rsid w:val="00F95D75"/>
    <w:rsid w:val="00F97C81"/>
    <w:rsid w:val="00FA00F7"/>
    <w:rsid w:val="00FA0C3D"/>
    <w:rsid w:val="00FA169C"/>
    <w:rsid w:val="00FA17BC"/>
    <w:rsid w:val="00FA18FB"/>
    <w:rsid w:val="00FA367F"/>
    <w:rsid w:val="00FA64F6"/>
    <w:rsid w:val="00FA7421"/>
    <w:rsid w:val="00FB0C40"/>
    <w:rsid w:val="00FB1A40"/>
    <w:rsid w:val="00FB2A4D"/>
    <w:rsid w:val="00FB73DC"/>
    <w:rsid w:val="00FC1533"/>
    <w:rsid w:val="00FC186F"/>
    <w:rsid w:val="00FC1E03"/>
    <w:rsid w:val="00FC4C84"/>
    <w:rsid w:val="00FC4EBB"/>
    <w:rsid w:val="00FC5220"/>
    <w:rsid w:val="00FC6008"/>
    <w:rsid w:val="00FC6B29"/>
    <w:rsid w:val="00FC6D34"/>
    <w:rsid w:val="00FC78EE"/>
    <w:rsid w:val="00FD0D9D"/>
    <w:rsid w:val="00FD13E6"/>
    <w:rsid w:val="00FD2E09"/>
    <w:rsid w:val="00FD2F98"/>
    <w:rsid w:val="00FD3576"/>
    <w:rsid w:val="00FD45E2"/>
    <w:rsid w:val="00FD4694"/>
    <w:rsid w:val="00FD59D7"/>
    <w:rsid w:val="00FD5AE8"/>
    <w:rsid w:val="00FD5D2A"/>
    <w:rsid w:val="00FE01B6"/>
    <w:rsid w:val="00FE0E9B"/>
    <w:rsid w:val="00FE1B51"/>
    <w:rsid w:val="00FE1E3D"/>
    <w:rsid w:val="00FE3363"/>
    <w:rsid w:val="00FE3E09"/>
    <w:rsid w:val="00FE541E"/>
    <w:rsid w:val="00FF26D4"/>
    <w:rsid w:val="00FF29C0"/>
    <w:rsid w:val="00FF407B"/>
    <w:rsid w:val="00FF56B1"/>
    <w:rsid w:val="00FF5BE4"/>
    <w:rsid w:val="00FF5D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115F8"/>
  <w15:chartTrackingRefBased/>
  <w15:docId w15:val="{943A64CF-E5BD-49B4-BE3F-792EFF190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9F8"/>
    <w:pPr>
      <w:spacing w:after="200" w:line="276" w:lineRule="auto"/>
    </w:pPr>
    <w:rPr>
      <w:rFonts w:ascii="Calibri" w:eastAsia="MS Mincho" w:hAnsi="Calibri"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L"/>
    <w:basedOn w:val="Normal"/>
    <w:link w:val="ListParagraphChar"/>
    <w:uiPriority w:val="34"/>
    <w:qFormat/>
    <w:rsid w:val="009D39F8"/>
    <w:pPr>
      <w:ind w:left="720"/>
      <w:contextualSpacing/>
    </w:pPr>
  </w:style>
  <w:style w:type="character" w:styleId="CommentReference">
    <w:name w:val="annotation reference"/>
    <w:uiPriority w:val="99"/>
    <w:rsid w:val="009D39F8"/>
    <w:rPr>
      <w:rFonts w:cs="Times New Roman"/>
      <w:sz w:val="16"/>
      <w:szCs w:val="16"/>
    </w:r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L Char"/>
    <w:link w:val="ListParagraph"/>
    <w:uiPriority w:val="34"/>
    <w:qFormat/>
    <w:locked/>
    <w:rsid w:val="009D39F8"/>
    <w:rPr>
      <w:rFonts w:ascii="Calibri" w:eastAsia="MS Mincho" w:hAnsi="Calibri" w:cs="Times New Roman"/>
      <w:lang w:eastAsia="lv-LV"/>
    </w:rPr>
  </w:style>
  <w:style w:type="paragraph" w:styleId="FootnoteText">
    <w:name w:val="footnote text"/>
    <w:aliases w:val="Footnote,Fußnote,single space,ft Rakstz. Rakstz.,ft Rakstz.,ft,-E Fußnotentext,Fußnotentext Ursprung,Footnote Char,Fußnote Char,Vēres teksts Char Char Char Char Char,Char Char Char Char Char Char Char Char Char Char Char Char,f"/>
    <w:basedOn w:val="Normal"/>
    <w:link w:val="FootnoteTextChar1"/>
    <w:uiPriority w:val="99"/>
    <w:qFormat/>
    <w:rsid w:val="009D39F8"/>
    <w:rPr>
      <w:rFonts w:eastAsia="Calibri"/>
      <w:sz w:val="20"/>
      <w:szCs w:val="20"/>
    </w:rPr>
  </w:style>
  <w:style w:type="character" w:customStyle="1" w:styleId="FootnoteTextChar">
    <w:name w:val="Footnote Text Char"/>
    <w:basedOn w:val="DefaultParagraphFont"/>
    <w:uiPriority w:val="99"/>
    <w:semiHidden/>
    <w:rsid w:val="009D39F8"/>
    <w:rPr>
      <w:rFonts w:ascii="Calibri" w:eastAsia="MS Mincho" w:hAnsi="Calibri" w:cs="Times New Roman"/>
      <w:sz w:val="20"/>
      <w:szCs w:val="20"/>
      <w:lang w:eastAsia="lv-LV"/>
    </w:rPr>
  </w:style>
  <w:style w:type="character" w:customStyle="1" w:styleId="FootnoteTextChar1">
    <w:name w:val="Footnote Text Char1"/>
    <w:aliases w:val="Footnote Char1,Fußnote Char1,single space Char,ft Rakstz. Rakstz. Char,ft Rakstz. Char,ft Char,-E Fußnotentext Char,Fußnotentext Ursprung Char,Footnote Char Char,Fußnote Char Char,Vēres teksts Char Char Char Char Char Char,f Char"/>
    <w:link w:val="FootnoteText"/>
    <w:locked/>
    <w:rsid w:val="009D39F8"/>
    <w:rPr>
      <w:rFonts w:ascii="Calibri" w:eastAsia="Calibri" w:hAnsi="Calibri" w:cs="Times New Roman"/>
      <w:sz w:val="20"/>
      <w:szCs w:val="20"/>
      <w:lang w:eastAsia="lv-LV"/>
    </w:rPr>
  </w:style>
  <w:style w:type="character" w:styleId="FootnoteReference">
    <w:name w:val="footnote reference"/>
    <w:aliases w:val="Footnote Reference Number,ftref,Footnote symbol,Footnote Reference Superscript,Footnote Refernece,Odwołanie przypisu,BVI fnr,Footnotes refss,SUPERS,Ref,de nota al pie,-E Fußnotenzeichen,Footnote reference number,Times 10 Point,E,E FNZ"/>
    <w:link w:val="CharCharCharChar"/>
    <w:uiPriority w:val="99"/>
    <w:qFormat/>
    <w:rsid w:val="009D39F8"/>
    <w:rPr>
      <w:rFonts w:cs="Times New Roman"/>
      <w:vertAlign w:val="superscript"/>
    </w:rPr>
  </w:style>
  <w:style w:type="paragraph" w:customStyle="1" w:styleId="naislab">
    <w:name w:val="naislab"/>
    <w:basedOn w:val="Normal"/>
    <w:rsid w:val="009D39F8"/>
    <w:pPr>
      <w:spacing w:before="100" w:beforeAutospacing="1" w:after="100" w:afterAutospacing="1" w:line="240" w:lineRule="auto"/>
      <w:jc w:val="right"/>
    </w:pPr>
    <w:rPr>
      <w:rFonts w:ascii="Times New Roman" w:eastAsia="Arial Unicode MS" w:hAnsi="Times New Roman"/>
      <w:sz w:val="24"/>
      <w:szCs w:val="24"/>
      <w:lang w:val="en-GB" w:eastAsia="en-US"/>
    </w:rPr>
  </w:style>
  <w:style w:type="paragraph" w:customStyle="1" w:styleId="CharCharCharChar">
    <w:name w:val="Char Char Char Char"/>
    <w:aliases w:val="Char2"/>
    <w:basedOn w:val="Normal"/>
    <w:next w:val="Normal"/>
    <w:link w:val="FootnoteReference"/>
    <w:uiPriority w:val="99"/>
    <w:rsid w:val="009D39F8"/>
    <w:pPr>
      <w:spacing w:after="160" w:line="240" w:lineRule="exact"/>
      <w:jc w:val="both"/>
    </w:pPr>
    <w:rPr>
      <w:rFonts w:asciiTheme="minorHAnsi" w:eastAsiaTheme="minorHAnsi" w:hAnsiTheme="minorHAnsi"/>
      <w:vertAlign w:val="superscript"/>
      <w:lang w:eastAsia="en-US"/>
    </w:rPr>
  </w:style>
  <w:style w:type="character" w:styleId="Hyperlink">
    <w:name w:val="Hyperlink"/>
    <w:basedOn w:val="DefaultParagraphFont"/>
    <w:uiPriority w:val="99"/>
    <w:unhideWhenUsed/>
    <w:rsid w:val="00327AEA"/>
    <w:rPr>
      <w:color w:val="0563C1" w:themeColor="hyperlink"/>
      <w:u w:val="single"/>
    </w:rPr>
  </w:style>
  <w:style w:type="character" w:customStyle="1" w:styleId="UnresolvedMention1">
    <w:name w:val="Unresolved Mention1"/>
    <w:basedOn w:val="DefaultParagraphFont"/>
    <w:uiPriority w:val="99"/>
    <w:semiHidden/>
    <w:unhideWhenUsed/>
    <w:rsid w:val="00327AEA"/>
    <w:rPr>
      <w:color w:val="605E5C"/>
      <w:shd w:val="clear" w:color="auto" w:fill="E1DFDD"/>
    </w:rPr>
  </w:style>
  <w:style w:type="character" w:styleId="FollowedHyperlink">
    <w:name w:val="FollowedHyperlink"/>
    <w:basedOn w:val="DefaultParagraphFont"/>
    <w:uiPriority w:val="99"/>
    <w:semiHidden/>
    <w:unhideWhenUsed/>
    <w:rsid w:val="00327AEA"/>
    <w:rPr>
      <w:color w:val="954F72" w:themeColor="followedHyperlink"/>
      <w:u w:val="single"/>
    </w:rPr>
  </w:style>
  <w:style w:type="paragraph" w:styleId="CommentText">
    <w:name w:val="annotation text"/>
    <w:basedOn w:val="Normal"/>
    <w:link w:val="CommentTextChar"/>
    <w:uiPriority w:val="99"/>
    <w:unhideWhenUsed/>
    <w:rsid w:val="0042383A"/>
    <w:pPr>
      <w:spacing w:line="240" w:lineRule="auto"/>
    </w:pPr>
    <w:rPr>
      <w:sz w:val="20"/>
      <w:szCs w:val="20"/>
    </w:rPr>
  </w:style>
  <w:style w:type="character" w:customStyle="1" w:styleId="CommentTextChar">
    <w:name w:val="Comment Text Char"/>
    <w:basedOn w:val="DefaultParagraphFont"/>
    <w:link w:val="CommentText"/>
    <w:uiPriority w:val="99"/>
    <w:rsid w:val="0042383A"/>
    <w:rPr>
      <w:rFonts w:ascii="Calibri" w:eastAsia="MS Mincho" w:hAnsi="Calibri"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2383A"/>
    <w:rPr>
      <w:b/>
      <w:bCs/>
    </w:rPr>
  </w:style>
  <w:style w:type="character" w:customStyle="1" w:styleId="CommentSubjectChar">
    <w:name w:val="Comment Subject Char"/>
    <w:basedOn w:val="CommentTextChar"/>
    <w:link w:val="CommentSubject"/>
    <w:uiPriority w:val="99"/>
    <w:semiHidden/>
    <w:rsid w:val="0042383A"/>
    <w:rPr>
      <w:rFonts w:ascii="Calibri" w:eastAsia="MS Mincho" w:hAnsi="Calibri" w:cs="Times New Roman"/>
      <w:b/>
      <w:bCs/>
      <w:sz w:val="20"/>
      <w:szCs w:val="20"/>
      <w:lang w:eastAsia="lv-LV"/>
    </w:rPr>
  </w:style>
  <w:style w:type="paragraph" w:styleId="NormalWeb">
    <w:name w:val="Normal (Web)"/>
    <w:basedOn w:val="Normal"/>
    <w:uiPriority w:val="99"/>
    <w:unhideWhenUsed/>
    <w:rsid w:val="00F3070E"/>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472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F98"/>
    <w:rPr>
      <w:rFonts w:ascii="Calibri" w:eastAsia="MS Mincho" w:hAnsi="Calibri" w:cs="Times New Roman"/>
      <w:lang w:eastAsia="lv-LV"/>
    </w:rPr>
  </w:style>
  <w:style w:type="paragraph" w:styleId="Footer">
    <w:name w:val="footer"/>
    <w:basedOn w:val="Normal"/>
    <w:link w:val="FooterChar"/>
    <w:uiPriority w:val="99"/>
    <w:unhideWhenUsed/>
    <w:rsid w:val="00472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F98"/>
    <w:rPr>
      <w:rFonts w:ascii="Calibri" w:eastAsia="MS Mincho" w:hAnsi="Calibri" w:cs="Times New Roman"/>
      <w:lang w:eastAsia="lv-LV"/>
    </w:rPr>
  </w:style>
  <w:style w:type="paragraph" w:customStyle="1" w:styleId="Default">
    <w:name w:val="Default"/>
    <w:rsid w:val="00C36D33"/>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1E6A23"/>
    <w:pPr>
      <w:spacing w:after="0" w:line="240" w:lineRule="auto"/>
    </w:pPr>
    <w:rPr>
      <w:rFonts w:ascii="Calibri" w:eastAsia="MS Mincho" w:hAnsi="Calibri" w:cs="Times New Roman"/>
      <w:lang w:eastAsia="lv-LV"/>
    </w:rPr>
  </w:style>
  <w:style w:type="paragraph" w:styleId="BalloonText">
    <w:name w:val="Balloon Text"/>
    <w:basedOn w:val="Normal"/>
    <w:link w:val="BalloonTextChar"/>
    <w:uiPriority w:val="99"/>
    <w:semiHidden/>
    <w:unhideWhenUsed/>
    <w:rsid w:val="00924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3FA"/>
    <w:rPr>
      <w:rFonts w:ascii="Segoe UI" w:eastAsia="MS Mincho" w:hAnsi="Segoe UI" w:cs="Segoe UI"/>
      <w:sz w:val="18"/>
      <w:szCs w:val="18"/>
      <w:lang w:eastAsia="lv-LV"/>
    </w:rPr>
  </w:style>
  <w:style w:type="character" w:customStyle="1" w:styleId="UnresolvedMention2">
    <w:name w:val="Unresolved Mention2"/>
    <w:basedOn w:val="DefaultParagraphFont"/>
    <w:uiPriority w:val="99"/>
    <w:semiHidden/>
    <w:unhideWhenUsed/>
    <w:rsid w:val="00AC1B29"/>
    <w:rPr>
      <w:color w:val="605E5C"/>
      <w:shd w:val="clear" w:color="auto" w:fill="E1DFDD"/>
    </w:rPr>
  </w:style>
  <w:style w:type="paragraph" w:customStyle="1" w:styleId="naisc">
    <w:name w:val="naisc"/>
    <w:basedOn w:val="Normal"/>
    <w:rsid w:val="00EA175E"/>
    <w:pPr>
      <w:spacing w:before="75" w:after="75" w:line="240" w:lineRule="auto"/>
      <w:jc w:val="center"/>
    </w:pPr>
    <w:rPr>
      <w:rFonts w:ascii="Times New Roman" w:eastAsia="Times New Roman" w:hAnsi="Times New Roman"/>
      <w:sz w:val="24"/>
      <w:szCs w:val="24"/>
    </w:rPr>
  </w:style>
  <w:style w:type="character" w:styleId="UnresolvedMention">
    <w:name w:val="Unresolved Mention"/>
    <w:basedOn w:val="DefaultParagraphFont"/>
    <w:uiPriority w:val="99"/>
    <w:semiHidden/>
    <w:unhideWhenUsed/>
    <w:rsid w:val="00691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7552">
      <w:bodyDiv w:val="1"/>
      <w:marLeft w:val="0"/>
      <w:marRight w:val="0"/>
      <w:marTop w:val="0"/>
      <w:marBottom w:val="0"/>
      <w:divBdr>
        <w:top w:val="none" w:sz="0" w:space="0" w:color="auto"/>
        <w:left w:val="none" w:sz="0" w:space="0" w:color="auto"/>
        <w:bottom w:val="none" w:sz="0" w:space="0" w:color="auto"/>
        <w:right w:val="none" w:sz="0" w:space="0" w:color="auto"/>
      </w:divBdr>
    </w:div>
    <w:div w:id="328561008">
      <w:bodyDiv w:val="1"/>
      <w:marLeft w:val="0"/>
      <w:marRight w:val="0"/>
      <w:marTop w:val="0"/>
      <w:marBottom w:val="0"/>
      <w:divBdr>
        <w:top w:val="none" w:sz="0" w:space="0" w:color="auto"/>
        <w:left w:val="none" w:sz="0" w:space="0" w:color="auto"/>
        <w:bottom w:val="none" w:sz="0" w:space="0" w:color="auto"/>
        <w:right w:val="none" w:sz="0" w:space="0" w:color="auto"/>
      </w:divBdr>
    </w:div>
    <w:div w:id="349838152">
      <w:bodyDiv w:val="1"/>
      <w:marLeft w:val="0"/>
      <w:marRight w:val="0"/>
      <w:marTop w:val="0"/>
      <w:marBottom w:val="0"/>
      <w:divBdr>
        <w:top w:val="none" w:sz="0" w:space="0" w:color="auto"/>
        <w:left w:val="none" w:sz="0" w:space="0" w:color="auto"/>
        <w:bottom w:val="none" w:sz="0" w:space="0" w:color="auto"/>
        <w:right w:val="none" w:sz="0" w:space="0" w:color="auto"/>
      </w:divBdr>
    </w:div>
    <w:div w:id="1052582594">
      <w:bodyDiv w:val="1"/>
      <w:marLeft w:val="0"/>
      <w:marRight w:val="0"/>
      <w:marTop w:val="0"/>
      <w:marBottom w:val="0"/>
      <w:divBdr>
        <w:top w:val="none" w:sz="0" w:space="0" w:color="auto"/>
        <w:left w:val="none" w:sz="0" w:space="0" w:color="auto"/>
        <w:bottom w:val="none" w:sz="0" w:space="0" w:color="auto"/>
        <w:right w:val="none" w:sz="0" w:space="0" w:color="auto"/>
      </w:divBdr>
    </w:div>
    <w:div w:id="1125386534">
      <w:bodyDiv w:val="1"/>
      <w:marLeft w:val="0"/>
      <w:marRight w:val="0"/>
      <w:marTop w:val="0"/>
      <w:marBottom w:val="0"/>
      <w:divBdr>
        <w:top w:val="none" w:sz="0" w:space="0" w:color="auto"/>
        <w:left w:val="none" w:sz="0" w:space="0" w:color="auto"/>
        <w:bottom w:val="none" w:sz="0" w:space="0" w:color="auto"/>
        <w:right w:val="none" w:sz="0" w:space="0" w:color="auto"/>
      </w:divBdr>
    </w:div>
    <w:div w:id="1330674550">
      <w:bodyDiv w:val="1"/>
      <w:marLeft w:val="0"/>
      <w:marRight w:val="0"/>
      <w:marTop w:val="0"/>
      <w:marBottom w:val="0"/>
      <w:divBdr>
        <w:top w:val="none" w:sz="0" w:space="0" w:color="auto"/>
        <w:left w:val="none" w:sz="0" w:space="0" w:color="auto"/>
        <w:bottom w:val="none" w:sz="0" w:space="0" w:color="auto"/>
        <w:right w:val="none" w:sz="0" w:space="0" w:color="auto"/>
      </w:divBdr>
    </w:div>
    <w:div w:id="1370955515">
      <w:bodyDiv w:val="1"/>
      <w:marLeft w:val="0"/>
      <w:marRight w:val="0"/>
      <w:marTop w:val="0"/>
      <w:marBottom w:val="0"/>
      <w:divBdr>
        <w:top w:val="none" w:sz="0" w:space="0" w:color="auto"/>
        <w:left w:val="none" w:sz="0" w:space="0" w:color="auto"/>
        <w:bottom w:val="none" w:sz="0" w:space="0" w:color="auto"/>
        <w:right w:val="none" w:sz="0" w:space="0" w:color="auto"/>
      </w:divBdr>
    </w:div>
    <w:div w:id="15615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Rudolfs.Kudla@sam.gov.lv" TargetMode="Externa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meetings/protocols/14211aa5-618f-4197-b183-bb0c609e23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380D605BD0867418EA218D70DC5828C" ma:contentTypeVersion="16" ma:contentTypeDescription="Izveidot jaunu dokumentu." ma:contentTypeScope="" ma:versionID="4661c9c026245cf61ecec245bb1a5c0a">
  <xsd:schema xmlns:xsd="http://www.w3.org/2001/XMLSchema" xmlns:xs="http://www.w3.org/2001/XMLSchema" xmlns:p="http://schemas.microsoft.com/office/2006/metadata/properties" xmlns:ns2="db4b5f1f-ffd4-4967-878e-02c581402405" xmlns:ns3="fdd6d73d-fe44-4745-9dfc-7660bd388739" targetNamespace="http://schemas.microsoft.com/office/2006/metadata/properties" ma:root="true" ma:fieldsID="c80c6dbcae2abdc081865cea7a8a20e1" ns2:_="" ns3:_="">
    <xsd:import namespace="db4b5f1f-ffd4-4967-878e-02c581402405"/>
    <xsd:import namespace="fdd6d73d-fe44-4745-9dfc-7660bd3887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b5f1f-ffd4-4967-878e-02c581402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d6d73d-fe44-4745-9dfc-7660bd38873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0a53ef3d-77a8-4e1e-864e-22a69f29a753}" ma:internalName="TaxCatchAll" ma:showField="CatchAllData" ma:web="fdd6d73d-fe44-4745-9dfc-7660bd3887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50A1E-7527-4FA9-B030-D02C1AB38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b5f1f-ffd4-4967-878e-02c581402405"/>
    <ds:schemaRef ds:uri="fdd6d73d-fe44-4745-9dfc-7660bd388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338271-E623-4F82-8F51-63D4916B091A}">
  <ds:schemaRefs>
    <ds:schemaRef ds:uri="http://schemas.openxmlformats.org/officeDocument/2006/bibliography"/>
  </ds:schemaRefs>
</ds:datastoreItem>
</file>

<file path=customXml/itemProps3.xml><?xml version="1.0" encoding="utf-8"?>
<ds:datastoreItem xmlns:ds="http://schemas.openxmlformats.org/officeDocument/2006/customXml" ds:itemID="{0A59B48A-E939-4D5C-BAF7-BAEA662FD2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5656</Words>
  <Characters>3225</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Informatīvais ziņojums “Par Eiropas Savienības Atveseļošanas un noturības mehānisma plāna 1. komponentes “Klimata pārmaiņas un vides ilgtspēja” 1.1. reformu un investīciju virziena “Emisiju samazināšana transporta sektorā” 1.1.1.r. reformas “Rīgas metropo</vt:lpstr>
    </vt:vector>
  </TitlesOfParts>
  <Company>Satiksmes ministrija</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Informatīvais ziņojums</dc:subject>
  <dc:creator>Rūdolfs Kudļa</dc:creator>
  <cp:keywords/>
  <dc:description>R. Kudļa, 67028223_x000d_
rudolfs.kudla@sam.gov.lv</dc:description>
  <cp:lastModifiedBy>Rūdolfs Kudļa</cp:lastModifiedBy>
  <cp:revision>10</cp:revision>
  <cp:lastPrinted>2022-11-09T07:23:00Z</cp:lastPrinted>
  <dcterms:created xsi:type="dcterms:W3CDTF">2024-01-18T19:01:00Z</dcterms:created>
  <dcterms:modified xsi:type="dcterms:W3CDTF">2024-01-19T12:32:00Z</dcterms:modified>
  <cp:category>Informatīvais ziņojums</cp:category>
</cp:coreProperties>
</file>