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F5361" w14:textId="57412B00" w:rsidR="005754E9" w:rsidRPr="00037FCC" w:rsidRDefault="00D31407" w:rsidP="00037FCC">
      <w:pPr>
        <w:spacing w:before="120" w:after="120" w:line="240" w:lineRule="auto"/>
        <w:jc w:val="right"/>
        <w:rPr>
          <w:rFonts w:ascii="Times New Roman" w:hAnsi="Times New Roman" w:cs="Times New Roman"/>
          <w:sz w:val="24"/>
          <w:szCs w:val="24"/>
        </w:rPr>
      </w:pPr>
      <w:bookmarkStart w:id="0" w:name="_Hlk207623943"/>
      <w:r w:rsidRPr="00037FCC">
        <w:rPr>
          <w:rFonts w:ascii="Times New Roman" w:hAnsi="Times New Roman" w:cs="Times New Roman"/>
          <w:sz w:val="24"/>
          <w:szCs w:val="24"/>
        </w:rPr>
        <w:t>Pielikums Informatīvajam ziņojumam “Par Latvijas dalību OECD laika periodā</w:t>
      </w:r>
    </w:p>
    <w:p w14:paraId="0EEEB072" w14:textId="37FB6B43" w:rsidR="00D31407" w:rsidRDefault="00D31407" w:rsidP="00037FCC">
      <w:pPr>
        <w:spacing w:before="120" w:after="120" w:line="240" w:lineRule="auto"/>
        <w:jc w:val="right"/>
        <w:rPr>
          <w:rFonts w:ascii="Times New Roman" w:hAnsi="Times New Roman" w:cs="Times New Roman"/>
          <w:sz w:val="24"/>
          <w:szCs w:val="24"/>
        </w:rPr>
      </w:pPr>
      <w:r w:rsidRPr="00037FCC">
        <w:rPr>
          <w:rFonts w:ascii="Times New Roman" w:hAnsi="Times New Roman" w:cs="Times New Roman"/>
          <w:sz w:val="24"/>
          <w:szCs w:val="24"/>
        </w:rPr>
        <w:t>no 202</w:t>
      </w:r>
      <w:r w:rsidR="002B1D80">
        <w:rPr>
          <w:rFonts w:ascii="Times New Roman" w:hAnsi="Times New Roman" w:cs="Times New Roman"/>
          <w:sz w:val="24"/>
          <w:szCs w:val="24"/>
        </w:rPr>
        <w:t>4</w:t>
      </w:r>
      <w:r w:rsidRPr="00037FCC">
        <w:rPr>
          <w:rFonts w:ascii="Times New Roman" w:hAnsi="Times New Roman" w:cs="Times New Roman"/>
          <w:sz w:val="24"/>
          <w:szCs w:val="24"/>
        </w:rPr>
        <w:t>. gada jūlija līdz 202</w:t>
      </w:r>
      <w:r w:rsidR="002B1D80">
        <w:rPr>
          <w:rFonts w:ascii="Times New Roman" w:hAnsi="Times New Roman" w:cs="Times New Roman"/>
          <w:sz w:val="24"/>
          <w:szCs w:val="24"/>
        </w:rPr>
        <w:t>5</w:t>
      </w:r>
      <w:r w:rsidRPr="00037FCC">
        <w:rPr>
          <w:rFonts w:ascii="Times New Roman" w:hAnsi="Times New Roman" w:cs="Times New Roman"/>
          <w:sz w:val="24"/>
          <w:szCs w:val="24"/>
        </w:rPr>
        <w:t>. gada jūlijam”</w:t>
      </w:r>
    </w:p>
    <w:p w14:paraId="434EC221" w14:textId="77777777" w:rsidR="002B1D80" w:rsidRPr="00037FCC" w:rsidRDefault="002B1D80" w:rsidP="00037FCC">
      <w:pPr>
        <w:spacing w:before="120" w:after="120" w:line="240" w:lineRule="auto"/>
        <w:jc w:val="right"/>
        <w:rPr>
          <w:rFonts w:ascii="Times New Roman" w:hAnsi="Times New Roman" w:cs="Times New Roman"/>
          <w:sz w:val="24"/>
          <w:szCs w:val="24"/>
        </w:rPr>
      </w:pPr>
    </w:p>
    <w:p w14:paraId="20CF8299" w14:textId="680A57C4" w:rsidR="00D31407" w:rsidRDefault="00D31407" w:rsidP="00037FCC">
      <w:pPr>
        <w:spacing w:before="120" w:after="120" w:line="240" w:lineRule="auto"/>
        <w:jc w:val="center"/>
        <w:rPr>
          <w:rFonts w:ascii="Times New Roman" w:hAnsi="Times New Roman" w:cs="Times New Roman"/>
          <w:b/>
          <w:sz w:val="24"/>
          <w:szCs w:val="24"/>
        </w:rPr>
      </w:pPr>
      <w:r w:rsidRPr="00037FCC">
        <w:rPr>
          <w:rFonts w:ascii="Times New Roman" w:hAnsi="Times New Roman" w:cs="Times New Roman"/>
          <w:b/>
          <w:sz w:val="24"/>
          <w:szCs w:val="24"/>
        </w:rPr>
        <w:t>OECD komiteju un darba grupu aktualitātes</w:t>
      </w:r>
      <w:r w:rsidR="00A055CE" w:rsidRPr="00A055CE">
        <w:rPr>
          <w:rFonts w:ascii="Times New Roman" w:hAnsi="Times New Roman" w:cs="Times New Roman"/>
          <w:b/>
          <w:sz w:val="24"/>
          <w:szCs w:val="24"/>
        </w:rPr>
        <w:t xml:space="preserve"> </w:t>
      </w:r>
      <w:r w:rsidR="00A055CE">
        <w:rPr>
          <w:rFonts w:ascii="Times New Roman" w:hAnsi="Times New Roman" w:cs="Times New Roman"/>
          <w:b/>
          <w:sz w:val="24"/>
          <w:szCs w:val="24"/>
        </w:rPr>
        <w:t xml:space="preserve">un </w:t>
      </w:r>
      <w:r w:rsidR="00A055CE" w:rsidRPr="00037FCC">
        <w:rPr>
          <w:rFonts w:ascii="Times New Roman" w:hAnsi="Times New Roman" w:cs="Times New Roman"/>
          <w:b/>
          <w:sz w:val="24"/>
          <w:szCs w:val="24"/>
        </w:rPr>
        <w:t>prioritātes</w:t>
      </w:r>
      <w:bookmarkEnd w:id="0"/>
    </w:p>
    <w:p w14:paraId="6FD5DAA2" w14:textId="7E554979" w:rsidR="002B1D80" w:rsidRDefault="002B1D80" w:rsidP="00037FCC">
      <w:pPr>
        <w:spacing w:before="120" w:after="120" w:line="240" w:lineRule="auto"/>
        <w:jc w:val="center"/>
        <w:rPr>
          <w:rFonts w:ascii="Times New Roman" w:hAnsi="Times New Roman" w:cs="Times New Roman"/>
          <w:b/>
          <w:sz w:val="24"/>
          <w:szCs w:val="24"/>
        </w:rPr>
      </w:pPr>
    </w:p>
    <w:tbl>
      <w:tblPr>
        <w:tblStyle w:val="TableGrid"/>
        <w:tblW w:w="13325" w:type="dxa"/>
        <w:tblInd w:w="-289" w:type="dxa"/>
        <w:tblLook w:val="04A0" w:firstRow="1" w:lastRow="0" w:firstColumn="1" w:lastColumn="0" w:noHBand="0" w:noVBand="1"/>
      </w:tblPr>
      <w:tblGrid>
        <w:gridCol w:w="2888"/>
        <w:gridCol w:w="10437"/>
      </w:tblGrid>
      <w:tr w:rsidR="002B1D80" w14:paraId="7D624B38" w14:textId="77777777" w:rsidTr="00CC1212">
        <w:tc>
          <w:tcPr>
            <w:tcW w:w="2888" w:type="dxa"/>
          </w:tcPr>
          <w:p w14:paraId="0CC79982" w14:textId="4ADAFE5E" w:rsidR="002B1D80" w:rsidRPr="00E950D0" w:rsidRDefault="002B1D80" w:rsidP="00CC1212">
            <w:pPr>
              <w:spacing w:before="120" w:after="120"/>
              <w:rPr>
                <w:rFonts w:ascii="Times New Roman" w:hAnsi="Times New Roman" w:cs="Times New Roman"/>
                <w:b/>
                <w:sz w:val="24"/>
                <w:szCs w:val="24"/>
              </w:rPr>
            </w:pPr>
            <w:bookmarkStart w:id="1" w:name="_Hlk207624777"/>
            <w:r>
              <w:rPr>
                <w:rFonts w:ascii="Times New Roman" w:hAnsi="Times New Roman" w:cs="Times New Roman"/>
                <w:b/>
                <w:sz w:val="24"/>
                <w:szCs w:val="24"/>
              </w:rPr>
              <w:t>OECD</w:t>
            </w:r>
            <w:r w:rsidRPr="00E950D0">
              <w:rPr>
                <w:rFonts w:ascii="Times New Roman" w:hAnsi="Times New Roman" w:cs="Times New Roman"/>
                <w:b/>
                <w:sz w:val="24"/>
                <w:szCs w:val="24"/>
              </w:rPr>
              <w:t xml:space="preserve"> komiteja, darba grupa</w:t>
            </w:r>
            <w:r w:rsidR="0011589F">
              <w:rPr>
                <w:rFonts w:ascii="Times New Roman" w:hAnsi="Times New Roman" w:cs="Times New Roman"/>
                <w:b/>
                <w:sz w:val="24"/>
                <w:szCs w:val="24"/>
              </w:rPr>
              <w:t>, programma</w:t>
            </w:r>
          </w:p>
        </w:tc>
        <w:tc>
          <w:tcPr>
            <w:tcW w:w="10437" w:type="dxa"/>
          </w:tcPr>
          <w:p w14:paraId="6058C92C" w14:textId="77777777" w:rsidR="002B1D80" w:rsidRDefault="002B1D80" w:rsidP="00CC1212">
            <w:pPr>
              <w:spacing w:before="120" w:after="120"/>
              <w:jc w:val="center"/>
              <w:rPr>
                <w:rFonts w:ascii="Times New Roman" w:hAnsi="Times New Roman" w:cs="Times New Roman"/>
                <w:b/>
                <w:sz w:val="24"/>
                <w:szCs w:val="24"/>
              </w:rPr>
            </w:pPr>
          </w:p>
          <w:p w14:paraId="492A789F" w14:textId="77777777" w:rsidR="002B1D80" w:rsidRDefault="002B1D80" w:rsidP="00CC1212">
            <w:pPr>
              <w:spacing w:before="120" w:after="120"/>
              <w:jc w:val="center"/>
              <w:rPr>
                <w:rFonts w:ascii="Times New Roman" w:hAnsi="Times New Roman" w:cs="Times New Roman"/>
                <w:b/>
                <w:sz w:val="24"/>
                <w:szCs w:val="24"/>
              </w:rPr>
            </w:pPr>
            <w:r>
              <w:rPr>
                <w:rFonts w:ascii="Times New Roman" w:hAnsi="Times New Roman" w:cs="Times New Roman"/>
                <w:b/>
                <w:sz w:val="24"/>
                <w:szCs w:val="24"/>
              </w:rPr>
              <w:t xml:space="preserve">Pārskata perioda </w:t>
            </w:r>
            <w:r w:rsidRPr="00037FCC">
              <w:rPr>
                <w:rFonts w:ascii="Times New Roman" w:hAnsi="Times New Roman" w:cs="Times New Roman"/>
                <w:b/>
                <w:sz w:val="24"/>
                <w:szCs w:val="24"/>
              </w:rPr>
              <w:t>aktualitātes</w:t>
            </w:r>
            <w:r>
              <w:rPr>
                <w:rFonts w:ascii="Times New Roman" w:hAnsi="Times New Roman" w:cs="Times New Roman"/>
                <w:b/>
                <w:sz w:val="24"/>
                <w:szCs w:val="24"/>
              </w:rPr>
              <w:t xml:space="preserve"> </w:t>
            </w:r>
            <w:r w:rsidRPr="00037FCC">
              <w:rPr>
                <w:rFonts w:ascii="Times New Roman" w:hAnsi="Times New Roman" w:cs="Times New Roman"/>
                <w:b/>
                <w:sz w:val="24"/>
                <w:szCs w:val="24"/>
              </w:rPr>
              <w:t>un</w:t>
            </w:r>
            <w:r>
              <w:rPr>
                <w:rFonts w:ascii="Times New Roman" w:hAnsi="Times New Roman" w:cs="Times New Roman"/>
                <w:b/>
                <w:sz w:val="24"/>
                <w:szCs w:val="24"/>
              </w:rPr>
              <w:t xml:space="preserve"> p</w:t>
            </w:r>
            <w:r w:rsidRPr="00037FCC">
              <w:rPr>
                <w:rFonts w:ascii="Times New Roman" w:hAnsi="Times New Roman" w:cs="Times New Roman"/>
                <w:b/>
                <w:sz w:val="24"/>
                <w:szCs w:val="24"/>
              </w:rPr>
              <w:t xml:space="preserve">rioritātes </w:t>
            </w:r>
          </w:p>
        </w:tc>
      </w:tr>
      <w:tr w:rsidR="002B1D80" w:rsidRPr="00D15646" w14:paraId="3E6166C3" w14:textId="77777777" w:rsidTr="00CC1212">
        <w:tc>
          <w:tcPr>
            <w:tcW w:w="2888" w:type="dxa"/>
          </w:tcPr>
          <w:p w14:paraId="3EEC8CEB" w14:textId="77777777" w:rsidR="002B1D80" w:rsidRPr="00D15646" w:rsidRDefault="002B1D80" w:rsidP="00CC1212">
            <w:pPr>
              <w:spacing w:before="120" w:after="120"/>
              <w:rPr>
                <w:rFonts w:ascii="Times New Roman" w:hAnsi="Times New Roman" w:cs="Times New Roman"/>
                <w:b/>
                <w:sz w:val="24"/>
                <w:szCs w:val="24"/>
                <w:highlight w:val="lightGray"/>
              </w:rPr>
            </w:pPr>
            <w:r w:rsidRPr="000628CE">
              <w:rPr>
                <w:rFonts w:ascii="Times New Roman" w:hAnsi="Times New Roman" w:cs="Times New Roman"/>
                <w:b/>
                <w:bCs/>
                <w:sz w:val="24"/>
                <w:szCs w:val="24"/>
              </w:rPr>
              <w:t>Ārējo attiecību komiteja</w:t>
            </w:r>
            <w:r w:rsidRPr="000628CE">
              <w:rPr>
                <w:rFonts w:ascii="Times New Roman" w:hAnsi="Times New Roman" w:cs="Times New Roman"/>
                <w:sz w:val="24"/>
                <w:szCs w:val="24"/>
              </w:rPr>
              <w:t xml:space="preserve"> (</w:t>
            </w:r>
            <w:proofErr w:type="spellStart"/>
            <w:r w:rsidRPr="000628CE">
              <w:rPr>
                <w:rFonts w:ascii="Times New Roman" w:hAnsi="Times New Roman" w:cs="Times New Roman"/>
                <w:i/>
                <w:iCs/>
                <w:sz w:val="24"/>
                <w:szCs w:val="24"/>
              </w:rPr>
              <w:t>External</w:t>
            </w:r>
            <w:proofErr w:type="spellEnd"/>
            <w:r w:rsidRPr="000628CE">
              <w:rPr>
                <w:rFonts w:ascii="Times New Roman" w:hAnsi="Times New Roman" w:cs="Times New Roman"/>
                <w:i/>
                <w:iCs/>
                <w:sz w:val="24"/>
                <w:szCs w:val="24"/>
              </w:rPr>
              <w:t xml:space="preserve"> </w:t>
            </w:r>
            <w:proofErr w:type="spellStart"/>
            <w:r w:rsidRPr="000628CE">
              <w:rPr>
                <w:rFonts w:ascii="Times New Roman" w:hAnsi="Times New Roman" w:cs="Times New Roman"/>
                <w:i/>
                <w:iCs/>
                <w:sz w:val="24"/>
                <w:szCs w:val="24"/>
              </w:rPr>
              <w:t>Relations</w:t>
            </w:r>
            <w:proofErr w:type="spellEnd"/>
            <w:r w:rsidRPr="000628CE">
              <w:rPr>
                <w:rFonts w:ascii="Times New Roman" w:hAnsi="Times New Roman" w:cs="Times New Roman"/>
                <w:i/>
                <w:iCs/>
                <w:sz w:val="24"/>
                <w:szCs w:val="24"/>
              </w:rPr>
              <w:t xml:space="preserve"> </w:t>
            </w:r>
            <w:proofErr w:type="spellStart"/>
            <w:r w:rsidRPr="000628CE">
              <w:rPr>
                <w:rFonts w:ascii="Times New Roman" w:hAnsi="Times New Roman" w:cs="Times New Roman"/>
                <w:i/>
                <w:iCs/>
                <w:sz w:val="24"/>
                <w:szCs w:val="24"/>
              </w:rPr>
              <w:t>Committee</w:t>
            </w:r>
            <w:proofErr w:type="spellEnd"/>
            <w:r w:rsidRPr="000628CE">
              <w:rPr>
                <w:rFonts w:ascii="Times New Roman" w:hAnsi="Times New Roman" w:cs="Times New Roman"/>
                <w:i/>
                <w:iCs/>
                <w:sz w:val="24"/>
                <w:szCs w:val="24"/>
              </w:rPr>
              <w:t xml:space="preserve"> (ERC</w:t>
            </w:r>
            <w:r w:rsidRPr="000628CE">
              <w:rPr>
                <w:rFonts w:ascii="Times New Roman" w:hAnsi="Times New Roman" w:cs="Times New Roman"/>
                <w:sz w:val="24"/>
                <w:szCs w:val="24"/>
              </w:rPr>
              <w:t>))</w:t>
            </w:r>
          </w:p>
        </w:tc>
        <w:tc>
          <w:tcPr>
            <w:tcW w:w="10437" w:type="dxa"/>
          </w:tcPr>
          <w:p w14:paraId="6E16EC8F" w14:textId="5A9AD210" w:rsidR="000628CE" w:rsidRPr="000628CE" w:rsidRDefault="000628CE" w:rsidP="000628CE">
            <w:pPr>
              <w:spacing w:after="120"/>
              <w:jc w:val="both"/>
              <w:rPr>
                <w:rFonts w:ascii="Times New Roman" w:eastAsia="Calibri" w:hAnsi="Times New Roman" w:cs="Times New Roman"/>
                <w:sz w:val="24"/>
                <w:szCs w:val="24"/>
              </w:rPr>
            </w:pPr>
            <w:r w:rsidRPr="000628CE">
              <w:rPr>
                <w:rFonts w:ascii="Times New Roman" w:eastAsia="Calibri" w:hAnsi="Times New Roman" w:cs="Times New Roman"/>
                <w:sz w:val="24"/>
                <w:szCs w:val="24"/>
              </w:rPr>
              <w:t>Pārskata periodā turpinājās darbs piecās reģionālajās programmās</w:t>
            </w:r>
            <w:r>
              <w:rPr>
                <w:rFonts w:ascii="Times New Roman" w:eastAsia="Calibri" w:hAnsi="Times New Roman" w:cs="Times New Roman"/>
                <w:sz w:val="24"/>
                <w:szCs w:val="24"/>
              </w:rPr>
              <w:t xml:space="preserve"> (</w:t>
            </w:r>
            <w:r w:rsidRPr="000628CE">
              <w:rPr>
                <w:rFonts w:ascii="Times New Roman" w:eastAsia="Calibri" w:hAnsi="Times New Roman" w:cs="Times New Roman"/>
                <w:sz w:val="24"/>
                <w:szCs w:val="24"/>
              </w:rPr>
              <w:t xml:space="preserve">aptver Eirāziju, Latīņameriku un Karību jūras reģiona valstis, Tuvos Austrumus un Ziemeļāfriku, </w:t>
            </w:r>
            <w:proofErr w:type="spellStart"/>
            <w:r w:rsidRPr="000628CE">
              <w:rPr>
                <w:rFonts w:ascii="Times New Roman" w:eastAsia="Calibri" w:hAnsi="Times New Roman" w:cs="Times New Roman"/>
                <w:sz w:val="24"/>
                <w:szCs w:val="24"/>
              </w:rPr>
              <w:t>Dienvidaustrumāziju</w:t>
            </w:r>
            <w:proofErr w:type="spellEnd"/>
            <w:r w:rsidRPr="000628CE">
              <w:rPr>
                <w:rFonts w:ascii="Times New Roman" w:eastAsia="Calibri" w:hAnsi="Times New Roman" w:cs="Times New Roman"/>
                <w:sz w:val="24"/>
                <w:szCs w:val="24"/>
              </w:rPr>
              <w:t xml:space="preserve"> un </w:t>
            </w:r>
            <w:proofErr w:type="spellStart"/>
            <w:r w:rsidRPr="000628CE">
              <w:rPr>
                <w:rFonts w:ascii="Times New Roman" w:eastAsia="Calibri" w:hAnsi="Times New Roman" w:cs="Times New Roman"/>
                <w:sz w:val="24"/>
                <w:szCs w:val="24"/>
              </w:rPr>
              <w:t>Dienvidaustrumeiropu</w:t>
            </w:r>
            <w:proofErr w:type="spellEnd"/>
            <w:r>
              <w:rPr>
                <w:rFonts w:ascii="Times New Roman" w:eastAsia="Calibri" w:hAnsi="Times New Roman" w:cs="Times New Roman"/>
                <w:sz w:val="24"/>
                <w:szCs w:val="24"/>
              </w:rPr>
              <w:t>)</w:t>
            </w:r>
            <w:r w:rsidRPr="000628CE">
              <w:rPr>
                <w:rFonts w:ascii="Times New Roman" w:eastAsia="Calibri" w:hAnsi="Times New Roman" w:cs="Times New Roman"/>
                <w:sz w:val="24"/>
                <w:szCs w:val="24"/>
              </w:rPr>
              <w:t xml:space="preserve">. Komiteja izvērtēja un konsultēja šo OECD valstu programmu īstenošanu ar mērķi sadarbības valstīs ieviest tām aktuālās OECD standartos balstītās reformas. Šobrīd </w:t>
            </w:r>
            <w:r>
              <w:rPr>
                <w:rFonts w:ascii="Times New Roman" w:eastAsia="Calibri" w:hAnsi="Times New Roman" w:cs="Times New Roman"/>
                <w:sz w:val="24"/>
                <w:szCs w:val="24"/>
              </w:rPr>
              <w:t>turpinās</w:t>
            </w:r>
            <w:r w:rsidRPr="000628CE">
              <w:rPr>
                <w:rFonts w:ascii="Times New Roman" w:eastAsia="Calibri" w:hAnsi="Times New Roman" w:cs="Times New Roman"/>
                <w:sz w:val="24"/>
                <w:szCs w:val="24"/>
              </w:rPr>
              <w:t xml:space="preserve"> intensīvs OECD darbs pie Ukrainas valsts programmas ieviešanas, kas tika uzsākta 2023. gadā, ar mērķi nodrošināt OECD atbalstu un ekspertīzi Ukrainas atjaunošanai un tās integrācijai Eiropas Savienībā un OECD. Ukrainas valsts programmas īstenošanu nodrošina OECD Ārējo attiecību direktorāts sadarbībā ar citiem OECD formātiem un OECD un Ukrainas biroju </w:t>
            </w:r>
            <w:proofErr w:type="spellStart"/>
            <w:r w:rsidRPr="000628CE">
              <w:rPr>
                <w:rFonts w:ascii="Times New Roman" w:eastAsia="Calibri" w:hAnsi="Times New Roman" w:cs="Times New Roman"/>
                <w:sz w:val="24"/>
                <w:szCs w:val="24"/>
              </w:rPr>
              <w:t>Kijivā</w:t>
            </w:r>
            <w:proofErr w:type="spellEnd"/>
            <w:r w:rsidRPr="000628CE">
              <w:rPr>
                <w:rFonts w:ascii="Times New Roman" w:eastAsia="Calibri" w:hAnsi="Times New Roman" w:cs="Times New Roman"/>
                <w:sz w:val="24"/>
                <w:szCs w:val="24"/>
              </w:rPr>
              <w:t xml:space="preserve">, kas koordinē projektu ieviešanu ar Ukrainas valdību un tās noteiktajām prioritātēm valsts programmā. </w:t>
            </w:r>
          </w:p>
          <w:p w14:paraId="573599FD" w14:textId="2CA3507B" w:rsidR="000628CE" w:rsidRPr="000628CE" w:rsidRDefault="000628CE" w:rsidP="000628CE">
            <w:pPr>
              <w:spacing w:after="120"/>
              <w:jc w:val="both"/>
              <w:rPr>
                <w:rFonts w:ascii="Times New Roman" w:eastAsia="Calibri" w:hAnsi="Times New Roman" w:cs="Times New Roman"/>
                <w:sz w:val="24"/>
                <w:szCs w:val="24"/>
              </w:rPr>
            </w:pPr>
            <w:r w:rsidRPr="000628CE">
              <w:rPr>
                <w:rFonts w:ascii="Times New Roman" w:eastAsia="Calibri" w:hAnsi="Times New Roman" w:cs="Times New Roman"/>
                <w:sz w:val="24"/>
                <w:szCs w:val="24"/>
              </w:rPr>
              <w:t>Paplašināšanās ir daļa no OECD globālās ietekmes stiprināšanas politikas, sekmējot OECD standartu un prakses ieviešanu. Aizvadītajā gadā nozīmīgi pavirzījies uz priekšu OECD paplašināšanās process. Jau esošajām kandidātvalstīm Argentīnai</w:t>
            </w:r>
            <w:r w:rsidR="00765E38">
              <w:rPr>
                <w:rFonts w:ascii="Times New Roman" w:eastAsia="Calibri" w:hAnsi="Times New Roman" w:cs="Times New Roman"/>
                <w:sz w:val="24"/>
                <w:szCs w:val="24"/>
              </w:rPr>
              <w:t>,</w:t>
            </w:r>
            <w:r w:rsidRPr="000628CE">
              <w:rPr>
                <w:rFonts w:ascii="Times New Roman" w:eastAsia="Calibri" w:hAnsi="Times New Roman" w:cs="Times New Roman"/>
                <w:sz w:val="24"/>
                <w:szCs w:val="24"/>
              </w:rPr>
              <w:t xml:space="preserve"> Brazīlijai, Bulgārijai, Horvātijai, Peru un Rumānijai ir pievienojušās arī Indonēzija un Taizeme, vienlaikus paplašinot OECD reģionālo tvērumu. Latvijai svarīgi, lai paplašināšanās process virzās saskaņā ar katras kandidātvalsts pašas nopelniem un saskaņā ar organizācijas standartiem un vērtībām, OECD saglabājot efektivitāti un stiprinot globālo ietekmi.</w:t>
            </w:r>
          </w:p>
        </w:tc>
      </w:tr>
      <w:tr w:rsidR="002B1D80" w:rsidRPr="00D15646" w14:paraId="76C305C6" w14:textId="77777777" w:rsidTr="00CC1212">
        <w:tc>
          <w:tcPr>
            <w:tcW w:w="2888" w:type="dxa"/>
          </w:tcPr>
          <w:p w14:paraId="39B0173D" w14:textId="77777777" w:rsidR="002B1D80" w:rsidRPr="00D15646" w:rsidRDefault="002B1D80" w:rsidP="00CC1212">
            <w:pPr>
              <w:spacing w:before="120" w:after="120"/>
              <w:rPr>
                <w:rFonts w:ascii="Times New Roman" w:hAnsi="Times New Roman" w:cs="Times New Roman"/>
                <w:b/>
                <w:bCs/>
                <w:sz w:val="24"/>
                <w:szCs w:val="24"/>
                <w:highlight w:val="lightGray"/>
              </w:rPr>
            </w:pPr>
            <w:bookmarkStart w:id="2" w:name="_Hlk207623867"/>
            <w:r w:rsidRPr="003E016D">
              <w:rPr>
                <w:rFonts w:ascii="Times New Roman" w:hAnsi="Times New Roman" w:cs="Times New Roman"/>
                <w:b/>
                <w:bCs/>
                <w:sz w:val="24"/>
                <w:szCs w:val="24"/>
              </w:rPr>
              <w:t>Attīstības palīdzības komiteja</w:t>
            </w:r>
            <w:r w:rsidRPr="003E016D">
              <w:rPr>
                <w:rFonts w:ascii="Times New Roman" w:hAnsi="Times New Roman" w:cs="Times New Roman"/>
                <w:sz w:val="24"/>
                <w:szCs w:val="24"/>
              </w:rPr>
              <w:t xml:space="preserve"> (</w:t>
            </w:r>
            <w:proofErr w:type="spellStart"/>
            <w:r w:rsidRPr="003E016D">
              <w:rPr>
                <w:rFonts w:ascii="Times New Roman" w:hAnsi="Times New Roman" w:cs="Times New Roman"/>
                <w:i/>
                <w:iCs/>
                <w:sz w:val="24"/>
                <w:szCs w:val="24"/>
              </w:rPr>
              <w:t>Development</w:t>
            </w:r>
            <w:proofErr w:type="spellEnd"/>
            <w:r w:rsidRPr="003E016D">
              <w:rPr>
                <w:rFonts w:ascii="Times New Roman" w:hAnsi="Times New Roman" w:cs="Times New Roman"/>
                <w:i/>
                <w:iCs/>
                <w:sz w:val="24"/>
                <w:szCs w:val="24"/>
              </w:rPr>
              <w:t xml:space="preserve"> </w:t>
            </w:r>
            <w:proofErr w:type="spellStart"/>
            <w:r w:rsidRPr="003E016D">
              <w:rPr>
                <w:rFonts w:ascii="Times New Roman" w:hAnsi="Times New Roman" w:cs="Times New Roman"/>
                <w:i/>
                <w:iCs/>
                <w:sz w:val="24"/>
                <w:szCs w:val="24"/>
              </w:rPr>
              <w:lastRenderedPageBreak/>
              <w:t>Assistance</w:t>
            </w:r>
            <w:proofErr w:type="spellEnd"/>
            <w:r w:rsidRPr="003E016D">
              <w:rPr>
                <w:rFonts w:ascii="Times New Roman" w:hAnsi="Times New Roman" w:cs="Times New Roman"/>
                <w:i/>
                <w:iCs/>
                <w:sz w:val="24"/>
                <w:szCs w:val="24"/>
              </w:rPr>
              <w:t xml:space="preserve"> </w:t>
            </w:r>
            <w:proofErr w:type="spellStart"/>
            <w:r w:rsidRPr="003E016D">
              <w:rPr>
                <w:rFonts w:ascii="Times New Roman" w:hAnsi="Times New Roman" w:cs="Times New Roman"/>
                <w:i/>
                <w:iCs/>
                <w:sz w:val="24"/>
                <w:szCs w:val="24"/>
              </w:rPr>
              <w:t>Committee</w:t>
            </w:r>
            <w:proofErr w:type="spellEnd"/>
            <w:r w:rsidRPr="003E016D">
              <w:rPr>
                <w:rFonts w:ascii="Times New Roman" w:hAnsi="Times New Roman" w:cs="Times New Roman"/>
                <w:i/>
                <w:iCs/>
                <w:sz w:val="24"/>
                <w:szCs w:val="24"/>
              </w:rPr>
              <w:t xml:space="preserve"> (DAC)</w:t>
            </w:r>
            <w:r w:rsidRPr="003E016D">
              <w:rPr>
                <w:rFonts w:ascii="Times New Roman" w:hAnsi="Times New Roman" w:cs="Times New Roman"/>
                <w:sz w:val="24"/>
                <w:szCs w:val="24"/>
              </w:rPr>
              <w:t>)</w:t>
            </w:r>
          </w:p>
        </w:tc>
        <w:tc>
          <w:tcPr>
            <w:tcW w:w="10437" w:type="dxa"/>
          </w:tcPr>
          <w:p w14:paraId="5178818C" w14:textId="0D833A66" w:rsidR="003E016D" w:rsidRDefault="003E016D" w:rsidP="003E016D">
            <w:pPr>
              <w:jc w:val="both"/>
              <w:rPr>
                <w:rFonts w:ascii="Times New Roman" w:hAnsi="Times New Roman" w:cs="Times New Roman"/>
                <w:sz w:val="24"/>
                <w:szCs w:val="24"/>
              </w:rPr>
            </w:pPr>
            <w:r>
              <w:rPr>
                <w:rFonts w:ascii="Times New Roman" w:hAnsi="Times New Roman" w:cs="Times New Roman"/>
                <w:sz w:val="24"/>
                <w:szCs w:val="24"/>
              </w:rPr>
              <w:lastRenderedPageBreak/>
              <w:t>Turpinot 2024. gada 24. aprīlī</w:t>
            </w:r>
            <w:r>
              <w:t xml:space="preserve"> </w:t>
            </w:r>
            <w:r>
              <w:rPr>
                <w:rFonts w:ascii="Times New Roman" w:hAnsi="Times New Roman" w:cs="Times New Roman"/>
                <w:sz w:val="24"/>
                <w:szCs w:val="24"/>
              </w:rPr>
              <w:t xml:space="preserve">Latvijas uzsākto iestāšanās procesu Attīstības palīdzības komitejā  (turpmāk </w:t>
            </w:r>
            <w:r>
              <w:rPr>
                <w:rFonts w:ascii="Times New Roman" w:hAnsi="Times New Roman" w:cs="Times New Roman"/>
                <w:sz w:val="24"/>
                <w:szCs w:val="24"/>
                <w:lang w:eastAsia="lv-LV"/>
              </w:rPr>
              <w:t xml:space="preserve">– </w:t>
            </w:r>
            <w:r>
              <w:rPr>
                <w:rFonts w:ascii="Times New Roman" w:hAnsi="Times New Roman" w:cs="Times New Roman"/>
                <w:sz w:val="24"/>
                <w:szCs w:val="24"/>
              </w:rPr>
              <w:t xml:space="preserve"> DAC). 2024. gada septembrī Ārlietu ministrija nosūtīja DAC Latvijas attīstības sadarbības politikas sistēmas memorandu, izklāstot sistēmas iezīmes un politikas atbilstoši OECD DAC iestāšanās kritērijiem. Oktobra sākumā notika DAC priekšsēdētāja </w:t>
            </w:r>
            <w:proofErr w:type="spellStart"/>
            <w:r>
              <w:rPr>
                <w:rFonts w:ascii="Times New Roman" w:hAnsi="Times New Roman" w:cs="Times New Roman"/>
                <w:sz w:val="24"/>
                <w:szCs w:val="24"/>
              </w:rPr>
              <w:t>Karstena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Staura</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Carsten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Staur</w:t>
            </w:r>
            <w:proofErr w:type="spellEnd"/>
            <w:r>
              <w:rPr>
                <w:rFonts w:ascii="Times New Roman" w:hAnsi="Times New Roman" w:cs="Times New Roman"/>
                <w:sz w:val="24"/>
                <w:szCs w:val="24"/>
              </w:rPr>
              <w:t xml:space="preserve">) vizīte Latvijā, lai piedalītos </w:t>
            </w:r>
            <w:r>
              <w:rPr>
                <w:rFonts w:ascii="Times New Roman" w:hAnsi="Times New Roman" w:cs="Times New Roman"/>
                <w:sz w:val="24"/>
                <w:szCs w:val="24"/>
              </w:rPr>
              <w:lastRenderedPageBreak/>
              <w:t>konferencē “Latvijas attīstības sadarbībai 25”</w:t>
            </w:r>
            <w:r w:rsidR="00765E38">
              <w:rPr>
                <w:rFonts w:ascii="Times New Roman" w:hAnsi="Times New Roman" w:cs="Times New Roman"/>
                <w:sz w:val="24"/>
                <w:szCs w:val="24"/>
              </w:rPr>
              <w:t>,</w:t>
            </w:r>
            <w:r>
              <w:rPr>
                <w:rFonts w:ascii="Times New Roman" w:hAnsi="Times New Roman" w:cs="Times New Roman"/>
                <w:sz w:val="24"/>
                <w:szCs w:val="24"/>
              </w:rPr>
              <w:t xml:space="preserve"> un tikšanās ar Ārlietu ministrijas, citu institūciju pārstāvjiem un pilsonisko sabiedrību. 10. oktobrī notika DAC dalībvalstu balsojums, kurā vienbalsīgi pausts atbalsts Latvijas izvērtēšanas uzsākšanai, turpinot iestāšanās procesu DAC. Novembra beigās organizēta atbildīgo </w:t>
            </w:r>
            <w:proofErr w:type="spellStart"/>
            <w:r>
              <w:rPr>
                <w:rFonts w:ascii="Times New Roman" w:hAnsi="Times New Roman" w:cs="Times New Roman"/>
                <w:sz w:val="24"/>
                <w:szCs w:val="24"/>
              </w:rPr>
              <w:t>izvērtētāju</w:t>
            </w:r>
            <w:proofErr w:type="spellEnd"/>
            <w:r>
              <w:rPr>
                <w:rFonts w:ascii="Times New Roman" w:hAnsi="Times New Roman" w:cs="Times New Roman"/>
                <w:sz w:val="24"/>
                <w:szCs w:val="24"/>
              </w:rPr>
              <w:t xml:space="preserve"> – Attīstības sadarbības direktorāta (DCD) vizīte Latvijā un tikšanās ar Ārlietu ministrijas, nozaru ministriju, Valsts </w:t>
            </w:r>
            <w:r w:rsidR="00765E38">
              <w:rPr>
                <w:rFonts w:ascii="Times New Roman" w:hAnsi="Times New Roman" w:cs="Times New Roman"/>
                <w:sz w:val="24"/>
                <w:szCs w:val="24"/>
              </w:rPr>
              <w:t>k</w:t>
            </w:r>
            <w:r>
              <w:rPr>
                <w:rFonts w:ascii="Times New Roman" w:hAnsi="Times New Roman" w:cs="Times New Roman"/>
                <w:sz w:val="24"/>
                <w:szCs w:val="24"/>
              </w:rPr>
              <w:t xml:space="preserve">ancelejas, Saeimas, citu valsts institūciju, pilsoniskās sabiedrības pārstāvjiem, lai izvērtētu Latvijas sistēmu, atsaucoties uz iestāšanās kritērijiem. 2025. gada 20. februārī DAC Ārlietu ministrija iepazīstināja </w:t>
            </w:r>
            <w:r w:rsidR="00765E38">
              <w:rPr>
                <w:rFonts w:ascii="Times New Roman" w:hAnsi="Times New Roman" w:cs="Times New Roman"/>
                <w:sz w:val="24"/>
                <w:szCs w:val="24"/>
              </w:rPr>
              <w:t xml:space="preserve">dalībvalstis </w:t>
            </w:r>
            <w:r>
              <w:rPr>
                <w:rFonts w:ascii="Times New Roman" w:hAnsi="Times New Roman" w:cs="Times New Roman"/>
                <w:sz w:val="24"/>
                <w:szCs w:val="24"/>
              </w:rPr>
              <w:t xml:space="preserve">ar Latvijas sistēmu un DCD prezentēja </w:t>
            </w:r>
            <w:proofErr w:type="spellStart"/>
            <w:r>
              <w:rPr>
                <w:rFonts w:ascii="Times New Roman" w:hAnsi="Times New Roman" w:cs="Times New Roman"/>
                <w:sz w:val="24"/>
                <w:szCs w:val="24"/>
              </w:rPr>
              <w:t>izvērtējuma</w:t>
            </w:r>
            <w:proofErr w:type="spellEnd"/>
            <w:r>
              <w:rPr>
                <w:rFonts w:ascii="Times New Roman" w:hAnsi="Times New Roman" w:cs="Times New Roman"/>
                <w:sz w:val="24"/>
                <w:szCs w:val="24"/>
              </w:rPr>
              <w:t xml:space="preserve"> ziņojumu, apstiprinot Latvijas atbilstību DAC iestāšanās kritērijiem. Rakstiskās procedūras rezultātā visas DAC dalībvalstis apliecināja atbalstu Latvijas dalībai DAC. 19. martā norisinājās oficiālā iestāšanās ceremonija.</w:t>
            </w:r>
          </w:p>
          <w:p w14:paraId="2A454BE2" w14:textId="13BE6FAE" w:rsidR="003E016D" w:rsidRDefault="003E016D" w:rsidP="003E016D">
            <w:pPr>
              <w:jc w:val="both"/>
              <w:rPr>
                <w:rFonts w:ascii="Times New Roman" w:hAnsi="Times New Roman" w:cs="Times New Roman"/>
                <w:sz w:val="24"/>
                <w:szCs w:val="24"/>
              </w:rPr>
            </w:pPr>
            <w:r>
              <w:rPr>
                <w:rFonts w:ascii="Times New Roman" w:hAnsi="Times New Roman" w:cs="Times New Roman"/>
                <w:sz w:val="24"/>
                <w:szCs w:val="24"/>
              </w:rPr>
              <w:t>20. martā Latvija pirmo reizi dalībvalsts statusā piedalījās DAC Augsta līmeņa sanāksmē. Kopš iestāšanās DAC Latvija dalībvalsts statusā iesaistās ne tikai WP-STAT darba grupā, bet arī EVALNET, ENVIRONET un GENDERNET darba grupu aktivitātēs.</w:t>
            </w:r>
          </w:p>
          <w:p w14:paraId="5F590FE1" w14:textId="3F7CD67F" w:rsidR="002B1D80" w:rsidRPr="00D15646" w:rsidRDefault="003E016D" w:rsidP="003E016D">
            <w:pPr>
              <w:contextualSpacing/>
              <w:jc w:val="both"/>
              <w:rPr>
                <w:rFonts w:ascii="Times New Roman" w:hAnsi="Times New Roman" w:cs="Times New Roman"/>
                <w:sz w:val="24"/>
                <w:szCs w:val="24"/>
                <w:highlight w:val="lightGray"/>
              </w:rPr>
            </w:pPr>
            <w:r>
              <w:rPr>
                <w:rFonts w:ascii="Times New Roman" w:hAnsi="Times New Roman" w:cs="Times New Roman"/>
                <w:sz w:val="24"/>
                <w:szCs w:val="24"/>
              </w:rPr>
              <w:t>Latvija regulāri seko diskusijām DAC un tās darba grupu sanāksmēs, atbalstot līdzīgi domājošās valstis jautājumos, kas saistīti ar OECD atbalstu Ukrainai, tai skaitā sniedzot plašāku informāciju OECD Attīstības sadarbības direktorātam (DCD) par Latvijas līdzšinējo atbalstu un pieredzi attīstības sadarbības projektos Ukrainā.</w:t>
            </w:r>
          </w:p>
        </w:tc>
      </w:tr>
      <w:bookmarkEnd w:id="1"/>
      <w:bookmarkEnd w:id="2"/>
      <w:tr w:rsidR="002B1D80" w:rsidRPr="00D15646" w14:paraId="480B4BC7" w14:textId="77777777" w:rsidTr="00CC1212">
        <w:tc>
          <w:tcPr>
            <w:tcW w:w="2888" w:type="dxa"/>
          </w:tcPr>
          <w:p w14:paraId="32C1715F" w14:textId="77777777" w:rsidR="002B1D80" w:rsidRPr="00D15646" w:rsidRDefault="002B1D80" w:rsidP="00CC1212">
            <w:pPr>
              <w:spacing w:before="120" w:after="120"/>
              <w:rPr>
                <w:rFonts w:ascii="Times New Roman" w:hAnsi="Times New Roman" w:cs="Times New Roman"/>
                <w:bCs/>
                <w:sz w:val="24"/>
                <w:szCs w:val="24"/>
                <w:highlight w:val="lightGray"/>
              </w:rPr>
            </w:pPr>
            <w:r w:rsidRPr="00AB71EE">
              <w:rPr>
                <w:rFonts w:ascii="Times New Roman" w:hAnsi="Times New Roman" w:cs="Times New Roman"/>
                <w:b/>
                <w:sz w:val="24"/>
                <w:szCs w:val="24"/>
              </w:rPr>
              <w:lastRenderedPageBreak/>
              <w:t>Digitālās ekonomikas politikas komiteja</w:t>
            </w:r>
            <w:r w:rsidRPr="00AB71EE">
              <w:rPr>
                <w:rFonts w:ascii="Times New Roman" w:hAnsi="Times New Roman" w:cs="Times New Roman"/>
                <w:bCs/>
                <w:sz w:val="24"/>
                <w:szCs w:val="24"/>
              </w:rPr>
              <w:t xml:space="preserve"> (</w:t>
            </w:r>
            <w:proofErr w:type="spellStart"/>
            <w:r w:rsidRPr="00AB71EE">
              <w:rPr>
                <w:rFonts w:ascii="Times New Roman" w:hAnsi="Times New Roman" w:cs="Times New Roman"/>
                <w:bCs/>
                <w:i/>
                <w:sz w:val="24"/>
                <w:szCs w:val="24"/>
              </w:rPr>
              <w:t>Committee</w:t>
            </w:r>
            <w:proofErr w:type="spellEnd"/>
            <w:r w:rsidRPr="00AB71EE">
              <w:rPr>
                <w:rFonts w:ascii="Times New Roman" w:hAnsi="Times New Roman" w:cs="Times New Roman"/>
                <w:bCs/>
                <w:i/>
                <w:sz w:val="24"/>
                <w:szCs w:val="24"/>
              </w:rPr>
              <w:t xml:space="preserve"> </w:t>
            </w:r>
            <w:proofErr w:type="spellStart"/>
            <w:r w:rsidRPr="00AB71EE">
              <w:rPr>
                <w:rFonts w:ascii="Times New Roman" w:hAnsi="Times New Roman" w:cs="Times New Roman"/>
                <w:bCs/>
                <w:i/>
                <w:sz w:val="24"/>
                <w:szCs w:val="24"/>
              </w:rPr>
              <w:t>on</w:t>
            </w:r>
            <w:proofErr w:type="spellEnd"/>
            <w:r w:rsidRPr="00AB71EE">
              <w:rPr>
                <w:rFonts w:ascii="Times New Roman" w:hAnsi="Times New Roman" w:cs="Times New Roman"/>
                <w:bCs/>
                <w:i/>
                <w:sz w:val="24"/>
                <w:szCs w:val="24"/>
              </w:rPr>
              <w:t xml:space="preserve"> </w:t>
            </w:r>
            <w:proofErr w:type="spellStart"/>
            <w:r w:rsidRPr="00AB71EE">
              <w:rPr>
                <w:rFonts w:ascii="Times New Roman" w:hAnsi="Times New Roman" w:cs="Times New Roman"/>
                <w:bCs/>
                <w:i/>
                <w:sz w:val="24"/>
                <w:szCs w:val="24"/>
              </w:rPr>
              <w:t>Digital</w:t>
            </w:r>
            <w:proofErr w:type="spellEnd"/>
            <w:r w:rsidRPr="00AB71EE">
              <w:rPr>
                <w:rFonts w:ascii="Times New Roman" w:hAnsi="Times New Roman" w:cs="Times New Roman"/>
                <w:bCs/>
                <w:i/>
                <w:sz w:val="24"/>
                <w:szCs w:val="24"/>
              </w:rPr>
              <w:t xml:space="preserve"> </w:t>
            </w:r>
            <w:proofErr w:type="spellStart"/>
            <w:r w:rsidRPr="00AB71EE">
              <w:rPr>
                <w:rFonts w:ascii="Times New Roman" w:hAnsi="Times New Roman" w:cs="Times New Roman"/>
                <w:bCs/>
                <w:i/>
                <w:sz w:val="24"/>
                <w:szCs w:val="24"/>
              </w:rPr>
              <w:t>Economy</w:t>
            </w:r>
            <w:proofErr w:type="spellEnd"/>
            <w:r w:rsidRPr="00AB71EE">
              <w:rPr>
                <w:rFonts w:ascii="Times New Roman" w:hAnsi="Times New Roman" w:cs="Times New Roman"/>
                <w:bCs/>
                <w:i/>
                <w:sz w:val="24"/>
                <w:szCs w:val="24"/>
              </w:rPr>
              <w:t xml:space="preserve"> </w:t>
            </w:r>
            <w:proofErr w:type="spellStart"/>
            <w:r w:rsidRPr="00AB71EE">
              <w:rPr>
                <w:rFonts w:ascii="Times New Roman" w:hAnsi="Times New Roman" w:cs="Times New Roman"/>
                <w:bCs/>
                <w:i/>
                <w:sz w:val="24"/>
                <w:szCs w:val="24"/>
              </w:rPr>
              <w:t>Policy</w:t>
            </w:r>
            <w:proofErr w:type="spellEnd"/>
            <w:r w:rsidRPr="00AB71EE">
              <w:rPr>
                <w:rFonts w:ascii="Times New Roman" w:hAnsi="Times New Roman" w:cs="Times New Roman"/>
                <w:bCs/>
                <w:i/>
                <w:sz w:val="24"/>
                <w:szCs w:val="24"/>
              </w:rPr>
              <w:t xml:space="preserve"> – CDEP</w:t>
            </w:r>
            <w:r w:rsidRPr="00AB71EE">
              <w:rPr>
                <w:rFonts w:ascii="Times New Roman" w:hAnsi="Times New Roman" w:cs="Times New Roman"/>
                <w:bCs/>
                <w:sz w:val="24"/>
                <w:szCs w:val="24"/>
              </w:rPr>
              <w:t>)</w:t>
            </w:r>
          </w:p>
        </w:tc>
        <w:tc>
          <w:tcPr>
            <w:tcW w:w="10437" w:type="dxa"/>
          </w:tcPr>
          <w:p w14:paraId="4A469E1B" w14:textId="3CD40B0A" w:rsidR="00AB71EE" w:rsidRPr="00AB71EE" w:rsidRDefault="00AB71EE" w:rsidP="00AB71EE">
            <w:pPr>
              <w:jc w:val="both"/>
              <w:rPr>
                <w:rFonts w:ascii="Times New Roman" w:hAnsi="Times New Roman" w:cs="Times New Roman"/>
                <w:sz w:val="24"/>
                <w:szCs w:val="24"/>
              </w:rPr>
            </w:pPr>
            <w:r w:rsidRPr="00AB71EE">
              <w:rPr>
                <w:rFonts w:ascii="Times New Roman" w:hAnsi="Times New Roman" w:cs="Times New Roman"/>
                <w:sz w:val="24"/>
                <w:szCs w:val="24"/>
              </w:rPr>
              <w:t xml:space="preserve">2025.gada februārī VARAM iesniedza informāciju OECD </w:t>
            </w:r>
            <w:r w:rsidRPr="00306A60">
              <w:rPr>
                <w:rFonts w:ascii="Times New Roman" w:hAnsi="Times New Roman" w:cs="Times New Roman"/>
                <w:i/>
                <w:iCs/>
                <w:sz w:val="24"/>
                <w:szCs w:val="24"/>
              </w:rPr>
              <w:t>“</w:t>
            </w:r>
            <w:proofErr w:type="spellStart"/>
            <w:r w:rsidRPr="00306A60">
              <w:rPr>
                <w:rFonts w:ascii="Times New Roman" w:hAnsi="Times New Roman" w:cs="Times New Roman"/>
                <w:i/>
                <w:iCs/>
                <w:sz w:val="24"/>
                <w:szCs w:val="24"/>
              </w:rPr>
              <w:t>Member</w:t>
            </w:r>
            <w:proofErr w:type="spellEnd"/>
            <w:r w:rsidRPr="00306A60">
              <w:rPr>
                <w:rFonts w:ascii="Times New Roman" w:hAnsi="Times New Roman" w:cs="Times New Roman"/>
                <w:i/>
                <w:iCs/>
                <w:sz w:val="24"/>
                <w:szCs w:val="24"/>
              </w:rPr>
              <w:t xml:space="preserve"> </w:t>
            </w:r>
            <w:proofErr w:type="spellStart"/>
            <w:r w:rsidRPr="00306A60">
              <w:rPr>
                <w:rFonts w:ascii="Times New Roman" w:hAnsi="Times New Roman" w:cs="Times New Roman"/>
                <w:i/>
                <w:iCs/>
                <w:sz w:val="24"/>
                <w:szCs w:val="24"/>
              </w:rPr>
              <w:t>States</w:t>
            </w:r>
            <w:proofErr w:type="spellEnd"/>
            <w:r w:rsidRPr="00306A60">
              <w:rPr>
                <w:rFonts w:ascii="Times New Roman" w:hAnsi="Times New Roman" w:cs="Times New Roman"/>
                <w:i/>
                <w:iCs/>
                <w:sz w:val="24"/>
                <w:szCs w:val="24"/>
              </w:rPr>
              <w:t xml:space="preserve">’ </w:t>
            </w:r>
            <w:proofErr w:type="spellStart"/>
            <w:r w:rsidRPr="00306A60">
              <w:rPr>
                <w:rFonts w:ascii="Times New Roman" w:hAnsi="Times New Roman" w:cs="Times New Roman"/>
                <w:i/>
                <w:iCs/>
                <w:sz w:val="24"/>
                <w:szCs w:val="24"/>
              </w:rPr>
              <w:t>actions</w:t>
            </w:r>
            <w:proofErr w:type="spellEnd"/>
            <w:r w:rsidRPr="00306A60">
              <w:rPr>
                <w:rFonts w:ascii="Times New Roman" w:hAnsi="Times New Roman" w:cs="Times New Roman"/>
                <w:i/>
                <w:iCs/>
                <w:sz w:val="24"/>
                <w:szCs w:val="24"/>
              </w:rPr>
              <w:t xml:space="preserve"> to </w:t>
            </w:r>
            <w:proofErr w:type="spellStart"/>
            <w:r w:rsidRPr="00306A60">
              <w:rPr>
                <w:rFonts w:ascii="Times New Roman" w:hAnsi="Times New Roman" w:cs="Times New Roman"/>
                <w:i/>
                <w:iCs/>
                <w:sz w:val="24"/>
                <w:szCs w:val="24"/>
              </w:rPr>
              <w:t>implement</w:t>
            </w:r>
            <w:proofErr w:type="spellEnd"/>
            <w:r w:rsidRPr="00306A60">
              <w:rPr>
                <w:rFonts w:ascii="Times New Roman" w:hAnsi="Times New Roman" w:cs="Times New Roman"/>
                <w:i/>
                <w:iCs/>
                <w:sz w:val="24"/>
                <w:szCs w:val="24"/>
              </w:rPr>
              <w:t xml:space="preserve"> </w:t>
            </w:r>
            <w:proofErr w:type="spellStart"/>
            <w:r w:rsidRPr="00306A60">
              <w:rPr>
                <w:rFonts w:ascii="Times New Roman" w:hAnsi="Times New Roman" w:cs="Times New Roman"/>
                <w:i/>
                <w:iCs/>
                <w:sz w:val="24"/>
                <w:szCs w:val="24"/>
              </w:rPr>
              <w:t>the</w:t>
            </w:r>
            <w:proofErr w:type="spellEnd"/>
            <w:r w:rsidRPr="00306A60">
              <w:rPr>
                <w:rFonts w:ascii="Times New Roman" w:hAnsi="Times New Roman" w:cs="Times New Roman"/>
                <w:i/>
                <w:iCs/>
                <w:sz w:val="24"/>
                <w:szCs w:val="24"/>
              </w:rPr>
              <w:t xml:space="preserve"> EU </w:t>
            </w:r>
            <w:proofErr w:type="spellStart"/>
            <w:r w:rsidRPr="00306A60">
              <w:rPr>
                <w:rFonts w:ascii="Times New Roman" w:hAnsi="Times New Roman" w:cs="Times New Roman"/>
                <w:i/>
                <w:iCs/>
                <w:sz w:val="24"/>
                <w:szCs w:val="24"/>
              </w:rPr>
              <w:t>revised</w:t>
            </w:r>
            <w:proofErr w:type="spellEnd"/>
            <w:r w:rsidRPr="00306A60">
              <w:rPr>
                <w:rFonts w:ascii="Times New Roman" w:hAnsi="Times New Roman" w:cs="Times New Roman"/>
                <w:i/>
                <w:iCs/>
                <w:sz w:val="24"/>
                <w:szCs w:val="24"/>
              </w:rPr>
              <w:t xml:space="preserve"> </w:t>
            </w:r>
            <w:proofErr w:type="spellStart"/>
            <w:r w:rsidRPr="00306A60">
              <w:rPr>
                <w:rFonts w:ascii="Times New Roman" w:hAnsi="Times New Roman" w:cs="Times New Roman"/>
                <w:i/>
                <w:iCs/>
                <w:sz w:val="24"/>
                <w:szCs w:val="24"/>
              </w:rPr>
              <w:t>Coordinated</w:t>
            </w:r>
            <w:proofErr w:type="spellEnd"/>
            <w:r w:rsidRPr="00306A60">
              <w:rPr>
                <w:rFonts w:ascii="Times New Roman" w:hAnsi="Times New Roman" w:cs="Times New Roman"/>
                <w:i/>
                <w:iCs/>
                <w:sz w:val="24"/>
                <w:szCs w:val="24"/>
              </w:rPr>
              <w:t xml:space="preserve"> </w:t>
            </w:r>
            <w:proofErr w:type="spellStart"/>
            <w:r w:rsidRPr="00306A60">
              <w:rPr>
                <w:rFonts w:ascii="Times New Roman" w:hAnsi="Times New Roman" w:cs="Times New Roman"/>
                <w:i/>
                <w:iCs/>
                <w:sz w:val="24"/>
                <w:szCs w:val="24"/>
              </w:rPr>
              <w:t>Plan</w:t>
            </w:r>
            <w:proofErr w:type="spellEnd"/>
            <w:r w:rsidRPr="00306A60">
              <w:rPr>
                <w:rFonts w:ascii="Times New Roman" w:hAnsi="Times New Roman" w:cs="Times New Roman"/>
                <w:i/>
                <w:iCs/>
                <w:sz w:val="24"/>
                <w:szCs w:val="24"/>
              </w:rPr>
              <w:t xml:space="preserve"> </w:t>
            </w:r>
            <w:proofErr w:type="spellStart"/>
            <w:r w:rsidRPr="00306A60">
              <w:rPr>
                <w:rFonts w:ascii="Times New Roman" w:hAnsi="Times New Roman" w:cs="Times New Roman"/>
                <w:i/>
                <w:iCs/>
                <w:sz w:val="24"/>
                <w:szCs w:val="24"/>
              </w:rPr>
              <w:t>on</w:t>
            </w:r>
            <w:proofErr w:type="spellEnd"/>
            <w:r w:rsidRPr="00306A60">
              <w:rPr>
                <w:rFonts w:ascii="Times New Roman" w:hAnsi="Times New Roman" w:cs="Times New Roman"/>
                <w:i/>
                <w:iCs/>
                <w:sz w:val="24"/>
                <w:szCs w:val="24"/>
              </w:rPr>
              <w:t xml:space="preserve"> AI”</w:t>
            </w:r>
            <w:r w:rsidRPr="00AB71EE">
              <w:rPr>
                <w:rFonts w:ascii="Times New Roman" w:hAnsi="Times New Roman" w:cs="Times New Roman"/>
                <w:sz w:val="24"/>
                <w:szCs w:val="24"/>
              </w:rPr>
              <w:t>, kuras ietvaros tika sniegta informācija par Latvijā īstenotajām aktivitātēm un projektiem, kur tiek izmantots</w:t>
            </w:r>
            <w:r w:rsidR="00765E38">
              <w:rPr>
                <w:rFonts w:ascii="Times New Roman" w:hAnsi="Times New Roman" w:cs="Times New Roman"/>
                <w:sz w:val="24"/>
                <w:szCs w:val="24"/>
              </w:rPr>
              <w:t xml:space="preserve"> MI</w:t>
            </w:r>
            <w:r w:rsidRPr="00AB71EE">
              <w:rPr>
                <w:rFonts w:ascii="Times New Roman" w:hAnsi="Times New Roman" w:cs="Times New Roman"/>
                <w:sz w:val="24"/>
                <w:szCs w:val="24"/>
              </w:rPr>
              <w:t xml:space="preserve"> šādās jomās:</w:t>
            </w:r>
          </w:p>
          <w:p w14:paraId="122C4D4D" w14:textId="2DB850C1" w:rsidR="00AB71EE" w:rsidRPr="00AB71EE" w:rsidRDefault="00AB71EE" w:rsidP="00AB71EE">
            <w:pPr>
              <w:jc w:val="both"/>
              <w:rPr>
                <w:rFonts w:ascii="Times New Roman" w:hAnsi="Times New Roman" w:cs="Times New Roman"/>
                <w:sz w:val="24"/>
                <w:szCs w:val="24"/>
              </w:rPr>
            </w:pPr>
            <w:r w:rsidRPr="00AB71EE">
              <w:rPr>
                <w:rFonts w:ascii="Times New Roman" w:hAnsi="Times New Roman" w:cs="Times New Roman"/>
                <w:sz w:val="24"/>
                <w:szCs w:val="24"/>
              </w:rPr>
              <w:t>•</w:t>
            </w:r>
            <w:r w:rsidRPr="00AB71EE">
              <w:rPr>
                <w:rFonts w:ascii="Times New Roman" w:hAnsi="Times New Roman" w:cs="Times New Roman"/>
                <w:sz w:val="24"/>
                <w:szCs w:val="24"/>
              </w:rPr>
              <w:tab/>
              <w:t xml:space="preserve">Pamatnosacījumu (politikas) radīšana </w:t>
            </w:r>
            <w:r w:rsidR="00765E38">
              <w:rPr>
                <w:rFonts w:ascii="Times New Roman" w:hAnsi="Times New Roman" w:cs="Times New Roman"/>
                <w:sz w:val="24"/>
                <w:szCs w:val="24"/>
              </w:rPr>
              <w:t>MI</w:t>
            </w:r>
            <w:r w:rsidRPr="00AB71EE">
              <w:rPr>
                <w:rFonts w:ascii="Times New Roman" w:hAnsi="Times New Roman" w:cs="Times New Roman"/>
                <w:sz w:val="24"/>
                <w:szCs w:val="24"/>
              </w:rPr>
              <w:t xml:space="preserve"> attīstībai un ieviešanai ES;</w:t>
            </w:r>
          </w:p>
          <w:p w14:paraId="489E2E22" w14:textId="77777777" w:rsidR="00AB71EE" w:rsidRPr="00AB71EE" w:rsidRDefault="00AB71EE" w:rsidP="00AB71EE">
            <w:pPr>
              <w:jc w:val="both"/>
              <w:rPr>
                <w:rFonts w:ascii="Times New Roman" w:hAnsi="Times New Roman" w:cs="Times New Roman"/>
                <w:sz w:val="24"/>
                <w:szCs w:val="24"/>
              </w:rPr>
            </w:pPr>
            <w:r w:rsidRPr="00AB71EE">
              <w:rPr>
                <w:rFonts w:ascii="Times New Roman" w:hAnsi="Times New Roman" w:cs="Times New Roman"/>
                <w:sz w:val="24"/>
                <w:szCs w:val="24"/>
              </w:rPr>
              <w:t>•</w:t>
            </w:r>
            <w:r w:rsidRPr="00AB71EE">
              <w:rPr>
                <w:rFonts w:ascii="Times New Roman" w:hAnsi="Times New Roman" w:cs="Times New Roman"/>
                <w:sz w:val="24"/>
                <w:szCs w:val="24"/>
              </w:rPr>
              <w:tab/>
              <w:t>Eiropa kā piemērota vide – no izcilības laboratorijā līdz tirgum (informācija par R&amp;D iniciatīvām);</w:t>
            </w:r>
          </w:p>
          <w:p w14:paraId="775C99CD" w14:textId="77777777" w:rsidR="00AB71EE" w:rsidRPr="00AB71EE" w:rsidRDefault="00AB71EE" w:rsidP="00AB71EE">
            <w:pPr>
              <w:jc w:val="both"/>
              <w:rPr>
                <w:rFonts w:ascii="Times New Roman" w:hAnsi="Times New Roman" w:cs="Times New Roman"/>
                <w:sz w:val="24"/>
                <w:szCs w:val="24"/>
              </w:rPr>
            </w:pPr>
            <w:r w:rsidRPr="00AB71EE">
              <w:rPr>
                <w:rFonts w:ascii="Times New Roman" w:hAnsi="Times New Roman" w:cs="Times New Roman"/>
                <w:sz w:val="24"/>
                <w:szCs w:val="24"/>
              </w:rPr>
              <w:t>•</w:t>
            </w:r>
            <w:r w:rsidRPr="00AB71EE">
              <w:rPr>
                <w:rFonts w:ascii="Times New Roman" w:hAnsi="Times New Roman" w:cs="Times New Roman"/>
                <w:sz w:val="24"/>
                <w:szCs w:val="24"/>
              </w:rPr>
              <w:tab/>
              <w:t>MI tehnoloģijas cilvēku labā (informācija par prasmju pilnveidi MI jomā);</w:t>
            </w:r>
          </w:p>
          <w:p w14:paraId="36854A4E" w14:textId="77777777" w:rsidR="00AB71EE" w:rsidRPr="00AB71EE" w:rsidRDefault="00AB71EE" w:rsidP="00AB71EE">
            <w:pPr>
              <w:jc w:val="both"/>
              <w:rPr>
                <w:rFonts w:ascii="Times New Roman" w:hAnsi="Times New Roman" w:cs="Times New Roman"/>
                <w:sz w:val="24"/>
                <w:szCs w:val="24"/>
              </w:rPr>
            </w:pPr>
            <w:r w:rsidRPr="00AB71EE">
              <w:rPr>
                <w:rFonts w:ascii="Times New Roman" w:hAnsi="Times New Roman" w:cs="Times New Roman"/>
                <w:sz w:val="24"/>
                <w:szCs w:val="24"/>
              </w:rPr>
              <w:t>•</w:t>
            </w:r>
            <w:r w:rsidRPr="00AB71EE">
              <w:rPr>
                <w:rFonts w:ascii="Times New Roman" w:hAnsi="Times New Roman" w:cs="Times New Roman"/>
                <w:sz w:val="24"/>
                <w:szCs w:val="24"/>
              </w:rPr>
              <w:tab/>
              <w:t>Stratēģisko partnerību veidošana prioritārajās nozarēs: klimats un vide, veselība, valsts pārvalde, mobilitāte un lauksamniecība.</w:t>
            </w:r>
          </w:p>
          <w:p w14:paraId="67D69756" w14:textId="2B40649A" w:rsidR="002B1D80" w:rsidRDefault="00AB71EE" w:rsidP="000628CE">
            <w:pPr>
              <w:jc w:val="both"/>
              <w:rPr>
                <w:rFonts w:ascii="Times New Roman" w:hAnsi="Times New Roman" w:cs="Times New Roman"/>
                <w:sz w:val="24"/>
                <w:szCs w:val="24"/>
              </w:rPr>
            </w:pPr>
            <w:r w:rsidRPr="00AB71EE">
              <w:rPr>
                <w:rFonts w:ascii="Times New Roman" w:hAnsi="Times New Roman" w:cs="Times New Roman"/>
                <w:sz w:val="24"/>
                <w:szCs w:val="24"/>
              </w:rPr>
              <w:t xml:space="preserve">Uzsākta </w:t>
            </w:r>
            <w:r w:rsidRPr="00306A60">
              <w:rPr>
                <w:rFonts w:ascii="Times New Roman" w:hAnsi="Times New Roman" w:cs="Times New Roman"/>
                <w:i/>
                <w:iCs/>
                <w:sz w:val="24"/>
                <w:szCs w:val="24"/>
              </w:rPr>
              <w:t xml:space="preserve">OECD </w:t>
            </w:r>
            <w:proofErr w:type="spellStart"/>
            <w:r w:rsidRPr="00306A60">
              <w:rPr>
                <w:rFonts w:ascii="Times New Roman" w:hAnsi="Times New Roman" w:cs="Times New Roman"/>
                <w:i/>
                <w:iCs/>
                <w:sz w:val="24"/>
                <w:szCs w:val="24"/>
              </w:rPr>
              <w:t>Digital</w:t>
            </w:r>
            <w:proofErr w:type="spellEnd"/>
            <w:r w:rsidRPr="00306A60">
              <w:rPr>
                <w:rFonts w:ascii="Times New Roman" w:hAnsi="Times New Roman" w:cs="Times New Roman"/>
                <w:i/>
                <w:iCs/>
                <w:sz w:val="24"/>
                <w:szCs w:val="24"/>
              </w:rPr>
              <w:t xml:space="preserve"> </w:t>
            </w:r>
            <w:proofErr w:type="spellStart"/>
            <w:r w:rsidRPr="00306A60">
              <w:rPr>
                <w:rFonts w:ascii="Times New Roman" w:hAnsi="Times New Roman" w:cs="Times New Roman"/>
                <w:i/>
                <w:iCs/>
                <w:sz w:val="24"/>
                <w:szCs w:val="24"/>
              </w:rPr>
              <w:t>Economy</w:t>
            </w:r>
            <w:proofErr w:type="spellEnd"/>
            <w:r w:rsidRPr="00306A60">
              <w:rPr>
                <w:rFonts w:ascii="Times New Roman" w:hAnsi="Times New Roman" w:cs="Times New Roman"/>
                <w:i/>
                <w:iCs/>
                <w:sz w:val="24"/>
                <w:szCs w:val="24"/>
              </w:rPr>
              <w:t xml:space="preserve"> Outlook 2026</w:t>
            </w:r>
            <w:r w:rsidRPr="00AB71EE">
              <w:rPr>
                <w:rFonts w:ascii="Times New Roman" w:hAnsi="Times New Roman" w:cs="Times New Roman"/>
                <w:sz w:val="24"/>
                <w:szCs w:val="24"/>
              </w:rPr>
              <w:t xml:space="preserve">  sagatavošana. Plānots, ka Digitālais ekonomikas pārskats  sastāvēs no četrām sadaļām: pārskata kopsavilkums, tehnoloģiju joma, ekonomika un sociālā dimensija. Pārskata projekta pirmo versiju plānots sagatavot līdz 2025.</w:t>
            </w:r>
            <w:r w:rsidR="00765E38">
              <w:rPr>
                <w:rFonts w:ascii="Times New Roman" w:hAnsi="Times New Roman" w:cs="Times New Roman"/>
                <w:sz w:val="24"/>
                <w:szCs w:val="24"/>
              </w:rPr>
              <w:t> </w:t>
            </w:r>
            <w:r w:rsidRPr="00AB71EE">
              <w:rPr>
                <w:rFonts w:ascii="Times New Roman" w:hAnsi="Times New Roman" w:cs="Times New Roman"/>
                <w:sz w:val="24"/>
                <w:szCs w:val="24"/>
              </w:rPr>
              <w:t>gada IV ceturksnim. Pārskata publicēšana plānota 2026.</w:t>
            </w:r>
            <w:r w:rsidR="00765E38">
              <w:rPr>
                <w:rFonts w:ascii="Times New Roman" w:hAnsi="Times New Roman" w:cs="Times New Roman"/>
                <w:sz w:val="24"/>
                <w:szCs w:val="24"/>
              </w:rPr>
              <w:t> </w:t>
            </w:r>
            <w:r w:rsidRPr="00AB71EE">
              <w:rPr>
                <w:rFonts w:ascii="Times New Roman" w:hAnsi="Times New Roman" w:cs="Times New Roman"/>
                <w:sz w:val="24"/>
                <w:szCs w:val="24"/>
              </w:rPr>
              <w:t>gada IV ceturksnī.</w:t>
            </w:r>
          </w:p>
          <w:p w14:paraId="44D8B101" w14:textId="239D6273" w:rsidR="000628CE" w:rsidRPr="00D15646" w:rsidRDefault="000628CE" w:rsidP="000628CE">
            <w:pPr>
              <w:jc w:val="both"/>
              <w:rPr>
                <w:rFonts w:ascii="Times New Roman" w:hAnsi="Times New Roman" w:cs="Times New Roman"/>
                <w:sz w:val="24"/>
                <w:szCs w:val="24"/>
                <w:highlight w:val="lightGray"/>
              </w:rPr>
            </w:pPr>
          </w:p>
        </w:tc>
      </w:tr>
      <w:tr w:rsidR="002B1D80" w:rsidRPr="00D15646" w14:paraId="3D5570C9" w14:textId="77777777" w:rsidTr="00CC1212">
        <w:tc>
          <w:tcPr>
            <w:tcW w:w="2888" w:type="dxa"/>
          </w:tcPr>
          <w:p w14:paraId="2B45A9C8" w14:textId="77777777" w:rsidR="002B1D80" w:rsidRPr="005B22A4" w:rsidRDefault="002B1D80" w:rsidP="00CC1212">
            <w:pPr>
              <w:spacing w:before="120" w:after="120"/>
              <w:rPr>
                <w:rFonts w:ascii="Times New Roman" w:hAnsi="Times New Roman" w:cs="Times New Roman"/>
                <w:bCs/>
                <w:sz w:val="24"/>
                <w:szCs w:val="24"/>
              </w:rPr>
            </w:pPr>
            <w:r w:rsidRPr="005B22A4">
              <w:rPr>
                <w:rFonts w:ascii="Times New Roman" w:hAnsi="Times New Roman" w:cs="Times New Roman"/>
                <w:b/>
                <w:sz w:val="24"/>
                <w:szCs w:val="24"/>
              </w:rPr>
              <w:lastRenderedPageBreak/>
              <w:t xml:space="preserve">Ekonomikas </w:t>
            </w:r>
            <w:r w:rsidRPr="00765E38">
              <w:rPr>
                <w:rFonts w:ascii="Times New Roman" w:hAnsi="Times New Roman" w:cs="Times New Roman"/>
                <w:b/>
                <w:sz w:val="24"/>
                <w:szCs w:val="24"/>
              </w:rPr>
              <w:t>politikas</w:t>
            </w:r>
            <w:r w:rsidRPr="005B22A4">
              <w:rPr>
                <w:rFonts w:ascii="Times New Roman" w:hAnsi="Times New Roman" w:cs="Times New Roman"/>
                <w:b/>
                <w:sz w:val="24"/>
                <w:szCs w:val="24"/>
              </w:rPr>
              <w:t xml:space="preserve"> komiteja (</w:t>
            </w:r>
            <w:proofErr w:type="spellStart"/>
            <w:r w:rsidRPr="005B22A4">
              <w:rPr>
                <w:rFonts w:ascii="Times New Roman" w:hAnsi="Times New Roman" w:cs="Times New Roman"/>
                <w:bCs/>
                <w:i/>
                <w:sz w:val="24"/>
                <w:szCs w:val="24"/>
              </w:rPr>
              <w:t>Economic</w:t>
            </w:r>
            <w:proofErr w:type="spellEnd"/>
            <w:r w:rsidRPr="005B22A4">
              <w:rPr>
                <w:rFonts w:ascii="Times New Roman" w:hAnsi="Times New Roman" w:cs="Times New Roman"/>
                <w:bCs/>
                <w:i/>
                <w:sz w:val="24"/>
                <w:szCs w:val="24"/>
              </w:rPr>
              <w:t xml:space="preserve"> </w:t>
            </w:r>
            <w:proofErr w:type="spellStart"/>
            <w:r w:rsidRPr="005B22A4">
              <w:rPr>
                <w:rFonts w:ascii="Times New Roman" w:hAnsi="Times New Roman" w:cs="Times New Roman"/>
                <w:bCs/>
                <w:i/>
                <w:sz w:val="24"/>
                <w:szCs w:val="24"/>
              </w:rPr>
              <w:t>Policy</w:t>
            </w:r>
            <w:proofErr w:type="spellEnd"/>
            <w:r w:rsidRPr="005B22A4">
              <w:rPr>
                <w:rFonts w:ascii="Times New Roman" w:hAnsi="Times New Roman" w:cs="Times New Roman"/>
                <w:bCs/>
                <w:i/>
                <w:sz w:val="24"/>
                <w:szCs w:val="24"/>
              </w:rPr>
              <w:t xml:space="preserve"> </w:t>
            </w:r>
            <w:proofErr w:type="spellStart"/>
            <w:r w:rsidRPr="005B22A4">
              <w:rPr>
                <w:rFonts w:ascii="Times New Roman" w:hAnsi="Times New Roman" w:cs="Times New Roman"/>
                <w:bCs/>
                <w:i/>
                <w:sz w:val="24"/>
                <w:szCs w:val="24"/>
              </w:rPr>
              <w:t>Committee</w:t>
            </w:r>
            <w:proofErr w:type="spellEnd"/>
            <w:r w:rsidRPr="005B22A4">
              <w:rPr>
                <w:rFonts w:ascii="Times New Roman" w:hAnsi="Times New Roman" w:cs="Times New Roman"/>
                <w:bCs/>
                <w:i/>
                <w:sz w:val="24"/>
                <w:szCs w:val="24"/>
              </w:rPr>
              <w:t xml:space="preserve"> – EPC</w:t>
            </w:r>
            <w:r w:rsidRPr="005B22A4">
              <w:rPr>
                <w:rFonts w:ascii="Times New Roman" w:hAnsi="Times New Roman" w:cs="Times New Roman"/>
                <w:bCs/>
                <w:sz w:val="24"/>
                <w:szCs w:val="24"/>
              </w:rPr>
              <w:t>)</w:t>
            </w:r>
          </w:p>
        </w:tc>
        <w:tc>
          <w:tcPr>
            <w:tcW w:w="10437" w:type="dxa"/>
          </w:tcPr>
          <w:p w14:paraId="3F876D00" w14:textId="3C2E29D6" w:rsidR="005B22A4" w:rsidRPr="005B22A4" w:rsidRDefault="005B22A4" w:rsidP="005B22A4">
            <w:pPr>
              <w:jc w:val="both"/>
              <w:rPr>
                <w:rFonts w:ascii="Times New Roman" w:hAnsi="Times New Roman" w:cs="Times New Roman"/>
                <w:sz w:val="24"/>
                <w:szCs w:val="24"/>
              </w:rPr>
            </w:pPr>
            <w:r w:rsidRPr="005B22A4">
              <w:rPr>
                <w:rFonts w:ascii="Times New Roman" w:hAnsi="Times New Roman" w:cs="Times New Roman"/>
                <w:sz w:val="24"/>
                <w:szCs w:val="24"/>
              </w:rPr>
              <w:t>Ekonomikas politikas komiteja (EPC) nodrošina uzraudzību, lai atklātu gan īstermiņa, gan ilgtermiņa ekonomiskās problēmas. EPC sastāvu veido augstas dalībvalstu amatpersonas. EPC sastāv no trīs galvenajām darba grupām. STEP koncentrējas uz ekonomikas īstermiņa perspektīvām, otrā (WP1) uz vidēja termiņa ekonomikas tendencēm. Šīs abas grupas palīdz EPC izvērtēt gan tūlītējus, gan tālākas nākotnes iespējamos riskus. WP1 darba grupa ir atbildīga par makroekonomisko un strukturālo problēmu politikas analītiskajiem aspektiem. Lai izceltu politikas jautājumu un priekšlikumu analītiskos aspektus ar īpašu uzsvaru uz vidējo termiņu, tā regulāri ziņo Ekonomikas politikas komitejai par saviem secinājumiem attiecībā uz līdzekļiem, kas nepieciešami ekonomikas politikas galveno mērķu sasniegšanai, jo īpaši izaugsmei, augstai nodarbinātībai, labklājībai un cenu stabilitātei, vajadzības gadījumā izmantojot kvantitatīvus novērtējumus.</w:t>
            </w:r>
          </w:p>
          <w:p w14:paraId="3D749A6F" w14:textId="77777777" w:rsidR="002B1D80" w:rsidRPr="005B22A4" w:rsidRDefault="002B1D80" w:rsidP="005B22A4">
            <w:pPr>
              <w:jc w:val="both"/>
              <w:rPr>
                <w:rFonts w:ascii="Times New Roman" w:hAnsi="Times New Roman" w:cs="Times New Roman"/>
                <w:sz w:val="24"/>
                <w:szCs w:val="24"/>
              </w:rPr>
            </w:pPr>
          </w:p>
        </w:tc>
      </w:tr>
      <w:tr w:rsidR="002B1D80" w:rsidRPr="00D15646" w14:paraId="44A396E7" w14:textId="77777777" w:rsidTr="00CC1212">
        <w:tc>
          <w:tcPr>
            <w:tcW w:w="2888" w:type="dxa"/>
          </w:tcPr>
          <w:p w14:paraId="11D4AE68" w14:textId="77777777" w:rsidR="002B1D80" w:rsidRPr="006A5AA3" w:rsidRDefault="002B1D80" w:rsidP="00CC1212">
            <w:pPr>
              <w:spacing w:before="120" w:after="120"/>
              <w:rPr>
                <w:rFonts w:ascii="Times New Roman" w:hAnsi="Times New Roman" w:cs="Times New Roman"/>
                <w:bCs/>
                <w:sz w:val="24"/>
                <w:szCs w:val="24"/>
              </w:rPr>
            </w:pPr>
            <w:r w:rsidRPr="006A5AA3">
              <w:rPr>
                <w:rFonts w:ascii="Times New Roman" w:hAnsi="Times New Roman" w:cs="Times New Roman"/>
                <w:b/>
                <w:sz w:val="24"/>
                <w:szCs w:val="24"/>
              </w:rPr>
              <w:t>Ekonomikas attīstības un pārskatu analīzes komiteja</w:t>
            </w:r>
            <w:r w:rsidRPr="006A5AA3">
              <w:rPr>
                <w:rFonts w:ascii="Times New Roman" w:hAnsi="Times New Roman" w:cs="Times New Roman"/>
                <w:bCs/>
                <w:sz w:val="24"/>
                <w:szCs w:val="24"/>
              </w:rPr>
              <w:t xml:space="preserve"> (</w:t>
            </w:r>
            <w:proofErr w:type="spellStart"/>
            <w:r w:rsidRPr="006A5AA3">
              <w:rPr>
                <w:rFonts w:ascii="Times New Roman" w:hAnsi="Times New Roman" w:cs="Times New Roman"/>
                <w:bCs/>
                <w:i/>
                <w:sz w:val="24"/>
                <w:szCs w:val="24"/>
              </w:rPr>
              <w:t>Economic</w:t>
            </w:r>
            <w:proofErr w:type="spellEnd"/>
            <w:r w:rsidRPr="006A5AA3">
              <w:rPr>
                <w:rFonts w:ascii="Times New Roman" w:hAnsi="Times New Roman" w:cs="Times New Roman"/>
                <w:bCs/>
                <w:i/>
                <w:sz w:val="24"/>
                <w:szCs w:val="24"/>
              </w:rPr>
              <w:t xml:space="preserve"> </w:t>
            </w:r>
            <w:proofErr w:type="spellStart"/>
            <w:r w:rsidRPr="006A5AA3">
              <w:rPr>
                <w:rFonts w:ascii="Times New Roman" w:hAnsi="Times New Roman" w:cs="Times New Roman"/>
                <w:bCs/>
                <w:i/>
                <w:sz w:val="24"/>
                <w:szCs w:val="24"/>
              </w:rPr>
              <w:t>and</w:t>
            </w:r>
            <w:proofErr w:type="spellEnd"/>
            <w:r w:rsidRPr="006A5AA3">
              <w:rPr>
                <w:rFonts w:ascii="Times New Roman" w:hAnsi="Times New Roman" w:cs="Times New Roman"/>
                <w:bCs/>
                <w:i/>
                <w:sz w:val="24"/>
                <w:szCs w:val="24"/>
              </w:rPr>
              <w:t xml:space="preserve"> </w:t>
            </w:r>
            <w:proofErr w:type="spellStart"/>
            <w:r w:rsidRPr="006A5AA3">
              <w:rPr>
                <w:rFonts w:ascii="Times New Roman" w:hAnsi="Times New Roman" w:cs="Times New Roman"/>
                <w:bCs/>
                <w:i/>
                <w:sz w:val="24"/>
                <w:szCs w:val="24"/>
              </w:rPr>
              <w:t>Development</w:t>
            </w:r>
            <w:proofErr w:type="spellEnd"/>
            <w:r w:rsidRPr="006A5AA3">
              <w:rPr>
                <w:rFonts w:ascii="Times New Roman" w:hAnsi="Times New Roman" w:cs="Times New Roman"/>
                <w:bCs/>
                <w:i/>
                <w:sz w:val="24"/>
                <w:szCs w:val="24"/>
              </w:rPr>
              <w:t xml:space="preserve"> </w:t>
            </w:r>
            <w:proofErr w:type="spellStart"/>
            <w:r w:rsidRPr="006A5AA3">
              <w:rPr>
                <w:rFonts w:ascii="Times New Roman" w:hAnsi="Times New Roman" w:cs="Times New Roman"/>
                <w:bCs/>
                <w:i/>
                <w:sz w:val="24"/>
                <w:szCs w:val="24"/>
              </w:rPr>
              <w:t>Review</w:t>
            </w:r>
            <w:proofErr w:type="spellEnd"/>
            <w:r w:rsidRPr="006A5AA3">
              <w:rPr>
                <w:rFonts w:ascii="Times New Roman" w:hAnsi="Times New Roman" w:cs="Times New Roman"/>
                <w:bCs/>
                <w:i/>
                <w:sz w:val="24"/>
                <w:szCs w:val="24"/>
              </w:rPr>
              <w:t xml:space="preserve"> </w:t>
            </w:r>
            <w:proofErr w:type="spellStart"/>
            <w:r w:rsidRPr="006A5AA3">
              <w:rPr>
                <w:rFonts w:ascii="Times New Roman" w:hAnsi="Times New Roman" w:cs="Times New Roman"/>
                <w:bCs/>
                <w:i/>
                <w:sz w:val="24"/>
                <w:szCs w:val="24"/>
              </w:rPr>
              <w:t>Committee</w:t>
            </w:r>
            <w:proofErr w:type="spellEnd"/>
            <w:r w:rsidRPr="006A5AA3">
              <w:rPr>
                <w:rFonts w:ascii="Times New Roman" w:hAnsi="Times New Roman" w:cs="Times New Roman"/>
                <w:bCs/>
                <w:i/>
                <w:sz w:val="24"/>
                <w:szCs w:val="24"/>
              </w:rPr>
              <w:t xml:space="preserve"> – EDRC</w:t>
            </w:r>
            <w:r w:rsidRPr="006A5AA3">
              <w:rPr>
                <w:rFonts w:ascii="Times New Roman" w:hAnsi="Times New Roman" w:cs="Times New Roman"/>
                <w:bCs/>
                <w:sz w:val="24"/>
                <w:szCs w:val="24"/>
              </w:rPr>
              <w:t>)</w:t>
            </w:r>
          </w:p>
        </w:tc>
        <w:tc>
          <w:tcPr>
            <w:tcW w:w="10437" w:type="dxa"/>
          </w:tcPr>
          <w:p w14:paraId="7EF62984" w14:textId="556759FB" w:rsidR="002B1D80" w:rsidRPr="006A5AA3" w:rsidRDefault="006A5AA3" w:rsidP="00CC1212">
            <w:pPr>
              <w:spacing w:before="120" w:after="120"/>
              <w:jc w:val="both"/>
              <w:rPr>
                <w:rFonts w:ascii="Times New Roman" w:hAnsi="Times New Roman" w:cs="Times New Roman"/>
                <w:sz w:val="24"/>
                <w:szCs w:val="24"/>
              </w:rPr>
            </w:pPr>
            <w:r w:rsidRPr="006A5AA3">
              <w:rPr>
                <w:rFonts w:ascii="Times New Roman" w:hAnsi="Times New Roman" w:cs="Times New Roman"/>
                <w:sz w:val="24"/>
                <w:szCs w:val="24"/>
              </w:rPr>
              <w:t>2025. gada septembrī OECD Ekonomikas departaments uzsāks darbu pie 2026. gada OECD Ekonomikas pārskata par Latviju sagatavošanas. Šo pārskatu par Latviju plānots izskatīt OECD Ekonomikas attīstības un pārskatu analīzes komitejā (</w:t>
            </w:r>
            <w:proofErr w:type="spellStart"/>
            <w:r w:rsidRPr="00306A60">
              <w:rPr>
                <w:rFonts w:ascii="Times New Roman" w:hAnsi="Times New Roman" w:cs="Times New Roman"/>
                <w:i/>
                <w:iCs/>
                <w:sz w:val="24"/>
                <w:szCs w:val="24"/>
              </w:rPr>
              <w:t>Economic</w:t>
            </w:r>
            <w:proofErr w:type="spellEnd"/>
            <w:r w:rsidRPr="00306A60">
              <w:rPr>
                <w:rFonts w:ascii="Times New Roman" w:hAnsi="Times New Roman" w:cs="Times New Roman"/>
                <w:i/>
                <w:iCs/>
                <w:sz w:val="24"/>
                <w:szCs w:val="24"/>
              </w:rPr>
              <w:t xml:space="preserve"> </w:t>
            </w:r>
            <w:proofErr w:type="spellStart"/>
            <w:r w:rsidRPr="00306A60">
              <w:rPr>
                <w:rFonts w:ascii="Times New Roman" w:hAnsi="Times New Roman" w:cs="Times New Roman"/>
                <w:i/>
                <w:iCs/>
                <w:sz w:val="24"/>
                <w:szCs w:val="24"/>
              </w:rPr>
              <w:t>Development</w:t>
            </w:r>
            <w:proofErr w:type="spellEnd"/>
            <w:r w:rsidRPr="00306A60">
              <w:rPr>
                <w:rFonts w:ascii="Times New Roman" w:hAnsi="Times New Roman" w:cs="Times New Roman"/>
                <w:i/>
                <w:iCs/>
                <w:sz w:val="24"/>
                <w:szCs w:val="24"/>
              </w:rPr>
              <w:t xml:space="preserve"> </w:t>
            </w:r>
            <w:proofErr w:type="spellStart"/>
            <w:r w:rsidRPr="00306A60">
              <w:rPr>
                <w:rFonts w:ascii="Times New Roman" w:hAnsi="Times New Roman" w:cs="Times New Roman"/>
                <w:i/>
                <w:iCs/>
                <w:sz w:val="24"/>
                <w:szCs w:val="24"/>
              </w:rPr>
              <w:t>and</w:t>
            </w:r>
            <w:proofErr w:type="spellEnd"/>
            <w:r w:rsidRPr="00306A60">
              <w:rPr>
                <w:rFonts w:ascii="Times New Roman" w:hAnsi="Times New Roman" w:cs="Times New Roman"/>
                <w:i/>
                <w:iCs/>
                <w:sz w:val="24"/>
                <w:szCs w:val="24"/>
              </w:rPr>
              <w:t xml:space="preserve"> </w:t>
            </w:r>
            <w:proofErr w:type="spellStart"/>
            <w:r w:rsidRPr="00306A60">
              <w:rPr>
                <w:rFonts w:ascii="Times New Roman" w:hAnsi="Times New Roman" w:cs="Times New Roman"/>
                <w:i/>
                <w:iCs/>
                <w:sz w:val="24"/>
                <w:szCs w:val="24"/>
              </w:rPr>
              <w:t>Review</w:t>
            </w:r>
            <w:proofErr w:type="spellEnd"/>
            <w:r w:rsidRPr="00306A60">
              <w:rPr>
                <w:rFonts w:ascii="Times New Roman" w:hAnsi="Times New Roman" w:cs="Times New Roman"/>
                <w:i/>
                <w:iCs/>
                <w:sz w:val="24"/>
                <w:szCs w:val="24"/>
              </w:rPr>
              <w:t xml:space="preserve"> </w:t>
            </w:r>
            <w:proofErr w:type="spellStart"/>
            <w:r w:rsidRPr="00306A60">
              <w:rPr>
                <w:rFonts w:ascii="Times New Roman" w:hAnsi="Times New Roman" w:cs="Times New Roman"/>
                <w:i/>
                <w:iCs/>
                <w:sz w:val="24"/>
                <w:szCs w:val="24"/>
              </w:rPr>
              <w:t>Committee</w:t>
            </w:r>
            <w:proofErr w:type="spellEnd"/>
            <w:r w:rsidRPr="00306A60">
              <w:rPr>
                <w:rFonts w:ascii="Times New Roman" w:hAnsi="Times New Roman" w:cs="Times New Roman"/>
                <w:i/>
                <w:iCs/>
                <w:sz w:val="24"/>
                <w:szCs w:val="24"/>
              </w:rPr>
              <w:t xml:space="preserve"> jeb EDRC</w:t>
            </w:r>
            <w:r w:rsidRPr="006A5AA3">
              <w:rPr>
                <w:rFonts w:ascii="Times New Roman" w:hAnsi="Times New Roman" w:cs="Times New Roman"/>
                <w:sz w:val="24"/>
                <w:szCs w:val="24"/>
              </w:rPr>
              <w:t>) 2026. gada 21. aprīlī.</w:t>
            </w:r>
          </w:p>
        </w:tc>
      </w:tr>
      <w:tr w:rsidR="00534CF2" w:rsidRPr="00D15646" w14:paraId="1C4061C3" w14:textId="77777777" w:rsidTr="00CC1212">
        <w:tc>
          <w:tcPr>
            <w:tcW w:w="2888" w:type="dxa"/>
          </w:tcPr>
          <w:p w14:paraId="19392F78" w14:textId="088A4B74" w:rsidR="00534CF2" w:rsidRPr="006A5AA3" w:rsidRDefault="00534CF2" w:rsidP="00CC1212">
            <w:pPr>
              <w:spacing w:before="120" w:after="120"/>
              <w:rPr>
                <w:rFonts w:ascii="Times New Roman" w:hAnsi="Times New Roman" w:cs="Times New Roman"/>
                <w:b/>
                <w:sz w:val="24"/>
                <w:szCs w:val="24"/>
              </w:rPr>
            </w:pPr>
            <w:r w:rsidRPr="00534CF2">
              <w:rPr>
                <w:rFonts w:ascii="Times New Roman" w:hAnsi="Times New Roman" w:cs="Times New Roman"/>
                <w:b/>
                <w:sz w:val="24"/>
                <w:szCs w:val="24"/>
              </w:rPr>
              <w:t>Finanšu tirgu</w:t>
            </w:r>
            <w:r>
              <w:rPr>
                <w:rFonts w:ascii="Times New Roman" w:hAnsi="Times New Roman" w:cs="Times New Roman"/>
                <w:b/>
                <w:sz w:val="24"/>
                <w:szCs w:val="24"/>
              </w:rPr>
              <w:t>s</w:t>
            </w:r>
            <w:r w:rsidRPr="00534CF2">
              <w:rPr>
                <w:rFonts w:ascii="Times New Roman" w:hAnsi="Times New Roman" w:cs="Times New Roman"/>
                <w:b/>
                <w:sz w:val="24"/>
                <w:szCs w:val="24"/>
              </w:rPr>
              <w:t xml:space="preserve"> komiteja (</w:t>
            </w:r>
            <w:proofErr w:type="spellStart"/>
            <w:r w:rsidRPr="00534CF2">
              <w:rPr>
                <w:rFonts w:ascii="Times New Roman" w:hAnsi="Times New Roman" w:cs="Times New Roman"/>
                <w:bCs/>
                <w:i/>
                <w:iCs/>
                <w:sz w:val="24"/>
                <w:szCs w:val="24"/>
              </w:rPr>
              <w:t>Committee</w:t>
            </w:r>
            <w:proofErr w:type="spellEnd"/>
            <w:r w:rsidRPr="00534CF2">
              <w:rPr>
                <w:rFonts w:ascii="Times New Roman" w:hAnsi="Times New Roman" w:cs="Times New Roman"/>
                <w:bCs/>
                <w:i/>
                <w:iCs/>
                <w:sz w:val="24"/>
                <w:szCs w:val="24"/>
              </w:rPr>
              <w:t xml:space="preserve"> </w:t>
            </w:r>
            <w:proofErr w:type="spellStart"/>
            <w:r w:rsidRPr="00534CF2">
              <w:rPr>
                <w:rFonts w:ascii="Times New Roman" w:hAnsi="Times New Roman" w:cs="Times New Roman"/>
                <w:bCs/>
                <w:i/>
                <w:iCs/>
                <w:sz w:val="24"/>
                <w:szCs w:val="24"/>
              </w:rPr>
              <w:t>on</w:t>
            </w:r>
            <w:proofErr w:type="spellEnd"/>
            <w:r w:rsidRPr="00534CF2">
              <w:rPr>
                <w:rFonts w:ascii="Times New Roman" w:hAnsi="Times New Roman" w:cs="Times New Roman"/>
                <w:bCs/>
                <w:i/>
                <w:iCs/>
                <w:sz w:val="24"/>
                <w:szCs w:val="24"/>
              </w:rPr>
              <w:t xml:space="preserve"> </w:t>
            </w:r>
            <w:proofErr w:type="spellStart"/>
            <w:r w:rsidRPr="00534CF2">
              <w:rPr>
                <w:rFonts w:ascii="Times New Roman" w:hAnsi="Times New Roman" w:cs="Times New Roman"/>
                <w:bCs/>
                <w:i/>
                <w:iCs/>
                <w:sz w:val="24"/>
                <w:szCs w:val="24"/>
              </w:rPr>
              <w:t>Financial</w:t>
            </w:r>
            <w:proofErr w:type="spellEnd"/>
            <w:r w:rsidRPr="00534CF2">
              <w:rPr>
                <w:rFonts w:ascii="Times New Roman" w:hAnsi="Times New Roman" w:cs="Times New Roman"/>
                <w:bCs/>
                <w:i/>
                <w:iCs/>
                <w:sz w:val="24"/>
                <w:szCs w:val="24"/>
              </w:rPr>
              <w:t xml:space="preserve"> </w:t>
            </w:r>
            <w:proofErr w:type="spellStart"/>
            <w:r w:rsidRPr="00534CF2">
              <w:rPr>
                <w:rFonts w:ascii="Times New Roman" w:hAnsi="Times New Roman" w:cs="Times New Roman"/>
                <w:bCs/>
                <w:i/>
                <w:iCs/>
                <w:sz w:val="24"/>
                <w:szCs w:val="24"/>
              </w:rPr>
              <w:t>Markets</w:t>
            </w:r>
            <w:proofErr w:type="spellEnd"/>
            <w:r w:rsidRPr="00534CF2">
              <w:rPr>
                <w:rFonts w:ascii="Times New Roman" w:hAnsi="Times New Roman" w:cs="Times New Roman"/>
                <w:bCs/>
                <w:i/>
                <w:iCs/>
                <w:sz w:val="24"/>
                <w:szCs w:val="24"/>
              </w:rPr>
              <w:t xml:space="preserve"> </w:t>
            </w:r>
            <w:r>
              <w:rPr>
                <w:rFonts w:ascii="Times New Roman" w:hAnsi="Times New Roman" w:cs="Times New Roman"/>
                <w:bCs/>
                <w:i/>
                <w:iCs/>
                <w:sz w:val="24"/>
                <w:szCs w:val="24"/>
              </w:rPr>
              <w:t xml:space="preserve"> - </w:t>
            </w:r>
            <w:r w:rsidRPr="00534CF2">
              <w:rPr>
                <w:rFonts w:ascii="Times New Roman" w:hAnsi="Times New Roman" w:cs="Times New Roman"/>
                <w:bCs/>
                <w:i/>
                <w:iCs/>
                <w:sz w:val="24"/>
                <w:szCs w:val="24"/>
              </w:rPr>
              <w:t>CMF</w:t>
            </w:r>
            <w:r w:rsidRPr="00534CF2">
              <w:rPr>
                <w:rFonts w:ascii="Times New Roman" w:hAnsi="Times New Roman" w:cs="Times New Roman"/>
                <w:bCs/>
                <w:sz w:val="24"/>
                <w:szCs w:val="24"/>
              </w:rPr>
              <w:t>)</w:t>
            </w:r>
          </w:p>
        </w:tc>
        <w:tc>
          <w:tcPr>
            <w:tcW w:w="10437" w:type="dxa"/>
          </w:tcPr>
          <w:p w14:paraId="41DED28E" w14:textId="34F27E95" w:rsidR="00534CF2" w:rsidRPr="006A5AA3" w:rsidRDefault="00534CF2" w:rsidP="00CC1212">
            <w:pPr>
              <w:spacing w:before="120" w:after="120"/>
              <w:jc w:val="both"/>
              <w:rPr>
                <w:rFonts w:ascii="Times New Roman" w:hAnsi="Times New Roman" w:cs="Times New Roman"/>
                <w:sz w:val="24"/>
                <w:szCs w:val="24"/>
              </w:rPr>
            </w:pPr>
            <w:r w:rsidRPr="00534CF2">
              <w:rPr>
                <w:rFonts w:ascii="Times New Roman" w:hAnsi="Times New Roman" w:cs="Times New Roman"/>
                <w:sz w:val="24"/>
                <w:szCs w:val="24"/>
              </w:rPr>
              <w:t>2024.gadā tika veikta darba grupu reforma, kā rezultātā tika likvidēta Apdrošināšanas un privāto pensiju komiteja, pārveidojot to par Finanšu tirgus komitejas padotībā esošu darba grupu</w:t>
            </w:r>
            <w:r>
              <w:rPr>
                <w:rFonts w:ascii="Times New Roman" w:hAnsi="Times New Roman" w:cs="Times New Roman"/>
                <w:sz w:val="24"/>
                <w:szCs w:val="24"/>
              </w:rPr>
              <w:t>.</w:t>
            </w:r>
          </w:p>
        </w:tc>
      </w:tr>
      <w:tr w:rsidR="002B1D80" w:rsidRPr="00D15646" w14:paraId="409FBD1E" w14:textId="77777777" w:rsidTr="00CC1212">
        <w:tc>
          <w:tcPr>
            <w:tcW w:w="2888" w:type="dxa"/>
          </w:tcPr>
          <w:p w14:paraId="5AC69BD5" w14:textId="77777777" w:rsidR="002B1D80" w:rsidRPr="009371A3" w:rsidRDefault="002B1D80" w:rsidP="00CC1212">
            <w:pPr>
              <w:spacing w:before="120" w:after="120"/>
              <w:rPr>
                <w:rFonts w:ascii="Times New Roman" w:hAnsi="Times New Roman" w:cs="Times New Roman"/>
                <w:sz w:val="24"/>
                <w:szCs w:val="24"/>
              </w:rPr>
            </w:pPr>
            <w:r w:rsidRPr="009371A3">
              <w:rPr>
                <w:rFonts w:ascii="Times New Roman" w:eastAsia="Times New Roman" w:hAnsi="Times New Roman" w:cs="Times New Roman"/>
                <w:b/>
                <w:bCs/>
                <w:sz w:val="24"/>
                <w:szCs w:val="24"/>
                <w:lang w:eastAsia="lv-LV"/>
              </w:rPr>
              <w:t>Fiskālo lietu komiteja</w:t>
            </w:r>
            <w:r w:rsidRPr="009371A3">
              <w:rPr>
                <w:rFonts w:ascii="Times New Roman" w:eastAsia="Times New Roman" w:hAnsi="Times New Roman" w:cs="Times New Roman"/>
                <w:sz w:val="24"/>
                <w:szCs w:val="24"/>
                <w:lang w:eastAsia="lv-LV"/>
              </w:rPr>
              <w:t xml:space="preserve"> (</w:t>
            </w:r>
            <w:proofErr w:type="spellStart"/>
            <w:r w:rsidRPr="009371A3">
              <w:rPr>
                <w:rFonts w:ascii="Times New Roman" w:eastAsia="Times New Roman" w:hAnsi="Times New Roman" w:cs="Times New Roman"/>
                <w:i/>
                <w:iCs/>
                <w:sz w:val="24"/>
                <w:szCs w:val="24"/>
                <w:lang w:eastAsia="lv-LV"/>
              </w:rPr>
              <w:t>Committee</w:t>
            </w:r>
            <w:proofErr w:type="spellEnd"/>
            <w:r w:rsidRPr="009371A3">
              <w:rPr>
                <w:rFonts w:ascii="Times New Roman" w:eastAsia="Times New Roman" w:hAnsi="Times New Roman" w:cs="Times New Roman"/>
                <w:i/>
                <w:iCs/>
                <w:sz w:val="24"/>
                <w:szCs w:val="24"/>
                <w:lang w:eastAsia="lv-LV"/>
              </w:rPr>
              <w:t xml:space="preserve"> </w:t>
            </w:r>
            <w:proofErr w:type="spellStart"/>
            <w:r w:rsidRPr="009371A3">
              <w:rPr>
                <w:rFonts w:ascii="Times New Roman" w:eastAsia="Times New Roman" w:hAnsi="Times New Roman" w:cs="Times New Roman"/>
                <w:i/>
                <w:iCs/>
                <w:sz w:val="24"/>
                <w:szCs w:val="24"/>
                <w:lang w:eastAsia="lv-LV"/>
              </w:rPr>
              <w:t>on</w:t>
            </w:r>
            <w:proofErr w:type="spellEnd"/>
            <w:r w:rsidRPr="009371A3">
              <w:rPr>
                <w:rFonts w:ascii="Times New Roman" w:eastAsia="Times New Roman" w:hAnsi="Times New Roman" w:cs="Times New Roman"/>
                <w:i/>
                <w:iCs/>
                <w:sz w:val="24"/>
                <w:szCs w:val="24"/>
                <w:lang w:eastAsia="lv-LV"/>
              </w:rPr>
              <w:t xml:space="preserve"> </w:t>
            </w:r>
            <w:proofErr w:type="spellStart"/>
            <w:r w:rsidRPr="009371A3">
              <w:rPr>
                <w:rFonts w:ascii="Times New Roman" w:eastAsia="Times New Roman" w:hAnsi="Times New Roman" w:cs="Times New Roman"/>
                <w:i/>
                <w:iCs/>
                <w:sz w:val="24"/>
                <w:szCs w:val="24"/>
                <w:lang w:eastAsia="lv-LV"/>
              </w:rPr>
              <w:t>Fiscal</w:t>
            </w:r>
            <w:proofErr w:type="spellEnd"/>
            <w:r w:rsidRPr="009371A3">
              <w:rPr>
                <w:rFonts w:ascii="Times New Roman" w:eastAsia="Times New Roman" w:hAnsi="Times New Roman" w:cs="Times New Roman"/>
                <w:i/>
                <w:iCs/>
                <w:sz w:val="24"/>
                <w:szCs w:val="24"/>
                <w:lang w:eastAsia="lv-LV"/>
              </w:rPr>
              <w:t xml:space="preserve"> </w:t>
            </w:r>
            <w:proofErr w:type="spellStart"/>
            <w:r w:rsidRPr="009371A3">
              <w:rPr>
                <w:rFonts w:ascii="Times New Roman" w:eastAsia="Times New Roman" w:hAnsi="Times New Roman" w:cs="Times New Roman"/>
                <w:i/>
                <w:iCs/>
                <w:sz w:val="24"/>
                <w:szCs w:val="24"/>
                <w:lang w:eastAsia="lv-LV"/>
              </w:rPr>
              <w:t>Affairs</w:t>
            </w:r>
            <w:proofErr w:type="spellEnd"/>
            <w:r w:rsidRPr="009371A3">
              <w:rPr>
                <w:rFonts w:ascii="Times New Roman" w:eastAsia="Times New Roman" w:hAnsi="Times New Roman" w:cs="Times New Roman"/>
                <w:i/>
                <w:iCs/>
                <w:sz w:val="24"/>
                <w:szCs w:val="24"/>
                <w:lang w:eastAsia="lv-LV"/>
              </w:rPr>
              <w:t xml:space="preserve"> – CFA</w:t>
            </w:r>
            <w:r w:rsidRPr="009371A3">
              <w:rPr>
                <w:rFonts w:ascii="Times New Roman" w:eastAsia="Times New Roman" w:hAnsi="Times New Roman" w:cs="Times New Roman"/>
                <w:sz w:val="24"/>
                <w:szCs w:val="24"/>
                <w:lang w:eastAsia="lv-LV"/>
              </w:rPr>
              <w:t xml:space="preserve">) </w:t>
            </w:r>
          </w:p>
        </w:tc>
        <w:tc>
          <w:tcPr>
            <w:tcW w:w="10437" w:type="dxa"/>
          </w:tcPr>
          <w:p w14:paraId="1BEC0F5E" w14:textId="5C1A36BC" w:rsidR="009371A3" w:rsidRPr="009371A3" w:rsidRDefault="009371A3" w:rsidP="009371A3">
            <w:pPr>
              <w:jc w:val="both"/>
              <w:rPr>
                <w:rFonts w:ascii="Times New Roman" w:eastAsia="Times New Roman" w:hAnsi="Times New Roman" w:cs="Times New Roman"/>
                <w:color w:val="000000" w:themeColor="text1"/>
                <w:sz w:val="24"/>
                <w:szCs w:val="24"/>
              </w:rPr>
            </w:pPr>
            <w:r w:rsidRPr="009371A3">
              <w:rPr>
                <w:rFonts w:ascii="Times New Roman" w:eastAsia="Times New Roman" w:hAnsi="Times New Roman" w:cs="Times New Roman"/>
                <w:color w:val="000000" w:themeColor="text1"/>
                <w:sz w:val="24"/>
                <w:szCs w:val="24"/>
              </w:rPr>
              <w:t>Iekļaujošā ietvara par nodokļu bāzes erozijas un peļņas novirzīšanas (BEPS) novērtēšanu sanāksmē</w:t>
            </w:r>
            <w:r w:rsidRPr="009371A3">
              <w:rPr>
                <w:rFonts w:ascii="Times New Roman" w:eastAsia="Times New Roman" w:hAnsi="Times New Roman" w:cs="Times New Roman"/>
                <w:b/>
                <w:bCs/>
                <w:color w:val="000000" w:themeColor="text1"/>
                <w:sz w:val="24"/>
                <w:szCs w:val="24"/>
              </w:rPr>
              <w:t xml:space="preserve"> </w:t>
            </w:r>
            <w:r w:rsidRPr="009371A3">
              <w:rPr>
                <w:rFonts w:ascii="Times New Roman" w:eastAsia="Times New Roman" w:hAnsi="Times New Roman" w:cs="Times New Roman"/>
                <w:i/>
                <w:iCs/>
                <w:color w:val="000000" w:themeColor="text1"/>
                <w:sz w:val="24"/>
                <w:szCs w:val="24"/>
              </w:rPr>
              <w:t>(</w:t>
            </w:r>
            <w:proofErr w:type="spellStart"/>
            <w:r w:rsidRPr="009371A3">
              <w:rPr>
                <w:rFonts w:ascii="Times New Roman" w:eastAsia="Times New Roman" w:hAnsi="Times New Roman" w:cs="Times New Roman"/>
                <w:i/>
                <w:iCs/>
                <w:color w:val="000000" w:themeColor="text1"/>
                <w:sz w:val="24"/>
                <w:szCs w:val="24"/>
              </w:rPr>
              <w:t>Inclusive</w:t>
            </w:r>
            <w:proofErr w:type="spellEnd"/>
            <w:r w:rsidRPr="009371A3">
              <w:rPr>
                <w:rFonts w:ascii="Times New Roman" w:eastAsia="Times New Roman" w:hAnsi="Times New Roman" w:cs="Times New Roman"/>
                <w:i/>
                <w:iCs/>
                <w:color w:val="000000" w:themeColor="text1"/>
                <w:sz w:val="24"/>
                <w:szCs w:val="24"/>
              </w:rPr>
              <w:t xml:space="preserve"> </w:t>
            </w:r>
            <w:proofErr w:type="spellStart"/>
            <w:r w:rsidRPr="009371A3">
              <w:rPr>
                <w:rFonts w:ascii="Times New Roman" w:eastAsia="Times New Roman" w:hAnsi="Times New Roman" w:cs="Times New Roman"/>
                <w:i/>
                <w:iCs/>
                <w:color w:val="000000" w:themeColor="text1"/>
                <w:sz w:val="24"/>
                <w:szCs w:val="24"/>
              </w:rPr>
              <w:t>Framework</w:t>
            </w:r>
            <w:proofErr w:type="spellEnd"/>
            <w:r w:rsidRPr="009371A3">
              <w:rPr>
                <w:rFonts w:ascii="Times New Roman" w:eastAsia="Times New Roman" w:hAnsi="Times New Roman" w:cs="Times New Roman"/>
                <w:i/>
                <w:iCs/>
                <w:color w:val="000000" w:themeColor="text1"/>
                <w:sz w:val="24"/>
                <w:szCs w:val="24"/>
              </w:rPr>
              <w:t xml:space="preserve"> </w:t>
            </w:r>
            <w:proofErr w:type="spellStart"/>
            <w:r w:rsidRPr="009371A3">
              <w:rPr>
                <w:rFonts w:ascii="Times New Roman" w:eastAsia="Times New Roman" w:hAnsi="Times New Roman" w:cs="Times New Roman"/>
                <w:i/>
                <w:iCs/>
                <w:color w:val="000000" w:themeColor="text1"/>
                <w:sz w:val="24"/>
                <w:szCs w:val="24"/>
              </w:rPr>
              <w:t>on</w:t>
            </w:r>
            <w:proofErr w:type="spellEnd"/>
            <w:r w:rsidRPr="009371A3">
              <w:rPr>
                <w:rFonts w:ascii="Times New Roman" w:eastAsia="Times New Roman" w:hAnsi="Times New Roman" w:cs="Times New Roman"/>
                <w:i/>
                <w:iCs/>
                <w:color w:val="000000" w:themeColor="text1"/>
                <w:sz w:val="24"/>
                <w:szCs w:val="24"/>
              </w:rPr>
              <w:t xml:space="preserve"> </w:t>
            </w:r>
            <w:proofErr w:type="spellStart"/>
            <w:r w:rsidRPr="009371A3">
              <w:rPr>
                <w:rFonts w:ascii="Times New Roman" w:eastAsia="Times New Roman" w:hAnsi="Times New Roman" w:cs="Times New Roman"/>
                <w:i/>
                <w:iCs/>
                <w:color w:val="000000" w:themeColor="text1"/>
                <w:sz w:val="24"/>
                <w:szCs w:val="24"/>
              </w:rPr>
              <w:t>Base</w:t>
            </w:r>
            <w:proofErr w:type="spellEnd"/>
            <w:r w:rsidRPr="009371A3">
              <w:rPr>
                <w:rFonts w:ascii="Times New Roman" w:eastAsia="Times New Roman" w:hAnsi="Times New Roman" w:cs="Times New Roman"/>
                <w:i/>
                <w:iCs/>
                <w:color w:val="000000" w:themeColor="text1"/>
                <w:sz w:val="24"/>
                <w:szCs w:val="24"/>
              </w:rPr>
              <w:t xml:space="preserve"> </w:t>
            </w:r>
            <w:proofErr w:type="spellStart"/>
            <w:r w:rsidRPr="009371A3">
              <w:rPr>
                <w:rFonts w:ascii="Times New Roman" w:eastAsia="Times New Roman" w:hAnsi="Times New Roman" w:cs="Times New Roman"/>
                <w:i/>
                <w:iCs/>
                <w:color w:val="000000" w:themeColor="text1"/>
                <w:sz w:val="24"/>
                <w:szCs w:val="24"/>
              </w:rPr>
              <w:t>Erosion</w:t>
            </w:r>
            <w:proofErr w:type="spellEnd"/>
            <w:r w:rsidRPr="009371A3">
              <w:rPr>
                <w:rFonts w:ascii="Times New Roman" w:eastAsia="Times New Roman" w:hAnsi="Times New Roman" w:cs="Times New Roman"/>
                <w:i/>
                <w:iCs/>
                <w:color w:val="000000" w:themeColor="text1"/>
                <w:sz w:val="24"/>
                <w:szCs w:val="24"/>
              </w:rPr>
              <w:t xml:space="preserve"> </w:t>
            </w:r>
            <w:proofErr w:type="spellStart"/>
            <w:r w:rsidRPr="009371A3">
              <w:rPr>
                <w:rFonts w:ascii="Times New Roman" w:eastAsia="Times New Roman" w:hAnsi="Times New Roman" w:cs="Times New Roman"/>
                <w:i/>
                <w:iCs/>
                <w:color w:val="000000" w:themeColor="text1"/>
                <w:sz w:val="24"/>
                <w:szCs w:val="24"/>
              </w:rPr>
              <w:t>and</w:t>
            </w:r>
            <w:proofErr w:type="spellEnd"/>
            <w:r w:rsidRPr="009371A3">
              <w:rPr>
                <w:rFonts w:ascii="Times New Roman" w:eastAsia="Times New Roman" w:hAnsi="Times New Roman" w:cs="Times New Roman"/>
                <w:i/>
                <w:iCs/>
                <w:color w:val="000000" w:themeColor="text1"/>
                <w:sz w:val="24"/>
                <w:szCs w:val="24"/>
              </w:rPr>
              <w:t xml:space="preserve"> </w:t>
            </w:r>
            <w:proofErr w:type="spellStart"/>
            <w:r w:rsidRPr="009371A3">
              <w:rPr>
                <w:rFonts w:ascii="Times New Roman" w:eastAsia="Times New Roman" w:hAnsi="Times New Roman" w:cs="Times New Roman"/>
                <w:i/>
                <w:iCs/>
                <w:color w:val="000000" w:themeColor="text1"/>
                <w:sz w:val="24"/>
                <w:szCs w:val="24"/>
              </w:rPr>
              <w:t>Profit</w:t>
            </w:r>
            <w:proofErr w:type="spellEnd"/>
            <w:r w:rsidRPr="009371A3">
              <w:rPr>
                <w:rFonts w:ascii="Times New Roman" w:eastAsia="Times New Roman" w:hAnsi="Times New Roman" w:cs="Times New Roman"/>
                <w:i/>
                <w:iCs/>
                <w:color w:val="000000" w:themeColor="text1"/>
                <w:sz w:val="24"/>
                <w:szCs w:val="24"/>
              </w:rPr>
              <w:t xml:space="preserve"> </w:t>
            </w:r>
            <w:proofErr w:type="spellStart"/>
            <w:r w:rsidRPr="009371A3">
              <w:rPr>
                <w:rFonts w:ascii="Times New Roman" w:eastAsia="Times New Roman" w:hAnsi="Times New Roman" w:cs="Times New Roman"/>
                <w:i/>
                <w:iCs/>
                <w:color w:val="000000" w:themeColor="text1"/>
                <w:sz w:val="24"/>
                <w:szCs w:val="24"/>
              </w:rPr>
              <w:t>Shifting</w:t>
            </w:r>
            <w:proofErr w:type="spellEnd"/>
            <w:r w:rsidRPr="009371A3">
              <w:rPr>
                <w:rFonts w:ascii="Times New Roman" w:eastAsia="Times New Roman" w:hAnsi="Times New Roman" w:cs="Times New Roman"/>
                <w:i/>
                <w:iCs/>
                <w:color w:val="000000" w:themeColor="text1"/>
                <w:sz w:val="24"/>
                <w:szCs w:val="24"/>
              </w:rPr>
              <w:t xml:space="preserve"> - BEPS </w:t>
            </w:r>
            <w:r w:rsidRPr="009371A3">
              <w:rPr>
                <w:rFonts w:ascii="Times New Roman" w:eastAsia="Times New Roman" w:hAnsi="Times New Roman" w:cs="Times New Roman"/>
                <w:i/>
                <w:iCs/>
                <w:color w:val="000000" w:themeColor="text1"/>
                <w:sz w:val="24"/>
                <w:szCs w:val="24"/>
                <w:vertAlign w:val="superscript"/>
              </w:rPr>
              <w:footnoteReference w:id="1"/>
            </w:r>
            <w:r w:rsidRPr="009371A3">
              <w:rPr>
                <w:rFonts w:ascii="Times New Roman" w:eastAsia="Times New Roman" w:hAnsi="Times New Roman" w:cs="Times New Roman"/>
                <w:i/>
                <w:iCs/>
                <w:color w:val="000000" w:themeColor="text1"/>
                <w:sz w:val="24"/>
                <w:szCs w:val="24"/>
              </w:rPr>
              <w:t>)</w:t>
            </w:r>
            <w:r w:rsidRPr="009371A3">
              <w:rPr>
                <w:rFonts w:ascii="Times New Roman" w:eastAsia="Times New Roman" w:hAnsi="Times New Roman" w:cs="Times New Roman"/>
                <w:i/>
                <w:iCs/>
                <w:color w:val="000000" w:themeColor="text1"/>
                <w:sz w:val="24"/>
                <w:szCs w:val="24"/>
                <w:vertAlign w:val="superscript"/>
              </w:rPr>
              <w:footnoteReference w:id="2"/>
            </w:r>
            <w:r w:rsidRPr="009371A3">
              <w:rPr>
                <w:rFonts w:ascii="Times New Roman" w:eastAsia="Times New Roman" w:hAnsi="Times New Roman" w:cs="Times New Roman"/>
                <w:i/>
                <w:iCs/>
                <w:color w:val="000000" w:themeColor="text1"/>
                <w:sz w:val="24"/>
                <w:szCs w:val="24"/>
              </w:rPr>
              <w:t xml:space="preserve"> </w:t>
            </w:r>
            <w:r w:rsidRPr="009371A3">
              <w:rPr>
                <w:rFonts w:ascii="Times New Roman" w:eastAsia="Times New Roman" w:hAnsi="Times New Roman" w:cs="Times New Roman"/>
                <w:color w:val="000000" w:themeColor="text1"/>
                <w:sz w:val="24"/>
                <w:szCs w:val="24"/>
              </w:rPr>
              <w:t>nodrošināta attālināta dalība 2025.gada 7.–10.</w:t>
            </w:r>
            <w:r w:rsidR="00765E38">
              <w:rPr>
                <w:rFonts w:ascii="Times New Roman" w:eastAsia="Times New Roman" w:hAnsi="Times New Roman" w:cs="Times New Roman"/>
                <w:color w:val="000000" w:themeColor="text1"/>
                <w:sz w:val="24"/>
                <w:szCs w:val="24"/>
              </w:rPr>
              <w:t> </w:t>
            </w:r>
            <w:r w:rsidRPr="009371A3">
              <w:rPr>
                <w:rFonts w:ascii="Times New Roman" w:eastAsia="Times New Roman" w:hAnsi="Times New Roman" w:cs="Times New Roman"/>
                <w:color w:val="000000" w:themeColor="text1"/>
                <w:sz w:val="24"/>
                <w:szCs w:val="24"/>
              </w:rPr>
              <w:t>aprīļa OECD/G20 Iekļaujošā ietvara par nodokļu bāzes erozijas un peļņas novirzīšanas novērtēšanu 17.</w:t>
            </w:r>
            <w:r w:rsidR="00765E38">
              <w:rPr>
                <w:rFonts w:ascii="Times New Roman" w:eastAsia="Times New Roman" w:hAnsi="Times New Roman" w:cs="Times New Roman"/>
                <w:color w:val="000000" w:themeColor="text1"/>
                <w:sz w:val="24"/>
                <w:szCs w:val="24"/>
              </w:rPr>
              <w:t> </w:t>
            </w:r>
            <w:r w:rsidRPr="009371A3">
              <w:rPr>
                <w:rFonts w:ascii="Times New Roman" w:eastAsia="Times New Roman" w:hAnsi="Times New Roman" w:cs="Times New Roman"/>
                <w:color w:val="000000" w:themeColor="text1"/>
                <w:sz w:val="24"/>
                <w:szCs w:val="24"/>
              </w:rPr>
              <w:t>plenārsēdē</w:t>
            </w:r>
            <w:r w:rsidRPr="009371A3">
              <w:rPr>
                <w:rFonts w:ascii="Times New Roman" w:eastAsia="Times New Roman" w:hAnsi="Times New Roman" w:cs="Times New Roman"/>
                <w:color w:val="000000" w:themeColor="text1"/>
                <w:sz w:val="24"/>
                <w:szCs w:val="24"/>
                <w:vertAlign w:val="superscript"/>
              </w:rPr>
              <w:footnoteReference w:id="3"/>
            </w:r>
            <w:r w:rsidRPr="009371A3">
              <w:rPr>
                <w:rFonts w:ascii="Times New Roman" w:eastAsia="Times New Roman" w:hAnsi="Times New Roman" w:cs="Times New Roman"/>
                <w:color w:val="000000" w:themeColor="text1"/>
                <w:sz w:val="24"/>
                <w:szCs w:val="24"/>
              </w:rPr>
              <w:t xml:space="preserve">. Atzīmējot BEPS </w:t>
            </w:r>
            <w:proofErr w:type="spellStart"/>
            <w:r w:rsidRPr="009371A3">
              <w:rPr>
                <w:rFonts w:ascii="Times New Roman" w:eastAsia="Times New Roman" w:hAnsi="Times New Roman" w:cs="Times New Roman"/>
                <w:color w:val="000000" w:themeColor="text1"/>
                <w:sz w:val="24"/>
                <w:szCs w:val="24"/>
              </w:rPr>
              <w:t>pakotnes</w:t>
            </w:r>
            <w:proofErr w:type="spellEnd"/>
            <w:r w:rsidRPr="009371A3">
              <w:rPr>
                <w:rFonts w:ascii="Times New Roman" w:eastAsia="Times New Roman" w:hAnsi="Times New Roman" w:cs="Times New Roman"/>
                <w:color w:val="000000" w:themeColor="text1"/>
                <w:sz w:val="24"/>
                <w:szCs w:val="24"/>
              </w:rPr>
              <w:t xml:space="preserve"> 10.</w:t>
            </w:r>
            <w:r w:rsidR="00765E38">
              <w:rPr>
                <w:rFonts w:ascii="Times New Roman" w:eastAsia="Times New Roman" w:hAnsi="Times New Roman" w:cs="Times New Roman"/>
                <w:color w:val="000000" w:themeColor="text1"/>
                <w:sz w:val="24"/>
                <w:szCs w:val="24"/>
              </w:rPr>
              <w:t> </w:t>
            </w:r>
            <w:r w:rsidRPr="009371A3">
              <w:rPr>
                <w:rFonts w:ascii="Times New Roman" w:eastAsia="Times New Roman" w:hAnsi="Times New Roman" w:cs="Times New Roman"/>
                <w:color w:val="000000" w:themeColor="text1"/>
                <w:sz w:val="24"/>
                <w:szCs w:val="24"/>
              </w:rPr>
              <w:t xml:space="preserve">gadadienu dalībnieki diskutēja par tādiem </w:t>
            </w:r>
            <w:r w:rsidRPr="009371A3">
              <w:rPr>
                <w:rFonts w:ascii="Times New Roman" w:eastAsia="Times New Roman" w:hAnsi="Times New Roman" w:cs="Times New Roman"/>
                <w:color w:val="000000" w:themeColor="text1"/>
                <w:sz w:val="24"/>
                <w:szCs w:val="24"/>
              </w:rPr>
              <w:lastRenderedPageBreak/>
              <w:t xml:space="preserve">aktuāliem  jautājumiem, kā BEPS ieviešanu, divu pīlāru risinājumu nodokļu problēmām, kas saistītas ar ekonomikas </w:t>
            </w:r>
            <w:proofErr w:type="spellStart"/>
            <w:r w:rsidRPr="009371A3">
              <w:rPr>
                <w:rFonts w:ascii="Times New Roman" w:eastAsia="Times New Roman" w:hAnsi="Times New Roman" w:cs="Times New Roman"/>
                <w:color w:val="000000" w:themeColor="text1"/>
                <w:sz w:val="24"/>
                <w:szCs w:val="24"/>
              </w:rPr>
              <w:t>digitalizāciju</w:t>
            </w:r>
            <w:proofErr w:type="spellEnd"/>
            <w:r w:rsidRPr="009371A3">
              <w:rPr>
                <w:rFonts w:ascii="Times New Roman" w:eastAsia="Times New Roman" w:hAnsi="Times New Roman" w:cs="Times New Roman"/>
                <w:color w:val="000000" w:themeColor="text1"/>
                <w:sz w:val="24"/>
                <w:szCs w:val="24"/>
              </w:rPr>
              <w:t>, kā arī par nākotnes darba kārtību.</w:t>
            </w:r>
          </w:p>
          <w:p w14:paraId="044E0844" w14:textId="77777777" w:rsidR="002B1D80" w:rsidRPr="009371A3" w:rsidRDefault="002B1D80" w:rsidP="009371A3">
            <w:pPr>
              <w:jc w:val="both"/>
              <w:rPr>
                <w:rFonts w:ascii="Times New Roman" w:hAnsi="Times New Roman" w:cs="Times New Roman"/>
                <w:i/>
                <w:iCs/>
                <w:color w:val="000000"/>
                <w:sz w:val="24"/>
                <w:szCs w:val="24"/>
                <w:shd w:val="clear" w:color="auto" w:fill="FFFFFF"/>
              </w:rPr>
            </w:pPr>
          </w:p>
        </w:tc>
      </w:tr>
      <w:tr w:rsidR="002B1D80" w:rsidRPr="00D15646" w14:paraId="69EE79B1" w14:textId="77777777" w:rsidTr="00CC1212">
        <w:tc>
          <w:tcPr>
            <w:tcW w:w="2888" w:type="dxa"/>
          </w:tcPr>
          <w:p w14:paraId="4B270C60" w14:textId="77777777" w:rsidR="002B1D80" w:rsidRPr="00A1266B" w:rsidRDefault="002B1D80" w:rsidP="00CC1212">
            <w:pPr>
              <w:spacing w:before="120" w:after="120"/>
              <w:jc w:val="both"/>
              <w:rPr>
                <w:rFonts w:ascii="Times New Roman" w:hAnsi="Times New Roman" w:cs="Times New Roman"/>
                <w:color w:val="000000"/>
                <w:sz w:val="24"/>
                <w:szCs w:val="24"/>
                <w:shd w:val="clear" w:color="auto" w:fill="FFFFFF"/>
              </w:rPr>
            </w:pPr>
            <w:r w:rsidRPr="00A1266B">
              <w:rPr>
                <w:rFonts w:ascii="Times New Roman" w:eastAsiaTheme="minorEastAsia" w:hAnsi="Times New Roman" w:cs="Times New Roman"/>
                <w:color w:val="000000"/>
                <w:sz w:val="24"/>
                <w:szCs w:val="24"/>
                <w:shd w:val="clear" w:color="auto" w:fill="FFFFFF"/>
              </w:rPr>
              <w:lastRenderedPageBreak/>
              <w:t>Tiešo nodokļu darba grupas</w:t>
            </w:r>
          </w:p>
          <w:p w14:paraId="3412AEF8" w14:textId="77777777" w:rsidR="002B1D80" w:rsidRPr="00A1266B" w:rsidRDefault="002B1D80" w:rsidP="00CC1212">
            <w:pPr>
              <w:spacing w:before="120" w:after="120"/>
              <w:rPr>
                <w:rFonts w:ascii="Times New Roman" w:eastAsia="Times New Roman" w:hAnsi="Times New Roman" w:cs="Times New Roman"/>
                <w:b/>
                <w:bCs/>
                <w:sz w:val="24"/>
                <w:szCs w:val="24"/>
                <w:lang w:eastAsia="lv-LV"/>
              </w:rPr>
            </w:pPr>
          </w:p>
        </w:tc>
        <w:tc>
          <w:tcPr>
            <w:tcW w:w="10437" w:type="dxa"/>
          </w:tcPr>
          <w:p w14:paraId="58A7506E" w14:textId="77777777" w:rsidR="00A1266B" w:rsidRPr="00A1266B" w:rsidRDefault="00A1266B" w:rsidP="00A1266B">
            <w:pPr>
              <w:jc w:val="both"/>
              <w:rPr>
                <w:rFonts w:ascii="Times New Roman" w:eastAsia="Times New Roman" w:hAnsi="Times New Roman" w:cs="Times New Roman"/>
                <w:sz w:val="24"/>
                <w:szCs w:val="24"/>
              </w:rPr>
            </w:pPr>
            <w:r w:rsidRPr="00A1266B">
              <w:rPr>
                <w:rFonts w:ascii="Times New Roman" w:eastAsia="Times New Roman" w:hAnsi="Times New Roman" w:cs="Times New Roman"/>
                <w:sz w:val="24"/>
                <w:szCs w:val="24"/>
              </w:rPr>
              <w:t>Tiešo nodokļu jomā darbojas vairākas darba grupas – Agresīva nodokļu plānošanas novēršanas jautājumos (</w:t>
            </w:r>
            <w:proofErr w:type="spellStart"/>
            <w:r w:rsidRPr="00A1266B">
              <w:rPr>
                <w:rFonts w:ascii="Times New Roman" w:eastAsia="Times New Roman" w:hAnsi="Times New Roman" w:cs="Times New Roman"/>
                <w:i/>
                <w:iCs/>
                <w:sz w:val="24"/>
                <w:szCs w:val="24"/>
              </w:rPr>
              <w:t>Working</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party</w:t>
            </w:r>
            <w:proofErr w:type="spellEnd"/>
            <w:r w:rsidRPr="00A1266B">
              <w:rPr>
                <w:rFonts w:ascii="Times New Roman" w:eastAsia="Times New Roman" w:hAnsi="Times New Roman" w:cs="Times New Roman"/>
                <w:i/>
                <w:iCs/>
                <w:sz w:val="24"/>
                <w:szCs w:val="24"/>
              </w:rPr>
              <w:t xml:space="preserve"> No.11 </w:t>
            </w:r>
            <w:proofErr w:type="spellStart"/>
            <w:r w:rsidRPr="00A1266B">
              <w:rPr>
                <w:rFonts w:ascii="Times New Roman" w:eastAsia="Times New Roman" w:hAnsi="Times New Roman" w:cs="Times New Roman"/>
                <w:i/>
                <w:iCs/>
                <w:sz w:val="24"/>
                <w:szCs w:val="24"/>
              </w:rPr>
              <w:t>on</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Aggressive</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Tax</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Planning</w:t>
            </w:r>
            <w:proofErr w:type="spellEnd"/>
            <w:r w:rsidRPr="00A1266B">
              <w:rPr>
                <w:rFonts w:ascii="Times New Roman" w:eastAsia="Times New Roman" w:hAnsi="Times New Roman" w:cs="Times New Roman"/>
                <w:sz w:val="24"/>
                <w:szCs w:val="24"/>
              </w:rPr>
              <w:t xml:space="preserve">), Nodokļu konvencijas un saistītie jautājumi </w:t>
            </w:r>
            <w:r w:rsidRPr="00A1266B">
              <w:rPr>
                <w:rFonts w:ascii="Times New Roman" w:eastAsia="Times New Roman" w:hAnsi="Times New Roman" w:cs="Times New Roman"/>
                <w:i/>
                <w:iCs/>
                <w:sz w:val="24"/>
                <w:szCs w:val="24"/>
              </w:rPr>
              <w:t>(</w:t>
            </w:r>
            <w:proofErr w:type="spellStart"/>
            <w:r w:rsidRPr="00A1266B">
              <w:rPr>
                <w:rFonts w:ascii="Times New Roman" w:eastAsia="Times New Roman" w:hAnsi="Times New Roman" w:cs="Times New Roman"/>
                <w:i/>
                <w:iCs/>
                <w:sz w:val="24"/>
                <w:szCs w:val="24"/>
              </w:rPr>
              <w:t>Working</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party</w:t>
            </w:r>
            <w:proofErr w:type="spellEnd"/>
            <w:r w:rsidRPr="00A1266B">
              <w:rPr>
                <w:rFonts w:ascii="Times New Roman" w:eastAsia="Times New Roman" w:hAnsi="Times New Roman" w:cs="Times New Roman"/>
                <w:i/>
                <w:iCs/>
                <w:sz w:val="24"/>
                <w:szCs w:val="24"/>
              </w:rPr>
              <w:t xml:space="preserve"> No.1 </w:t>
            </w:r>
            <w:proofErr w:type="spellStart"/>
            <w:r w:rsidRPr="00A1266B">
              <w:rPr>
                <w:rFonts w:ascii="Times New Roman" w:eastAsia="Times New Roman" w:hAnsi="Times New Roman" w:cs="Times New Roman"/>
                <w:i/>
                <w:iCs/>
                <w:sz w:val="24"/>
                <w:szCs w:val="24"/>
              </w:rPr>
              <w:t>on</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Tax</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Conventions</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and</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Related</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Questions</w:t>
            </w:r>
            <w:proofErr w:type="spellEnd"/>
            <w:r w:rsidRPr="00A1266B">
              <w:rPr>
                <w:rFonts w:ascii="Times New Roman" w:eastAsia="Times New Roman" w:hAnsi="Times New Roman" w:cs="Times New Roman"/>
                <w:sz w:val="24"/>
                <w:szCs w:val="24"/>
              </w:rPr>
              <w:t xml:space="preserve">), Digitālā ekonomika </w:t>
            </w:r>
            <w:r w:rsidRPr="00A1266B">
              <w:rPr>
                <w:rFonts w:ascii="Times New Roman" w:eastAsia="Times New Roman" w:hAnsi="Times New Roman" w:cs="Times New Roman"/>
                <w:i/>
                <w:iCs/>
                <w:sz w:val="24"/>
                <w:szCs w:val="24"/>
              </w:rPr>
              <w:t>(</w:t>
            </w:r>
            <w:proofErr w:type="spellStart"/>
            <w:r w:rsidRPr="00A1266B">
              <w:rPr>
                <w:rFonts w:ascii="Times New Roman" w:eastAsia="Times New Roman" w:hAnsi="Times New Roman" w:cs="Times New Roman"/>
                <w:i/>
                <w:iCs/>
                <w:sz w:val="24"/>
                <w:szCs w:val="24"/>
              </w:rPr>
              <w:t>Task</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Force</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on</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the</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Digital</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Economy</w:t>
            </w:r>
            <w:proofErr w:type="spellEnd"/>
            <w:r w:rsidRPr="00A1266B">
              <w:rPr>
                <w:rFonts w:ascii="Times New Roman" w:eastAsia="Times New Roman" w:hAnsi="Times New Roman" w:cs="Times New Roman"/>
                <w:i/>
                <w:iCs/>
                <w:sz w:val="24"/>
                <w:szCs w:val="24"/>
              </w:rPr>
              <w:t xml:space="preserve"> -TFDE)</w:t>
            </w:r>
            <w:r w:rsidRPr="00A1266B">
              <w:rPr>
                <w:rFonts w:ascii="Times New Roman" w:eastAsia="Times New Roman" w:hAnsi="Times New Roman" w:cs="Times New Roman"/>
                <w:sz w:val="24"/>
                <w:szCs w:val="24"/>
              </w:rPr>
              <w:t>, Daudznacionālo uzņēmumu aplikšana ar nodokļiem (</w:t>
            </w:r>
            <w:proofErr w:type="spellStart"/>
            <w:r w:rsidRPr="00A1266B">
              <w:rPr>
                <w:rFonts w:ascii="Times New Roman" w:eastAsia="Times New Roman" w:hAnsi="Times New Roman" w:cs="Times New Roman"/>
                <w:i/>
                <w:iCs/>
                <w:sz w:val="24"/>
                <w:szCs w:val="24"/>
              </w:rPr>
              <w:t>Working</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Party</w:t>
            </w:r>
            <w:proofErr w:type="spellEnd"/>
            <w:r w:rsidRPr="00A1266B">
              <w:rPr>
                <w:rFonts w:ascii="Times New Roman" w:eastAsia="Times New Roman" w:hAnsi="Times New Roman" w:cs="Times New Roman"/>
                <w:i/>
                <w:iCs/>
                <w:sz w:val="24"/>
                <w:szCs w:val="24"/>
              </w:rPr>
              <w:t xml:space="preserve"> No.6 </w:t>
            </w:r>
            <w:proofErr w:type="spellStart"/>
            <w:r w:rsidRPr="00A1266B">
              <w:rPr>
                <w:rFonts w:ascii="Times New Roman" w:eastAsia="Times New Roman" w:hAnsi="Times New Roman" w:cs="Times New Roman"/>
                <w:i/>
                <w:iCs/>
                <w:sz w:val="24"/>
                <w:szCs w:val="24"/>
              </w:rPr>
              <w:t>on</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the</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Taxation</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of</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Multinational</w:t>
            </w:r>
            <w:proofErr w:type="spellEnd"/>
            <w:r w:rsidRPr="00A1266B">
              <w:rPr>
                <w:rFonts w:ascii="Times New Roman" w:eastAsia="Times New Roman" w:hAnsi="Times New Roman" w:cs="Times New Roman"/>
                <w:i/>
                <w:iCs/>
                <w:sz w:val="24"/>
                <w:szCs w:val="24"/>
              </w:rPr>
              <w:t xml:space="preserve"> Enterprises</w:t>
            </w:r>
            <w:r w:rsidRPr="00A1266B">
              <w:rPr>
                <w:rFonts w:ascii="Times New Roman" w:eastAsia="Times New Roman" w:hAnsi="Times New Roman" w:cs="Times New Roman"/>
                <w:sz w:val="24"/>
                <w:szCs w:val="24"/>
              </w:rPr>
              <w:t>), Forums Ļaunprātīgas nodokļu prakses novēršanas jautājumos (</w:t>
            </w:r>
            <w:r w:rsidRPr="00A1266B">
              <w:rPr>
                <w:rFonts w:ascii="Times New Roman" w:eastAsia="Times New Roman" w:hAnsi="Times New Roman" w:cs="Times New Roman"/>
                <w:i/>
                <w:iCs/>
                <w:sz w:val="24"/>
                <w:szCs w:val="24"/>
              </w:rPr>
              <w:t xml:space="preserve">Forum </w:t>
            </w:r>
            <w:proofErr w:type="spellStart"/>
            <w:r w:rsidRPr="00A1266B">
              <w:rPr>
                <w:rFonts w:ascii="Times New Roman" w:eastAsia="Times New Roman" w:hAnsi="Times New Roman" w:cs="Times New Roman"/>
                <w:i/>
                <w:iCs/>
                <w:sz w:val="24"/>
                <w:szCs w:val="24"/>
              </w:rPr>
              <w:t>on</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Harmful</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Tax</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Practices</w:t>
            </w:r>
            <w:proofErr w:type="spellEnd"/>
            <w:r w:rsidRPr="00A1266B">
              <w:rPr>
                <w:rFonts w:ascii="Times New Roman" w:eastAsia="Times New Roman" w:hAnsi="Times New Roman" w:cs="Times New Roman"/>
                <w:sz w:val="24"/>
                <w:szCs w:val="24"/>
              </w:rPr>
              <w:t>) un darba grupa par informācijas apmaiņu un nodokļu izpildi (</w:t>
            </w:r>
            <w:proofErr w:type="spellStart"/>
            <w:r w:rsidRPr="00A1266B">
              <w:rPr>
                <w:rFonts w:ascii="Times New Roman" w:eastAsia="Times New Roman" w:hAnsi="Times New Roman" w:cs="Times New Roman"/>
                <w:i/>
                <w:iCs/>
                <w:sz w:val="24"/>
                <w:szCs w:val="24"/>
              </w:rPr>
              <w:t>Working</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party</w:t>
            </w:r>
            <w:proofErr w:type="spellEnd"/>
            <w:r w:rsidRPr="00A1266B">
              <w:rPr>
                <w:rFonts w:ascii="Times New Roman" w:eastAsia="Times New Roman" w:hAnsi="Times New Roman" w:cs="Times New Roman"/>
                <w:i/>
                <w:iCs/>
                <w:sz w:val="24"/>
                <w:szCs w:val="24"/>
              </w:rPr>
              <w:t xml:space="preserve"> No.10 </w:t>
            </w:r>
            <w:proofErr w:type="spellStart"/>
            <w:r w:rsidRPr="00A1266B">
              <w:rPr>
                <w:rFonts w:ascii="Times New Roman" w:eastAsia="Times New Roman" w:hAnsi="Times New Roman" w:cs="Times New Roman"/>
                <w:i/>
                <w:iCs/>
                <w:sz w:val="24"/>
                <w:szCs w:val="24"/>
              </w:rPr>
              <w:t>on</w:t>
            </w:r>
            <w:proofErr w:type="spellEnd"/>
            <w:r w:rsidRPr="00A1266B">
              <w:rPr>
                <w:rFonts w:ascii="Times New Roman" w:eastAsia="Times New Roman" w:hAnsi="Times New Roman" w:cs="Times New Roman"/>
                <w:i/>
                <w:iCs/>
                <w:sz w:val="24"/>
                <w:szCs w:val="24"/>
              </w:rPr>
              <w:t xml:space="preserve"> Exchange </w:t>
            </w:r>
            <w:proofErr w:type="spellStart"/>
            <w:r w:rsidRPr="00A1266B">
              <w:rPr>
                <w:rFonts w:ascii="Times New Roman" w:eastAsia="Times New Roman" w:hAnsi="Times New Roman" w:cs="Times New Roman"/>
                <w:i/>
                <w:iCs/>
                <w:sz w:val="24"/>
                <w:szCs w:val="24"/>
              </w:rPr>
              <w:t>of</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Information</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and</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Tax</w:t>
            </w:r>
            <w:proofErr w:type="spellEnd"/>
            <w:r w:rsidRPr="00A1266B">
              <w:rPr>
                <w:rFonts w:ascii="Times New Roman" w:eastAsia="Times New Roman" w:hAnsi="Times New Roman" w:cs="Times New Roman"/>
                <w:i/>
                <w:iCs/>
                <w:sz w:val="24"/>
                <w:szCs w:val="24"/>
              </w:rPr>
              <w:t xml:space="preserve"> </w:t>
            </w:r>
            <w:proofErr w:type="spellStart"/>
            <w:r w:rsidRPr="00A1266B">
              <w:rPr>
                <w:rFonts w:ascii="Times New Roman" w:eastAsia="Times New Roman" w:hAnsi="Times New Roman" w:cs="Times New Roman"/>
                <w:i/>
                <w:iCs/>
                <w:sz w:val="24"/>
                <w:szCs w:val="24"/>
              </w:rPr>
              <w:t>Compliance</w:t>
            </w:r>
            <w:proofErr w:type="spellEnd"/>
            <w:r w:rsidRPr="00A1266B">
              <w:rPr>
                <w:rFonts w:ascii="Times New Roman" w:eastAsia="Times New Roman" w:hAnsi="Times New Roman" w:cs="Times New Roman"/>
                <w:sz w:val="24"/>
                <w:szCs w:val="24"/>
              </w:rPr>
              <w:t>).</w:t>
            </w:r>
          </w:p>
          <w:p w14:paraId="25C58439" w14:textId="7CA32C5B" w:rsidR="00A1266B" w:rsidRPr="00A1266B" w:rsidRDefault="00A1266B" w:rsidP="00A1266B">
            <w:pPr>
              <w:jc w:val="both"/>
              <w:rPr>
                <w:rFonts w:ascii="Times New Roman" w:eastAsia="Times New Roman" w:hAnsi="Times New Roman" w:cs="Times New Roman"/>
                <w:sz w:val="24"/>
                <w:szCs w:val="24"/>
              </w:rPr>
            </w:pPr>
            <w:r w:rsidRPr="00A1266B">
              <w:rPr>
                <w:rFonts w:ascii="Times New Roman" w:eastAsia="Times New Roman" w:hAnsi="Times New Roman" w:cs="Times New Roman"/>
                <w:sz w:val="24"/>
                <w:szCs w:val="24"/>
              </w:rPr>
              <w:t>Pēc starptautiskās vienošanās panākšanas par starptautisko uzņēmumu nodokļu noteikumu pamata elementiem (1. un 2.</w:t>
            </w:r>
            <w:r w:rsidR="00F14FCF">
              <w:rPr>
                <w:rFonts w:ascii="Times New Roman" w:eastAsia="Times New Roman" w:hAnsi="Times New Roman" w:cs="Times New Roman"/>
                <w:sz w:val="24"/>
                <w:szCs w:val="24"/>
              </w:rPr>
              <w:t xml:space="preserve"> </w:t>
            </w:r>
            <w:r w:rsidRPr="00A1266B">
              <w:rPr>
                <w:rFonts w:ascii="Times New Roman" w:eastAsia="Times New Roman" w:hAnsi="Times New Roman" w:cs="Times New Roman"/>
                <w:sz w:val="24"/>
                <w:szCs w:val="24"/>
              </w:rPr>
              <w:t>pīlārs), turpinājās darbs pie abu Pīlāru tehnisko risinājumu dokumentiem.</w:t>
            </w:r>
          </w:p>
          <w:p w14:paraId="28373B66" w14:textId="77777777" w:rsidR="002B1D80" w:rsidRPr="00A1266B" w:rsidRDefault="002B1D80" w:rsidP="00A1266B">
            <w:pPr>
              <w:jc w:val="both"/>
              <w:rPr>
                <w:rFonts w:ascii="Times New Roman" w:hAnsi="Times New Roman" w:cs="Times New Roman"/>
                <w:sz w:val="24"/>
                <w:szCs w:val="24"/>
              </w:rPr>
            </w:pPr>
          </w:p>
        </w:tc>
      </w:tr>
      <w:tr w:rsidR="002B1D80" w:rsidRPr="00D15646" w14:paraId="74899B02" w14:textId="77777777" w:rsidTr="00CC1212">
        <w:tc>
          <w:tcPr>
            <w:tcW w:w="2888" w:type="dxa"/>
          </w:tcPr>
          <w:p w14:paraId="7CBF59A2" w14:textId="77777777" w:rsidR="002B1D80" w:rsidRPr="00D15646" w:rsidRDefault="002B1D80" w:rsidP="00CC1212">
            <w:pPr>
              <w:spacing w:before="120" w:after="120"/>
              <w:rPr>
                <w:rFonts w:ascii="Times New Roman" w:hAnsi="Times New Roman" w:cs="Times New Roman"/>
                <w:sz w:val="24"/>
                <w:szCs w:val="24"/>
                <w:highlight w:val="lightGray"/>
              </w:rPr>
            </w:pPr>
            <w:r w:rsidRPr="00F14FCF">
              <w:rPr>
                <w:rFonts w:ascii="Times New Roman" w:eastAsia="Times New Roman" w:hAnsi="Times New Roman" w:cs="Times New Roman"/>
                <w:color w:val="000000" w:themeColor="text1"/>
                <w:sz w:val="24"/>
                <w:szCs w:val="24"/>
              </w:rPr>
              <w:t xml:space="preserve">Nodokļu konvencijas un saistītie jautājumi </w:t>
            </w:r>
            <w:r w:rsidRPr="00F14FCF">
              <w:rPr>
                <w:rFonts w:ascii="Times New Roman" w:eastAsia="Times New Roman" w:hAnsi="Times New Roman" w:cs="Times New Roman"/>
                <w:i/>
                <w:iCs/>
                <w:color w:val="000000" w:themeColor="text1"/>
                <w:sz w:val="24"/>
                <w:szCs w:val="24"/>
              </w:rPr>
              <w:t>(</w:t>
            </w:r>
            <w:proofErr w:type="spellStart"/>
            <w:r w:rsidRPr="00F14FCF">
              <w:rPr>
                <w:rFonts w:ascii="Times New Roman" w:eastAsia="Times New Roman" w:hAnsi="Times New Roman" w:cs="Times New Roman"/>
                <w:i/>
                <w:iCs/>
                <w:color w:val="000000" w:themeColor="text1"/>
                <w:sz w:val="24"/>
                <w:szCs w:val="24"/>
              </w:rPr>
              <w:t>Working</w:t>
            </w:r>
            <w:proofErr w:type="spellEnd"/>
            <w:r w:rsidRPr="00F14FCF">
              <w:rPr>
                <w:rFonts w:ascii="Times New Roman" w:eastAsia="Times New Roman" w:hAnsi="Times New Roman" w:cs="Times New Roman"/>
                <w:i/>
                <w:iCs/>
                <w:color w:val="000000" w:themeColor="text1"/>
                <w:sz w:val="24"/>
                <w:szCs w:val="24"/>
              </w:rPr>
              <w:t xml:space="preserve"> </w:t>
            </w:r>
            <w:proofErr w:type="spellStart"/>
            <w:r w:rsidRPr="00F14FCF">
              <w:rPr>
                <w:rFonts w:ascii="Times New Roman" w:eastAsia="Times New Roman" w:hAnsi="Times New Roman" w:cs="Times New Roman"/>
                <w:i/>
                <w:iCs/>
                <w:color w:val="000000" w:themeColor="text1"/>
                <w:sz w:val="24"/>
                <w:szCs w:val="24"/>
              </w:rPr>
              <w:t>party</w:t>
            </w:r>
            <w:proofErr w:type="spellEnd"/>
            <w:r w:rsidRPr="00F14FCF">
              <w:rPr>
                <w:rFonts w:ascii="Times New Roman" w:eastAsia="Times New Roman" w:hAnsi="Times New Roman" w:cs="Times New Roman"/>
                <w:i/>
                <w:iCs/>
                <w:color w:val="000000" w:themeColor="text1"/>
                <w:sz w:val="24"/>
                <w:szCs w:val="24"/>
              </w:rPr>
              <w:t xml:space="preserve"> No.1 </w:t>
            </w:r>
            <w:proofErr w:type="spellStart"/>
            <w:r w:rsidRPr="00F14FCF">
              <w:rPr>
                <w:rFonts w:ascii="Times New Roman" w:eastAsia="Times New Roman" w:hAnsi="Times New Roman" w:cs="Times New Roman"/>
                <w:i/>
                <w:iCs/>
                <w:color w:val="000000" w:themeColor="text1"/>
                <w:sz w:val="24"/>
                <w:szCs w:val="24"/>
              </w:rPr>
              <w:t>on</w:t>
            </w:r>
            <w:proofErr w:type="spellEnd"/>
            <w:r w:rsidRPr="00F14FCF">
              <w:rPr>
                <w:rFonts w:ascii="Times New Roman" w:eastAsia="Times New Roman" w:hAnsi="Times New Roman" w:cs="Times New Roman"/>
                <w:i/>
                <w:iCs/>
                <w:color w:val="000000" w:themeColor="text1"/>
                <w:sz w:val="24"/>
                <w:szCs w:val="24"/>
              </w:rPr>
              <w:t xml:space="preserve"> </w:t>
            </w:r>
            <w:proofErr w:type="spellStart"/>
            <w:r w:rsidRPr="00F14FCF">
              <w:rPr>
                <w:rFonts w:ascii="Times New Roman" w:eastAsia="Times New Roman" w:hAnsi="Times New Roman" w:cs="Times New Roman"/>
                <w:i/>
                <w:iCs/>
                <w:color w:val="000000" w:themeColor="text1"/>
                <w:sz w:val="24"/>
                <w:szCs w:val="24"/>
              </w:rPr>
              <w:t>Tax</w:t>
            </w:r>
            <w:proofErr w:type="spellEnd"/>
            <w:r w:rsidRPr="00F14FCF">
              <w:rPr>
                <w:rFonts w:ascii="Times New Roman" w:eastAsia="Times New Roman" w:hAnsi="Times New Roman" w:cs="Times New Roman"/>
                <w:i/>
                <w:iCs/>
                <w:color w:val="000000" w:themeColor="text1"/>
                <w:sz w:val="24"/>
                <w:szCs w:val="24"/>
              </w:rPr>
              <w:t xml:space="preserve"> </w:t>
            </w:r>
            <w:proofErr w:type="spellStart"/>
            <w:r w:rsidRPr="00F14FCF">
              <w:rPr>
                <w:rFonts w:ascii="Times New Roman" w:eastAsia="Times New Roman" w:hAnsi="Times New Roman" w:cs="Times New Roman"/>
                <w:i/>
                <w:iCs/>
                <w:color w:val="000000" w:themeColor="text1"/>
                <w:sz w:val="24"/>
                <w:szCs w:val="24"/>
              </w:rPr>
              <w:t>Conventions</w:t>
            </w:r>
            <w:proofErr w:type="spellEnd"/>
            <w:r w:rsidRPr="00F14FCF">
              <w:rPr>
                <w:rFonts w:ascii="Times New Roman" w:eastAsia="Times New Roman" w:hAnsi="Times New Roman" w:cs="Times New Roman"/>
                <w:i/>
                <w:iCs/>
                <w:color w:val="000000" w:themeColor="text1"/>
                <w:sz w:val="24"/>
                <w:szCs w:val="24"/>
              </w:rPr>
              <w:t xml:space="preserve"> </w:t>
            </w:r>
            <w:proofErr w:type="spellStart"/>
            <w:r w:rsidRPr="00F14FCF">
              <w:rPr>
                <w:rFonts w:ascii="Times New Roman" w:eastAsia="Times New Roman" w:hAnsi="Times New Roman" w:cs="Times New Roman"/>
                <w:i/>
                <w:iCs/>
                <w:color w:val="000000" w:themeColor="text1"/>
                <w:sz w:val="24"/>
                <w:szCs w:val="24"/>
              </w:rPr>
              <w:t>and</w:t>
            </w:r>
            <w:proofErr w:type="spellEnd"/>
            <w:r w:rsidRPr="00F14FCF">
              <w:rPr>
                <w:rFonts w:ascii="Times New Roman" w:eastAsia="Times New Roman" w:hAnsi="Times New Roman" w:cs="Times New Roman"/>
                <w:i/>
                <w:iCs/>
                <w:color w:val="000000" w:themeColor="text1"/>
                <w:sz w:val="24"/>
                <w:szCs w:val="24"/>
              </w:rPr>
              <w:t xml:space="preserve"> </w:t>
            </w:r>
            <w:proofErr w:type="spellStart"/>
            <w:r w:rsidRPr="00F14FCF">
              <w:rPr>
                <w:rFonts w:ascii="Times New Roman" w:eastAsia="Times New Roman" w:hAnsi="Times New Roman" w:cs="Times New Roman"/>
                <w:i/>
                <w:iCs/>
                <w:color w:val="000000" w:themeColor="text1"/>
                <w:sz w:val="24"/>
                <w:szCs w:val="24"/>
              </w:rPr>
              <w:t>Related</w:t>
            </w:r>
            <w:proofErr w:type="spellEnd"/>
            <w:r w:rsidRPr="00F14FCF">
              <w:rPr>
                <w:rFonts w:ascii="Times New Roman" w:eastAsia="Times New Roman" w:hAnsi="Times New Roman" w:cs="Times New Roman"/>
                <w:i/>
                <w:iCs/>
                <w:color w:val="000000" w:themeColor="text1"/>
                <w:sz w:val="24"/>
                <w:szCs w:val="24"/>
              </w:rPr>
              <w:t xml:space="preserve"> </w:t>
            </w:r>
            <w:proofErr w:type="spellStart"/>
            <w:r w:rsidRPr="00F14FCF">
              <w:rPr>
                <w:rFonts w:ascii="Times New Roman" w:eastAsia="Times New Roman" w:hAnsi="Times New Roman" w:cs="Times New Roman"/>
                <w:i/>
                <w:iCs/>
                <w:color w:val="000000" w:themeColor="text1"/>
                <w:sz w:val="24"/>
                <w:szCs w:val="24"/>
              </w:rPr>
              <w:t>Questions</w:t>
            </w:r>
            <w:proofErr w:type="spellEnd"/>
            <w:r w:rsidRPr="00F14FCF">
              <w:rPr>
                <w:rFonts w:ascii="Times New Roman" w:eastAsia="Times New Roman" w:hAnsi="Times New Roman" w:cs="Times New Roman"/>
                <w:color w:val="000000" w:themeColor="text1"/>
                <w:sz w:val="24"/>
                <w:szCs w:val="24"/>
              </w:rPr>
              <w:t>):</w:t>
            </w:r>
          </w:p>
        </w:tc>
        <w:tc>
          <w:tcPr>
            <w:tcW w:w="10437" w:type="dxa"/>
          </w:tcPr>
          <w:p w14:paraId="0535F194" w14:textId="74B2A016" w:rsidR="00F14FCF" w:rsidRPr="00F14FCF" w:rsidRDefault="00F14FCF" w:rsidP="00F14FCF">
            <w:pPr>
              <w:tabs>
                <w:tab w:val="left" w:pos="0"/>
                <w:tab w:val="left" w:pos="720"/>
              </w:tabs>
              <w:jc w:val="both"/>
              <w:rPr>
                <w:rFonts w:ascii="Times New Roman" w:eastAsia="Times New Roman" w:hAnsi="Times New Roman" w:cs="Times New Roman"/>
                <w:color w:val="000000" w:themeColor="text1"/>
                <w:sz w:val="24"/>
                <w:szCs w:val="24"/>
              </w:rPr>
            </w:pPr>
            <w:r w:rsidRPr="00F14FCF">
              <w:rPr>
                <w:rFonts w:ascii="Times New Roman" w:eastAsia="Times New Roman" w:hAnsi="Times New Roman" w:cs="Times New Roman"/>
                <w:color w:val="000000" w:themeColor="text1"/>
                <w:sz w:val="24"/>
                <w:szCs w:val="24"/>
              </w:rPr>
              <w:t xml:space="preserve">Darba grupas ietvaros notika aktīvs darbs jautājumā par </w:t>
            </w:r>
            <w:r w:rsidR="00765E38">
              <w:rPr>
                <w:rFonts w:ascii="Times New Roman" w:eastAsia="Times New Roman" w:hAnsi="Times New Roman" w:cs="Times New Roman"/>
                <w:color w:val="000000" w:themeColor="text1"/>
                <w:sz w:val="24"/>
                <w:szCs w:val="24"/>
              </w:rPr>
              <w:t>OECD</w:t>
            </w:r>
            <w:r w:rsidRPr="00F14FCF">
              <w:rPr>
                <w:rFonts w:ascii="Times New Roman" w:eastAsia="Times New Roman" w:hAnsi="Times New Roman" w:cs="Times New Roman"/>
                <w:color w:val="000000" w:themeColor="text1"/>
                <w:sz w:val="24"/>
                <w:szCs w:val="24"/>
              </w:rPr>
              <w:t xml:space="preserve"> nodokļu </w:t>
            </w:r>
            <w:proofErr w:type="spellStart"/>
            <w:r w:rsidRPr="00F14FCF">
              <w:rPr>
                <w:rFonts w:ascii="Times New Roman" w:eastAsia="Times New Roman" w:hAnsi="Times New Roman" w:cs="Times New Roman"/>
                <w:color w:val="000000" w:themeColor="text1"/>
                <w:sz w:val="24"/>
                <w:szCs w:val="24"/>
              </w:rPr>
              <w:t>paraugkonvencijas</w:t>
            </w:r>
            <w:proofErr w:type="spellEnd"/>
            <w:r w:rsidRPr="00F14FCF">
              <w:rPr>
                <w:rFonts w:ascii="Times New Roman" w:eastAsia="Times New Roman" w:hAnsi="Times New Roman" w:cs="Times New Roman"/>
                <w:color w:val="000000" w:themeColor="text1"/>
                <w:sz w:val="24"/>
                <w:szCs w:val="24"/>
              </w:rPr>
              <w:t xml:space="preserve"> (OECD MTC) 2025. gada aktualizētās versijas izstrādes. Tā rezultātā tika saskaņota OECD MTC 2025. gada aktualizētā versija, konkrēti tika panākta vienošanās par būtisku jaunu noteikumu iekļaušanu gan OECD MTC pamattekstā, gan tās komentāros:  </w:t>
            </w:r>
          </w:p>
          <w:p w14:paraId="0181766A" w14:textId="3B87ED42" w:rsidR="00F14FCF" w:rsidRPr="00F14FCF" w:rsidRDefault="00765E38" w:rsidP="00C95C4E">
            <w:pPr>
              <w:numPr>
                <w:ilvl w:val="0"/>
                <w:numId w:val="25"/>
              </w:numPr>
              <w:tabs>
                <w:tab w:val="left" w:pos="0"/>
                <w:tab w:val="left" w:pos="720"/>
              </w:tabs>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piemēram,</w:t>
            </w:r>
            <w:r w:rsidR="00F14FCF" w:rsidRPr="00F14FCF">
              <w:rPr>
                <w:rFonts w:ascii="Times New Roman" w:eastAsia="Times New Roman" w:hAnsi="Times New Roman" w:cs="Times New Roman"/>
                <w:color w:val="000000" w:themeColor="text1"/>
                <w:sz w:val="24"/>
                <w:szCs w:val="24"/>
              </w:rPr>
              <w:t xml:space="preserve"> skaidrojums par strīdu izšķiršanas kārtības noteikumu piemērošanu situācijā, kad var būt piemērojami gan konkrētās nodokļu konvencijas, gan Vispārējās vienošanās par pakalpojumu tirdzniecību (GATTS) strīdu izšķiršanas kārtības noteikumi;</w:t>
            </w:r>
          </w:p>
          <w:p w14:paraId="5EA86419" w14:textId="77777777" w:rsidR="00F14FCF" w:rsidRPr="00F14FCF" w:rsidRDefault="00F14FCF" w:rsidP="00C95C4E">
            <w:pPr>
              <w:numPr>
                <w:ilvl w:val="0"/>
                <w:numId w:val="25"/>
              </w:numPr>
              <w:tabs>
                <w:tab w:val="left" w:pos="0"/>
                <w:tab w:val="left" w:pos="720"/>
              </w:tabs>
              <w:jc w:val="both"/>
              <w:rPr>
                <w:rFonts w:ascii="Times New Roman" w:eastAsia="Times New Roman" w:hAnsi="Times New Roman" w:cs="Times New Roman"/>
                <w:color w:val="000000" w:themeColor="text1"/>
                <w:sz w:val="24"/>
                <w:szCs w:val="24"/>
              </w:rPr>
            </w:pPr>
            <w:r w:rsidRPr="00F14FCF">
              <w:rPr>
                <w:rFonts w:ascii="Times New Roman" w:eastAsia="Times New Roman" w:hAnsi="Times New Roman" w:cs="Times New Roman"/>
                <w:color w:val="000000" w:themeColor="text1"/>
                <w:sz w:val="24"/>
                <w:szCs w:val="24"/>
              </w:rPr>
              <w:t>jauni komentāri par pastāvīgās pārstāvniecības rašanos situācijā, kad darba ņēmējs attālināti veic darbību uzņēmuma labā no savas dzīvesvietas vai citas vietas, kas nav uzņēmuma telpas, un kad šī vieta var tikt uzskatīta par vietu, kur uzņēmums veic savu uzņēmējdarbību;</w:t>
            </w:r>
          </w:p>
          <w:p w14:paraId="7D14F7A2" w14:textId="77777777" w:rsidR="00F14FCF" w:rsidRPr="00F14FCF" w:rsidRDefault="00F14FCF" w:rsidP="00C95C4E">
            <w:pPr>
              <w:numPr>
                <w:ilvl w:val="0"/>
                <w:numId w:val="25"/>
              </w:numPr>
              <w:tabs>
                <w:tab w:val="left" w:pos="0"/>
                <w:tab w:val="left" w:pos="720"/>
              </w:tabs>
              <w:jc w:val="both"/>
              <w:rPr>
                <w:rFonts w:ascii="Times New Roman" w:eastAsia="Times New Roman" w:hAnsi="Times New Roman" w:cs="Times New Roman"/>
                <w:color w:val="000000" w:themeColor="text1"/>
                <w:sz w:val="24"/>
                <w:szCs w:val="24"/>
              </w:rPr>
            </w:pPr>
            <w:r w:rsidRPr="00F14FCF">
              <w:rPr>
                <w:rFonts w:ascii="Times New Roman" w:eastAsia="Times New Roman" w:hAnsi="Times New Roman" w:cs="Times New Roman"/>
                <w:color w:val="000000" w:themeColor="text1"/>
                <w:sz w:val="24"/>
                <w:szCs w:val="24"/>
              </w:rPr>
              <w:t>jauni komentāri par nodokļu konvenciju saderību ar 2. pīlāra pamatnoteikumiem, proti, ienākuma iekļaušanas noteikums (</w:t>
            </w:r>
            <w:proofErr w:type="spellStart"/>
            <w:r w:rsidRPr="00F14FCF">
              <w:rPr>
                <w:rFonts w:ascii="Times New Roman" w:eastAsia="Times New Roman" w:hAnsi="Times New Roman" w:cs="Times New Roman"/>
                <w:i/>
                <w:iCs/>
                <w:color w:val="000000" w:themeColor="text1"/>
                <w:sz w:val="24"/>
                <w:szCs w:val="24"/>
              </w:rPr>
              <w:t>income</w:t>
            </w:r>
            <w:proofErr w:type="spellEnd"/>
            <w:r w:rsidRPr="00F14FCF">
              <w:rPr>
                <w:rFonts w:ascii="Times New Roman" w:eastAsia="Times New Roman" w:hAnsi="Times New Roman" w:cs="Times New Roman"/>
                <w:i/>
                <w:iCs/>
                <w:color w:val="000000" w:themeColor="text1"/>
                <w:sz w:val="24"/>
                <w:szCs w:val="24"/>
              </w:rPr>
              <w:t xml:space="preserve"> </w:t>
            </w:r>
            <w:proofErr w:type="spellStart"/>
            <w:r w:rsidRPr="00F14FCF">
              <w:rPr>
                <w:rFonts w:ascii="Times New Roman" w:eastAsia="Times New Roman" w:hAnsi="Times New Roman" w:cs="Times New Roman"/>
                <w:i/>
                <w:iCs/>
                <w:color w:val="000000" w:themeColor="text1"/>
                <w:sz w:val="24"/>
                <w:szCs w:val="24"/>
              </w:rPr>
              <w:t>inclusion</w:t>
            </w:r>
            <w:proofErr w:type="spellEnd"/>
            <w:r w:rsidRPr="00F14FCF">
              <w:rPr>
                <w:rFonts w:ascii="Times New Roman" w:eastAsia="Times New Roman" w:hAnsi="Times New Roman" w:cs="Times New Roman"/>
                <w:i/>
                <w:iCs/>
                <w:color w:val="000000" w:themeColor="text1"/>
                <w:sz w:val="24"/>
                <w:szCs w:val="24"/>
              </w:rPr>
              <w:t xml:space="preserve"> </w:t>
            </w:r>
            <w:proofErr w:type="spellStart"/>
            <w:r w:rsidRPr="00F14FCF">
              <w:rPr>
                <w:rFonts w:ascii="Times New Roman" w:eastAsia="Times New Roman" w:hAnsi="Times New Roman" w:cs="Times New Roman"/>
                <w:i/>
                <w:iCs/>
                <w:color w:val="000000" w:themeColor="text1"/>
                <w:sz w:val="24"/>
                <w:szCs w:val="24"/>
              </w:rPr>
              <w:t>rule</w:t>
            </w:r>
            <w:proofErr w:type="spellEnd"/>
            <w:r w:rsidRPr="00F14FCF">
              <w:rPr>
                <w:rFonts w:ascii="Times New Roman" w:eastAsia="Times New Roman" w:hAnsi="Times New Roman" w:cs="Times New Roman"/>
                <w:i/>
                <w:iCs/>
                <w:color w:val="000000" w:themeColor="text1"/>
                <w:sz w:val="24"/>
                <w:szCs w:val="24"/>
              </w:rPr>
              <w:t xml:space="preserve"> (IIR)</w:t>
            </w:r>
            <w:r w:rsidRPr="00F14FCF">
              <w:rPr>
                <w:rFonts w:ascii="Times New Roman" w:eastAsia="Times New Roman" w:hAnsi="Times New Roman" w:cs="Times New Roman"/>
                <w:color w:val="000000" w:themeColor="text1"/>
                <w:sz w:val="24"/>
                <w:szCs w:val="24"/>
              </w:rPr>
              <w:t xml:space="preserve"> un nepietiekami apliktu maksājumu noteikums (</w:t>
            </w:r>
            <w:proofErr w:type="spellStart"/>
            <w:r w:rsidRPr="00F14FCF">
              <w:rPr>
                <w:rFonts w:ascii="Times New Roman" w:eastAsia="Times New Roman" w:hAnsi="Times New Roman" w:cs="Times New Roman"/>
                <w:i/>
                <w:iCs/>
                <w:color w:val="000000" w:themeColor="text1"/>
                <w:sz w:val="24"/>
                <w:szCs w:val="24"/>
              </w:rPr>
              <w:t>undertaxed</w:t>
            </w:r>
            <w:proofErr w:type="spellEnd"/>
            <w:r w:rsidRPr="00F14FCF">
              <w:rPr>
                <w:rFonts w:ascii="Times New Roman" w:eastAsia="Times New Roman" w:hAnsi="Times New Roman" w:cs="Times New Roman"/>
                <w:i/>
                <w:iCs/>
                <w:color w:val="000000" w:themeColor="text1"/>
                <w:sz w:val="24"/>
                <w:szCs w:val="24"/>
              </w:rPr>
              <w:t xml:space="preserve"> </w:t>
            </w:r>
            <w:proofErr w:type="spellStart"/>
            <w:r w:rsidRPr="00F14FCF">
              <w:rPr>
                <w:rFonts w:ascii="Times New Roman" w:eastAsia="Times New Roman" w:hAnsi="Times New Roman" w:cs="Times New Roman"/>
                <w:i/>
                <w:iCs/>
                <w:color w:val="000000" w:themeColor="text1"/>
                <w:sz w:val="24"/>
                <w:szCs w:val="24"/>
              </w:rPr>
              <w:t>payments</w:t>
            </w:r>
            <w:proofErr w:type="spellEnd"/>
            <w:r w:rsidRPr="00F14FCF">
              <w:rPr>
                <w:rFonts w:ascii="Times New Roman" w:eastAsia="Times New Roman" w:hAnsi="Times New Roman" w:cs="Times New Roman"/>
                <w:i/>
                <w:iCs/>
                <w:color w:val="000000" w:themeColor="text1"/>
                <w:sz w:val="24"/>
                <w:szCs w:val="24"/>
              </w:rPr>
              <w:t xml:space="preserve"> </w:t>
            </w:r>
            <w:proofErr w:type="spellStart"/>
            <w:r w:rsidRPr="00F14FCF">
              <w:rPr>
                <w:rFonts w:ascii="Times New Roman" w:eastAsia="Times New Roman" w:hAnsi="Times New Roman" w:cs="Times New Roman"/>
                <w:i/>
                <w:iCs/>
                <w:color w:val="000000" w:themeColor="text1"/>
                <w:sz w:val="24"/>
                <w:szCs w:val="24"/>
              </w:rPr>
              <w:t>rule</w:t>
            </w:r>
            <w:proofErr w:type="spellEnd"/>
            <w:r w:rsidRPr="00F14FCF">
              <w:rPr>
                <w:rFonts w:ascii="Times New Roman" w:eastAsia="Times New Roman" w:hAnsi="Times New Roman" w:cs="Times New Roman"/>
                <w:color w:val="000000" w:themeColor="text1"/>
                <w:sz w:val="24"/>
                <w:szCs w:val="24"/>
              </w:rPr>
              <w:t>) un nodokļu dubulto uzlikšanu;</w:t>
            </w:r>
          </w:p>
          <w:p w14:paraId="286D0461" w14:textId="77777777" w:rsidR="00F14FCF" w:rsidRPr="00F14FCF" w:rsidRDefault="00F14FCF" w:rsidP="00C95C4E">
            <w:pPr>
              <w:numPr>
                <w:ilvl w:val="0"/>
                <w:numId w:val="25"/>
              </w:numPr>
              <w:tabs>
                <w:tab w:val="left" w:pos="0"/>
                <w:tab w:val="left" w:pos="720"/>
              </w:tabs>
              <w:jc w:val="both"/>
              <w:rPr>
                <w:rFonts w:ascii="Times New Roman" w:eastAsia="Times New Roman" w:hAnsi="Times New Roman" w:cs="Times New Roman"/>
                <w:color w:val="000000" w:themeColor="text1"/>
                <w:sz w:val="24"/>
                <w:szCs w:val="24"/>
              </w:rPr>
            </w:pPr>
            <w:r w:rsidRPr="00F14FCF">
              <w:rPr>
                <w:rFonts w:ascii="Times New Roman" w:eastAsia="Times New Roman" w:hAnsi="Times New Roman" w:cs="Times New Roman"/>
                <w:color w:val="000000" w:themeColor="text1"/>
                <w:sz w:val="24"/>
                <w:szCs w:val="24"/>
              </w:rPr>
              <w:t>jauni komentāri un attiecīgā panta iespējamais teksts īpašas nodokļu uzlikšanas kārtības noteikšanai nodokļu konvencijā nodokļu uzlikšanai darbībām saistībā ar dabas resursu izpēti un ieguvi;</w:t>
            </w:r>
          </w:p>
          <w:p w14:paraId="794DC0E5" w14:textId="77777777" w:rsidR="00F14FCF" w:rsidRPr="00F14FCF" w:rsidRDefault="00F14FCF" w:rsidP="00C95C4E">
            <w:pPr>
              <w:numPr>
                <w:ilvl w:val="0"/>
                <w:numId w:val="25"/>
              </w:numPr>
              <w:tabs>
                <w:tab w:val="left" w:pos="0"/>
                <w:tab w:val="left" w:pos="720"/>
              </w:tabs>
              <w:jc w:val="both"/>
              <w:rPr>
                <w:rFonts w:ascii="Times New Roman" w:eastAsia="Times New Roman" w:hAnsi="Times New Roman" w:cs="Times New Roman"/>
                <w:color w:val="000000" w:themeColor="text1"/>
                <w:sz w:val="24"/>
                <w:szCs w:val="24"/>
              </w:rPr>
            </w:pPr>
            <w:r w:rsidRPr="00F14FCF">
              <w:rPr>
                <w:rFonts w:ascii="Times New Roman" w:eastAsia="Times New Roman" w:hAnsi="Times New Roman" w:cs="Times New Roman"/>
                <w:color w:val="000000" w:themeColor="text1"/>
                <w:sz w:val="24"/>
                <w:szCs w:val="24"/>
              </w:rPr>
              <w:t>jauni komentāri saistītu uzņēmumu apliekamā ienākuma noteikšanai;</w:t>
            </w:r>
          </w:p>
          <w:p w14:paraId="098C2EA3" w14:textId="0D89AB75" w:rsidR="00F14FCF" w:rsidRPr="00F14FCF" w:rsidRDefault="00F14FCF" w:rsidP="00F14FCF">
            <w:pPr>
              <w:tabs>
                <w:tab w:val="left" w:pos="0"/>
                <w:tab w:val="left" w:pos="720"/>
              </w:tabs>
              <w:jc w:val="both"/>
              <w:rPr>
                <w:rFonts w:ascii="Times New Roman" w:eastAsia="Times New Roman" w:hAnsi="Times New Roman" w:cs="Times New Roman"/>
                <w:color w:val="000000" w:themeColor="text1"/>
                <w:sz w:val="24"/>
                <w:szCs w:val="24"/>
              </w:rPr>
            </w:pPr>
            <w:r w:rsidRPr="00F14FCF">
              <w:rPr>
                <w:rFonts w:ascii="Times New Roman" w:eastAsia="Times New Roman" w:hAnsi="Times New Roman" w:cs="Times New Roman"/>
                <w:color w:val="000000" w:themeColor="text1"/>
                <w:sz w:val="24"/>
                <w:szCs w:val="24"/>
              </w:rPr>
              <w:lastRenderedPageBreak/>
              <w:t>Darba gaitā dalībvalstis, tai skaitā Latvija, aktualizēja izteiktās atrunas attiecībā uz OECD MTC, kas tiks iekļautas OECD MTC 2025. gada aktualizētajā versijā</w:t>
            </w:r>
          </w:p>
          <w:p w14:paraId="63029135" w14:textId="77777777" w:rsidR="002B1D80" w:rsidRPr="00F14FCF" w:rsidRDefault="002B1D80" w:rsidP="00F14FCF">
            <w:pPr>
              <w:jc w:val="both"/>
              <w:rPr>
                <w:rFonts w:ascii="Times New Roman" w:eastAsia="Times New Roman" w:hAnsi="Times New Roman" w:cs="Times New Roman"/>
                <w:sz w:val="24"/>
                <w:szCs w:val="24"/>
              </w:rPr>
            </w:pPr>
          </w:p>
        </w:tc>
      </w:tr>
      <w:tr w:rsidR="002B1D80" w:rsidRPr="00D15646" w14:paraId="77BC598A" w14:textId="77777777" w:rsidTr="00CC1212">
        <w:tc>
          <w:tcPr>
            <w:tcW w:w="2888" w:type="dxa"/>
          </w:tcPr>
          <w:p w14:paraId="5E0C8620" w14:textId="06AFEE9A" w:rsidR="002B1D80" w:rsidRPr="00D15646" w:rsidRDefault="002D456F" w:rsidP="00CC1212">
            <w:pPr>
              <w:spacing w:before="120" w:after="120"/>
              <w:rPr>
                <w:rFonts w:ascii="Times New Roman" w:eastAsia="Times New Roman" w:hAnsi="Times New Roman" w:cs="Times New Roman"/>
                <w:color w:val="000000" w:themeColor="text1"/>
                <w:sz w:val="24"/>
                <w:szCs w:val="24"/>
                <w:highlight w:val="lightGray"/>
              </w:rPr>
            </w:pPr>
            <w:r w:rsidRPr="002D456F">
              <w:rPr>
                <w:rFonts w:ascii="Times New Roman" w:hAnsi="Times New Roman" w:cs="Times New Roman"/>
                <w:iCs/>
                <w:sz w:val="24"/>
                <w:szCs w:val="24"/>
              </w:rPr>
              <w:lastRenderedPageBreak/>
              <w:t>OECD 6. darba grupa par daudznacionālo uzņēmumu aplikšanu ar nodokļiem (</w:t>
            </w:r>
            <w:proofErr w:type="spellStart"/>
            <w:r w:rsidRPr="002D456F">
              <w:rPr>
                <w:rFonts w:ascii="Times New Roman" w:hAnsi="Times New Roman" w:cs="Times New Roman"/>
                <w:iCs/>
                <w:sz w:val="24"/>
                <w:szCs w:val="24"/>
              </w:rPr>
              <w:t>Working</w:t>
            </w:r>
            <w:proofErr w:type="spellEnd"/>
            <w:r w:rsidRPr="002D456F">
              <w:rPr>
                <w:rFonts w:ascii="Times New Roman" w:hAnsi="Times New Roman" w:cs="Times New Roman"/>
                <w:iCs/>
                <w:sz w:val="24"/>
                <w:szCs w:val="24"/>
              </w:rPr>
              <w:t xml:space="preserve"> </w:t>
            </w:r>
            <w:proofErr w:type="spellStart"/>
            <w:r w:rsidRPr="002D456F">
              <w:rPr>
                <w:rFonts w:ascii="Times New Roman" w:hAnsi="Times New Roman" w:cs="Times New Roman"/>
                <w:iCs/>
                <w:sz w:val="24"/>
                <w:szCs w:val="24"/>
              </w:rPr>
              <w:t>party</w:t>
            </w:r>
            <w:proofErr w:type="spellEnd"/>
            <w:r w:rsidRPr="002D456F">
              <w:rPr>
                <w:rFonts w:ascii="Times New Roman" w:hAnsi="Times New Roman" w:cs="Times New Roman"/>
                <w:iCs/>
                <w:sz w:val="24"/>
                <w:szCs w:val="24"/>
              </w:rPr>
              <w:t xml:space="preserve"> No.6 </w:t>
            </w:r>
            <w:proofErr w:type="spellStart"/>
            <w:r w:rsidRPr="002D456F">
              <w:rPr>
                <w:rFonts w:ascii="Times New Roman" w:hAnsi="Times New Roman" w:cs="Times New Roman"/>
                <w:iCs/>
                <w:sz w:val="24"/>
                <w:szCs w:val="24"/>
              </w:rPr>
              <w:t>on</w:t>
            </w:r>
            <w:proofErr w:type="spellEnd"/>
            <w:r w:rsidRPr="002D456F">
              <w:rPr>
                <w:rFonts w:ascii="Times New Roman" w:hAnsi="Times New Roman" w:cs="Times New Roman"/>
                <w:iCs/>
                <w:sz w:val="24"/>
                <w:szCs w:val="24"/>
              </w:rPr>
              <w:t xml:space="preserve"> </w:t>
            </w:r>
            <w:proofErr w:type="spellStart"/>
            <w:r w:rsidRPr="002D456F">
              <w:rPr>
                <w:rFonts w:ascii="Times New Roman" w:hAnsi="Times New Roman" w:cs="Times New Roman"/>
                <w:iCs/>
                <w:sz w:val="24"/>
                <w:szCs w:val="24"/>
              </w:rPr>
              <w:t>the</w:t>
            </w:r>
            <w:proofErr w:type="spellEnd"/>
            <w:r w:rsidRPr="002D456F">
              <w:rPr>
                <w:rFonts w:ascii="Times New Roman" w:hAnsi="Times New Roman" w:cs="Times New Roman"/>
                <w:iCs/>
                <w:sz w:val="24"/>
                <w:szCs w:val="24"/>
              </w:rPr>
              <w:t xml:space="preserve"> </w:t>
            </w:r>
            <w:proofErr w:type="spellStart"/>
            <w:r w:rsidRPr="002D456F">
              <w:rPr>
                <w:rFonts w:ascii="Times New Roman" w:hAnsi="Times New Roman" w:cs="Times New Roman"/>
                <w:iCs/>
                <w:sz w:val="24"/>
                <w:szCs w:val="24"/>
              </w:rPr>
              <w:t>Taxation</w:t>
            </w:r>
            <w:proofErr w:type="spellEnd"/>
            <w:r w:rsidRPr="002D456F">
              <w:rPr>
                <w:rFonts w:ascii="Times New Roman" w:hAnsi="Times New Roman" w:cs="Times New Roman"/>
                <w:iCs/>
                <w:sz w:val="24"/>
                <w:szCs w:val="24"/>
              </w:rPr>
              <w:t xml:space="preserve"> </w:t>
            </w:r>
            <w:proofErr w:type="spellStart"/>
            <w:r w:rsidRPr="002D456F">
              <w:rPr>
                <w:rFonts w:ascii="Times New Roman" w:hAnsi="Times New Roman" w:cs="Times New Roman"/>
                <w:iCs/>
                <w:sz w:val="24"/>
                <w:szCs w:val="24"/>
              </w:rPr>
              <w:t>of</w:t>
            </w:r>
            <w:proofErr w:type="spellEnd"/>
            <w:r w:rsidRPr="002D456F">
              <w:rPr>
                <w:rFonts w:ascii="Times New Roman" w:hAnsi="Times New Roman" w:cs="Times New Roman"/>
                <w:iCs/>
                <w:sz w:val="24"/>
                <w:szCs w:val="24"/>
              </w:rPr>
              <w:t xml:space="preserve"> </w:t>
            </w:r>
            <w:proofErr w:type="spellStart"/>
            <w:r w:rsidRPr="002D456F">
              <w:rPr>
                <w:rFonts w:ascii="Times New Roman" w:hAnsi="Times New Roman" w:cs="Times New Roman"/>
                <w:iCs/>
                <w:sz w:val="24"/>
                <w:szCs w:val="24"/>
              </w:rPr>
              <w:t>Multinational</w:t>
            </w:r>
            <w:proofErr w:type="spellEnd"/>
            <w:r w:rsidRPr="002D456F">
              <w:rPr>
                <w:rFonts w:ascii="Times New Roman" w:hAnsi="Times New Roman" w:cs="Times New Roman"/>
                <w:iCs/>
                <w:sz w:val="24"/>
                <w:szCs w:val="24"/>
              </w:rPr>
              <w:t xml:space="preserve"> Enterprises)</w:t>
            </w:r>
          </w:p>
        </w:tc>
        <w:tc>
          <w:tcPr>
            <w:tcW w:w="10437" w:type="dxa"/>
          </w:tcPr>
          <w:p w14:paraId="43F5DFAA" w14:textId="68A5DD55" w:rsidR="002D456F" w:rsidRPr="002D456F" w:rsidRDefault="002D456F" w:rsidP="002D456F">
            <w:pPr>
              <w:jc w:val="both"/>
              <w:rPr>
                <w:rFonts w:ascii="Times New Roman" w:hAnsi="Times New Roman" w:cs="Times New Roman"/>
                <w:iCs/>
                <w:sz w:val="24"/>
                <w:szCs w:val="24"/>
              </w:rPr>
            </w:pPr>
            <w:r w:rsidRPr="002D456F">
              <w:rPr>
                <w:rFonts w:ascii="Times New Roman" w:hAnsi="Times New Roman" w:cs="Times New Roman"/>
                <w:iCs/>
                <w:sz w:val="24"/>
                <w:szCs w:val="24"/>
              </w:rPr>
              <w:t xml:space="preserve">VID pārstāvji turpināja dalību </w:t>
            </w:r>
            <w:r>
              <w:rPr>
                <w:rFonts w:ascii="Times New Roman" w:hAnsi="Times New Roman" w:cs="Times New Roman"/>
                <w:iCs/>
                <w:sz w:val="24"/>
                <w:szCs w:val="24"/>
              </w:rPr>
              <w:t>OE</w:t>
            </w:r>
            <w:r w:rsidRPr="002D456F">
              <w:rPr>
                <w:rFonts w:ascii="Times New Roman" w:hAnsi="Times New Roman" w:cs="Times New Roman"/>
                <w:iCs/>
                <w:sz w:val="24"/>
                <w:szCs w:val="24"/>
              </w:rPr>
              <w:t>CD 6. darba grup</w:t>
            </w:r>
            <w:r>
              <w:rPr>
                <w:rFonts w:ascii="Times New Roman" w:hAnsi="Times New Roman" w:cs="Times New Roman"/>
                <w:iCs/>
                <w:sz w:val="24"/>
                <w:szCs w:val="24"/>
              </w:rPr>
              <w:t>ā</w:t>
            </w:r>
            <w:r w:rsidRPr="002D456F">
              <w:rPr>
                <w:rFonts w:ascii="Times New Roman" w:hAnsi="Times New Roman" w:cs="Times New Roman"/>
                <w:iCs/>
                <w:sz w:val="24"/>
                <w:szCs w:val="24"/>
              </w:rPr>
              <w:t xml:space="preserve"> par daudznacionālo uzņēmumu aplikšanu ar nodokļiem</w:t>
            </w:r>
            <w:r>
              <w:rPr>
                <w:rFonts w:ascii="Times New Roman" w:hAnsi="Times New Roman" w:cs="Times New Roman"/>
                <w:iCs/>
                <w:sz w:val="24"/>
                <w:szCs w:val="24"/>
              </w:rPr>
              <w:t>.</w:t>
            </w:r>
            <w:r w:rsidRPr="002D456F">
              <w:rPr>
                <w:rFonts w:ascii="Times New Roman" w:hAnsi="Times New Roman" w:cs="Times New Roman"/>
                <w:iCs/>
                <w:sz w:val="24"/>
                <w:szCs w:val="24"/>
              </w:rPr>
              <w:t xml:space="preserve"> OECD 6. darba grupa turpina darbu pie B summas, kas ir daļa no Divu </w:t>
            </w:r>
            <w:r w:rsidR="00765E38">
              <w:rPr>
                <w:rFonts w:ascii="Times New Roman" w:hAnsi="Times New Roman" w:cs="Times New Roman"/>
                <w:iCs/>
                <w:sz w:val="24"/>
                <w:szCs w:val="24"/>
              </w:rPr>
              <w:t>p</w:t>
            </w:r>
            <w:r w:rsidRPr="002D456F">
              <w:rPr>
                <w:rFonts w:ascii="Times New Roman" w:hAnsi="Times New Roman" w:cs="Times New Roman"/>
                <w:iCs/>
                <w:sz w:val="24"/>
                <w:szCs w:val="24"/>
              </w:rPr>
              <w:t xml:space="preserve">īlāru risinājuma, lai risinātu nodokļu problēmas, kas rodas ekonomikas </w:t>
            </w:r>
            <w:proofErr w:type="spellStart"/>
            <w:r w:rsidRPr="002D456F">
              <w:rPr>
                <w:rFonts w:ascii="Times New Roman" w:hAnsi="Times New Roman" w:cs="Times New Roman"/>
                <w:iCs/>
                <w:sz w:val="24"/>
                <w:szCs w:val="24"/>
              </w:rPr>
              <w:t>digitalizācijas</w:t>
            </w:r>
            <w:proofErr w:type="spellEnd"/>
            <w:r w:rsidRPr="002D456F">
              <w:rPr>
                <w:rFonts w:ascii="Times New Roman" w:hAnsi="Times New Roman" w:cs="Times New Roman"/>
                <w:iCs/>
                <w:sz w:val="24"/>
                <w:szCs w:val="24"/>
              </w:rPr>
              <w:t xml:space="preserve"> rezultātā. B summas regulējums Latvijā nav ieviests. Tiek plānota regulāra informācijas iegūšana no dalībvalstīm par B summas regulējuma ieviešanu.</w:t>
            </w:r>
          </w:p>
          <w:p w14:paraId="0DAE6DF0" w14:textId="74D90452" w:rsidR="002B1D80" w:rsidRPr="002D456F" w:rsidRDefault="002B1D80" w:rsidP="002D456F">
            <w:pPr>
              <w:widowControl w:val="0"/>
              <w:suppressAutoHyphens/>
              <w:spacing w:after="200" w:line="276" w:lineRule="auto"/>
              <w:jc w:val="both"/>
              <w:rPr>
                <w:rFonts w:ascii="Times New Roman" w:hAnsi="Times New Roman" w:cs="Times New Roman"/>
                <w:iCs/>
                <w:sz w:val="24"/>
                <w:szCs w:val="24"/>
                <w:highlight w:val="lightGray"/>
              </w:rPr>
            </w:pPr>
          </w:p>
        </w:tc>
      </w:tr>
      <w:tr w:rsidR="002D456F" w:rsidRPr="00D15646" w14:paraId="0BA4B380" w14:textId="77777777" w:rsidTr="00CC1212">
        <w:tc>
          <w:tcPr>
            <w:tcW w:w="2888" w:type="dxa"/>
          </w:tcPr>
          <w:p w14:paraId="56DA0396" w14:textId="0D0B3FDC" w:rsidR="002D456F" w:rsidRPr="002D456F" w:rsidRDefault="002D456F" w:rsidP="002D456F">
            <w:pPr>
              <w:contextualSpacing/>
              <w:rPr>
                <w:rFonts w:ascii="Times New Roman" w:hAnsi="Times New Roman" w:cs="Times New Roman"/>
                <w:sz w:val="24"/>
                <w:szCs w:val="24"/>
              </w:rPr>
            </w:pPr>
            <w:r w:rsidRPr="002D456F">
              <w:rPr>
                <w:rFonts w:ascii="Times New Roman" w:hAnsi="Times New Roman" w:cs="Times New Roman"/>
                <w:sz w:val="24"/>
                <w:szCs w:val="24"/>
              </w:rPr>
              <w:t>OECD Savstarpējās saskaņošanas procedūru Forums</w:t>
            </w:r>
          </w:p>
          <w:p w14:paraId="1D691BF0" w14:textId="77777777" w:rsidR="002D456F" w:rsidRPr="002D456F" w:rsidRDefault="002D456F" w:rsidP="00CC1212">
            <w:pPr>
              <w:spacing w:before="120" w:after="120"/>
              <w:rPr>
                <w:rFonts w:ascii="Times New Roman" w:hAnsi="Times New Roman" w:cs="Times New Roman"/>
                <w:iCs/>
                <w:sz w:val="24"/>
                <w:szCs w:val="24"/>
              </w:rPr>
            </w:pPr>
          </w:p>
        </w:tc>
        <w:tc>
          <w:tcPr>
            <w:tcW w:w="10437" w:type="dxa"/>
          </w:tcPr>
          <w:p w14:paraId="4738E1CF" w14:textId="39B49D95" w:rsidR="002D456F" w:rsidRPr="002D456F" w:rsidRDefault="002D456F" w:rsidP="002D456F">
            <w:pPr>
              <w:contextualSpacing/>
              <w:jc w:val="both"/>
              <w:rPr>
                <w:rFonts w:ascii="Times New Roman" w:hAnsi="Times New Roman" w:cs="Times New Roman"/>
                <w:sz w:val="24"/>
                <w:szCs w:val="24"/>
              </w:rPr>
            </w:pPr>
            <w:r w:rsidRPr="002D456F">
              <w:rPr>
                <w:rFonts w:ascii="Times New Roman" w:hAnsi="Times New Roman" w:cs="Times New Roman"/>
                <w:iCs/>
                <w:sz w:val="24"/>
                <w:szCs w:val="24"/>
              </w:rPr>
              <w:t xml:space="preserve">VID pārstāvji turpināja dalību </w:t>
            </w:r>
            <w:r w:rsidRPr="002D456F">
              <w:rPr>
                <w:rFonts w:ascii="Times New Roman" w:hAnsi="Times New Roman" w:cs="Times New Roman"/>
                <w:sz w:val="24"/>
                <w:szCs w:val="24"/>
              </w:rPr>
              <w:t>OECD Savstarpējās saskaņošanas procedūru Forumā. Tiek turpināts darbs saistībā ar valstu novērtēšanu par BEPS 14. standartu ieviešanu. 2025. gadā ir sākts darbs pie Rokasgrāmatas par efektīvu savstarpējās saskaņošanas procedūru īstenošanu atjaunošanu. Plānots, ka Rokasgrāmata jaunā redakcijā tiks apstiprināta 2025. gadā.</w:t>
            </w:r>
          </w:p>
          <w:p w14:paraId="64618127" w14:textId="286BE3C7" w:rsidR="002D456F" w:rsidRPr="002D456F" w:rsidRDefault="002D456F" w:rsidP="002D456F">
            <w:pPr>
              <w:jc w:val="both"/>
              <w:rPr>
                <w:rFonts w:ascii="Times New Roman" w:hAnsi="Times New Roman" w:cs="Times New Roman"/>
                <w:iCs/>
                <w:sz w:val="24"/>
                <w:szCs w:val="24"/>
              </w:rPr>
            </w:pPr>
          </w:p>
        </w:tc>
      </w:tr>
      <w:tr w:rsidR="002B1D80" w:rsidRPr="00D15646" w14:paraId="41E698DF" w14:textId="77777777" w:rsidTr="00CC1212">
        <w:tc>
          <w:tcPr>
            <w:tcW w:w="2888" w:type="dxa"/>
          </w:tcPr>
          <w:p w14:paraId="0FC3FCAB" w14:textId="77777777" w:rsidR="002B1D80" w:rsidRPr="00D15646" w:rsidRDefault="002B1D80" w:rsidP="00CC1212">
            <w:pPr>
              <w:spacing w:before="120" w:after="120"/>
              <w:rPr>
                <w:rFonts w:ascii="Times New Roman" w:hAnsi="Times New Roman" w:cs="Times New Roman"/>
                <w:iCs/>
                <w:sz w:val="24"/>
                <w:szCs w:val="24"/>
                <w:highlight w:val="lightGray"/>
              </w:rPr>
            </w:pPr>
            <w:r w:rsidRPr="00DA0C01">
              <w:rPr>
                <w:rFonts w:ascii="Times New Roman" w:hAnsi="Times New Roman" w:cs="Times New Roman"/>
                <w:color w:val="000000"/>
                <w:sz w:val="24"/>
                <w:szCs w:val="24"/>
                <w:shd w:val="clear" w:color="auto" w:fill="FFFFFF"/>
              </w:rPr>
              <w:t>OECD 10 darba grupa par informācijas apmaiņu un nodokļu izpildi (</w:t>
            </w:r>
            <w:r w:rsidRPr="00DA0C01">
              <w:rPr>
                <w:rFonts w:ascii="Times New Roman" w:hAnsi="Times New Roman" w:cs="Times New Roman"/>
                <w:i/>
                <w:iCs/>
                <w:color w:val="000000"/>
                <w:sz w:val="24"/>
                <w:szCs w:val="24"/>
                <w:shd w:val="clear" w:color="auto" w:fill="FFFFFF"/>
              </w:rPr>
              <w:t xml:space="preserve">WP 10 </w:t>
            </w:r>
            <w:proofErr w:type="spellStart"/>
            <w:r w:rsidRPr="00DA0C01">
              <w:rPr>
                <w:rFonts w:ascii="Times New Roman" w:hAnsi="Times New Roman" w:cs="Times New Roman"/>
                <w:i/>
                <w:iCs/>
                <w:color w:val="000000"/>
                <w:sz w:val="24"/>
                <w:szCs w:val="24"/>
                <w:shd w:val="clear" w:color="auto" w:fill="FFFFFF"/>
              </w:rPr>
              <w:t>on</w:t>
            </w:r>
            <w:proofErr w:type="spellEnd"/>
            <w:r w:rsidRPr="00DA0C01">
              <w:rPr>
                <w:rFonts w:ascii="Times New Roman" w:hAnsi="Times New Roman" w:cs="Times New Roman"/>
                <w:i/>
                <w:iCs/>
                <w:color w:val="000000"/>
                <w:sz w:val="24"/>
                <w:szCs w:val="24"/>
                <w:shd w:val="clear" w:color="auto" w:fill="FFFFFF"/>
              </w:rPr>
              <w:t xml:space="preserve"> Exchange </w:t>
            </w:r>
            <w:proofErr w:type="spellStart"/>
            <w:r w:rsidRPr="00DA0C01">
              <w:rPr>
                <w:rFonts w:ascii="Times New Roman" w:hAnsi="Times New Roman" w:cs="Times New Roman"/>
                <w:i/>
                <w:iCs/>
                <w:color w:val="000000"/>
                <w:sz w:val="24"/>
                <w:szCs w:val="24"/>
                <w:shd w:val="clear" w:color="auto" w:fill="FFFFFF"/>
              </w:rPr>
              <w:t>of</w:t>
            </w:r>
            <w:proofErr w:type="spellEnd"/>
            <w:r w:rsidRPr="00DA0C01">
              <w:rPr>
                <w:rFonts w:ascii="Times New Roman" w:hAnsi="Times New Roman" w:cs="Times New Roman"/>
                <w:i/>
                <w:iCs/>
                <w:color w:val="000000"/>
                <w:sz w:val="24"/>
                <w:szCs w:val="24"/>
                <w:shd w:val="clear" w:color="auto" w:fill="FFFFFF"/>
              </w:rPr>
              <w:t xml:space="preserve"> </w:t>
            </w:r>
            <w:proofErr w:type="spellStart"/>
            <w:r w:rsidRPr="00DA0C01">
              <w:rPr>
                <w:rFonts w:ascii="Times New Roman" w:hAnsi="Times New Roman" w:cs="Times New Roman"/>
                <w:i/>
                <w:iCs/>
                <w:color w:val="000000"/>
                <w:sz w:val="24"/>
                <w:szCs w:val="24"/>
                <w:shd w:val="clear" w:color="auto" w:fill="FFFFFF"/>
              </w:rPr>
              <w:t>Information</w:t>
            </w:r>
            <w:proofErr w:type="spellEnd"/>
            <w:r w:rsidRPr="00DA0C01">
              <w:rPr>
                <w:rFonts w:ascii="Times New Roman" w:hAnsi="Times New Roman" w:cs="Times New Roman"/>
                <w:i/>
                <w:iCs/>
                <w:color w:val="000000"/>
                <w:sz w:val="24"/>
                <w:szCs w:val="24"/>
                <w:shd w:val="clear" w:color="auto" w:fill="FFFFFF"/>
              </w:rPr>
              <w:t xml:space="preserve"> </w:t>
            </w:r>
            <w:proofErr w:type="spellStart"/>
            <w:r w:rsidRPr="00DA0C01">
              <w:rPr>
                <w:rFonts w:ascii="Times New Roman" w:hAnsi="Times New Roman" w:cs="Times New Roman"/>
                <w:i/>
                <w:iCs/>
                <w:color w:val="000000"/>
                <w:sz w:val="24"/>
                <w:szCs w:val="24"/>
                <w:shd w:val="clear" w:color="auto" w:fill="FFFFFF"/>
              </w:rPr>
              <w:t>and</w:t>
            </w:r>
            <w:proofErr w:type="spellEnd"/>
            <w:r w:rsidRPr="00DA0C01">
              <w:rPr>
                <w:rFonts w:ascii="Times New Roman" w:hAnsi="Times New Roman" w:cs="Times New Roman"/>
                <w:i/>
                <w:iCs/>
                <w:color w:val="000000"/>
                <w:sz w:val="24"/>
                <w:szCs w:val="24"/>
                <w:shd w:val="clear" w:color="auto" w:fill="FFFFFF"/>
              </w:rPr>
              <w:t xml:space="preserve"> </w:t>
            </w:r>
            <w:proofErr w:type="spellStart"/>
            <w:r w:rsidRPr="00DA0C01">
              <w:rPr>
                <w:rFonts w:ascii="Times New Roman" w:hAnsi="Times New Roman" w:cs="Times New Roman"/>
                <w:i/>
                <w:iCs/>
                <w:color w:val="000000"/>
                <w:sz w:val="24"/>
                <w:szCs w:val="24"/>
                <w:shd w:val="clear" w:color="auto" w:fill="FFFFFF"/>
              </w:rPr>
              <w:t>Tax</w:t>
            </w:r>
            <w:proofErr w:type="spellEnd"/>
            <w:r w:rsidRPr="00DA0C01">
              <w:rPr>
                <w:rFonts w:ascii="Times New Roman" w:hAnsi="Times New Roman" w:cs="Times New Roman"/>
                <w:i/>
                <w:iCs/>
                <w:color w:val="000000"/>
                <w:sz w:val="24"/>
                <w:szCs w:val="24"/>
                <w:shd w:val="clear" w:color="auto" w:fill="FFFFFF"/>
              </w:rPr>
              <w:t xml:space="preserve"> </w:t>
            </w:r>
            <w:proofErr w:type="spellStart"/>
            <w:r w:rsidRPr="00DA0C01">
              <w:rPr>
                <w:rFonts w:ascii="Times New Roman" w:hAnsi="Times New Roman" w:cs="Times New Roman"/>
                <w:i/>
                <w:iCs/>
                <w:color w:val="000000"/>
                <w:sz w:val="24"/>
                <w:szCs w:val="24"/>
                <w:shd w:val="clear" w:color="auto" w:fill="FFFFFF"/>
              </w:rPr>
              <w:t>Compliance</w:t>
            </w:r>
            <w:proofErr w:type="spellEnd"/>
            <w:r w:rsidRPr="00DA0C01">
              <w:rPr>
                <w:rFonts w:ascii="Times New Roman" w:hAnsi="Times New Roman" w:cs="Times New Roman"/>
                <w:color w:val="000000"/>
                <w:sz w:val="24"/>
                <w:szCs w:val="24"/>
                <w:shd w:val="clear" w:color="auto" w:fill="FFFFFF"/>
              </w:rPr>
              <w:t>)</w:t>
            </w:r>
          </w:p>
        </w:tc>
        <w:tc>
          <w:tcPr>
            <w:tcW w:w="10437" w:type="dxa"/>
          </w:tcPr>
          <w:p w14:paraId="268A420D" w14:textId="6A6FF752" w:rsidR="00DA0C01" w:rsidRPr="00DA0C01" w:rsidRDefault="00DA0C01" w:rsidP="00DA0C01">
            <w:pPr>
              <w:jc w:val="both"/>
              <w:rPr>
                <w:rFonts w:ascii="Times New Roman" w:hAnsi="Times New Roman" w:cs="Times New Roman"/>
                <w:iCs/>
                <w:sz w:val="24"/>
                <w:szCs w:val="24"/>
              </w:rPr>
            </w:pPr>
            <w:r w:rsidRPr="00DA0C01">
              <w:rPr>
                <w:rFonts w:ascii="Times New Roman" w:hAnsi="Times New Roman" w:cs="Times New Roman"/>
                <w:iCs/>
                <w:sz w:val="24"/>
                <w:szCs w:val="24"/>
              </w:rPr>
              <w:t xml:space="preserve">Latvija 2024.gada 19.novembrī parakstīja Daudzpusējo kompetento iestāžu līgumu par automātisko informācijas apmaiņu starp nodokļu iestādēm saskaņā ar </w:t>
            </w:r>
            <w:proofErr w:type="spellStart"/>
            <w:r w:rsidRPr="00DA0C01">
              <w:rPr>
                <w:rFonts w:ascii="Times New Roman" w:hAnsi="Times New Roman" w:cs="Times New Roman"/>
                <w:iCs/>
                <w:sz w:val="24"/>
                <w:szCs w:val="24"/>
              </w:rPr>
              <w:t>kriptoaktīvu</w:t>
            </w:r>
            <w:proofErr w:type="spellEnd"/>
            <w:r w:rsidRPr="00DA0C01">
              <w:rPr>
                <w:rFonts w:ascii="Times New Roman" w:hAnsi="Times New Roman" w:cs="Times New Roman"/>
                <w:iCs/>
                <w:sz w:val="24"/>
                <w:szCs w:val="24"/>
              </w:rPr>
              <w:t xml:space="preserve"> ziņošanas standartu (CARF) un grozījumus Daudzpusējā kompetento iestāžu līgumā par automātisko informācijas apmaiņu par finanšu kontiem (CRS). CARF un CRS ir OECD izstrādāti standarti sadarbībai starp nodokļu administrācijām. CARF paredz, ka ziņojošie </w:t>
            </w:r>
            <w:proofErr w:type="spellStart"/>
            <w:r w:rsidRPr="00DA0C01">
              <w:rPr>
                <w:rFonts w:ascii="Times New Roman" w:hAnsi="Times New Roman" w:cs="Times New Roman"/>
                <w:iCs/>
                <w:sz w:val="24"/>
                <w:szCs w:val="24"/>
              </w:rPr>
              <w:t>kriptoaktīvu</w:t>
            </w:r>
            <w:proofErr w:type="spellEnd"/>
            <w:r w:rsidRPr="00DA0C01">
              <w:rPr>
                <w:rFonts w:ascii="Times New Roman" w:hAnsi="Times New Roman" w:cs="Times New Roman"/>
                <w:iCs/>
                <w:sz w:val="24"/>
                <w:szCs w:val="24"/>
              </w:rPr>
              <w:t xml:space="preserve"> pakalpojumu sniedzēji sagatavos ziņojumus par darbībām ar </w:t>
            </w:r>
            <w:proofErr w:type="spellStart"/>
            <w:r w:rsidRPr="00DA0C01">
              <w:rPr>
                <w:rFonts w:ascii="Times New Roman" w:hAnsi="Times New Roman" w:cs="Times New Roman"/>
                <w:iCs/>
                <w:sz w:val="24"/>
                <w:szCs w:val="24"/>
              </w:rPr>
              <w:t>kriptoaktīviem</w:t>
            </w:r>
            <w:proofErr w:type="spellEnd"/>
            <w:r w:rsidRPr="00DA0C01">
              <w:rPr>
                <w:rFonts w:ascii="Times New Roman" w:hAnsi="Times New Roman" w:cs="Times New Roman"/>
                <w:iCs/>
                <w:sz w:val="24"/>
                <w:szCs w:val="24"/>
              </w:rPr>
              <w:t xml:space="preserve"> un šos ziņojumus iesniegs attiecīgai nodokļu administrācijai, savukārt attiecīgā nodokļu administrācija apmainīsies ar šiem ziņojumiem ar citu valstu nodokļu administrācijām </w:t>
            </w:r>
            <w:r w:rsidR="00765E38">
              <w:rPr>
                <w:rFonts w:ascii="Times New Roman" w:hAnsi="Times New Roman" w:cs="Times New Roman"/>
                <w:iCs/>
                <w:sz w:val="24"/>
                <w:szCs w:val="24"/>
              </w:rPr>
              <w:t>–</w:t>
            </w:r>
            <w:r w:rsidRPr="00DA0C01">
              <w:rPr>
                <w:rFonts w:ascii="Times New Roman" w:hAnsi="Times New Roman" w:cs="Times New Roman"/>
                <w:iCs/>
                <w:sz w:val="24"/>
                <w:szCs w:val="24"/>
              </w:rPr>
              <w:t xml:space="preserve"> nosūtot tām </w:t>
            </w:r>
            <w:proofErr w:type="spellStart"/>
            <w:r w:rsidRPr="00DA0C01">
              <w:rPr>
                <w:rFonts w:ascii="Times New Roman" w:hAnsi="Times New Roman" w:cs="Times New Roman"/>
                <w:iCs/>
                <w:sz w:val="24"/>
                <w:szCs w:val="24"/>
              </w:rPr>
              <w:t>kriptoaktīvu</w:t>
            </w:r>
            <w:proofErr w:type="spellEnd"/>
            <w:r w:rsidRPr="00DA0C01">
              <w:rPr>
                <w:rFonts w:ascii="Times New Roman" w:hAnsi="Times New Roman" w:cs="Times New Roman"/>
                <w:iCs/>
                <w:sz w:val="24"/>
                <w:szCs w:val="24"/>
              </w:rPr>
              <w:t xml:space="preserve"> pakalpojumu sniedzēju iesniegtos ziņojumus un arī saņemot no citu valstu nodokļu administrācijām ziņojumus par darbībām ar </w:t>
            </w:r>
            <w:proofErr w:type="spellStart"/>
            <w:r w:rsidRPr="00DA0C01">
              <w:rPr>
                <w:rFonts w:ascii="Times New Roman" w:hAnsi="Times New Roman" w:cs="Times New Roman"/>
                <w:iCs/>
                <w:sz w:val="24"/>
                <w:szCs w:val="24"/>
              </w:rPr>
              <w:t>kriptoaktīviem</w:t>
            </w:r>
            <w:proofErr w:type="spellEnd"/>
            <w:r w:rsidRPr="00DA0C01">
              <w:rPr>
                <w:rFonts w:ascii="Times New Roman" w:hAnsi="Times New Roman" w:cs="Times New Roman"/>
                <w:iCs/>
                <w:sz w:val="24"/>
                <w:szCs w:val="24"/>
              </w:rPr>
              <w:t xml:space="preserve">. Savukārt ar CRS grozījumiem tiek paplašināts jau esošā informācijas apmaiņas standartā ietverto finanšu aktīvu tvērums, iekļaujot centrālo banku digitālo valūtu, elektronisko naudu un ar </w:t>
            </w:r>
            <w:proofErr w:type="spellStart"/>
            <w:r w:rsidRPr="00DA0C01">
              <w:rPr>
                <w:rFonts w:ascii="Times New Roman" w:hAnsi="Times New Roman" w:cs="Times New Roman"/>
                <w:iCs/>
                <w:sz w:val="24"/>
                <w:szCs w:val="24"/>
              </w:rPr>
              <w:t>kriptoaktīviem</w:t>
            </w:r>
            <w:proofErr w:type="spellEnd"/>
            <w:r w:rsidRPr="00DA0C01">
              <w:rPr>
                <w:rFonts w:ascii="Times New Roman" w:hAnsi="Times New Roman" w:cs="Times New Roman"/>
                <w:iCs/>
                <w:sz w:val="24"/>
                <w:szCs w:val="24"/>
              </w:rPr>
              <w:t xml:space="preserve"> saistītos finanšu instrumentus. </w:t>
            </w:r>
            <w:r w:rsidR="00A7528B">
              <w:rPr>
                <w:rFonts w:ascii="Times New Roman" w:hAnsi="Times New Roman" w:cs="Times New Roman"/>
                <w:iCs/>
                <w:sz w:val="24"/>
                <w:szCs w:val="24"/>
              </w:rPr>
              <w:t>Sešās</w:t>
            </w:r>
            <w:r w:rsidRPr="00DA0C01">
              <w:rPr>
                <w:rFonts w:ascii="Times New Roman" w:hAnsi="Times New Roman" w:cs="Times New Roman"/>
                <w:iCs/>
                <w:sz w:val="24"/>
                <w:szCs w:val="24"/>
              </w:rPr>
              <w:t xml:space="preserve"> WP10 grupas sanāksmēs un </w:t>
            </w:r>
            <w:r w:rsidR="00A7528B">
              <w:rPr>
                <w:rFonts w:ascii="Times New Roman" w:hAnsi="Times New Roman" w:cs="Times New Roman"/>
                <w:iCs/>
                <w:sz w:val="24"/>
                <w:szCs w:val="24"/>
              </w:rPr>
              <w:t>divos</w:t>
            </w:r>
            <w:r w:rsidRPr="00DA0C01">
              <w:rPr>
                <w:rFonts w:ascii="Times New Roman" w:hAnsi="Times New Roman" w:cs="Times New Roman"/>
                <w:iCs/>
                <w:sz w:val="24"/>
                <w:szCs w:val="24"/>
              </w:rPr>
              <w:t xml:space="preserve"> OECD organizētajos semināros, kur attālināti piedalījās Finanšu ministrijas pārstāvji, galvenie apskatītie jautājumi bija saistīti ar šo standartu ieviešanas procesu (</w:t>
            </w:r>
            <w:proofErr w:type="spellStart"/>
            <w:r w:rsidRPr="00DA0C01">
              <w:rPr>
                <w:rFonts w:ascii="Times New Roman" w:hAnsi="Times New Roman" w:cs="Times New Roman"/>
                <w:iCs/>
                <w:sz w:val="24"/>
                <w:szCs w:val="24"/>
              </w:rPr>
              <w:t>xml</w:t>
            </w:r>
            <w:proofErr w:type="spellEnd"/>
            <w:r w:rsidRPr="00DA0C01">
              <w:rPr>
                <w:rFonts w:ascii="Times New Roman" w:hAnsi="Times New Roman" w:cs="Times New Roman"/>
                <w:iCs/>
                <w:sz w:val="24"/>
                <w:szCs w:val="24"/>
              </w:rPr>
              <w:t xml:space="preserve"> formas, interpretācijas jautājumi, jautājumi par līgumu slēgšanu).</w:t>
            </w:r>
          </w:p>
          <w:p w14:paraId="4E18EF61" w14:textId="5D42347B" w:rsidR="00DA0C01" w:rsidRDefault="00DA0C01" w:rsidP="00DA0C01">
            <w:pPr>
              <w:jc w:val="both"/>
              <w:rPr>
                <w:rFonts w:ascii="Times New Roman" w:hAnsi="Times New Roman" w:cs="Times New Roman"/>
                <w:iCs/>
                <w:sz w:val="24"/>
                <w:szCs w:val="24"/>
                <w:highlight w:val="lightGray"/>
              </w:rPr>
            </w:pPr>
            <w:r w:rsidRPr="00DA0C01">
              <w:rPr>
                <w:rFonts w:ascii="Times New Roman" w:hAnsi="Times New Roman" w:cs="Times New Roman"/>
                <w:iCs/>
                <w:sz w:val="24"/>
                <w:szCs w:val="24"/>
              </w:rPr>
              <w:lastRenderedPageBreak/>
              <w:t>2025.</w:t>
            </w:r>
            <w:r w:rsidR="00A7528B">
              <w:rPr>
                <w:rFonts w:ascii="Times New Roman" w:hAnsi="Times New Roman" w:cs="Times New Roman"/>
                <w:iCs/>
                <w:sz w:val="24"/>
                <w:szCs w:val="24"/>
              </w:rPr>
              <w:t> </w:t>
            </w:r>
            <w:r w:rsidRPr="00DA0C01">
              <w:rPr>
                <w:rFonts w:ascii="Times New Roman" w:hAnsi="Times New Roman" w:cs="Times New Roman"/>
                <w:iCs/>
                <w:sz w:val="24"/>
                <w:szCs w:val="24"/>
              </w:rPr>
              <w:t>gada sākumā WP10 darba grupas sanāksmē tika apstiprināts dokuments, kas būs par pamatu daudzpusējam kompetento iestāžu līgumam par informācijas apmaiņu par ārvalstu īpašumā esošiem nekustamajiem īpašumiem.</w:t>
            </w:r>
          </w:p>
          <w:p w14:paraId="6CC0F792" w14:textId="11E889D5" w:rsidR="002B1D80" w:rsidRPr="00D15646" w:rsidRDefault="002B1D80" w:rsidP="00CC1212">
            <w:pPr>
              <w:jc w:val="both"/>
              <w:rPr>
                <w:rFonts w:ascii="Times New Roman" w:hAnsi="Times New Roman" w:cs="Times New Roman"/>
                <w:iCs/>
                <w:sz w:val="24"/>
                <w:szCs w:val="24"/>
                <w:highlight w:val="lightGray"/>
              </w:rPr>
            </w:pPr>
          </w:p>
        </w:tc>
      </w:tr>
      <w:tr w:rsidR="002B1D80" w:rsidRPr="00D15646" w14:paraId="15460C2E" w14:textId="77777777" w:rsidTr="00CC1212">
        <w:tc>
          <w:tcPr>
            <w:tcW w:w="2888" w:type="dxa"/>
          </w:tcPr>
          <w:p w14:paraId="46836E2A" w14:textId="77777777" w:rsidR="002B1D80" w:rsidRPr="00D15646" w:rsidRDefault="002B1D80" w:rsidP="00CC1212">
            <w:pPr>
              <w:spacing w:before="120" w:after="120"/>
              <w:rPr>
                <w:rFonts w:ascii="Times New Roman" w:eastAsiaTheme="minorEastAsia" w:hAnsi="Times New Roman" w:cs="Times New Roman"/>
                <w:color w:val="000000"/>
                <w:sz w:val="24"/>
                <w:szCs w:val="24"/>
                <w:highlight w:val="lightGray"/>
                <w:shd w:val="clear" w:color="auto" w:fill="FFFFFF"/>
              </w:rPr>
            </w:pPr>
            <w:r w:rsidRPr="009A79DF">
              <w:rPr>
                <w:rFonts w:ascii="Times New Roman" w:eastAsia="Times New Roman" w:hAnsi="Times New Roman" w:cs="Times New Roman"/>
                <w:color w:val="000000" w:themeColor="text1"/>
                <w:sz w:val="24"/>
                <w:szCs w:val="24"/>
              </w:rPr>
              <w:lastRenderedPageBreak/>
              <w:t>Agresīvo nodokļu plānošanas darba grupa (</w:t>
            </w:r>
            <w:proofErr w:type="spellStart"/>
            <w:r w:rsidRPr="009A79DF">
              <w:rPr>
                <w:rFonts w:ascii="Times New Roman" w:eastAsia="Times New Roman" w:hAnsi="Times New Roman" w:cs="Times New Roman"/>
                <w:i/>
                <w:iCs/>
                <w:color w:val="000000" w:themeColor="text1"/>
                <w:sz w:val="24"/>
                <w:szCs w:val="24"/>
              </w:rPr>
              <w:t>Working</w:t>
            </w:r>
            <w:proofErr w:type="spellEnd"/>
            <w:r w:rsidRPr="009A79DF">
              <w:rPr>
                <w:rFonts w:ascii="Times New Roman" w:eastAsia="Times New Roman" w:hAnsi="Times New Roman" w:cs="Times New Roman"/>
                <w:i/>
                <w:iCs/>
                <w:color w:val="000000" w:themeColor="text1"/>
                <w:sz w:val="24"/>
                <w:szCs w:val="24"/>
              </w:rPr>
              <w:t xml:space="preserve"> </w:t>
            </w:r>
            <w:proofErr w:type="spellStart"/>
            <w:r w:rsidRPr="009A79DF">
              <w:rPr>
                <w:rFonts w:ascii="Times New Roman" w:eastAsia="Times New Roman" w:hAnsi="Times New Roman" w:cs="Times New Roman"/>
                <w:i/>
                <w:iCs/>
                <w:color w:val="000000" w:themeColor="text1"/>
                <w:sz w:val="24"/>
                <w:szCs w:val="24"/>
              </w:rPr>
              <w:t>party</w:t>
            </w:r>
            <w:proofErr w:type="spellEnd"/>
            <w:r w:rsidRPr="009A79DF">
              <w:rPr>
                <w:rFonts w:ascii="Times New Roman" w:eastAsia="Times New Roman" w:hAnsi="Times New Roman" w:cs="Times New Roman"/>
                <w:i/>
                <w:iCs/>
                <w:color w:val="000000" w:themeColor="text1"/>
                <w:sz w:val="24"/>
                <w:szCs w:val="24"/>
              </w:rPr>
              <w:t xml:space="preserve"> No.11 </w:t>
            </w:r>
            <w:proofErr w:type="spellStart"/>
            <w:r w:rsidRPr="009A79DF">
              <w:rPr>
                <w:rFonts w:ascii="Times New Roman" w:eastAsia="Times New Roman" w:hAnsi="Times New Roman" w:cs="Times New Roman"/>
                <w:i/>
                <w:iCs/>
                <w:color w:val="000000" w:themeColor="text1"/>
                <w:sz w:val="24"/>
                <w:szCs w:val="24"/>
              </w:rPr>
              <w:t>on</w:t>
            </w:r>
            <w:proofErr w:type="spellEnd"/>
            <w:r w:rsidRPr="009A79DF">
              <w:rPr>
                <w:rFonts w:ascii="Times New Roman" w:eastAsia="Times New Roman" w:hAnsi="Times New Roman" w:cs="Times New Roman"/>
                <w:i/>
                <w:iCs/>
                <w:color w:val="000000" w:themeColor="text1"/>
                <w:sz w:val="24"/>
                <w:szCs w:val="24"/>
              </w:rPr>
              <w:t xml:space="preserve"> </w:t>
            </w:r>
            <w:proofErr w:type="spellStart"/>
            <w:r w:rsidRPr="009A79DF">
              <w:rPr>
                <w:rFonts w:ascii="Times New Roman" w:eastAsia="Times New Roman" w:hAnsi="Times New Roman" w:cs="Times New Roman"/>
                <w:i/>
                <w:iCs/>
                <w:color w:val="000000" w:themeColor="text1"/>
                <w:sz w:val="24"/>
                <w:szCs w:val="24"/>
              </w:rPr>
              <w:t>Aggressive</w:t>
            </w:r>
            <w:proofErr w:type="spellEnd"/>
            <w:r w:rsidRPr="009A79DF">
              <w:rPr>
                <w:rFonts w:ascii="Times New Roman" w:eastAsia="Times New Roman" w:hAnsi="Times New Roman" w:cs="Times New Roman"/>
                <w:i/>
                <w:iCs/>
                <w:color w:val="000000" w:themeColor="text1"/>
                <w:sz w:val="24"/>
                <w:szCs w:val="24"/>
              </w:rPr>
              <w:t xml:space="preserve"> </w:t>
            </w:r>
            <w:proofErr w:type="spellStart"/>
            <w:r w:rsidRPr="009A79DF">
              <w:rPr>
                <w:rFonts w:ascii="Times New Roman" w:eastAsia="Times New Roman" w:hAnsi="Times New Roman" w:cs="Times New Roman"/>
                <w:i/>
                <w:iCs/>
                <w:color w:val="000000" w:themeColor="text1"/>
                <w:sz w:val="24"/>
                <w:szCs w:val="24"/>
              </w:rPr>
              <w:t>Tax</w:t>
            </w:r>
            <w:proofErr w:type="spellEnd"/>
            <w:r w:rsidRPr="009A79DF">
              <w:rPr>
                <w:rFonts w:ascii="Times New Roman" w:eastAsia="Times New Roman" w:hAnsi="Times New Roman" w:cs="Times New Roman"/>
                <w:i/>
                <w:iCs/>
                <w:color w:val="000000" w:themeColor="text1"/>
                <w:sz w:val="24"/>
                <w:szCs w:val="24"/>
              </w:rPr>
              <w:t xml:space="preserve"> </w:t>
            </w:r>
            <w:proofErr w:type="spellStart"/>
            <w:r w:rsidRPr="009A79DF">
              <w:rPr>
                <w:rFonts w:ascii="Times New Roman" w:eastAsia="Times New Roman" w:hAnsi="Times New Roman" w:cs="Times New Roman"/>
                <w:i/>
                <w:iCs/>
                <w:color w:val="000000" w:themeColor="text1"/>
                <w:sz w:val="24"/>
                <w:szCs w:val="24"/>
              </w:rPr>
              <w:t>Planning</w:t>
            </w:r>
            <w:proofErr w:type="spellEnd"/>
            <w:r w:rsidRPr="009A79DF">
              <w:rPr>
                <w:rFonts w:ascii="Times New Roman" w:eastAsia="Times New Roman" w:hAnsi="Times New Roman" w:cs="Times New Roman"/>
                <w:color w:val="000000" w:themeColor="text1"/>
                <w:sz w:val="24"/>
                <w:szCs w:val="24"/>
              </w:rPr>
              <w:t>)</w:t>
            </w:r>
          </w:p>
        </w:tc>
        <w:tc>
          <w:tcPr>
            <w:tcW w:w="10437" w:type="dxa"/>
          </w:tcPr>
          <w:p w14:paraId="39461099" w14:textId="36740D5B" w:rsidR="009A79DF" w:rsidRPr="009A79DF" w:rsidRDefault="009A79DF" w:rsidP="00C95C4E">
            <w:pPr>
              <w:numPr>
                <w:ilvl w:val="0"/>
                <w:numId w:val="26"/>
              </w:numPr>
              <w:contextualSpacing/>
              <w:jc w:val="both"/>
              <w:rPr>
                <w:rFonts w:ascii="Times New Roman" w:eastAsia="Times New Roman" w:hAnsi="Times New Roman" w:cs="Times New Roman"/>
                <w:color w:val="000000" w:themeColor="text1"/>
                <w:sz w:val="24"/>
                <w:szCs w:val="24"/>
              </w:rPr>
            </w:pPr>
            <w:r w:rsidRPr="009A79DF">
              <w:rPr>
                <w:rFonts w:ascii="Times New Roman" w:eastAsia="Times New Roman" w:hAnsi="Times New Roman" w:cs="Times New Roman"/>
                <w:color w:val="000000" w:themeColor="text1"/>
                <w:sz w:val="24"/>
                <w:szCs w:val="24"/>
              </w:rPr>
              <w:t>Notiek aktīvs darbs WP11 sanāksmēs, un tiek noturēts liels skaits sanāksmju tādos jautājumos kā pastāvīgie neattiecināšanas noteikumi (</w:t>
            </w:r>
            <w:proofErr w:type="spellStart"/>
            <w:r w:rsidRPr="009A79DF">
              <w:rPr>
                <w:rFonts w:ascii="Times New Roman" w:eastAsia="Times New Roman" w:hAnsi="Times New Roman" w:cs="Times New Roman"/>
                <w:i/>
                <w:iCs/>
                <w:color w:val="000000" w:themeColor="text1"/>
                <w:sz w:val="24"/>
                <w:szCs w:val="24"/>
              </w:rPr>
              <w:t>Safe</w:t>
            </w:r>
            <w:proofErr w:type="spellEnd"/>
            <w:r w:rsidRPr="009A79DF">
              <w:rPr>
                <w:rFonts w:ascii="Times New Roman" w:eastAsia="Times New Roman" w:hAnsi="Times New Roman" w:cs="Times New Roman"/>
                <w:i/>
                <w:iCs/>
                <w:color w:val="000000" w:themeColor="text1"/>
                <w:sz w:val="24"/>
                <w:szCs w:val="24"/>
              </w:rPr>
              <w:t xml:space="preserve"> </w:t>
            </w:r>
            <w:proofErr w:type="spellStart"/>
            <w:r w:rsidRPr="009A79DF">
              <w:rPr>
                <w:rFonts w:ascii="Times New Roman" w:eastAsia="Times New Roman" w:hAnsi="Times New Roman" w:cs="Times New Roman"/>
                <w:i/>
                <w:iCs/>
                <w:color w:val="000000" w:themeColor="text1"/>
                <w:sz w:val="24"/>
                <w:szCs w:val="24"/>
              </w:rPr>
              <w:t>Harbour</w:t>
            </w:r>
            <w:proofErr w:type="spellEnd"/>
            <w:r w:rsidRPr="009A79DF">
              <w:rPr>
                <w:rFonts w:ascii="Times New Roman" w:eastAsia="Times New Roman" w:hAnsi="Times New Roman" w:cs="Times New Roman"/>
                <w:color w:val="000000" w:themeColor="text1"/>
                <w:sz w:val="24"/>
                <w:szCs w:val="24"/>
              </w:rPr>
              <w:t xml:space="preserve">), Amsterdamas </w:t>
            </w:r>
            <w:r w:rsidR="00A7528B">
              <w:rPr>
                <w:rFonts w:ascii="Times New Roman" w:eastAsia="Times New Roman" w:hAnsi="Times New Roman" w:cs="Times New Roman"/>
                <w:color w:val="000000" w:themeColor="text1"/>
                <w:sz w:val="24"/>
                <w:szCs w:val="24"/>
              </w:rPr>
              <w:t>d</w:t>
            </w:r>
            <w:r w:rsidRPr="009A79DF">
              <w:rPr>
                <w:rFonts w:ascii="Times New Roman" w:eastAsia="Times New Roman" w:hAnsi="Times New Roman" w:cs="Times New Roman"/>
                <w:color w:val="000000" w:themeColor="text1"/>
                <w:sz w:val="24"/>
                <w:szCs w:val="24"/>
              </w:rPr>
              <w:t xml:space="preserve">ialogs, Pilna apjoma tiesību aktu izvērtēšana, </w:t>
            </w:r>
            <w:proofErr w:type="spellStart"/>
            <w:r w:rsidRPr="009A79DF">
              <w:rPr>
                <w:rFonts w:ascii="Times New Roman" w:eastAsia="Times New Roman" w:hAnsi="Times New Roman" w:cs="Times New Roman"/>
                <w:color w:val="000000" w:themeColor="text1"/>
                <w:sz w:val="24"/>
                <w:szCs w:val="24"/>
              </w:rPr>
              <w:t>GLoBE</w:t>
            </w:r>
            <w:proofErr w:type="spellEnd"/>
            <w:r w:rsidRPr="009A79DF">
              <w:rPr>
                <w:rFonts w:ascii="Times New Roman" w:eastAsia="Times New Roman" w:hAnsi="Times New Roman" w:cs="Times New Roman"/>
                <w:color w:val="000000" w:themeColor="text1"/>
                <w:sz w:val="24"/>
                <w:szCs w:val="24"/>
              </w:rPr>
              <w:t xml:space="preserve"> strīdu risināšanas mehānisms.</w:t>
            </w:r>
          </w:p>
          <w:p w14:paraId="4FF77FE5" w14:textId="77777777" w:rsidR="009A79DF" w:rsidRPr="009A79DF" w:rsidRDefault="009A79DF" w:rsidP="00C95C4E">
            <w:pPr>
              <w:numPr>
                <w:ilvl w:val="0"/>
                <w:numId w:val="26"/>
              </w:numPr>
              <w:contextualSpacing/>
              <w:jc w:val="both"/>
              <w:rPr>
                <w:rFonts w:ascii="Times New Roman" w:eastAsia="Times New Roman" w:hAnsi="Times New Roman" w:cs="Times New Roman"/>
                <w:color w:val="000000" w:themeColor="text1"/>
                <w:sz w:val="24"/>
                <w:szCs w:val="24"/>
              </w:rPr>
            </w:pPr>
            <w:r w:rsidRPr="009A79DF">
              <w:rPr>
                <w:rFonts w:ascii="Times New Roman" w:eastAsia="Times New Roman" w:hAnsi="Times New Roman" w:cs="Times New Roman"/>
                <w:color w:val="000000" w:themeColor="text1"/>
                <w:sz w:val="24"/>
                <w:szCs w:val="24"/>
              </w:rPr>
              <w:t>Attiecībā uz pastāvīgajiem neattiecināšanas noteikumiem (</w:t>
            </w:r>
            <w:proofErr w:type="spellStart"/>
            <w:r w:rsidRPr="009A79DF">
              <w:rPr>
                <w:rFonts w:ascii="Times New Roman" w:eastAsia="Times New Roman" w:hAnsi="Times New Roman" w:cs="Times New Roman"/>
                <w:i/>
                <w:iCs/>
                <w:color w:val="000000" w:themeColor="text1"/>
                <w:sz w:val="24"/>
                <w:szCs w:val="24"/>
              </w:rPr>
              <w:t>Safe</w:t>
            </w:r>
            <w:proofErr w:type="spellEnd"/>
            <w:r w:rsidRPr="009A79DF">
              <w:rPr>
                <w:rFonts w:ascii="Times New Roman" w:eastAsia="Times New Roman" w:hAnsi="Times New Roman" w:cs="Times New Roman"/>
                <w:i/>
                <w:iCs/>
                <w:color w:val="000000" w:themeColor="text1"/>
                <w:sz w:val="24"/>
                <w:szCs w:val="24"/>
              </w:rPr>
              <w:t xml:space="preserve"> </w:t>
            </w:r>
            <w:proofErr w:type="spellStart"/>
            <w:r w:rsidRPr="009A79DF">
              <w:rPr>
                <w:rFonts w:ascii="Times New Roman" w:eastAsia="Times New Roman" w:hAnsi="Times New Roman" w:cs="Times New Roman"/>
                <w:i/>
                <w:iCs/>
                <w:color w:val="000000" w:themeColor="text1"/>
                <w:sz w:val="24"/>
                <w:szCs w:val="24"/>
              </w:rPr>
              <w:t>Harbour</w:t>
            </w:r>
            <w:proofErr w:type="spellEnd"/>
            <w:r w:rsidRPr="009A79DF">
              <w:rPr>
                <w:rFonts w:ascii="Times New Roman" w:eastAsia="Times New Roman" w:hAnsi="Times New Roman" w:cs="Times New Roman"/>
                <w:color w:val="000000" w:themeColor="text1"/>
                <w:sz w:val="24"/>
                <w:szCs w:val="24"/>
              </w:rPr>
              <w:t xml:space="preserve">) tiek izskatīti četri komponenti: (i) kvalifikācijas kritēriji, (ii) aprēķinu veikšana jurisdikcijās, (iii) </w:t>
            </w:r>
            <w:proofErr w:type="spellStart"/>
            <w:r w:rsidRPr="009A79DF">
              <w:rPr>
                <w:rFonts w:ascii="Times New Roman" w:eastAsia="Times New Roman" w:hAnsi="Times New Roman" w:cs="Times New Roman"/>
                <w:i/>
                <w:iCs/>
                <w:color w:val="000000" w:themeColor="text1"/>
                <w:sz w:val="24"/>
                <w:szCs w:val="24"/>
              </w:rPr>
              <w:t>safe</w:t>
            </w:r>
            <w:proofErr w:type="spellEnd"/>
            <w:r w:rsidRPr="009A79DF">
              <w:rPr>
                <w:rFonts w:ascii="Times New Roman" w:eastAsia="Times New Roman" w:hAnsi="Times New Roman" w:cs="Times New Roman"/>
                <w:i/>
                <w:iCs/>
                <w:color w:val="000000" w:themeColor="text1"/>
                <w:sz w:val="24"/>
                <w:szCs w:val="24"/>
              </w:rPr>
              <w:t xml:space="preserve"> </w:t>
            </w:r>
            <w:proofErr w:type="spellStart"/>
            <w:r w:rsidRPr="009A79DF">
              <w:rPr>
                <w:rFonts w:ascii="Times New Roman" w:eastAsia="Times New Roman" w:hAnsi="Times New Roman" w:cs="Times New Roman"/>
                <w:i/>
                <w:iCs/>
                <w:color w:val="000000" w:themeColor="text1"/>
                <w:sz w:val="24"/>
                <w:szCs w:val="24"/>
              </w:rPr>
              <w:t>harbour</w:t>
            </w:r>
            <w:proofErr w:type="spellEnd"/>
            <w:r w:rsidRPr="009A79DF">
              <w:rPr>
                <w:rFonts w:ascii="Times New Roman" w:eastAsia="Times New Roman" w:hAnsi="Times New Roman" w:cs="Times New Roman"/>
                <w:color w:val="000000" w:themeColor="text1"/>
                <w:sz w:val="24"/>
                <w:szCs w:val="24"/>
              </w:rPr>
              <w:t xml:space="preserve"> aprēķināšana un (iv) deklarāciju iesniegšanas un pārejas noteikumi. Rezultātā plānots pabeigt </w:t>
            </w:r>
            <w:proofErr w:type="spellStart"/>
            <w:r w:rsidRPr="009A79DF">
              <w:rPr>
                <w:rFonts w:ascii="Times New Roman" w:eastAsia="Times New Roman" w:hAnsi="Times New Roman" w:cs="Times New Roman"/>
                <w:i/>
                <w:iCs/>
                <w:color w:val="000000" w:themeColor="text1"/>
                <w:sz w:val="24"/>
                <w:szCs w:val="24"/>
              </w:rPr>
              <w:t>safe</w:t>
            </w:r>
            <w:proofErr w:type="spellEnd"/>
            <w:r w:rsidRPr="009A79DF">
              <w:rPr>
                <w:rFonts w:ascii="Times New Roman" w:eastAsia="Times New Roman" w:hAnsi="Times New Roman" w:cs="Times New Roman"/>
                <w:i/>
                <w:iCs/>
                <w:color w:val="000000" w:themeColor="text1"/>
                <w:sz w:val="24"/>
                <w:szCs w:val="24"/>
              </w:rPr>
              <w:t xml:space="preserve"> </w:t>
            </w:r>
            <w:proofErr w:type="spellStart"/>
            <w:r w:rsidRPr="009A79DF">
              <w:rPr>
                <w:rFonts w:ascii="Times New Roman" w:eastAsia="Times New Roman" w:hAnsi="Times New Roman" w:cs="Times New Roman"/>
                <w:i/>
                <w:iCs/>
                <w:color w:val="000000" w:themeColor="text1"/>
                <w:sz w:val="24"/>
                <w:szCs w:val="24"/>
              </w:rPr>
              <w:t>harbour</w:t>
            </w:r>
            <w:proofErr w:type="spellEnd"/>
            <w:r w:rsidRPr="009A79DF">
              <w:rPr>
                <w:rFonts w:ascii="Times New Roman" w:eastAsia="Times New Roman" w:hAnsi="Times New Roman" w:cs="Times New Roman"/>
                <w:i/>
                <w:iCs/>
                <w:color w:val="000000" w:themeColor="text1"/>
                <w:sz w:val="24"/>
                <w:szCs w:val="24"/>
              </w:rPr>
              <w:t xml:space="preserve"> </w:t>
            </w:r>
            <w:r w:rsidRPr="009A79DF">
              <w:rPr>
                <w:rFonts w:ascii="Times New Roman" w:eastAsia="Times New Roman" w:hAnsi="Times New Roman" w:cs="Times New Roman"/>
                <w:color w:val="000000" w:themeColor="text1"/>
                <w:sz w:val="24"/>
                <w:szCs w:val="24"/>
              </w:rPr>
              <w:t>tvērumu, tai skaitā nepārtrauktības un vienkāršošanas noteikumus.</w:t>
            </w:r>
          </w:p>
          <w:p w14:paraId="64F24483" w14:textId="00A90FDD" w:rsidR="009A79DF" w:rsidRPr="009A79DF" w:rsidRDefault="009A79DF" w:rsidP="00C95C4E">
            <w:pPr>
              <w:numPr>
                <w:ilvl w:val="0"/>
                <w:numId w:val="26"/>
              </w:numPr>
              <w:contextualSpacing/>
              <w:jc w:val="both"/>
              <w:rPr>
                <w:rFonts w:ascii="Times New Roman" w:eastAsia="Times New Roman" w:hAnsi="Times New Roman" w:cs="Times New Roman"/>
                <w:color w:val="000000" w:themeColor="text1"/>
                <w:sz w:val="24"/>
                <w:szCs w:val="24"/>
              </w:rPr>
            </w:pPr>
            <w:r w:rsidRPr="009A79DF">
              <w:rPr>
                <w:rFonts w:ascii="Times New Roman" w:eastAsia="Times New Roman" w:hAnsi="Times New Roman" w:cs="Times New Roman"/>
                <w:color w:val="000000" w:themeColor="text1"/>
                <w:sz w:val="24"/>
                <w:szCs w:val="24"/>
              </w:rPr>
              <w:t xml:space="preserve">Amsterdamas dialogs ir sadarbības iniciatīva, kur ar pieredzes apmaiņas, rīku un administratīvās prakses palīdzību tiek stiprināta atbilstība </w:t>
            </w:r>
            <w:r w:rsidR="00A7528B">
              <w:rPr>
                <w:rFonts w:ascii="Times New Roman" w:eastAsia="Times New Roman" w:hAnsi="Times New Roman" w:cs="Times New Roman"/>
                <w:color w:val="000000" w:themeColor="text1"/>
                <w:sz w:val="24"/>
                <w:szCs w:val="24"/>
              </w:rPr>
              <w:t xml:space="preserve">Otrajam </w:t>
            </w:r>
            <w:r w:rsidRPr="009A79DF">
              <w:rPr>
                <w:rFonts w:ascii="Times New Roman" w:eastAsia="Times New Roman" w:hAnsi="Times New Roman" w:cs="Times New Roman"/>
                <w:color w:val="000000" w:themeColor="text1"/>
                <w:sz w:val="24"/>
                <w:szCs w:val="24"/>
              </w:rPr>
              <w:t xml:space="preserve"> </w:t>
            </w:r>
            <w:r w:rsidR="00A7528B">
              <w:rPr>
                <w:rFonts w:ascii="Times New Roman" w:eastAsia="Times New Roman" w:hAnsi="Times New Roman" w:cs="Times New Roman"/>
                <w:color w:val="000000" w:themeColor="text1"/>
                <w:sz w:val="24"/>
                <w:szCs w:val="24"/>
              </w:rPr>
              <w:t>p</w:t>
            </w:r>
            <w:r w:rsidRPr="009A79DF">
              <w:rPr>
                <w:rFonts w:ascii="Times New Roman" w:eastAsia="Times New Roman" w:hAnsi="Times New Roman" w:cs="Times New Roman"/>
                <w:color w:val="000000" w:themeColor="text1"/>
                <w:sz w:val="24"/>
                <w:szCs w:val="24"/>
              </w:rPr>
              <w:t>īlāram noteiktās jomās.</w:t>
            </w:r>
          </w:p>
          <w:p w14:paraId="3D3B4B01" w14:textId="77777777" w:rsidR="009A79DF" w:rsidRPr="009A79DF" w:rsidRDefault="009A79DF" w:rsidP="00C95C4E">
            <w:pPr>
              <w:numPr>
                <w:ilvl w:val="0"/>
                <w:numId w:val="26"/>
              </w:numPr>
              <w:contextualSpacing/>
              <w:jc w:val="both"/>
              <w:rPr>
                <w:rFonts w:ascii="Times New Roman" w:eastAsia="Times New Roman" w:hAnsi="Times New Roman" w:cs="Times New Roman"/>
                <w:color w:val="000000" w:themeColor="text1"/>
                <w:sz w:val="24"/>
                <w:szCs w:val="24"/>
              </w:rPr>
            </w:pPr>
            <w:r w:rsidRPr="009A79DF">
              <w:rPr>
                <w:rFonts w:ascii="Times New Roman" w:eastAsia="Times New Roman" w:hAnsi="Times New Roman" w:cs="Times New Roman"/>
                <w:color w:val="000000" w:themeColor="text1"/>
                <w:sz w:val="24"/>
                <w:szCs w:val="24"/>
              </w:rPr>
              <w:t>Attiecībā uz pilna apjoma tiesību aktu izvērtēšanu notiek darbs pie dokumenta un pašnovērtējuma veidlapām šajā jautājumā ar mērķi uzsākt jurisdikciju izvērtēšanu.</w:t>
            </w:r>
          </w:p>
          <w:p w14:paraId="26B9310B" w14:textId="77777777" w:rsidR="009A79DF" w:rsidRPr="009A79DF" w:rsidRDefault="009A79DF" w:rsidP="00C95C4E">
            <w:pPr>
              <w:numPr>
                <w:ilvl w:val="0"/>
                <w:numId w:val="26"/>
              </w:numPr>
              <w:contextualSpacing/>
              <w:jc w:val="both"/>
              <w:rPr>
                <w:rFonts w:ascii="Times New Roman" w:eastAsia="Times New Roman" w:hAnsi="Times New Roman" w:cs="Times New Roman"/>
                <w:color w:val="000000" w:themeColor="text1"/>
                <w:sz w:val="24"/>
                <w:szCs w:val="24"/>
              </w:rPr>
            </w:pPr>
            <w:r w:rsidRPr="009A79DF">
              <w:rPr>
                <w:rFonts w:ascii="Times New Roman" w:eastAsia="Times New Roman" w:hAnsi="Times New Roman" w:cs="Times New Roman"/>
                <w:color w:val="000000" w:themeColor="text1"/>
                <w:sz w:val="24"/>
                <w:szCs w:val="24"/>
              </w:rPr>
              <w:t xml:space="preserve">Attiecībā uz </w:t>
            </w:r>
            <w:proofErr w:type="spellStart"/>
            <w:r w:rsidRPr="009A79DF">
              <w:rPr>
                <w:rFonts w:ascii="Times New Roman" w:eastAsia="Times New Roman" w:hAnsi="Times New Roman" w:cs="Times New Roman"/>
                <w:color w:val="000000" w:themeColor="text1"/>
                <w:sz w:val="24"/>
                <w:szCs w:val="24"/>
              </w:rPr>
              <w:t>GLoBE</w:t>
            </w:r>
            <w:proofErr w:type="spellEnd"/>
            <w:r w:rsidRPr="009A79DF">
              <w:rPr>
                <w:rFonts w:ascii="Times New Roman" w:eastAsia="Times New Roman" w:hAnsi="Times New Roman" w:cs="Times New Roman"/>
                <w:color w:val="000000" w:themeColor="text1"/>
                <w:sz w:val="24"/>
                <w:szCs w:val="24"/>
              </w:rPr>
              <w:t xml:space="preserve"> strīdu risināšanas mehānismu notiek darbs pie attiecīgā dokumenta, lai tālāk </w:t>
            </w:r>
            <w:proofErr w:type="spellStart"/>
            <w:r w:rsidRPr="00306A60">
              <w:rPr>
                <w:rFonts w:ascii="Times New Roman" w:eastAsia="Times New Roman" w:hAnsi="Times New Roman" w:cs="Times New Roman"/>
                <w:i/>
                <w:iCs/>
                <w:color w:val="000000" w:themeColor="text1"/>
                <w:sz w:val="24"/>
                <w:szCs w:val="24"/>
              </w:rPr>
              <w:t>Working</w:t>
            </w:r>
            <w:proofErr w:type="spellEnd"/>
            <w:r w:rsidRPr="00306A60">
              <w:rPr>
                <w:rFonts w:ascii="Times New Roman" w:eastAsia="Times New Roman" w:hAnsi="Times New Roman" w:cs="Times New Roman"/>
                <w:i/>
                <w:iCs/>
                <w:color w:val="000000" w:themeColor="text1"/>
                <w:sz w:val="24"/>
                <w:szCs w:val="24"/>
              </w:rPr>
              <w:t xml:space="preserve"> </w:t>
            </w:r>
            <w:proofErr w:type="spellStart"/>
            <w:r w:rsidRPr="00306A60">
              <w:rPr>
                <w:rFonts w:ascii="Times New Roman" w:eastAsia="Times New Roman" w:hAnsi="Times New Roman" w:cs="Times New Roman"/>
                <w:i/>
                <w:iCs/>
                <w:color w:val="000000" w:themeColor="text1"/>
                <w:sz w:val="24"/>
                <w:szCs w:val="24"/>
              </w:rPr>
              <w:t>party</w:t>
            </w:r>
            <w:proofErr w:type="spellEnd"/>
            <w:r w:rsidRPr="00306A60">
              <w:rPr>
                <w:rFonts w:ascii="Times New Roman" w:eastAsia="Times New Roman" w:hAnsi="Times New Roman" w:cs="Times New Roman"/>
                <w:i/>
                <w:iCs/>
                <w:color w:val="000000" w:themeColor="text1"/>
                <w:sz w:val="24"/>
                <w:szCs w:val="24"/>
              </w:rPr>
              <w:t xml:space="preserve"> No.1 </w:t>
            </w:r>
            <w:proofErr w:type="spellStart"/>
            <w:r w:rsidRPr="00306A60">
              <w:rPr>
                <w:rFonts w:ascii="Times New Roman" w:eastAsia="Times New Roman" w:hAnsi="Times New Roman" w:cs="Times New Roman"/>
                <w:i/>
                <w:iCs/>
                <w:color w:val="000000" w:themeColor="text1"/>
                <w:sz w:val="24"/>
                <w:szCs w:val="24"/>
              </w:rPr>
              <w:t>on</w:t>
            </w:r>
            <w:proofErr w:type="spellEnd"/>
            <w:r w:rsidRPr="00306A60">
              <w:rPr>
                <w:rFonts w:ascii="Times New Roman" w:eastAsia="Times New Roman" w:hAnsi="Times New Roman" w:cs="Times New Roman"/>
                <w:i/>
                <w:iCs/>
                <w:color w:val="000000" w:themeColor="text1"/>
                <w:sz w:val="24"/>
                <w:szCs w:val="24"/>
              </w:rPr>
              <w:t xml:space="preserve"> </w:t>
            </w:r>
            <w:proofErr w:type="spellStart"/>
            <w:r w:rsidRPr="00306A60">
              <w:rPr>
                <w:rFonts w:ascii="Times New Roman" w:eastAsia="Times New Roman" w:hAnsi="Times New Roman" w:cs="Times New Roman"/>
                <w:i/>
                <w:iCs/>
                <w:color w:val="000000" w:themeColor="text1"/>
                <w:sz w:val="24"/>
                <w:szCs w:val="24"/>
              </w:rPr>
              <w:t>Tax</w:t>
            </w:r>
            <w:proofErr w:type="spellEnd"/>
            <w:r w:rsidRPr="00306A60">
              <w:rPr>
                <w:rFonts w:ascii="Times New Roman" w:eastAsia="Times New Roman" w:hAnsi="Times New Roman" w:cs="Times New Roman"/>
                <w:i/>
                <w:iCs/>
                <w:color w:val="000000" w:themeColor="text1"/>
                <w:sz w:val="24"/>
                <w:szCs w:val="24"/>
              </w:rPr>
              <w:t xml:space="preserve"> </w:t>
            </w:r>
            <w:proofErr w:type="spellStart"/>
            <w:r w:rsidRPr="00306A60">
              <w:rPr>
                <w:rFonts w:ascii="Times New Roman" w:eastAsia="Times New Roman" w:hAnsi="Times New Roman" w:cs="Times New Roman"/>
                <w:i/>
                <w:iCs/>
                <w:color w:val="000000" w:themeColor="text1"/>
                <w:sz w:val="24"/>
                <w:szCs w:val="24"/>
              </w:rPr>
              <w:t>Conventions</w:t>
            </w:r>
            <w:proofErr w:type="spellEnd"/>
            <w:r w:rsidRPr="00306A60">
              <w:rPr>
                <w:rFonts w:ascii="Times New Roman" w:eastAsia="Times New Roman" w:hAnsi="Times New Roman" w:cs="Times New Roman"/>
                <w:i/>
                <w:iCs/>
                <w:color w:val="000000" w:themeColor="text1"/>
                <w:sz w:val="24"/>
                <w:szCs w:val="24"/>
              </w:rPr>
              <w:t xml:space="preserve"> </w:t>
            </w:r>
            <w:proofErr w:type="spellStart"/>
            <w:r w:rsidRPr="00306A60">
              <w:rPr>
                <w:rFonts w:ascii="Times New Roman" w:eastAsia="Times New Roman" w:hAnsi="Times New Roman" w:cs="Times New Roman"/>
                <w:i/>
                <w:iCs/>
                <w:color w:val="000000" w:themeColor="text1"/>
                <w:sz w:val="24"/>
                <w:szCs w:val="24"/>
              </w:rPr>
              <w:t>and</w:t>
            </w:r>
            <w:proofErr w:type="spellEnd"/>
            <w:r w:rsidRPr="00306A60">
              <w:rPr>
                <w:rFonts w:ascii="Times New Roman" w:eastAsia="Times New Roman" w:hAnsi="Times New Roman" w:cs="Times New Roman"/>
                <w:i/>
                <w:iCs/>
                <w:color w:val="000000" w:themeColor="text1"/>
                <w:sz w:val="24"/>
                <w:szCs w:val="24"/>
              </w:rPr>
              <w:t xml:space="preserve"> </w:t>
            </w:r>
            <w:proofErr w:type="spellStart"/>
            <w:r w:rsidRPr="00306A60">
              <w:rPr>
                <w:rFonts w:ascii="Times New Roman" w:eastAsia="Times New Roman" w:hAnsi="Times New Roman" w:cs="Times New Roman"/>
                <w:i/>
                <w:iCs/>
                <w:color w:val="000000" w:themeColor="text1"/>
                <w:sz w:val="24"/>
                <w:szCs w:val="24"/>
              </w:rPr>
              <w:t>Related</w:t>
            </w:r>
            <w:proofErr w:type="spellEnd"/>
            <w:r w:rsidRPr="00306A60">
              <w:rPr>
                <w:rFonts w:ascii="Times New Roman" w:eastAsia="Times New Roman" w:hAnsi="Times New Roman" w:cs="Times New Roman"/>
                <w:i/>
                <w:iCs/>
                <w:color w:val="000000" w:themeColor="text1"/>
                <w:sz w:val="24"/>
                <w:szCs w:val="24"/>
              </w:rPr>
              <w:t xml:space="preserve"> </w:t>
            </w:r>
            <w:proofErr w:type="spellStart"/>
            <w:r w:rsidRPr="00306A60">
              <w:rPr>
                <w:rFonts w:ascii="Times New Roman" w:eastAsia="Times New Roman" w:hAnsi="Times New Roman" w:cs="Times New Roman"/>
                <w:i/>
                <w:iCs/>
                <w:color w:val="000000" w:themeColor="text1"/>
                <w:sz w:val="24"/>
                <w:szCs w:val="24"/>
              </w:rPr>
              <w:t>Questions</w:t>
            </w:r>
            <w:proofErr w:type="spellEnd"/>
            <w:r w:rsidRPr="009A79DF">
              <w:rPr>
                <w:rFonts w:ascii="Times New Roman" w:eastAsia="Times New Roman" w:hAnsi="Times New Roman" w:cs="Times New Roman"/>
                <w:color w:val="000000" w:themeColor="text1"/>
                <w:sz w:val="24"/>
                <w:szCs w:val="24"/>
              </w:rPr>
              <w:t xml:space="preserve">  varētu turpināt darbu jautājumā par vienota juridiskā pamata izstrādi.</w:t>
            </w:r>
          </w:p>
          <w:p w14:paraId="299B3802" w14:textId="4F11CE16" w:rsidR="009A79DF" w:rsidRPr="009A79DF" w:rsidRDefault="009A79DF" w:rsidP="00C95C4E">
            <w:pPr>
              <w:numPr>
                <w:ilvl w:val="0"/>
                <w:numId w:val="26"/>
              </w:numPr>
              <w:spacing w:after="120"/>
              <w:ind w:left="714" w:hanging="357"/>
              <w:jc w:val="both"/>
              <w:rPr>
                <w:rFonts w:ascii="Times New Roman" w:eastAsia="Times New Roman" w:hAnsi="Times New Roman" w:cs="Times New Roman"/>
                <w:color w:val="000000" w:themeColor="text1"/>
                <w:sz w:val="24"/>
                <w:szCs w:val="24"/>
              </w:rPr>
            </w:pPr>
            <w:r w:rsidRPr="009A79DF">
              <w:rPr>
                <w:rFonts w:ascii="Times New Roman" w:eastAsia="Times New Roman" w:hAnsi="Times New Roman" w:cs="Times New Roman"/>
                <w:color w:val="000000" w:themeColor="text1"/>
                <w:sz w:val="24"/>
                <w:szCs w:val="24"/>
              </w:rPr>
              <w:t xml:space="preserve">Bez tam ASV informēja par tās nostāju attiecībā uz ASV </w:t>
            </w:r>
            <w:proofErr w:type="spellStart"/>
            <w:r w:rsidRPr="009A79DF">
              <w:rPr>
                <w:rFonts w:ascii="Times New Roman" w:eastAsia="Times New Roman" w:hAnsi="Times New Roman" w:cs="Times New Roman"/>
                <w:color w:val="000000" w:themeColor="text1"/>
                <w:sz w:val="24"/>
                <w:szCs w:val="24"/>
              </w:rPr>
              <w:t>Gilti</w:t>
            </w:r>
            <w:proofErr w:type="spellEnd"/>
            <w:r w:rsidRPr="009A79DF">
              <w:rPr>
                <w:rFonts w:ascii="Times New Roman" w:eastAsia="Times New Roman" w:hAnsi="Times New Roman" w:cs="Times New Roman"/>
                <w:color w:val="000000" w:themeColor="text1"/>
                <w:sz w:val="24"/>
                <w:szCs w:val="24"/>
              </w:rPr>
              <w:t xml:space="preserve"> sistēmas un </w:t>
            </w:r>
            <w:r w:rsidR="00A7528B">
              <w:rPr>
                <w:rFonts w:ascii="Times New Roman" w:eastAsia="Times New Roman" w:hAnsi="Times New Roman" w:cs="Times New Roman"/>
                <w:color w:val="000000" w:themeColor="text1"/>
                <w:sz w:val="24"/>
                <w:szCs w:val="24"/>
              </w:rPr>
              <w:t>Otrā</w:t>
            </w:r>
            <w:r w:rsidRPr="009A79DF">
              <w:rPr>
                <w:rFonts w:ascii="Times New Roman" w:eastAsia="Times New Roman" w:hAnsi="Times New Roman" w:cs="Times New Roman"/>
                <w:color w:val="000000" w:themeColor="text1"/>
                <w:sz w:val="24"/>
                <w:szCs w:val="24"/>
              </w:rPr>
              <w:t xml:space="preserve"> pīlāra IIR mijiedarbību un vienlaicīgu piemērošanu attiecībā uz ASV daudznacionālajiem uzņēmumiem un ārvalstu daudznacionālajiem uzņēmumiem, kas veic darbību ASV. Tika nolemts, ka Sekretariāts analizēs abu sistēmu paralēlu darbību un piedāvās diskusijai priekšlikumu, kas ietvers risinājumu minētajai situācijai.  </w:t>
            </w:r>
          </w:p>
          <w:p w14:paraId="42C0635E" w14:textId="77777777" w:rsidR="009A79DF" w:rsidRPr="009A79DF" w:rsidRDefault="009A79DF" w:rsidP="009A79DF">
            <w:pPr>
              <w:jc w:val="both"/>
              <w:rPr>
                <w:rFonts w:ascii="Times New Roman" w:hAnsi="Times New Roman" w:cs="Times New Roman"/>
                <w:color w:val="000000" w:themeColor="text1"/>
                <w:sz w:val="24"/>
                <w:szCs w:val="24"/>
              </w:rPr>
            </w:pPr>
            <w:r w:rsidRPr="009A79DF">
              <w:rPr>
                <w:rFonts w:ascii="Times New Roman" w:eastAsia="Times New Roman" w:hAnsi="Times New Roman" w:cs="Times New Roman"/>
                <w:color w:val="000000" w:themeColor="text1"/>
                <w:sz w:val="24"/>
                <w:szCs w:val="24"/>
              </w:rPr>
              <w:t>Nodrošināta dalība Foruma Ļaunprātīgas nodokļu prakses novēršanas jautājumos (FHTP) 2024. gada maija un decembra, kā arī 2025. gada marta un maija sanāksmēs. 2025. gada februārī OECD Foruma sekretariātam nosūtīta anketa par speciālo ekonomisko zonu režīmu Latvijā.</w:t>
            </w:r>
          </w:p>
          <w:p w14:paraId="3D7A3B69" w14:textId="791C14B4" w:rsidR="002B1D80" w:rsidRPr="009A79DF" w:rsidRDefault="009A79DF" w:rsidP="009A79DF">
            <w:pPr>
              <w:spacing w:before="120" w:after="120"/>
              <w:jc w:val="both"/>
              <w:rPr>
                <w:rFonts w:ascii="Times New Roman" w:eastAsia="Times New Roman" w:hAnsi="Times New Roman" w:cs="Times New Roman"/>
                <w:color w:val="000000" w:themeColor="text1"/>
                <w:sz w:val="24"/>
                <w:szCs w:val="24"/>
              </w:rPr>
            </w:pPr>
            <w:r w:rsidRPr="009A79DF">
              <w:rPr>
                <w:rFonts w:ascii="Times New Roman" w:eastAsia="Times New Roman" w:hAnsi="Times New Roman" w:cs="Times New Roman"/>
                <w:color w:val="000000" w:themeColor="text1"/>
                <w:sz w:val="24"/>
                <w:szCs w:val="24"/>
              </w:rPr>
              <w:t xml:space="preserve">Nodrošināta dalība Forumā savstarpējās saskaņošanas procedūras jautājumos. Šī Foruma ietvaros sistemātiski tiek veikta jurisdikciju novērtējuma ziņojumu izskatīšana par BEPS 14 minimālā standarta ieviešanu, un tā ievaros atkārtoti tika atzīta Latvijas atbilstība minētajam standartam. Vienlaikus Latvija </w:t>
            </w:r>
            <w:r w:rsidRPr="009A79DF">
              <w:rPr>
                <w:rFonts w:ascii="Times New Roman" w:eastAsia="Times New Roman" w:hAnsi="Times New Roman" w:cs="Times New Roman"/>
                <w:color w:val="000000" w:themeColor="text1"/>
                <w:sz w:val="24"/>
                <w:szCs w:val="24"/>
              </w:rPr>
              <w:lastRenderedPageBreak/>
              <w:t>tika aicināta turpināt uzsāktās diskusijas par Latvijas un Itālijas nodokļu konvencijas grozīšanu divpusēju sarunu ceļā, kā arī Latvijai tika izteikta rekomendācija turpināt vērtēt, vai resursi, kas paredzēti kompetentās iestādes funkcijai, vēl joprojām ir pietiekami un tiek pienācīgi izmantoti.</w:t>
            </w:r>
          </w:p>
        </w:tc>
      </w:tr>
      <w:tr w:rsidR="002B1D80" w:rsidRPr="00D15646" w14:paraId="645087DB" w14:textId="77777777" w:rsidTr="00CC1212">
        <w:tc>
          <w:tcPr>
            <w:tcW w:w="2888" w:type="dxa"/>
          </w:tcPr>
          <w:p w14:paraId="3B4DFCCE" w14:textId="77777777" w:rsidR="002B1D80" w:rsidRPr="00966FBE" w:rsidRDefault="002B1D80" w:rsidP="00CC1212">
            <w:pPr>
              <w:pStyle w:val="Heading3"/>
              <w:spacing w:before="270" w:after="45"/>
              <w:jc w:val="both"/>
              <w:outlineLvl w:val="2"/>
              <w:rPr>
                <w:rFonts w:ascii="Times New Roman" w:eastAsia="Times New Roman" w:hAnsi="Times New Roman" w:cs="Times New Roman"/>
                <w:kern w:val="0"/>
                <w:shd w:val="clear" w:color="auto" w:fill="FFFFFF"/>
                <w:lang w:val="lv-LV"/>
              </w:rPr>
            </w:pPr>
            <w:r w:rsidRPr="00966FBE">
              <w:rPr>
                <w:rFonts w:ascii="Times New Roman" w:eastAsia="Times New Roman" w:hAnsi="Times New Roman" w:cs="Times New Roman"/>
                <w:color w:val="000000"/>
                <w:kern w:val="0"/>
                <w:shd w:val="clear" w:color="auto" w:fill="FFFFFF"/>
                <w:lang w:val="lv-LV" w:eastAsia="en-US"/>
              </w:rPr>
              <w:lastRenderedPageBreak/>
              <w:t>Patēriņa nodokļu darba grupa (</w:t>
            </w:r>
            <w:proofErr w:type="spellStart"/>
            <w:r w:rsidRPr="00966FBE">
              <w:rPr>
                <w:rFonts w:ascii="Times New Roman" w:eastAsia="Times New Roman" w:hAnsi="Times New Roman" w:cs="Times New Roman"/>
                <w:i/>
                <w:iCs/>
                <w:color w:val="000000"/>
                <w:kern w:val="0"/>
                <w:shd w:val="clear" w:color="auto" w:fill="FFFFFF"/>
                <w:lang w:val="lv-LV" w:eastAsia="en-US"/>
              </w:rPr>
              <w:t>Working</w:t>
            </w:r>
            <w:proofErr w:type="spellEnd"/>
            <w:r w:rsidRPr="00966FBE">
              <w:rPr>
                <w:rFonts w:ascii="Times New Roman" w:eastAsia="Times New Roman" w:hAnsi="Times New Roman" w:cs="Times New Roman"/>
                <w:i/>
                <w:iCs/>
                <w:color w:val="000000"/>
                <w:kern w:val="0"/>
                <w:shd w:val="clear" w:color="auto" w:fill="FFFFFF"/>
                <w:lang w:val="lv-LV" w:eastAsia="en-US"/>
              </w:rPr>
              <w:t xml:space="preserve"> </w:t>
            </w:r>
            <w:proofErr w:type="spellStart"/>
            <w:r w:rsidRPr="00966FBE">
              <w:rPr>
                <w:rFonts w:ascii="Times New Roman" w:eastAsia="Times New Roman" w:hAnsi="Times New Roman" w:cs="Times New Roman"/>
                <w:i/>
                <w:iCs/>
                <w:color w:val="000000"/>
                <w:kern w:val="0"/>
                <w:shd w:val="clear" w:color="auto" w:fill="FFFFFF"/>
                <w:lang w:val="lv-LV" w:eastAsia="en-US"/>
              </w:rPr>
              <w:t>party</w:t>
            </w:r>
            <w:proofErr w:type="spellEnd"/>
            <w:r w:rsidRPr="00966FBE">
              <w:rPr>
                <w:rFonts w:ascii="Times New Roman" w:eastAsia="Times New Roman" w:hAnsi="Times New Roman" w:cs="Times New Roman"/>
                <w:i/>
                <w:iCs/>
                <w:color w:val="000000"/>
                <w:kern w:val="0"/>
                <w:shd w:val="clear" w:color="auto" w:fill="FFFFFF"/>
                <w:lang w:val="lv-LV" w:eastAsia="en-US"/>
              </w:rPr>
              <w:t xml:space="preserve"> Nr.9 </w:t>
            </w:r>
            <w:proofErr w:type="spellStart"/>
            <w:r w:rsidRPr="00966FBE">
              <w:rPr>
                <w:rFonts w:ascii="Times New Roman" w:eastAsia="Times New Roman" w:hAnsi="Times New Roman" w:cs="Times New Roman"/>
                <w:i/>
                <w:iCs/>
                <w:color w:val="000000"/>
                <w:kern w:val="0"/>
                <w:shd w:val="clear" w:color="auto" w:fill="FFFFFF"/>
                <w:lang w:val="lv-LV" w:eastAsia="en-US"/>
              </w:rPr>
              <w:t>on</w:t>
            </w:r>
            <w:proofErr w:type="spellEnd"/>
            <w:r w:rsidRPr="00966FBE">
              <w:rPr>
                <w:rFonts w:ascii="Times New Roman" w:eastAsia="Times New Roman" w:hAnsi="Times New Roman" w:cs="Times New Roman"/>
                <w:i/>
                <w:iCs/>
                <w:color w:val="000000"/>
                <w:kern w:val="0"/>
                <w:shd w:val="clear" w:color="auto" w:fill="FFFFFF"/>
                <w:lang w:val="lv-LV" w:eastAsia="en-US"/>
              </w:rPr>
              <w:t xml:space="preserve"> </w:t>
            </w:r>
            <w:proofErr w:type="spellStart"/>
            <w:r w:rsidRPr="00966FBE">
              <w:rPr>
                <w:rFonts w:ascii="Times New Roman" w:eastAsia="Times New Roman" w:hAnsi="Times New Roman" w:cs="Times New Roman"/>
                <w:i/>
                <w:iCs/>
                <w:color w:val="000000"/>
                <w:kern w:val="0"/>
                <w:shd w:val="clear" w:color="auto" w:fill="FFFFFF"/>
                <w:lang w:val="lv-LV" w:eastAsia="en-US"/>
              </w:rPr>
              <w:t>Consumption</w:t>
            </w:r>
            <w:proofErr w:type="spellEnd"/>
            <w:r w:rsidRPr="00966FBE">
              <w:rPr>
                <w:rFonts w:ascii="Times New Roman" w:eastAsia="Times New Roman" w:hAnsi="Times New Roman" w:cs="Times New Roman"/>
                <w:i/>
                <w:iCs/>
                <w:color w:val="000000"/>
                <w:kern w:val="0"/>
                <w:shd w:val="clear" w:color="auto" w:fill="FFFFFF"/>
                <w:lang w:val="lv-LV" w:eastAsia="en-US"/>
              </w:rPr>
              <w:t xml:space="preserve"> </w:t>
            </w:r>
            <w:proofErr w:type="spellStart"/>
            <w:r w:rsidRPr="00966FBE">
              <w:rPr>
                <w:rFonts w:ascii="Times New Roman" w:eastAsia="Times New Roman" w:hAnsi="Times New Roman" w:cs="Times New Roman"/>
                <w:i/>
                <w:iCs/>
                <w:color w:val="000000"/>
                <w:kern w:val="0"/>
                <w:shd w:val="clear" w:color="auto" w:fill="FFFFFF"/>
                <w:lang w:val="lv-LV" w:eastAsia="en-US"/>
              </w:rPr>
              <w:t>Taxes</w:t>
            </w:r>
            <w:proofErr w:type="spellEnd"/>
            <w:r w:rsidRPr="00966FBE">
              <w:rPr>
                <w:rFonts w:ascii="Times New Roman" w:eastAsia="Times New Roman" w:hAnsi="Times New Roman" w:cs="Times New Roman"/>
                <w:color w:val="000000"/>
                <w:kern w:val="0"/>
                <w:shd w:val="clear" w:color="auto" w:fill="FFFFFF"/>
                <w:lang w:val="lv-LV" w:eastAsia="en-US"/>
              </w:rPr>
              <w:t xml:space="preserve">)     </w:t>
            </w:r>
          </w:p>
          <w:p w14:paraId="39E8383D" w14:textId="77777777" w:rsidR="002B1D80" w:rsidRPr="00D15646" w:rsidRDefault="002B1D80" w:rsidP="00CC1212">
            <w:pPr>
              <w:spacing w:before="120" w:after="120"/>
              <w:rPr>
                <w:rFonts w:ascii="Times New Roman" w:eastAsia="Times New Roman" w:hAnsi="Times New Roman" w:cs="Times New Roman"/>
                <w:color w:val="000000" w:themeColor="text1"/>
                <w:sz w:val="24"/>
                <w:szCs w:val="24"/>
                <w:highlight w:val="lightGray"/>
              </w:rPr>
            </w:pPr>
          </w:p>
        </w:tc>
        <w:tc>
          <w:tcPr>
            <w:tcW w:w="10437" w:type="dxa"/>
          </w:tcPr>
          <w:p w14:paraId="1A395821" w14:textId="05B314DD" w:rsidR="00966FBE" w:rsidRDefault="00966FBE" w:rsidP="00CC1212">
            <w:pPr>
              <w:jc w:val="both"/>
              <w:rPr>
                <w:rFonts w:ascii="Times New Roman" w:eastAsia="Times New Roman" w:hAnsi="Times New Roman" w:cs="Times New Roman"/>
                <w:sz w:val="24"/>
                <w:szCs w:val="24"/>
                <w:highlight w:val="lightGray"/>
              </w:rPr>
            </w:pPr>
            <w:r w:rsidRPr="00966FBE">
              <w:rPr>
                <w:rFonts w:ascii="Times New Roman" w:eastAsia="Times New Roman" w:hAnsi="Times New Roman" w:cs="Times New Roman"/>
                <w:sz w:val="24"/>
                <w:szCs w:val="24"/>
              </w:rPr>
              <w:t xml:space="preserve">Pārskata periodā ir notikušas divas Patēriņa nodokļu darba grupas sanāksmes. Sanāksmēs tika turpinātas diskusijas par PVN krāpšanas apkarošanu digitālajā tirdzniecībā un starptautisko administratīvo sadarbību šādas krāpšanas apkarošanai. Īpaša uzmanība tika veltīta efektīvām un lietderīgām pieejām maksājumu datu vākšanā, kā arī ar dažādiem maksājumu datu ziņošanas veidiem saistīto problēmu identificēšana gan no nodokļu administrāciju, gan no maksājumu nozares dalībnieku viedokļa. Tāpat tika turpināts darbs pie darījumu digitālās ziņošanas sistēmu apzināšanas un to lomu krāpšanas apkarošanā, kā arī PVN piemērošanu </w:t>
            </w:r>
            <w:proofErr w:type="spellStart"/>
            <w:r w:rsidRPr="00966FBE">
              <w:rPr>
                <w:rFonts w:ascii="Times New Roman" w:eastAsia="Times New Roman" w:hAnsi="Times New Roman" w:cs="Times New Roman"/>
                <w:sz w:val="24"/>
                <w:szCs w:val="24"/>
              </w:rPr>
              <w:t>kriptoaktīvu</w:t>
            </w:r>
            <w:proofErr w:type="spellEnd"/>
            <w:r w:rsidRPr="00966FBE">
              <w:rPr>
                <w:rFonts w:ascii="Times New Roman" w:eastAsia="Times New Roman" w:hAnsi="Times New Roman" w:cs="Times New Roman"/>
                <w:sz w:val="24"/>
                <w:szCs w:val="24"/>
              </w:rPr>
              <w:t xml:space="preserve"> tirdzniecībai.</w:t>
            </w:r>
          </w:p>
          <w:p w14:paraId="1CC247FD" w14:textId="646D1468" w:rsidR="002B1D80" w:rsidRPr="00D15646" w:rsidRDefault="002B1D80" w:rsidP="00CC1212">
            <w:pPr>
              <w:jc w:val="both"/>
              <w:rPr>
                <w:rFonts w:ascii="Times New Roman" w:eastAsia="Times New Roman" w:hAnsi="Times New Roman" w:cs="Times New Roman"/>
                <w:sz w:val="24"/>
                <w:szCs w:val="24"/>
                <w:highlight w:val="lightGray"/>
              </w:rPr>
            </w:pPr>
            <w:r w:rsidRPr="00D15646">
              <w:rPr>
                <w:rFonts w:ascii="Times New Roman" w:eastAsia="Times New Roman" w:hAnsi="Times New Roman" w:cs="Times New Roman"/>
                <w:sz w:val="24"/>
                <w:szCs w:val="24"/>
                <w:highlight w:val="lightGray"/>
              </w:rPr>
              <w:t xml:space="preserve"> </w:t>
            </w:r>
          </w:p>
        </w:tc>
      </w:tr>
      <w:tr w:rsidR="002B1D80" w:rsidRPr="00D15646" w14:paraId="341932B3" w14:textId="77777777" w:rsidTr="00CC1212">
        <w:tc>
          <w:tcPr>
            <w:tcW w:w="2888" w:type="dxa"/>
          </w:tcPr>
          <w:p w14:paraId="0078B953" w14:textId="77777777" w:rsidR="002B1D80" w:rsidRPr="00C42731" w:rsidRDefault="002B1D80" w:rsidP="00CC1212">
            <w:pPr>
              <w:spacing w:before="120" w:after="120"/>
              <w:jc w:val="both"/>
              <w:rPr>
                <w:rFonts w:ascii="Times New Roman" w:hAnsi="Times New Roman" w:cs="Times New Roman"/>
                <w:color w:val="000000"/>
                <w:sz w:val="24"/>
                <w:szCs w:val="24"/>
                <w:shd w:val="clear" w:color="auto" w:fill="FFFFFF"/>
              </w:rPr>
            </w:pPr>
            <w:r w:rsidRPr="00C42731">
              <w:rPr>
                <w:rFonts w:ascii="Times New Roman" w:hAnsi="Times New Roman" w:cs="Times New Roman"/>
                <w:color w:val="000000"/>
                <w:sz w:val="24"/>
                <w:szCs w:val="24"/>
                <w:shd w:val="clear" w:color="auto" w:fill="FFFFFF"/>
              </w:rPr>
              <w:t>Nodokļu politikas analīzes un nodokļu statistikas darba grupas</w:t>
            </w:r>
            <w:r w:rsidRPr="00C42731">
              <w:rPr>
                <w:rFonts w:ascii="Times New Roman" w:hAnsi="Times New Roman" w:cs="Times New Roman"/>
                <w:i/>
                <w:iCs/>
                <w:sz w:val="24"/>
                <w:szCs w:val="24"/>
              </w:rPr>
              <w:t xml:space="preserve"> (</w:t>
            </w:r>
            <w:proofErr w:type="spellStart"/>
            <w:r w:rsidRPr="00C42731">
              <w:rPr>
                <w:rFonts w:ascii="Times New Roman" w:hAnsi="Times New Roman" w:cs="Times New Roman"/>
                <w:i/>
                <w:iCs/>
                <w:sz w:val="24"/>
                <w:szCs w:val="24"/>
              </w:rPr>
              <w:t>Working</w:t>
            </w:r>
            <w:proofErr w:type="spellEnd"/>
            <w:r w:rsidRPr="00C42731">
              <w:rPr>
                <w:rFonts w:ascii="Times New Roman" w:hAnsi="Times New Roman" w:cs="Times New Roman"/>
                <w:i/>
                <w:iCs/>
                <w:sz w:val="24"/>
                <w:szCs w:val="24"/>
              </w:rPr>
              <w:t xml:space="preserve"> </w:t>
            </w:r>
            <w:proofErr w:type="spellStart"/>
            <w:r w:rsidRPr="00C42731">
              <w:rPr>
                <w:rFonts w:ascii="Times New Roman" w:hAnsi="Times New Roman" w:cs="Times New Roman"/>
                <w:i/>
                <w:iCs/>
                <w:sz w:val="24"/>
                <w:szCs w:val="24"/>
              </w:rPr>
              <w:t>party</w:t>
            </w:r>
            <w:proofErr w:type="spellEnd"/>
            <w:r w:rsidRPr="00C42731">
              <w:rPr>
                <w:rFonts w:ascii="Times New Roman" w:hAnsi="Times New Roman" w:cs="Times New Roman"/>
                <w:i/>
                <w:iCs/>
                <w:sz w:val="24"/>
                <w:szCs w:val="24"/>
              </w:rPr>
              <w:t xml:space="preserve"> No.2 </w:t>
            </w:r>
            <w:proofErr w:type="spellStart"/>
            <w:r w:rsidRPr="00C42731">
              <w:rPr>
                <w:rFonts w:ascii="Times New Roman" w:hAnsi="Times New Roman" w:cs="Times New Roman"/>
                <w:i/>
                <w:iCs/>
                <w:sz w:val="24"/>
                <w:szCs w:val="24"/>
              </w:rPr>
              <w:t>on</w:t>
            </w:r>
            <w:proofErr w:type="spellEnd"/>
            <w:r w:rsidRPr="00C42731">
              <w:rPr>
                <w:rFonts w:ascii="Times New Roman" w:hAnsi="Times New Roman" w:cs="Times New Roman"/>
                <w:i/>
                <w:iCs/>
                <w:sz w:val="24"/>
                <w:szCs w:val="24"/>
              </w:rPr>
              <w:t xml:space="preserve"> </w:t>
            </w:r>
            <w:proofErr w:type="spellStart"/>
            <w:r w:rsidRPr="00C42731">
              <w:rPr>
                <w:rFonts w:ascii="Times New Roman" w:hAnsi="Times New Roman" w:cs="Times New Roman"/>
                <w:i/>
                <w:iCs/>
                <w:sz w:val="24"/>
                <w:szCs w:val="24"/>
              </w:rPr>
              <w:t>Tax</w:t>
            </w:r>
            <w:proofErr w:type="spellEnd"/>
            <w:r w:rsidRPr="00C42731">
              <w:rPr>
                <w:rFonts w:ascii="Times New Roman" w:hAnsi="Times New Roman" w:cs="Times New Roman"/>
                <w:i/>
                <w:iCs/>
                <w:sz w:val="24"/>
                <w:szCs w:val="24"/>
              </w:rPr>
              <w:t xml:space="preserve"> </w:t>
            </w:r>
            <w:proofErr w:type="spellStart"/>
            <w:r w:rsidRPr="00C42731">
              <w:rPr>
                <w:rFonts w:ascii="Times New Roman" w:hAnsi="Times New Roman" w:cs="Times New Roman"/>
                <w:i/>
                <w:iCs/>
                <w:sz w:val="24"/>
                <w:szCs w:val="24"/>
              </w:rPr>
              <w:t>Policy</w:t>
            </w:r>
            <w:proofErr w:type="spellEnd"/>
            <w:r w:rsidRPr="00C42731">
              <w:rPr>
                <w:rFonts w:ascii="Times New Roman" w:hAnsi="Times New Roman" w:cs="Times New Roman"/>
                <w:i/>
                <w:iCs/>
                <w:sz w:val="24"/>
                <w:szCs w:val="24"/>
              </w:rPr>
              <w:t xml:space="preserve"> </w:t>
            </w:r>
            <w:proofErr w:type="spellStart"/>
            <w:r w:rsidRPr="00C42731">
              <w:rPr>
                <w:rFonts w:ascii="Times New Roman" w:hAnsi="Times New Roman" w:cs="Times New Roman"/>
                <w:i/>
                <w:iCs/>
                <w:sz w:val="24"/>
                <w:szCs w:val="24"/>
              </w:rPr>
              <w:t>Analysis</w:t>
            </w:r>
            <w:proofErr w:type="spellEnd"/>
            <w:r w:rsidRPr="00C42731">
              <w:rPr>
                <w:rFonts w:ascii="Times New Roman" w:hAnsi="Times New Roman" w:cs="Times New Roman"/>
                <w:i/>
                <w:iCs/>
                <w:sz w:val="24"/>
                <w:szCs w:val="24"/>
              </w:rPr>
              <w:t xml:space="preserve"> </w:t>
            </w:r>
            <w:proofErr w:type="spellStart"/>
            <w:r w:rsidRPr="00C42731">
              <w:rPr>
                <w:rFonts w:ascii="Times New Roman" w:hAnsi="Times New Roman" w:cs="Times New Roman"/>
                <w:i/>
                <w:iCs/>
                <w:sz w:val="24"/>
                <w:szCs w:val="24"/>
              </w:rPr>
              <w:t>and</w:t>
            </w:r>
            <w:proofErr w:type="spellEnd"/>
            <w:r w:rsidRPr="00C42731">
              <w:rPr>
                <w:rFonts w:ascii="Times New Roman" w:hAnsi="Times New Roman" w:cs="Times New Roman"/>
                <w:i/>
                <w:iCs/>
                <w:sz w:val="24"/>
                <w:szCs w:val="24"/>
              </w:rPr>
              <w:t xml:space="preserve"> </w:t>
            </w:r>
            <w:proofErr w:type="spellStart"/>
            <w:r w:rsidRPr="00C42731">
              <w:rPr>
                <w:rFonts w:ascii="Times New Roman" w:hAnsi="Times New Roman" w:cs="Times New Roman"/>
                <w:i/>
                <w:iCs/>
                <w:sz w:val="24"/>
                <w:szCs w:val="24"/>
              </w:rPr>
              <w:t>Tax</w:t>
            </w:r>
            <w:proofErr w:type="spellEnd"/>
            <w:r w:rsidRPr="00C42731">
              <w:rPr>
                <w:rFonts w:ascii="Times New Roman" w:hAnsi="Times New Roman" w:cs="Times New Roman"/>
                <w:i/>
                <w:iCs/>
                <w:sz w:val="24"/>
                <w:szCs w:val="24"/>
              </w:rPr>
              <w:t xml:space="preserve"> </w:t>
            </w:r>
            <w:proofErr w:type="spellStart"/>
            <w:r w:rsidRPr="00C42731">
              <w:rPr>
                <w:rFonts w:ascii="Times New Roman" w:hAnsi="Times New Roman" w:cs="Times New Roman"/>
                <w:i/>
                <w:iCs/>
                <w:sz w:val="24"/>
                <w:szCs w:val="24"/>
              </w:rPr>
              <w:t>Statistics</w:t>
            </w:r>
            <w:proofErr w:type="spellEnd"/>
            <w:r w:rsidRPr="00C42731">
              <w:rPr>
                <w:rFonts w:ascii="Times New Roman" w:hAnsi="Times New Roman" w:cs="Times New Roman"/>
                <w:i/>
                <w:iCs/>
                <w:sz w:val="24"/>
                <w:szCs w:val="24"/>
              </w:rPr>
              <w:t>):</w:t>
            </w:r>
          </w:p>
        </w:tc>
        <w:tc>
          <w:tcPr>
            <w:tcW w:w="10437" w:type="dxa"/>
          </w:tcPr>
          <w:p w14:paraId="326A53AF" w14:textId="79FF9210" w:rsidR="002B1D80" w:rsidRPr="00D15646" w:rsidRDefault="00C42731" w:rsidP="00CC1212">
            <w:pPr>
              <w:spacing w:before="120" w:after="120"/>
              <w:jc w:val="both"/>
              <w:rPr>
                <w:rFonts w:ascii="Times New Roman" w:eastAsiaTheme="minorEastAsia" w:hAnsi="Times New Roman" w:cs="Times New Roman"/>
                <w:color w:val="000000" w:themeColor="text1"/>
                <w:sz w:val="24"/>
                <w:szCs w:val="24"/>
                <w:highlight w:val="lightGray"/>
              </w:rPr>
            </w:pPr>
            <w:r w:rsidRPr="00C42731">
              <w:rPr>
                <w:rFonts w:ascii="Times New Roman" w:eastAsiaTheme="minorEastAsia" w:hAnsi="Times New Roman" w:cs="Times New Roman"/>
                <w:color w:val="000000" w:themeColor="text1"/>
                <w:sz w:val="24"/>
                <w:szCs w:val="24"/>
              </w:rPr>
              <w:t>Nodrošināta dalība OECD Nodokļu politikas analīzes un nodokļu statistikas darba grupā (WP 2) rīkotajās 2024.</w:t>
            </w:r>
            <w:r w:rsidR="00A7528B">
              <w:rPr>
                <w:rFonts w:ascii="Times New Roman" w:eastAsiaTheme="minorEastAsia" w:hAnsi="Times New Roman" w:cs="Times New Roman"/>
                <w:color w:val="000000" w:themeColor="text1"/>
                <w:sz w:val="24"/>
                <w:szCs w:val="24"/>
              </w:rPr>
              <w:t> </w:t>
            </w:r>
            <w:r w:rsidRPr="00C42731">
              <w:rPr>
                <w:rFonts w:ascii="Times New Roman" w:eastAsiaTheme="minorEastAsia" w:hAnsi="Times New Roman" w:cs="Times New Roman"/>
                <w:color w:val="000000" w:themeColor="text1"/>
                <w:sz w:val="24"/>
                <w:szCs w:val="24"/>
              </w:rPr>
              <w:t>gada 19.–21. novembra un 2025.</w:t>
            </w:r>
            <w:r w:rsidR="00A7528B">
              <w:rPr>
                <w:rFonts w:ascii="Times New Roman" w:eastAsiaTheme="minorEastAsia" w:hAnsi="Times New Roman" w:cs="Times New Roman"/>
                <w:color w:val="000000" w:themeColor="text1"/>
                <w:sz w:val="24"/>
                <w:szCs w:val="24"/>
              </w:rPr>
              <w:t> </w:t>
            </w:r>
            <w:r w:rsidRPr="00C42731">
              <w:rPr>
                <w:rFonts w:ascii="Times New Roman" w:eastAsiaTheme="minorEastAsia" w:hAnsi="Times New Roman" w:cs="Times New Roman"/>
                <w:color w:val="000000" w:themeColor="text1"/>
                <w:sz w:val="24"/>
                <w:szCs w:val="24"/>
              </w:rPr>
              <w:t>gada 13.</w:t>
            </w:r>
            <w:r w:rsidR="00A7528B">
              <w:rPr>
                <w:rFonts w:ascii="Times New Roman" w:eastAsiaTheme="minorEastAsia" w:hAnsi="Times New Roman" w:cs="Times New Roman"/>
                <w:color w:val="000000" w:themeColor="text1"/>
                <w:sz w:val="24"/>
                <w:szCs w:val="24"/>
              </w:rPr>
              <w:t>–</w:t>
            </w:r>
            <w:r w:rsidRPr="00C42731">
              <w:rPr>
                <w:rFonts w:ascii="Times New Roman" w:eastAsiaTheme="minorEastAsia" w:hAnsi="Times New Roman" w:cs="Times New Roman"/>
                <w:color w:val="000000" w:themeColor="text1"/>
                <w:sz w:val="24"/>
                <w:szCs w:val="24"/>
              </w:rPr>
              <w:t>16.</w:t>
            </w:r>
            <w:r w:rsidR="00A7528B">
              <w:rPr>
                <w:rFonts w:ascii="Times New Roman" w:eastAsiaTheme="minorEastAsia" w:hAnsi="Times New Roman" w:cs="Times New Roman"/>
                <w:color w:val="000000" w:themeColor="text1"/>
                <w:sz w:val="24"/>
                <w:szCs w:val="24"/>
              </w:rPr>
              <w:t> </w:t>
            </w:r>
            <w:r w:rsidRPr="00C42731">
              <w:rPr>
                <w:rFonts w:ascii="Times New Roman" w:eastAsiaTheme="minorEastAsia" w:hAnsi="Times New Roman" w:cs="Times New Roman"/>
                <w:color w:val="000000" w:themeColor="text1"/>
                <w:sz w:val="24"/>
                <w:szCs w:val="24"/>
              </w:rPr>
              <w:t>maija sanāksmēs, kurās tika aplūkoti jautājumi saistībā ar jaunākajām aktualitātēm, publikācijām un pētījumiem nodokļu jomā, kā arī novembra sanāksmē sniegta prezentācija par Ministru kabinetā apstiprinātajām Latvijas nodokļu politikas izmaiņām 2025.–2027. gadam</w:t>
            </w:r>
          </w:p>
        </w:tc>
      </w:tr>
      <w:tr w:rsidR="002B1D80" w:rsidRPr="00D15646" w14:paraId="793068F6" w14:textId="77777777" w:rsidTr="00CC1212">
        <w:tc>
          <w:tcPr>
            <w:tcW w:w="2888" w:type="dxa"/>
          </w:tcPr>
          <w:p w14:paraId="45BABF00" w14:textId="77777777" w:rsidR="002B1D80" w:rsidRPr="00D15646" w:rsidRDefault="002B1D80" w:rsidP="00CC1212">
            <w:pPr>
              <w:spacing w:before="120" w:after="120"/>
              <w:rPr>
                <w:rFonts w:ascii="Times New Roman" w:hAnsi="Times New Roman" w:cs="Times New Roman"/>
                <w:color w:val="000000"/>
                <w:sz w:val="24"/>
                <w:szCs w:val="24"/>
                <w:highlight w:val="lightGray"/>
                <w:shd w:val="clear" w:color="auto" w:fill="FFFFFF"/>
              </w:rPr>
            </w:pPr>
            <w:r w:rsidRPr="00C42731">
              <w:rPr>
                <w:rFonts w:ascii="Times New Roman" w:hAnsi="Times New Roman" w:cs="Times New Roman"/>
                <w:color w:val="000000"/>
                <w:sz w:val="24"/>
                <w:szCs w:val="24"/>
                <w:shd w:val="clear" w:color="auto" w:fill="FFFFFF"/>
              </w:rPr>
              <w:t xml:space="preserve">Nodokļu un vides ekspertu kopējās darba grupas </w:t>
            </w:r>
            <w:r w:rsidRPr="00C42731">
              <w:rPr>
                <w:rFonts w:ascii="Times New Roman" w:hAnsi="Times New Roman" w:cs="Times New Roman"/>
                <w:i/>
                <w:iCs/>
                <w:color w:val="000000"/>
                <w:sz w:val="24"/>
                <w:szCs w:val="24"/>
                <w:shd w:val="clear" w:color="auto" w:fill="FFFFFF"/>
              </w:rPr>
              <w:t>(</w:t>
            </w:r>
            <w:proofErr w:type="spellStart"/>
            <w:r w:rsidRPr="00C42731">
              <w:rPr>
                <w:rFonts w:ascii="Times New Roman" w:hAnsi="Times New Roman" w:cs="Times New Roman"/>
                <w:i/>
                <w:iCs/>
                <w:color w:val="000000"/>
                <w:sz w:val="24"/>
                <w:szCs w:val="24"/>
                <w:shd w:val="clear" w:color="auto" w:fill="FFFFFF"/>
              </w:rPr>
              <w:t>Joint</w:t>
            </w:r>
            <w:proofErr w:type="spellEnd"/>
            <w:r w:rsidRPr="00C42731">
              <w:rPr>
                <w:rFonts w:ascii="Times New Roman" w:hAnsi="Times New Roman" w:cs="Times New Roman"/>
                <w:i/>
                <w:iCs/>
                <w:color w:val="000000"/>
                <w:sz w:val="24"/>
                <w:szCs w:val="24"/>
                <w:shd w:val="clear" w:color="auto" w:fill="FFFFFF"/>
              </w:rPr>
              <w:t xml:space="preserve"> </w:t>
            </w:r>
            <w:proofErr w:type="spellStart"/>
            <w:r w:rsidRPr="00C42731">
              <w:rPr>
                <w:rFonts w:ascii="Times New Roman" w:hAnsi="Times New Roman" w:cs="Times New Roman"/>
                <w:i/>
                <w:iCs/>
                <w:color w:val="000000"/>
                <w:sz w:val="24"/>
                <w:szCs w:val="24"/>
                <w:shd w:val="clear" w:color="auto" w:fill="FFFFFF"/>
              </w:rPr>
              <w:t>Meetings</w:t>
            </w:r>
            <w:proofErr w:type="spellEnd"/>
            <w:r w:rsidRPr="00C42731">
              <w:rPr>
                <w:rFonts w:ascii="Times New Roman" w:hAnsi="Times New Roman" w:cs="Times New Roman"/>
                <w:i/>
                <w:iCs/>
                <w:color w:val="000000"/>
                <w:sz w:val="24"/>
                <w:szCs w:val="24"/>
                <w:shd w:val="clear" w:color="auto" w:fill="FFFFFF"/>
              </w:rPr>
              <w:t xml:space="preserve"> </w:t>
            </w:r>
            <w:proofErr w:type="spellStart"/>
            <w:r w:rsidRPr="00C42731">
              <w:rPr>
                <w:rFonts w:ascii="Times New Roman" w:hAnsi="Times New Roman" w:cs="Times New Roman"/>
                <w:i/>
                <w:iCs/>
                <w:color w:val="000000"/>
                <w:sz w:val="24"/>
                <w:szCs w:val="24"/>
                <w:shd w:val="clear" w:color="auto" w:fill="FFFFFF"/>
              </w:rPr>
              <w:t>of</w:t>
            </w:r>
            <w:proofErr w:type="spellEnd"/>
            <w:r w:rsidRPr="00C42731">
              <w:rPr>
                <w:rFonts w:ascii="Times New Roman" w:hAnsi="Times New Roman" w:cs="Times New Roman"/>
                <w:i/>
                <w:iCs/>
                <w:color w:val="000000"/>
                <w:sz w:val="24"/>
                <w:szCs w:val="24"/>
                <w:shd w:val="clear" w:color="auto" w:fill="FFFFFF"/>
              </w:rPr>
              <w:t xml:space="preserve"> </w:t>
            </w:r>
            <w:proofErr w:type="spellStart"/>
            <w:r w:rsidRPr="00C42731">
              <w:rPr>
                <w:rFonts w:ascii="Times New Roman" w:hAnsi="Times New Roman" w:cs="Times New Roman"/>
                <w:i/>
                <w:iCs/>
                <w:color w:val="000000"/>
                <w:sz w:val="24"/>
                <w:szCs w:val="24"/>
                <w:shd w:val="clear" w:color="auto" w:fill="FFFFFF"/>
              </w:rPr>
              <w:t>Tax</w:t>
            </w:r>
            <w:proofErr w:type="spellEnd"/>
            <w:r w:rsidRPr="00C42731">
              <w:rPr>
                <w:rFonts w:ascii="Times New Roman" w:hAnsi="Times New Roman" w:cs="Times New Roman"/>
                <w:i/>
                <w:iCs/>
                <w:color w:val="000000"/>
                <w:sz w:val="24"/>
                <w:szCs w:val="24"/>
                <w:shd w:val="clear" w:color="auto" w:fill="FFFFFF"/>
              </w:rPr>
              <w:t xml:space="preserve"> </w:t>
            </w:r>
            <w:proofErr w:type="spellStart"/>
            <w:r w:rsidRPr="00C42731">
              <w:rPr>
                <w:rFonts w:ascii="Times New Roman" w:hAnsi="Times New Roman" w:cs="Times New Roman"/>
                <w:i/>
                <w:iCs/>
                <w:color w:val="000000"/>
                <w:sz w:val="24"/>
                <w:szCs w:val="24"/>
                <w:shd w:val="clear" w:color="auto" w:fill="FFFFFF"/>
              </w:rPr>
              <w:t>and</w:t>
            </w:r>
            <w:proofErr w:type="spellEnd"/>
            <w:r w:rsidRPr="00C42731">
              <w:rPr>
                <w:rFonts w:ascii="Times New Roman" w:hAnsi="Times New Roman" w:cs="Times New Roman"/>
                <w:i/>
                <w:iCs/>
                <w:color w:val="000000"/>
                <w:sz w:val="24"/>
                <w:szCs w:val="24"/>
                <w:shd w:val="clear" w:color="auto" w:fill="FFFFFF"/>
              </w:rPr>
              <w:t xml:space="preserve"> </w:t>
            </w:r>
            <w:proofErr w:type="spellStart"/>
            <w:r w:rsidRPr="00C42731">
              <w:rPr>
                <w:rFonts w:ascii="Times New Roman" w:hAnsi="Times New Roman" w:cs="Times New Roman"/>
                <w:i/>
                <w:iCs/>
                <w:color w:val="000000"/>
                <w:sz w:val="24"/>
                <w:szCs w:val="24"/>
                <w:shd w:val="clear" w:color="auto" w:fill="FFFFFF"/>
              </w:rPr>
              <w:t>Environment</w:t>
            </w:r>
            <w:proofErr w:type="spellEnd"/>
            <w:r w:rsidRPr="00C42731">
              <w:rPr>
                <w:rFonts w:ascii="Times New Roman" w:hAnsi="Times New Roman" w:cs="Times New Roman"/>
                <w:i/>
                <w:iCs/>
                <w:color w:val="000000"/>
                <w:sz w:val="24"/>
                <w:szCs w:val="24"/>
                <w:shd w:val="clear" w:color="auto" w:fill="FFFFFF"/>
              </w:rPr>
              <w:t xml:space="preserve"> </w:t>
            </w:r>
            <w:proofErr w:type="spellStart"/>
            <w:r w:rsidRPr="00C42731">
              <w:rPr>
                <w:rFonts w:ascii="Times New Roman" w:hAnsi="Times New Roman" w:cs="Times New Roman"/>
                <w:i/>
                <w:iCs/>
                <w:color w:val="000000"/>
                <w:sz w:val="24"/>
                <w:szCs w:val="24"/>
                <w:shd w:val="clear" w:color="auto" w:fill="FFFFFF"/>
              </w:rPr>
              <w:t>Experts</w:t>
            </w:r>
            <w:proofErr w:type="spellEnd"/>
            <w:r w:rsidRPr="00C42731">
              <w:rPr>
                <w:rFonts w:ascii="Times New Roman" w:hAnsi="Times New Roman" w:cs="Times New Roman"/>
                <w:i/>
                <w:iCs/>
                <w:color w:val="000000"/>
                <w:sz w:val="24"/>
                <w:szCs w:val="24"/>
                <w:shd w:val="clear" w:color="auto" w:fill="FFFFFF"/>
              </w:rPr>
              <w:t>):</w:t>
            </w:r>
          </w:p>
        </w:tc>
        <w:tc>
          <w:tcPr>
            <w:tcW w:w="10437" w:type="dxa"/>
          </w:tcPr>
          <w:p w14:paraId="283E4D83" w14:textId="5C935929" w:rsidR="00C42731" w:rsidRPr="00D15646" w:rsidRDefault="00C42731" w:rsidP="00C42731">
            <w:pPr>
              <w:spacing w:before="120" w:after="120"/>
              <w:jc w:val="both"/>
              <w:rPr>
                <w:rFonts w:ascii="Times New Roman" w:eastAsiaTheme="minorEastAsia" w:hAnsi="Times New Roman" w:cs="Times New Roman"/>
                <w:color w:val="000000" w:themeColor="text1"/>
                <w:sz w:val="24"/>
                <w:szCs w:val="24"/>
                <w:highlight w:val="lightGray"/>
              </w:rPr>
            </w:pPr>
            <w:r w:rsidRPr="00C42731">
              <w:rPr>
                <w:rFonts w:ascii="Times New Roman" w:eastAsiaTheme="minorEastAsia" w:hAnsi="Times New Roman" w:cs="Times New Roman"/>
                <w:color w:val="000000" w:themeColor="text1"/>
                <w:sz w:val="24"/>
                <w:szCs w:val="24"/>
              </w:rPr>
              <w:t>Nodrošināta dalība 2024. gada 22. novembra un 2025.</w:t>
            </w:r>
            <w:r w:rsidR="00A7528B">
              <w:rPr>
                <w:rFonts w:ascii="Times New Roman" w:eastAsiaTheme="minorEastAsia" w:hAnsi="Times New Roman" w:cs="Times New Roman"/>
                <w:color w:val="000000" w:themeColor="text1"/>
                <w:sz w:val="24"/>
                <w:szCs w:val="24"/>
              </w:rPr>
              <w:t> </w:t>
            </w:r>
            <w:r w:rsidRPr="00C42731">
              <w:rPr>
                <w:rFonts w:ascii="Times New Roman" w:eastAsiaTheme="minorEastAsia" w:hAnsi="Times New Roman" w:cs="Times New Roman"/>
                <w:color w:val="000000" w:themeColor="text1"/>
                <w:sz w:val="24"/>
                <w:szCs w:val="24"/>
              </w:rPr>
              <w:t xml:space="preserve">gada </w:t>
            </w:r>
            <w:r w:rsidR="00A7528B">
              <w:rPr>
                <w:rFonts w:ascii="Times New Roman" w:eastAsiaTheme="minorEastAsia" w:hAnsi="Times New Roman" w:cs="Times New Roman"/>
                <w:color w:val="000000" w:themeColor="text1"/>
                <w:sz w:val="24"/>
                <w:szCs w:val="24"/>
              </w:rPr>
              <w:t>pirmajā</w:t>
            </w:r>
            <w:r w:rsidRPr="00C42731">
              <w:rPr>
                <w:rFonts w:ascii="Times New Roman" w:eastAsiaTheme="minorEastAsia" w:hAnsi="Times New Roman" w:cs="Times New Roman"/>
                <w:color w:val="000000" w:themeColor="text1"/>
                <w:sz w:val="24"/>
                <w:szCs w:val="24"/>
              </w:rPr>
              <w:t xml:space="preserve"> OECD rīkotajā sanāksmē “Nodokļu un vides ekspertu apvienotās sanāksmes”, kurās tika apskatīti jautājumi saistībā ar atbalstu fosilajiem kurināmajiem, tā samazināšanas mērķi, efektīvajām oglekļa likmēm, atjaunojamās elektroenerģijas atbalsta politikas iespēju izvērtēšanu, ierosinātas aktivitātes par plastmasas nodokļiem, kā arī apskatītas jaunākās norises attiecībā uz ar vidi saistītajiem nodokļiem un politikas instrumentiem.</w:t>
            </w:r>
          </w:p>
        </w:tc>
      </w:tr>
      <w:tr w:rsidR="002B1D80" w:rsidRPr="00D15646" w14:paraId="35266299" w14:textId="77777777" w:rsidTr="00CC1212">
        <w:tc>
          <w:tcPr>
            <w:tcW w:w="2888" w:type="dxa"/>
          </w:tcPr>
          <w:p w14:paraId="5137A56B" w14:textId="77777777" w:rsidR="002B1D80" w:rsidRPr="00D15646" w:rsidRDefault="002B1D80" w:rsidP="00CC1212">
            <w:pPr>
              <w:spacing w:before="120" w:after="120"/>
              <w:rPr>
                <w:rFonts w:ascii="Times New Roman" w:hAnsi="Times New Roman" w:cs="Times New Roman"/>
                <w:color w:val="000000"/>
                <w:sz w:val="24"/>
                <w:szCs w:val="24"/>
                <w:highlight w:val="lightGray"/>
                <w:shd w:val="clear" w:color="auto" w:fill="FFFFFF"/>
              </w:rPr>
            </w:pPr>
          </w:p>
        </w:tc>
        <w:tc>
          <w:tcPr>
            <w:tcW w:w="10437" w:type="dxa"/>
          </w:tcPr>
          <w:p w14:paraId="5ED1E40B" w14:textId="77777777" w:rsidR="002B1D80" w:rsidRPr="00D15646" w:rsidRDefault="002B1D80" w:rsidP="00CC1212">
            <w:pPr>
              <w:spacing w:before="120" w:after="120"/>
              <w:jc w:val="both"/>
              <w:rPr>
                <w:rFonts w:ascii="Times New Roman" w:eastAsiaTheme="minorEastAsia" w:hAnsi="Times New Roman" w:cs="Times New Roman"/>
                <w:color w:val="000000" w:themeColor="text1"/>
                <w:sz w:val="24"/>
                <w:szCs w:val="24"/>
                <w:highlight w:val="lightGray"/>
              </w:rPr>
            </w:pPr>
          </w:p>
        </w:tc>
      </w:tr>
      <w:tr w:rsidR="002B1D80" w:rsidRPr="00D15646" w14:paraId="6F99C3C6" w14:textId="77777777" w:rsidTr="00CC1212">
        <w:tc>
          <w:tcPr>
            <w:tcW w:w="2888" w:type="dxa"/>
          </w:tcPr>
          <w:p w14:paraId="1CA150F0" w14:textId="77777777" w:rsidR="002B1D80" w:rsidRPr="00D15646" w:rsidRDefault="002B1D80" w:rsidP="00CC1212">
            <w:pPr>
              <w:spacing w:before="120" w:after="120"/>
              <w:rPr>
                <w:rFonts w:ascii="Times New Roman" w:eastAsia="Times New Roman" w:hAnsi="Times New Roman" w:cs="Times New Roman"/>
                <w:color w:val="000000" w:themeColor="text1"/>
                <w:sz w:val="24"/>
                <w:szCs w:val="24"/>
                <w:highlight w:val="lightGray"/>
              </w:rPr>
            </w:pPr>
            <w:r w:rsidRPr="00867681">
              <w:rPr>
                <w:rFonts w:ascii="Times New Roman" w:eastAsia="Times New Roman" w:hAnsi="Times New Roman" w:cs="Times New Roman"/>
                <w:sz w:val="24"/>
                <w:szCs w:val="24"/>
              </w:rPr>
              <w:t>Kukuļošanas apkarošanas starptautiskajos biznesa darījumos darba grupa (</w:t>
            </w:r>
            <w:proofErr w:type="spellStart"/>
            <w:r w:rsidRPr="00867681">
              <w:rPr>
                <w:rFonts w:ascii="Times New Roman" w:eastAsia="Times New Roman" w:hAnsi="Times New Roman" w:cs="Times New Roman"/>
                <w:i/>
                <w:iCs/>
                <w:sz w:val="24"/>
                <w:szCs w:val="24"/>
              </w:rPr>
              <w:t>Working</w:t>
            </w:r>
            <w:proofErr w:type="spellEnd"/>
            <w:r w:rsidRPr="00867681">
              <w:rPr>
                <w:rFonts w:ascii="Times New Roman" w:eastAsia="Times New Roman" w:hAnsi="Times New Roman" w:cs="Times New Roman"/>
                <w:i/>
                <w:iCs/>
                <w:sz w:val="24"/>
                <w:szCs w:val="24"/>
              </w:rPr>
              <w:t xml:space="preserve"> </w:t>
            </w:r>
            <w:proofErr w:type="spellStart"/>
            <w:r w:rsidRPr="00867681">
              <w:rPr>
                <w:rFonts w:ascii="Times New Roman" w:eastAsia="Times New Roman" w:hAnsi="Times New Roman" w:cs="Times New Roman"/>
                <w:i/>
                <w:iCs/>
                <w:sz w:val="24"/>
                <w:szCs w:val="24"/>
              </w:rPr>
              <w:t>Group</w:t>
            </w:r>
            <w:proofErr w:type="spellEnd"/>
            <w:r w:rsidRPr="00867681">
              <w:rPr>
                <w:rFonts w:ascii="Times New Roman" w:eastAsia="Times New Roman" w:hAnsi="Times New Roman" w:cs="Times New Roman"/>
                <w:i/>
                <w:iCs/>
                <w:sz w:val="24"/>
                <w:szCs w:val="24"/>
              </w:rPr>
              <w:t xml:space="preserve"> </w:t>
            </w:r>
            <w:proofErr w:type="spellStart"/>
            <w:r w:rsidRPr="00867681">
              <w:rPr>
                <w:rFonts w:ascii="Times New Roman" w:eastAsia="Times New Roman" w:hAnsi="Times New Roman" w:cs="Times New Roman"/>
                <w:i/>
                <w:iCs/>
                <w:sz w:val="24"/>
                <w:szCs w:val="24"/>
              </w:rPr>
              <w:t>on</w:t>
            </w:r>
            <w:proofErr w:type="spellEnd"/>
            <w:r w:rsidRPr="00867681">
              <w:rPr>
                <w:rFonts w:ascii="Times New Roman" w:eastAsia="Times New Roman" w:hAnsi="Times New Roman" w:cs="Times New Roman"/>
                <w:i/>
                <w:iCs/>
                <w:sz w:val="24"/>
                <w:szCs w:val="24"/>
              </w:rPr>
              <w:t xml:space="preserve"> </w:t>
            </w:r>
            <w:proofErr w:type="spellStart"/>
            <w:r w:rsidRPr="00867681">
              <w:rPr>
                <w:rFonts w:ascii="Times New Roman" w:eastAsia="Times New Roman" w:hAnsi="Times New Roman" w:cs="Times New Roman"/>
                <w:i/>
                <w:iCs/>
                <w:sz w:val="24"/>
                <w:szCs w:val="24"/>
              </w:rPr>
              <w:t>Bribery</w:t>
            </w:r>
            <w:proofErr w:type="spellEnd"/>
            <w:r w:rsidRPr="00867681">
              <w:rPr>
                <w:rFonts w:ascii="Times New Roman" w:eastAsia="Times New Roman" w:hAnsi="Times New Roman" w:cs="Times New Roman"/>
                <w:i/>
                <w:iCs/>
                <w:sz w:val="24"/>
                <w:szCs w:val="24"/>
              </w:rPr>
              <w:t xml:space="preserve"> </w:t>
            </w:r>
            <w:proofErr w:type="spellStart"/>
            <w:r w:rsidRPr="00867681">
              <w:rPr>
                <w:rFonts w:ascii="Times New Roman" w:eastAsia="Times New Roman" w:hAnsi="Times New Roman" w:cs="Times New Roman"/>
                <w:i/>
                <w:iCs/>
                <w:sz w:val="24"/>
                <w:szCs w:val="24"/>
              </w:rPr>
              <w:t>in</w:t>
            </w:r>
            <w:proofErr w:type="spellEnd"/>
            <w:r w:rsidRPr="00867681">
              <w:rPr>
                <w:rFonts w:ascii="Times New Roman" w:eastAsia="Times New Roman" w:hAnsi="Times New Roman" w:cs="Times New Roman"/>
                <w:i/>
                <w:iCs/>
                <w:sz w:val="24"/>
                <w:szCs w:val="24"/>
              </w:rPr>
              <w:t xml:space="preserve"> </w:t>
            </w:r>
            <w:proofErr w:type="spellStart"/>
            <w:r w:rsidRPr="00867681">
              <w:rPr>
                <w:rFonts w:ascii="Times New Roman" w:eastAsia="Times New Roman" w:hAnsi="Times New Roman" w:cs="Times New Roman"/>
                <w:i/>
                <w:iCs/>
                <w:sz w:val="24"/>
                <w:szCs w:val="24"/>
              </w:rPr>
              <w:t>International</w:t>
            </w:r>
            <w:proofErr w:type="spellEnd"/>
            <w:r w:rsidRPr="00867681">
              <w:rPr>
                <w:rFonts w:ascii="Times New Roman" w:eastAsia="Times New Roman" w:hAnsi="Times New Roman" w:cs="Times New Roman"/>
                <w:i/>
                <w:iCs/>
                <w:sz w:val="24"/>
                <w:szCs w:val="24"/>
              </w:rPr>
              <w:t xml:space="preserve"> </w:t>
            </w:r>
            <w:proofErr w:type="spellStart"/>
            <w:r w:rsidRPr="00867681">
              <w:rPr>
                <w:rFonts w:ascii="Times New Roman" w:eastAsia="Times New Roman" w:hAnsi="Times New Roman" w:cs="Times New Roman"/>
                <w:i/>
                <w:iCs/>
                <w:sz w:val="24"/>
                <w:szCs w:val="24"/>
              </w:rPr>
              <w:lastRenderedPageBreak/>
              <w:t>Business</w:t>
            </w:r>
            <w:proofErr w:type="spellEnd"/>
            <w:r w:rsidRPr="00867681">
              <w:rPr>
                <w:rFonts w:ascii="Times New Roman" w:eastAsia="Times New Roman" w:hAnsi="Times New Roman" w:cs="Times New Roman"/>
                <w:i/>
                <w:iCs/>
                <w:sz w:val="24"/>
                <w:szCs w:val="24"/>
              </w:rPr>
              <w:t xml:space="preserve"> </w:t>
            </w:r>
            <w:proofErr w:type="spellStart"/>
            <w:r w:rsidRPr="00867681">
              <w:rPr>
                <w:rFonts w:ascii="Times New Roman" w:eastAsia="Times New Roman" w:hAnsi="Times New Roman" w:cs="Times New Roman"/>
                <w:i/>
                <w:iCs/>
                <w:sz w:val="24"/>
                <w:szCs w:val="24"/>
              </w:rPr>
              <w:t>Transactions</w:t>
            </w:r>
            <w:proofErr w:type="spellEnd"/>
            <w:r w:rsidRPr="00867681">
              <w:rPr>
                <w:rFonts w:ascii="Times New Roman" w:eastAsia="Times New Roman" w:hAnsi="Times New Roman" w:cs="Times New Roman"/>
                <w:i/>
                <w:iCs/>
                <w:sz w:val="24"/>
                <w:szCs w:val="24"/>
              </w:rPr>
              <w:t xml:space="preserve"> - WGB</w:t>
            </w:r>
            <w:r w:rsidRPr="00867681">
              <w:rPr>
                <w:rFonts w:ascii="Times New Roman" w:eastAsia="Times New Roman" w:hAnsi="Times New Roman" w:cs="Times New Roman"/>
                <w:sz w:val="24"/>
                <w:szCs w:val="24"/>
              </w:rPr>
              <w:t>)</w:t>
            </w:r>
          </w:p>
        </w:tc>
        <w:tc>
          <w:tcPr>
            <w:tcW w:w="10437" w:type="dxa"/>
          </w:tcPr>
          <w:p w14:paraId="270EC753" w14:textId="0A3C66D4" w:rsidR="00BC3DC9" w:rsidRDefault="00BC3DC9" w:rsidP="00BC3DC9">
            <w:pPr>
              <w:jc w:val="both"/>
              <w:rPr>
                <w:rFonts w:ascii="Times New Roman" w:hAnsi="Times New Roman" w:cs="Times New Roman"/>
                <w:iCs/>
                <w:sz w:val="24"/>
                <w:szCs w:val="24"/>
              </w:rPr>
            </w:pPr>
            <w:r w:rsidRPr="00BC3DC9">
              <w:rPr>
                <w:rFonts w:ascii="Times New Roman" w:hAnsi="Times New Roman" w:cs="Times New Roman"/>
                <w:iCs/>
                <w:sz w:val="24"/>
                <w:szCs w:val="24"/>
              </w:rPr>
              <w:lastRenderedPageBreak/>
              <w:t>Nodrošināta dalība WGB</w:t>
            </w:r>
            <w:r>
              <w:rPr>
                <w:rFonts w:ascii="Times New Roman" w:hAnsi="Times New Roman" w:cs="Times New Roman"/>
                <w:iCs/>
                <w:sz w:val="24"/>
                <w:szCs w:val="24"/>
              </w:rPr>
              <w:t xml:space="preserve"> </w:t>
            </w:r>
            <w:r w:rsidRPr="00BC3DC9">
              <w:rPr>
                <w:rFonts w:ascii="Times New Roman" w:hAnsi="Times New Roman" w:cs="Times New Roman"/>
                <w:iCs/>
                <w:sz w:val="24"/>
                <w:szCs w:val="24"/>
              </w:rPr>
              <w:t>sanāksmēs 2024.</w:t>
            </w:r>
            <w:r w:rsidR="00A7528B">
              <w:rPr>
                <w:rFonts w:ascii="Times New Roman" w:hAnsi="Times New Roman" w:cs="Times New Roman"/>
                <w:iCs/>
                <w:sz w:val="24"/>
                <w:szCs w:val="24"/>
              </w:rPr>
              <w:t> </w:t>
            </w:r>
            <w:r w:rsidRPr="00BC3DC9">
              <w:rPr>
                <w:rFonts w:ascii="Times New Roman" w:hAnsi="Times New Roman" w:cs="Times New Roman"/>
                <w:iCs/>
                <w:sz w:val="24"/>
                <w:szCs w:val="24"/>
              </w:rPr>
              <w:t>gada 8.</w:t>
            </w:r>
            <w:r w:rsidR="00A7528B">
              <w:rPr>
                <w:rFonts w:ascii="Times New Roman" w:hAnsi="Times New Roman" w:cs="Times New Roman"/>
                <w:iCs/>
                <w:sz w:val="24"/>
                <w:szCs w:val="24"/>
              </w:rPr>
              <w:t>–</w:t>
            </w:r>
            <w:r w:rsidRPr="00BC3DC9">
              <w:rPr>
                <w:rFonts w:ascii="Times New Roman" w:hAnsi="Times New Roman" w:cs="Times New Roman"/>
                <w:iCs/>
                <w:sz w:val="24"/>
                <w:szCs w:val="24"/>
              </w:rPr>
              <w:t>11.oktobrī un 10.</w:t>
            </w:r>
            <w:r w:rsidR="00A7528B">
              <w:rPr>
                <w:rFonts w:ascii="Times New Roman" w:hAnsi="Times New Roman" w:cs="Times New Roman"/>
                <w:iCs/>
                <w:sz w:val="24"/>
                <w:szCs w:val="24"/>
              </w:rPr>
              <w:t>–</w:t>
            </w:r>
            <w:r w:rsidRPr="00BC3DC9">
              <w:rPr>
                <w:rFonts w:ascii="Times New Roman" w:hAnsi="Times New Roman" w:cs="Times New Roman"/>
                <w:iCs/>
                <w:sz w:val="24"/>
                <w:szCs w:val="24"/>
              </w:rPr>
              <w:t>13.decembrī un 2025.</w:t>
            </w:r>
            <w:r w:rsidR="00A7528B">
              <w:rPr>
                <w:rFonts w:ascii="Times New Roman" w:hAnsi="Times New Roman" w:cs="Times New Roman"/>
                <w:iCs/>
                <w:sz w:val="24"/>
                <w:szCs w:val="24"/>
              </w:rPr>
              <w:t> </w:t>
            </w:r>
            <w:r w:rsidRPr="00BC3DC9">
              <w:rPr>
                <w:rFonts w:ascii="Times New Roman" w:hAnsi="Times New Roman" w:cs="Times New Roman"/>
                <w:iCs/>
                <w:sz w:val="24"/>
                <w:szCs w:val="24"/>
              </w:rPr>
              <w:t>gada 11.</w:t>
            </w:r>
            <w:r w:rsidR="00A7528B">
              <w:rPr>
                <w:rFonts w:ascii="Times New Roman" w:hAnsi="Times New Roman" w:cs="Times New Roman"/>
                <w:iCs/>
                <w:sz w:val="24"/>
                <w:szCs w:val="24"/>
              </w:rPr>
              <w:t>–</w:t>
            </w:r>
            <w:r w:rsidRPr="00BC3DC9">
              <w:rPr>
                <w:rFonts w:ascii="Times New Roman" w:hAnsi="Times New Roman" w:cs="Times New Roman"/>
                <w:iCs/>
                <w:sz w:val="24"/>
                <w:szCs w:val="24"/>
              </w:rPr>
              <w:t>14.martā un 24.</w:t>
            </w:r>
            <w:r w:rsidR="00A7528B">
              <w:rPr>
                <w:rFonts w:ascii="Times New Roman" w:hAnsi="Times New Roman" w:cs="Times New Roman"/>
                <w:iCs/>
                <w:sz w:val="24"/>
                <w:szCs w:val="24"/>
              </w:rPr>
              <w:t>–</w:t>
            </w:r>
            <w:r w:rsidRPr="00BC3DC9">
              <w:rPr>
                <w:rFonts w:ascii="Times New Roman" w:hAnsi="Times New Roman" w:cs="Times New Roman"/>
                <w:iCs/>
                <w:sz w:val="24"/>
                <w:szCs w:val="24"/>
              </w:rPr>
              <w:t>27.jūnijā.</w:t>
            </w:r>
            <w:r>
              <w:rPr>
                <w:rFonts w:ascii="Times New Roman" w:hAnsi="Times New Roman" w:cs="Times New Roman"/>
                <w:iCs/>
                <w:sz w:val="24"/>
                <w:szCs w:val="24"/>
              </w:rPr>
              <w:t xml:space="preserve"> </w:t>
            </w:r>
          </w:p>
          <w:p w14:paraId="1445C78B" w14:textId="1AEB9B80" w:rsidR="00BC3DC9" w:rsidRPr="00BC3DC9" w:rsidRDefault="00BC3DC9" w:rsidP="00BC3DC9">
            <w:pPr>
              <w:jc w:val="both"/>
              <w:rPr>
                <w:rFonts w:ascii="Times New Roman" w:hAnsi="Times New Roman" w:cs="Times New Roman"/>
                <w:iCs/>
                <w:sz w:val="24"/>
                <w:szCs w:val="24"/>
              </w:rPr>
            </w:pPr>
            <w:r w:rsidRPr="00BC3DC9">
              <w:rPr>
                <w:rFonts w:ascii="Times New Roman" w:hAnsi="Times New Roman" w:cs="Times New Roman"/>
                <w:iCs/>
                <w:sz w:val="24"/>
                <w:szCs w:val="24"/>
              </w:rPr>
              <w:t>Šobrīd notiek sagatavošanas darbi LV novērtēšanas 4.</w:t>
            </w:r>
            <w:r w:rsidR="00A7528B">
              <w:rPr>
                <w:rFonts w:ascii="Times New Roman" w:hAnsi="Times New Roman" w:cs="Times New Roman"/>
                <w:iCs/>
                <w:sz w:val="24"/>
                <w:szCs w:val="24"/>
              </w:rPr>
              <w:t> </w:t>
            </w:r>
            <w:r w:rsidRPr="00BC3DC9">
              <w:rPr>
                <w:rFonts w:ascii="Times New Roman" w:hAnsi="Times New Roman" w:cs="Times New Roman"/>
                <w:iCs/>
                <w:sz w:val="24"/>
                <w:szCs w:val="24"/>
              </w:rPr>
              <w:t>kārtas novērtēšanai, kas plānota 2026.</w:t>
            </w:r>
            <w:r w:rsidR="00A7528B">
              <w:rPr>
                <w:rFonts w:ascii="Times New Roman" w:hAnsi="Times New Roman" w:cs="Times New Roman"/>
                <w:iCs/>
                <w:sz w:val="24"/>
                <w:szCs w:val="24"/>
              </w:rPr>
              <w:t> </w:t>
            </w:r>
            <w:r w:rsidRPr="00BC3DC9">
              <w:rPr>
                <w:rFonts w:ascii="Times New Roman" w:hAnsi="Times New Roman" w:cs="Times New Roman"/>
                <w:iCs/>
                <w:sz w:val="24"/>
                <w:szCs w:val="24"/>
              </w:rPr>
              <w:t xml:space="preserve">gadā. </w:t>
            </w:r>
          </w:p>
          <w:p w14:paraId="582FAB5A" w14:textId="3F959344" w:rsidR="00BC3DC9" w:rsidRPr="00BC3DC9" w:rsidRDefault="00BC3DC9" w:rsidP="00BC3DC9">
            <w:pPr>
              <w:jc w:val="both"/>
              <w:rPr>
                <w:rFonts w:ascii="Times New Roman" w:hAnsi="Times New Roman" w:cs="Times New Roman"/>
                <w:iCs/>
                <w:sz w:val="24"/>
                <w:szCs w:val="24"/>
              </w:rPr>
            </w:pPr>
            <w:r w:rsidRPr="00BC3DC9">
              <w:rPr>
                <w:rFonts w:ascii="Times New Roman" w:hAnsi="Times New Roman" w:cs="Times New Roman"/>
                <w:iCs/>
                <w:sz w:val="24"/>
                <w:szCs w:val="24"/>
              </w:rPr>
              <w:t>Nākamās WGB plenārsēdes un globālie pasākumi</w:t>
            </w:r>
            <w:r>
              <w:rPr>
                <w:rFonts w:ascii="Times New Roman" w:hAnsi="Times New Roman" w:cs="Times New Roman"/>
                <w:iCs/>
                <w:sz w:val="24"/>
                <w:szCs w:val="24"/>
              </w:rPr>
              <w:t>:</w:t>
            </w:r>
          </w:p>
          <w:p w14:paraId="048BC733" w14:textId="4A4190FB" w:rsidR="00BC3DC9" w:rsidRPr="00BC3DC9" w:rsidRDefault="00BC3DC9" w:rsidP="00BC3DC9">
            <w:pPr>
              <w:jc w:val="both"/>
              <w:rPr>
                <w:rFonts w:ascii="Times New Roman" w:hAnsi="Times New Roman" w:cs="Times New Roman"/>
                <w:iCs/>
                <w:sz w:val="24"/>
                <w:szCs w:val="24"/>
              </w:rPr>
            </w:pPr>
            <w:r w:rsidRPr="00BC3DC9">
              <w:rPr>
                <w:rFonts w:ascii="Times New Roman" w:hAnsi="Times New Roman" w:cs="Times New Roman"/>
                <w:iCs/>
                <w:sz w:val="24"/>
                <w:szCs w:val="24"/>
              </w:rPr>
              <w:t>Plenārsēdes datumi:</w:t>
            </w:r>
            <w:r>
              <w:rPr>
                <w:rFonts w:ascii="Times New Roman" w:hAnsi="Times New Roman" w:cs="Times New Roman"/>
                <w:iCs/>
                <w:sz w:val="24"/>
                <w:szCs w:val="24"/>
              </w:rPr>
              <w:t xml:space="preserve"> </w:t>
            </w:r>
            <w:r w:rsidRPr="00BC3DC9">
              <w:rPr>
                <w:rFonts w:ascii="Times New Roman" w:hAnsi="Times New Roman" w:cs="Times New Roman"/>
                <w:iCs/>
                <w:sz w:val="24"/>
                <w:szCs w:val="24"/>
              </w:rPr>
              <w:t>2025.</w:t>
            </w:r>
            <w:r>
              <w:rPr>
                <w:rFonts w:ascii="Times New Roman" w:hAnsi="Times New Roman" w:cs="Times New Roman"/>
                <w:iCs/>
                <w:sz w:val="24"/>
                <w:szCs w:val="24"/>
              </w:rPr>
              <w:t xml:space="preserve"> </w:t>
            </w:r>
            <w:r w:rsidRPr="00BC3DC9">
              <w:rPr>
                <w:rFonts w:ascii="Times New Roman" w:hAnsi="Times New Roman" w:cs="Times New Roman"/>
                <w:iCs/>
                <w:sz w:val="24"/>
                <w:szCs w:val="24"/>
              </w:rPr>
              <w:t>gad</w:t>
            </w:r>
            <w:r>
              <w:rPr>
                <w:rFonts w:ascii="Times New Roman" w:hAnsi="Times New Roman" w:cs="Times New Roman"/>
                <w:iCs/>
                <w:sz w:val="24"/>
                <w:szCs w:val="24"/>
              </w:rPr>
              <w:t xml:space="preserve">ā </w:t>
            </w:r>
            <w:r w:rsidRPr="00BC3DC9">
              <w:rPr>
                <w:rFonts w:ascii="Times New Roman" w:hAnsi="Times New Roman" w:cs="Times New Roman"/>
                <w:iCs/>
                <w:sz w:val="24"/>
                <w:szCs w:val="24"/>
              </w:rPr>
              <w:t xml:space="preserve"> 9.–12. decembris</w:t>
            </w:r>
            <w:r>
              <w:rPr>
                <w:rFonts w:ascii="Times New Roman" w:hAnsi="Times New Roman" w:cs="Times New Roman"/>
                <w:iCs/>
                <w:sz w:val="24"/>
                <w:szCs w:val="24"/>
              </w:rPr>
              <w:t xml:space="preserve">; </w:t>
            </w:r>
            <w:r w:rsidRPr="00BC3DC9">
              <w:rPr>
                <w:rFonts w:ascii="Times New Roman" w:hAnsi="Times New Roman" w:cs="Times New Roman"/>
                <w:iCs/>
                <w:sz w:val="24"/>
                <w:szCs w:val="24"/>
              </w:rPr>
              <w:t>2026.</w:t>
            </w:r>
            <w:r>
              <w:rPr>
                <w:rFonts w:ascii="Times New Roman" w:hAnsi="Times New Roman" w:cs="Times New Roman"/>
                <w:iCs/>
                <w:sz w:val="24"/>
                <w:szCs w:val="24"/>
              </w:rPr>
              <w:t xml:space="preserve"> </w:t>
            </w:r>
            <w:r w:rsidRPr="00BC3DC9">
              <w:rPr>
                <w:rFonts w:ascii="Times New Roman" w:hAnsi="Times New Roman" w:cs="Times New Roman"/>
                <w:iCs/>
                <w:sz w:val="24"/>
                <w:szCs w:val="24"/>
              </w:rPr>
              <w:t xml:space="preserve">gadā </w:t>
            </w:r>
            <w:r w:rsidR="00A7528B">
              <w:rPr>
                <w:rFonts w:ascii="Times New Roman" w:hAnsi="Times New Roman" w:cs="Times New Roman"/>
                <w:iCs/>
                <w:sz w:val="24"/>
                <w:szCs w:val="24"/>
              </w:rPr>
              <w:t>–</w:t>
            </w:r>
            <w:r w:rsidRPr="00BC3DC9">
              <w:rPr>
                <w:rFonts w:ascii="Times New Roman" w:hAnsi="Times New Roman" w:cs="Times New Roman"/>
                <w:iCs/>
                <w:sz w:val="24"/>
                <w:szCs w:val="24"/>
              </w:rPr>
              <w:t xml:space="preserve"> 17.–20. marts (</w:t>
            </w:r>
            <w:proofErr w:type="spellStart"/>
            <w:r w:rsidRPr="00BC3DC9">
              <w:rPr>
                <w:rFonts w:ascii="Times New Roman" w:hAnsi="Times New Roman" w:cs="Times New Roman"/>
                <w:iCs/>
                <w:sz w:val="24"/>
                <w:szCs w:val="24"/>
              </w:rPr>
              <w:t>tbc</w:t>
            </w:r>
            <w:proofErr w:type="spellEnd"/>
            <w:r w:rsidRPr="00BC3DC9">
              <w:rPr>
                <w:rFonts w:ascii="Times New Roman" w:hAnsi="Times New Roman" w:cs="Times New Roman"/>
                <w:iCs/>
                <w:sz w:val="24"/>
                <w:szCs w:val="24"/>
              </w:rPr>
              <w:t>), 8.–12. jūnijs (</w:t>
            </w:r>
            <w:proofErr w:type="spellStart"/>
            <w:r w:rsidRPr="00BC3DC9">
              <w:rPr>
                <w:rFonts w:ascii="Times New Roman" w:hAnsi="Times New Roman" w:cs="Times New Roman"/>
                <w:iCs/>
                <w:sz w:val="24"/>
                <w:szCs w:val="24"/>
              </w:rPr>
              <w:t>tbc</w:t>
            </w:r>
            <w:proofErr w:type="spellEnd"/>
            <w:r w:rsidRPr="00BC3DC9">
              <w:rPr>
                <w:rFonts w:ascii="Times New Roman" w:hAnsi="Times New Roman" w:cs="Times New Roman"/>
                <w:iCs/>
                <w:sz w:val="24"/>
                <w:szCs w:val="24"/>
              </w:rPr>
              <w:t>), 8.–11. decembris</w:t>
            </w:r>
            <w:r>
              <w:rPr>
                <w:rFonts w:ascii="Times New Roman" w:hAnsi="Times New Roman" w:cs="Times New Roman"/>
                <w:iCs/>
                <w:sz w:val="24"/>
                <w:szCs w:val="24"/>
              </w:rPr>
              <w:t>.</w:t>
            </w:r>
          </w:p>
          <w:p w14:paraId="463B025A" w14:textId="2230CA69" w:rsidR="00BC3DC9" w:rsidRDefault="00BC3DC9" w:rsidP="00CC1212">
            <w:pPr>
              <w:jc w:val="both"/>
              <w:rPr>
                <w:rFonts w:ascii="Times New Roman" w:hAnsi="Times New Roman" w:cs="Times New Roman"/>
                <w:iCs/>
                <w:sz w:val="24"/>
                <w:szCs w:val="24"/>
                <w:highlight w:val="lightGray"/>
              </w:rPr>
            </w:pPr>
            <w:r w:rsidRPr="00BC3DC9">
              <w:rPr>
                <w:rFonts w:ascii="Times New Roman" w:hAnsi="Times New Roman" w:cs="Times New Roman"/>
                <w:iCs/>
                <w:sz w:val="24"/>
                <w:szCs w:val="24"/>
              </w:rPr>
              <w:lastRenderedPageBreak/>
              <w:t>Globālie pasākumi:</w:t>
            </w:r>
            <w:r>
              <w:rPr>
                <w:rFonts w:ascii="Times New Roman" w:hAnsi="Times New Roman" w:cs="Times New Roman"/>
                <w:iCs/>
                <w:sz w:val="24"/>
                <w:szCs w:val="24"/>
              </w:rPr>
              <w:t xml:space="preserve"> </w:t>
            </w:r>
            <w:r w:rsidRPr="00BC3DC9">
              <w:rPr>
                <w:rFonts w:ascii="Times New Roman" w:hAnsi="Times New Roman" w:cs="Times New Roman"/>
                <w:iCs/>
                <w:sz w:val="24"/>
                <w:szCs w:val="24"/>
              </w:rPr>
              <w:t xml:space="preserve">Austrumeiropas un </w:t>
            </w:r>
            <w:proofErr w:type="spellStart"/>
            <w:r w:rsidRPr="00BC3DC9">
              <w:rPr>
                <w:rFonts w:ascii="Times New Roman" w:hAnsi="Times New Roman" w:cs="Times New Roman"/>
                <w:iCs/>
                <w:sz w:val="24"/>
                <w:szCs w:val="24"/>
              </w:rPr>
              <w:t>Centrālāzijas</w:t>
            </w:r>
            <w:proofErr w:type="spellEnd"/>
            <w:r w:rsidRPr="00BC3DC9">
              <w:rPr>
                <w:rFonts w:ascii="Times New Roman" w:hAnsi="Times New Roman" w:cs="Times New Roman"/>
                <w:iCs/>
                <w:sz w:val="24"/>
                <w:szCs w:val="24"/>
              </w:rPr>
              <w:t xml:space="preserve"> Pretkorupcijas tīkla plenārsēde: 2025. gada 8.–9. jūlijs, Parīze</w:t>
            </w:r>
            <w:r>
              <w:rPr>
                <w:rFonts w:ascii="Times New Roman" w:hAnsi="Times New Roman" w:cs="Times New Roman"/>
                <w:iCs/>
                <w:sz w:val="24"/>
                <w:szCs w:val="24"/>
              </w:rPr>
              <w:t xml:space="preserve">. </w:t>
            </w:r>
            <w:r w:rsidRPr="00BC3DC9">
              <w:rPr>
                <w:rFonts w:ascii="Times New Roman" w:hAnsi="Times New Roman" w:cs="Times New Roman"/>
                <w:iCs/>
                <w:sz w:val="24"/>
                <w:szCs w:val="24"/>
              </w:rPr>
              <w:t>G20 ACWG 3. sanāksme: 2025. gada 27.–29. oktobris, Dienvidāfrika</w:t>
            </w:r>
            <w:r>
              <w:rPr>
                <w:rFonts w:ascii="Times New Roman" w:hAnsi="Times New Roman" w:cs="Times New Roman"/>
                <w:iCs/>
                <w:sz w:val="24"/>
                <w:szCs w:val="24"/>
              </w:rPr>
              <w:t>.</w:t>
            </w:r>
          </w:p>
          <w:p w14:paraId="3C1E4069" w14:textId="77777777" w:rsidR="002B1D80" w:rsidRPr="00D15646" w:rsidRDefault="002B1D80" w:rsidP="00BC3DC9">
            <w:pPr>
              <w:jc w:val="both"/>
              <w:rPr>
                <w:rFonts w:ascii="Times New Roman" w:hAnsi="Times New Roman" w:cs="Times New Roman"/>
                <w:iCs/>
                <w:sz w:val="24"/>
                <w:szCs w:val="24"/>
                <w:highlight w:val="lightGray"/>
              </w:rPr>
            </w:pPr>
          </w:p>
        </w:tc>
      </w:tr>
      <w:tr w:rsidR="002B1D80" w:rsidRPr="00D15646" w14:paraId="7CE0B176" w14:textId="77777777" w:rsidTr="00CC1212">
        <w:tc>
          <w:tcPr>
            <w:tcW w:w="2888" w:type="dxa"/>
          </w:tcPr>
          <w:p w14:paraId="78F875A4" w14:textId="77777777" w:rsidR="002B1D80" w:rsidRPr="00D15646" w:rsidRDefault="002B1D80" w:rsidP="00CC1212">
            <w:pPr>
              <w:spacing w:before="120" w:after="120"/>
              <w:rPr>
                <w:rFonts w:ascii="Times New Roman" w:hAnsi="Times New Roman" w:cs="Times New Roman"/>
                <w:bCs/>
                <w:sz w:val="24"/>
                <w:szCs w:val="24"/>
              </w:rPr>
            </w:pPr>
            <w:r w:rsidRPr="00D15646">
              <w:rPr>
                <w:rFonts w:ascii="Times New Roman" w:hAnsi="Times New Roman" w:cs="Times New Roman"/>
                <w:b/>
                <w:sz w:val="24"/>
                <w:szCs w:val="24"/>
              </w:rPr>
              <w:lastRenderedPageBreak/>
              <w:t>Investīciju komiteja</w:t>
            </w:r>
            <w:r w:rsidRPr="00D15646">
              <w:rPr>
                <w:rFonts w:ascii="Times New Roman" w:hAnsi="Times New Roman" w:cs="Times New Roman"/>
                <w:bCs/>
                <w:sz w:val="24"/>
                <w:szCs w:val="24"/>
              </w:rPr>
              <w:t xml:space="preserve"> (</w:t>
            </w:r>
            <w:proofErr w:type="spellStart"/>
            <w:r w:rsidRPr="00D15646">
              <w:rPr>
                <w:rFonts w:ascii="Times New Roman" w:hAnsi="Times New Roman" w:cs="Times New Roman"/>
                <w:bCs/>
                <w:i/>
                <w:sz w:val="24"/>
                <w:szCs w:val="24"/>
              </w:rPr>
              <w:t>Investment</w:t>
            </w:r>
            <w:proofErr w:type="spellEnd"/>
            <w:r w:rsidRPr="00D15646">
              <w:rPr>
                <w:rFonts w:ascii="Times New Roman" w:hAnsi="Times New Roman" w:cs="Times New Roman"/>
                <w:bCs/>
                <w:i/>
                <w:sz w:val="24"/>
                <w:szCs w:val="24"/>
              </w:rPr>
              <w:t xml:space="preserve"> </w:t>
            </w:r>
            <w:proofErr w:type="spellStart"/>
            <w:r w:rsidRPr="00D15646">
              <w:rPr>
                <w:rFonts w:ascii="Times New Roman" w:hAnsi="Times New Roman" w:cs="Times New Roman"/>
                <w:bCs/>
                <w:i/>
                <w:sz w:val="24"/>
                <w:szCs w:val="24"/>
              </w:rPr>
              <w:t>Committee</w:t>
            </w:r>
            <w:proofErr w:type="spellEnd"/>
            <w:r w:rsidRPr="00D15646">
              <w:rPr>
                <w:rFonts w:ascii="Times New Roman" w:hAnsi="Times New Roman" w:cs="Times New Roman"/>
                <w:bCs/>
                <w:sz w:val="24"/>
                <w:szCs w:val="24"/>
              </w:rPr>
              <w:t>)</w:t>
            </w:r>
          </w:p>
        </w:tc>
        <w:tc>
          <w:tcPr>
            <w:tcW w:w="10437" w:type="dxa"/>
          </w:tcPr>
          <w:p w14:paraId="6709C53D" w14:textId="53CBFC7F" w:rsidR="002B1D80" w:rsidRPr="00D15646" w:rsidRDefault="00D15646" w:rsidP="00CC1212">
            <w:pPr>
              <w:spacing w:line="252" w:lineRule="auto"/>
              <w:jc w:val="both"/>
              <w:rPr>
                <w:rFonts w:ascii="Times New Roman" w:hAnsi="Times New Roman" w:cs="Times New Roman"/>
                <w:sz w:val="24"/>
                <w:szCs w:val="24"/>
              </w:rPr>
            </w:pPr>
            <w:r w:rsidRPr="00D15646">
              <w:rPr>
                <w:rFonts w:ascii="Times New Roman" w:hAnsi="Times New Roman" w:cs="Times New Roman"/>
                <w:sz w:val="24"/>
                <w:szCs w:val="24"/>
              </w:rPr>
              <w:t>Pārskata periodā Investīciju komiteja turpināja strādāt pie darba programmas “Investīciju līgumu nākotne”, veicot pētījumus par investīciju aizsardzības līgumos ietverto normu attīstību un iespējām vecākus investīciju līgumus atjaunināt, pieskaņojot un precizējot tos atbilstoši mūsdienu izpratnei par līdzsvaru valsts un investora tiesību un interešu aizsardzībā. Aizvadītajā periodā īpaša uzmanība tika pievērsta tādām investīciju aizsardzības līgumos standarta normām kā ‘Taisnīga un vienlīdzīga attieksme’ (</w:t>
            </w:r>
            <w:proofErr w:type="spellStart"/>
            <w:r w:rsidRPr="00D15646">
              <w:rPr>
                <w:rFonts w:ascii="Times New Roman" w:hAnsi="Times New Roman" w:cs="Times New Roman"/>
                <w:i/>
                <w:iCs/>
                <w:sz w:val="24"/>
                <w:szCs w:val="24"/>
              </w:rPr>
              <w:t>Fair</w:t>
            </w:r>
            <w:proofErr w:type="spellEnd"/>
            <w:r w:rsidRPr="00D15646">
              <w:rPr>
                <w:rFonts w:ascii="Times New Roman" w:hAnsi="Times New Roman" w:cs="Times New Roman"/>
                <w:i/>
                <w:iCs/>
                <w:sz w:val="24"/>
                <w:szCs w:val="24"/>
              </w:rPr>
              <w:t xml:space="preserve"> </w:t>
            </w:r>
            <w:proofErr w:type="spellStart"/>
            <w:r w:rsidRPr="00D15646">
              <w:rPr>
                <w:rFonts w:ascii="Times New Roman" w:hAnsi="Times New Roman" w:cs="Times New Roman"/>
                <w:i/>
                <w:iCs/>
                <w:sz w:val="24"/>
                <w:szCs w:val="24"/>
              </w:rPr>
              <w:t>and</w:t>
            </w:r>
            <w:proofErr w:type="spellEnd"/>
            <w:r w:rsidRPr="00D15646">
              <w:rPr>
                <w:rFonts w:ascii="Times New Roman" w:hAnsi="Times New Roman" w:cs="Times New Roman"/>
                <w:i/>
                <w:iCs/>
                <w:sz w:val="24"/>
                <w:szCs w:val="24"/>
              </w:rPr>
              <w:t xml:space="preserve"> </w:t>
            </w:r>
            <w:proofErr w:type="spellStart"/>
            <w:r w:rsidRPr="00D15646">
              <w:rPr>
                <w:rFonts w:ascii="Times New Roman" w:hAnsi="Times New Roman" w:cs="Times New Roman"/>
                <w:i/>
                <w:iCs/>
                <w:sz w:val="24"/>
                <w:szCs w:val="24"/>
              </w:rPr>
              <w:t>Equitable</w:t>
            </w:r>
            <w:proofErr w:type="spellEnd"/>
            <w:r w:rsidRPr="00D15646">
              <w:rPr>
                <w:rFonts w:ascii="Times New Roman" w:hAnsi="Times New Roman" w:cs="Times New Roman"/>
                <w:i/>
                <w:iCs/>
                <w:sz w:val="24"/>
                <w:szCs w:val="24"/>
              </w:rPr>
              <w:t xml:space="preserve"> </w:t>
            </w:r>
            <w:proofErr w:type="spellStart"/>
            <w:r w:rsidRPr="00D15646">
              <w:rPr>
                <w:rFonts w:ascii="Times New Roman" w:hAnsi="Times New Roman" w:cs="Times New Roman"/>
                <w:i/>
                <w:iCs/>
                <w:sz w:val="24"/>
                <w:szCs w:val="24"/>
              </w:rPr>
              <w:t>Treatment</w:t>
            </w:r>
            <w:proofErr w:type="spellEnd"/>
            <w:r w:rsidRPr="00D15646">
              <w:rPr>
                <w:rFonts w:ascii="Times New Roman" w:hAnsi="Times New Roman" w:cs="Times New Roman"/>
                <w:sz w:val="24"/>
                <w:szCs w:val="24"/>
              </w:rPr>
              <w:t>)  un valsts saistībām nodrošināt citas valsts investīcijām ‘Pilnīgu aizsardzību un drošību’  (</w:t>
            </w:r>
            <w:proofErr w:type="spellStart"/>
            <w:r w:rsidRPr="00D15646">
              <w:rPr>
                <w:rFonts w:ascii="Times New Roman" w:hAnsi="Times New Roman" w:cs="Times New Roman"/>
                <w:i/>
                <w:iCs/>
                <w:sz w:val="24"/>
                <w:szCs w:val="24"/>
              </w:rPr>
              <w:t>Full</w:t>
            </w:r>
            <w:proofErr w:type="spellEnd"/>
            <w:r w:rsidRPr="00D15646">
              <w:rPr>
                <w:rFonts w:ascii="Times New Roman" w:hAnsi="Times New Roman" w:cs="Times New Roman"/>
                <w:i/>
                <w:iCs/>
                <w:sz w:val="24"/>
                <w:szCs w:val="24"/>
              </w:rPr>
              <w:t xml:space="preserve"> </w:t>
            </w:r>
            <w:proofErr w:type="spellStart"/>
            <w:r w:rsidRPr="00D15646">
              <w:rPr>
                <w:rFonts w:ascii="Times New Roman" w:hAnsi="Times New Roman" w:cs="Times New Roman"/>
                <w:i/>
                <w:iCs/>
                <w:sz w:val="24"/>
                <w:szCs w:val="24"/>
              </w:rPr>
              <w:t>Protection</w:t>
            </w:r>
            <w:proofErr w:type="spellEnd"/>
            <w:r w:rsidRPr="00D15646">
              <w:rPr>
                <w:rFonts w:ascii="Times New Roman" w:hAnsi="Times New Roman" w:cs="Times New Roman"/>
                <w:i/>
                <w:iCs/>
                <w:sz w:val="24"/>
                <w:szCs w:val="24"/>
              </w:rPr>
              <w:t xml:space="preserve"> </w:t>
            </w:r>
            <w:proofErr w:type="spellStart"/>
            <w:r w:rsidRPr="00D15646">
              <w:rPr>
                <w:rFonts w:ascii="Times New Roman" w:hAnsi="Times New Roman" w:cs="Times New Roman"/>
                <w:i/>
                <w:iCs/>
                <w:sz w:val="24"/>
                <w:szCs w:val="24"/>
              </w:rPr>
              <w:t>and</w:t>
            </w:r>
            <w:proofErr w:type="spellEnd"/>
            <w:r w:rsidRPr="00D15646">
              <w:rPr>
                <w:rFonts w:ascii="Times New Roman" w:hAnsi="Times New Roman" w:cs="Times New Roman"/>
                <w:i/>
                <w:iCs/>
                <w:sz w:val="24"/>
                <w:szCs w:val="24"/>
              </w:rPr>
              <w:t xml:space="preserve"> </w:t>
            </w:r>
            <w:proofErr w:type="spellStart"/>
            <w:r w:rsidRPr="00D15646">
              <w:rPr>
                <w:rFonts w:ascii="Times New Roman" w:hAnsi="Times New Roman" w:cs="Times New Roman"/>
                <w:i/>
                <w:iCs/>
                <w:sz w:val="24"/>
                <w:szCs w:val="24"/>
              </w:rPr>
              <w:t>Security</w:t>
            </w:r>
            <w:proofErr w:type="spellEnd"/>
            <w:r w:rsidRPr="00D15646">
              <w:rPr>
                <w:rFonts w:ascii="Times New Roman" w:hAnsi="Times New Roman" w:cs="Times New Roman"/>
                <w:sz w:val="24"/>
                <w:szCs w:val="24"/>
              </w:rPr>
              <w:t>).</w:t>
            </w:r>
          </w:p>
        </w:tc>
      </w:tr>
      <w:tr w:rsidR="002B1D80" w:rsidRPr="00D15646" w14:paraId="35263FB4" w14:textId="77777777" w:rsidTr="00CC1212">
        <w:tc>
          <w:tcPr>
            <w:tcW w:w="2888" w:type="dxa"/>
          </w:tcPr>
          <w:p w14:paraId="5305092E" w14:textId="73177B30" w:rsidR="002B1D80" w:rsidRPr="00D15646" w:rsidRDefault="002B1D80" w:rsidP="00CC1212">
            <w:pPr>
              <w:spacing w:before="120" w:after="120"/>
              <w:rPr>
                <w:rFonts w:ascii="Times New Roman" w:hAnsi="Times New Roman" w:cs="Times New Roman"/>
                <w:bCs/>
                <w:sz w:val="24"/>
                <w:szCs w:val="24"/>
                <w:highlight w:val="lightGray"/>
              </w:rPr>
            </w:pPr>
            <w:r w:rsidRPr="00402388">
              <w:rPr>
                <w:rFonts w:ascii="Times New Roman" w:hAnsi="Times New Roman" w:cs="Times New Roman"/>
                <w:b/>
                <w:bCs/>
                <w:sz w:val="24"/>
                <w:szCs w:val="24"/>
              </w:rPr>
              <w:t>Izglītības politikas komiteja</w:t>
            </w:r>
            <w:r w:rsidRPr="00402388">
              <w:rPr>
                <w:rFonts w:ascii="Times New Roman" w:hAnsi="Times New Roman" w:cs="Times New Roman"/>
                <w:sz w:val="24"/>
                <w:szCs w:val="24"/>
              </w:rPr>
              <w:t xml:space="preserve"> (</w:t>
            </w:r>
            <w:proofErr w:type="spellStart"/>
            <w:r w:rsidRPr="00402388">
              <w:rPr>
                <w:rFonts w:ascii="Times New Roman" w:hAnsi="Times New Roman" w:cs="Times New Roman"/>
                <w:i/>
                <w:iCs/>
                <w:sz w:val="24"/>
                <w:szCs w:val="24"/>
              </w:rPr>
              <w:t>Education</w:t>
            </w:r>
            <w:proofErr w:type="spellEnd"/>
            <w:r w:rsidRPr="00402388">
              <w:rPr>
                <w:rFonts w:ascii="Times New Roman" w:hAnsi="Times New Roman" w:cs="Times New Roman"/>
                <w:i/>
                <w:iCs/>
                <w:sz w:val="24"/>
                <w:szCs w:val="24"/>
              </w:rPr>
              <w:t xml:space="preserve"> </w:t>
            </w:r>
            <w:proofErr w:type="spellStart"/>
            <w:r w:rsidRPr="00402388">
              <w:rPr>
                <w:rFonts w:ascii="Times New Roman" w:hAnsi="Times New Roman" w:cs="Times New Roman"/>
                <w:i/>
                <w:iCs/>
                <w:sz w:val="24"/>
                <w:szCs w:val="24"/>
              </w:rPr>
              <w:t>Policy</w:t>
            </w:r>
            <w:proofErr w:type="spellEnd"/>
            <w:r w:rsidRPr="00402388">
              <w:rPr>
                <w:rFonts w:ascii="Times New Roman" w:hAnsi="Times New Roman" w:cs="Times New Roman"/>
                <w:i/>
                <w:iCs/>
                <w:sz w:val="24"/>
                <w:szCs w:val="24"/>
              </w:rPr>
              <w:t xml:space="preserve"> </w:t>
            </w:r>
            <w:proofErr w:type="spellStart"/>
            <w:r w:rsidRPr="00402388">
              <w:rPr>
                <w:rFonts w:ascii="Times New Roman" w:hAnsi="Times New Roman" w:cs="Times New Roman"/>
                <w:i/>
                <w:iCs/>
                <w:sz w:val="24"/>
                <w:szCs w:val="24"/>
              </w:rPr>
              <w:t>Committee</w:t>
            </w:r>
            <w:proofErr w:type="spellEnd"/>
            <w:r w:rsidRPr="00402388">
              <w:rPr>
                <w:rFonts w:ascii="Times New Roman" w:hAnsi="Times New Roman" w:cs="Times New Roman"/>
                <w:i/>
                <w:iCs/>
                <w:sz w:val="24"/>
                <w:szCs w:val="24"/>
              </w:rPr>
              <w:t xml:space="preserve"> (E</w:t>
            </w:r>
            <w:r w:rsidR="00402388" w:rsidRPr="00402388">
              <w:rPr>
                <w:rFonts w:ascii="Times New Roman" w:hAnsi="Times New Roman" w:cs="Times New Roman"/>
                <w:i/>
                <w:iCs/>
                <w:sz w:val="24"/>
                <w:szCs w:val="24"/>
              </w:rPr>
              <w:t>D</w:t>
            </w:r>
            <w:r w:rsidRPr="00402388">
              <w:rPr>
                <w:rFonts w:ascii="Times New Roman" w:hAnsi="Times New Roman" w:cs="Times New Roman"/>
                <w:i/>
                <w:iCs/>
                <w:sz w:val="24"/>
                <w:szCs w:val="24"/>
              </w:rPr>
              <w:t>PC))</w:t>
            </w:r>
          </w:p>
        </w:tc>
        <w:tc>
          <w:tcPr>
            <w:tcW w:w="10437" w:type="dxa"/>
          </w:tcPr>
          <w:p w14:paraId="1E199969" w14:textId="77777777" w:rsidR="00402388" w:rsidRPr="00402388" w:rsidRDefault="00402388" w:rsidP="00402388">
            <w:pPr>
              <w:shd w:val="clear" w:color="auto" w:fill="FFFFFF" w:themeFill="background1"/>
              <w:jc w:val="both"/>
              <w:rPr>
                <w:rFonts w:ascii="Times New Roman" w:hAnsi="Times New Roman" w:cs="Times New Roman"/>
                <w:bCs/>
                <w:color w:val="000000"/>
                <w:sz w:val="24"/>
                <w:szCs w:val="24"/>
              </w:rPr>
            </w:pPr>
            <w:r w:rsidRPr="00402388">
              <w:rPr>
                <w:rFonts w:ascii="Times New Roman" w:hAnsi="Times New Roman" w:cs="Times New Roman"/>
                <w:color w:val="000000"/>
                <w:sz w:val="24"/>
                <w:szCs w:val="24"/>
              </w:rPr>
              <w:t xml:space="preserve">EDPC darba mandātā ir noteikts, ka EDPC mērķis ir palīdzēt OECD dalībvalstīm izstrādāt efektīvu un uz pierādījumiem balstītu izglītības politiku, lai sasniegtu individuālos, sociālos, kultūras un ekonomiskos mērķus. </w:t>
            </w:r>
            <w:r w:rsidRPr="00402388">
              <w:rPr>
                <w:rFonts w:ascii="Times New Roman" w:hAnsi="Times New Roman" w:cs="Times New Roman"/>
                <w:bCs/>
                <w:color w:val="000000"/>
                <w:sz w:val="24"/>
                <w:szCs w:val="24"/>
              </w:rPr>
              <w:t xml:space="preserve">EDPC darba </w:t>
            </w:r>
            <w:proofErr w:type="spellStart"/>
            <w:r w:rsidRPr="00402388">
              <w:rPr>
                <w:rFonts w:ascii="Times New Roman" w:hAnsi="Times New Roman" w:cs="Times New Roman"/>
                <w:bCs/>
                <w:color w:val="000000"/>
                <w:sz w:val="24"/>
                <w:szCs w:val="24"/>
              </w:rPr>
              <w:t>virsmērķi</w:t>
            </w:r>
            <w:proofErr w:type="spellEnd"/>
            <w:r w:rsidRPr="00402388">
              <w:rPr>
                <w:rFonts w:ascii="Times New Roman" w:hAnsi="Times New Roman" w:cs="Times New Roman"/>
                <w:bCs/>
                <w:color w:val="000000"/>
                <w:sz w:val="24"/>
                <w:szCs w:val="24"/>
              </w:rPr>
              <w:t xml:space="preserve">: </w:t>
            </w:r>
          </w:p>
          <w:p w14:paraId="571F0EE2" w14:textId="77777777" w:rsidR="00402388" w:rsidRPr="00402388" w:rsidRDefault="00402388" w:rsidP="00402388">
            <w:pPr>
              <w:shd w:val="clear" w:color="auto" w:fill="FFFFFF" w:themeFill="background1"/>
              <w:jc w:val="both"/>
              <w:rPr>
                <w:rFonts w:ascii="Times New Roman" w:hAnsi="Times New Roman" w:cs="Times New Roman"/>
                <w:bCs/>
                <w:color w:val="000000"/>
                <w:sz w:val="24"/>
                <w:szCs w:val="24"/>
              </w:rPr>
            </w:pPr>
            <w:r w:rsidRPr="00402388">
              <w:rPr>
                <w:rFonts w:ascii="Times New Roman" w:hAnsi="Times New Roman" w:cs="Times New Roman"/>
                <w:bCs/>
                <w:color w:val="000000"/>
                <w:sz w:val="24"/>
                <w:szCs w:val="24"/>
              </w:rPr>
              <w:t>1) veicināt izglītības sistēmu noturīgumu pret nākotnes izaicinājumiem un atbilstību 21.gadsimta procesiem un tendencēm;</w:t>
            </w:r>
          </w:p>
          <w:p w14:paraId="5D8AE7B7" w14:textId="77777777" w:rsidR="00402388" w:rsidRPr="00402388" w:rsidRDefault="00402388" w:rsidP="00402388">
            <w:pPr>
              <w:shd w:val="clear" w:color="auto" w:fill="FFFFFF" w:themeFill="background1"/>
              <w:jc w:val="both"/>
              <w:rPr>
                <w:rFonts w:ascii="Times New Roman" w:hAnsi="Times New Roman" w:cs="Times New Roman"/>
                <w:bCs/>
                <w:color w:val="000000"/>
                <w:sz w:val="24"/>
                <w:szCs w:val="24"/>
              </w:rPr>
            </w:pPr>
            <w:r w:rsidRPr="00402388">
              <w:rPr>
                <w:rFonts w:ascii="Times New Roman" w:hAnsi="Times New Roman" w:cs="Times New Roman"/>
                <w:bCs/>
                <w:color w:val="000000"/>
                <w:sz w:val="24"/>
                <w:szCs w:val="24"/>
              </w:rPr>
              <w:t>2) stiprināt sociālo vienlīdzīgumu un ekonomisko izaugsmi OECD dalībvalstīs un partnervalstīs, attīstot nepieciešamās kompetences un prasmes, tai skaitā, sniedzot atbalstu Ukrainai kara ietekmes uz izglītību mazināšanai;</w:t>
            </w:r>
          </w:p>
          <w:p w14:paraId="34E83BBC" w14:textId="77777777" w:rsidR="00402388" w:rsidRPr="00402388" w:rsidRDefault="00402388" w:rsidP="00402388">
            <w:pPr>
              <w:shd w:val="clear" w:color="auto" w:fill="FFFFFF" w:themeFill="background1"/>
              <w:jc w:val="both"/>
              <w:rPr>
                <w:rFonts w:ascii="Times New Roman" w:hAnsi="Times New Roman" w:cs="Times New Roman"/>
                <w:bCs/>
                <w:color w:val="000000"/>
                <w:sz w:val="24"/>
                <w:szCs w:val="24"/>
              </w:rPr>
            </w:pPr>
            <w:r w:rsidRPr="00402388">
              <w:rPr>
                <w:rFonts w:ascii="Times New Roman" w:hAnsi="Times New Roman" w:cs="Times New Roman"/>
                <w:bCs/>
                <w:color w:val="000000"/>
                <w:sz w:val="24"/>
                <w:szCs w:val="24"/>
              </w:rPr>
              <w:t>3) atbalstīt OECD dalībvalstis un partnervalstis efektīvu izglītības reformu īstenošanā no pirmsskolas līdz augstākajai izglītībai, kā arī pieaugušo izglītību;</w:t>
            </w:r>
          </w:p>
          <w:p w14:paraId="4C48767C" w14:textId="77777777" w:rsidR="00402388" w:rsidRPr="00402388" w:rsidRDefault="00402388" w:rsidP="00402388">
            <w:pPr>
              <w:shd w:val="clear" w:color="auto" w:fill="FFFFFF" w:themeFill="background1"/>
              <w:jc w:val="both"/>
              <w:rPr>
                <w:rFonts w:ascii="Times New Roman" w:hAnsi="Times New Roman" w:cs="Times New Roman"/>
                <w:bCs/>
                <w:color w:val="000000"/>
                <w:sz w:val="24"/>
                <w:szCs w:val="24"/>
              </w:rPr>
            </w:pPr>
            <w:r w:rsidRPr="00402388">
              <w:rPr>
                <w:rFonts w:ascii="Times New Roman" w:hAnsi="Times New Roman" w:cs="Times New Roman"/>
                <w:bCs/>
                <w:color w:val="000000"/>
                <w:sz w:val="24"/>
                <w:szCs w:val="24"/>
              </w:rPr>
              <w:t>4) veicināt OECD standartu un labās prakses izglītībā ieviešanu globālā mērogā kopsakarā ar OECD Globālo attiecību stratēģiju.</w:t>
            </w:r>
          </w:p>
          <w:p w14:paraId="12F64F10" w14:textId="77777777" w:rsidR="00402388" w:rsidRPr="00402388" w:rsidRDefault="00402388" w:rsidP="00402388">
            <w:pPr>
              <w:shd w:val="clear" w:color="auto" w:fill="FFFFFF" w:themeFill="background1"/>
              <w:jc w:val="both"/>
              <w:rPr>
                <w:rFonts w:ascii="Times New Roman" w:hAnsi="Times New Roman" w:cs="Times New Roman"/>
                <w:color w:val="000000"/>
                <w:sz w:val="24"/>
                <w:szCs w:val="24"/>
              </w:rPr>
            </w:pPr>
            <w:r w:rsidRPr="00402388">
              <w:rPr>
                <w:rFonts w:ascii="Times New Roman" w:hAnsi="Times New Roman" w:cs="Times New Roman"/>
                <w:color w:val="000000"/>
                <w:sz w:val="24"/>
                <w:szCs w:val="24"/>
              </w:rPr>
              <w:t xml:space="preserve">Minēto atbalstu OECD sniedz, īstenojot šādas atbalsta aktivitātes, kurās piedalās arī Latvija: </w:t>
            </w:r>
          </w:p>
          <w:p w14:paraId="0E43CE64" w14:textId="77777777" w:rsidR="00402388" w:rsidRPr="00402388" w:rsidRDefault="00402388" w:rsidP="00C95C4E">
            <w:pPr>
              <w:numPr>
                <w:ilvl w:val="0"/>
                <w:numId w:val="27"/>
              </w:numPr>
              <w:shd w:val="clear" w:color="auto" w:fill="FFFFFF" w:themeFill="background1"/>
              <w:spacing w:after="160" w:line="252" w:lineRule="auto"/>
              <w:contextualSpacing/>
              <w:jc w:val="both"/>
              <w:rPr>
                <w:rFonts w:ascii="Times New Roman" w:hAnsi="Times New Roman" w:cs="Times New Roman"/>
                <w:color w:val="000000"/>
                <w:sz w:val="24"/>
                <w:szCs w:val="24"/>
              </w:rPr>
            </w:pPr>
            <w:r w:rsidRPr="00402388">
              <w:rPr>
                <w:rFonts w:ascii="Times New Roman" w:hAnsi="Times New Roman" w:cs="Times New Roman"/>
                <w:color w:val="000000"/>
                <w:sz w:val="24"/>
                <w:szCs w:val="24"/>
              </w:rPr>
              <w:t>OECD Starptautiskā skolēnu novērtēšanas programma PISA (</w:t>
            </w:r>
            <w:proofErr w:type="spellStart"/>
            <w:r w:rsidRPr="00402388">
              <w:rPr>
                <w:rFonts w:ascii="Times New Roman" w:hAnsi="Times New Roman" w:cs="Times New Roman"/>
                <w:i/>
                <w:color w:val="000000"/>
                <w:sz w:val="24"/>
                <w:szCs w:val="24"/>
              </w:rPr>
              <w:t>Programme</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for</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International</w:t>
            </w:r>
            <w:proofErr w:type="spellEnd"/>
            <w:r w:rsidRPr="00402388">
              <w:rPr>
                <w:rFonts w:ascii="Times New Roman" w:hAnsi="Times New Roman" w:cs="Times New Roman"/>
                <w:i/>
                <w:color w:val="000000"/>
                <w:sz w:val="24"/>
                <w:szCs w:val="24"/>
              </w:rPr>
              <w:t xml:space="preserve"> Student </w:t>
            </w:r>
            <w:proofErr w:type="spellStart"/>
            <w:r w:rsidRPr="00402388">
              <w:rPr>
                <w:rFonts w:ascii="Times New Roman" w:hAnsi="Times New Roman" w:cs="Times New Roman"/>
                <w:i/>
                <w:color w:val="000000"/>
                <w:sz w:val="24"/>
                <w:szCs w:val="24"/>
              </w:rPr>
              <w:t>Assessment</w:t>
            </w:r>
            <w:proofErr w:type="spellEnd"/>
            <w:r w:rsidRPr="00402388">
              <w:rPr>
                <w:rFonts w:ascii="Times New Roman" w:hAnsi="Times New Roman" w:cs="Times New Roman"/>
                <w:color w:val="000000"/>
                <w:sz w:val="24"/>
                <w:szCs w:val="24"/>
              </w:rPr>
              <w:t xml:space="preserve">); </w:t>
            </w:r>
          </w:p>
          <w:p w14:paraId="5A5180EF" w14:textId="77777777" w:rsidR="00402388" w:rsidRPr="00402388" w:rsidRDefault="00402388" w:rsidP="00C95C4E">
            <w:pPr>
              <w:numPr>
                <w:ilvl w:val="0"/>
                <w:numId w:val="27"/>
              </w:numPr>
              <w:shd w:val="clear" w:color="auto" w:fill="FFFFFF" w:themeFill="background1"/>
              <w:spacing w:after="160" w:line="252" w:lineRule="auto"/>
              <w:contextualSpacing/>
              <w:jc w:val="both"/>
              <w:rPr>
                <w:rFonts w:ascii="Times New Roman" w:hAnsi="Times New Roman" w:cs="Times New Roman"/>
                <w:color w:val="000000"/>
                <w:sz w:val="24"/>
                <w:szCs w:val="24"/>
              </w:rPr>
            </w:pPr>
            <w:r w:rsidRPr="00402388">
              <w:rPr>
                <w:rFonts w:ascii="Times New Roman" w:hAnsi="Times New Roman" w:cs="Times New Roman"/>
                <w:color w:val="000000"/>
                <w:sz w:val="24"/>
                <w:szCs w:val="24"/>
              </w:rPr>
              <w:t>Izglītības politiku apskats (</w:t>
            </w:r>
            <w:proofErr w:type="spellStart"/>
            <w:r w:rsidRPr="00402388">
              <w:rPr>
                <w:rFonts w:ascii="Times New Roman" w:hAnsi="Times New Roman" w:cs="Times New Roman"/>
                <w:i/>
                <w:color w:val="000000"/>
                <w:sz w:val="24"/>
                <w:szCs w:val="24"/>
              </w:rPr>
              <w:t>Education</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Policy</w:t>
            </w:r>
            <w:proofErr w:type="spellEnd"/>
            <w:r w:rsidRPr="00402388">
              <w:rPr>
                <w:rFonts w:ascii="Times New Roman" w:hAnsi="Times New Roman" w:cs="Times New Roman"/>
                <w:i/>
                <w:color w:val="000000"/>
                <w:sz w:val="24"/>
                <w:szCs w:val="24"/>
              </w:rPr>
              <w:t xml:space="preserve"> Outlook</w:t>
            </w:r>
            <w:r w:rsidRPr="00402388">
              <w:rPr>
                <w:rFonts w:ascii="Times New Roman" w:hAnsi="Times New Roman" w:cs="Times New Roman"/>
                <w:color w:val="000000"/>
                <w:sz w:val="24"/>
                <w:szCs w:val="24"/>
              </w:rPr>
              <w:t xml:space="preserve">); </w:t>
            </w:r>
          </w:p>
          <w:p w14:paraId="03CC29EB" w14:textId="77777777" w:rsidR="00402388" w:rsidRPr="00402388" w:rsidRDefault="00402388" w:rsidP="00C95C4E">
            <w:pPr>
              <w:numPr>
                <w:ilvl w:val="0"/>
                <w:numId w:val="27"/>
              </w:numPr>
              <w:shd w:val="clear" w:color="auto" w:fill="FFFFFF" w:themeFill="background1"/>
              <w:spacing w:after="160" w:line="252" w:lineRule="auto"/>
              <w:contextualSpacing/>
              <w:jc w:val="both"/>
              <w:rPr>
                <w:rFonts w:ascii="Times New Roman" w:hAnsi="Times New Roman" w:cs="Times New Roman"/>
                <w:color w:val="000000"/>
                <w:sz w:val="24"/>
                <w:szCs w:val="24"/>
              </w:rPr>
            </w:pPr>
            <w:r w:rsidRPr="00402388">
              <w:rPr>
                <w:rFonts w:ascii="Times New Roman" w:hAnsi="Times New Roman" w:cs="Times New Roman"/>
                <w:color w:val="000000"/>
                <w:sz w:val="24"/>
                <w:szCs w:val="24"/>
              </w:rPr>
              <w:t>Izglītības pētījumu un inovāciju centra CERI darbs (</w:t>
            </w:r>
            <w:proofErr w:type="spellStart"/>
            <w:r w:rsidRPr="00402388">
              <w:rPr>
                <w:rFonts w:ascii="Times New Roman" w:hAnsi="Times New Roman" w:cs="Times New Roman"/>
                <w:i/>
                <w:color w:val="000000"/>
                <w:sz w:val="24"/>
                <w:szCs w:val="24"/>
              </w:rPr>
              <w:t>Centre</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for</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Educational</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Research</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and</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Innovation</w:t>
            </w:r>
            <w:proofErr w:type="spellEnd"/>
            <w:r w:rsidRPr="00402388">
              <w:rPr>
                <w:rFonts w:ascii="Times New Roman" w:hAnsi="Times New Roman" w:cs="Times New Roman"/>
                <w:color w:val="000000"/>
                <w:sz w:val="24"/>
                <w:szCs w:val="24"/>
              </w:rPr>
              <w:t xml:space="preserve">); </w:t>
            </w:r>
          </w:p>
          <w:p w14:paraId="4A70CEB9" w14:textId="77777777" w:rsidR="00402388" w:rsidRPr="00402388" w:rsidRDefault="00402388" w:rsidP="00C95C4E">
            <w:pPr>
              <w:numPr>
                <w:ilvl w:val="0"/>
                <w:numId w:val="27"/>
              </w:numPr>
              <w:shd w:val="clear" w:color="auto" w:fill="FFFFFF" w:themeFill="background1"/>
              <w:spacing w:after="160" w:line="252" w:lineRule="auto"/>
              <w:contextualSpacing/>
              <w:jc w:val="both"/>
              <w:rPr>
                <w:rFonts w:ascii="Times New Roman" w:hAnsi="Times New Roman" w:cs="Times New Roman"/>
                <w:color w:val="000000"/>
                <w:sz w:val="24"/>
                <w:szCs w:val="24"/>
              </w:rPr>
            </w:pPr>
            <w:r w:rsidRPr="00402388">
              <w:rPr>
                <w:rFonts w:ascii="Times New Roman" w:hAnsi="Times New Roman" w:cs="Times New Roman"/>
                <w:color w:val="000000"/>
                <w:sz w:val="24"/>
                <w:szCs w:val="24"/>
              </w:rPr>
              <w:t>OECD izglītības indikatori un statistikas datu apkopojumi (</w:t>
            </w:r>
            <w:proofErr w:type="spellStart"/>
            <w:r w:rsidRPr="00402388">
              <w:rPr>
                <w:rFonts w:ascii="Times New Roman" w:hAnsi="Times New Roman" w:cs="Times New Roman"/>
                <w:i/>
                <w:color w:val="000000"/>
                <w:sz w:val="24"/>
                <w:szCs w:val="24"/>
              </w:rPr>
              <w:t>Education</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at</w:t>
            </w:r>
            <w:proofErr w:type="spellEnd"/>
            <w:r w:rsidRPr="00402388">
              <w:rPr>
                <w:rFonts w:ascii="Times New Roman" w:hAnsi="Times New Roman" w:cs="Times New Roman"/>
                <w:i/>
                <w:color w:val="000000"/>
                <w:sz w:val="24"/>
                <w:szCs w:val="24"/>
              </w:rPr>
              <w:t xml:space="preserve"> a </w:t>
            </w:r>
            <w:proofErr w:type="spellStart"/>
            <w:r w:rsidRPr="00402388">
              <w:rPr>
                <w:rFonts w:ascii="Times New Roman" w:hAnsi="Times New Roman" w:cs="Times New Roman"/>
                <w:i/>
                <w:color w:val="000000"/>
                <w:sz w:val="24"/>
                <w:szCs w:val="24"/>
              </w:rPr>
              <w:t>Glance</w:t>
            </w:r>
            <w:proofErr w:type="spellEnd"/>
            <w:r w:rsidRPr="00402388">
              <w:rPr>
                <w:rFonts w:ascii="Times New Roman" w:hAnsi="Times New Roman" w:cs="Times New Roman"/>
                <w:i/>
                <w:color w:val="000000"/>
                <w:sz w:val="24"/>
                <w:szCs w:val="24"/>
              </w:rPr>
              <w:t xml:space="preserve">: OECD </w:t>
            </w:r>
            <w:proofErr w:type="spellStart"/>
            <w:r w:rsidRPr="00402388">
              <w:rPr>
                <w:rFonts w:ascii="Times New Roman" w:hAnsi="Times New Roman" w:cs="Times New Roman"/>
                <w:i/>
                <w:color w:val="000000"/>
                <w:sz w:val="24"/>
                <w:szCs w:val="24"/>
              </w:rPr>
              <w:t>indicators</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Education</w:t>
            </w:r>
            <w:proofErr w:type="spellEnd"/>
            <w:r w:rsidRPr="00402388">
              <w:rPr>
                <w:rFonts w:ascii="Times New Roman" w:hAnsi="Times New Roman" w:cs="Times New Roman"/>
                <w:i/>
                <w:color w:val="000000"/>
                <w:sz w:val="24"/>
                <w:szCs w:val="24"/>
              </w:rPr>
              <w:t xml:space="preserve"> GPS</w:t>
            </w:r>
            <w:r w:rsidRPr="00402388">
              <w:rPr>
                <w:rFonts w:ascii="Times New Roman" w:hAnsi="Times New Roman" w:cs="Times New Roman"/>
                <w:color w:val="000000"/>
                <w:sz w:val="24"/>
                <w:szCs w:val="24"/>
              </w:rPr>
              <w:t xml:space="preserve"> un </w:t>
            </w:r>
            <w:proofErr w:type="spellStart"/>
            <w:r w:rsidRPr="00402388">
              <w:rPr>
                <w:rFonts w:ascii="Times New Roman" w:hAnsi="Times New Roman" w:cs="Times New Roman"/>
                <w:i/>
                <w:color w:val="000000"/>
                <w:sz w:val="24"/>
                <w:szCs w:val="24"/>
              </w:rPr>
              <w:t>Education</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Indicators</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in</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Focus</w:t>
            </w:r>
            <w:proofErr w:type="spellEnd"/>
            <w:r w:rsidRPr="00402388">
              <w:rPr>
                <w:rFonts w:ascii="Times New Roman" w:hAnsi="Times New Roman" w:cs="Times New Roman"/>
                <w:color w:val="000000"/>
                <w:sz w:val="24"/>
                <w:szCs w:val="24"/>
              </w:rPr>
              <w:t xml:space="preserve">); </w:t>
            </w:r>
          </w:p>
          <w:p w14:paraId="64B76B71" w14:textId="77777777" w:rsidR="00402388" w:rsidRPr="00402388" w:rsidRDefault="00402388" w:rsidP="00C95C4E">
            <w:pPr>
              <w:numPr>
                <w:ilvl w:val="0"/>
                <w:numId w:val="27"/>
              </w:numPr>
              <w:shd w:val="clear" w:color="auto" w:fill="FFFFFF" w:themeFill="background1"/>
              <w:spacing w:after="160" w:line="252" w:lineRule="auto"/>
              <w:contextualSpacing/>
              <w:jc w:val="both"/>
              <w:rPr>
                <w:rFonts w:ascii="Times New Roman" w:hAnsi="Times New Roman" w:cs="Times New Roman"/>
                <w:color w:val="000000"/>
                <w:sz w:val="24"/>
                <w:szCs w:val="24"/>
              </w:rPr>
            </w:pPr>
            <w:r w:rsidRPr="00402388">
              <w:rPr>
                <w:rFonts w:ascii="Times New Roman" w:hAnsi="Times New Roman" w:cs="Times New Roman"/>
                <w:color w:val="000000"/>
                <w:sz w:val="24"/>
                <w:szCs w:val="24"/>
              </w:rPr>
              <w:lastRenderedPageBreak/>
              <w:t xml:space="preserve">Pieaugušo prasmju </w:t>
            </w:r>
            <w:proofErr w:type="spellStart"/>
            <w:r w:rsidRPr="00402388">
              <w:rPr>
                <w:rFonts w:ascii="Times New Roman" w:hAnsi="Times New Roman" w:cs="Times New Roman"/>
                <w:color w:val="000000"/>
                <w:sz w:val="24"/>
                <w:szCs w:val="24"/>
              </w:rPr>
              <w:t>apsekojums</w:t>
            </w:r>
            <w:proofErr w:type="spellEnd"/>
            <w:r w:rsidRPr="00402388">
              <w:rPr>
                <w:rFonts w:ascii="Times New Roman" w:hAnsi="Times New Roman" w:cs="Times New Roman"/>
                <w:color w:val="000000"/>
                <w:sz w:val="24"/>
                <w:szCs w:val="24"/>
              </w:rPr>
              <w:t xml:space="preserve"> (</w:t>
            </w:r>
            <w:proofErr w:type="spellStart"/>
            <w:r w:rsidRPr="00402388">
              <w:rPr>
                <w:rFonts w:ascii="Times New Roman" w:hAnsi="Times New Roman" w:cs="Times New Roman"/>
                <w:i/>
                <w:color w:val="000000"/>
                <w:sz w:val="24"/>
                <w:szCs w:val="24"/>
              </w:rPr>
              <w:t>Survey</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of</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Adult</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Skills</w:t>
            </w:r>
            <w:proofErr w:type="spellEnd"/>
            <w:r w:rsidRPr="00402388">
              <w:rPr>
                <w:rFonts w:ascii="Times New Roman" w:hAnsi="Times New Roman" w:cs="Times New Roman"/>
                <w:i/>
                <w:color w:val="000000"/>
                <w:sz w:val="24"/>
                <w:szCs w:val="24"/>
              </w:rPr>
              <w:t xml:space="preserve">) (PIAAC) </w:t>
            </w:r>
            <w:r w:rsidRPr="00402388">
              <w:rPr>
                <w:rFonts w:ascii="Times New Roman" w:hAnsi="Times New Roman" w:cs="Times New Roman"/>
                <w:sz w:val="24"/>
                <w:szCs w:val="24"/>
              </w:rPr>
              <w:t>(</w:t>
            </w:r>
            <w:proofErr w:type="spellStart"/>
            <w:r w:rsidRPr="00402388">
              <w:rPr>
                <w:rFonts w:ascii="Times New Roman" w:hAnsi="Times New Roman" w:cs="Times New Roman"/>
                <w:i/>
                <w:sz w:val="24"/>
                <w:szCs w:val="24"/>
              </w:rPr>
              <w:t>Programme</w:t>
            </w:r>
            <w:proofErr w:type="spellEnd"/>
            <w:r w:rsidRPr="00402388">
              <w:rPr>
                <w:rFonts w:ascii="Times New Roman" w:hAnsi="Times New Roman" w:cs="Times New Roman"/>
                <w:i/>
                <w:sz w:val="24"/>
                <w:szCs w:val="24"/>
              </w:rPr>
              <w:t xml:space="preserve"> </w:t>
            </w:r>
            <w:proofErr w:type="spellStart"/>
            <w:r w:rsidRPr="00402388">
              <w:rPr>
                <w:rFonts w:ascii="Times New Roman" w:hAnsi="Times New Roman" w:cs="Times New Roman"/>
                <w:i/>
                <w:sz w:val="24"/>
                <w:szCs w:val="24"/>
              </w:rPr>
              <w:t>for</w:t>
            </w:r>
            <w:proofErr w:type="spellEnd"/>
            <w:r w:rsidRPr="00402388">
              <w:rPr>
                <w:rFonts w:ascii="Times New Roman" w:hAnsi="Times New Roman" w:cs="Times New Roman"/>
                <w:i/>
                <w:sz w:val="24"/>
                <w:szCs w:val="24"/>
              </w:rPr>
              <w:t xml:space="preserve"> </w:t>
            </w:r>
            <w:proofErr w:type="spellStart"/>
            <w:r w:rsidRPr="00402388">
              <w:rPr>
                <w:rFonts w:ascii="Times New Roman" w:hAnsi="Times New Roman" w:cs="Times New Roman"/>
                <w:i/>
                <w:sz w:val="24"/>
                <w:szCs w:val="24"/>
              </w:rPr>
              <w:t>the</w:t>
            </w:r>
            <w:proofErr w:type="spellEnd"/>
            <w:r w:rsidRPr="00402388">
              <w:rPr>
                <w:rFonts w:ascii="Times New Roman" w:hAnsi="Times New Roman" w:cs="Times New Roman"/>
                <w:i/>
                <w:sz w:val="24"/>
                <w:szCs w:val="24"/>
              </w:rPr>
              <w:t xml:space="preserve"> </w:t>
            </w:r>
            <w:proofErr w:type="spellStart"/>
            <w:r w:rsidRPr="00402388">
              <w:rPr>
                <w:rFonts w:ascii="Times New Roman" w:hAnsi="Times New Roman" w:cs="Times New Roman"/>
                <w:i/>
                <w:sz w:val="24"/>
                <w:szCs w:val="24"/>
              </w:rPr>
              <w:t>International</w:t>
            </w:r>
            <w:proofErr w:type="spellEnd"/>
            <w:r w:rsidRPr="00402388">
              <w:rPr>
                <w:rFonts w:ascii="Times New Roman" w:hAnsi="Times New Roman" w:cs="Times New Roman"/>
                <w:i/>
                <w:sz w:val="24"/>
                <w:szCs w:val="24"/>
              </w:rPr>
              <w:t xml:space="preserve"> </w:t>
            </w:r>
            <w:proofErr w:type="spellStart"/>
            <w:r w:rsidRPr="00402388">
              <w:rPr>
                <w:rFonts w:ascii="Times New Roman" w:hAnsi="Times New Roman" w:cs="Times New Roman"/>
                <w:i/>
                <w:sz w:val="24"/>
                <w:szCs w:val="24"/>
              </w:rPr>
              <w:t>Assessment</w:t>
            </w:r>
            <w:proofErr w:type="spellEnd"/>
            <w:r w:rsidRPr="00402388">
              <w:rPr>
                <w:rFonts w:ascii="Times New Roman" w:hAnsi="Times New Roman" w:cs="Times New Roman"/>
                <w:i/>
                <w:sz w:val="24"/>
                <w:szCs w:val="24"/>
              </w:rPr>
              <w:t xml:space="preserve"> </w:t>
            </w:r>
            <w:proofErr w:type="spellStart"/>
            <w:r w:rsidRPr="00402388">
              <w:rPr>
                <w:rFonts w:ascii="Times New Roman" w:hAnsi="Times New Roman" w:cs="Times New Roman"/>
                <w:i/>
                <w:sz w:val="24"/>
                <w:szCs w:val="24"/>
              </w:rPr>
              <w:t>of</w:t>
            </w:r>
            <w:proofErr w:type="spellEnd"/>
            <w:r w:rsidRPr="00402388">
              <w:rPr>
                <w:rFonts w:ascii="Times New Roman" w:hAnsi="Times New Roman" w:cs="Times New Roman"/>
                <w:i/>
                <w:sz w:val="24"/>
                <w:szCs w:val="24"/>
              </w:rPr>
              <w:t xml:space="preserve"> </w:t>
            </w:r>
            <w:proofErr w:type="spellStart"/>
            <w:r w:rsidRPr="00402388">
              <w:rPr>
                <w:rFonts w:ascii="Times New Roman" w:hAnsi="Times New Roman" w:cs="Times New Roman"/>
                <w:i/>
                <w:sz w:val="24"/>
                <w:szCs w:val="24"/>
              </w:rPr>
              <w:t>Adult</w:t>
            </w:r>
            <w:proofErr w:type="spellEnd"/>
            <w:r w:rsidRPr="00402388">
              <w:rPr>
                <w:rFonts w:ascii="Times New Roman" w:hAnsi="Times New Roman" w:cs="Times New Roman"/>
                <w:i/>
                <w:sz w:val="24"/>
                <w:szCs w:val="24"/>
              </w:rPr>
              <w:t xml:space="preserve"> </w:t>
            </w:r>
            <w:proofErr w:type="spellStart"/>
            <w:r w:rsidRPr="00402388">
              <w:rPr>
                <w:rFonts w:ascii="Times New Roman" w:hAnsi="Times New Roman" w:cs="Times New Roman"/>
                <w:i/>
                <w:sz w:val="24"/>
                <w:szCs w:val="24"/>
              </w:rPr>
              <w:t>Competencies</w:t>
            </w:r>
            <w:proofErr w:type="spellEnd"/>
            <w:r w:rsidRPr="00402388">
              <w:rPr>
                <w:rFonts w:ascii="Times New Roman" w:hAnsi="Times New Roman" w:cs="Times New Roman"/>
                <w:sz w:val="24"/>
                <w:szCs w:val="24"/>
              </w:rPr>
              <w:t>)</w:t>
            </w:r>
            <w:r w:rsidRPr="00402388">
              <w:rPr>
                <w:rFonts w:ascii="Times New Roman" w:hAnsi="Times New Roman" w:cs="Times New Roman"/>
                <w:color w:val="000000"/>
                <w:sz w:val="24"/>
                <w:szCs w:val="24"/>
              </w:rPr>
              <w:t xml:space="preserve">; </w:t>
            </w:r>
          </w:p>
          <w:p w14:paraId="6BA1BEE4" w14:textId="77777777" w:rsidR="00402388" w:rsidRPr="00402388" w:rsidRDefault="00402388" w:rsidP="00C95C4E">
            <w:pPr>
              <w:numPr>
                <w:ilvl w:val="0"/>
                <w:numId w:val="27"/>
              </w:numPr>
              <w:shd w:val="clear" w:color="auto" w:fill="FFFFFF" w:themeFill="background1"/>
              <w:spacing w:after="160" w:line="252" w:lineRule="auto"/>
              <w:contextualSpacing/>
              <w:jc w:val="both"/>
              <w:rPr>
                <w:rFonts w:ascii="Times New Roman" w:hAnsi="Times New Roman" w:cs="Times New Roman"/>
                <w:color w:val="000000"/>
                <w:sz w:val="24"/>
                <w:szCs w:val="24"/>
              </w:rPr>
            </w:pPr>
            <w:r w:rsidRPr="00402388">
              <w:rPr>
                <w:rFonts w:ascii="Times New Roman" w:hAnsi="Times New Roman" w:cs="Times New Roman"/>
                <w:color w:val="000000"/>
                <w:sz w:val="24"/>
                <w:szCs w:val="24"/>
              </w:rPr>
              <w:t>Prasmju stratēģija (</w:t>
            </w:r>
            <w:r w:rsidRPr="00402388">
              <w:rPr>
                <w:rFonts w:ascii="Times New Roman" w:hAnsi="Times New Roman" w:cs="Times New Roman"/>
                <w:i/>
                <w:color w:val="000000"/>
                <w:sz w:val="24"/>
                <w:szCs w:val="24"/>
              </w:rPr>
              <w:t xml:space="preserve">OECD </w:t>
            </w:r>
            <w:proofErr w:type="spellStart"/>
            <w:r w:rsidRPr="00402388">
              <w:rPr>
                <w:rFonts w:ascii="Times New Roman" w:hAnsi="Times New Roman" w:cs="Times New Roman"/>
                <w:i/>
                <w:color w:val="000000"/>
                <w:sz w:val="24"/>
                <w:szCs w:val="24"/>
              </w:rPr>
              <w:t>Skills</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Strategy</w:t>
            </w:r>
            <w:proofErr w:type="spellEnd"/>
            <w:r w:rsidRPr="00402388">
              <w:rPr>
                <w:rFonts w:ascii="Times New Roman" w:hAnsi="Times New Roman" w:cs="Times New Roman"/>
                <w:color w:val="000000"/>
                <w:sz w:val="24"/>
                <w:szCs w:val="24"/>
              </w:rPr>
              <w:t>);</w:t>
            </w:r>
          </w:p>
          <w:p w14:paraId="37251FCC" w14:textId="77777777" w:rsidR="00402388" w:rsidRPr="00402388" w:rsidRDefault="00402388" w:rsidP="00C95C4E">
            <w:pPr>
              <w:numPr>
                <w:ilvl w:val="0"/>
                <w:numId w:val="27"/>
              </w:numPr>
              <w:shd w:val="clear" w:color="auto" w:fill="FFFFFF" w:themeFill="background1"/>
              <w:spacing w:after="160" w:line="252" w:lineRule="auto"/>
              <w:contextualSpacing/>
              <w:jc w:val="both"/>
              <w:rPr>
                <w:rFonts w:ascii="Times New Roman" w:hAnsi="Times New Roman" w:cs="Times New Roman"/>
                <w:color w:val="000000"/>
                <w:sz w:val="24"/>
                <w:szCs w:val="24"/>
              </w:rPr>
            </w:pPr>
            <w:r w:rsidRPr="00402388">
              <w:rPr>
                <w:rFonts w:ascii="Times New Roman" w:hAnsi="Times New Roman" w:cs="Times New Roman"/>
                <w:color w:val="000000"/>
                <w:sz w:val="24"/>
                <w:szCs w:val="24"/>
              </w:rPr>
              <w:t>Starptautiskais mācību vides pētījums TALIS (</w:t>
            </w:r>
            <w:proofErr w:type="spellStart"/>
            <w:r w:rsidRPr="00402388">
              <w:rPr>
                <w:rFonts w:ascii="Times New Roman" w:hAnsi="Times New Roman" w:cs="Times New Roman"/>
                <w:i/>
                <w:color w:val="000000"/>
                <w:sz w:val="24"/>
                <w:szCs w:val="24"/>
              </w:rPr>
              <w:t>Teaching</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and</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Learning</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International</w:t>
            </w:r>
            <w:proofErr w:type="spellEnd"/>
            <w:r w:rsidRPr="00402388">
              <w:rPr>
                <w:rFonts w:ascii="Times New Roman" w:hAnsi="Times New Roman" w:cs="Times New Roman"/>
                <w:i/>
                <w:color w:val="000000"/>
                <w:sz w:val="24"/>
                <w:szCs w:val="24"/>
              </w:rPr>
              <w:t xml:space="preserve"> </w:t>
            </w:r>
            <w:proofErr w:type="spellStart"/>
            <w:r w:rsidRPr="00402388">
              <w:rPr>
                <w:rFonts w:ascii="Times New Roman" w:hAnsi="Times New Roman" w:cs="Times New Roman"/>
                <w:i/>
                <w:color w:val="000000"/>
                <w:sz w:val="24"/>
                <w:szCs w:val="24"/>
              </w:rPr>
              <w:t>Survey</w:t>
            </w:r>
            <w:proofErr w:type="spellEnd"/>
            <w:r w:rsidRPr="00402388">
              <w:rPr>
                <w:rFonts w:ascii="Times New Roman" w:hAnsi="Times New Roman" w:cs="Times New Roman"/>
                <w:color w:val="000000"/>
                <w:sz w:val="24"/>
                <w:szCs w:val="24"/>
              </w:rPr>
              <w:t xml:space="preserve">). </w:t>
            </w:r>
          </w:p>
          <w:p w14:paraId="2641AF66" w14:textId="77777777" w:rsidR="00402388" w:rsidRPr="00402388" w:rsidRDefault="00402388" w:rsidP="00402388">
            <w:pPr>
              <w:shd w:val="clear" w:color="auto" w:fill="FFFFFF" w:themeFill="background1"/>
              <w:jc w:val="both"/>
              <w:rPr>
                <w:rFonts w:ascii="Times New Roman" w:hAnsi="Times New Roman" w:cs="Times New Roman"/>
                <w:b/>
                <w:color w:val="000000"/>
                <w:sz w:val="24"/>
                <w:szCs w:val="24"/>
              </w:rPr>
            </w:pPr>
            <w:r w:rsidRPr="00402388">
              <w:rPr>
                <w:rFonts w:ascii="Times New Roman" w:hAnsi="Times New Roman" w:cs="Times New Roman"/>
                <w:sz w:val="24"/>
                <w:szCs w:val="24"/>
              </w:rPr>
              <w:t>Latvijā apskatītajā laika posmā tika turpināts darbs iepriekš identificētajos prioritārajos virzienos sadarbībai ar OECD EDPC, kas ir noteikti Ministru kabineta 2016. gada 18. augusta sēdē izskatītajā informatīvajā ziņojumā “Par sarunu noslēgšanu par Latvijas pievienošanos Ekonomiskās sadarbības un attīstības organizācijai (OECD)” (prot. Nr.14, 4.§):</w:t>
            </w:r>
          </w:p>
          <w:p w14:paraId="40F2B12C" w14:textId="77777777" w:rsidR="00402388" w:rsidRPr="00402388" w:rsidRDefault="00402388" w:rsidP="00402388">
            <w:pPr>
              <w:numPr>
                <w:ilvl w:val="0"/>
                <w:numId w:val="1"/>
              </w:numPr>
              <w:shd w:val="clear" w:color="auto" w:fill="FFFFFF" w:themeFill="background1"/>
              <w:tabs>
                <w:tab w:val="left" w:pos="993"/>
              </w:tabs>
              <w:ind w:left="0" w:firstLine="709"/>
              <w:contextualSpacing/>
              <w:jc w:val="both"/>
              <w:rPr>
                <w:rFonts w:ascii="Times New Roman" w:hAnsi="Times New Roman" w:cs="Times New Roman"/>
                <w:sz w:val="24"/>
                <w:szCs w:val="24"/>
              </w:rPr>
            </w:pPr>
            <w:r w:rsidRPr="00402388">
              <w:rPr>
                <w:rFonts w:ascii="Times New Roman" w:hAnsi="Times New Roman" w:cs="Times New Roman"/>
                <w:sz w:val="24"/>
                <w:szCs w:val="24"/>
              </w:rPr>
              <w:t>visu pakāpju izglītības vides kvalitātes paaugstināšana;</w:t>
            </w:r>
          </w:p>
          <w:p w14:paraId="3983CC03" w14:textId="77777777" w:rsidR="00402388" w:rsidRPr="00402388" w:rsidRDefault="00402388" w:rsidP="00402388">
            <w:pPr>
              <w:numPr>
                <w:ilvl w:val="0"/>
                <w:numId w:val="1"/>
              </w:numPr>
              <w:shd w:val="clear" w:color="auto" w:fill="FFFFFF" w:themeFill="background1"/>
              <w:tabs>
                <w:tab w:val="left" w:pos="993"/>
              </w:tabs>
              <w:ind w:left="0" w:firstLine="709"/>
              <w:contextualSpacing/>
              <w:jc w:val="both"/>
              <w:rPr>
                <w:rFonts w:ascii="Times New Roman" w:hAnsi="Times New Roman" w:cs="Times New Roman"/>
                <w:sz w:val="24"/>
                <w:szCs w:val="24"/>
              </w:rPr>
            </w:pPr>
            <w:proofErr w:type="spellStart"/>
            <w:r w:rsidRPr="00402388">
              <w:rPr>
                <w:rFonts w:ascii="Times New Roman" w:hAnsi="Times New Roman" w:cs="Times New Roman"/>
                <w:sz w:val="24"/>
                <w:szCs w:val="24"/>
              </w:rPr>
              <w:t>vērtībizglītībā</w:t>
            </w:r>
            <w:proofErr w:type="spellEnd"/>
            <w:r w:rsidRPr="00402388">
              <w:rPr>
                <w:rFonts w:ascii="Times New Roman" w:hAnsi="Times New Roman" w:cs="Times New Roman"/>
                <w:sz w:val="24"/>
                <w:szCs w:val="24"/>
              </w:rPr>
              <w:t xml:space="preserve"> balstītu indivīda profesionālo un sociālo prasmju attīstība dzīvei un konkurētspējai darba vidē;</w:t>
            </w:r>
          </w:p>
          <w:p w14:paraId="10365F91" w14:textId="77777777" w:rsidR="00402388" w:rsidRPr="00402388" w:rsidRDefault="00402388" w:rsidP="00402388">
            <w:pPr>
              <w:numPr>
                <w:ilvl w:val="0"/>
                <w:numId w:val="1"/>
              </w:numPr>
              <w:shd w:val="clear" w:color="auto" w:fill="FFFFFF" w:themeFill="background1"/>
              <w:tabs>
                <w:tab w:val="left" w:pos="993"/>
              </w:tabs>
              <w:ind w:left="0" w:firstLine="709"/>
              <w:contextualSpacing/>
              <w:jc w:val="both"/>
              <w:rPr>
                <w:rFonts w:ascii="Times New Roman" w:hAnsi="Times New Roman" w:cs="Times New Roman"/>
                <w:sz w:val="24"/>
                <w:szCs w:val="24"/>
              </w:rPr>
            </w:pPr>
            <w:r w:rsidRPr="00402388">
              <w:rPr>
                <w:rFonts w:ascii="Times New Roman" w:hAnsi="Times New Roman" w:cs="Times New Roman"/>
                <w:sz w:val="24"/>
                <w:szCs w:val="24"/>
              </w:rPr>
              <w:t>izglītības kvalitātes monitoringa attīstība Latvijā, aptverot šādas tematiskās jomas:</w:t>
            </w:r>
          </w:p>
          <w:p w14:paraId="10FCF44D" w14:textId="77777777" w:rsidR="00402388" w:rsidRPr="00402388" w:rsidRDefault="00402388" w:rsidP="00402388">
            <w:pPr>
              <w:numPr>
                <w:ilvl w:val="0"/>
                <w:numId w:val="2"/>
              </w:numPr>
              <w:shd w:val="clear" w:color="auto" w:fill="FFFFFF" w:themeFill="background1"/>
              <w:ind w:left="0" w:hanging="425"/>
              <w:contextualSpacing/>
              <w:jc w:val="both"/>
              <w:rPr>
                <w:rFonts w:ascii="Times New Roman" w:hAnsi="Times New Roman" w:cs="Times New Roman"/>
                <w:sz w:val="24"/>
                <w:szCs w:val="24"/>
              </w:rPr>
            </w:pPr>
            <w:r w:rsidRPr="00402388">
              <w:rPr>
                <w:rFonts w:ascii="Times New Roman" w:hAnsi="Times New Roman" w:cs="Times New Roman"/>
                <w:sz w:val="24"/>
                <w:szCs w:val="24"/>
              </w:rPr>
              <w:t>- dalība OECD starptautiskajos izglītības pētījumos, attīstot starptautiski salīdzināmos rādītājus, kā arī veicinot cilvēkresursu prasmju attīstību strādāt ar starptautiskajiem pētījumiem;</w:t>
            </w:r>
          </w:p>
          <w:p w14:paraId="5334F168" w14:textId="77777777" w:rsidR="00402388" w:rsidRPr="00402388" w:rsidRDefault="00402388" w:rsidP="00402388">
            <w:pPr>
              <w:numPr>
                <w:ilvl w:val="0"/>
                <w:numId w:val="2"/>
              </w:numPr>
              <w:shd w:val="clear" w:color="auto" w:fill="FFFFFF" w:themeFill="background1"/>
              <w:ind w:left="0" w:hanging="425"/>
              <w:contextualSpacing/>
              <w:jc w:val="both"/>
              <w:rPr>
                <w:rFonts w:ascii="Times New Roman" w:hAnsi="Times New Roman" w:cs="Times New Roman"/>
                <w:sz w:val="24"/>
                <w:szCs w:val="24"/>
              </w:rPr>
            </w:pPr>
            <w:r w:rsidRPr="00402388">
              <w:rPr>
                <w:rFonts w:ascii="Times New Roman" w:hAnsi="Times New Roman" w:cs="Times New Roman"/>
                <w:sz w:val="24"/>
                <w:szCs w:val="24"/>
              </w:rPr>
              <w:t xml:space="preserve">- nacionālā līmeņa izglītības kvalitātes uzraudzības indikatoru noteikšana, analizējot t.sk. citu OECD dalībvalstu pieredzi; </w:t>
            </w:r>
          </w:p>
          <w:p w14:paraId="311E0EE7" w14:textId="77777777" w:rsidR="00402388" w:rsidRPr="00402388" w:rsidRDefault="00402388" w:rsidP="00402388">
            <w:pPr>
              <w:numPr>
                <w:ilvl w:val="0"/>
                <w:numId w:val="2"/>
              </w:numPr>
              <w:shd w:val="clear" w:color="auto" w:fill="FFFFFF" w:themeFill="background1"/>
              <w:ind w:left="0" w:hanging="425"/>
              <w:contextualSpacing/>
              <w:jc w:val="both"/>
              <w:rPr>
                <w:rFonts w:ascii="Times New Roman" w:hAnsi="Times New Roman" w:cs="Times New Roman"/>
                <w:sz w:val="24"/>
                <w:szCs w:val="24"/>
              </w:rPr>
            </w:pPr>
            <w:r w:rsidRPr="00402388">
              <w:rPr>
                <w:rFonts w:ascii="Times New Roman" w:hAnsi="Times New Roman" w:cs="Times New Roman"/>
                <w:sz w:val="24"/>
                <w:szCs w:val="24"/>
              </w:rPr>
              <w:t>- resursu pārvaldības efektivitātes uzlabošana nacionālajā, reģionālajā un vietējā līmenī, attīstot izglītības iestāžu institucionālo izcilību.</w:t>
            </w:r>
          </w:p>
          <w:p w14:paraId="692E91E0" w14:textId="1BA5953A" w:rsidR="00402388" w:rsidRPr="00402388" w:rsidRDefault="00402388" w:rsidP="00402388">
            <w:pPr>
              <w:shd w:val="clear" w:color="auto" w:fill="FFFFFF" w:themeFill="background1"/>
              <w:jc w:val="both"/>
              <w:rPr>
                <w:rFonts w:ascii="Times New Roman" w:hAnsi="Times New Roman" w:cs="Times New Roman"/>
                <w:sz w:val="24"/>
                <w:szCs w:val="24"/>
              </w:rPr>
            </w:pPr>
            <w:r w:rsidRPr="00402388">
              <w:rPr>
                <w:rFonts w:ascii="Times New Roman" w:hAnsi="Times New Roman" w:cs="Times New Roman"/>
                <w:bCs/>
                <w:sz w:val="24"/>
                <w:szCs w:val="24"/>
              </w:rPr>
              <w:t>Pārskata periodā notika divas kārtējās EDPC sesijas – 2024. gada 19.</w:t>
            </w:r>
            <w:r w:rsidR="00A7528B">
              <w:rPr>
                <w:rFonts w:ascii="Times New Roman" w:hAnsi="Times New Roman" w:cs="Times New Roman"/>
                <w:bCs/>
                <w:sz w:val="24"/>
                <w:szCs w:val="24"/>
              </w:rPr>
              <w:t>–</w:t>
            </w:r>
            <w:r w:rsidRPr="00402388">
              <w:rPr>
                <w:rFonts w:ascii="Times New Roman" w:hAnsi="Times New Roman" w:cs="Times New Roman"/>
                <w:bCs/>
                <w:sz w:val="24"/>
                <w:szCs w:val="24"/>
              </w:rPr>
              <w:t>20. novembrī un 2025. gada  10.</w:t>
            </w:r>
            <w:r w:rsidR="00A7528B">
              <w:rPr>
                <w:rFonts w:ascii="Times New Roman" w:hAnsi="Times New Roman" w:cs="Times New Roman"/>
                <w:bCs/>
                <w:sz w:val="24"/>
                <w:szCs w:val="24"/>
              </w:rPr>
              <w:t>–</w:t>
            </w:r>
            <w:r w:rsidRPr="00402388">
              <w:rPr>
                <w:rFonts w:ascii="Times New Roman" w:hAnsi="Times New Roman" w:cs="Times New Roman"/>
                <w:bCs/>
                <w:sz w:val="24"/>
                <w:szCs w:val="24"/>
              </w:rPr>
              <w:t xml:space="preserve">11.aprīlī. Rudens sesijā daudz uzmanības tika veltīts EDPC Darba un budžeta programmas procesa pilnveidei, tika analizēti īpaši izveidotas Darba grupas secinājumi un rekomendācijas procesa caurskatāmības un koordinācijas uzlabošanai, un tā salāgošanai ar organizācijas un EDPC stratēģiskajām prioritātēm un atbilstībai OECD Dalībvalstu interesēm. Tika apspriesti EDPC un </w:t>
            </w:r>
            <w:proofErr w:type="spellStart"/>
            <w:r w:rsidRPr="00402388">
              <w:rPr>
                <w:rFonts w:ascii="Times New Roman" w:hAnsi="Times New Roman" w:cs="Times New Roman"/>
                <w:bCs/>
                <w:i/>
                <w:sz w:val="24"/>
                <w:szCs w:val="24"/>
              </w:rPr>
              <w:t>Centre</w:t>
            </w:r>
            <w:proofErr w:type="spellEnd"/>
            <w:r w:rsidRPr="00402388">
              <w:rPr>
                <w:rFonts w:ascii="Times New Roman" w:hAnsi="Times New Roman" w:cs="Times New Roman"/>
                <w:bCs/>
                <w:i/>
                <w:sz w:val="24"/>
                <w:szCs w:val="24"/>
              </w:rPr>
              <w:t xml:space="preserve"> </w:t>
            </w:r>
            <w:proofErr w:type="spellStart"/>
            <w:r w:rsidRPr="00402388">
              <w:rPr>
                <w:rFonts w:ascii="Times New Roman" w:hAnsi="Times New Roman" w:cs="Times New Roman"/>
                <w:bCs/>
                <w:i/>
                <w:sz w:val="24"/>
                <w:szCs w:val="24"/>
              </w:rPr>
              <w:t>for</w:t>
            </w:r>
            <w:proofErr w:type="spellEnd"/>
            <w:r w:rsidRPr="00402388">
              <w:rPr>
                <w:rFonts w:ascii="Times New Roman" w:hAnsi="Times New Roman" w:cs="Times New Roman"/>
                <w:bCs/>
                <w:i/>
                <w:sz w:val="24"/>
                <w:szCs w:val="24"/>
              </w:rPr>
              <w:t xml:space="preserve"> </w:t>
            </w:r>
            <w:proofErr w:type="spellStart"/>
            <w:r w:rsidRPr="00402388">
              <w:rPr>
                <w:rFonts w:ascii="Times New Roman" w:hAnsi="Times New Roman" w:cs="Times New Roman"/>
                <w:bCs/>
                <w:i/>
                <w:sz w:val="24"/>
                <w:szCs w:val="24"/>
              </w:rPr>
              <w:t>Skills</w:t>
            </w:r>
            <w:proofErr w:type="spellEnd"/>
            <w:r w:rsidRPr="00402388">
              <w:rPr>
                <w:rFonts w:ascii="Times New Roman" w:hAnsi="Times New Roman" w:cs="Times New Roman"/>
                <w:bCs/>
                <w:sz w:val="24"/>
                <w:szCs w:val="24"/>
              </w:rPr>
              <w:t xml:space="preserve"> 2023.</w:t>
            </w:r>
            <w:r w:rsidR="00A7528B">
              <w:rPr>
                <w:rFonts w:ascii="Times New Roman" w:hAnsi="Times New Roman" w:cs="Times New Roman"/>
                <w:bCs/>
                <w:sz w:val="24"/>
                <w:szCs w:val="24"/>
              </w:rPr>
              <w:t>–</w:t>
            </w:r>
            <w:r w:rsidRPr="00402388">
              <w:rPr>
                <w:rFonts w:ascii="Times New Roman" w:hAnsi="Times New Roman" w:cs="Times New Roman"/>
                <w:bCs/>
                <w:sz w:val="24"/>
                <w:szCs w:val="24"/>
              </w:rPr>
              <w:t xml:space="preserve">2024. gada Darba un budžeta programmas rezultāti. No satura jautājumiem </w:t>
            </w:r>
            <w:r w:rsidRPr="00402388">
              <w:rPr>
                <w:rFonts w:ascii="Times New Roman" w:hAnsi="Times New Roman" w:cs="Times New Roman"/>
                <w:sz w:val="24"/>
                <w:szCs w:val="24"/>
              </w:rPr>
              <w:t xml:space="preserve">Latvija pauda viedokli par pievienošanās PIAAC nozīmi prasmju politikas attīstībā Latvijā, tika sniegta pozīcija par augstākās izglītības norisēm Latvijā – augstākās izglītības digitālā transformācija, zaļo un digitālo prasmju attīstīšana, piekļuves un </w:t>
            </w:r>
            <w:proofErr w:type="spellStart"/>
            <w:r w:rsidRPr="00402388">
              <w:rPr>
                <w:rFonts w:ascii="Times New Roman" w:hAnsi="Times New Roman" w:cs="Times New Roman"/>
                <w:sz w:val="24"/>
                <w:szCs w:val="24"/>
              </w:rPr>
              <w:t>iekļautības</w:t>
            </w:r>
            <w:proofErr w:type="spellEnd"/>
            <w:r w:rsidRPr="00402388">
              <w:rPr>
                <w:rFonts w:ascii="Times New Roman" w:hAnsi="Times New Roman" w:cs="Times New Roman"/>
                <w:sz w:val="24"/>
                <w:szCs w:val="24"/>
              </w:rPr>
              <w:t xml:space="preserve"> veicināšana augstākajā izglītībā. Tāpat Latvija izteicās ārējo attiecību sadaļā, uzsverot Latvijas ieguldījumu OECD Ukrainas valsts programmas īstenošanā un līderību OECD Ukrainas Draugu grupas vadīšanā, tāpat tika akcentētas sinerģijas ar Latvijas iesaisti ANO Ilgtspējīga attīstības mērķa Nr. 4 globālajā koordinācijā.</w:t>
            </w:r>
          </w:p>
          <w:p w14:paraId="3A9F3609" w14:textId="2363A8FA" w:rsidR="00402388" w:rsidRPr="00402388" w:rsidRDefault="00402388" w:rsidP="00402388">
            <w:pPr>
              <w:shd w:val="clear" w:color="auto" w:fill="FFFFFF" w:themeFill="background1"/>
              <w:jc w:val="both"/>
              <w:rPr>
                <w:rFonts w:ascii="Times New Roman" w:hAnsi="Times New Roman" w:cs="Times New Roman"/>
                <w:sz w:val="24"/>
                <w:szCs w:val="24"/>
              </w:rPr>
            </w:pPr>
            <w:r w:rsidRPr="00402388">
              <w:rPr>
                <w:rFonts w:ascii="Times New Roman" w:hAnsi="Times New Roman" w:cs="Times New Roman"/>
                <w:sz w:val="24"/>
                <w:szCs w:val="24"/>
              </w:rPr>
              <w:lastRenderedPageBreak/>
              <w:t xml:space="preserve">Pavasara sesijā tika apspriesta EDPC 2022. gada Ministru deklarācijas </w:t>
            </w:r>
            <w:proofErr w:type="spellStart"/>
            <w:r w:rsidRPr="00402388">
              <w:rPr>
                <w:rFonts w:ascii="Times New Roman" w:hAnsi="Times New Roman" w:cs="Times New Roman"/>
                <w:i/>
                <w:sz w:val="24"/>
                <w:szCs w:val="24"/>
              </w:rPr>
              <w:t>Equity</w:t>
            </w:r>
            <w:proofErr w:type="spellEnd"/>
            <w:r w:rsidRPr="00402388">
              <w:rPr>
                <w:rFonts w:ascii="Times New Roman" w:hAnsi="Times New Roman" w:cs="Times New Roman"/>
                <w:i/>
                <w:sz w:val="24"/>
                <w:szCs w:val="24"/>
              </w:rPr>
              <w:t xml:space="preserve"> </w:t>
            </w:r>
            <w:proofErr w:type="spellStart"/>
            <w:r w:rsidRPr="00402388">
              <w:rPr>
                <w:rFonts w:ascii="Times New Roman" w:hAnsi="Times New Roman" w:cs="Times New Roman"/>
                <w:i/>
                <w:sz w:val="24"/>
                <w:szCs w:val="24"/>
              </w:rPr>
              <w:t>in</w:t>
            </w:r>
            <w:proofErr w:type="spellEnd"/>
            <w:r w:rsidRPr="00402388">
              <w:rPr>
                <w:rFonts w:ascii="Times New Roman" w:hAnsi="Times New Roman" w:cs="Times New Roman"/>
                <w:i/>
                <w:sz w:val="24"/>
                <w:szCs w:val="24"/>
              </w:rPr>
              <w:t xml:space="preserve"> </w:t>
            </w:r>
            <w:proofErr w:type="spellStart"/>
            <w:r w:rsidRPr="00402388">
              <w:rPr>
                <w:rFonts w:ascii="Times New Roman" w:hAnsi="Times New Roman" w:cs="Times New Roman"/>
                <w:i/>
                <w:sz w:val="24"/>
                <w:szCs w:val="24"/>
              </w:rPr>
              <w:t>and</w:t>
            </w:r>
            <w:proofErr w:type="spellEnd"/>
            <w:r w:rsidRPr="00402388">
              <w:rPr>
                <w:rFonts w:ascii="Times New Roman" w:hAnsi="Times New Roman" w:cs="Times New Roman"/>
                <w:i/>
                <w:sz w:val="24"/>
                <w:szCs w:val="24"/>
              </w:rPr>
              <w:t xml:space="preserve"> </w:t>
            </w:r>
            <w:proofErr w:type="spellStart"/>
            <w:r w:rsidRPr="00402388">
              <w:rPr>
                <w:rFonts w:ascii="Times New Roman" w:hAnsi="Times New Roman" w:cs="Times New Roman"/>
                <w:i/>
                <w:sz w:val="24"/>
                <w:szCs w:val="24"/>
              </w:rPr>
              <w:t>through</w:t>
            </w:r>
            <w:proofErr w:type="spellEnd"/>
            <w:r w:rsidRPr="00402388">
              <w:rPr>
                <w:rFonts w:ascii="Times New Roman" w:hAnsi="Times New Roman" w:cs="Times New Roman"/>
                <w:i/>
                <w:sz w:val="24"/>
                <w:szCs w:val="24"/>
              </w:rPr>
              <w:t xml:space="preserve"> </w:t>
            </w:r>
            <w:proofErr w:type="spellStart"/>
            <w:r w:rsidRPr="00402388">
              <w:rPr>
                <w:rFonts w:ascii="Times New Roman" w:hAnsi="Times New Roman" w:cs="Times New Roman"/>
                <w:i/>
                <w:sz w:val="24"/>
                <w:szCs w:val="24"/>
              </w:rPr>
              <w:t>Education</w:t>
            </w:r>
            <w:proofErr w:type="spellEnd"/>
            <w:r w:rsidRPr="00402388">
              <w:rPr>
                <w:rFonts w:ascii="Times New Roman" w:hAnsi="Times New Roman" w:cs="Times New Roman"/>
                <w:sz w:val="24"/>
                <w:szCs w:val="24"/>
              </w:rPr>
              <w:t xml:space="preserve"> īstenošana un gatavošanas nākošajai izglītības ministru sanāksmei. Tika apspriesta 2025.</w:t>
            </w:r>
            <w:r w:rsidR="007E255D">
              <w:rPr>
                <w:rFonts w:ascii="Times New Roman" w:hAnsi="Times New Roman" w:cs="Times New Roman"/>
                <w:sz w:val="24"/>
                <w:szCs w:val="24"/>
              </w:rPr>
              <w:t>–</w:t>
            </w:r>
            <w:r w:rsidRPr="00402388">
              <w:rPr>
                <w:rFonts w:ascii="Times New Roman" w:hAnsi="Times New Roman" w:cs="Times New Roman"/>
                <w:sz w:val="24"/>
                <w:szCs w:val="24"/>
              </w:rPr>
              <w:t>2026.  gada Darba un budžeta programmas īstenošana un uzsākta  2027.</w:t>
            </w:r>
            <w:r w:rsidR="007E255D">
              <w:rPr>
                <w:rFonts w:ascii="Times New Roman" w:hAnsi="Times New Roman" w:cs="Times New Roman"/>
                <w:sz w:val="24"/>
                <w:szCs w:val="24"/>
              </w:rPr>
              <w:t>–</w:t>
            </w:r>
            <w:r w:rsidRPr="00402388">
              <w:rPr>
                <w:rFonts w:ascii="Times New Roman" w:hAnsi="Times New Roman" w:cs="Times New Roman"/>
                <w:sz w:val="24"/>
                <w:szCs w:val="24"/>
              </w:rPr>
              <w:t>2028. gada Darba un budžeta programmas konceptuālā plānošana.</w:t>
            </w:r>
          </w:p>
          <w:p w14:paraId="08E8D42F" w14:textId="4156555D" w:rsidR="00402388" w:rsidRPr="00402388" w:rsidRDefault="00402388" w:rsidP="00402388">
            <w:pPr>
              <w:shd w:val="clear" w:color="auto" w:fill="FFFFFF" w:themeFill="background1"/>
              <w:jc w:val="both"/>
              <w:rPr>
                <w:rFonts w:ascii="Times New Roman" w:hAnsi="Times New Roman" w:cs="Times New Roman"/>
                <w:sz w:val="24"/>
                <w:szCs w:val="24"/>
              </w:rPr>
            </w:pPr>
            <w:r w:rsidRPr="00402388">
              <w:rPr>
                <w:rFonts w:ascii="Times New Roman" w:hAnsi="Times New Roman" w:cs="Times New Roman"/>
                <w:sz w:val="24"/>
                <w:szCs w:val="24"/>
              </w:rPr>
              <w:t xml:space="preserve">Tika apspriesta gatavošanās OECD </w:t>
            </w:r>
            <w:proofErr w:type="spellStart"/>
            <w:r w:rsidRPr="00402388">
              <w:rPr>
                <w:rFonts w:ascii="Times New Roman" w:hAnsi="Times New Roman" w:cs="Times New Roman"/>
                <w:i/>
                <w:sz w:val="24"/>
                <w:szCs w:val="24"/>
              </w:rPr>
              <w:t>Global</w:t>
            </w:r>
            <w:proofErr w:type="spellEnd"/>
            <w:r w:rsidRPr="00402388">
              <w:rPr>
                <w:rFonts w:ascii="Times New Roman" w:hAnsi="Times New Roman" w:cs="Times New Roman"/>
                <w:i/>
                <w:sz w:val="24"/>
                <w:szCs w:val="24"/>
              </w:rPr>
              <w:t xml:space="preserve"> Forum </w:t>
            </w:r>
            <w:proofErr w:type="spellStart"/>
            <w:r w:rsidRPr="00402388">
              <w:rPr>
                <w:rFonts w:ascii="Times New Roman" w:hAnsi="Times New Roman" w:cs="Times New Roman"/>
                <w:i/>
                <w:sz w:val="24"/>
                <w:szCs w:val="24"/>
              </w:rPr>
              <w:t>on</w:t>
            </w:r>
            <w:proofErr w:type="spellEnd"/>
            <w:r w:rsidRPr="00402388">
              <w:rPr>
                <w:rFonts w:ascii="Times New Roman" w:hAnsi="Times New Roman" w:cs="Times New Roman"/>
                <w:i/>
                <w:sz w:val="24"/>
                <w:szCs w:val="24"/>
              </w:rPr>
              <w:t xml:space="preserve"> </w:t>
            </w:r>
            <w:proofErr w:type="spellStart"/>
            <w:r w:rsidRPr="00402388">
              <w:rPr>
                <w:rFonts w:ascii="Times New Roman" w:hAnsi="Times New Roman" w:cs="Times New Roman"/>
                <w:i/>
                <w:sz w:val="24"/>
                <w:szCs w:val="24"/>
              </w:rPr>
              <w:t>the</w:t>
            </w:r>
            <w:proofErr w:type="spellEnd"/>
            <w:r w:rsidRPr="00402388">
              <w:rPr>
                <w:rFonts w:ascii="Times New Roman" w:hAnsi="Times New Roman" w:cs="Times New Roman"/>
                <w:i/>
                <w:sz w:val="24"/>
                <w:szCs w:val="24"/>
              </w:rPr>
              <w:t xml:space="preserve"> </w:t>
            </w:r>
            <w:proofErr w:type="spellStart"/>
            <w:r w:rsidRPr="00402388">
              <w:rPr>
                <w:rFonts w:ascii="Times New Roman" w:hAnsi="Times New Roman" w:cs="Times New Roman"/>
                <w:i/>
                <w:sz w:val="24"/>
                <w:szCs w:val="24"/>
              </w:rPr>
              <w:t>Future</w:t>
            </w:r>
            <w:proofErr w:type="spellEnd"/>
            <w:r w:rsidRPr="00402388">
              <w:rPr>
                <w:rFonts w:ascii="Times New Roman" w:hAnsi="Times New Roman" w:cs="Times New Roman"/>
                <w:i/>
                <w:sz w:val="24"/>
                <w:szCs w:val="24"/>
              </w:rPr>
              <w:t xml:space="preserve"> </w:t>
            </w:r>
            <w:proofErr w:type="spellStart"/>
            <w:r w:rsidRPr="00402388">
              <w:rPr>
                <w:rFonts w:ascii="Times New Roman" w:hAnsi="Times New Roman" w:cs="Times New Roman"/>
                <w:i/>
                <w:sz w:val="24"/>
                <w:szCs w:val="24"/>
              </w:rPr>
              <w:t>of</w:t>
            </w:r>
            <w:proofErr w:type="spellEnd"/>
            <w:r w:rsidRPr="00402388">
              <w:rPr>
                <w:rFonts w:ascii="Times New Roman" w:hAnsi="Times New Roman" w:cs="Times New Roman"/>
                <w:i/>
                <w:sz w:val="24"/>
                <w:szCs w:val="24"/>
              </w:rPr>
              <w:t xml:space="preserve"> </w:t>
            </w:r>
            <w:proofErr w:type="spellStart"/>
            <w:r w:rsidRPr="00402388">
              <w:rPr>
                <w:rFonts w:ascii="Times New Roman" w:hAnsi="Times New Roman" w:cs="Times New Roman"/>
                <w:i/>
                <w:sz w:val="24"/>
                <w:szCs w:val="24"/>
              </w:rPr>
              <w:t>Education</w:t>
            </w:r>
            <w:proofErr w:type="spellEnd"/>
            <w:r w:rsidRPr="00402388">
              <w:rPr>
                <w:rFonts w:ascii="Times New Roman" w:hAnsi="Times New Roman" w:cs="Times New Roman"/>
                <w:i/>
                <w:sz w:val="24"/>
                <w:szCs w:val="24"/>
              </w:rPr>
              <w:t xml:space="preserve"> 2040 </w:t>
            </w:r>
            <w:r w:rsidRPr="00402388">
              <w:rPr>
                <w:rFonts w:ascii="Times New Roman" w:hAnsi="Times New Roman" w:cs="Times New Roman"/>
                <w:sz w:val="24"/>
                <w:szCs w:val="24"/>
              </w:rPr>
              <w:t xml:space="preserve">Bratislavā, 2025. gada novembrī. Forums būs veltīts Mākslīgajam intelektam izglītībā. Latvija komentēja tādus jautājumus kā izglītība ilgtspējīgai attīstībai, skolu kavējumi, kā arī OECD ārējās attiecības, akcentējot nepieciešamību saglabāt abpusējo interešu un reciprocitātes principu un OECD standartu un labās prakses </w:t>
            </w:r>
            <w:proofErr w:type="spellStart"/>
            <w:r w:rsidRPr="00402388">
              <w:rPr>
                <w:rFonts w:ascii="Times New Roman" w:hAnsi="Times New Roman" w:cs="Times New Roman"/>
                <w:sz w:val="24"/>
                <w:szCs w:val="24"/>
              </w:rPr>
              <w:t>disemināciju</w:t>
            </w:r>
            <w:proofErr w:type="spellEnd"/>
            <w:r w:rsidRPr="00402388">
              <w:rPr>
                <w:rFonts w:ascii="Times New Roman" w:hAnsi="Times New Roman" w:cs="Times New Roman"/>
                <w:sz w:val="24"/>
                <w:szCs w:val="24"/>
              </w:rPr>
              <w:t xml:space="preserve"> sadarbībā ar OECD ne-Dalībvalstīm.</w:t>
            </w:r>
          </w:p>
          <w:p w14:paraId="6720CB8A" w14:textId="77777777" w:rsidR="00402388" w:rsidRPr="00402388" w:rsidRDefault="00402388" w:rsidP="00402388">
            <w:pPr>
              <w:shd w:val="clear" w:color="auto" w:fill="FFFFFF" w:themeFill="background1"/>
              <w:jc w:val="both"/>
              <w:rPr>
                <w:rFonts w:ascii="Times New Roman" w:hAnsi="Times New Roman" w:cs="Times New Roman"/>
                <w:b/>
                <w:color w:val="000000"/>
                <w:sz w:val="24"/>
                <w:szCs w:val="24"/>
              </w:rPr>
            </w:pPr>
          </w:p>
          <w:p w14:paraId="04617480" w14:textId="702D5D5F" w:rsidR="00402388" w:rsidRPr="00402388" w:rsidRDefault="00402388" w:rsidP="00402388">
            <w:pPr>
              <w:shd w:val="clear" w:color="auto" w:fill="FFFFFF" w:themeFill="background1"/>
              <w:jc w:val="both"/>
              <w:rPr>
                <w:rFonts w:ascii="Times New Roman" w:hAnsi="Times New Roman" w:cs="Times New Roman"/>
                <w:sz w:val="24"/>
                <w:szCs w:val="24"/>
                <w:highlight w:val="lightGray"/>
              </w:rPr>
            </w:pPr>
            <w:r w:rsidRPr="00402388">
              <w:rPr>
                <w:rFonts w:ascii="Times New Roman" w:eastAsia="Arial" w:hAnsi="Times New Roman" w:cs="Times New Roman"/>
                <w:bCs/>
                <w:color w:val="000000"/>
                <w:kern w:val="1"/>
                <w:sz w:val="24"/>
                <w:szCs w:val="24"/>
                <w:lang w:eastAsia="lv-LV"/>
              </w:rPr>
              <w:t xml:space="preserve">Pārskata periodā Latvija iesaistījās Bulgārijas iestāšanās ziņojuma </w:t>
            </w:r>
            <w:proofErr w:type="spellStart"/>
            <w:r w:rsidRPr="00402388">
              <w:rPr>
                <w:rFonts w:ascii="Times New Roman" w:eastAsia="Arial" w:hAnsi="Times New Roman" w:cs="Times New Roman"/>
                <w:bCs/>
                <w:color w:val="000000"/>
                <w:kern w:val="1"/>
                <w:sz w:val="24"/>
                <w:szCs w:val="24"/>
                <w:lang w:eastAsia="lv-LV"/>
              </w:rPr>
              <w:t>izvērtējumā</w:t>
            </w:r>
            <w:proofErr w:type="spellEnd"/>
            <w:r w:rsidRPr="00402388">
              <w:rPr>
                <w:rFonts w:ascii="Times New Roman" w:eastAsia="Arial" w:hAnsi="Times New Roman" w:cs="Times New Roman"/>
                <w:bCs/>
                <w:color w:val="000000"/>
                <w:kern w:val="1"/>
                <w:sz w:val="24"/>
                <w:szCs w:val="24"/>
                <w:lang w:eastAsia="lv-LV"/>
              </w:rPr>
              <w:t xml:space="preserve"> kā </w:t>
            </w:r>
            <w:proofErr w:type="spellStart"/>
            <w:r w:rsidRPr="00402388">
              <w:rPr>
                <w:rFonts w:ascii="Times New Roman" w:eastAsia="Arial" w:hAnsi="Times New Roman" w:cs="Times New Roman"/>
                <w:bCs/>
                <w:i/>
                <w:color w:val="000000"/>
                <w:kern w:val="1"/>
                <w:sz w:val="24"/>
                <w:szCs w:val="24"/>
                <w:lang w:eastAsia="lv-LV"/>
              </w:rPr>
              <w:t>Lead</w:t>
            </w:r>
            <w:proofErr w:type="spellEnd"/>
            <w:r w:rsidRPr="00402388">
              <w:rPr>
                <w:rFonts w:ascii="Times New Roman" w:eastAsia="Arial" w:hAnsi="Times New Roman" w:cs="Times New Roman"/>
                <w:bCs/>
                <w:i/>
                <w:color w:val="000000"/>
                <w:kern w:val="1"/>
                <w:sz w:val="24"/>
                <w:szCs w:val="24"/>
                <w:lang w:eastAsia="lv-LV"/>
              </w:rPr>
              <w:t xml:space="preserve"> </w:t>
            </w:r>
            <w:proofErr w:type="spellStart"/>
            <w:r w:rsidRPr="00402388">
              <w:rPr>
                <w:rFonts w:ascii="Times New Roman" w:eastAsia="Arial" w:hAnsi="Times New Roman" w:cs="Times New Roman"/>
                <w:bCs/>
                <w:i/>
                <w:color w:val="000000"/>
                <w:kern w:val="1"/>
                <w:sz w:val="24"/>
                <w:szCs w:val="24"/>
                <w:lang w:eastAsia="lv-LV"/>
              </w:rPr>
              <w:t>discussant</w:t>
            </w:r>
            <w:proofErr w:type="spellEnd"/>
            <w:r w:rsidRPr="00402388">
              <w:rPr>
                <w:rFonts w:ascii="Times New Roman" w:eastAsia="Arial" w:hAnsi="Times New Roman" w:cs="Times New Roman"/>
                <w:bCs/>
                <w:color w:val="000000"/>
                <w:kern w:val="1"/>
                <w:sz w:val="24"/>
                <w:szCs w:val="24"/>
                <w:lang w:eastAsia="lv-LV"/>
              </w:rPr>
              <w:t xml:space="preserve"> par prasmju sadaļu. </w:t>
            </w:r>
            <w:r w:rsidRPr="00402388">
              <w:rPr>
                <w:rFonts w:ascii="Times New Roman" w:eastAsia="Arial" w:hAnsi="Times New Roman" w:cs="Times New Roman"/>
                <w:color w:val="000000"/>
                <w:kern w:val="1"/>
                <w:sz w:val="24"/>
                <w:szCs w:val="24"/>
                <w:lang w:eastAsia="lv-LV"/>
              </w:rPr>
              <w:t xml:space="preserve">Latvijas eksperti sniedza komentārus par OECD ziņojuma prasmju sadaļu un dalījās ar Latvijas  pieredzē balstītu redzējumu par pieaugušo izglītībā, kā arī profesionālajā un augstākajā izglītībā nepieciešamajām reformām Bulgārijā. Latvijas kā </w:t>
            </w:r>
            <w:proofErr w:type="spellStart"/>
            <w:r w:rsidRPr="00402388">
              <w:rPr>
                <w:rFonts w:ascii="Times New Roman" w:eastAsia="Arial" w:hAnsi="Times New Roman" w:cs="Times New Roman"/>
                <w:i/>
                <w:color w:val="000000"/>
                <w:kern w:val="1"/>
                <w:sz w:val="24"/>
                <w:szCs w:val="24"/>
                <w:lang w:eastAsia="lv-LV"/>
              </w:rPr>
              <w:t>Lead</w:t>
            </w:r>
            <w:proofErr w:type="spellEnd"/>
            <w:r w:rsidRPr="00402388">
              <w:rPr>
                <w:rFonts w:ascii="Times New Roman" w:eastAsia="Arial" w:hAnsi="Times New Roman" w:cs="Times New Roman"/>
                <w:i/>
                <w:color w:val="000000"/>
                <w:kern w:val="1"/>
                <w:sz w:val="24"/>
                <w:szCs w:val="24"/>
                <w:lang w:eastAsia="lv-LV"/>
              </w:rPr>
              <w:t xml:space="preserve"> </w:t>
            </w:r>
            <w:proofErr w:type="spellStart"/>
            <w:r w:rsidRPr="00402388">
              <w:rPr>
                <w:rFonts w:ascii="Times New Roman" w:eastAsia="Arial" w:hAnsi="Times New Roman" w:cs="Times New Roman"/>
                <w:i/>
                <w:color w:val="000000"/>
                <w:kern w:val="1"/>
                <w:sz w:val="24"/>
                <w:szCs w:val="24"/>
                <w:lang w:eastAsia="lv-LV"/>
              </w:rPr>
              <w:t>discussant</w:t>
            </w:r>
            <w:proofErr w:type="spellEnd"/>
            <w:r w:rsidRPr="00402388">
              <w:rPr>
                <w:rFonts w:ascii="Times New Roman" w:eastAsia="Arial" w:hAnsi="Times New Roman" w:cs="Times New Roman"/>
                <w:color w:val="000000"/>
                <w:kern w:val="1"/>
                <w:sz w:val="24"/>
                <w:szCs w:val="24"/>
                <w:lang w:eastAsia="lv-LV"/>
              </w:rPr>
              <w:t xml:space="preserve"> vadībā notika pieredzes apmaiņas seminārs 2025. gada 17. martā ar OECD Dalībvalstīm un iestāšanās valstīm, kā arī tika nolasīta Latvijas pozīcija EDPC sanāksmes ārējo attiecību sadaļā 2025. gada 10. aprīlī par Bulgārijas kā OECD iestāšanās valsts </w:t>
            </w:r>
            <w:proofErr w:type="spellStart"/>
            <w:r w:rsidRPr="00402388">
              <w:rPr>
                <w:rFonts w:ascii="Times New Roman" w:eastAsia="Arial" w:hAnsi="Times New Roman" w:cs="Times New Roman"/>
                <w:color w:val="000000"/>
                <w:kern w:val="1"/>
                <w:sz w:val="24"/>
                <w:szCs w:val="24"/>
                <w:lang w:eastAsia="lv-LV"/>
              </w:rPr>
              <w:t>izvērtējumu</w:t>
            </w:r>
            <w:proofErr w:type="spellEnd"/>
            <w:r w:rsidRPr="00402388">
              <w:rPr>
                <w:rFonts w:ascii="Times New Roman" w:eastAsia="Arial" w:hAnsi="Times New Roman" w:cs="Times New Roman"/>
                <w:color w:val="000000"/>
                <w:kern w:val="1"/>
                <w:sz w:val="24"/>
                <w:szCs w:val="24"/>
                <w:lang w:eastAsia="lv-LV"/>
              </w:rPr>
              <w:t>.</w:t>
            </w:r>
          </w:p>
          <w:p w14:paraId="5AA2DDDD" w14:textId="6C9D4845" w:rsidR="002B1D80" w:rsidRPr="00402388" w:rsidRDefault="002B1D80" w:rsidP="00402388">
            <w:pPr>
              <w:shd w:val="clear" w:color="auto" w:fill="FFFFFF" w:themeFill="background1"/>
              <w:jc w:val="both"/>
              <w:rPr>
                <w:rFonts w:ascii="Times New Roman" w:hAnsi="Times New Roman" w:cs="Times New Roman"/>
                <w:bCs/>
                <w:sz w:val="24"/>
                <w:szCs w:val="24"/>
                <w:highlight w:val="lightGray"/>
              </w:rPr>
            </w:pPr>
          </w:p>
        </w:tc>
      </w:tr>
      <w:tr w:rsidR="002B1D80" w:rsidRPr="00D15646" w14:paraId="17728CAC" w14:textId="77777777" w:rsidTr="00CC1212">
        <w:tc>
          <w:tcPr>
            <w:tcW w:w="2888" w:type="dxa"/>
          </w:tcPr>
          <w:p w14:paraId="17669CC2" w14:textId="77777777" w:rsidR="002B1D80" w:rsidRPr="00B326E7" w:rsidRDefault="002B1D80" w:rsidP="00CC1212">
            <w:pPr>
              <w:spacing w:before="120" w:after="120"/>
              <w:rPr>
                <w:rFonts w:ascii="Times New Roman" w:hAnsi="Times New Roman" w:cs="Times New Roman"/>
                <w:b/>
                <w:sz w:val="24"/>
                <w:szCs w:val="24"/>
              </w:rPr>
            </w:pPr>
            <w:r w:rsidRPr="00B326E7">
              <w:rPr>
                <w:rFonts w:ascii="Times New Roman" w:hAnsi="Times New Roman" w:cs="Times New Roman"/>
                <w:b/>
                <w:sz w:val="24"/>
                <w:szCs w:val="24"/>
              </w:rPr>
              <w:lastRenderedPageBreak/>
              <w:t xml:space="preserve">Konkurences komiteja </w:t>
            </w:r>
            <w:r w:rsidRPr="00B326E7">
              <w:rPr>
                <w:rFonts w:ascii="Times New Roman" w:hAnsi="Times New Roman" w:cs="Times New Roman"/>
                <w:bCs/>
                <w:sz w:val="24"/>
                <w:szCs w:val="24"/>
              </w:rPr>
              <w:t>(</w:t>
            </w:r>
            <w:proofErr w:type="spellStart"/>
            <w:r w:rsidRPr="00B326E7">
              <w:rPr>
                <w:rFonts w:ascii="Times New Roman" w:hAnsi="Times New Roman" w:cs="Times New Roman"/>
                <w:bCs/>
                <w:i/>
                <w:sz w:val="24"/>
                <w:szCs w:val="24"/>
              </w:rPr>
              <w:t>Competition</w:t>
            </w:r>
            <w:proofErr w:type="spellEnd"/>
            <w:r w:rsidRPr="00B326E7">
              <w:rPr>
                <w:rFonts w:ascii="Times New Roman" w:hAnsi="Times New Roman" w:cs="Times New Roman"/>
                <w:bCs/>
                <w:i/>
                <w:sz w:val="24"/>
                <w:szCs w:val="24"/>
              </w:rPr>
              <w:t xml:space="preserve"> </w:t>
            </w:r>
            <w:proofErr w:type="spellStart"/>
            <w:r w:rsidRPr="00B326E7">
              <w:rPr>
                <w:rFonts w:ascii="Times New Roman" w:hAnsi="Times New Roman" w:cs="Times New Roman"/>
                <w:bCs/>
                <w:i/>
                <w:sz w:val="24"/>
                <w:szCs w:val="24"/>
              </w:rPr>
              <w:t>Committee</w:t>
            </w:r>
            <w:proofErr w:type="spellEnd"/>
            <w:r w:rsidRPr="00B326E7">
              <w:rPr>
                <w:rFonts w:ascii="Times New Roman" w:hAnsi="Times New Roman" w:cs="Times New Roman"/>
                <w:bCs/>
                <w:sz w:val="24"/>
                <w:szCs w:val="24"/>
              </w:rPr>
              <w:t>)</w:t>
            </w:r>
          </w:p>
        </w:tc>
        <w:tc>
          <w:tcPr>
            <w:tcW w:w="10437" w:type="dxa"/>
          </w:tcPr>
          <w:p w14:paraId="774BAEBC" w14:textId="7E9CE3FE" w:rsidR="006A5AA3" w:rsidRPr="00B326E7" w:rsidRDefault="006A5AA3" w:rsidP="006A5AA3">
            <w:pPr>
              <w:ind w:right="-58"/>
              <w:jc w:val="both"/>
              <w:rPr>
                <w:rFonts w:ascii="Times New Roman" w:hAnsi="Times New Roman" w:cs="Times New Roman"/>
                <w:i/>
                <w:iCs/>
                <w:sz w:val="24"/>
                <w:szCs w:val="24"/>
              </w:rPr>
            </w:pPr>
            <w:r w:rsidRPr="00B326E7">
              <w:rPr>
                <w:rFonts w:ascii="Times New Roman" w:hAnsi="Times New Roman" w:cs="Times New Roman"/>
                <w:i/>
                <w:iCs/>
                <w:sz w:val="24"/>
                <w:szCs w:val="24"/>
              </w:rPr>
              <w:t>Konkurences komitejas nākotnes darba tematikas:</w:t>
            </w:r>
          </w:p>
          <w:p w14:paraId="2D7B5DEE" w14:textId="77777777" w:rsidR="006A5AA3" w:rsidRPr="006A5AA3" w:rsidRDefault="006A5AA3" w:rsidP="006A5AA3">
            <w:pPr>
              <w:ind w:right="-58"/>
              <w:jc w:val="both"/>
              <w:rPr>
                <w:rFonts w:ascii="Times New Roman" w:hAnsi="Times New Roman" w:cs="Times New Roman"/>
                <w:sz w:val="24"/>
                <w:szCs w:val="24"/>
              </w:rPr>
            </w:pPr>
            <w:r w:rsidRPr="006A5AA3">
              <w:rPr>
                <w:rFonts w:ascii="Times New Roman" w:hAnsi="Times New Roman" w:cs="Times New Roman"/>
                <w:sz w:val="24"/>
                <w:szCs w:val="24"/>
              </w:rPr>
              <w:t>2025. gada decembra komitejas sanāksmē paredzētās tēmas jau ir apstiprinātas:</w:t>
            </w:r>
          </w:p>
          <w:p w14:paraId="70CF4235" w14:textId="2815A2C2" w:rsidR="006A5AA3" w:rsidRPr="006A5AA3" w:rsidRDefault="007E255D" w:rsidP="00C95C4E">
            <w:pPr>
              <w:numPr>
                <w:ilvl w:val="0"/>
                <w:numId w:val="22"/>
              </w:numPr>
              <w:ind w:right="-58"/>
              <w:jc w:val="both"/>
              <w:rPr>
                <w:rFonts w:ascii="Times New Roman" w:hAnsi="Times New Roman" w:cs="Times New Roman"/>
                <w:sz w:val="24"/>
                <w:szCs w:val="24"/>
              </w:rPr>
            </w:pPr>
            <w:r>
              <w:rPr>
                <w:rFonts w:ascii="Times New Roman" w:hAnsi="Times New Roman" w:cs="Times New Roman"/>
                <w:sz w:val="24"/>
                <w:szCs w:val="24"/>
              </w:rPr>
              <w:t>k</w:t>
            </w:r>
            <w:r w:rsidR="006A5AA3" w:rsidRPr="006A5AA3">
              <w:rPr>
                <w:rFonts w:ascii="Times New Roman" w:hAnsi="Times New Roman" w:cs="Times New Roman"/>
                <w:sz w:val="24"/>
                <w:szCs w:val="24"/>
              </w:rPr>
              <w:t>onkurence un mākslīgā intelekta infrastruktūra;</w:t>
            </w:r>
          </w:p>
          <w:p w14:paraId="5A2BE7C9" w14:textId="6111BB60" w:rsidR="006A5AA3" w:rsidRPr="006A5AA3" w:rsidRDefault="007E255D" w:rsidP="00C95C4E">
            <w:pPr>
              <w:numPr>
                <w:ilvl w:val="0"/>
                <w:numId w:val="22"/>
              </w:numPr>
              <w:ind w:right="-58"/>
              <w:jc w:val="both"/>
              <w:rPr>
                <w:rFonts w:ascii="Times New Roman" w:hAnsi="Times New Roman" w:cs="Times New Roman"/>
                <w:sz w:val="24"/>
                <w:szCs w:val="24"/>
              </w:rPr>
            </w:pPr>
            <w:r>
              <w:rPr>
                <w:rFonts w:ascii="Times New Roman" w:hAnsi="Times New Roman" w:cs="Times New Roman"/>
                <w:sz w:val="24"/>
                <w:szCs w:val="24"/>
              </w:rPr>
              <w:t>f</w:t>
            </w:r>
            <w:r w:rsidR="006A5AA3" w:rsidRPr="006A5AA3">
              <w:rPr>
                <w:rFonts w:ascii="Times New Roman" w:hAnsi="Times New Roman" w:cs="Times New Roman"/>
                <w:sz w:val="24"/>
                <w:szCs w:val="24"/>
              </w:rPr>
              <w:t>inanšu stabilitātes regulējuma un konkurences līdzsvarošana finanšu tirgos;</w:t>
            </w:r>
          </w:p>
          <w:p w14:paraId="6167DFA9" w14:textId="004E35FC" w:rsidR="006A5AA3" w:rsidRPr="006A5AA3" w:rsidRDefault="007E255D" w:rsidP="00C95C4E">
            <w:pPr>
              <w:numPr>
                <w:ilvl w:val="0"/>
                <w:numId w:val="22"/>
              </w:numPr>
              <w:ind w:right="-58"/>
              <w:jc w:val="both"/>
              <w:rPr>
                <w:rFonts w:ascii="Times New Roman" w:hAnsi="Times New Roman" w:cs="Times New Roman"/>
                <w:sz w:val="24"/>
                <w:szCs w:val="24"/>
              </w:rPr>
            </w:pPr>
            <w:r>
              <w:rPr>
                <w:rFonts w:ascii="Times New Roman" w:hAnsi="Times New Roman" w:cs="Times New Roman"/>
                <w:sz w:val="24"/>
                <w:szCs w:val="24"/>
              </w:rPr>
              <w:t>p</w:t>
            </w:r>
            <w:r w:rsidR="006A5AA3" w:rsidRPr="006A5AA3">
              <w:rPr>
                <w:rFonts w:ascii="Times New Roman" w:hAnsi="Times New Roman" w:cs="Times New Roman"/>
                <w:sz w:val="24"/>
                <w:szCs w:val="24"/>
              </w:rPr>
              <w:t>ieredze ar tirgus pētījumiem un citiem analīzes rīkiem;</w:t>
            </w:r>
          </w:p>
          <w:p w14:paraId="68FC47D5" w14:textId="5379AB6F" w:rsidR="006A5AA3" w:rsidRPr="006A5AA3" w:rsidRDefault="007E255D" w:rsidP="00C95C4E">
            <w:pPr>
              <w:numPr>
                <w:ilvl w:val="0"/>
                <w:numId w:val="22"/>
              </w:numPr>
              <w:ind w:right="-58"/>
              <w:jc w:val="both"/>
              <w:rPr>
                <w:rFonts w:ascii="Times New Roman" w:hAnsi="Times New Roman" w:cs="Times New Roman"/>
                <w:sz w:val="24"/>
                <w:szCs w:val="24"/>
              </w:rPr>
            </w:pPr>
            <w:r>
              <w:rPr>
                <w:rFonts w:ascii="Times New Roman" w:hAnsi="Times New Roman" w:cs="Times New Roman"/>
                <w:sz w:val="24"/>
                <w:szCs w:val="24"/>
              </w:rPr>
              <w:t>k</w:t>
            </w:r>
            <w:r w:rsidR="006A5AA3" w:rsidRPr="006A5AA3">
              <w:rPr>
                <w:rFonts w:ascii="Times New Roman" w:hAnsi="Times New Roman" w:cs="Times New Roman"/>
                <w:sz w:val="24"/>
                <w:szCs w:val="24"/>
              </w:rPr>
              <w:t>ooperatīva pieeja pretmonopola risinājumu izstrādē.</w:t>
            </w:r>
          </w:p>
          <w:p w14:paraId="315CB6BB" w14:textId="77777777" w:rsidR="006A5AA3" w:rsidRPr="006A5AA3" w:rsidRDefault="006A5AA3" w:rsidP="006A5AA3">
            <w:pPr>
              <w:ind w:right="-58"/>
              <w:jc w:val="both"/>
              <w:rPr>
                <w:rFonts w:ascii="Times New Roman" w:hAnsi="Times New Roman" w:cs="Times New Roman"/>
                <w:sz w:val="24"/>
                <w:szCs w:val="24"/>
              </w:rPr>
            </w:pPr>
            <w:r w:rsidRPr="006A5AA3">
              <w:rPr>
                <w:rFonts w:ascii="Times New Roman" w:hAnsi="Times New Roman" w:cs="Times New Roman"/>
                <w:sz w:val="24"/>
                <w:szCs w:val="24"/>
              </w:rPr>
              <w:t>2025. gada decembra globālā foruma tēmas:</w:t>
            </w:r>
          </w:p>
          <w:p w14:paraId="4CDB038B" w14:textId="7DB2A594" w:rsidR="006A5AA3" w:rsidRPr="006A5AA3" w:rsidRDefault="006A5AA3" w:rsidP="00C95C4E">
            <w:pPr>
              <w:numPr>
                <w:ilvl w:val="0"/>
                <w:numId w:val="23"/>
              </w:numPr>
              <w:ind w:right="-58"/>
              <w:jc w:val="both"/>
              <w:rPr>
                <w:rFonts w:ascii="Times New Roman" w:hAnsi="Times New Roman" w:cs="Times New Roman"/>
                <w:sz w:val="24"/>
                <w:szCs w:val="24"/>
              </w:rPr>
            </w:pPr>
            <w:r w:rsidRPr="006A5AA3">
              <w:rPr>
                <w:rFonts w:ascii="Times New Roman" w:hAnsi="Times New Roman" w:cs="Times New Roman"/>
                <w:sz w:val="24"/>
                <w:szCs w:val="24"/>
              </w:rPr>
              <w:t>M</w:t>
            </w:r>
            <w:r w:rsidR="007E255D">
              <w:rPr>
                <w:rFonts w:ascii="Times New Roman" w:hAnsi="Times New Roman" w:cs="Times New Roman"/>
                <w:sz w:val="24"/>
                <w:szCs w:val="24"/>
              </w:rPr>
              <w:t>I</w:t>
            </w:r>
            <w:r w:rsidRPr="006A5AA3">
              <w:rPr>
                <w:rFonts w:ascii="Times New Roman" w:hAnsi="Times New Roman" w:cs="Times New Roman"/>
                <w:sz w:val="24"/>
                <w:szCs w:val="24"/>
              </w:rPr>
              <w:t xml:space="preserve"> ietekme uz konkurenci dažādos tirgos;</w:t>
            </w:r>
          </w:p>
          <w:p w14:paraId="0923BCA6" w14:textId="49870857" w:rsidR="006A5AA3" w:rsidRPr="006A5AA3" w:rsidRDefault="007E255D" w:rsidP="00C95C4E">
            <w:pPr>
              <w:numPr>
                <w:ilvl w:val="0"/>
                <w:numId w:val="23"/>
              </w:numPr>
              <w:ind w:right="-58"/>
              <w:jc w:val="both"/>
              <w:rPr>
                <w:rFonts w:ascii="Times New Roman" w:hAnsi="Times New Roman" w:cs="Times New Roman"/>
                <w:sz w:val="24"/>
                <w:szCs w:val="24"/>
              </w:rPr>
            </w:pPr>
            <w:r>
              <w:rPr>
                <w:rFonts w:ascii="Times New Roman" w:hAnsi="Times New Roman" w:cs="Times New Roman"/>
                <w:sz w:val="24"/>
                <w:szCs w:val="24"/>
              </w:rPr>
              <w:t>k</w:t>
            </w:r>
            <w:r w:rsidR="006A5AA3" w:rsidRPr="006A5AA3">
              <w:rPr>
                <w:rFonts w:ascii="Times New Roman" w:hAnsi="Times New Roman" w:cs="Times New Roman"/>
                <w:sz w:val="24"/>
                <w:szCs w:val="24"/>
              </w:rPr>
              <w:t>onkurence veselības aprūpē;</w:t>
            </w:r>
          </w:p>
          <w:p w14:paraId="3B08D4EB" w14:textId="5C57C8E5" w:rsidR="006A5AA3" w:rsidRPr="006A5AA3" w:rsidRDefault="007E255D" w:rsidP="00C95C4E">
            <w:pPr>
              <w:numPr>
                <w:ilvl w:val="0"/>
                <w:numId w:val="23"/>
              </w:numPr>
              <w:ind w:right="-58"/>
              <w:jc w:val="both"/>
              <w:rPr>
                <w:rFonts w:ascii="Times New Roman" w:hAnsi="Times New Roman" w:cs="Times New Roman"/>
                <w:sz w:val="24"/>
                <w:szCs w:val="24"/>
              </w:rPr>
            </w:pPr>
            <w:r>
              <w:rPr>
                <w:rFonts w:ascii="Times New Roman" w:hAnsi="Times New Roman" w:cs="Times New Roman"/>
                <w:sz w:val="24"/>
                <w:szCs w:val="24"/>
              </w:rPr>
              <w:t>t</w:t>
            </w:r>
            <w:r w:rsidR="006A5AA3" w:rsidRPr="006A5AA3">
              <w:rPr>
                <w:rFonts w:ascii="Times New Roman" w:hAnsi="Times New Roman" w:cs="Times New Roman"/>
                <w:sz w:val="24"/>
                <w:szCs w:val="24"/>
              </w:rPr>
              <w:t>iesību piemērošana neformālajos tirgos;</w:t>
            </w:r>
          </w:p>
          <w:p w14:paraId="5CDD0014" w14:textId="2EC2EA7C" w:rsidR="006A5AA3" w:rsidRPr="006A5AA3" w:rsidRDefault="007E255D" w:rsidP="00C95C4E">
            <w:pPr>
              <w:numPr>
                <w:ilvl w:val="0"/>
                <w:numId w:val="23"/>
              </w:numPr>
              <w:ind w:right="-58"/>
              <w:jc w:val="both"/>
              <w:rPr>
                <w:rFonts w:ascii="Times New Roman" w:hAnsi="Times New Roman" w:cs="Times New Roman"/>
                <w:sz w:val="24"/>
                <w:szCs w:val="24"/>
              </w:rPr>
            </w:pPr>
            <w:r>
              <w:rPr>
                <w:rFonts w:ascii="Times New Roman" w:hAnsi="Times New Roman" w:cs="Times New Roman"/>
                <w:sz w:val="24"/>
                <w:szCs w:val="24"/>
              </w:rPr>
              <w:t>p</w:t>
            </w:r>
            <w:r w:rsidR="006A5AA3" w:rsidRPr="006A5AA3">
              <w:rPr>
                <w:rFonts w:ascii="Times New Roman" w:hAnsi="Times New Roman" w:cs="Times New Roman"/>
                <w:sz w:val="24"/>
                <w:szCs w:val="24"/>
              </w:rPr>
              <w:t>rioritāšu līdzsvarošana konkurences piemērošanā;</w:t>
            </w:r>
          </w:p>
          <w:p w14:paraId="2558EEC3" w14:textId="77777777" w:rsidR="006A5AA3" w:rsidRPr="006A5AA3" w:rsidRDefault="006A5AA3" w:rsidP="00C95C4E">
            <w:pPr>
              <w:numPr>
                <w:ilvl w:val="0"/>
                <w:numId w:val="23"/>
              </w:numPr>
              <w:ind w:right="-58"/>
              <w:jc w:val="both"/>
              <w:rPr>
                <w:rFonts w:ascii="Times New Roman" w:hAnsi="Times New Roman" w:cs="Times New Roman"/>
                <w:sz w:val="24"/>
                <w:szCs w:val="24"/>
              </w:rPr>
            </w:pPr>
            <w:r w:rsidRPr="006A5AA3">
              <w:rPr>
                <w:rFonts w:ascii="Times New Roman" w:hAnsi="Times New Roman" w:cs="Times New Roman"/>
                <w:sz w:val="24"/>
                <w:szCs w:val="24"/>
              </w:rPr>
              <w:t>Kenijas konkurences sistēmas novērtējums.</w:t>
            </w:r>
          </w:p>
          <w:p w14:paraId="5FCC6D1B" w14:textId="77777777" w:rsidR="006A5AA3" w:rsidRPr="006A5AA3" w:rsidRDefault="006A5AA3" w:rsidP="006A5AA3">
            <w:pPr>
              <w:ind w:right="-58"/>
              <w:jc w:val="both"/>
              <w:rPr>
                <w:rFonts w:ascii="Times New Roman" w:hAnsi="Times New Roman" w:cs="Times New Roman"/>
                <w:sz w:val="24"/>
                <w:szCs w:val="24"/>
              </w:rPr>
            </w:pPr>
            <w:r w:rsidRPr="006A5AA3">
              <w:rPr>
                <w:rFonts w:ascii="Times New Roman" w:hAnsi="Times New Roman" w:cs="Times New Roman"/>
                <w:sz w:val="24"/>
                <w:szCs w:val="24"/>
              </w:rPr>
              <w:lastRenderedPageBreak/>
              <w:t>2026. gada jūnija konkurences nedēļas ietvaros:</w:t>
            </w:r>
          </w:p>
          <w:p w14:paraId="40827C7A" w14:textId="06AA631A" w:rsidR="006A5AA3" w:rsidRPr="006A5AA3" w:rsidRDefault="007E255D" w:rsidP="00C95C4E">
            <w:pPr>
              <w:numPr>
                <w:ilvl w:val="0"/>
                <w:numId w:val="24"/>
              </w:numPr>
              <w:ind w:right="-58"/>
              <w:jc w:val="both"/>
              <w:rPr>
                <w:rFonts w:ascii="Times New Roman" w:hAnsi="Times New Roman" w:cs="Times New Roman"/>
                <w:sz w:val="24"/>
                <w:szCs w:val="24"/>
              </w:rPr>
            </w:pPr>
            <w:r>
              <w:rPr>
                <w:rFonts w:ascii="Times New Roman" w:hAnsi="Times New Roman" w:cs="Times New Roman"/>
                <w:sz w:val="24"/>
                <w:szCs w:val="24"/>
              </w:rPr>
              <w:t>k</w:t>
            </w:r>
            <w:r w:rsidR="006A5AA3" w:rsidRPr="006A5AA3">
              <w:rPr>
                <w:rFonts w:ascii="Times New Roman" w:hAnsi="Times New Roman" w:cs="Times New Roman"/>
                <w:sz w:val="24"/>
                <w:szCs w:val="24"/>
              </w:rPr>
              <w:t>onkurence un patērētāju aizsardzība digitālajos tirgos;</w:t>
            </w:r>
          </w:p>
          <w:p w14:paraId="68EE1BBA" w14:textId="51A89DEF" w:rsidR="006A5AA3" w:rsidRPr="006A5AA3" w:rsidRDefault="007E255D" w:rsidP="00C95C4E">
            <w:pPr>
              <w:numPr>
                <w:ilvl w:val="0"/>
                <w:numId w:val="24"/>
              </w:numPr>
              <w:ind w:right="-58"/>
              <w:jc w:val="both"/>
              <w:rPr>
                <w:rFonts w:ascii="Times New Roman" w:hAnsi="Times New Roman" w:cs="Times New Roman"/>
                <w:sz w:val="24"/>
                <w:szCs w:val="24"/>
              </w:rPr>
            </w:pPr>
            <w:r>
              <w:rPr>
                <w:rFonts w:ascii="Times New Roman" w:hAnsi="Times New Roman" w:cs="Times New Roman"/>
                <w:sz w:val="24"/>
                <w:szCs w:val="24"/>
              </w:rPr>
              <w:t>l</w:t>
            </w:r>
            <w:r w:rsidR="006A5AA3" w:rsidRPr="006A5AA3">
              <w:rPr>
                <w:rFonts w:ascii="Times New Roman" w:hAnsi="Times New Roman" w:cs="Times New Roman"/>
                <w:sz w:val="24"/>
                <w:szCs w:val="24"/>
              </w:rPr>
              <w:t xml:space="preserve">ietu </w:t>
            </w:r>
            <w:proofErr w:type="spellStart"/>
            <w:r w:rsidR="006A5AA3" w:rsidRPr="006A5AA3">
              <w:rPr>
                <w:rFonts w:ascii="Times New Roman" w:hAnsi="Times New Roman" w:cs="Times New Roman"/>
                <w:sz w:val="24"/>
                <w:szCs w:val="24"/>
              </w:rPr>
              <w:t>prioritizācija</w:t>
            </w:r>
            <w:proofErr w:type="spellEnd"/>
            <w:r w:rsidR="006A5AA3" w:rsidRPr="006A5AA3">
              <w:rPr>
                <w:rFonts w:ascii="Times New Roman" w:hAnsi="Times New Roman" w:cs="Times New Roman"/>
                <w:sz w:val="24"/>
                <w:szCs w:val="24"/>
              </w:rPr>
              <w:t xml:space="preserve"> un prokurora </w:t>
            </w:r>
            <w:proofErr w:type="spellStart"/>
            <w:r w:rsidR="006A5AA3" w:rsidRPr="006A5AA3">
              <w:rPr>
                <w:rFonts w:ascii="Times New Roman" w:hAnsi="Times New Roman" w:cs="Times New Roman"/>
                <w:sz w:val="24"/>
                <w:szCs w:val="24"/>
              </w:rPr>
              <w:t>diskrēcija</w:t>
            </w:r>
            <w:proofErr w:type="spellEnd"/>
            <w:r w:rsidR="006A5AA3" w:rsidRPr="006A5AA3">
              <w:rPr>
                <w:rFonts w:ascii="Times New Roman" w:hAnsi="Times New Roman" w:cs="Times New Roman"/>
                <w:sz w:val="24"/>
                <w:szCs w:val="24"/>
              </w:rPr>
              <w:t>;</w:t>
            </w:r>
          </w:p>
          <w:p w14:paraId="11AA8C62" w14:textId="4CBFAA39" w:rsidR="006A5AA3" w:rsidRPr="006A5AA3" w:rsidRDefault="007E255D" w:rsidP="00C95C4E">
            <w:pPr>
              <w:numPr>
                <w:ilvl w:val="0"/>
                <w:numId w:val="24"/>
              </w:numPr>
              <w:ind w:right="-58"/>
              <w:jc w:val="both"/>
              <w:rPr>
                <w:rFonts w:ascii="Times New Roman" w:hAnsi="Times New Roman" w:cs="Times New Roman"/>
                <w:sz w:val="24"/>
                <w:szCs w:val="24"/>
              </w:rPr>
            </w:pPr>
            <w:r>
              <w:rPr>
                <w:rFonts w:ascii="Times New Roman" w:hAnsi="Times New Roman" w:cs="Times New Roman"/>
                <w:sz w:val="24"/>
                <w:szCs w:val="24"/>
              </w:rPr>
              <w:t>k</w:t>
            </w:r>
            <w:r w:rsidR="006A5AA3" w:rsidRPr="006A5AA3">
              <w:rPr>
                <w:rFonts w:ascii="Times New Roman" w:hAnsi="Times New Roman" w:cs="Times New Roman"/>
                <w:sz w:val="24"/>
                <w:szCs w:val="24"/>
              </w:rPr>
              <w:t>onkurence un starptautiskā tirdzniecība;</w:t>
            </w:r>
          </w:p>
          <w:p w14:paraId="56D84EF6" w14:textId="6FF222B9" w:rsidR="006A5AA3" w:rsidRPr="006A5AA3" w:rsidRDefault="006A5AA3" w:rsidP="00C95C4E">
            <w:pPr>
              <w:numPr>
                <w:ilvl w:val="0"/>
                <w:numId w:val="24"/>
              </w:numPr>
              <w:ind w:right="-58"/>
              <w:jc w:val="both"/>
              <w:rPr>
                <w:rFonts w:ascii="Times New Roman" w:hAnsi="Times New Roman" w:cs="Times New Roman"/>
                <w:sz w:val="24"/>
                <w:szCs w:val="24"/>
              </w:rPr>
            </w:pPr>
            <w:r w:rsidRPr="006A5AA3">
              <w:rPr>
                <w:rFonts w:ascii="Times New Roman" w:hAnsi="Times New Roman" w:cs="Times New Roman"/>
                <w:sz w:val="24"/>
                <w:szCs w:val="24"/>
              </w:rPr>
              <w:t>M</w:t>
            </w:r>
            <w:r w:rsidR="007E255D">
              <w:rPr>
                <w:rFonts w:ascii="Times New Roman" w:hAnsi="Times New Roman" w:cs="Times New Roman"/>
                <w:sz w:val="24"/>
                <w:szCs w:val="24"/>
              </w:rPr>
              <w:t>I</w:t>
            </w:r>
            <w:r w:rsidRPr="006A5AA3">
              <w:rPr>
                <w:rFonts w:ascii="Times New Roman" w:hAnsi="Times New Roman" w:cs="Times New Roman"/>
                <w:sz w:val="24"/>
                <w:szCs w:val="24"/>
              </w:rPr>
              <w:t xml:space="preserve"> izmantošana konkurences iestādēs;</w:t>
            </w:r>
          </w:p>
          <w:p w14:paraId="435A1885" w14:textId="372B0121" w:rsidR="006A5AA3" w:rsidRPr="006A5AA3" w:rsidRDefault="007E255D" w:rsidP="00C95C4E">
            <w:pPr>
              <w:numPr>
                <w:ilvl w:val="0"/>
                <w:numId w:val="24"/>
              </w:numPr>
              <w:ind w:right="-58"/>
              <w:jc w:val="both"/>
              <w:rPr>
                <w:rFonts w:ascii="Times New Roman" w:hAnsi="Times New Roman" w:cs="Times New Roman"/>
                <w:sz w:val="24"/>
                <w:szCs w:val="24"/>
              </w:rPr>
            </w:pPr>
            <w:r>
              <w:rPr>
                <w:rFonts w:ascii="Times New Roman" w:hAnsi="Times New Roman" w:cs="Times New Roman"/>
                <w:sz w:val="24"/>
                <w:szCs w:val="24"/>
              </w:rPr>
              <w:t>i</w:t>
            </w:r>
            <w:r w:rsidR="006A5AA3" w:rsidRPr="006A5AA3">
              <w:rPr>
                <w:rFonts w:ascii="Times New Roman" w:hAnsi="Times New Roman" w:cs="Times New Roman"/>
                <w:sz w:val="24"/>
                <w:szCs w:val="24"/>
              </w:rPr>
              <w:t>nformācijas apmaiņa un tirdzniecības asociācijas;</w:t>
            </w:r>
          </w:p>
          <w:p w14:paraId="726B8865" w14:textId="07D71473" w:rsidR="006A5AA3" w:rsidRPr="006A5AA3" w:rsidRDefault="007E255D" w:rsidP="00C95C4E">
            <w:pPr>
              <w:numPr>
                <w:ilvl w:val="0"/>
                <w:numId w:val="24"/>
              </w:numPr>
              <w:ind w:right="-58"/>
              <w:jc w:val="both"/>
              <w:rPr>
                <w:rFonts w:ascii="Times New Roman" w:hAnsi="Times New Roman" w:cs="Times New Roman"/>
                <w:sz w:val="24"/>
                <w:szCs w:val="24"/>
              </w:rPr>
            </w:pPr>
            <w:r>
              <w:rPr>
                <w:rFonts w:ascii="Times New Roman" w:hAnsi="Times New Roman" w:cs="Times New Roman"/>
                <w:sz w:val="24"/>
                <w:szCs w:val="24"/>
              </w:rPr>
              <w:t>k</w:t>
            </w:r>
            <w:r w:rsidR="006A5AA3" w:rsidRPr="006A5AA3">
              <w:rPr>
                <w:rFonts w:ascii="Times New Roman" w:hAnsi="Times New Roman" w:cs="Times New Roman"/>
                <w:sz w:val="24"/>
                <w:szCs w:val="24"/>
              </w:rPr>
              <w:t>onkurence un franšīzes;</w:t>
            </w:r>
          </w:p>
          <w:p w14:paraId="225C81FB" w14:textId="613841DD" w:rsidR="006A5AA3" w:rsidRPr="006A5AA3" w:rsidRDefault="007E255D" w:rsidP="00C95C4E">
            <w:pPr>
              <w:numPr>
                <w:ilvl w:val="0"/>
                <w:numId w:val="24"/>
              </w:numPr>
              <w:ind w:right="-58"/>
              <w:jc w:val="both"/>
              <w:rPr>
                <w:rFonts w:ascii="Times New Roman" w:hAnsi="Times New Roman" w:cs="Times New Roman"/>
                <w:sz w:val="24"/>
                <w:szCs w:val="24"/>
              </w:rPr>
            </w:pPr>
            <w:r>
              <w:rPr>
                <w:rFonts w:ascii="Times New Roman" w:hAnsi="Times New Roman" w:cs="Times New Roman"/>
                <w:sz w:val="24"/>
                <w:szCs w:val="24"/>
              </w:rPr>
              <w:t>s</w:t>
            </w:r>
            <w:r w:rsidR="006A5AA3" w:rsidRPr="006A5AA3">
              <w:rPr>
                <w:rFonts w:ascii="Times New Roman" w:hAnsi="Times New Roman" w:cs="Times New Roman"/>
                <w:sz w:val="24"/>
                <w:szCs w:val="24"/>
              </w:rPr>
              <w:t>tandarti un to ietekme uz konkurenci;</w:t>
            </w:r>
          </w:p>
          <w:p w14:paraId="51F33441" w14:textId="46439D11" w:rsidR="006A5AA3" w:rsidRPr="006A5AA3" w:rsidRDefault="007E255D" w:rsidP="00C95C4E">
            <w:pPr>
              <w:numPr>
                <w:ilvl w:val="0"/>
                <w:numId w:val="24"/>
              </w:numPr>
              <w:ind w:right="-58"/>
              <w:jc w:val="both"/>
              <w:rPr>
                <w:rFonts w:ascii="Times New Roman" w:hAnsi="Times New Roman" w:cs="Times New Roman"/>
                <w:sz w:val="24"/>
                <w:szCs w:val="24"/>
              </w:rPr>
            </w:pPr>
            <w:proofErr w:type="spellStart"/>
            <w:r>
              <w:rPr>
                <w:rFonts w:ascii="Times New Roman" w:hAnsi="Times New Roman" w:cs="Times New Roman"/>
                <w:sz w:val="24"/>
                <w:szCs w:val="24"/>
              </w:rPr>
              <w:t>p</w:t>
            </w:r>
            <w:r w:rsidR="006A5AA3" w:rsidRPr="006A5AA3">
              <w:rPr>
                <w:rFonts w:ascii="Times New Roman" w:hAnsi="Times New Roman" w:cs="Times New Roman"/>
                <w:sz w:val="24"/>
                <w:szCs w:val="24"/>
              </w:rPr>
              <w:t>retkonkurences</w:t>
            </w:r>
            <w:proofErr w:type="spellEnd"/>
            <w:r w:rsidR="006A5AA3" w:rsidRPr="006A5AA3">
              <w:rPr>
                <w:rFonts w:ascii="Times New Roman" w:hAnsi="Times New Roman" w:cs="Times New Roman"/>
                <w:sz w:val="24"/>
                <w:szCs w:val="24"/>
              </w:rPr>
              <w:t xml:space="preserve"> tiesiskais regulējums;</w:t>
            </w:r>
          </w:p>
          <w:p w14:paraId="7A2872AF" w14:textId="2AED7097" w:rsidR="006A5AA3" w:rsidRPr="00B326E7" w:rsidRDefault="007E255D" w:rsidP="00C95C4E">
            <w:pPr>
              <w:numPr>
                <w:ilvl w:val="0"/>
                <w:numId w:val="24"/>
              </w:numPr>
              <w:ind w:right="-58"/>
              <w:jc w:val="both"/>
              <w:rPr>
                <w:rFonts w:ascii="Times New Roman" w:hAnsi="Times New Roman" w:cs="Times New Roman"/>
                <w:sz w:val="24"/>
                <w:szCs w:val="24"/>
              </w:rPr>
            </w:pPr>
            <w:r>
              <w:rPr>
                <w:rFonts w:ascii="Times New Roman" w:hAnsi="Times New Roman" w:cs="Times New Roman"/>
                <w:sz w:val="24"/>
                <w:szCs w:val="24"/>
              </w:rPr>
              <w:t>n</w:t>
            </w:r>
            <w:r w:rsidR="006A5AA3" w:rsidRPr="006A5AA3">
              <w:rPr>
                <w:rFonts w:ascii="Times New Roman" w:hAnsi="Times New Roman" w:cs="Times New Roman"/>
                <w:sz w:val="24"/>
                <w:szCs w:val="24"/>
              </w:rPr>
              <w:t>acionālā drošība kā aizstāvības arguments konkurences lietās;</w:t>
            </w:r>
          </w:p>
          <w:p w14:paraId="56987313" w14:textId="72051B68" w:rsidR="002B1D80" w:rsidRPr="00B326E7" w:rsidRDefault="007E255D" w:rsidP="00C95C4E">
            <w:pPr>
              <w:numPr>
                <w:ilvl w:val="0"/>
                <w:numId w:val="24"/>
              </w:numPr>
              <w:ind w:right="-58"/>
              <w:jc w:val="both"/>
              <w:rPr>
                <w:rFonts w:ascii="Times New Roman" w:hAnsi="Times New Roman" w:cs="Times New Roman"/>
                <w:sz w:val="24"/>
                <w:szCs w:val="24"/>
              </w:rPr>
            </w:pPr>
            <w:r>
              <w:rPr>
                <w:rFonts w:ascii="Times New Roman" w:hAnsi="Times New Roman" w:cs="Times New Roman"/>
                <w:sz w:val="24"/>
                <w:szCs w:val="24"/>
              </w:rPr>
              <w:t>k</w:t>
            </w:r>
            <w:r w:rsidR="006A5AA3" w:rsidRPr="00B326E7">
              <w:rPr>
                <w:rFonts w:ascii="Times New Roman" w:hAnsi="Times New Roman" w:cs="Times New Roman"/>
                <w:sz w:val="24"/>
                <w:szCs w:val="24"/>
              </w:rPr>
              <w:t>onkurences loma telekomunikāciju nozarē.</w:t>
            </w:r>
          </w:p>
          <w:p w14:paraId="55BB8F3A" w14:textId="77777777" w:rsidR="002B1D80" w:rsidRPr="00B326E7" w:rsidRDefault="002B1D80" w:rsidP="00B326E7">
            <w:pPr>
              <w:pStyle w:val="a3520normaltiret201"/>
              <w:spacing w:after="0"/>
              <w:rPr>
                <w:color w:val="000000"/>
              </w:rPr>
            </w:pPr>
          </w:p>
        </w:tc>
      </w:tr>
      <w:tr w:rsidR="002B1D80" w:rsidRPr="00D15646" w14:paraId="21BA1CB3" w14:textId="77777777" w:rsidTr="00CC1212">
        <w:tc>
          <w:tcPr>
            <w:tcW w:w="2888" w:type="dxa"/>
          </w:tcPr>
          <w:p w14:paraId="3EFB3022" w14:textId="77777777" w:rsidR="002B1D80" w:rsidRPr="00D15646" w:rsidRDefault="002B1D80" w:rsidP="00CC1212">
            <w:pPr>
              <w:spacing w:before="120" w:after="120"/>
              <w:rPr>
                <w:rFonts w:ascii="Times New Roman" w:hAnsi="Times New Roman" w:cs="Times New Roman"/>
                <w:b/>
                <w:sz w:val="24"/>
                <w:szCs w:val="24"/>
                <w:highlight w:val="lightGray"/>
              </w:rPr>
            </w:pPr>
            <w:r w:rsidRPr="00997AB9">
              <w:rPr>
                <w:rFonts w:ascii="Times New Roman" w:hAnsi="Times New Roman" w:cs="Times New Roman"/>
                <w:b/>
                <w:sz w:val="24"/>
                <w:szCs w:val="24"/>
              </w:rPr>
              <w:lastRenderedPageBreak/>
              <w:t xml:space="preserve">Nodarbinātības, darba un sociālo lietu komiteja </w:t>
            </w:r>
            <w:r w:rsidRPr="00997AB9">
              <w:rPr>
                <w:rFonts w:ascii="Times New Roman" w:hAnsi="Times New Roman" w:cs="Times New Roman"/>
                <w:bCs/>
                <w:sz w:val="24"/>
                <w:szCs w:val="24"/>
              </w:rPr>
              <w:t>(</w:t>
            </w:r>
            <w:proofErr w:type="spellStart"/>
            <w:r w:rsidRPr="00997AB9">
              <w:rPr>
                <w:rFonts w:ascii="Times New Roman" w:hAnsi="Times New Roman" w:cs="Times New Roman"/>
                <w:bCs/>
                <w:i/>
                <w:sz w:val="24"/>
                <w:szCs w:val="24"/>
              </w:rPr>
              <w:t>Employment</w:t>
            </w:r>
            <w:proofErr w:type="spellEnd"/>
            <w:r w:rsidRPr="00997AB9">
              <w:rPr>
                <w:rFonts w:ascii="Times New Roman" w:hAnsi="Times New Roman" w:cs="Times New Roman"/>
                <w:bCs/>
                <w:i/>
                <w:sz w:val="24"/>
                <w:szCs w:val="24"/>
              </w:rPr>
              <w:t xml:space="preserve">, </w:t>
            </w:r>
            <w:proofErr w:type="spellStart"/>
            <w:r w:rsidRPr="00997AB9">
              <w:rPr>
                <w:rFonts w:ascii="Times New Roman" w:hAnsi="Times New Roman" w:cs="Times New Roman"/>
                <w:bCs/>
                <w:i/>
                <w:sz w:val="24"/>
                <w:szCs w:val="24"/>
              </w:rPr>
              <w:t>Labour</w:t>
            </w:r>
            <w:proofErr w:type="spellEnd"/>
            <w:r w:rsidRPr="00997AB9">
              <w:rPr>
                <w:rFonts w:ascii="Times New Roman" w:hAnsi="Times New Roman" w:cs="Times New Roman"/>
                <w:bCs/>
                <w:i/>
                <w:sz w:val="24"/>
                <w:szCs w:val="24"/>
              </w:rPr>
              <w:t xml:space="preserve"> </w:t>
            </w:r>
            <w:proofErr w:type="spellStart"/>
            <w:r w:rsidRPr="00997AB9">
              <w:rPr>
                <w:rFonts w:ascii="Times New Roman" w:hAnsi="Times New Roman" w:cs="Times New Roman"/>
                <w:bCs/>
                <w:i/>
                <w:sz w:val="24"/>
                <w:szCs w:val="24"/>
              </w:rPr>
              <w:t>and</w:t>
            </w:r>
            <w:proofErr w:type="spellEnd"/>
            <w:r w:rsidRPr="00997AB9">
              <w:rPr>
                <w:rFonts w:ascii="Times New Roman" w:hAnsi="Times New Roman" w:cs="Times New Roman"/>
                <w:bCs/>
                <w:i/>
                <w:sz w:val="24"/>
                <w:szCs w:val="24"/>
              </w:rPr>
              <w:t xml:space="preserve"> </w:t>
            </w:r>
            <w:proofErr w:type="spellStart"/>
            <w:r w:rsidRPr="00997AB9">
              <w:rPr>
                <w:rFonts w:ascii="Times New Roman" w:hAnsi="Times New Roman" w:cs="Times New Roman"/>
                <w:bCs/>
                <w:i/>
                <w:sz w:val="24"/>
                <w:szCs w:val="24"/>
              </w:rPr>
              <w:t>Social</w:t>
            </w:r>
            <w:proofErr w:type="spellEnd"/>
            <w:r w:rsidRPr="00997AB9">
              <w:rPr>
                <w:rFonts w:ascii="Times New Roman" w:hAnsi="Times New Roman" w:cs="Times New Roman"/>
                <w:bCs/>
                <w:i/>
                <w:sz w:val="24"/>
                <w:szCs w:val="24"/>
              </w:rPr>
              <w:t xml:space="preserve"> </w:t>
            </w:r>
            <w:proofErr w:type="spellStart"/>
            <w:r w:rsidRPr="00997AB9">
              <w:rPr>
                <w:rFonts w:ascii="Times New Roman" w:hAnsi="Times New Roman" w:cs="Times New Roman"/>
                <w:bCs/>
                <w:i/>
                <w:sz w:val="24"/>
                <w:szCs w:val="24"/>
              </w:rPr>
              <w:t>Affairs</w:t>
            </w:r>
            <w:proofErr w:type="spellEnd"/>
            <w:r w:rsidRPr="00997AB9">
              <w:rPr>
                <w:rFonts w:ascii="Times New Roman" w:hAnsi="Times New Roman" w:cs="Times New Roman"/>
                <w:bCs/>
                <w:i/>
                <w:sz w:val="24"/>
                <w:szCs w:val="24"/>
              </w:rPr>
              <w:t xml:space="preserve"> </w:t>
            </w:r>
            <w:proofErr w:type="spellStart"/>
            <w:r w:rsidRPr="00997AB9">
              <w:rPr>
                <w:rFonts w:ascii="Times New Roman" w:hAnsi="Times New Roman" w:cs="Times New Roman"/>
                <w:bCs/>
                <w:i/>
                <w:sz w:val="24"/>
                <w:szCs w:val="24"/>
              </w:rPr>
              <w:t>Committee</w:t>
            </w:r>
            <w:proofErr w:type="spellEnd"/>
            <w:r w:rsidRPr="00997AB9">
              <w:rPr>
                <w:rFonts w:ascii="Times New Roman" w:hAnsi="Times New Roman" w:cs="Times New Roman"/>
                <w:bCs/>
                <w:i/>
                <w:sz w:val="24"/>
                <w:szCs w:val="24"/>
              </w:rPr>
              <w:t xml:space="preserve"> – ELSAC</w:t>
            </w:r>
            <w:r w:rsidRPr="00997AB9">
              <w:rPr>
                <w:rFonts w:ascii="Times New Roman" w:hAnsi="Times New Roman" w:cs="Times New Roman"/>
                <w:bCs/>
                <w:sz w:val="24"/>
                <w:szCs w:val="24"/>
              </w:rPr>
              <w:t>)</w:t>
            </w:r>
            <w:r w:rsidRPr="00997AB9">
              <w:rPr>
                <w:rFonts w:ascii="Times New Roman" w:hAnsi="Times New Roman" w:cs="Times New Roman"/>
                <w:b/>
                <w:sz w:val="24"/>
                <w:szCs w:val="24"/>
              </w:rPr>
              <w:t xml:space="preserve"> </w:t>
            </w:r>
          </w:p>
        </w:tc>
        <w:tc>
          <w:tcPr>
            <w:tcW w:w="10437" w:type="dxa"/>
          </w:tcPr>
          <w:p w14:paraId="01E38BD5" w14:textId="77777777" w:rsidR="0023007D" w:rsidRPr="0023007D" w:rsidRDefault="0023007D" w:rsidP="0023007D">
            <w:pPr>
              <w:autoSpaceDE w:val="0"/>
              <w:autoSpaceDN w:val="0"/>
              <w:adjustRightInd w:val="0"/>
              <w:jc w:val="both"/>
              <w:rPr>
                <w:rFonts w:ascii="Times New Roman" w:hAnsi="Times New Roman" w:cs="Times New Roman"/>
                <w:sz w:val="24"/>
                <w:szCs w:val="24"/>
              </w:rPr>
            </w:pPr>
            <w:r w:rsidRPr="0023007D">
              <w:rPr>
                <w:rFonts w:ascii="Times New Roman" w:hAnsi="Times New Roman" w:cs="Times New Roman"/>
                <w:sz w:val="24"/>
                <w:szCs w:val="24"/>
              </w:rPr>
              <w:t>Pārskata periodā Labklājības ministrija aktīvi sadarbojās ar OECD un piedalījās regulārajās ELSAC komitejas (146.sesija 15.-17.10.2024. un 147. sesija 09-10.04.2025.), kā arī ELS direktorāta pārraudzībā esošo darba grupu sanāksmēs (Nodarbinātības darba grupa (07-08.04.2025), Migrācija (21.-23.05.2025.) un Sociālā politika (14.-15.11.2024. un 29.-30.04.2025)).</w:t>
            </w:r>
          </w:p>
          <w:p w14:paraId="11782B6B" w14:textId="77777777" w:rsidR="0023007D" w:rsidRPr="0023007D" w:rsidRDefault="0023007D" w:rsidP="0023007D">
            <w:pPr>
              <w:autoSpaceDE w:val="0"/>
              <w:autoSpaceDN w:val="0"/>
              <w:adjustRightInd w:val="0"/>
              <w:jc w:val="both"/>
              <w:rPr>
                <w:rFonts w:ascii="Times New Roman" w:hAnsi="Times New Roman" w:cs="Times New Roman"/>
                <w:sz w:val="24"/>
                <w:szCs w:val="24"/>
              </w:rPr>
            </w:pPr>
            <w:r w:rsidRPr="0023007D">
              <w:rPr>
                <w:rFonts w:ascii="Times New Roman" w:hAnsi="Times New Roman" w:cs="Times New Roman"/>
                <w:sz w:val="24"/>
                <w:szCs w:val="24"/>
              </w:rPr>
              <w:t xml:space="preserve">Labklājības ministrijas prioritātes sadarbībā ar OECD un ELS arī turpmāk būs </w:t>
            </w:r>
            <w:proofErr w:type="spellStart"/>
            <w:r w:rsidRPr="0023007D">
              <w:rPr>
                <w:rFonts w:ascii="Times New Roman" w:hAnsi="Times New Roman" w:cs="Times New Roman"/>
                <w:sz w:val="24"/>
                <w:szCs w:val="24"/>
              </w:rPr>
              <w:t>rīcībpolitiku</w:t>
            </w:r>
            <w:proofErr w:type="spellEnd"/>
            <w:r w:rsidRPr="0023007D">
              <w:rPr>
                <w:rFonts w:ascii="Times New Roman" w:hAnsi="Times New Roman" w:cs="Times New Roman"/>
                <w:sz w:val="24"/>
                <w:szCs w:val="24"/>
              </w:rPr>
              <w:t xml:space="preserve"> pilnveide iekļaujošāka darba tirgus veidošanai un pilnvērtīgākai Latvijas iedzīvotāju cilvēkresursu potenciāla izmantošanai; ienākumu nevienlīdzības un nabadzības mazināšana; kā arī sociālo pakalpojumu pilnveide.</w:t>
            </w:r>
          </w:p>
          <w:p w14:paraId="4A2674D3" w14:textId="782504DE" w:rsidR="0023007D" w:rsidRPr="0023007D" w:rsidRDefault="0023007D" w:rsidP="0023007D">
            <w:pPr>
              <w:autoSpaceDE w:val="0"/>
              <w:autoSpaceDN w:val="0"/>
              <w:adjustRightInd w:val="0"/>
              <w:jc w:val="both"/>
              <w:rPr>
                <w:rFonts w:ascii="Times New Roman" w:hAnsi="Times New Roman" w:cs="Times New Roman"/>
                <w:sz w:val="24"/>
                <w:szCs w:val="24"/>
              </w:rPr>
            </w:pPr>
            <w:r w:rsidRPr="0023007D">
              <w:rPr>
                <w:rFonts w:ascii="Times New Roman" w:hAnsi="Times New Roman" w:cs="Times New Roman"/>
                <w:sz w:val="24"/>
                <w:szCs w:val="24"/>
              </w:rPr>
              <w:t>ELSAC komitejas darba kārtībā un Darba un budžeta programmā arvien lielāk</w:t>
            </w:r>
            <w:r>
              <w:rPr>
                <w:rFonts w:ascii="Times New Roman" w:hAnsi="Times New Roman" w:cs="Times New Roman"/>
                <w:sz w:val="24"/>
                <w:szCs w:val="24"/>
              </w:rPr>
              <w:t>a</w:t>
            </w:r>
            <w:r w:rsidRPr="0023007D">
              <w:rPr>
                <w:rFonts w:ascii="Times New Roman" w:hAnsi="Times New Roman" w:cs="Times New Roman"/>
                <w:sz w:val="24"/>
                <w:szCs w:val="24"/>
              </w:rPr>
              <w:t xml:space="preserve"> uzmanība pievērsta jautājumiem, kas saistīti ar mākslīgā intelekta ietekmi uz darba tirgu un sociālo politiku.</w:t>
            </w:r>
          </w:p>
          <w:p w14:paraId="405CA209" w14:textId="7F3ED6A3" w:rsidR="0023007D" w:rsidRPr="0023007D" w:rsidRDefault="0023007D" w:rsidP="0023007D">
            <w:pPr>
              <w:autoSpaceDE w:val="0"/>
              <w:autoSpaceDN w:val="0"/>
              <w:adjustRightInd w:val="0"/>
              <w:jc w:val="both"/>
              <w:rPr>
                <w:rFonts w:ascii="Times New Roman" w:hAnsi="Times New Roman" w:cs="Times New Roman"/>
                <w:sz w:val="24"/>
                <w:szCs w:val="24"/>
              </w:rPr>
            </w:pPr>
            <w:r w:rsidRPr="0023007D">
              <w:rPr>
                <w:rFonts w:ascii="Times New Roman" w:hAnsi="Times New Roman" w:cs="Times New Roman"/>
                <w:sz w:val="24"/>
                <w:szCs w:val="24"/>
              </w:rPr>
              <w:t xml:space="preserve">Koordinējot Latvijas viedokli ar citām ministrijām, ELSAC komitejā </w:t>
            </w:r>
            <w:r>
              <w:rPr>
                <w:rFonts w:ascii="Times New Roman" w:hAnsi="Times New Roman" w:cs="Times New Roman"/>
                <w:sz w:val="24"/>
                <w:szCs w:val="24"/>
              </w:rPr>
              <w:t>tika atbalstīts</w:t>
            </w:r>
            <w:r w:rsidRPr="0023007D">
              <w:rPr>
                <w:rFonts w:ascii="Times New Roman" w:hAnsi="Times New Roman" w:cs="Times New Roman"/>
                <w:sz w:val="24"/>
                <w:szCs w:val="24"/>
              </w:rPr>
              <w:t xml:space="preserve"> OECD Padomes rekomendācijas (</w:t>
            </w:r>
            <w:proofErr w:type="spellStart"/>
            <w:r w:rsidRPr="0023007D">
              <w:rPr>
                <w:rFonts w:ascii="Times New Roman" w:hAnsi="Times New Roman" w:cs="Times New Roman"/>
                <w:i/>
                <w:iCs/>
                <w:sz w:val="24"/>
                <w:szCs w:val="24"/>
              </w:rPr>
              <w:t>Recommendation</w:t>
            </w:r>
            <w:proofErr w:type="spellEnd"/>
            <w:r w:rsidRPr="0023007D">
              <w:rPr>
                <w:rFonts w:ascii="Times New Roman" w:hAnsi="Times New Roman" w:cs="Times New Roman"/>
                <w:i/>
                <w:iCs/>
                <w:sz w:val="24"/>
                <w:szCs w:val="24"/>
              </w:rPr>
              <w:t xml:space="preserve"> </w:t>
            </w:r>
            <w:proofErr w:type="spellStart"/>
            <w:r w:rsidRPr="0023007D">
              <w:rPr>
                <w:rFonts w:ascii="Times New Roman" w:hAnsi="Times New Roman" w:cs="Times New Roman"/>
                <w:i/>
                <w:iCs/>
                <w:sz w:val="24"/>
                <w:szCs w:val="24"/>
              </w:rPr>
              <w:t>on</w:t>
            </w:r>
            <w:proofErr w:type="spellEnd"/>
            <w:r w:rsidRPr="0023007D">
              <w:rPr>
                <w:rFonts w:ascii="Times New Roman" w:hAnsi="Times New Roman" w:cs="Times New Roman"/>
                <w:i/>
                <w:iCs/>
                <w:sz w:val="24"/>
                <w:szCs w:val="24"/>
              </w:rPr>
              <w:t xml:space="preserve"> </w:t>
            </w:r>
            <w:proofErr w:type="spellStart"/>
            <w:r w:rsidRPr="0023007D">
              <w:rPr>
                <w:rFonts w:ascii="Times New Roman" w:hAnsi="Times New Roman" w:cs="Times New Roman"/>
                <w:i/>
                <w:iCs/>
                <w:sz w:val="24"/>
                <w:szCs w:val="24"/>
              </w:rPr>
              <w:t>Artificial</w:t>
            </w:r>
            <w:proofErr w:type="spellEnd"/>
            <w:r w:rsidRPr="0023007D">
              <w:rPr>
                <w:rFonts w:ascii="Times New Roman" w:hAnsi="Times New Roman" w:cs="Times New Roman"/>
                <w:i/>
                <w:iCs/>
                <w:sz w:val="24"/>
                <w:szCs w:val="24"/>
              </w:rPr>
              <w:t xml:space="preserve"> </w:t>
            </w:r>
            <w:proofErr w:type="spellStart"/>
            <w:r w:rsidRPr="0023007D">
              <w:rPr>
                <w:rFonts w:ascii="Times New Roman" w:hAnsi="Times New Roman" w:cs="Times New Roman"/>
                <w:i/>
                <w:iCs/>
                <w:sz w:val="24"/>
                <w:szCs w:val="24"/>
              </w:rPr>
              <w:t>Intelligence</w:t>
            </w:r>
            <w:proofErr w:type="spellEnd"/>
            <w:r w:rsidRPr="0023007D">
              <w:rPr>
                <w:rFonts w:ascii="Times New Roman" w:hAnsi="Times New Roman" w:cs="Times New Roman"/>
                <w:i/>
                <w:iCs/>
                <w:sz w:val="24"/>
                <w:szCs w:val="24"/>
              </w:rPr>
              <w:t xml:space="preserve"> </w:t>
            </w:r>
            <w:proofErr w:type="spellStart"/>
            <w:r w:rsidRPr="0023007D">
              <w:rPr>
                <w:rFonts w:ascii="Times New Roman" w:hAnsi="Times New Roman" w:cs="Times New Roman"/>
                <w:i/>
                <w:iCs/>
                <w:sz w:val="24"/>
                <w:szCs w:val="24"/>
              </w:rPr>
              <w:t>in</w:t>
            </w:r>
            <w:proofErr w:type="spellEnd"/>
            <w:r w:rsidRPr="0023007D">
              <w:rPr>
                <w:rFonts w:ascii="Times New Roman" w:hAnsi="Times New Roman" w:cs="Times New Roman"/>
                <w:i/>
                <w:iCs/>
                <w:sz w:val="24"/>
                <w:szCs w:val="24"/>
              </w:rPr>
              <w:t xml:space="preserve"> </w:t>
            </w:r>
            <w:proofErr w:type="spellStart"/>
            <w:r w:rsidRPr="0023007D">
              <w:rPr>
                <w:rFonts w:ascii="Times New Roman" w:hAnsi="Times New Roman" w:cs="Times New Roman"/>
                <w:i/>
                <w:iCs/>
                <w:sz w:val="24"/>
                <w:szCs w:val="24"/>
              </w:rPr>
              <w:t>the</w:t>
            </w:r>
            <w:proofErr w:type="spellEnd"/>
            <w:r w:rsidRPr="0023007D">
              <w:rPr>
                <w:rFonts w:ascii="Times New Roman" w:hAnsi="Times New Roman" w:cs="Times New Roman"/>
                <w:i/>
                <w:iCs/>
                <w:sz w:val="24"/>
                <w:szCs w:val="24"/>
              </w:rPr>
              <w:t xml:space="preserve"> </w:t>
            </w:r>
            <w:proofErr w:type="spellStart"/>
            <w:r w:rsidRPr="0023007D">
              <w:rPr>
                <w:rFonts w:ascii="Times New Roman" w:hAnsi="Times New Roman" w:cs="Times New Roman"/>
                <w:i/>
                <w:iCs/>
                <w:sz w:val="24"/>
                <w:szCs w:val="24"/>
              </w:rPr>
              <w:t>Labour</w:t>
            </w:r>
            <w:proofErr w:type="spellEnd"/>
            <w:r w:rsidRPr="0023007D">
              <w:rPr>
                <w:rFonts w:ascii="Times New Roman" w:hAnsi="Times New Roman" w:cs="Times New Roman"/>
                <w:i/>
                <w:iCs/>
                <w:sz w:val="24"/>
                <w:szCs w:val="24"/>
              </w:rPr>
              <w:t xml:space="preserve"> </w:t>
            </w:r>
            <w:proofErr w:type="spellStart"/>
            <w:r w:rsidRPr="0023007D">
              <w:rPr>
                <w:rFonts w:ascii="Times New Roman" w:hAnsi="Times New Roman" w:cs="Times New Roman"/>
                <w:i/>
                <w:iCs/>
                <w:sz w:val="24"/>
                <w:szCs w:val="24"/>
              </w:rPr>
              <w:t>Market</w:t>
            </w:r>
            <w:proofErr w:type="spellEnd"/>
            <w:r w:rsidRPr="0023007D">
              <w:rPr>
                <w:rFonts w:ascii="Times New Roman" w:hAnsi="Times New Roman" w:cs="Times New Roman"/>
                <w:sz w:val="24"/>
                <w:szCs w:val="24"/>
              </w:rPr>
              <w:t>) projekt</w:t>
            </w:r>
            <w:r>
              <w:rPr>
                <w:rFonts w:ascii="Times New Roman" w:hAnsi="Times New Roman" w:cs="Times New Roman"/>
                <w:sz w:val="24"/>
                <w:szCs w:val="24"/>
              </w:rPr>
              <w:t>s</w:t>
            </w:r>
            <w:r w:rsidRPr="0023007D">
              <w:rPr>
                <w:rFonts w:ascii="Times New Roman" w:hAnsi="Times New Roman" w:cs="Times New Roman"/>
                <w:sz w:val="24"/>
                <w:szCs w:val="24"/>
              </w:rPr>
              <w:t>. Labklājības ministrija turpinās piedalīties mākslīgā intelekta ietekmes uz darba tirgu ekspertu grupā (</w:t>
            </w:r>
            <w:proofErr w:type="spellStart"/>
            <w:r w:rsidRPr="0023007D">
              <w:rPr>
                <w:rFonts w:ascii="Times New Roman" w:hAnsi="Times New Roman" w:cs="Times New Roman"/>
                <w:i/>
                <w:iCs/>
                <w:sz w:val="24"/>
                <w:szCs w:val="24"/>
              </w:rPr>
              <w:t>Expert</w:t>
            </w:r>
            <w:proofErr w:type="spellEnd"/>
            <w:r w:rsidRPr="0023007D">
              <w:rPr>
                <w:rFonts w:ascii="Times New Roman" w:hAnsi="Times New Roman" w:cs="Times New Roman"/>
                <w:i/>
                <w:iCs/>
                <w:sz w:val="24"/>
                <w:szCs w:val="24"/>
              </w:rPr>
              <w:t xml:space="preserve"> </w:t>
            </w:r>
            <w:proofErr w:type="spellStart"/>
            <w:r w:rsidRPr="0023007D">
              <w:rPr>
                <w:rFonts w:ascii="Times New Roman" w:hAnsi="Times New Roman" w:cs="Times New Roman"/>
                <w:i/>
                <w:iCs/>
                <w:sz w:val="24"/>
                <w:szCs w:val="24"/>
              </w:rPr>
              <w:t>Group</w:t>
            </w:r>
            <w:proofErr w:type="spellEnd"/>
            <w:r w:rsidRPr="0023007D">
              <w:rPr>
                <w:rFonts w:ascii="Times New Roman" w:hAnsi="Times New Roman" w:cs="Times New Roman"/>
                <w:i/>
                <w:iCs/>
                <w:sz w:val="24"/>
                <w:szCs w:val="24"/>
              </w:rPr>
              <w:t xml:space="preserve"> </w:t>
            </w:r>
            <w:proofErr w:type="spellStart"/>
            <w:r w:rsidRPr="0023007D">
              <w:rPr>
                <w:rFonts w:ascii="Times New Roman" w:hAnsi="Times New Roman" w:cs="Times New Roman"/>
                <w:i/>
                <w:iCs/>
                <w:sz w:val="24"/>
                <w:szCs w:val="24"/>
              </w:rPr>
              <w:t>on</w:t>
            </w:r>
            <w:proofErr w:type="spellEnd"/>
            <w:r w:rsidRPr="0023007D">
              <w:rPr>
                <w:rFonts w:ascii="Times New Roman" w:hAnsi="Times New Roman" w:cs="Times New Roman"/>
                <w:i/>
                <w:iCs/>
                <w:sz w:val="24"/>
                <w:szCs w:val="24"/>
              </w:rPr>
              <w:t xml:space="preserve"> AI </w:t>
            </w:r>
            <w:proofErr w:type="spellStart"/>
            <w:r w:rsidRPr="0023007D">
              <w:rPr>
                <w:rFonts w:ascii="Times New Roman" w:hAnsi="Times New Roman" w:cs="Times New Roman"/>
                <w:i/>
                <w:iCs/>
                <w:sz w:val="24"/>
                <w:szCs w:val="24"/>
              </w:rPr>
              <w:t>in</w:t>
            </w:r>
            <w:proofErr w:type="spellEnd"/>
            <w:r w:rsidRPr="0023007D">
              <w:rPr>
                <w:rFonts w:ascii="Times New Roman" w:hAnsi="Times New Roman" w:cs="Times New Roman"/>
                <w:i/>
                <w:iCs/>
                <w:sz w:val="24"/>
                <w:szCs w:val="24"/>
              </w:rPr>
              <w:t xml:space="preserve"> </w:t>
            </w:r>
            <w:proofErr w:type="spellStart"/>
            <w:r w:rsidRPr="0023007D">
              <w:rPr>
                <w:rFonts w:ascii="Times New Roman" w:hAnsi="Times New Roman" w:cs="Times New Roman"/>
                <w:i/>
                <w:iCs/>
                <w:sz w:val="24"/>
                <w:szCs w:val="24"/>
              </w:rPr>
              <w:t>the</w:t>
            </w:r>
            <w:proofErr w:type="spellEnd"/>
            <w:r w:rsidRPr="0023007D">
              <w:rPr>
                <w:rFonts w:ascii="Times New Roman" w:hAnsi="Times New Roman" w:cs="Times New Roman"/>
                <w:i/>
                <w:iCs/>
                <w:sz w:val="24"/>
                <w:szCs w:val="24"/>
              </w:rPr>
              <w:t xml:space="preserve"> </w:t>
            </w:r>
            <w:proofErr w:type="spellStart"/>
            <w:r w:rsidRPr="0023007D">
              <w:rPr>
                <w:rFonts w:ascii="Times New Roman" w:hAnsi="Times New Roman" w:cs="Times New Roman"/>
                <w:i/>
                <w:iCs/>
                <w:sz w:val="24"/>
                <w:szCs w:val="24"/>
              </w:rPr>
              <w:t>Labour</w:t>
            </w:r>
            <w:proofErr w:type="spellEnd"/>
            <w:r w:rsidRPr="0023007D">
              <w:rPr>
                <w:rFonts w:ascii="Times New Roman" w:hAnsi="Times New Roman" w:cs="Times New Roman"/>
                <w:i/>
                <w:iCs/>
                <w:sz w:val="24"/>
                <w:szCs w:val="24"/>
              </w:rPr>
              <w:t xml:space="preserve"> </w:t>
            </w:r>
            <w:proofErr w:type="spellStart"/>
            <w:r w:rsidRPr="0023007D">
              <w:rPr>
                <w:rFonts w:ascii="Times New Roman" w:hAnsi="Times New Roman" w:cs="Times New Roman"/>
                <w:i/>
                <w:iCs/>
                <w:sz w:val="24"/>
                <w:szCs w:val="24"/>
              </w:rPr>
              <w:t>Market</w:t>
            </w:r>
            <w:proofErr w:type="spellEnd"/>
            <w:r w:rsidRPr="0023007D">
              <w:rPr>
                <w:rFonts w:ascii="Times New Roman" w:hAnsi="Times New Roman" w:cs="Times New Roman"/>
                <w:sz w:val="24"/>
                <w:szCs w:val="24"/>
              </w:rPr>
              <w:t>).</w:t>
            </w:r>
          </w:p>
          <w:p w14:paraId="3CC115E0" w14:textId="77777777" w:rsidR="0023007D" w:rsidRPr="0023007D" w:rsidRDefault="0023007D" w:rsidP="0023007D">
            <w:pPr>
              <w:autoSpaceDE w:val="0"/>
              <w:autoSpaceDN w:val="0"/>
              <w:adjustRightInd w:val="0"/>
              <w:jc w:val="both"/>
              <w:rPr>
                <w:rFonts w:ascii="Times New Roman" w:hAnsi="Times New Roman" w:cs="Times New Roman"/>
                <w:sz w:val="24"/>
                <w:szCs w:val="24"/>
              </w:rPr>
            </w:pPr>
            <w:r w:rsidRPr="0023007D">
              <w:rPr>
                <w:rFonts w:ascii="Times New Roman" w:hAnsi="Times New Roman" w:cs="Times New Roman"/>
                <w:sz w:val="24"/>
                <w:szCs w:val="24"/>
              </w:rPr>
              <w:t>Tāpat ELSAC ietvaros turpinās darbs, kas saistīts ar atbalsta sniegšanu Ukrainas civiliedzīvotājiem un atbalstu Ukrainai.</w:t>
            </w:r>
          </w:p>
          <w:p w14:paraId="311FE730" w14:textId="7E371CDA" w:rsidR="0023007D" w:rsidRDefault="0023007D" w:rsidP="007C5EEE">
            <w:pPr>
              <w:autoSpaceDE w:val="0"/>
              <w:autoSpaceDN w:val="0"/>
              <w:adjustRightInd w:val="0"/>
              <w:jc w:val="both"/>
              <w:rPr>
                <w:rFonts w:ascii="Times New Roman" w:hAnsi="Times New Roman" w:cs="Times New Roman"/>
                <w:sz w:val="24"/>
                <w:szCs w:val="24"/>
                <w:highlight w:val="yellow"/>
              </w:rPr>
            </w:pPr>
            <w:r w:rsidRPr="0023007D">
              <w:rPr>
                <w:rFonts w:ascii="Times New Roman" w:hAnsi="Times New Roman" w:cs="Times New Roman"/>
                <w:sz w:val="24"/>
                <w:szCs w:val="24"/>
              </w:rPr>
              <w:t xml:space="preserve">Bērnu </w:t>
            </w:r>
            <w:proofErr w:type="spellStart"/>
            <w:r w:rsidRPr="0023007D">
              <w:rPr>
                <w:rFonts w:ascii="Times New Roman" w:hAnsi="Times New Roman" w:cs="Times New Roman"/>
                <w:sz w:val="24"/>
                <w:szCs w:val="24"/>
              </w:rPr>
              <w:t>labbūtības</w:t>
            </w:r>
            <w:proofErr w:type="spellEnd"/>
            <w:r w:rsidRPr="0023007D">
              <w:rPr>
                <w:rFonts w:ascii="Times New Roman" w:hAnsi="Times New Roman" w:cs="Times New Roman"/>
                <w:sz w:val="24"/>
                <w:szCs w:val="24"/>
              </w:rPr>
              <w:t xml:space="preserve"> jomā ELSAC komitejas ietvaros atbalstām OECD Padomes rekomendācijas projektu   </w:t>
            </w:r>
            <w:proofErr w:type="spellStart"/>
            <w:r w:rsidRPr="0023007D">
              <w:rPr>
                <w:rFonts w:ascii="Times New Roman" w:hAnsi="Times New Roman" w:cs="Times New Roman"/>
                <w:i/>
                <w:iCs/>
                <w:sz w:val="24"/>
                <w:szCs w:val="24"/>
              </w:rPr>
              <w:t>Recommendation</w:t>
            </w:r>
            <w:proofErr w:type="spellEnd"/>
            <w:r w:rsidRPr="0023007D">
              <w:rPr>
                <w:rFonts w:ascii="Times New Roman" w:hAnsi="Times New Roman" w:cs="Times New Roman"/>
                <w:i/>
                <w:iCs/>
                <w:sz w:val="24"/>
                <w:szCs w:val="24"/>
              </w:rPr>
              <w:t xml:space="preserve"> </w:t>
            </w:r>
            <w:proofErr w:type="spellStart"/>
            <w:r w:rsidRPr="0023007D">
              <w:rPr>
                <w:rFonts w:ascii="Times New Roman" w:hAnsi="Times New Roman" w:cs="Times New Roman"/>
                <w:i/>
                <w:iCs/>
                <w:sz w:val="24"/>
                <w:szCs w:val="24"/>
              </w:rPr>
              <w:t>on</w:t>
            </w:r>
            <w:proofErr w:type="spellEnd"/>
            <w:r w:rsidRPr="0023007D">
              <w:rPr>
                <w:rFonts w:ascii="Times New Roman" w:hAnsi="Times New Roman" w:cs="Times New Roman"/>
                <w:i/>
                <w:iCs/>
                <w:sz w:val="24"/>
                <w:szCs w:val="24"/>
              </w:rPr>
              <w:t xml:space="preserve"> </w:t>
            </w:r>
            <w:proofErr w:type="spellStart"/>
            <w:r w:rsidRPr="0023007D">
              <w:rPr>
                <w:rFonts w:ascii="Times New Roman" w:hAnsi="Times New Roman" w:cs="Times New Roman"/>
                <w:i/>
                <w:iCs/>
                <w:sz w:val="24"/>
                <w:szCs w:val="24"/>
              </w:rPr>
              <w:t>Promoting</w:t>
            </w:r>
            <w:proofErr w:type="spellEnd"/>
            <w:r w:rsidRPr="0023007D">
              <w:rPr>
                <w:rFonts w:ascii="Times New Roman" w:hAnsi="Times New Roman" w:cs="Times New Roman"/>
                <w:i/>
                <w:iCs/>
                <w:sz w:val="24"/>
                <w:szCs w:val="24"/>
              </w:rPr>
              <w:t xml:space="preserve"> </w:t>
            </w:r>
            <w:proofErr w:type="spellStart"/>
            <w:r w:rsidRPr="0023007D">
              <w:rPr>
                <w:rFonts w:ascii="Times New Roman" w:hAnsi="Times New Roman" w:cs="Times New Roman"/>
                <w:i/>
                <w:iCs/>
                <w:sz w:val="24"/>
                <w:szCs w:val="24"/>
              </w:rPr>
              <w:t>Child</w:t>
            </w:r>
            <w:proofErr w:type="spellEnd"/>
            <w:r w:rsidRPr="0023007D">
              <w:rPr>
                <w:rFonts w:ascii="Times New Roman" w:hAnsi="Times New Roman" w:cs="Times New Roman"/>
                <w:i/>
                <w:iCs/>
                <w:sz w:val="24"/>
                <w:szCs w:val="24"/>
              </w:rPr>
              <w:t xml:space="preserve"> </w:t>
            </w:r>
            <w:proofErr w:type="spellStart"/>
            <w:r w:rsidRPr="0023007D">
              <w:rPr>
                <w:rFonts w:ascii="Times New Roman" w:hAnsi="Times New Roman" w:cs="Times New Roman"/>
                <w:i/>
                <w:iCs/>
                <w:sz w:val="24"/>
                <w:szCs w:val="24"/>
              </w:rPr>
              <w:t>Well-being</w:t>
            </w:r>
            <w:proofErr w:type="spellEnd"/>
            <w:r w:rsidRPr="0023007D">
              <w:rPr>
                <w:rFonts w:ascii="Times New Roman" w:hAnsi="Times New Roman" w:cs="Times New Roman"/>
                <w:sz w:val="24"/>
                <w:szCs w:val="24"/>
              </w:rPr>
              <w:t>.</w:t>
            </w:r>
          </w:p>
          <w:p w14:paraId="16C1BE9C" w14:textId="77777777" w:rsidR="002B1D80" w:rsidRPr="00D15646" w:rsidRDefault="002B1D80" w:rsidP="005203EC">
            <w:pPr>
              <w:autoSpaceDE w:val="0"/>
              <w:autoSpaceDN w:val="0"/>
              <w:adjustRightInd w:val="0"/>
              <w:jc w:val="both"/>
              <w:rPr>
                <w:rFonts w:ascii="Times New Roman" w:hAnsi="Times New Roman" w:cs="Times New Roman"/>
                <w:sz w:val="24"/>
                <w:szCs w:val="24"/>
                <w:highlight w:val="lightGray"/>
              </w:rPr>
            </w:pPr>
          </w:p>
        </w:tc>
      </w:tr>
      <w:tr w:rsidR="002B1D80" w:rsidRPr="00D15646" w14:paraId="60180E5B" w14:textId="77777777" w:rsidTr="00CC1212">
        <w:tc>
          <w:tcPr>
            <w:tcW w:w="2888" w:type="dxa"/>
          </w:tcPr>
          <w:p w14:paraId="7BEBB113" w14:textId="77777777" w:rsidR="002B1D80" w:rsidRPr="00A83BD6" w:rsidRDefault="002B1D80" w:rsidP="00CC1212">
            <w:pPr>
              <w:spacing w:before="120" w:after="120"/>
              <w:rPr>
                <w:rFonts w:ascii="Times New Roman" w:hAnsi="Times New Roman" w:cs="Times New Roman"/>
                <w:bCs/>
                <w:sz w:val="24"/>
                <w:szCs w:val="24"/>
              </w:rPr>
            </w:pPr>
            <w:r w:rsidRPr="00A83BD6">
              <w:rPr>
                <w:rFonts w:ascii="Times New Roman" w:hAnsi="Times New Roman" w:cs="Times New Roman"/>
                <w:b/>
                <w:sz w:val="24"/>
                <w:szCs w:val="24"/>
              </w:rPr>
              <w:lastRenderedPageBreak/>
              <w:t>Publiskās pārvaldības komiteja</w:t>
            </w:r>
            <w:r w:rsidRPr="00A83BD6">
              <w:rPr>
                <w:rFonts w:ascii="Times New Roman" w:hAnsi="Times New Roman" w:cs="Times New Roman"/>
                <w:bCs/>
                <w:sz w:val="24"/>
                <w:szCs w:val="24"/>
              </w:rPr>
              <w:t xml:space="preserve"> (</w:t>
            </w:r>
            <w:proofErr w:type="spellStart"/>
            <w:r w:rsidRPr="00A83BD6">
              <w:rPr>
                <w:rFonts w:ascii="Times New Roman" w:hAnsi="Times New Roman" w:cs="Times New Roman"/>
                <w:bCs/>
                <w:i/>
                <w:sz w:val="24"/>
                <w:szCs w:val="24"/>
              </w:rPr>
              <w:t>Public</w:t>
            </w:r>
            <w:proofErr w:type="spellEnd"/>
            <w:r w:rsidRPr="00A83BD6">
              <w:rPr>
                <w:rFonts w:ascii="Times New Roman" w:hAnsi="Times New Roman" w:cs="Times New Roman"/>
                <w:bCs/>
                <w:i/>
                <w:sz w:val="24"/>
                <w:szCs w:val="24"/>
              </w:rPr>
              <w:t xml:space="preserve"> </w:t>
            </w:r>
            <w:proofErr w:type="spellStart"/>
            <w:r w:rsidRPr="00A83BD6">
              <w:rPr>
                <w:rFonts w:ascii="Times New Roman" w:hAnsi="Times New Roman" w:cs="Times New Roman"/>
                <w:bCs/>
                <w:i/>
                <w:sz w:val="24"/>
                <w:szCs w:val="24"/>
              </w:rPr>
              <w:t>Governance</w:t>
            </w:r>
            <w:proofErr w:type="spellEnd"/>
            <w:r w:rsidRPr="00A83BD6">
              <w:rPr>
                <w:rFonts w:ascii="Times New Roman" w:hAnsi="Times New Roman" w:cs="Times New Roman"/>
                <w:bCs/>
                <w:i/>
                <w:sz w:val="24"/>
                <w:szCs w:val="24"/>
              </w:rPr>
              <w:t xml:space="preserve"> </w:t>
            </w:r>
            <w:proofErr w:type="spellStart"/>
            <w:r w:rsidRPr="00A83BD6">
              <w:rPr>
                <w:rFonts w:ascii="Times New Roman" w:hAnsi="Times New Roman" w:cs="Times New Roman"/>
                <w:bCs/>
                <w:i/>
                <w:sz w:val="24"/>
                <w:szCs w:val="24"/>
              </w:rPr>
              <w:t>Committee</w:t>
            </w:r>
            <w:proofErr w:type="spellEnd"/>
            <w:r w:rsidRPr="00A83BD6">
              <w:rPr>
                <w:rFonts w:ascii="Times New Roman" w:hAnsi="Times New Roman" w:cs="Times New Roman"/>
                <w:bCs/>
                <w:sz w:val="24"/>
                <w:szCs w:val="24"/>
              </w:rPr>
              <w:t>)</w:t>
            </w:r>
          </w:p>
          <w:p w14:paraId="1BF532FF" w14:textId="77777777" w:rsidR="002B1D80" w:rsidRPr="00A83BD6" w:rsidRDefault="002B1D80" w:rsidP="00CC1212">
            <w:pPr>
              <w:spacing w:before="120" w:after="120"/>
              <w:jc w:val="both"/>
              <w:rPr>
                <w:rFonts w:ascii="Times New Roman" w:hAnsi="Times New Roman" w:cs="Times New Roman"/>
                <w:b/>
                <w:sz w:val="24"/>
                <w:szCs w:val="24"/>
              </w:rPr>
            </w:pPr>
          </w:p>
        </w:tc>
        <w:tc>
          <w:tcPr>
            <w:tcW w:w="10437" w:type="dxa"/>
          </w:tcPr>
          <w:p w14:paraId="7962E9C7" w14:textId="77777777" w:rsidR="00A83BD6" w:rsidRPr="00A83BD6" w:rsidRDefault="00A83BD6" w:rsidP="00A83BD6">
            <w:pPr>
              <w:jc w:val="both"/>
              <w:rPr>
                <w:rFonts w:ascii="Times New Roman" w:eastAsia="Times New Roman" w:hAnsi="Times New Roman" w:cs="Times New Roman"/>
                <w:color w:val="000000" w:themeColor="text1"/>
                <w:sz w:val="24"/>
                <w:szCs w:val="24"/>
              </w:rPr>
            </w:pPr>
            <w:r w:rsidRPr="00A83BD6">
              <w:rPr>
                <w:rFonts w:ascii="Times New Roman" w:eastAsia="Times New Roman" w:hAnsi="Times New Roman" w:cs="Times New Roman"/>
                <w:color w:val="000000" w:themeColor="text1"/>
                <w:sz w:val="24"/>
                <w:szCs w:val="24"/>
              </w:rPr>
              <w:t xml:space="preserve">PGC ietvaros kā prioritātes aizvien tiek saglabātas demokrātijas stiprināšana,   sabiedrības uzticēšanās valsts institūcijām,  uz cilvēku vērsti publiskie pakalpojumi, mākslīgā intelekta izmantošana, </w:t>
            </w:r>
            <w:r w:rsidRPr="00A83BD6">
              <w:rPr>
                <w:rFonts w:ascii="Times New Roman" w:eastAsia="Times New Roman" w:hAnsi="Times New Roman" w:cs="Times New Roman"/>
                <w:sz w:val="24"/>
                <w:szCs w:val="24"/>
              </w:rPr>
              <w:t>pārvaldība klimata un zaļās pārejas jautājumos</w:t>
            </w:r>
            <w:r w:rsidRPr="00A83BD6">
              <w:rPr>
                <w:rFonts w:ascii="Times New Roman" w:eastAsia="Times New Roman" w:hAnsi="Times New Roman" w:cs="Times New Roman"/>
                <w:color w:val="000000" w:themeColor="text1"/>
                <w:sz w:val="24"/>
                <w:szCs w:val="24"/>
              </w:rPr>
              <w:t>.</w:t>
            </w:r>
          </w:p>
          <w:p w14:paraId="62AF77CB" w14:textId="77777777" w:rsidR="00A83BD6" w:rsidRPr="00A83BD6" w:rsidRDefault="00A83BD6" w:rsidP="00A83BD6">
            <w:pPr>
              <w:jc w:val="both"/>
              <w:rPr>
                <w:rFonts w:ascii="Times New Roman" w:eastAsia="Times New Roman" w:hAnsi="Times New Roman" w:cs="Times New Roman"/>
                <w:sz w:val="24"/>
                <w:szCs w:val="24"/>
              </w:rPr>
            </w:pPr>
            <w:r w:rsidRPr="00A83BD6">
              <w:rPr>
                <w:rFonts w:ascii="Times New Roman" w:eastAsia="Times New Roman" w:hAnsi="Times New Roman" w:cs="Times New Roman"/>
                <w:sz w:val="24"/>
                <w:szCs w:val="24"/>
              </w:rPr>
              <w:t xml:space="preserve">Papildus tam komiteja 2025. gadā ir aktīvi pievērsusies valsts pārvaldes reformu, publiskā sektora efektivitātes un produktivitātes jautājumiem, tostarp administratīvā sloga mazināšanai. </w:t>
            </w:r>
          </w:p>
          <w:p w14:paraId="0093945F" w14:textId="77777777" w:rsidR="00A83BD6" w:rsidRPr="00A83BD6" w:rsidRDefault="00A83BD6" w:rsidP="00A83BD6">
            <w:pPr>
              <w:jc w:val="both"/>
              <w:rPr>
                <w:rFonts w:ascii="Times New Roman" w:eastAsia="Times New Roman" w:hAnsi="Times New Roman" w:cs="Times New Roman"/>
                <w:sz w:val="24"/>
                <w:szCs w:val="24"/>
              </w:rPr>
            </w:pPr>
            <w:r w:rsidRPr="00A83BD6">
              <w:rPr>
                <w:rFonts w:ascii="Times New Roman" w:eastAsia="Times New Roman" w:hAnsi="Times New Roman" w:cs="Times New Roman"/>
                <w:sz w:val="24"/>
                <w:szCs w:val="24"/>
              </w:rPr>
              <w:t>2025. gada aprīļa sanāksmē OECD uzsvēra, ka interese par publiskā sektora produktivitāti ir ļoti liela, ņemot vērā aktuālo situāciju pasaulē, tostarp fiskālos ierobežojumus. Tajā pat laikā, OECD ieskatā ir metodiskas grūtības mērīt publiskā sektora efektivitāti. Nepieciešami ietekmes (</w:t>
            </w:r>
            <w:proofErr w:type="spellStart"/>
            <w:r w:rsidRPr="00A83BD6">
              <w:rPr>
                <w:rFonts w:ascii="Times New Roman" w:eastAsia="Times New Roman" w:hAnsi="Times New Roman" w:cs="Times New Roman"/>
                <w:i/>
                <w:iCs/>
                <w:sz w:val="24"/>
                <w:szCs w:val="24"/>
              </w:rPr>
              <w:t>outcomes</w:t>
            </w:r>
            <w:proofErr w:type="spellEnd"/>
            <w:r w:rsidRPr="00A83BD6">
              <w:rPr>
                <w:rFonts w:ascii="Times New Roman" w:eastAsia="Times New Roman" w:hAnsi="Times New Roman" w:cs="Times New Roman"/>
                <w:sz w:val="24"/>
                <w:szCs w:val="24"/>
              </w:rPr>
              <w:t>) mērījumi valsts pārvaldei, piemēram, publiskā transporta, izglītības, veselības nozares kontekstā.</w:t>
            </w:r>
          </w:p>
          <w:p w14:paraId="38AFAA06" w14:textId="77777777" w:rsidR="00A83BD6" w:rsidRPr="00A83BD6" w:rsidRDefault="00A83BD6" w:rsidP="00A83BD6">
            <w:pPr>
              <w:shd w:val="clear" w:color="auto" w:fill="FFFFFF" w:themeFill="background1"/>
              <w:rPr>
                <w:rFonts w:ascii="Times New Roman" w:eastAsia="Times New Roman" w:hAnsi="Times New Roman" w:cs="Times New Roman"/>
                <w:color w:val="000000" w:themeColor="text1"/>
                <w:sz w:val="24"/>
                <w:szCs w:val="24"/>
              </w:rPr>
            </w:pPr>
            <w:r w:rsidRPr="00A83BD6">
              <w:rPr>
                <w:rFonts w:ascii="Times New Roman" w:eastAsia="Times New Roman" w:hAnsi="Times New Roman" w:cs="Times New Roman"/>
                <w:color w:val="212121"/>
                <w:sz w:val="24"/>
                <w:szCs w:val="24"/>
              </w:rPr>
              <w:t>Ievērojot minēto,</w:t>
            </w:r>
            <w:r w:rsidRPr="00A83BD6">
              <w:rPr>
                <w:rFonts w:ascii="Times New Roman" w:eastAsia="Times New Roman" w:hAnsi="Times New Roman" w:cs="Times New Roman"/>
                <w:i/>
                <w:iCs/>
                <w:color w:val="212121"/>
                <w:sz w:val="24"/>
                <w:szCs w:val="24"/>
              </w:rPr>
              <w:t xml:space="preserve"> </w:t>
            </w:r>
            <w:r w:rsidRPr="00A83BD6">
              <w:rPr>
                <w:rFonts w:ascii="Times New Roman" w:eastAsia="Times New Roman" w:hAnsi="Times New Roman" w:cs="Times New Roman"/>
                <w:color w:val="000000" w:themeColor="text1"/>
                <w:sz w:val="24"/>
                <w:szCs w:val="24"/>
              </w:rPr>
              <w:t xml:space="preserve"> OECD nākotnes plānos ir strādāt divos virzienos:</w:t>
            </w:r>
          </w:p>
          <w:p w14:paraId="461A73C9" w14:textId="77777777" w:rsidR="00A83BD6" w:rsidRPr="00A83BD6" w:rsidRDefault="00A83BD6" w:rsidP="00C95C4E">
            <w:pPr>
              <w:numPr>
                <w:ilvl w:val="0"/>
                <w:numId w:val="28"/>
              </w:numPr>
              <w:contextualSpacing/>
              <w:rPr>
                <w:rFonts w:ascii="Times New Roman" w:eastAsia="Times New Roman" w:hAnsi="Times New Roman" w:cs="Times New Roman"/>
                <w:sz w:val="24"/>
                <w:szCs w:val="24"/>
              </w:rPr>
            </w:pPr>
            <w:r w:rsidRPr="00A83BD6">
              <w:rPr>
                <w:rFonts w:ascii="Times New Roman" w:eastAsia="Times New Roman" w:hAnsi="Times New Roman" w:cs="Times New Roman"/>
                <w:sz w:val="24"/>
                <w:szCs w:val="24"/>
              </w:rPr>
              <w:t>jauni, salīdzinoši dati par politiku un pakalpojumu rezultātiem un ietekmi, nozaru politiku un pakalpojumu sasaisti, ietekmi uz ekonomiku un cilvēkiem;</w:t>
            </w:r>
          </w:p>
          <w:p w14:paraId="7FD8AF85" w14:textId="77777777" w:rsidR="00A83BD6" w:rsidRPr="00A83BD6" w:rsidRDefault="00A83BD6" w:rsidP="00C95C4E">
            <w:pPr>
              <w:numPr>
                <w:ilvl w:val="0"/>
                <w:numId w:val="28"/>
              </w:numPr>
              <w:contextualSpacing/>
              <w:rPr>
                <w:rFonts w:ascii="Times New Roman" w:eastAsia="Times New Roman" w:hAnsi="Times New Roman" w:cs="Times New Roman"/>
                <w:sz w:val="24"/>
                <w:szCs w:val="24"/>
              </w:rPr>
            </w:pPr>
            <w:r w:rsidRPr="00A83BD6">
              <w:rPr>
                <w:rFonts w:ascii="Times New Roman" w:eastAsia="Times New Roman" w:hAnsi="Times New Roman" w:cs="Times New Roman"/>
                <w:sz w:val="24"/>
                <w:szCs w:val="24"/>
              </w:rPr>
              <w:t>atbalsts valstu analīzei, kā uzlabot valsts sektora efektivitāti.</w:t>
            </w:r>
          </w:p>
          <w:p w14:paraId="33FBDB47" w14:textId="77777777" w:rsidR="002B1D80" w:rsidRPr="00D15646" w:rsidRDefault="002B1D80" w:rsidP="00A83BD6">
            <w:pPr>
              <w:jc w:val="both"/>
              <w:rPr>
                <w:rFonts w:ascii="Times New Roman" w:hAnsi="Times New Roman" w:cs="Times New Roman"/>
                <w:sz w:val="24"/>
                <w:szCs w:val="24"/>
                <w:highlight w:val="lightGray"/>
              </w:rPr>
            </w:pPr>
          </w:p>
        </w:tc>
      </w:tr>
      <w:tr w:rsidR="002B1D80" w:rsidRPr="00D15646" w14:paraId="4F7727B1" w14:textId="77777777" w:rsidTr="00CC1212">
        <w:tc>
          <w:tcPr>
            <w:tcW w:w="2888" w:type="dxa"/>
          </w:tcPr>
          <w:p w14:paraId="15EB918D" w14:textId="77777777" w:rsidR="002B1D80" w:rsidRPr="00E430A5" w:rsidRDefault="002B1D80" w:rsidP="00CC1212">
            <w:pPr>
              <w:rPr>
                <w:rFonts w:ascii="Times New Roman" w:hAnsi="Times New Roman" w:cs="Times New Roman"/>
                <w:sz w:val="24"/>
                <w:szCs w:val="24"/>
              </w:rPr>
            </w:pPr>
            <w:r w:rsidRPr="00E430A5">
              <w:rPr>
                <w:rFonts w:ascii="Times New Roman" w:hAnsi="Times New Roman" w:cs="Times New Roman"/>
                <w:sz w:val="24"/>
                <w:szCs w:val="24"/>
              </w:rPr>
              <w:t xml:space="preserve">Publiskā sektora nodarbinātības un vadības darba grupa (PEM) </w:t>
            </w:r>
          </w:p>
        </w:tc>
        <w:tc>
          <w:tcPr>
            <w:tcW w:w="10437" w:type="dxa"/>
          </w:tcPr>
          <w:p w14:paraId="461AA988" w14:textId="211A1B17" w:rsidR="00E430A5" w:rsidRPr="00E430A5" w:rsidRDefault="00E430A5" w:rsidP="00E430A5">
            <w:pPr>
              <w:shd w:val="clear" w:color="auto" w:fill="FFFFFF" w:themeFill="background1"/>
              <w:jc w:val="both"/>
              <w:rPr>
                <w:rFonts w:ascii="Times New Roman" w:eastAsia="Times New Roman" w:hAnsi="Times New Roman" w:cs="Times New Roman"/>
                <w:color w:val="000000" w:themeColor="text1"/>
                <w:sz w:val="24"/>
                <w:szCs w:val="24"/>
              </w:rPr>
            </w:pPr>
            <w:r w:rsidRPr="00E430A5">
              <w:rPr>
                <w:rFonts w:ascii="Times New Roman" w:eastAsia="Times New Roman" w:hAnsi="Times New Roman" w:cs="Times New Roman"/>
                <w:color w:val="000000" w:themeColor="text1"/>
                <w:sz w:val="24"/>
                <w:szCs w:val="24"/>
              </w:rPr>
              <w:t>2024. gada sākumā Valsts kanceleja sniedza informāciju un datus Publiskās pārvaldes līderības un spēju (</w:t>
            </w:r>
            <w:proofErr w:type="spellStart"/>
            <w:r w:rsidRPr="00E430A5">
              <w:rPr>
                <w:rFonts w:ascii="Times New Roman" w:eastAsia="Times New Roman" w:hAnsi="Times New Roman" w:cs="Times New Roman"/>
                <w:i/>
                <w:iCs/>
                <w:color w:val="000000" w:themeColor="text1"/>
                <w:sz w:val="24"/>
                <w:szCs w:val="24"/>
              </w:rPr>
              <w:t>Public</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Service</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Leadership</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and</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Capability</w:t>
            </w:r>
            <w:proofErr w:type="spellEnd"/>
            <w:r w:rsidR="007E255D">
              <w:rPr>
                <w:rFonts w:ascii="Times New Roman" w:eastAsia="Times New Roman" w:hAnsi="Times New Roman" w:cs="Times New Roman"/>
                <w:i/>
                <w:iCs/>
                <w:color w:val="000000" w:themeColor="text1"/>
                <w:sz w:val="24"/>
                <w:szCs w:val="24"/>
              </w:rPr>
              <w:t xml:space="preserve"> </w:t>
            </w:r>
            <w:r w:rsidRPr="00E430A5">
              <w:rPr>
                <w:rFonts w:ascii="Times New Roman" w:eastAsia="Times New Roman" w:hAnsi="Times New Roman" w:cs="Times New Roman"/>
                <w:color w:val="000000" w:themeColor="text1"/>
                <w:sz w:val="24"/>
                <w:szCs w:val="24"/>
              </w:rPr>
              <w:t>– PSLC) aptaujai. Aptaujai bija divas galvenās tēmas –cilvēkresursu pārvaldības institūcijas un darba izpildes novērtēšana. Vienlaikus V</w:t>
            </w:r>
            <w:r w:rsidR="007E255D">
              <w:rPr>
                <w:rFonts w:ascii="Times New Roman" w:eastAsia="Times New Roman" w:hAnsi="Times New Roman" w:cs="Times New Roman"/>
                <w:color w:val="000000" w:themeColor="text1"/>
                <w:sz w:val="24"/>
                <w:szCs w:val="24"/>
              </w:rPr>
              <w:t>alsts kanceleja</w:t>
            </w:r>
            <w:r w:rsidRPr="00E430A5">
              <w:rPr>
                <w:rFonts w:ascii="Times New Roman" w:eastAsia="Times New Roman" w:hAnsi="Times New Roman" w:cs="Times New Roman"/>
                <w:color w:val="000000" w:themeColor="text1"/>
                <w:sz w:val="24"/>
                <w:szCs w:val="24"/>
              </w:rPr>
              <w:t xml:space="preserve"> sniedza datus arī aptaujai par valsts pārvaldes darbiniekiem (</w:t>
            </w:r>
            <w:proofErr w:type="spellStart"/>
            <w:r w:rsidRPr="00E430A5">
              <w:rPr>
                <w:rFonts w:ascii="Times New Roman" w:eastAsia="Times New Roman" w:hAnsi="Times New Roman" w:cs="Times New Roman"/>
                <w:i/>
                <w:iCs/>
                <w:color w:val="000000" w:themeColor="text1"/>
                <w:sz w:val="24"/>
                <w:szCs w:val="24"/>
              </w:rPr>
              <w:t>Composition</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of</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the</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Workfoce</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in</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Central</w:t>
            </w:r>
            <w:proofErr w:type="spellEnd"/>
            <w:r w:rsidRPr="00E430A5">
              <w:rPr>
                <w:rFonts w:ascii="Times New Roman" w:eastAsia="Times New Roman" w:hAnsi="Times New Roman" w:cs="Times New Roman"/>
                <w:i/>
                <w:iCs/>
                <w:color w:val="000000" w:themeColor="text1"/>
                <w:sz w:val="24"/>
                <w:szCs w:val="24"/>
              </w:rPr>
              <w:t>/</w:t>
            </w:r>
            <w:proofErr w:type="spellStart"/>
            <w:r w:rsidRPr="00E430A5">
              <w:rPr>
                <w:rFonts w:ascii="Times New Roman" w:eastAsia="Times New Roman" w:hAnsi="Times New Roman" w:cs="Times New Roman"/>
                <w:i/>
                <w:iCs/>
                <w:color w:val="000000" w:themeColor="text1"/>
                <w:sz w:val="24"/>
                <w:szCs w:val="24"/>
              </w:rPr>
              <w:t>Federal</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Administrations</w:t>
            </w:r>
            <w:proofErr w:type="spellEnd"/>
            <w:r w:rsidRPr="00E430A5">
              <w:rPr>
                <w:rFonts w:ascii="Times New Roman" w:eastAsia="Times New Roman" w:hAnsi="Times New Roman" w:cs="Times New Roman"/>
                <w:color w:val="000000" w:themeColor="text1"/>
                <w:sz w:val="24"/>
                <w:szCs w:val="24"/>
              </w:rPr>
              <w:t>). 2024.</w:t>
            </w:r>
            <w:r w:rsidR="007E255D">
              <w:rPr>
                <w:rFonts w:ascii="Times New Roman" w:eastAsia="Times New Roman" w:hAnsi="Times New Roman" w:cs="Times New Roman"/>
                <w:color w:val="000000" w:themeColor="text1"/>
                <w:sz w:val="24"/>
                <w:szCs w:val="24"/>
              </w:rPr>
              <w:t> </w:t>
            </w:r>
            <w:r w:rsidRPr="00E430A5">
              <w:rPr>
                <w:rFonts w:ascii="Times New Roman" w:eastAsia="Times New Roman" w:hAnsi="Times New Roman" w:cs="Times New Roman"/>
                <w:color w:val="000000" w:themeColor="text1"/>
                <w:sz w:val="24"/>
                <w:szCs w:val="24"/>
              </w:rPr>
              <w:t xml:space="preserve">gada otrajā pusē tika nodrošināta arī papildus informācijas un precizējumu sniegšana PEM saistībā ar šīm aptaujām, savukārt 2025. gada sākumā nodrošināta sagatavotā ziņojuma projekta - Ziņojums par OECD rekomendācijas par Publiskās pārvaldes līderības un spēju ieviešanu </w:t>
            </w:r>
            <w:r w:rsidRPr="00E430A5">
              <w:rPr>
                <w:rFonts w:ascii="Times New Roman" w:eastAsia="Times New Roman" w:hAnsi="Times New Roman" w:cs="Times New Roman"/>
                <w:i/>
                <w:iCs/>
                <w:color w:val="000000" w:themeColor="text1"/>
                <w:sz w:val="24"/>
                <w:szCs w:val="24"/>
              </w:rPr>
              <w:t>(</w:t>
            </w:r>
            <w:proofErr w:type="spellStart"/>
            <w:r w:rsidRPr="00E430A5">
              <w:rPr>
                <w:rFonts w:ascii="Times New Roman" w:eastAsia="Times New Roman" w:hAnsi="Times New Roman" w:cs="Times New Roman"/>
                <w:i/>
                <w:iCs/>
                <w:color w:val="000000" w:themeColor="text1"/>
                <w:sz w:val="24"/>
                <w:szCs w:val="24"/>
              </w:rPr>
              <w:t>Report</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on</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the</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Implementation</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of</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the</w:t>
            </w:r>
            <w:proofErr w:type="spellEnd"/>
            <w:r w:rsidRPr="00E430A5">
              <w:rPr>
                <w:rFonts w:ascii="Times New Roman" w:eastAsia="Times New Roman" w:hAnsi="Times New Roman" w:cs="Times New Roman"/>
                <w:i/>
                <w:iCs/>
                <w:color w:val="000000" w:themeColor="text1"/>
                <w:sz w:val="24"/>
                <w:szCs w:val="24"/>
              </w:rPr>
              <w:t xml:space="preserve"> OECD </w:t>
            </w:r>
            <w:proofErr w:type="spellStart"/>
            <w:r w:rsidRPr="00E430A5">
              <w:rPr>
                <w:rFonts w:ascii="Times New Roman" w:eastAsia="Times New Roman" w:hAnsi="Times New Roman" w:cs="Times New Roman"/>
                <w:i/>
                <w:iCs/>
                <w:color w:val="000000" w:themeColor="text1"/>
                <w:sz w:val="24"/>
                <w:szCs w:val="24"/>
              </w:rPr>
              <w:t>Recommendation</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on</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Public</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Service</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Leadership</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and</w:t>
            </w:r>
            <w:proofErr w:type="spellEnd"/>
            <w:r w:rsidRPr="00E430A5">
              <w:rPr>
                <w:rFonts w:ascii="Times New Roman" w:eastAsia="Times New Roman" w:hAnsi="Times New Roman" w:cs="Times New Roman"/>
                <w:i/>
                <w:iCs/>
                <w:color w:val="000000" w:themeColor="text1"/>
                <w:sz w:val="24"/>
                <w:szCs w:val="24"/>
              </w:rPr>
              <w:t xml:space="preserve"> </w:t>
            </w:r>
            <w:proofErr w:type="spellStart"/>
            <w:r w:rsidRPr="00E430A5">
              <w:rPr>
                <w:rFonts w:ascii="Times New Roman" w:eastAsia="Times New Roman" w:hAnsi="Times New Roman" w:cs="Times New Roman"/>
                <w:i/>
                <w:iCs/>
                <w:color w:val="000000" w:themeColor="text1"/>
                <w:sz w:val="24"/>
                <w:szCs w:val="24"/>
              </w:rPr>
              <w:t>Capability</w:t>
            </w:r>
            <w:proofErr w:type="spellEnd"/>
            <w:r w:rsidRPr="00E430A5">
              <w:rPr>
                <w:rFonts w:ascii="Times New Roman" w:eastAsia="Times New Roman" w:hAnsi="Times New Roman" w:cs="Times New Roman"/>
                <w:i/>
                <w:iCs/>
                <w:color w:val="000000" w:themeColor="text1"/>
                <w:sz w:val="24"/>
                <w:szCs w:val="24"/>
              </w:rPr>
              <w:t xml:space="preserve">) </w:t>
            </w:r>
            <w:r w:rsidRPr="00E430A5">
              <w:rPr>
                <w:rFonts w:ascii="Times New Roman" w:eastAsia="Times New Roman" w:hAnsi="Times New Roman" w:cs="Times New Roman"/>
                <w:color w:val="000000" w:themeColor="text1"/>
                <w:sz w:val="24"/>
                <w:szCs w:val="24"/>
              </w:rPr>
              <w:t xml:space="preserve">izskatīšana un komentāru sniegšana. </w:t>
            </w:r>
          </w:p>
          <w:p w14:paraId="07E69C81" w14:textId="77777777" w:rsidR="00E430A5" w:rsidRPr="00E430A5" w:rsidRDefault="00E430A5" w:rsidP="00E430A5">
            <w:pPr>
              <w:shd w:val="clear" w:color="auto" w:fill="FFFFFF" w:themeFill="background1"/>
              <w:jc w:val="both"/>
              <w:rPr>
                <w:rFonts w:ascii="Times New Roman" w:eastAsia="Times New Roman" w:hAnsi="Times New Roman" w:cs="Times New Roman"/>
                <w:sz w:val="24"/>
                <w:szCs w:val="24"/>
              </w:rPr>
            </w:pPr>
            <w:r w:rsidRPr="00E430A5">
              <w:rPr>
                <w:rFonts w:ascii="Times New Roman" w:eastAsia="Times New Roman" w:hAnsi="Times New Roman" w:cs="Times New Roman"/>
                <w:sz w:val="24"/>
                <w:szCs w:val="24"/>
              </w:rPr>
              <w:t xml:space="preserve"> </w:t>
            </w:r>
          </w:p>
          <w:p w14:paraId="350EA907" w14:textId="77777777" w:rsidR="00E430A5" w:rsidRPr="00E430A5" w:rsidRDefault="00E430A5" w:rsidP="00E430A5">
            <w:pPr>
              <w:shd w:val="clear" w:color="auto" w:fill="FFFFFF" w:themeFill="background1"/>
              <w:jc w:val="both"/>
              <w:rPr>
                <w:rFonts w:ascii="Times New Roman" w:eastAsia="Times New Roman" w:hAnsi="Times New Roman" w:cs="Times New Roman"/>
                <w:i/>
                <w:iCs/>
                <w:color w:val="212121"/>
                <w:sz w:val="24"/>
                <w:szCs w:val="24"/>
              </w:rPr>
            </w:pPr>
            <w:r w:rsidRPr="00E430A5">
              <w:rPr>
                <w:rFonts w:ascii="Times New Roman" w:eastAsia="Times New Roman" w:hAnsi="Times New Roman" w:cs="Times New Roman"/>
                <w:color w:val="000000" w:themeColor="text1"/>
                <w:sz w:val="24"/>
                <w:szCs w:val="24"/>
              </w:rPr>
              <w:t xml:space="preserve">2024. gada 26. novembrī nodrošināta dalība PEM organizētajā </w:t>
            </w:r>
            <w:proofErr w:type="spellStart"/>
            <w:r w:rsidRPr="00E430A5">
              <w:rPr>
                <w:rFonts w:ascii="Times New Roman" w:eastAsia="Times New Roman" w:hAnsi="Times New Roman" w:cs="Times New Roman"/>
                <w:color w:val="000000" w:themeColor="text1"/>
                <w:sz w:val="24"/>
                <w:szCs w:val="24"/>
              </w:rPr>
              <w:t>vebinārā</w:t>
            </w:r>
            <w:proofErr w:type="spellEnd"/>
            <w:r w:rsidRPr="00E430A5">
              <w:rPr>
                <w:rFonts w:ascii="Times New Roman" w:eastAsia="Times New Roman" w:hAnsi="Times New Roman" w:cs="Times New Roman"/>
                <w:color w:val="000000" w:themeColor="text1"/>
                <w:sz w:val="24"/>
                <w:szCs w:val="24"/>
              </w:rPr>
              <w:t xml:space="preserve"> “Pierādījumu izmantošana labākas nodarbinātības prakses veidošana” (</w:t>
            </w:r>
            <w:r w:rsidRPr="00E430A5">
              <w:rPr>
                <w:rFonts w:ascii="Times New Roman" w:eastAsia="Times New Roman" w:hAnsi="Times New Roman" w:cs="Times New Roman"/>
                <w:i/>
                <w:iCs/>
                <w:color w:val="212121"/>
                <w:sz w:val="24"/>
                <w:szCs w:val="24"/>
              </w:rPr>
              <w:t xml:space="preserve">Building </w:t>
            </w:r>
            <w:proofErr w:type="spellStart"/>
            <w:r w:rsidRPr="00E430A5">
              <w:rPr>
                <w:rFonts w:ascii="Times New Roman" w:eastAsia="Times New Roman" w:hAnsi="Times New Roman" w:cs="Times New Roman"/>
                <w:i/>
                <w:iCs/>
                <w:color w:val="212121"/>
                <w:sz w:val="24"/>
                <w:szCs w:val="24"/>
              </w:rPr>
              <w:t>better</w:t>
            </w:r>
            <w:proofErr w:type="spellEnd"/>
            <w:r w:rsidRPr="00E430A5">
              <w:rPr>
                <w:rFonts w:ascii="Times New Roman" w:eastAsia="Times New Roman" w:hAnsi="Times New Roman" w:cs="Times New Roman"/>
                <w:i/>
                <w:iCs/>
                <w:color w:val="212121"/>
                <w:sz w:val="24"/>
                <w:szCs w:val="24"/>
              </w:rPr>
              <w:t xml:space="preserve"> </w:t>
            </w:r>
            <w:proofErr w:type="spellStart"/>
            <w:r w:rsidRPr="00E430A5">
              <w:rPr>
                <w:rFonts w:ascii="Times New Roman" w:eastAsia="Times New Roman" w:hAnsi="Times New Roman" w:cs="Times New Roman"/>
                <w:i/>
                <w:iCs/>
                <w:color w:val="212121"/>
                <w:sz w:val="24"/>
                <w:szCs w:val="24"/>
              </w:rPr>
              <w:t>public</w:t>
            </w:r>
            <w:proofErr w:type="spellEnd"/>
            <w:r w:rsidRPr="00E430A5">
              <w:rPr>
                <w:rFonts w:ascii="Times New Roman" w:eastAsia="Times New Roman" w:hAnsi="Times New Roman" w:cs="Times New Roman"/>
                <w:i/>
                <w:iCs/>
                <w:color w:val="212121"/>
                <w:sz w:val="24"/>
                <w:szCs w:val="24"/>
              </w:rPr>
              <w:t xml:space="preserve"> </w:t>
            </w:r>
            <w:proofErr w:type="spellStart"/>
            <w:r w:rsidRPr="00E430A5">
              <w:rPr>
                <w:rFonts w:ascii="Times New Roman" w:eastAsia="Times New Roman" w:hAnsi="Times New Roman" w:cs="Times New Roman"/>
                <w:i/>
                <w:iCs/>
                <w:color w:val="212121"/>
                <w:sz w:val="24"/>
                <w:szCs w:val="24"/>
              </w:rPr>
              <w:t>employment</w:t>
            </w:r>
            <w:proofErr w:type="spellEnd"/>
            <w:r w:rsidRPr="00E430A5">
              <w:rPr>
                <w:rFonts w:ascii="Times New Roman" w:eastAsia="Times New Roman" w:hAnsi="Times New Roman" w:cs="Times New Roman"/>
                <w:i/>
                <w:iCs/>
                <w:color w:val="212121"/>
                <w:sz w:val="24"/>
                <w:szCs w:val="24"/>
              </w:rPr>
              <w:t xml:space="preserve"> </w:t>
            </w:r>
            <w:proofErr w:type="spellStart"/>
            <w:r w:rsidRPr="00E430A5">
              <w:rPr>
                <w:rFonts w:ascii="Times New Roman" w:eastAsia="Times New Roman" w:hAnsi="Times New Roman" w:cs="Times New Roman"/>
                <w:i/>
                <w:iCs/>
                <w:color w:val="212121"/>
                <w:sz w:val="24"/>
                <w:szCs w:val="24"/>
              </w:rPr>
              <w:t>practice</w:t>
            </w:r>
            <w:proofErr w:type="spellEnd"/>
            <w:r w:rsidRPr="00E430A5">
              <w:rPr>
                <w:rFonts w:ascii="Times New Roman" w:eastAsia="Times New Roman" w:hAnsi="Times New Roman" w:cs="Times New Roman"/>
                <w:i/>
                <w:iCs/>
                <w:color w:val="212121"/>
                <w:sz w:val="24"/>
                <w:szCs w:val="24"/>
              </w:rPr>
              <w:t xml:space="preserve"> </w:t>
            </w:r>
            <w:proofErr w:type="spellStart"/>
            <w:r w:rsidRPr="00E430A5">
              <w:rPr>
                <w:rFonts w:ascii="Times New Roman" w:eastAsia="Times New Roman" w:hAnsi="Times New Roman" w:cs="Times New Roman"/>
                <w:i/>
                <w:iCs/>
                <w:color w:val="212121"/>
                <w:sz w:val="24"/>
                <w:szCs w:val="24"/>
              </w:rPr>
              <w:t>through</w:t>
            </w:r>
            <w:proofErr w:type="spellEnd"/>
            <w:r w:rsidRPr="00E430A5">
              <w:rPr>
                <w:rFonts w:ascii="Times New Roman" w:eastAsia="Times New Roman" w:hAnsi="Times New Roman" w:cs="Times New Roman"/>
                <w:i/>
                <w:iCs/>
                <w:color w:val="212121"/>
                <w:sz w:val="24"/>
                <w:szCs w:val="24"/>
              </w:rPr>
              <w:t xml:space="preserve"> </w:t>
            </w:r>
            <w:proofErr w:type="spellStart"/>
            <w:r w:rsidRPr="00E430A5">
              <w:rPr>
                <w:rFonts w:ascii="Times New Roman" w:eastAsia="Times New Roman" w:hAnsi="Times New Roman" w:cs="Times New Roman"/>
                <w:i/>
                <w:iCs/>
                <w:color w:val="212121"/>
                <w:sz w:val="24"/>
                <w:szCs w:val="24"/>
              </w:rPr>
              <w:t>evidence</w:t>
            </w:r>
            <w:proofErr w:type="spellEnd"/>
            <w:r w:rsidRPr="00E430A5">
              <w:rPr>
                <w:rFonts w:ascii="Times New Roman" w:eastAsia="Times New Roman" w:hAnsi="Times New Roman" w:cs="Times New Roman"/>
                <w:i/>
                <w:iCs/>
                <w:color w:val="212121"/>
                <w:sz w:val="24"/>
                <w:szCs w:val="24"/>
              </w:rPr>
              <w:t xml:space="preserve">), </w:t>
            </w:r>
            <w:r w:rsidRPr="00E430A5">
              <w:rPr>
                <w:rFonts w:ascii="Times New Roman" w:eastAsia="Times New Roman" w:hAnsi="Times New Roman" w:cs="Times New Roman"/>
                <w:color w:val="212121"/>
                <w:sz w:val="24"/>
                <w:szCs w:val="24"/>
              </w:rPr>
              <w:t>kurā tika prezentēti pirmie iepriekš minēto aptauju rezultāti</w:t>
            </w:r>
            <w:r w:rsidRPr="00E430A5">
              <w:rPr>
                <w:rFonts w:ascii="Times New Roman" w:eastAsia="Times New Roman" w:hAnsi="Times New Roman" w:cs="Times New Roman"/>
                <w:i/>
                <w:iCs/>
                <w:color w:val="212121"/>
                <w:sz w:val="24"/>
                <w:szCs w:val="24"/>
              </w:rPr>
              <w:t xml:space="preserve">. </w:t>
            </w:r>
          </w:p>
          <w:p w14:paraId="3632A1D5" w14:textId="77777777" w:rsidR="002B1D80" w:rsidRPr="00E430A5" w:rsidRDefault="002B1D80" w:rsidP="00E430A5">
            <w:pPr>
              <w:jc w:val="both"/>
              <w:rPr>
                <w:rFonts w:ascii="Times New Roman" w:hAnsi="Times New Roman" w:cs="Times New Roman"/>
                <w:sz w:val="24"/>
                <w:szCs w:val="24"/>
              </w:rPr>
            </w:pPr>
          </w:p>
        </w:tc>
      </w:tr>
      <w:tr w:rsidR="002B1D80" w:rsidRPr="00D15646" w14:paraId="126903C2" w14:textId="77777777" w:rsidTr="00CC1212">
        <w:tc>
          <w:tcPr>
            <w:tcW w:w="2888" w:type="dxa"/>
          </w:tcPr>
          <w:p w14:paraId="28AC490A" w14:textId="300816AA" w:rsidR="002B1D80" w:rsidRPr="00D15646" w:rsidRDefault="002B1D80" w:rsidP="00CC1212">
            <w:pPr>
              <w:spacing w:before="120" w:after="120"/>
              <w:rPr>
                <w:rFonts w:ascii="Times New Roman" w:hAnsi="Times New Roman" w:cs="Times New Roman"/>
                <w:sz w:val="24"/>
                <w:szCs w:val="24"/>
                <w:highlight w:val="lightGray"/>
              </w:rPr>
            </w:pPr>
            <w:r w:rsidRPr="00815EC5">
              <w:rPr>
                <w:rFonts w:ascii="Times New Roman" w:hAnsi="Times New Roman" w:cs="Times New Roman"/>
                <w:sz w:val="24"/>
                <w:szCs w:val="24"/>
              </w:rPr>
              <w:t xml:space="preserve">Publiskās pārvaldības komiteja Dzimumu </w:t>
            </w:r>
            <w:r w:rsidRPr="00815EC5">
              <w:rPr>
                <w:rFonts w:ascii="Times New Roman" w:hAnsi="Times New Roman" w:cs="Times New Roman"/>
                <w:sz w:val="24"/>
                <w:szCs w:val="24"/>
              </w:rPr>
              <w:lastRenderedPageBreak/>
              <w:t>līdztiesības integrētās pieejas un pārvaldības darba grupa (</w:t>
            </w:r>
            <w:proofErr w:type="spellStart"/>
            <w:r w:rsidRPr="00815EC5">
              <w:rPr>
                <w:rFonts w:ascii="Times New Roman" w:hAnsi="Times New Roman" w:cs="Times New Roman"/>
                <w:i/>
                <w:sz w:val="24"/>
                <w:szCs w:val="24"/>
              </w:rPr>
              <w:t>Working</w:t>
            </w:r>
            <w:proofErr w:type="spellEnd"/>
            <w:r w:rsidRPr="00815EC5">
              <w:rPr>
                <w:rFonts w:ascii="Times New Roman" w:hAnsi="Times New Roman" w:cs="Times New Roman"/>
                <w:i/>
                <w:sz w:val="24"/>
                <w:szCs w:val="24"/>
              </w:rPr>
              <w:t xml:space="preserve"> </w:t>
            </w:r>
            <w:proofErr w:type="spellStart"/>
            <w:r w:rsidRPr="00815EC5">
              <w:rPr>
                <w:rFonts w:ascii="Times New Roman" w:hAnsi="Times New Roman" w:cs="Times New Roman"/>
                <w:i/>
                <w:sz w:val="24"/>
                <w:szCs w:val="24"/>
              </w:rPr>
              <w:t>Party</w:t>
            </w:r>
            <w:proofErr w:type="spellEnd"/>
            <w:r w:rsidRPr="00815EC5">
              <w:rPr>
                <w:rFonts w:ascii="Times New Roman" w:hAnsi="Times New Roman" w:cs="Times New Roman"/>
                <w:i/>
                <w:sz w:val="24"/>
                <w:szCs w:val="24"/>
              </w:rPr>
              <w:t xml:space="preserve"> </w:t>
            </w:r>
            <w:proofErr w:type="spellStart"/>
            <w:r w:rsidRPr="00815EC5">
              <w:rPr>
                <w:rFonts w:ascii="Times New Roman" w:hAnsi="Times New Roman" w:cs="Times New Roman"/>
                <w:i/>
                <w:sz w:val="24"/>
                <w:szCs w:val="24"/>
              </w:rPr>
              <w:t>on</w:t>
            </w:r>
            <w:proofErr w:type="spellEnd"/>
            <w:r w:rsidRPr="00815EC5">
              <w:rPr>
                <w:rFonts w:ascii="Times New Roman" w:hAnsi="Times New Roman" w:cs="Times New Roman"/>
                <w:i/>
                <w:sz w:val="24"/>
                <w:szCs w:val="24"/>
              </w:rPr>
              <w:t xml:space="preserve"> </w:t>
            </w:r>
            <w:proofErr w:type="spellStart"/>
            <w:r w:rsidRPr="00815EC5">
              <w:rPr>
                <w:rFonts w:ascii="Times New Roman" w:hAnsi="Times New Roman" w:cs="Times New Roman"/>
                <w:i/>
                <w:sz w:val="24"/>
                <w:szCs w:val="24"/>
              </w:rPr>
              <w:t>Gender</w:t>
            </w:r>
            <w:proofErr w:type="spellEnd"/>
            <w:r w:rsidRPr="00815EC5">
              <w:rPr>
                <w:rFonts w:ascii="Times New Roman" w:hAnsi="Times New Roman" w:cs="Times New Roman"/>
                <w:i/>
                <w:sz w:val="24"/>
                <w:szCs w:val="24"/>
              </w:rPr>
              <w:t xml:space="preserve"> </w:t>
            </w:r>
            <w:proofErr w:type="spellStart"/>
            <w:r w:rsidRPr="00815EC5">
              <w:rPr>
                <w:rFonts w:ascii="Times New Roman" w:hAnsi="Times New Roman" w:cs="Times New Roman"/>
                <w:i/>
                <w:sz w:val="24"/>
                <w:szCs w:val="24"/>
              </w:rPr>
              <w:t>Mainstreaming</w:t>
            </w:r>
            <w:proofErr w:type="spellEnd"/>
            <w:r w:rsidRPr="00815EC5">
              <w:rPr>
                <w:rFonts w:ascii="Times New Roman" w:hAnsi="Times New Roman" w:cs="Times New Roman"/>
                <w:i/>
                <w:sz w:val="24"/>
                <w:szCs w:val="24"/>
              </w:rPr>
              <w:t xml:space="preserve"> </w:t>
            </w:r>
            <w:proofErr w:type="spellStart"/>
            <w:r w:rsidRPr="00815EC5">
              <w:rPr>
                <w:rFonts w:ascii="Times New Roman" w:hAnsi="Times New Roman" w:cs="Times New Roman"/>
                <w:i/>
                <w:sz w:val="24"/>
                <w:szCs w:val="24"/>
              </w:rPr>
              <w:t>and</w:t>
            </w:r>
            <w:proofErr w:type="spellEnd"/>
            <w:r w:rsidRPr="00815EC5">
              <w:rPr>
                <w:rFonts w:ascii="Times New Roman" w:hAnsi="Times New Roman" w:cs="Times New Roman"/>
                <w:i/>
                <w:sz w:val="24"/>
                <w:szCs w:val="24"/>
              </w:rPr>
              <w:t xml:space="preserve"> </w:t>
            </w:r>
            <w:proofErr w:type="spellStart"/>
            <w:r w:rsidRPr="00815EC5">
              <w:rPr>
                <w:rFonts w:ascii="Times New Roman" w:hAnsi="Times New Roman" w:cs="Times New Roman"/>
                <w:i/>
                <w:sz w:val="24"/>
                <w:szCs w:val="24"/>
              </w:rPr>
              <w:t>Governance</w:t>
            </w:r>
            <w:proofErr w:type="spellEnd"/>
            <w:r w:rsidRPr="00815EC5">
              <w:rPr>
                <w:rFonts w:ascii="Times New Roman" w:hAnsi="Times New Roman" w:cs="Times New Roman"/>
                <w:sz w:val="24"/>
                <w:szCs w:val="24"/>
              </w:rPr>
              <w:t xml:space="preserve"> </w:t>
            </w:r>
            <w:r w:rsidRPr="00C25FB1">
              <w:rPr>
                <w:rFonts w:ascii="Times New Roman" w:hAnsi="Times New Roman" w:cs="Times New Roman"/>
                <w:i/>
                <w:iCs/>
                <w:sz w:val="24"/>
                <w:szCs w:val="24"/>
              </w:rPr>
              <w:t xml:space="preserve">– </w:t>
            </w:r>
            <w:r w:rsidR="00C25FB1" w:rsidRPr="00C25FB1">
              <w:rPr>
                <w:rFonts w:ascii="Times New Roman" w:hAnsi="Times New Roman" w:cs="Times New Roman"/>
                <w:i/>
                <w:iCs/>
                <w:sz w:val="24"/>
                <w:szCs w:val="24"/>
              </w:rPr>
              <w:t>WPGMG</w:t>
            </w:r>
            <w:r w:rsidRPr="00815EC5">
              <w:rPr>
                <w:rFonts w:ascii="Times New Roman" w:hAnsi="Times New Roman" w:cs="Times New Roman"/>
                <w:i/>
                <w:iCs/>
                <w:sz w:val="24"/>
                <w:szCs w:val="24"/>
              </w:rPr>
              <w:t>)</w:t>
            </w:r>
          </w:p>
        </w:tc>
        <w:tc>
          <w:tcPr>
            <w:tcW w:w="10437" w:type="dxa"/>
          </w:tcPr>
          <w:p w14:paraId="181BEFCD" w14:textId="341B66CF" w:rsidR="00C25FB1" w:rsidRPr="00C25FB1" w:rsidRDefault="00C25FB1" w:rsidP="00C25FB1">
            <w:pPr>
              <w:jc w:val="both"/>
              <w:rPr>
                <w:rFonts w:ascii="Times New Roman" w:hAnsi="Times New Roman" w:cs="Times New Roman"/>
                <w:sz w:val="24"/>
                <w:szCs w:val="24"/>
              </w:rPr>
            </w:pPr>
            <w:r>
              <w:rPr>
                <w:rFonts w:ascii="Times New Roman" w:hAnsi="Times New Roman" w:cs="Times New Roman"/>
                <w:sz w:val="24"/>
                <w:szCs w:val="24"/>
              </w:rPr>
              <w:lastRenderedPageBreak/>
              <w:t>D</w:t>
            </w:r>
            <w:r w:rsidRPr="00C25FB1">
              <w:rPr>
                <w:rFonts w:ascii="Times New Roman" w:hAnsi="Times New Roman" w:cs="Times New Roman"/>
                <w:sz w:val="24"/>
                <w:szCs w:val="24"/>
              </w:rPr>
              <w:t>arba grupa darbojas patstāvīgi, tajā ir pārstāvji no Valsts kancelejas un Labklājības ministrijas</w:t>
            </w:r>
            <w:r>
              <w:rPr>
                <w:rFonts w:ascii="Times New Roman" w:hAnsi="Times New Roman" w:cs="Times New Roman"/>
                <w:sz w:val="24"/>
                <w:szCs w:val="24"/>
              </w:rPr>
              <w:t>.</w:t>
            </w:r>
          </w:p>
          <w:p w14:paraId="02CB5222" w14:textId="77777777" w:rsidR="00C25FB1" w:rsidRPr="00C25FB1" w:rsidRDefault="00C25FB1" w:rsidP="00C25FB1">
            <w:pPr>
              <w:jc w:val="both"/>
              <w:rPr>
                <w:rFonts w:ascii="Times New Roman" w:hAnsi="Times New Roman" w:cs="Times New Roman"/>
                <w:sz w:val="24"/>
                <w:szCs w:val="24"/>
              </w:rPr>
            </w:pPr>
            <w:r w:rsidRPr="00C25FB1">
              <w:rPr>
                <w:rFonts w:ascii="Times New Roman" w:hAnsi="Times New Roman" w:cs="Times New Roman"/>
                <w:sz w:val="24"/>
                <w:szCs w:val="24"/>
              </w:rPr>
              <w:t xml:space="preserve">Darba grupas prioritāte ir veicināt dzimumu līdztiesības aspektus valdības darbībās un politikas lēmumos, dalībvalstis dalās ar labās prakses piemēriem un izaicinājumiem. OECD izvirza 4 pīlārus, lai veicinātu </w:t>
            </w:r>
            <w:r w:rsidRPr="00C25FB1">
              <w:rPr>
                <w:rFonts w:ascii="Times New Roman" w:hAnsi="Times New Roman" w:cs="Times New Roman"/>
                <w:sz w:val="24"/>
                <w:szCs w:val="24"/>
              </w:rPr>
              <w:lastRenderedPageBreak/>
              <w:t>dzimumu līdztiesības aspekta integrēšanu visā OECD: 1) dati, kas mēra dzimumu nevienlīdzību; 2) vienota un integrēta pieeja dzimumu līdztiesībā; 3) turēties pie noteiktās politikas, risinot ilgstošas un jaunas problēmas; 4) sasniedzamība.</w:t>
            </w:r>
          </w:p>
          <w:p w14:paraId="59783BEB" w14:textId="4D1AA0D7" w:rsidR="00C25FB1" w:rsidRDefault="00C25FB1" w:rsidP="00C25FB1">
            <w:pPr>
              <w:jc w:val="both"/>
              <w:rPr>
                <w:rFonts w:ascii="Times New Roman" w:hAnsi="Times New Roman" w:cs="Times New Roman"/>
                <w:sz w:val="24"/>
                <w:szCs w:val="24"/>
              </w:rPr>
            </w:pPr>
            <w:r w:rsidRPr="00C25FB1">
              <w:rPr>
                <w:rFonts w:ascii="Times New Roman" w:hAnsi="Times New Roman" w:cs="Times New Roman"/>
                <w:sz w:val="24"/>
                <w:szCs w:val="24"/>
              </w:rPr>
              <w:t xml:space="preserve">Darba grupas aktualitātes, par ko ir bijušas diskusijas: 1) Dzimumu līdztiesības aspekta spēcīgāka integrēšana visā OECD; 2) Taisnīga un vienlīdzīga darba samaksa starp sievietēm un vīriešiem, tās </w:t>
            </w:r>
            <w:proofErr w:type="spellStart"/>
            <w:r w:rsidRPr="00C25FB1">
              <w:rPr>
                <w:rFonts w:ascii="Times New Roman" w:hAnsi="Times New Roman" w:cs="Times New Roman"/>
                <w:sz w:val="24"/>
                <w:szCs w:val="24"/>
              </w:rPr>
              <w:t>pārredzamības</w:t>
            </w:r>
            <w:proofErr w:type="spellEnd"/>
            <w:r w:rsidRPr="00C25FB1">
              <w:rPr>
                <w:rFonts w:ascii="Times New Roman" w:hAnsi="Times New Roman" w:cs="Times New Roman"/>
                <w:sz w:val="24"/>
                <w:szCs w:val="24"/>
              </w:rPr>
              <w:t xml:space="preserve"> nodrošināšana; 3) Datu nozīme iekļaujošas politikas veidošanā visās nozarēs.</w:t>
            </w:r>
          </w:p>
          <w:p w14:paraId="40518506" w14:textId="77777777" w:rsidR="002B1D80" w:rsidRPr="00D15646" w:rsidRDefault="002B1D80" w:rsidP="00C25FB1">
            <w:pPr>
              <w:jc w:val="both"/>
              <w:rPr>
                <w:rFonts w:ascii="Times New Roman" w:hAnsi="Times New Roman" w:cs="Times New Roman"/>
                <w:sz w:val="24"/>
                <w:szCs w:val="24"/>
                <w:highlight w:val="lightGray"/>
              </w:rPr>
            </w:pPr>
          </w:p>
        </w:tc>
      </w:tr>
      <w:tr w:rsidR="00216093" w:rsidRPr="00D15646" w14:paraId="1FEAE8D4" w14:textId="77777777" w:rsidTr="00CC1212">
        <w:tc>
          <w:tcPr>
            <w:tcW w:w="2888" w:type="dxa"/>
          </w:tcPr>
          <w:p w14:paraId="2AD70DD1" w14:textId="743A6210" w:rsidR="00216093" w:rsidRPr="00216093" w:rsidRDefault="00216093" w:rsidP="00CC1212">
            <w:pPr>
              <w:rPr>
                <w:rFonts w:ascii="Times New Roman" w:hAnsi="Times New Roman" w:cs="Times New Roman"/>
                <w:sz w:val="24"/>
                <w:szCs w:val="24"/>
              </w:rPr>
            </w:pPr>
            <w:r w:rsidRPr="00216093">
              <w:rPr>
                <w:rFonts w:ascii="Times New Roman" w:hAnsi="Times New Roman" w:cs="Times New Roman"/>
                <w:sz w:val="24"/>
                <w:szCs w:val="24"/>
              </w:rPr>
              <w:lastRenderedPageBreak/>
              <w:t>OECD Publiskā sektora integritātes un pretkorupcijas darba grupas (</w:t>
            </w:r>
            <w:proofErr w:type="spellStart"/>
            <w:r w:rsidRPr="00216093">
              <w:rPr>
                <w:rFonts w:ascii="Times New Roman" w:hAnsi="Times New Roman" w:cs="Times New Roman"/>
                <w:i/>
                <w:iCs/>
                <w:sz w:val="24"/>
                <w:szCs w:val="24"/>
              </w:rPr>
              <w:t>Working</w:t>
            </w:r>
            <w:proofErr w:type="spellEnd"/>
            <w:r w:rsidRPr="00216093">
              <w:rPr>
                <w:rFonts w:ascii="Times New Roman" w:hAnsi="Times New Roman" w:cs="Times New Roman"/>
                <w:i/>
                <w:iCs/>
                <w:sz w:val="24"/>
                <w:szCs w:val="24"/>
              </w:rPr>
              <w:t xml:space="preserve"> </w:t>
            </w:r>
            <w:proofErr w:type="spellStart"/>
            <w:r w:rsidRPr="00216093">
              <w:rPr>
                <w:rFonts w:ascii="Times New Roman" w:hAnsi="Times New Roman" w:cs="Times New Roman"/>
                <w:i/>
                <w:iCs/>
                <w:sz w:val="24"/>
                <w:szCs w:val="24"/>
              </w:rPr>
              <w:t>Party</w:t>
            </w:r>
            <w:proofErr w:type="spellEnd"/>
            <w:r w:rsidRPr="00216093">
              <w:rPr>
                <w:rFonts w:ascii="Times New Roman" w:hAnsi="Times New Roman" w:cs="Times New Roman"/>
                <w:i/>
                <w:iCs/>
                <w:sz w:val="24"/>
                <w:szCs w:val="24"/>
              </w:rPr>
              <w:t xml:space="preserve"> </w:t>
            </w:r>
            <w:proofErr w:type="spellStart"/>
            <w:r w:rsidRPr="00216093">
              <w:rPr>
                <w:rFonts w:ascii="Times New Roman" w:hAnsi="Times New Roman" w:cs="Times New Roman"/>
                <w:i/>
                <w:iCs/>
                <w:sz w:val="24"/>
                <w:szCs w:val="24"/>
              </w:rPr>
              <w:t>on</w:t>
            </w:r>
            <w:proofErr w:type="spellEnd"/>
            <w:r w:rsidRPr="00216093">
              <w:rPr>
                <w:rFonts w:ascii="Times New Roman" w:hAnsi="Times New Roman" w:cs="Times New Roman"/>
                <w:i/>
                <w:iCs/>
                <w:sz w:val="24"/>
                <w:szCs w:val="24"/>
              </w:rPr>
              <w:t xml:space="preserve"> </w:t>
            </w:r>
            <w:proofErr w:type="spellStart"/>
            <w:r w:rsidRPr="00216093">
              <w:rPr>
                <w:rFonts w:ascii="Times New Roman" w:hAnsi="Times New Roman" w:cs="Times New Roman"/>
                <w:i/>
                <w:iCs/>
                <w:sz w:val="24"/>
                <w:szCs w:val="24"/>
              </w:rPr>
              <w:t>Public</w:t>
            </w:r>
            <w:proofErr w:type="spellEnd"/>
            <w:r w:rsidRPr="00216093">
              <w:rPr>
                <w:rFonts w:ascii="Times New Roman" w:hAnsi="Times New Roman" w:cs="Times New Roman"/>
                <w:i/>
                <w:iCs/>
                <w:sz w:val="24"/>
                <w:szCs w:val="24"/>
              </w:rPr>
              <w:t xml:space="preserve"> </w:t>
            </w:r>
            <w:proofErr w:type="spellStart"/>
            <w:r w:rsidRPr="00216093">
              <w:rPr>
                <w:rFonts w:ascii="Times New Roman" w:hAnsi="Times New Roman" w:cs="Times New Roman"/>
                <w:i/>
                <w:iCs/>
                <w:sz w:val="24"/>
                <w:szCs w:val="24"/>
              </w:rPr>
              <w:t>Integrity</w:t>
            </w:r>
            <w:proofErr w:type="spellEnd"/>
            <w:r w:rsidRPr="00216093">
              <w:rPr>
                <w:rFonts w:ascii="Times New Roman" w:hAnsi="Times New Roman" w:cs="Times New Roman"/>
                <w:i/>
                <w:iCs/>
                <w:sz w:val="24"/>
                <w:szCs w:val="24"/>
              </w:rPr>
              <w:t xml:space="preserve"> </w:t>
            </w:r>
            <w:proofErr w:type="spellStart"/>
            <w:r w:rsidRPr="00216093">
              <w:rPr>
                <w:rFonts w:ascii="Times New Roman" w:hAnsi="Times New Roman" w:cs="Times New Roman"/>
                <w:i/>
                <w:iCs/>
                <w:sz w:val="24"/>
                <w:szCs w:val="24"/>
              </w:rPr>
              <w:t>and</w:t>
            </w:r>
            <w:proofErr w:type="spellEnd"/>
            <w:r w:rsidRPr="00216093">
              <w:rPr>
                <w:rFonts w:ascii="Times New Roman" w:hAnsi="Times New Roman" w:cs="Times New Roman"/>
                <w:i/>
                <w:iCs/>
                <w:sz w:val="24"/>
                <w:szCs w:val="24"/>
              </w:rPr>
              <w:t xml:space="preserve"> Anti-</w:t>
            </w:r>
            <w:proofErr w:type="spellStart"/>
            <w:r w:rsidRPr="00216093">
              <w:rPr>
                <w:rFonts w:ascii="Times New Roman" w:hAnsi="Times New Roman" w:cs="Times New Roman"/>
                <w:i/>
                <w:iCs/>
                <w:sz w:val="24"/>
                <w:szCs w:val="24"/>
              </w:rPr>
              <w:t>Corruption</w:t>
            </w:r>
            <w:proofErr w:type="spellEnd"/>
            <w:r w:rsidRPr="00216093">
              <w:rPr>
                <w:rFonts w:ascii="Times New Roman" w:hAnsi="Times New Roman" w:cs="Times New Roman"/>
                <w:i/>
                <w:iCs/>
                <w:sz w:val="24"/>
                <w:szCs w:val="24"/>
              </w:rPr>
              <w:t>; turpmāk - PIAC</w:t>
            </w:r>
            <w:r w:rsidRPr="00216093">
              <w:rPr>
                <w:rFonts w:ascii="Times New Roman" w:hAnsi="Times New Roman" w:cs="Times New Roman"/>
                <w:sz w:val="24"/>
                <w:szCs w:val="24"/>
              </w:rPr>
              <w:t>)</w:t>
            </w:r>
          </w:p>
        </w:tc>
        <w:tc>
          <w:tcPr>
            <w:tcW w:w="10437" w:type="dxa"/>
          </w:tcPr>
          <w:p w14:paraId="1739CFF0" w14:textId="3E5AFC86" w:rsidR="00216093" w:rsidRPr="00216093" w:rsidRDefault="00216093" w:rsidP="00CC1212">
            <w:pPr>
              <w:jc w:val="both"/>
              <w:rPr>
                <w:rFonts w:ascii="Times New Roman" w:hAnsi="Times New Roman" w:cs="Times New Roman"/>
                <w:sz w:val="24"/>
                <w:szCs w:val="24"/>
              </w:rPr>
            </w:pPr>
            <w:r w:rsidRPr="00216093">
              <w:rPr>
                <w:rFonts w:ascii="Times New Roman" w:hAnsi="Times New Roman" w:cs="Times New Roman"/>
                <w:sz w:val="24"/>
                <w:szCs w:val="24"/>
              </w:rPr>
              <w:t>No 2024. gada 15.–16. oktobrim un 2025. gada 28. martā Korupcijas novēršanas un apkarošanas biroja pārstāve piedalījās OECD Publiskā sektora integritātes un pretkorupcijas darba grupas</w:t>
            </w:r>
            <w:r>
              <w:rPr>
                <w:rFonts w:ascii="Times New Roman" w:hAnsi="Times New Roman" w:cs="Times New Roman"/>
                <w:sz w:val="24"/>
                <w:szCs w:val="24"/>
              </w:rPr>
              <w:t xml:space="preserve"> </w:t>
            </w:r>
            <w:r w:rsidRPr="00216093">
              <w:rPr>
                <w:rFonts w:ascii="Times New Roman" w:hAnsi="Times New Roman" w:cs="Times New Roman"/>
                <w:sz w:val="24"/>
                <w:szCs w:val="24"/>
              </w:rPr>
              <w:t>sanāksmēs. Minētajās sanāksmēs galvenā uzmanība pievērsta jau publicētajām Publiskās integritātes rādītāju datu kopām, pārrunāta problemātika to savākšanā un apkopošanā, kā arī diskutēti iespējamie iemesli</w:t>
            </w:r>
            <w:r w:rsidRPr="00216093">
              <w:rPr>
                <w:rFonts w:ascii="Times New Roman" w:hAnsi="Times New Roman" w:cs="Times New Roman"/>
                <w:sz w:val="24"/>
                <w:szCs w:val="24"/>
                <w:lang w:val="en"/>
              </w:rPr>
              <w:t xml:space="preserve">, </w:t>
            </w:r>
            <w:r w:rsidRPr="00216093">
              <w:rPr>
                <w:rFonts w:ascii="Times New Roman" w:hAnsi="Times New Roman" w:cs="Times New Roman"/>
                <w:sz w:val="24"/>
                <w:szCs w:val="24"/>
              </w:rPr>
              <w:t>kāpēc datos uzrādās plaisa starp normatīvo regulējumu un īstenošanu. Jānorāda, ka OECD ir vērtējis dalībvalstis, tostarp Latviju, trīs jomās: stratēģijas kvalitāte, politikas veidošanas atbildība un iekšējās kontroles un risku vadības efektivitāte.</w:t>
            </w:r>
            <w:r w:rsidRPr="00216093">
              <w:rPr>
                <w:rFonts w:ascii="Times New Roman" w:hAnsi="Times New Roman" w:cs="Times New Roman"/>
                <w:sz w:val="24"/>
                <w:szCs w:val="24"/>
                <w:lang w:val="en"/>
              </w:rPr>
              <w:t xml:space="preserve"> </w:t>
            </w:r>
            <w:r w:rsidRPr="00216093">
              <w:rPr>
                <w:rFonts w:ascii="Times New Roman" w:hAnsi="Times New Roman" w:cs="Times New Roman"/>
                <w:sz w:val="24"/>
                <w:szCs w:val="24"/>
              </w:rPr>
              <w:t xml:space="preserve">Un šobrīd notiek darbs pie datu apkopošanas par tieslietu un disciplinārās atbildības jomu. Publiskās integritātes indikatoru datu savākšanu, apkopošanu un validēšanu Latvijā koordinē Korupcijas novēršanas un apkarošanas birojs. Dati par Latviju pieejami: </w:t>
            </w:r>
            <w:hyperlink r:id="rId8" w:history="1">
              <w:r w:rsidR="007E255D" w:rsidRPr="004F1013">
                <w:rPr>
                  <w:rStyle w:val="Hyperlink"/>
                  <w:rFonts w:ascii="Times New Roman" w:hAnsi="Times New Roman" w:cs="Times New Roman"/>
                  <w:sz w:val="24"/>
                  <w:szCs w:val="24"/>
                </w:rPr>
                <w:t>https://oecd-public-integrity-indicators.org/countries/LVA/1000053</w:t>
              </w:r>
            </w:hyperlink>
            <w:r w:rsidR="007E255D">
              <w:rPr>
                <w:rFonts w:ascii="Times New Roman" w:hAnsi="Times New Roman" w:cs="Times New Roman"/>
                <w:sz w:val="24"/>
                <w:szCs w:val="24"/>
              </w:rPr>
              <w:t xml:space="preserve"> </w:t>
            </w:r>
          </w:p>
        </w:tc>
      </w:tr>
      <w:tr w:rsidR="00B8777A" w:rsidRPr="00D15646" w14:paraId="504B0EB1" w14:textId="77777777" w:rsidTr="00CC1212">
        <w:tc>
          <w:tcPr>
            <w:tcW w:w="2888" w:type="dxa"/>
          </w:tcPr>
          <w:p w14:paraId="1439D9B9" w14:textId="77777777" w:rsidR="00B8777A" w:rsidRPr="00B8777A" w:rsidRDefault="00B8777A" w:rsidP="00B8777A">
            <w:pPr>
              <w:rPr>
                <w:rFonts w:ascii="Times New Roman" w:eastAsia="Times New Roman" w:hAnsi="Times New Roman" w:cs="Times New Roman"/>
                <w:sz w:val="24"/>
                <w:szCs w:val="24"/>
              </w:rPr>
            </w:pPr>
            <w:r w:rsidRPr="00B8777A">
              <w:rPr>
                <w:rFonts w:ascii="Times New Roman" w:eastAsia="Times New Roman" w:hAnsi="Times New Roman" w:cs="Times New Roman"/>
                <w:sz w:val="24"/>
                <w:szCs w:val="24"/>
              </w:rPr>
              <w:t>Informācijas Integritātes vadības grupa</w:t>
            </w:r>
          </w:p>
          <w:p w14:paraId="33052B01" w14:textId="77777777" w:rsidR="00B8777A" w:rsidRPr="00B8777A" w:rsidRDefault="00B8777A" w:rsidP="00CC1212">
            <w:pPr>
              <w:rPr>
                <w:rFonts w:ascii="Times New Roman" w:hAnsi="Times New Roman" w:cs="Times New Roman"/>
                <w:sz w:val="24"/>
                <w:szCs w:val="24"/>
                <w:highlight w:val="lightGray"/>
              </w:rPr>
            </w:pPr>
          </w:p>
        </w:tc>
        <w:tc>
          <w:tcPr>
            <w:tcW w:w="10437" w:type="dxa"/>
          </w:tcPr>
          <w:p w14:paraId="3A97F418" w14:textId="12EDA930" w:rsidR="00B8777A" w:rsidRPr="00B8777A" w:rsidRDefault="00B8777A" w:rsidP="00B8777A">
            <w:pPr>
              <w:rPr>
                <w:rFonts w:ascii="Times New Roman" w:eastAsia="Times New Roman" w:hAnsi="Times New Roman" w:cs="Times New Roman"/>
                <w:sz w:val="24"/>
                <w:szCs w:val="24"/>
              </w:rPr>
            </w:pPr>
            <w:r w:rsidRPr="00B8777A">
              <w:rPr>
                <w:rFonts w:ascii="Times New Roman" w:eastAsia="Times New Roman" w:hAnsi="Times New Roman" w:cs="Times New Roman"/>
                <w:sz w:val="24"/>
                <w:szCs w:val="24"/>
              </w:rPr>
              <w:t>Latvija pievienojās</w:t>
            </w:r>
            <w:r w:rsidRPr="00B8777A">
              <w:rPr>
                <w:rFonts w:ascii="Times New Roman" w:eastAsia="Times New Roman" w:hAnsi="Times New Roman" w:cs="Times New Roman"/>
                <w:b/>
                <w:bCs/>
                <w:sz w:val="24"/>
                <w:szCs w:val="24"/>
              </w:rPr>
              <w:t xml:space="preserve"> </w:t>
            </w:r>
            <w:r w:rsidRPr="00B8777A">
              <w:rPr>
                <w:rFonts w:ascii="Times New Roman" w:eastAsia="Times New Roman" w:hAnsi="Times New Roman" w:cs="Times New Roman"/>
                <w:sz w:val="24"/>
                <w:szCs w:val="24"/>
              </w:rPr>
              <w:t>Informācijas Integritātes vadības grupai līdz 2026. gada beigām. Plānoti darbības virzieni nākošajiem pētījumiem par dezinformāciju un mākslīgo intelektu un tikšanās ar lielo tehnoloģiju uzņēmumu pārstāvjiem 2026. gadā.</w:t>
            </w:r>
          </w:p>
          <w:p w14:paraId="727C0240" w14:textId="1E1E9AD6" w:rsidR="00B8777A" w:rsidRPr="00B8777A" w:rsidRDefault="00B8777A" w:rsidP="00B8777A">
            <w:pPr>
              <w:rPr>
                <w:rFonts w:ascii="Times New Roman" w:eastAsia="Times New Roman" w:hAnsi="Times New Roman" w:cs="Times New Roman"/>
                <w:sz w:val="24"/>
                <w:szCs w:val="24"/>
              </w:rPr>
            </w:pPr>
            <w:r w:rsidRPr="00B8777A">
              <w:rPr>
                <w:rFonts w:ascii="Times New Roman" w:eastAsia="Times New Roman" w:hAnsi="Times New Roman" w:cs="Times New Roman"/>
                <w:sz w:val="24"/>
                <w:szCs w:val="24"/>
              </w:rPr>
              <w:t xml:space="preserve">2025. gada februāra sanāksmē OECD piedāvāja iespēju Latvijai arī kandidēt uz </w:t>
            </w:r>
            <w:proofErr w:type="spellStart"/>
            <w:r w:rsidRPr="00306A60">
              <w:rPr>
                <w:rFonts w:ascii="Times New Roman" w:eastAsia="Times New Roman" w:hAnsi="Times New Roman" w:cs="Times New Roman"/>
                <w:i/>
                <w:iCs/>
                <w:sz w:val="24"/>
                <w:szCs w:val="24"/>
              </w:rPr>
              <w:t>co-chair</w:t>
            </w:r>
            <w:proofErr w:type="spellEnd"/>
            <w:r w:rsidRPr="00B8777A">
              <w:rPr>
                <w:rFonts w:ascii="Times New Roman" w:eastAsia="Times New Roman" w:hAnsi="Times New Roman" w:cs="Times New Roman"/>
                <w:sz w:val="24"/>
                <w:szCs w:val="24"/>
              </w:rPr>
              <w:t xml:space="preserve"> Informācijas integritātes ekspertu grupas formātam, izvērtēt šādu iespējas no pieejamiem cilvēkresursiem un finanšu (piemēram, nepieciešams plānot biežākus komandējumus); OECD ir ieinteresēti saņemt un pat rīkot kādus prezentācijas pasākumus saistībā ar plānoto Valsts kancelejas “Rokasgrāmata pret dezinformāciju: atpazīt un pretoties” otrā izdevuma izdošanu un tulkojumu angļu valodā. Liela interese būtu, ja rokasgrāmatu izdotu ar “</w:t>
            </w:r>
            <w:proofErr w:type="spellStart"/>
            <w:r w:rsidRPr="00306A60">
              <w:rPr>
                <w:rFonts w:ascii="Times New Roman" w:eastAsia="Times New Roman" w:hAnsi="Times New Roman" w:cs="Times New Roman"/>
                <w:i/>
                <w:iCs/>
                <w:sz w:val="24"/>
                <w:szCs w:val="24"/>
              </w:rPr>
              <w:t>open</w:t>
            </w:r>
            <w:proofErr w:type="spellEnd"/>
            <w:r w:rsidRPr="00306A60">
              <w:rPr>
                <w:rFonts w:ascii="Times New Roman" w:eastAsia="Times New Roman" w:hAnsi="Times New Roman" w:cs="Times New Roman"/>
                <w:i/>
                <w:iCs/>
                <w:sz w:val="24"/>
                <w:szCs w:val="24"/>
              </w:rPr>
              <w:t xml:space="preserve"> </w:t>
            </w:r>
            <w:proofErr w:type="spellStart"/>
            <w:r w:rsidRPr="00306A60">
              <w:rPr>
                <w:rFonts w:ascii="Times New Roman" w:eastAsia="Times New Roman" w:hAnsi="Times New Roman" w:cs="Times New Roman"/>
                <w:i/>
                <w:iCs/>
                <w:sz w:val="24"/>
                <w:szCs w:val="24"/>
              </w:rPr>
              <w:t>access</w:t>
            </w:r>
            <w:proofErr w:type="spellEnd"/>
            <w:r w:rsidRPr="00306A60">
              <w:rPr>
                <w:rFonts w:ascii="Times New Roman" w:eastAsia="Times New Roman" w:hAnsi="Times New Roman" w:cs="Times New Roman"/>
                <w:i/>
                <w:iCs/>
                <w:sz w:val="24"/>
                <w:szCs w:val="24"/>
              </w:rPr>
              <w:t>”</w:t>
            </w:r>
            <w:r w:rsidRPr="00B8777A">
              <w:rPr>
                <w:rFonts w:ascii="Times New Roman" w:eastAsia="Times New Roman" w:hAnsi="Times New Roman" w:cs="Times New Roman"/>
                <w:sz w:val="24"/>
                <w:szCs w:val="24"/>
              </w:rPr>
              <w:t xml:space="preserve"> licenci, kas ļautu to plašāk tulkot arī citās valodās.</w:t>
            </w:r>
          </w:p>
          <w:p w14:paraId="684F966F" w14:textId="77777777" w:rsidR="00B8777A" w:rsidRPr="00B8777A" w:rsidRDefault="00B8777A" w:rsidP="00CC1212">
            <w:pPr>
              <w:jc w:val="both"/>
              <w:rPr>
                <w:rFonts w:ascii="Times New Roman" w:hAnsi="Times New Roman" w:cs="Times New Roman"/>
                <w:sz w:val="24"/>
                <w:szCs w:val="24"/>
                <w:highlight w:val="lightGray"/>
              </w:rPr>
            </w:pPr>
          </w:p>
        </w:tc>
      </w:tr>
      <w:tr w:rsidR="002B1D80" w:rsidRPr="00D15646" w14:paraId="23902C1C" w14:textId="77777777" w:rsidTr="00CC1212">
        <w:tc>
          <w:tcPr>
            <w:tcW w:w="2888" w:type="dxa"/>
          </w:tcPr>
          <w:p w14:paraId="15A2D6ED" w14:textId="77777777" w:rsidR="002B1D80" w:rsidRPr="00D15646" w:rsidRDefault="002B1D80" w:rsidP="00CC1212">
            <w:pPr>
              <w:spacing w:before="120" w:after="120"/>
              <w:rPr>
                <w:rFonts w:ascii="Times New Roman" w:hAnsi="Times New Roman" w:cs="Times New Roman"/>
                <w:bCs/>
                <w:sz w:val="24"/>
                <w:szCs w:val="24"/>
                <w:highlight w:val="lightGray"/>
              </w:rPr>
            </w:pPr>
            <w:r w:rsidRPr="00D356F9">
              <w:rPr>
                <w:rFonts w:ascii="Times New Roman" w:hAnsi="Times New Roman" w:cs="Times New Roman"/>
                <w:b/>
                <w:sz w:val="24"/>
                <w:szCs w:val="24"/>
              </w:rPr>
              <w:t xml:space="preserve">Regulatīvās politikas komiteja </w:t>
            </w:r>
            <w:r w:rsidRPr="00D356F9">
              <w:rPr>
                <w:rFonts w:ascii="Times New Roman" w:hAnsi="Times New Roman" w:cs="Times New Roman"/>
                <w:bCs/>
                <w:sz w:val="24"/>
                <w:szCs w:val="24"/>
              </w:rPr>
              <w:t>(</w:t>
            </w:r>
            <w:proofErr w:type="spellStart"/>
            <w:r w:rsidRPr="00D356F9">
              <w:rPr>
                <w:rFonts w:ascii="Times New Roman" w:hAnsi="Times New Roman" w:cs="Times New Roman"/>
                <w:bCs/>
                <w:i/>
                <w:sz w:val="24"/>
                <w:szCs w:val="24"/>
              </w:rPr>
              <w:t>Regulatory</w:t>
            </w:r>
            <w:proofErr w:type="spellEnd"/>
            <w:r w:rsidRPr="00D356F9">
              <w:rPr>
                <w:rFonts w:ascii="Times New Roman" w:hAnsi="Times New Roman" w:cs="Times New Roman"/>
                <w:bCs/>
                <w:i/>
                <w:sz w:val="24"/>
                <w:szCs w:val="24"/>
              </w:rPr>
              <w:t xml:space="preserve"> </w:t>
            </w:r>
            <w:proofErr w:type="spellStart"/>
            <w:r w:rsidRPr="00D356F9">
              <w:rPr>
                <w:rFonts w:ascii="Times New Roman" w:hAnsi="Times New Roman" w:cs="Times New Roman"/>
                <w:bCs/>
                <w:i/>
                <w:sz w:val="24"/>
                <w:szCs w:val="24"/>
              </w:rPr>
              <w:t>Policy</w:t>
            </w:r>
            <w:proofErr w:type="spellEnd"/>
            <w:r w:rsidRPr="00D356F9">
              <w:rPr>
                <w:rFonts w:ascii="Times New Roman" w:hAnsi="Times New Roman" w:cs="Times New Roman"/>
                <w:bCs/>
                <w:i/>
                <w:sz w:val="24"/>
                <w:szCs w:val="24"/>
              </w:rPr>
              <w:t xml:space="preserve"> </w:t>
            </w:r>
            <w:proofErr w:type="spellStart"/>
            <w:r w:rsidRPr="00D356F9">
              <w:rPr>
                <w:rFonts w:ascii="Times New Roman" w:hAnsi="Times New Roman" w:cs="Times New Roman"/>
                <w:bCs/>
                <w:i/>
                <w:sz w:val="24"/>
                <w:szCs w:val="24"/>
              </w:rPr>
              <w:t>Committee</w:t>
            </w:r>
            <w:proofErr w:type="spellEnd"/>
            <w:r w:rsidRPr="00D356F9">
              <w:rPr>
                <w:rFonts w:ascii="Times New Roman" w:hAnsi="Times New Roman" w:cs="Times New Roman"/>
                <w:bCs/>
                <w:i/>
                <w:sz w:val="24"/>
                <w:szCs w:val="24"/>
              </w:rPr>
              <w:t xml:space="preserve"> – RPC</w:t>
            </w:r>
            <w:r w:rsidRPr="00D356F9">
              <w:rPr>
                <w:rFonts w:ascii="Times New Roman" w:hAnsi="Times New Roman" w:cs="Times New Roman"/>
                <w:bCs/>
                <w:sz w:val="24"/>
                <w:szCs w:val="24"/>
              </w:rPr>
              <w:t>)</w:t>
            </w:r>
          </w:p>
        </w:tc>
        <w:tc>
          <w:tcPr>
            <w:tcW w:w="10437" w:type="dxa"/>
          </w:tcPr>
          <w:p w14:paraId="77C83152" w14:textId="77777777" w:rsidR="00D356F9" w:rsidRPr="00D356F9" w:rsidRDefault="00D356F9" w:rsidP="00D356F9">
            <w:pPr>
              <w:jc w:val="both"/>
              <w:rPr>
                <w:rFonts w:ascii="Times New Roman" w:eastAsia="Times New Roman" w:hAnsi="Times New Roman" w:cs="Times New Roman"/>
                <w:b/>
                <w:bCs/>
                <w:sz w:val="24"/>
                <w:szCs w:val="24"/>
              </w:rPr>
            </w:pPr>
            <w:r w:rsidRPr="00D356F9">
              <w:rPr>
                <w:rFonts w:ascii="Times New Roman" w:eastAsia="Times New Roman" w:hAnsi="Times New Roman" w:cs="Times New Roman"/>
                <w:color w:val="000000" w:themeColor="text1"/>
                <w:sz w:val="24"/>
                <w:szCs w:val="24"/>
              </w:rPr>
              <w:t xml:space="preserve">RPC ietvaros kā prioritāte aizvien tiek saglabāta tādu regulatīvo mehānismu izmantošanas veicināšana, kas nodrošina uz cilvēku vērsta regulējuma izstrādi un ieviešanu, atvieglo zaļo pāreju un digitālo rīku izmantošanu. Papildus tam komiteja ir aktīvi pievērsusies jautājumiem, kas saistīti ar regulējuma vienkāršošanas un administratīvā sloga mazināšanas procesiem. Dalībvalstis tiks aicinātas dalīties ar </w:t>
            </w:r>
            <w:r w:rsidRPr="00D356F9">
              <w:rPr>
                <w:rFonts w:ascii="Times New Roman" w:eastAsia="Times New Roman" w:hAnsi="Times New Roman" w:cs="Times New Roman"/>
                <w:color w:val="000000" w:themeColor="text1"/>
                <w:sz w:val="24"/>
                <w:szCs w:val="24"/>
              </w:rPr>
              <w:lastRenderedPageBreak/>
              <w:t xml:space="preserve">piemēriem gan administratīvā sloga identificēšanā, gan tā mazināšanā, un 2025. gada nogalē tiks organizēta šiem jautājumiem veltīta sanāksme </w:t>
            </w:r>
            <w:r w:rsidRPr="00D356F9">
              <w:rPr>
                <w:rFonts w:ascii="Times New Roman" w:eastAsia="Times New Roman" w:hAnsi="Times New Roman" w:cs="Times New Roman"/>
                <w:i/>
                <w:iCs/>
                <w:color w:val="000000" w:themeColor="text1"/>
                <w:sz w:val="24"/>
                <w:szCs w:val="24"/>
              </w:rPr>
              <w:t>“</w:t>
            </w:r>
            <w:proofErr w:type="spellStart"/>
            <w:r w:rsidRPr="00D356F9">
              <w:rPr>
                <w:rFonts w:ascii="Times New Roman" w:eastAsia="Times New Roman" w:hAnsi="Times New Roman" w:cs="Times New Roman"/>
                <w:i/>
                <w:iCs/>
                <w:color w:val="000000" w:themeColor="text1"/>
                <w:sz w:val="24"/>
                <w:szCs w:val="24"/>
              </w:rPr>
              <w:t>Simplifying</w:t>
            </w:r>
            <w:proofErr w:type="spellEnd"/>
            <w:r w:rsidRPr="00D356F9">
              <w:rPr>
                <w:rFonts w:ascii="Times New Roman" w:eastAsia="Times New Roman" w:hAnsi="Times New Roman" w:cs="Times New Roman"/>
                <w:i/>
                <w:iCs/>
                <w:color w:val="000000" w:themeColor="text1"/>
                <w:sz w:val="24"/>
                <w:szCs w:val="24"/>
              </w:rPr>
              <w:t xml:space="preserve"> </w:t>
            </w:r>
            <w:proofErr w:type="spellStart"/>
            <w:r w:rsidRPr="00D356F9">
              <w:rPr>
                <w:rFonts w:ascii="Times New Roman" w:eastAsia="Times New Roman" w:hAnsi="Times New Roman" w:cs="Times New Roman"/>
                <w:i/>
                <w:iCs/>
                <w:color w:val="000000" w:themeColor="text1"/>
                <w:sz w:val="24"/>
                <w:szCs w:val="24"/>
              </w:rPr>
              <w:t>for</w:t>
            </w:r>
            <w:proofErr w:type="spellEnd"/>
            <w:r w:rsidRPr="00D356F9">
              <w:rPr>
                <w:rFonts w:ascii="Times New Roman" w:eastAsia="Times New Roman" w:hAnsi="Times New Roman" w:cs="Times New Roman"/>
                <w:i/>
                <w:iCs/>
                <w:color w:val="000000" w:themeColor="text1"/>
                <w:sz w:val="24"/>
                <w:szCs w:val="24"/>
              </w:rPr>
              <w:t xml:space="preserve"> </w:t>
            </w:r>
            <w:proofErr w:type="spellStart"/>
            <w:r w:rsidRPr="00D356F9">
              <w:rPr>
                <w:rFonts w:ascii="Times New Roman" w:eastAsia="Times New Roman" w:hAnsi="Times New Roman" w:cs="Times New Roman"/>
                <w:i/>
                <w:iCs/>
                <w:color w:val="000000" w:themeColor="text1"/>
                <w:sz w:val="24"/>
                <w:szCs w:val="24"/>
              </w:rPr>
              <w:t>Success</w:t>
            </w:r>
            <w:proofErr w:type="spellEnd"/>
            <w:r w:rsidRPr="00D356F9">
              <w:rPr>
                <w:rFonts w:ascii="Times New Roman" w:eastAsia="Times New Roman" w:hAnsi="Times New Roman" w:cs="Times New Roman"/>
                <w:i/>
                <w:iCs/>
                <w:color w:val="000000" w:themeColor="text1"/>
                <w:sz w:val="24"/>
                <w:szCs w:val="24"/>
              </w:rPr>
              <w:t>”.</w:t>
            </w:r>
            <w:r w:rsidRPr="00D356F9">
              <w:rPr>
                <w:rFonts w:ascii="Times New Roman" w:eastAsia="Times New Roman" w:hAnsi="Times New Roman" w:cs="Times New Roman"/>
                <w:b/>
                <w:bCs/>
                <w:sz w:val="24"/>
                <w:szCs w:val="24"/>
              </w:rPr>
              <w:t xml:space="preserve"> </w:t>
            </w:r>
          </w:p>
          <w:p w14:paraId="1552C65A" w14:textId="77777777" w:rsidR="002B1D80" w:rsidRPr="00D15646" w:rsidRDefault="002B1D80" w:rsidP="00D356F9">
            <w:pPr>
              <w:jc w:val="both"/>
              <w:rPr>
                <w:highlight w:val="lightGray"/>
              </w:rPr>
            </w:pPr>
          </w:p>
        </w:tc>
      </w:tr>
      <w:tr w:rsidR="002B1D80" w:rsidRPr="00D15646" w14:paraId="6AAB674A" w14:textId="77777777" w:rsidTr="00CC1212">
        <w:tc>
          <w:tcPr>
            <w:tcW w:w="2888" w:type="dxa"/>
          </w:tcPr>
          <w:p w14:paraId="6CF8F799" w14:textId="77777777" w:rsidR="002B1D80" w:rsidRPr="00D15646" w:rsidRDefault="002B1D80" w:rsidP="00CC1212">
            <w:pPr>
              <w:spacing w:before="120" w:after="120"/>
              <w:rPr>
                <w:rFonts w:ascii="Times New Roman" w:hAnsi="Times New Roman" w:cs="Times New Roman"/>
                <w:bCs/>
                <w:sz w:val="24"/>
                <w:szCs w:val="24"/>
                <w:highlight w:val="lightGray"/>
              </w:rPr>
            </w:pPr>
            <w:r w:rsidRPr="009357E2">
              <w:rPr>
                <w:rFonts w:ascii="Times New Roman" w:hAnsi="Times New Roman" w:cs="Times New Roman"/>
                <w:b/>
                <w:sz w:val="24"/>
                <w:szCs w:val="24"/>
              </w:rPr>
              <w:lastRenderedPageBreak/>
              <w:t>Reģionālās attīstības politikas komiteja</w:t>
            </w:r>
            <w:r w:rsidRPr="009357E2">
              <w:rPr>
                <w:rFonts w:ascii="Times New Roman" w:hAnsi="Times New Roman" w:cs="Times New Roman"/>
                <w:bCs/>
                <w:sz w:val="24"/>
                <w:szCs w:val="24"/>
              </w:rPr>
              <w:t xml:space="preserve"> (</w:t>
            </w:r>
            <w:proofErr w:type="spellStart"/>
            <w:r w:rsidRPr="009357E2">
              <w:rPr>
                <w:rFonts w:ascii="Times New Roman" w:hAnsi="Times New Roman" w:cs="Times New Roman"/>
                <w:bCs/>
                <w:i/>
                <w:sz w:val="24"/>
                <w:szCs w:val="24"/>
              </w:rPr>
              <w:t>Regional</w:t>
            </w:r>
            <w:proofErr w:type="spellEnd"/>
            <w:r w:rsidRPr="009357E2">
              <w:rPr>
                <w:rFonts w:ascii="Times New Roman" w:hAnsi="Times New Roman" w:cs="Times New Roman"/>
                <w:bCs/>
                <w:i/>
                <w:sz w:val="24"/>
                <w:szCs w:val="24"/>
              </w:rPr>
              <w:t xml:space="preserve"> </w:t>
            </w:r>
            <w:proofErr w:type="spellStart"/>
            <w:r w:rsidRPr="009357E2">
              <w:rPr>
                <w:rFonts w:ascii="Times New Roman" w:hAnsi="Times New Roman" w:cs="Times New Roman"/>
                <w:bCs/>
                <w:i/>
                <w:sz w:val="24"/>
                <w:szCs w:val="24"/>
              </w:rPr>
              <w:t>Development</w:t>
            </w:r>
            <w:proofErr w:type="spellEnd"/>
            <w:r w:rsidRPr="009357E2">
              <w:rPr>
                <w:rFonts w:ascii="Times New Roman" w:hAnsi="Times New Roman" w:cs="Times New Roman"/>
                <w:bCs/>
                <w:i/>
                <w:sz w:val="24"/>
                <w:szCs w:val="24"/>
              </w:rPr>
              <w:t xml:space="preserve"> </w:t>
            </w:r>
            <w:proofErr w:type="spellStart"/>
            <w:r w:rsidRPr="009357E2">
              <w:rPr>
                <w:rFonts w:ascii="Times New Roman" w:hAnsi="Times New Roman" w:cs="Times New Roman"/>
                <w:bCs/>
                <w:i/>
                <w:sz w:val="24"/>
                <w:szCs w:val="24"/>
              </w:rPr>
              <w:t>Policy</w:t>
            </w:r>
            <w:proofErr w:type="spellEnd"/>
            <w:r w:rsidRPr="009357E2">
              <w:rPr>
                <w:rFonts w:ascii="Times New Roman" w:hAnsi="Times New Roman" w:cs="Times New Roman"/>
                <w:bCs/>
                <w:i/>
                <w:sz w:val="24"/>
                <w:szCs w:val="24"/>
              </w:rPr>
              <w:t xml:space="preserve"> </w:t>
            </w:r>
            <w:proofErr w:type="spellStart"/>
            <w:r w:rsidRPr="009357E2">
              <w:rPr>
                <w:rFonts w:ascii="Times New Roman" w:hAnsi="Times New Roman" w:cs="Times New Roman"/>
                <w:bCs/>
                <w:i/>
                <w:sz w:val="24"/>
                <w:szCs w:val="24"/>
              </w:rPr>
              <w:t>Committee</w:t>
            </w:r>
            <w:proofErr w:type="spellEnd"/>
            <w:r w:rsidRPr="009357E2">
              <w:rPr>
                <w:rFonts w:ascii="Times New Roman" w:hAnsi="Times New Roman" w:cs="Times New Roman"/>
                <w:bCs/>
                <w:i/>
                <w:sz w:val="24"/>
                <w:szCs w:val="24"/>
              </w:rPr>
              <w:t xml:space="preserve"> – RDPC</w:t>
            </w:r>
            <w:r w:rsidRPr="009357E2">
              <w:rPr>
                <w:rFonts w:ascii="Times New Roman" w:hAnsi="Times New Roman" w:cs="Times New Roman"/>
                <w:bCs/>
                <w:sz w:val="24"/>
                <w:szCs w:val="24"/>
              </w:rPr>
              <w:t>)</w:t>
            </w:r>
          </w:p>
        </w:tc>
        <w:tc>
          <w:tcPr>
            <w:tcW w:w="10437" w:type="dxa"/>
          </w:tcPr>
          <w:p w14:paraId="77D7D111" w14:textId="00376E53" w:rsidR="00F13B07" w:rsidRPr="00F13B07" w:rsidRDefault="00F13B07" w:rsidP="00F13B07">
            <w:pPr>
              <w:jc w:val="both"/>
              <w:rPr>
                <w:rFonts w:ascii="Times New Roman" w:hAnsi="Times New Roman" w:cs="Times New Roman"/>
                <w:sz w:val="24"/>
                <w:szCs w:val="24"/>
              </w:rPr>
            </w:pPr>
            <w:r w:rsidRPr="00F13B07">
              <w:rPr>
                <w:rFonts w:ascii="Times New Roman" w:hAnsi="Times New Roman" w:cs="Times New Roman"/>
                <w:sz w:val="24"/>
                <w:szCs w:val="24"/>
              </w:rPr>
              <w:t>2025.</w:t>
            </w:r>
            <w:r w:rsidR="007E255D">
              <w:rPr>
                <w:rFonts w:ascii="Times New Roman" w:hAnsi="Times New Roman" w:cs="Times New Roman"/>
                <w:sz w:val="24"/>
                <w:szCs w:val="24"/>
              </w:rPr>
              <w:t> </w:t>
            </w:r>
            <w:r w:rsidRPr="00F13B07">
              <w:rPr>
                <w:rFonts w:ascii="Times New Roman" w:hAnsi="Times New Roman" w:cs="Times New Roman"/>
                <w:sz w:val="24"/>
                <w:szCs w:val="24"/>
              </w:rPr>
              <w:t>gada 19.</w:t>
            </w:r>
            <w:r w:rsidR="007E255D">
              <w:rPr>
                <w:rFonts w:ascii="Times New Roman" w:hAnsi="Times New Roman" w:cs="Times New Roman"/>
                <w:sz w:val="24"/>
                <w:szCs w:val="24"/>
              </w:rPr>
              <w:t>–</w:t>
            </w:r>
            <w:r w:rsidRPr="00F13B07">
              <w:rPr>
                <w:rFonts w:ascii="Times New Roman" w:hAnsi="Times New Roman" w:cs="Times New Roman"/>
                <w:sz w:val="24"/>
                <w:szCs w:val="24"/>
              </w:rPr>
              <w:t>20.maijā Viedās administrācijas un reģionālās attīstības ministre Inga Bērziņa piedalījās un uzrunāja citu valstu kolēģus OECD Reģionālās attīstības politikas komitejas ministru līmeņa sanāksmē. Sanāksmes ietvaros ministre uzstājās kā vadošā runātāja diskusiju grupā “Digitālās pārejas iespēju izmantošana, lai veicinātu konkurētspēju”. Tāpat sanāksmes ietvaros ministre uzsvēra jautājumu par atbalsta nepieciešamību OECD dalībvalstīm, kas robežojas ar Krieviju un/vai Baltkrieviju, ņemot vērā Krievijas pilna mēroga agresijas kara pret Ukrainu sekas. Šie reģioni saskaras ar īpašiem ģeopolitiskajiem, demogrāfiskajiem un ekonomiskajiem izaicinājumiem, kuru risināšana prasa mērķētu atbalstu. Tāpat tika aktualizēta Latvijas pieredze viedas pārvaldības risinājumos, digitālo datu izmantošanā un valsts reģionālās attīstības stiprināšanā. Latvija iestājas par to, lai digitālā transformācija un datu pārvaldība kļūtu par pamatelementiem teritoriālās noturības un sabiedrības iekļaušanas nodrošināšanā. Digitālā pārveide un reģionālā attīstība ir labklājības, konkurētspējas un nākotnes iespēju jautājumi. </w:t>
            </w:r>
          </w:p>
          <w:p w14:paraId="2D7C83F2" w14:textId="3E008749" w:rsidR="00F13B07" w:rsidRPr="00F13B07" w:rsidRDefault="00F13B07" w:rsidP="00F13B07">
            <w:pPr>
              <w:jc w:val="both"/>
              <w:rPr>
                <w:rFonts w:ascii="Times New Roman" w:hAnsi="Times New Roman" w:cs="Times New Roman"/>
                <w:sz w:val="24"/>
                <w:szCs w:val="24"/>
              </w:rPr>
            </w:pPr>
            <w:r w:rsidRPr="00F13B07">
              <w:rPr>
                <w:rFonts w:ascii="Times New Roman" w:hAnsi="Times New Roman" w:cs="Times New Roman"/>
                <w:sz w:val="24"/>
                <w:szCs w:val="24"/>
              </w:rPr>
              <w:t>2025. gada 19.</w:t>
            </w:r>
            <w:r w:rsidR="007E255D">
              <w:rPr>
                <w:rFonts w:ascii="Times New Roman" w:hAnsi="Times New Roman" w:cs="Times New Roman"/>
                <w:sz w:val="24"/>
                <w:szCs w:val="24"/>
              </w:rPr>
              <w:t> </w:t>
            </w:r>
            <w:r w:rsidRPr="00F13B07">
              <w:rPr>
                <w:rFonts w:ascii="Times New Roman" w:hAnsi="Times New Roman" w:cs="Times New Roman"/>
                <w:sz w:val="24"/>
                <w:szCs w:val="24"/>
              </w:rPr>
              <w:t>maijā  notika arī trīspusēja Baltijas valstu ministru tikšanās.</w:t>
            </w:r>
          </w:p>
          <w:p w14:paraId="1CDE9DAD" w14:textId="3552C9BF" w:rsidR="00F13B07" w:rsidRPr="00F13B07" w:rsidRDefault="00F13B07" w:rsidP="00F13B07">
            <w:pPr>
              <w:jc w:val="both"/>
              <w:rPr>
                <w:rFonts w:ascii="Times New Roman" w:hAnsi="Times New Roman" w:cs="Times New Roman"/>
                <w:sz w:val="24"/>
                <w:szCs w:val="24"/>
              </w:rPr>
            </w:pPr>
            <w:r w:rsidRPr="00F13B07">
              <w:rPr>
                <w:rFonts w:ascii="Times New Roman" w:hAnsi="Times New Roman" w:cs="Times New Roman"/>
                <w:sz w:val="24"/>
                <w:szCs w:val="24"/>
              </w:rPr>
              <w:t>2025.</w:t>
            </w:r>
            <w:r w:rsidR="007E255D">
              <w:rPr>
                <w:rFonts w:ascii="Times New Roman" w:hAnsi="Times New Roman" w:cs="Times New Roman"/>
                <w:sz w:val="24"/>
                <w:szCs w:val="24"/>
              </w:rPr>
              <w:t> </w:t>
            </w:r>
            <w:r w:rsidRPr="00F13B07">
              <w:rPr>
                <w:rFonts w:ascii="Times New Roman" w:hAnsi="Times New Roman" w:cs="Times New Roman"/>
                <w:sz w:val="24"/>
                <w:szCs w:val="24"/>
              </w:rPr>
              <w:t>gada 20. maijā notika arī ministres Ingas Bērziņas tikšanās ar OECD Uzņēmējdarbības, mazo un vidējo uzņēmumu, reģionu un pilsētu centra direktori </w:t>
            </w:r>
            <w:proofErr w:type="spellStart"/>
            <w:r w:rsidRPr="00F13B07">
              <w:rPr>
                <w:rFonts w:ascii="Times New Roman" w:hAnsi="Times New Roman" w:cs="Times New Roman"/>
                <w:sz w:val="24"/>
                <w:szCs w:val="24"/>
              </w:rPr>
              <w:t>Lamija</w:t>
            </w:r>
            <w:proofErr w:type="spellEnd"/>
            <w:r w:rsidRPr="00F13B07">
              <w:rPr>
                <w:rFonts w:ascii="Times New Roman" w:hAnsi="Times New Roman" w:cs="Times New Roman"/>
                <w:sz w:val="24"/>
                <w:szCs w:val="24"/>
              </w:rPr>
              <w:t xml:space="preserve"> Kamala-</w:t>
            </w:r>
            <w:proofErr w:type="spellStart"/>
            <w:r w:rsidRPr="00F13B07">
              <w:rPr>
                <w:rFonts w:ascii="Times New Roman" w:hAnsi="Times New Roman" w:cs="Times New Roman"/>
                <w:sz w:val="24"/>
                <w:szCs w:val="24"/>
              </w:rPr>
              <w:t>Šauī</w:t>
            </w:r>
            <w:proofErr w:type="spellEnd"/>
            <w:r w:rsidRPr="00F13B07">
              <w:rPr>
                <w:rFonts w:ascii="Times New Roman" w:hAnsi="Times New Roman" w:cs="Times New Roman"/>
                <w:sz w:val="24"/>
                <w:szCs w:val="24"/>
              </w:rPr>
              <w:t>. Tikšanās laikā tika pārrunātas Latvijas politikas prioritātes un OECD darbs reģionālās pievilcības, mežsaimniecības un lauku attīstības jomā, kā arī klimata politika. </w:t>
            </w:r>
          </w:p>
          <w:p w14:paraId="566B3A60" w14:textId="77777777" w:rsidR="002B1D80" w:rsidRPr="00F13B07" w:rsidRDefault="002B1D80" w:rsidP="00F13B07">
            <w:pPr>
              <w:jc w:val="both"/>
              <w:rPr>
                <w:rFonts w:ascii="Times New Roman" w:hAnsi="Times New Roman" w:cs="Times New Roman"/>
                <w:sz w:val="24"/>
                <w:szCs w:val="24"/>
                <w:highlight w:val="lightGray"/>
              </w:rPr>
            </w:pPr>
          </w:p>
        </w:tc>
      </w:tr>
      <w:tr w:rsidR="0011589F" w:rsidRPr="00D15646" w14:paraId="2629F1D0" w14:textId="77777777" w:rsidTr="00CC1212">
        <w:tc>
          <w:tcPr>
            <w:tcW w:w="2888" w:type="dxa"/>
          </w:tcPr>
          <w:p w14:paraId="4CA669BC" w14:textId="067AFAB4" w:rsidR="0011589F" w:rsidRPr="0011589F" w:rsidRDefault="0011589F" w:rsidP="0011589F">
            <w:pPr>
              <w:spacing w:before="120" w:after="120"/>
              <w:rPr>
                <w:rFonts w:ascii="Times New Roman" w:hAnsi="Times New Roman" w:cs="Times New Roman"/>
                <w:bCs/>
                <w:sz w:val="24"/>
                <w:szCs w:val="24"/>
                <w:highlight w:val="lightGray"/>
              </w:rPr>
            </w:pPr>
            <w:r w:rsidRPr="0011589F">
              <w:rPr>
                <w:rFonts w:ascii="Times New Roman" w:hAnsi="Times New Roman" w:cs="Times New Roman"/>
                <w:b/>
                <w:bCs/>
                <w:sz w:val="24"/>
                <w:szCs w:val="24"/>
              </w:rPr>
              <w:t>Starptautiskais transporta forums</w:t>
            </w:r>
            <w:r w:rsidRPr="0011589F">
              <w:rPr>
                <w:rFonts w:ascii="Times New Roman" w:hAnsi="Times New Roman" w:cs="Times New Roman"/>
                <w:sz w:val="24"/>
                <w:szCs w:val="24"/>
              </w:rPr>
              <w:t xml:space="preserve"> (</w:t>
            </w:r>
            <w:proofErr w:type="spellStart"/>
            <w:r w:rsidRPr="0011589F">
              <w:rPr>
                <w:rFonts w:ascii="Times New Roman" w:hAnsi="Times New Roman" w:cs="Times New Roman"/>
                <w:i/>
                <w:iCs/>
                <w:sz w:val="24"/>
                <w:szCs w:val="24"/>
              </w:rPr>
              <w:t>International</w:t>
            </w:r>
            <w:proofErr w:type="spellEnd"/>
            <w:r w:rsidRPr="0011589F">
              <w:rPr>
                <w:rFonts w:ascii="Times New Roman" w:hAnsi="Times New Roman" w:cs="Times New Roman"/>
                <w:i/>
                <w:iCs/>
                <w:sz w:val="24"/>
                <w:szCs w:val="24"/>
              </w:rPr>
              <w:t xml:space="preserve"> Transport Forum (ITF))</w:t>
            </w:r>
          </w:p>
        </w:tc>
        <w:tc>
          <w:tcPr>
            <w:tcW w:w="10437" w:type="dxa"/>
          </w:tcPr>
          <w:p w14:paraId="36F091AD" w14:textId="77777777" w:rsidR="0011589F" w:rsidRPr="0011589F" w:rsidRDefault="0011589F" w:rsidP="0011589F">
            <w:pPr>
              <w:spacing w:before="120" w:after="120"/>
              <w:jc w:val="both"/>
              <w:rPr>
                <w:rFonts w:ascii="Times New Roman" w:hAnsi="Times New Roman" w:cs="Times New Roman"/>
                <w:bCs/>
                <w:sz w:val="24"/>
                <w:szCs w:val="24"/>
              </w:rPr>
            </w:pPr>
            <w:r w:rsidRPr="0011589F">
              <w:rPr>
                <w:rFonts w:ascii="Times New Roman" w:hAnsi="Times New Roman" w:cs="Times New Roman"/>
                <w:bCs/>
                <w:sz w:val="24"/>
                <w:szCs w:val="24"/>
              </w:rPr>
              <w:t>Latvija tiek pārstāvēta OECD II līmeņa struktūrvienībā “Starptautiskais Transporta forums” (</w:t>
            </w:r>
            <w:proofErr w:type="spellStart"/>
            <w:r w:rsidRPr="0011589F">
              <w:rPr>
                <w:rFonts w:ascii="Times New Roman" w:hAnsi="Times New Roman" w:cs="Times New Roman"/>
                <w:bCs/>
                <w:i/>
                <w:sz w:val="24"/>
                <w:szCs w:val="24"/>
              </w:rPr>
              <w:t>International</w:t>
            </w:r>
            <w:proofErr w:type="spellEnd"/>
            <w:r w:rsidRPr="0011589F">
              <w:rPr>
                <w:rFonts w:ascii="Times New Roman" w:hAnsi="Times New Roman" w:cs="Times New Roman"/>
                <w:bCs/>
                <w:i/>
                <w:sz w:val="24"/>
                <w:szCs w:val="24"/>
              </w:rPr>
              <w:t xml:space="preserve"> Transport Forum – ITF</w:t>
            </w:r>
            <w:r w:rsidRPr="0011589F">
              <w:rPr>
                <w:rFonts w:ascii="Times New Roman" w:hAnsi="Times New Roman" w:cs="Times New Roman"/>
                <w:bCs/>
                <w:sz w:val="24"/>
                <w:szCs w:val="24"/>
              </w:rPr>
              <w:t>) Transporta vadības darba grupā.</w:t>
            </w:r>
          </w:p>
          <w:p w14:paraId="46115BDC" w14:textId="669348FF" w:rsidR="0011589F" w:rsidRPr="0011589F" w:rsidRDefault="0011589F" w:rsidP="0011589F">
            <w:pPr>
              <w:jc w:val="both"/>
              <w:rPr>
                <w:rFonts w:ascii="Times New Roman" w:hAnsi="Times New Roman" w:cs="Times New Roman"/>
                <w:bCs/>
                <w:sz w:val="24"/>
                <w:szCs w:val="24"/>
              </w:rPr>
            </w:pPr>
            <w:r w:rsidRPr="0011589F">
              <w:rPr>
                <w:rFonts w:ascii="Times New Roman" w:hAnsi="Times New Roman" w:cs="Times New Roman"/>
                <w:bCs/>
                <w:sz w:val="24"/>
                <w:szCs w:val="24"/>
              </w:rPr>
              <w:t>2025. gada 21.</w:t>
            </w:r>
            <w:r w:rsidR="007E255D">
              <w:rPr>
                <w:rFonts w:ascii="Times New Roman" w:hAnsi="Times New Roman" w:cs="Times New Roman"/>
                <w:bCs/>
                <w:sz w:val="24"/>
                <w:szCs w:val="24"/>
              </w:rPr>
              <w:t>–</w:t>
            </w:r>
            <w:r w:rsidRPr="0011589F">
              <w:rPr>
                <w:rFonts w:ascii="Times New Roman" w:hAnsi="Times New Roman" w:cs="Times New Roman"/>
                <w:bCs/>
                <w:sz w:val="24"/>
                <w:szCs w:val="24"/>
              </w:rPr>
              <w:t>23. maijā notika Starptautiskā Transporta foruma ministru Samits</w:t>
            </w:r>
            <w:r w:rsidRPr="0011589F">
              <w:rPr>
                <w:rFonts w:ascii="Times New Roman" w:hAnsi="Times New Roman" w:cs="Times New Roman"/>
                <w:bCs/>
                <w:color w:val="000080"/>
                <w:sz w:val="24"/>
                <w:szCs w:val="24"/>
              </w:rPr>
              <w:t>,</w:t>
            </w:r>
            <w:r w:rsidRPr="0011589F">
              <w:rPr>
                <w:rFonts w:ascii="Times New Roman" w:hAnsi="Times New Roman" w:cs="Times New Roman"/>
                <w:bCs/>
                <w:sz w:val="24"/>
                <w:szCs w:val="24"/>
              </w:rPr>
              <w:t xml:space="preserve"> kurā Latviju pārstāvēja Annija Novikova, Satiksmes ministrijas Sabiedriskā transporta pakalpojumu departamenta direktore. Samitā notika ministru diskusija par globālo transportu un karu Ukrainā. Slēgtajā ministru sesijā, nolūkā</w:t>
            </w:r>
            <w:r w:rsidRPr="0011589F">
              <w:rPr>
                <w:rFonts w:ascii="Times New Roman" w:hAnsi="Times New Roman" w:cs="Times New Roman"/>
                <w:bCs/>
                <w:sz w:val="24"/>
                <w:szCs w:val="24"/>
                <w:u w:val="single"/>
              </w:rPr>
              <w:t xml:space="preserve"> </w:t>
            </w:r>
            <w:r w:rsidRPr="0011589F">
              <w:rPr>
                <w:rFonts w:ascii="Times New Roman" w:hAnsi="Times New Roman" w:cs="Times New Roman"/>
                <w:bCs/>
                <w:sz w:val="24"/>
                <w:szCs w:val="24"/>
              </w:rPr>
              <w:t>noturēt ITF darbības un Samita aktualitāti un pievienoto vērtību, tika sagatavotas un ministri atbalstīja divas politikas rekomendācijas par ceļu satiksmes drošību un mākslīgo intelektu transportā.</w:t>
            </w:r>
            <w:r w:rsidRPr="0011589F">
              <w:rPr>
                <w:rFonts w:ascii="Times New Roman" w:hAnsi="Times New Roman" w:cs="Times New Roman"/>
                <w:bCs/>
                <w:sz w:val="24"/>
                <w:szCs w:val="24"/>
                <w:u w:val="single"/>
              </w:rPr>
              <w:t xml:space="preserve"> </w:t>
            </w:r>
            <w:r w:rsidRPr="0011589F">
              <w:rPr>
                <w:rFonts w:ascii="Times New Roman" w:hAnsi="Times New Roman" w:cs="Times New Roman"/>
                <w:bCs/>
                <w:sz w:val="24"/>
                <w:szCs w:val="24"/>
              </w:rPr>
              <w:t xml:space="preserve">Deklarācijām ir ieteikuma raksturs attiecībā uz ITF dalībvalstīm. Jaunas dalībvalstis šogad nepievienojās, to skaits nemainīgs </w:t>
            </w:r>
            <w:r w:rsidR="007E255D">
              <w:rPr>
                <w:rFonts w:ascii="Times New Roman" w:hAnsi="Times New Roman" w:cs="Times New Roman"/>
                <w:bCs/>
                <w:sz w:val="24"/>
                <w:szCs w:val="24"/>
              </w:rPr>
              <w:t>–</w:t>
            </w:r>
            <w:r w:rsidRPr="0011589F">
              <w:rPr>
                <w:rFonts w:ascii="Times New Roman" w:hAnsi="Times New Roman" w:cs="Times New Roman"/>
                <w:bCs/>
                <w:sz w:val="24"/>
                <w:szCs w:val="24"/>
              </w:rPr>
              <w:t xml:space="preserve"> 69. Nākamā prezidējošā valsts 2025.</w:t>
            </w:r>
            <w:r w:rsidR="007E255D">
              <w:rPr>
                <w:rFonts w:ascii="Times New Roman" w:hAnsi="Times New Roman" w:cs="Times New Roman"/>
                <w:bCs/>
                <w:sz w:val="24"/>
                <w:szCs w:val="24"/>
              </w:rPr>
              <w:t>–</w:t>
            </w:r>
            <w:r w:rsidRPr="0011589F">
              <w:rPr>
                <w:rFonts w:ascii="Times New Roman" w:hAnsi="Times New Roman" w:cs="Times New Roman"/>
                <w:bCs/>
                <w:sz w:val="24"/>
                <w:szCs w:val="24"/>
              </w:rPr>
              <w:t xml:space="preserve">2026.gadā ir Azerbaidžāna, pēc tās seko Čehija. Neviena valsts nākamajam posmam nav pieteikusies. Samitā arvien mazāk valstu tiek pārstāvētas ministra vai </w:t>
            </w:r>
            <w:r w:rsidRPr="0011589F">
              <w:rPr>
                <w:rFonts w:ascii="Times New Roman" w:hAnsi="Times New Roman" w:cs="Times New Roman"/>
                <w:bCs/>
                <w:sz w:val="24"/>
                <w:szCs w:val="24"/>
              </w:rPr>
              <w:lastRenderedPageBreak/>
              <w:t xml:space="preserve">viceministra līmenī, bieži delegācijas vadītājs un runātājs ir administrācijas vadītājs vai valsts pārstāvis TMB līmenī. ITF vairs nespēj veidot būtiskus politikas virzienus, iniciatīvas virzās gadiem ilgi bez rezultāta. Tikai veiktie pētījumi ir noderīgi politikas veidotāju ikdienas darbā. Nākamais </w:t>
            </w:r>
            <w:r w:rsidR="007E255D">
              <w:rPr>
                <w:rFonts w:ascii="Times New Roman" w:hAnsi="Times New Roman" w:cs="Times New Roman"/>
                <w:bCs/>
                <w:sz w:val="24"/>
                <w:szCs w:val="24"/>
              </w:rPr>
              <w:t>s</w:t>
            </w:r>
            <w:r w:rsidRPr="0011589F">
              <w:rPr>
                <w:rFonts w:ascii="Times New Roman" w:hAnsi="Times New Roman" w:cs="Times New Roman"/>
                <w:bCs/>
                <w:sz w:val="24"/>
                <w:szCs w:val="24"/>
              </w:rPr>
              <w:t>amits plānots 2026.</w:t>
            </w:r>
            <w:r w:rsidR="007E255D">
              <w:rPr>
                <w:rFonts w:ascii="Times New Roman" w:hAnsi="Times New Roman" w:cs="Times New Roman"/>
                <w:bCs/>
                <w:sz w:val="24"/>
                <w:szCs w:val="24"/>
              </w:rPr>
              <w:t> </w:t>
            </w:r>
            <w:r w:rsidRPr="0011589F">
              <w:rPr>
                <w:rFonts w:ascii="Times New Roman" w:hAnsi="Times New Roman" w:cs="Times New Roman"/>
                <w:bCs/>
                <w:sz w:val="24"/>
                <w:szCs w:val="24"/>
              </w:rPr>
              <w:t>gada 6.</w:t>
            </w:r>
            <w:r w:rsidR="007E255D">
              <w:rPr>
                <w:rFonts w:ascii="Times New Roman" w:hAnsi="Times New Roman" w:cs="Times New Roman"/>
                <w:bCs/>
                <w:sz w:val="24"/>
                <w:szCs w:val="24"/>
              </w:rPr>
              <w:t>–</w:t>
            </w:r>
            <w:r w:rsidRPr="0011589F">
              <w:rPr>
                <w:rFonts w:ascii="Times New Roman" w:hAnsi="Times New Roman" w:cs="Times New Roman"/>
                <w:bCs/>
                <w:sz w:val="24"/>
                <w:szCs w:val="24"/>
              </w:rPr>
              <w:t>8.</w:t>
            </w:r>
            <w:r w:rsidR="007E255D">
              <w:rPr>
                <w:rFonts w:ascii="Times New Roman" w:hAnsi="Times New Roman" w:cs="Times New Roman"/>
                <w:bCs/>
                <w:sz w:val="24"/>
                <w:szCs w:val="24"/>
              </w:rPr>
              <w:t> </w:t>
            </w:r>
            <w:r w:rsidRPr="0011589F">
              <w:rPr>
                <w:rFonts w:ascii="Times New Roman" w:hAnsi="Times New Roman" w:cs="Times New Roman"/>
                <w:bCs/>
                <w:sz w:val="24"/>
                <w:szCs w:val="24"/>
              </w:rPr>
              <w:t>maijā. Atvērtās ministru sesijas tēma tika veltīta Interešu un perspektīvu apvienošanai: sadarbība ar privāto sektoru noturības uzlabošanai (</w:t>
            </w:r>
            <w:proofErr w:type="spellStart"/>
            <w:r w:rsidRPr="0011589F">
              <w:rPr>
                <w:rFonts w:ascii="Times New Roman" w:hAnsi="Times New Roman" w:cs="Times New Roman"/>
                <w:bCs/>
                <w:i/>
                <w:iCs/>
                <w:sz w:val="24"/>
                <w:szCs w:val="24"/>
              </w:rPr>
              <w:t>Bridging</w:t>
            </w:r>
            <w:proofErr w:type="spellEnd"/>
            <w:r w:rsidRPr="0011589F">
              <w:rPr>
                <w:rFonts w:ascii="Times New Roman" w:hAnsi="Times New Roman" w:cs="Times New Roman"/>
                <w:bCs/>
                <w:i/>
                <w:iCs/>
                <w:sz w:val="24"/>
                <w:szCs w:val="24"/>
              </w:rPr>
              <w:t xml:space="preserve"> </w:t>
            </w:r>
            <w:proofErr w:type="spellStart"/>
            <w:r w:rsidRPr="0011589F">
              <w:rPr>
                <w:rFonts w:ascii="Times New Roman" w:hAnsi="Times New Roman" w:cs="Times New Roman"/>
                <w:bCs/>
                <w:i/>
                <w:iCs/>
                <w:sz w:val="24"/>
                <w:szCs w:val="24"/>
              </w:rPr>
              <w:t>Interests</w:t>
            </w:r>
            <w:proofErr w:type="spellEnd"/>
            <w:r w:rsidRPr="0011589F">
              <w:rPr>
                <w:rFonts w:ascii="Times New Roman" w:hAnsi="Times New Roman" w:cs="Times New Roman"/>
                <w:bCs/>
                <w:i/>
                <w:iCs/>
                <w:sz w:val="24"/>
                <w:szCs w:val="24"/>
              </w:rPr>
              <w:t xml:space="preserve"> </w:t>
            </w:r>
            <w:proofErr w:type="spellStart"/>
            <w:r w:rsidRPr="0011589F">
              <w:rPr>
                <w:rFonts w:ascii="Times New Roman" w:hAnsi="Times New Roman" w:cs="Times New Roman"/>
                <w:bCs/>
                <w:i/>
                <w:iCs/>
                <w:sz w:val="24"/>
                <w:szCs w:val="24"/>
              </w:rPr>
              <w:t>and</w:t>
            </w:r>
            <w:proofErr w:type="spellEnd"/>
            <w:r w:rsidRPr="0011589F">
              <w:rPr>
                <w:rFonts w:ascii="Times New Roman" w:hAnsi="Times New Roman" w:cs="Times New Roman"/>
                <w:bCs/>
                <w:i/>
                <w:iCs/>
                <w:sz w:val="24"/>
                <w:szCs w:val="24"/>
              </w:rPr>
              <w:t xml:space="preserve"> </w:t>
            </w:r>
            <w:proofErr w:type="spellStart"/>
            <w:r w:rsidRPr="0011589F">
              <w:rPr>
                <w:rFonts w:ascii="Times New Roman" w:hAnsi="Times New Roman" w:cs="Times New Roman"/>
                <w:bCs/>
                <w:i/>
                <w:iCs/>
                <w:sz w:val="24"/>
                <w:szCs w:val="24"/>
              </w:rPr>
              <w:t>Perspectives</w:t>
            </w:r>
            <w:proofErr w:type="spellEnd"/>
            <w:r w:rsidRPr="0011589F">
              <w:rPr>
                <w:rFonts w:ascii="Times New Roman" w:hAnsi="Times New Roman" w:cs="Times New Roman"/>
                <w:bCs/>
                <w:i/>
                <w:iCs/>
                <w:sz w:val="24"/>
                <w:szCs w:val="24"/>
              </w:rPr>
              <w:t xml:space="preserve">: </w:t>
            </w:r>
            <w:proofErr w:type="spellStart"/>
            <w:r w:rsidRPr="0011589F">
              <w:rPr>
                <w:rFonts w:ascii="Times New Roman" w:hAnsi="Times New Roman" w:cs="Times New Roman"/>
                <w:bCs/>
                <w:i/>
                <w:iCs/>
                <w:sz w:val="24"/>
                <w:szCs w:val="24"/>
              </w:rPr>
              <w:t>Cooperation</w:t>
            </w:r>
            <w:proofErr w:type="spellEnd"/>
            <w:r w:rsidRPr="0011589F">
              <w:rPr>
                <w:rFonts w:ascii="Times New Roman" w:hAnsi="Times New Roman" w:cs="Times New Roman"/>
                <w:bCs/>
                <w:i/>
                <w:iCs/>
                <w:sz w:val="24"/>
                <w:szCs w:val="24"/>
              </w:rPr>
              <w:t xml:space="preserve"> </w:t>
            </w:r>
            <w:proofErr w:type="spellStart"/>
            <w:r w:rsidRPr="0011589F">
              <w:rPr>
                <w:rFonts w:ascii="Times New Roman" w:hAnsi="Times New Roman" w:cs="Times New Roman"/>
                <w:bCs/>
                <w:i/>
                <w:iCs/>
                <w:sz w:val="24"/>
                <w:szCs w:val="24"/>
              </w:rPr>
              <w:t>with</w:t>
            </w:r>
            <w:proofErr w:type="spellEnd"/>
            <w:r w:rsidRPr="0011589F">
              <w:rPr>
                <w:rFonts w:ascii="Times New Roman" w:hAnsi="Times New Roman" w:cs="Times New Roman"/>
                <w:bCs/>
                <w:i/>
                <w:iCs/>
                <w:sz w:val="24"/>
                <w:szCs w:val="24"/>
              </w:rPr>
              <w:t xml:space="preserve"> </w:t>
            </w:r>
            <w:proofErr w:type="spellStart"/>
            <w:r w:rsidRPr="0011589F">
              <w:rPr>
                <w:rFonts w:ascii="Times New Roman" w:hAnsi="Times New Roman" w:cs="Times New Roman"/>
                <w:bCs/>
                <w:i/>
                <w:iCs/>
                <w:sz w:val="24"/>
                <w:szCs w:val="24"/>
              </w:rPr>
              <w:t>the</w:t>
            </w:r>
            <w:proofErr w:type="spellEnd"/>
            <w:r w:rsidRPr="0011589F">
              <w:rPr>
                <w:rFonts w:ascii="Times New Roman" w:hAnsi="Times New Roman" w:cs="Times New Roman"/>
                <w:bCs/>
                <w:i/>
                <w:iCs/>
                <w:sz w:val="24"/>
                <w:szCs w:val="24"/>
              </w:rPr>
              <w:t xml:space="preserve"> </w:t>
            </w:r>
            <w:proofErr w:type="spellStart"/>
            <w:r w:rsidRPr="0011589F">
              <w:rPr>
                <w:rFonts w:ascii="Times New Roman" w:hAnsi="Times New Roman" w:cs="Times New Roman"/>
                <w:bCs/>
                <w:i/>
                <w:iCs/>
                <w:sz w:val="24"/>
                <w:szCs w:val="24"/>
              </w:rPr>
              <w:t>Private</w:t>
            </w:r>
            <w:proofErr w:type="spellEnd"/>
            <w:r w:rsidRPr="0011589F">
              <w:rPr>
                <w:rFonts w:ascii="Times New Roman" w:hAnsi="Times New Roman" w:cs="Times New Roman"/>
                <w:bCs/>
                <w:i/>
                <w:iCs/>
                <w:sz w:val="24"/>
                <w:szCs w:val="24"/>
              </w:rPr>
              <w:t xml:space="preserve"> </w:t>
            </w:r>
            <w:proofErr w:type="spellStart"/>
            <w:r w:rsidRPr="0011589F">
              <w:rPr>
                <w:rFonts w:ascii="Times New Roman" w:hAnsi="Times New Roman" w:cs="Times New Roman"/>
                <w:bCs/>
                <w:i/>
                <w:iCs/>
                <w:sz w:val="24"/>
                <w:szCs w:val="24"/>
              </w:rPr>
              <w:t>Sector</w:t>
            </w:r>
            <w:proofErr w:type="spellEnd"/>
            <w:r w:rsidRPr="0011589F">
              <w:rPr>
                <w:rFonts w:ascii="Times New Roman" w:hAnsi="Times New Roman" w:cs="Times New Roman"/>
                <w:bCs/>
                <w:i/>
                <w:iCs/>
                <w:sz w:val="24"/>
                <w:szCs w:val="24"/>
              </w:rPr>
              <w:t xml:space="preserve"> </w:t>
            </w:r>
            <w:proofErr w:type="spellStart"/>
            <w:r w:rsidRPr="0011589F">
              <w:rPr>
                <w:rFonts w:ascii="Times New Roman" w:hAnsi="Times New Roman" w:cs="Times New Roman"/>
                <w:bCs/>
                <w:i/>
                <w:iCs/>
                <w:sz w:val="24"/>
                <w:szCs w:val="24"/>
              </w:rPr>
              <w:t>for</w:t>
            </w:r>
            <w:proofErr w:type="spellEnd"/>
            <w:r w:rsidRPr="0011589F">
              <w:rPr>
                <w:rFonts w:ascii="Times New Roman" w:hAnsi="Times New Roman" w:cs="Times New Roman"/>
                <w:bCs/>
                <w:i/>
                <w:iCs/>
                <w:sz w:val="24"/>
                <w:szCs w:val="24"/>
              </w:rPr>
              <w:t xml:space="preserve"> </w:t>
            </w:r>
            <w:proofErr w:type="spellStart"/>
            <w:r w:rsidRPr="0011589F">
              <w:rPr>
                <w:rFonts w:ascii="Times New Roman" w:hAnsi="Times New Roman" w:cs="Times New Roman"/>
                <w:bCs/>
                <w:i/>
                <w:iCs/>
                <w:sz w:val="24"/>
                <w:szCs w:val="24"/>
              </w:rPr>
              <w:t>Enhanced</w:t>
            </w:r>
            <w:proofErr w:type="spellEnd"/>
            <w:r w:rsidRPr="0011589F">
              <w:rPr>
                <w:rFonts w:ascii="Times New Roman" w:hAnsi="Times New Roman" w:cs="Times New Roman"/>
                <w:bCs/>
                <w:i/>
                <w:iCs/>
                <w:sz w:val="24"/>
                <w:szCs w:val="24"/>
              </w:rPr>
              <w:t xml:space="preserve"> </w:t>
            </w:r>
            <w:proofErr w:type="spellStart"/>
            <w:r w:rsidRPr="0011589F">
              <w:rPr>
                <w:rFonts w:ascii="Times New Roman" w:hAnsi="Times New Roman" w:cs="Times New Roman"/>
                <w:bCs/>
                <w:i/>
                <w:iCs/>
                <w:sz w:val="24"/>
                <w:szCs w:val="24"/>
              </w:rPr>
              <w:t>Resilience</w:t>
            </w:r>
            <w:proofErr w:type="spellEnd"/>
            <w:r w:rsidRPr="0011589F">
              <w:rPr>
                <w:rFonts w:ascii="Times New Roman" w:hAnsi="Times New Roman" w:cs="Times New Roman"/>
                <w:bCs/>
                <w:i/>
                <w:iCs/>
                <w:sz w:val="24"/>
                <w:szCs w:val="24"/>
              </w:rPr>
              <w:t>).</w:t>
            </w:r>
            <w:r w:rsidRPr="0011589F">
              <w:rPr>
                <w:rFonts w:ascii="Times New Roman" w:hAnsi="Times New Roman" w:cs="Times New Roman"/>
                <w:bCs/>
                <w:sz w:val="24"/>
                <w:szCs w:val="24"/>
              </w:rPr>
              <w:t xml:space="preserve"> Notika ministru diskusija par stratēģisko sabiedriskā transporta finansēšanu ilgtspējīgai un vienlīdzīgai mobilitātei (</w:t>
            </w:r>
            <w:proofErr w:type="spellStart"/>
            <w:r w:rsidRPr="00306A60">
              <w:rPr>
                <w:rFonts w:ascii="Times New Roman" w:hAnsi="Times New Roman" w:cs="Times New Roman"/>
                <w:bCs/>
                <w:i/>
                <w:iCs/>
                <w:sz w:val="24"/>
                <w:szCs w:val="24"/>
              </w:rPr>
              <w:t>Strategic</w:t>
            </w:r>
            <w:proofErr w:type="spellEnd"/>
            <w:r w:rsidRPr="00306A60">
              <w:rPr>
                <w:rFonts w:ascii="Times New Roman" w:hAnsi="Times New Roman" w:cs="Times New Roman"/>
                <w:bCs/>
                <w:i/>
                <w:iCs/>
                <w:sz w:val="24"/>
                <w:szCs w:val="24"/>
              </w:rPr>
              <w:t xml:space="preserve"> </w:t>
            </w:r>
            <w:proofErr w:type="spellStart"/>
            <w:r w:rsidRPr="00306A60">
              <w:rPr>
                <w:rFonts w:ascii="Times New Roman" w:hAnsi="Times New Roman" w:cs="Times New Roman"/>
                <w:bCs/>
                <w:i/>
                <w:iCs/>
                <w:sz w:val="24"/>
                <w:szCs w:val="24"/>
              </w:rPr>
              <w:t>public</w:t>
            </w:r>
            <w:proofErr w:type="spellEnd"/>
            <w:r w:rsidRPr="00306A60">
              <w:rPr>
                <w:rFonts w:ascii="Times New Roman" w:hAnsi="Times New Roman" w:cs="Times New Roman"/>
                <w:bCs/>
                <w:i/>
                <w:iCs/>
                <w:sz w:val="24"/>
                <w:szCs w:val="24"/>
              </w:rPr>
              <w:t xml:space="preserve"> transport </w:t>
            </w:r>
            <w:proofErr w:type="spellStart"/>
            <w:r w:rsidRPr="00306A60">
              <w:rPr>
                <w:rFonts w:ascii="Times New Roman" w:hAnsi="Times New Roman" w:cs="Times New Roman"/>
                <w:bCs/>
                <w:i/>
                <w:iCs/>
                <w:sz w:val="24"/>
                <w:szCs w:val="24"/>
              </w:rPr>
              <w:t>funding</w:t>
            </w:r>
            <w:proofErr w:type="spellEnd"/>
            <w:r w:rsidRPr="00306A60">
              <w:rPr>
                <w:rFonts w:ascii="Times New Roman" w:hAnsi="Times New Roman" w:cs="Times New Roman"/>
                <w:bCs/>
                <w:i/>
                <w:iCs/>
                <w:sz w:val="24"/>
                <w:szCs w:val="24"/>
              </w:rPr>
              <w:t xml:space="preserve"> – </w:t>
            </w:r>
            <w:proofErr w:type="spellStart"/>
            <w:r w:rsidRPr="00306A60">
              <w:rPr>
                <w:rFonts w:ascii="Times New Roman" w:hAnsi="Times New Roman" w:cs="Times New Roman"/>
                <w:bCs/>
                <w:i/>
                <w:iCs/>
                <w:sz w:val="24"/>
                <w:szCs w:val="24"/>
              </w:rPr>
              <w:t>delivering</w:t>
            </w:r>
            <w:proofErr w:type="spellEnd"/>
            <w:r w:rsidRPr="00306A60">
              <w:rPr>
                <w:rFonts w:ascii="Times New Roman" w:hAnsi="Times New Roman" w:cs="Times New Roman"/>
                <w:bCs/>
                <w:i/>
                <w:iCs/>
                <w:sz w:val="24"/>
                <w:szCs w:val="24"/>
              </w:rPr>
              <w:t xml:space="preserve"> </w:t>
            </w:r>
            <w:proofErr w:type="spellStart"/>
            <w:r w:rsidRPr="00306A60">
              <w:rPr>
                <w:rFonts w:ascii="Times New Roman" w:hAnsi="Times New Roman" w:cs="Times New Roman"/>
                <w:bCs/>
                <w:i/>
                <w:iCs/>
                <w:sz w:val="24"/>
                <w:szCs w:val="24"/>
              </w:rPr>
              <w:t>sustainable</w:t>
            </w:r>
            <w:proofErr w:type="spellEnd"/>
            <w:r w:rsidRPr="00306A60">
              <w:rPr>
                <w:rFonts w:ascii="Times New Roman" w:hAnsi="Times New Roman" w:cs="Times New Roman"/>
                <w:bCs/>
                <w:i/>
                <w:iCs/>
                <w:sz w:val="24"/>
                <w:szCs w:val="24"/>
              </w:rPr>
              <w:t xml:space="preserve"> </w:t>
            </w:r>
            <w:proofErr w:type="spellStart"/>
            <w:r w:rsidRPr="00306A60">
              <w:rPr>
                <w:rFonts w:ascii="Times New Roman" w:hAnsi="Times New Roman" w:cs="Times New Roman"/>
                <w:bCs/>
                <w:i/>
                <w:iCs/>
                <w:sz w:val="24"/>
                <w:szCs w:val="24"/>
              </w:rPr>
              <w:t>and</w:t>
            </w:r>
            <w:proofErr w:type="spellEnd"/>
            <w:r w:rsidRPr="00306A60">
              <w:rPr>
                <w:rFonts w:ascii="Times New Roman" w:hAnsi="Times New Roman" w:cs="Times New Roman"/>
                <w:bCs/>
                <w:i/>
                <w:iCs/>
                <w:sz w:val="24"/>
                <w:szCs w:val="24"/>
              </w:rPr>
              <w:t xml:space="preserve"> </w:t>
            </w:r>
            <w:proofErr w:type="spellStart"/>
            <w:r w:rsidRPr="00306A60">
              <w:rPr>
                <w:rFonts w:ascii="Times New Roman" w:hAnsi="Times New Roman" w:cs="Times New Roman"/>
                <w:bCs/>
                <w:i/>
                <w:iCs/>
                <w:sz w:val="24"/>
                <w:szCs w:val="24"/>
              </w:rPr>
              <w:t>equitable</w:t>
            </w:r>
            <w:proofErr w:type="spellEnd"/>
            <w:r w:rsidRPr="00306A60">
              <w:rPr>
                <w:rFonts w:ascii="Times New Roman" w:hAnsi="Times New Roman" w:cs="Times New Roman"/>
                <w:bCs/>
                <w:i/>
                <w:iCs/>
                <w:sz w:val="24"/>
                <w:szCs w:val="24"/>
              </w:rPr>
              <w:t xml:space="preserve"> </w:t>
            </w:r>
            <w:proofErr w:type="spellStart"/>
            <w:r w:rsidRPr="00306A60">
              <w:rPr>
                <w:rFonts w:ascii="Times New Roman" w:hAnsi="Times New Roman" w:cs="Times New Roman"/>
                <w:bCs/>
                <w:i/>
                <w:iCs/>
                <w:sz w:val="24"/>
                <w:szCs w:val="24"/>
              </w:rPr>
              <w:t>mobility</w:t>
            </w:r>
            <w:proofErr w:type="spellEnd"/>
            <w:r w:rsidRPr="0011589F">
              <w:rPr>
                <w:rFonts w:ascii="Times New Roman" w:hAnsi="Times New Roman" w:cs="Times New Roman"/>
                <w:bCs/>
                <w:sz w:val="24"/>
                <w:szCs w:val="24"/>
              </w:rPr>
              <w:t xml:space="preserve">). </w:t>
            </w:r>
          </w:p>
          <w:p w14:paraId="22FDE1BD" w14:textId="77777777" w:rsidR="0011589F" w:rsidRPr="0011589F" w:rsidRDefault="0011589F" w:rsidP="0011589F">
            <w:pPr>
              <w:jc w:val="both"/>
              <w:rPr>
                <w:rFonts w:ascii="Times New Roman" w:hAnsi="Times New Roman" w:cs="Times New Roman"/>
                <w:bCs/>
                <w:sz w:val="24"/>
                <w:szCs w:val="24"/>
              </w:rPr>
            </w:pPr>
            <w:r w:rsidRPr="0011589F">
              <w:rPr>
                <w:rFonts w:ascii="Times New Roman" w:hAnsi="Times New Roman" w:cs="Times New Roman"/>
                <w:bCs/>
                <w:sz w:val="24"/>
                <w:szCs w:val="24"/>
              </w:rPr>
              <w:t xml:space="preserve">Pieejamie publiskotie saistītie pētījumi. </w:t>
            </w:r>
          </w:p>
          <w:p w14:paraId="00C9C8D6" w14:textId="77777777" w:rsidR="0011589F" w:rsidRPr="0011589F" w:rsidRDefault="00285E27" w:rsidP="0011589F">
            <w:pPr>
              <w:jc w:val="both"/>
              <w:rPr>
                <w:rFonts w:ascii="Times New Roman" w:hAnsi="Times New Roman" w:cs="Times New Roman"/>
                <w:bCs/>
                <w:sz w:val="24"/>
                <w:szCs w:val="24"/>
              </w:rPr>
            </w:pPr>
            <w:hyperlink r:id="rId9" w:history="1">
              <w:r w:rsidR="0011589F" w:rsidRPr="0011589F">
                <w:rPr>
                  <w:rStyle w:val="Hyperlink"/>
                  <w:rFonts w:ascii="Times New Roman" w:hAnsi="Times New Roman" w:cs="Times New Roman"/>
                  <w:bCs/>
                  <w:sz w:val="24"/>
                  <w:szCs w:val="24"/>
                </w:rPr>
                <w:t>https://www.itf-oecd.org/future-public-transport-funding</w:t>
              </w:r>
            </w:hyperlink>
            <w:r w:rsidR="0011589F" w:rsidRPr="0011589F">
              <w:rPr>
                <w:rFonts w:ascii="Times New Roman" w:hAnsi="Times New Roman" w:cs="Times New Roman"/>
                <w:bCs/>
                <w:sz w:val="24"/>
                <w:szCs w:val="24"/>
              </w:rPr>
              <w:t xml:space="preserve"> </w:t>
            </w:r>
          </w:p>
          <w:p w14:paraId="582A5D8F" w14:textId="77777777" w:rsidR="0011589F" w:rsidRPr="0011589F" w:rsidRDefault="00285E27" w:rsidP="0011589F">
            <w:pPr>
              <w:jc w:val="both"/>
              <w:rPr>
                <w:rFonts w:ascii="Times New Roman" w:hAnsi="Times New Roman" w:cs="Times New Roman"/>
                <w:bCs/>
                <w:sz w:val="24"/>
                <w:szCs w:val="24"/>
              </w:rPr>
            </w:pPr>
            <w:hyperlink r:id="rId10" w:history="1">
              <w:r w:rsidR="0011589F" w:rsidRPr="0011589F">
                <w:rPr>
                  <w:rStyle w:val="Hyperlink"/>
                  <w:rFonts w:ascii="Times New Roman" w:hAnsi="Times New Roman" w:cs="Times New Roman"/>
                  <w:bCs/>
                  <w:sz w:val="24"/>
                  <w:szCs w:val="24"/>
                </w:rPr>
                <w:t>https://www.itf-oecd.org/fares-fair-experiences-impacts-fare-policies</w:t>
              </w:r>
            </w:hyperlink>
          </w:p>
          <w:p w14:paraId="7B4F2421" w14:textId="77777777" w:rsidR="0011589F" w:rsidRPr="0011589F" w:rsidRDefault="0011589F" w:rsidP="0011589F">
            <w:pPr>
              <w:spacing w:before="40"/>
              <w:jc w:val="both"/>
              <w:rPr>
                <w:rFonts w:ascii="Times New Roman" w:eastAsia="Times New Roman" w:hAnsi="Times New Roman" w:cs="Times New Roman"/>
                <w:color w:val="000000" w:themeColor="text1"/>
                <w:sz w:val="24"/>
                <w:szCs w:val="24"/>
                <w:highlight w:val="lightGray"/>
              </w:rPr>
            </w:pPr>
          </w:p>
        </w:tc>
      </w:tr>
      <w:tr w:rsidR="0011589F" w:rsidRPr="00D15646" w14:paraId="62168527" w14:textId="77777777" w:rsidTr="00CC1212">
        <w:tc>
          <w:tcPr>
            <w:tcW w:w="2888" w:type="dxa"/>
          </w:tcPr>
          <w:p w14:paraId="322E7ABA" w14:textId="77777777" w:rsidR="0011589F" w:rsidRPr="00D15646" w:rsidRDefault="0011589F" w:rsidP="0011589F">
            <w:pPr>
              <w:spacing w:before="120" w:after="120"/>
              <w:rPr>
                <w:rFonts w:ascii="Times New Roman" w:hAnsi="Times New Roman" w:cs="Times New Roman"/>
                <w:b/>
                <w:sz w:val="24"/>
                <w:szCs w:val="24"/>
                <w:highlight w:val="lightGray"/>
              </w:rPr>
            </w:pPr>
            <w:r w:rsidRPr="00B20B39">
              <w:rPr>
                <w:rFonts w:ascii="Times New Roman" w:hAnsi="Times New Roman" w:cs="Times New Roman"/>
                <w:b/>
                <w:bCs/>
                <w:sz w:val="24"/>
                <w:szCs w:val="24"/>
              </w:rPr>
              <w:lastRenderedPageBreak/>
              <w:t>Tirdzniecības komiteja</w:t>
            </w:r>
            <w:r w:rsidRPr="00B20B39">
              <w:rPr>
                <w:rFonts w:ascii="Times New Roman" w:hAnsi="Times New Roman" w:cs="Times New Roman"/>
                <w:sz w:val="24"/>
                <w:szCs w:val="24"/>
              </w:rPr>
              <w:t xml:space="preserve"> (</w:t>
            </w:r>
            <w:proofErr w:type="spellStart"/>
            <w:r w:rsidRPr="00B20B39">
              <w:rPr>
                <w:rFonts w:ascii="Times New Roman" w:hAnsi="Times New Roman" w:cs="Times New Roman"/>
                <w:i/>
                <w:iCs/>
                <w:sz w:val="24"/>
                <w:szCs w:val="24"/>
              </w:rPr>
              <w:t>Trade</w:t>
            </w:r>
            <w:proofErr w:type="spellEnd"/>
            <w:r w:rsidRPr="00B20B39">
              <w:rPr>
                <w:rFonts w:ascii="Times New Roman" w:hAnsi="Times New Roman" w:cs="Times New Roman"/>
                <w:i/>
                <w:iCs/>
                <w:sz w:val="24"/>
                <w:szCs w:val="24"/>
              </w:rPr>
              <w:t xml:space="preserve"> </w:t>
            </w:r>
            <w:proofErr w:type="spellStart"/>
            <w:r w:rsidRPr="00B20B39">
              <w:rPr>
                <w:rFonts w:ascii="Times New Roman" w:hAnsi="Times New Roman" w:cs="Times New Roman"/>
                <w:i/>
                <w:iCs/>
                <w:sz w:val="24"/>
                <w:szCs w:val="24"/>
              </w:rPr>
              <w:t>Committee</w:t>
            </w:r>
            <w:proofErr w:type="spellEnd"/>
            <w:r w:rsidRPr="00B20B39">
              <w:rPr>
                <w:rFonts w:ascii="Times New Roman" w:hAnsi="Times New Roman" w:cs="Times New Roman"/>
                <w:i/>
                <w:iCs/>
                <w:sz w:val="24"/>
                <w:szCs w:val="24"/>
              </w:rPr>
              <w:t xml:space="preserve"> (TC))</w:t>
            </w:r>
          </w:p>
        </w:tc>
        <w:tc>
          <w:tcPr>
            <w:tcW w:w="10437" w:type="dxa"/>
          </w:tcPr>
          <w:p w14:paraId="7F0F1F02" w14:textId="11BFF080" w:rsidR="0011589F" w:rsidRPr="00B20B39" w:rsidRDefault="0011589F" w:rsidP="0011589F">
            <w:pPr>
              <w:autoSpaceDE w:val="0"/>
              <w:autoSpaceDN w:val="0"/>
              <w:jc w:val="both"/>
              <w:rPr>
                <w:rFonts w:ascii="Times New Roman" w:hAnsi="Times New Roman" w:cs="Times New Roman"/>
                <w:sz w:val="24"/>
                <w:szCs w:val="24"/>
              </w:rPr>
            </w:pPr>
            <w:r w:rsidRPr="00B20B39">
              <w:rPr>
                <w:rFonts w:ascii="Times New Roman" w:hAnsi="Times New Roman" w:cs="Times New Roman"/>
                <w:color w:val="000000"/>
                <w:sz w:val="24"/>
                <w:szCs w:val="24"/>
              </w:rPr>
              <w:t>2024.</w:t>
            </w:r>
            <w:r w:rsidR="007E255D">
              <w:rPr>
                <w:rFonts w:ascii="Times New Roman" w:hAnsi="Times New Roman" w:cs="Times New Roman"/>
                <w:color w:val="000000"/>
                <w:sz w:val="24"/>
                <w:szCs w:val="24"/>
              </w:rPr>
              <w:t>–</w:t>
            </w:r>
            <w:r w:rsidRPr="00B20B39">
              <w:rPr>
                <w:rFonts w:ascii="Times New Roman" w:hAnsi="Times New Roman" w:cs="Times New Roman"/>
                <w:color w:val="000000"/>
                <w:sz w:val="24"/>
                <w:szCs w:val="24"/>
              </w:rPr>
              <w:t xml:space="preserve">2025. gadā Tirdzniecības komitejas un tās darba grupas formātos turpinājās darbs četros galvenajos virzienos – tirdzniecības liberalizācija, pakalpojumu tirdzniecība, tirdzniecības un iekšzemes politika, kā arī eksporta kredīti. </w:t>
            </w:r>
            <w:r w:rsidRPr="00B20B39">
              <w:rPr>
                <w:rFonts w:ascii="Times New Roman" w:hAnsi="Times New Roman" w:cs="Times New Roman"/>
                <w:sz w:val="24"/>
                <w:szCs w:val="24"/>
              </w:rPr>
              <w:t>2025. gada 8.</w:t>
            </w:r>
            <w:r w:rsidR="007E255D">
              <w:rPr>
                <w:rFonts w:ascii="Times New Roman" w:hAnsi="Times New Roman" w:cs="Times New Roman"/>
                <w:sz w:val="24"/>
                <w:szCs w:val="24"/>
              </w:rPr>
              <w:t>–</w:t>
            </w:r>
            <w:r w:rsidRPr="00B20B39">
              <w:rPr>
                <w:rFonts w:ascii="Times New Roman" w:hAnsi="Times New Roman" w:cs="Times New Roman"/>
                <w:sz w:val="24"/>
                <w:szCs w:val="24"/>
              </w:rPr>
              <w:t>9.</w:t>
            </w:r>
            <w:r w:rsidR="007E255D">
              <w:rPr>
                <w:rFonts w:ascii="Times New Roman" w:hAnsi="Times New Roman" w:cs="Times New Roman"/>
                <w:sz w:val="24"/>
                <w:szCs w:val="24"/>
              </w:rPr>
              <w:t> </w:t>
            </w:r>
            <w:r w:rsidRPr="00B20B39">
              <w:rPr>
                <w:rFonts w:ascii="Times New Roman" w:hAnsi="Times New Roman" w:cs="Times New Roman"/>
                <w:sz w:val="24"/>
                <w:szCs w:val="24"/>
              </w:rPr>
              <w:t xml:space="preserve">aprīļa sanāksmē komiteja noturēja diskusiju par gatavošanos MCM , kā arī OECD piegāžu ķēžu noturības pārskatu un OECD darbu starptautiskajā tirdzniecībā kritisko izejmateriālu jomā. </w:t>
            </w:r>
          </w:p>
          <w:p w14:paraId="022581D9" w14:textId="6604CA7F" w:rsidR="0011589F" w:rsidRPr="00B20B39" w:rsidRDefault="0011589F" w:rsidP="0011589F">
            <w:pPr>
              <w:jc w:val="both"/>
              <w:rPr>
                <w:rFonts w:ascii="Times New Roman" w:hAnsi="Times New Roman" w:cs="Times New Roman"/>
                <w:sz w:val="24"/>
                <w:szCs w:val="24"/>
              </w:rPr>
            </w:pPr>
            <w:r w:rsidRPr="00B20B39">
              <w:rPr>
                <w:rFonts w:ascii="Times New Roman" w:hAnsi="Times New Roman" w:cs="Times New Roman"/>
                <w:sz w:val="24"/>
                <w:szCs w:val="24"/>
              </w:rPr>
              <w:t>2024. gada 10.</w:t>
            </w:r>
            <w:r w:rsidR="007E255D">
              <w:rPr>
                <w:rFonts w:ascii="Times New Roman" w:hAnsi="Times New Roman" w:cs="Times New Roman"/>
                <w:sz w:val="24"/>
                <w:szCs w:val="24"/>
              </w:rPr>
              <w:t>–</w:t>
            </w:r>
            <w:r w:rsidRPr="00B20B39">
              <w:rPr>
                <w:rFonts w:ascii="Times New Roman" w:hAnsi="Times New Roman" w:cs="Times New Roman"/>
                <w:sz w:val="24"/>
                <w:szCs w:val="24"/>
              </w:rPr>
              <w:t>12. aprīļa komitejas sanāksmē valstis apsprieda un vienojās par 2025.</w:t>
            </w:r>
            <w:r w:rsidR="007E255D">
              <w:rPr>
                <w:rFonts w:ascii="Times New Roman" w:hAnsi="Times New Roman" w:cs="Times New Roman"/>
                <w:sz w:val="24"/>
                <w:szCs w:val="24"/>
              </w:rPr>
              <w:t>–</w:t>
            </w:r>
            <w:r w:rsidRPr="00B20B39">
              <w:rPr>
                <w:rFonts w:ascii="Times New Roman" w:hAnsi="Times New Roman" w:cs="Times New Roman"/>
                <w:sz w:val="24"/>
                <w:szCs w:val="24"/>
              </w:rPr>
              <w:t xml:space="preserve">2026. gada budžetu, tā identificējot komitejas darba prioritātes 2025. un 2026. gadam. Darba programmā iekļautie temati ir iedalīti trīs stratēģiskos darbības virzienos: (1) tirdzniecības liberalizācija, atvieglošana un </w:t>
            </w:r>
            <w:proofErr w:type="spellStart"/>
            <w:r w:rsidRPr="00B20B39">
              <w:rPr>
                <w:rFonts w:ascii="Times New Roman" w:hAnsi="Times New Roman" w:cs="Times New Roman"/>
                <w:sz w:val="24"/>
                <w:szCs w:val="24"/>
              </w:rPr>
              <w:t>digitalizācija</w:t>
            </w:r>
            <w:proofErr w:type="spellEnd"/>
            <w:r w:rsidRPr="00B20B39">
              <w:rPr>
                <w:rFonts w:ascii="Times New Roman" w:hAnsi="Times New Roman" w:cs="Times New Roman"/>
                <w:sz w:val="24"/>
                <w:szCs w:val="24"/>
              </w:rPr>
              <w:t>, (2) tirdzniecība un vienlīdzīgi konkurences apstākļi,  kā arī (3) iekļaujoša un ilgtspējīga tirdzniecība.</w:t>
            </w:r>
          </w:p>
          <w:p w14:paraId="4D74612B" w14:textId="77777777" w:rsidR="0011589F" w:rsidRPr="00B20B39" w:rsidRDefault="0011589F" w:rsidP="0011589F">
            <w:pPr>
              <w:jc w:val="both"/>
              <w:rPr>
                <w:rFonts w:ascii="Times New Roman" w:hAnsi="Times New Roman" w:cs="Times New Roman"/>
                <w:sz w:val="24"/>
                <w:szCs w:val="24"/>
              </w:rPr>
            </w:pPr>
            <w:r w:rsidRPr="00B20B39">
              <w:rPr>
                <w:rFonts w:ascii="Times New Roman" w:hAnsi="Times New Roman" w:cs="Times New Roman"/>
                <w:sz w:val="24"/>
                <w:szCs w:val="24"/>
              </w:rPr>
              <w:t>Tā kā Tirdzniecības komitejas vērtējumā piegāžu jutība ir augsta, tika pabeigts pirmais OECD Piegādes ķēdes noturības pārskats (</w:t>
            </w:r>
            <w:proofErr w:type="spellStart"/>
            <w:r w:rsidRPr="00B20B39">
              <w:rPr>
                <w:rFonts w:ascii="Times New Roman" w:hAnsi="Times New Roman" w:cs="Times New Roman"/>
                <w:i/>
                <w:iCs/>
                <w:sz w:val="24"/>
                <w:szCs w:val="24"/>
              </w:rPr>
              <w:t>Supply</w:t>
            </w:r>
            <w:proofErr w:type="spellEnd"/>
            <w:r w:rsidRPr="00B20B39">
              <w:rPr>
                <w:rFonts w:ascii="Times New Roman" w:hAnsi="Times New Roman" w:cs="Times New Roman"/>
                <w:i/>
                <w:iCs/>
                <w:sz w:val="24"/>
                <w:szCs w:val="24"/>
              </w:rPr>
              <w:t xml:space="preserve"> </w:t>
            </w:r>
            <w:proofErr w:type="spellStart"/>
            <w:r w:rsidRPr="00B20B39">
              <w:rPr>
                <w:rFonts w:ascii="Times New Roman" w:hAnsi="Times New Roman" w:cs="Times New Roman"/>
                <w:i/>
                <w:iCs/>
                <w:sz w:val="24"/>
                <w:szCs w:val="24"/>
              </w:rPr>
              <w:t>Chain</w:t>
            </w:r>
            <w:proofErr w:type="spellEnd"/>
            <w:r w:rsidRPr="00B20B39">
              <w:rPr>
                <w:rFonts w:ascii="Times New Roman" w:hAnsi="Times New Roman" w:cs="Times New Roman"/>
                <w:i/>
                <w:iCs/>
                <w:sz w:val="24"/>
                <w:szCs w:val="24"/>
              </w:rPr>
              <w:t xml:space="preserve"> </w:t>
            </w:r>
            <w:proofErr w:type="spellStart"/>
            <w:r w:rsidRPr="00B20B39">
              <w:rPr>
                <w:rFonts w:ascii="Times New Roman" w:hAnsi="Times New Roman" w:cs="Times New Roman"/>
                <w:i/>
                <w:iCs/>
                <w:sz w:val="24"/>
                <w:szCs w:val="24"/>
              </w:rPr>
              <w:t>Resilience</w:t>
            </w:r>
            <w:proofErr w:type="spellEnd"/>
            <w:r w:rsidRPr="00B20B39">
              <w:rPr>
                <w:rFonts w:ascii="Times New Roman" w:hAnsi="Times New Roman" w:cs="Times New Roman"/>
                <w:i/>
                <w:iCs/>
                <w:sz w:val="24"/>
                <w:szCs w:val="24"/>
              </w:rPr>
              <w:t xml:space="preserve"> </w:t>
            </w:r>
            <w:proofErr w:type="spellStart"/>
            <w:r w:rsidRPr="00B20B39">
              <w:rPr>
                <w:rFonts w:ascii="Times New Roman" w:hAnsi="Times New Roman" w:cs="Times New Roman"/>
                <w:i/>
                <w:iCs/>
                <w:sz w:val="24"/>
                <w:szCs w:val="24"/>
              </w:rPr>
              <w:t>Review</w:t>
            </w:r>
            <w:proofErr w:type="spellEnd"/>
            <w:r w:rsidRPr="00B20B39">
              <w:rPr>
                <w:rFonts w:ascii="Times New Roman" w:hAnsi="Times New Roman" w:cs="Times New Roman"/>
                <w:sz w:val="24"/>
                <w:szCs w:val="24"/>
              </w:rPr>
              <w:t xml:space="preserve">), kas publicēts 2025. gada 2. jūnijā. Pārskatā dalībvalstīm rekomendēts 1) vienkāršot muitas un </w:t>
            </w:r>
            <w:proofErr w:type="spellStart"/>
            <w:r w:rsidRPr="00B20B39">
              <w:rPr>
                <w:rFonts w:ascii="Times New Roman" w:hAnsi="Times New Roman" w:cs="Times New Roman"/>
                <w:sz w:val="24"/>
                <w:szCs w:val="24"/>
              </w:rPr>
              <w:t>robežprocedūras</w:t>
            </w:r>
            <w:proofErr w:type="spellEnd"/>
            <w:r w:rsidRPr="00B20B39">
              <w:rPr>
                <w:rFonts w:ascii="Times New Roman" w:hAnsi="Times New Roman" w:cs="Times New Roman"/>
                <w:sz w:val="24"/>
                <w:szCs w:val="24"/>
              </w:rPr>
              <w:t>; 2) samazināt ierobežojumus transporta un loģistikas sektoros; un 3) atvieglot datu plūsmu pāri robežām, nodrošinot drošību, bet saglabājot uzņēmumu reakciju spēju un elastību.</w:t>
            </w:r>
          </w:p>
          <w:p w14:paraId="6B4B1100" w14:textId="77777777" w:rsidR="0011589F" w:rsidRPr="00B20B39" w:rsidRDefault="0011589F" w:rsidP="0011589F">
            <w:pPr>
              <w:jc w:val="both"/>
              <w:rPr>
                <w:rFonts w:ascii="Times New Roman" w:hAnsi="Times New Roman" w:cs="Times New Roman"/>
                <w:sz w:val="24"/>
                <w:szCs w:val="24"/>
              </w:rPr>
            </w:pPr>
            <w:r w:rsidRPr="00B20B39">
              <w:rPr>
                <w:rFonts w:ascii="Times New Roman" w:hAnsi="Times New Roman" w:cs="Times New Roman"/>
                <w:sz w:val="24"/>
                <w:szCs w:val="24"/>
              </w:rPr>
              <w:t xml:space="preserve">Tirdzniecības komitejas Nelegālās tirdzniecības apkarošanas darba grupa (WP-CIT) izstrādāja ziņojumu par OECD rekomendācijas par cīņu ar nelegālo tirdzniecību, stiprinot brīvās tirdzniecības zonu caurskatāmību. Ziņojuma tika apstiprināts 2025. gada jūnijā kā viens no MCM pienesumiem. </w:t>
            </w:r>
          </w:p>
          <w:p w14:paraId="39D817A0" w14:textId="77777777" w:rsidR="0011589F" w:rsidRPr="00B20B39" w:rsidRDefault="0011589F" w:rsidP="0011589F">
            <w:pPr>
              <w:jc w:val="both"/>
              <w:rPr>
                <w:rFonts w:ascii="Times New Roman" w:hAnsi="Times New Roman" w:cs="Times New Roman"/>
                <w:sz w:val="24"/>
                <w:szCs w:val="24"/>
              </w:rPr>
            </w:pPr>
          </w:p>
          <w:p w14:paraId="5CFB2673" w14:textId="76FE56A8" w:rsidR="0011589F" w:rsidRDefault="0011589F" w:rsidP="0011589F">
            <w:pPr>
              <w:jc w:val="both"/>
              <w:rPr>
                <w:rFonts w:ascii="Times New Roman" w:hAnsi="Times New Roman" w:cs="Times New Roman"/>
                <w:sz w:val="24"/>
                <w:szCs w:val="24"/>
              </w:rPr>
            </w:pPr>
            <w:r w:rsidRPr="00B20B39">
              <w:rPr>
                <w:rFonts w:ascii="Times New Roman" w:hAnsi="Times New Roman" w:cs="Times New Roman"/>
                <w:sz w:val="24"/>
                <w:szCs w:val="24"/>
              </w:rPr>
              <w:lastRenderedPageBreak/>
              <w:t>2025. gada aprīlī vēstnieks OECD A.</w:t>
            </w:r>
            <w:r w:rsidR="007E255D">
              <w:rPr>
                <w:rFonts w:ascii="Times New Roman" w:hAnsi="Times New Roman" w:cs="Times New Roman"/>
                <w:sz w:val="24"/>
                <w:szCs w:val="24"/>
              </w:rPr>
              <w:t> </w:t>
            </w:r>
            <w:r w:rsidRPr="00B20B39">
              <w:rPr>
                <w:rFonts w:ascii="Times New Roman" w:hAnsi="Times New Roman" w:cs="Times New Roman"/>
                <w:sz w:val="24"/>
                <w:szCs w:val="24"/>
              </w:rPr>
              <w:t xml:space="preserve">Pelšs piedalījās OECD attīstības valstu tirgu foruma atklāšanas pasākumā OECD Stambulas centrā. Foruma uzmanības centrā bija savienojamības un infrastruktūras saikne ar pārrobežu tirdzniecību un investīcijām. </w:t>
            </w:r>
          </w:p>
          <w:p w14:paraId="1F38D37F" w14:textId="1F460A05" w:rsidR="0011589F" w:rsidRPr="00B20B39" w:rsidRDefault="0011589F" w:rsidP="0011589F">
            <w:pPr>
              <w:jc w:val="both"/>
              <w:rPr>
                <w:rFonts w:ascii="Times New Roman" w:hAnsi="Times New Roman" w:cs="Times New Roman"/>
                <w:sz w:val="24"/>
                <w:szCs w:val="24"/>
              </w:rPr>
            </w:pPr>
          </w:p>
        </w:tc>
      </w:tr>
      <w:tr w:rsidR="0011589F" w:rsidRPr="00D15646" w14:paraId="7CABE57F" w14:textId="77777777" w:rsidTr="00CC1212">
        <w:tc>
          <w:tcPr>
            <w:tcW w:w="2888" w:type="dxa"/>
          </w:tcPr>
          <w:p w14:paraId="32B6F772" w14:textId="77777777" w:rsidR="0011589F" w:rsidRPr="003155FE" w:rsidRDefault="0011589F" w:rsidP="0011589F">
            <w:pPr>
              <w:rPr>
                <w:rFonts w:ascii="Times New Roman" w:hAnsi="Times New Roman" w:cs="Times New Roman"/>
                <w:sz w:val="24"/>
                <w:szCs w:val="24"/>
                <w:highlight w:val="lightGray"/>
              </w:rPr>
            </w:pPr>
            <w:r w:rsidRPr="003155FE">
              <w:rPr>
                <w:rFonts w:ascii="Times New Roman" w:hAnsi="Times New Roman" w:cs="Times New Roman"/>
                <w:b/>
                <w:bCs/>
                <w:sz w:val="24"/>
                <w:szCs w:val="24"/>
              </w:rPr>
              <w:lastRenderedPageBreak/>
              <w:t>Veselības komiteja</w:t>
            </w:r>
            <w:r w:rsidRPr="003155FE">
              <w:rPr>
                <w:rFonts w:ascii="Times New Roman" w:hAnsi="Times New Roman" w:cs="Times New Roman"/>
                <w:sz w:val="24"/>
                <w:szCs w:val="24"/>
              </w:rPr>
              <w:t xml:space="preserve"> (</w:t>
            </w:r>
            <w:r w:rsidRPr="003155FE">
              <w:rPr>
                <w:rFonts w:ascii="Times New Roman" w:hAnsi="Times New Roman" w:cs="Times New Roman"/>
                <w:i/>
                <w:iCs/>
                <w:sz w:val="24"/>
                <w:szCs w:val="24"/>
              </w:rPr>
              <w:t xml:space="preserve">Health </w:t>
            </w:r>
            <w:proofErr w:type="spellStart"/>
            <w:r w:rsidRPr="003155FE">
              <w:rPr>
                <w:rFonts w:ascii="Times New Roman" w:hAnsi="Times New Roman" w:cs="Times New Roman"/>
                <w:i/>
                <w:iCs/>
                <w:sz w:val="24"/>
                <w:szCs w:val="24"/>
              </w:rPr>
              <w:t>Committee</w:t>
            </w:r>
            <w:proofErr w:type="spellEnd"/>
            <w:r w:rsidRPr="003155FE">
              <w:rPr>
                <w:rFonts w:ascii="Times New Roman" w:hAnsi="Times New Roman" w:cs="Times New Roman"/>
                <w:i/>
                <w:iCs/>
                <w:sz w:val="24"/>
                <w:szCs w:val="24"/>
              </w:rPr>
              <w:t xml:space="preserve"> (HC))</w:t>
            </w:r>
          </w:p>
        </w:tc>
        <w:tc>
          <w:tcPr>
            <w:tcW w:w="10437" w:type="dxa"/>
          </w:tcPr>
          <w:p w14:paraId="38B3B9AE" w14:textId="0EFF86B9" w:rsidR="0011589F" w:rsidRPr="003155FE" w:rsidRDefault="0011589F" w:rsidP="0011589F">
            <w:pPr>
              <w:jc w:val="both"/>
              <w:rPr>
                <w:rFonts w:ascii="Times New Roman" w:hAnsi="Times New Roman" w:cs="Times New Roman"/>
                <w:sz w:val="24"/>
                <w:szCs w:val="24"/>
              </w:rPr>
            </w:pPr>
            <w:r w:rsidRPr="003155FE">
              <w:rPr>
                <w:rFonts w:ascii="Times New Roman" w:hAnsi="Times New Roman" w:cs="Times New Roman"/>
                <w:sz w:val="24"/>
                <w:szCs w:val="24"/>
              </w:rPr>
              <w:t>Pārskata periodā Veselības ministrijas pārstāvji piedalījušies OECD Veselības komitejas 36. sesijā 2024. gada 2.</w:t>
            </w:r>
            <w:r w:rsidR="007E255D">
              <w:rPr>
                <w:rFonts w:ascii="Times New Roman" w:hAnsi="Times New Roman" w:cs="Times New Roman"/>
                <w:sz w:val="24"/>
                <w:szCs w:val="24"/>
              </w:rPr>
              <w:t>–</w:t>
            </w:r>
            <w:r w:rsidRPr="003155FE">
              <w:rPr>
                <w:rFonts w:ascii="Times New Roman" w:hAnsi="Times New Roman" w:cs="Times New Roman"/>
                <w:sz w:val="24"/>
                <w:szCs w:val="24"/>
              </w:rPr>
              <w:t>3. decembrī un 37. sesijā 2025. gada 26.</w:t>
            </w:r>
            <w:r w:rsidR="007E255D">
              <w:rPr>
                <w:rFonts w:ascii="Times New Roman" w:hAnsi="Times New Roman" w:cs="Times New Roman"/>
                <w:sz w:val="24"/>
                <w:szCs w:val="24"/>
              </w:rPr>
              <w:t>–</w:t>
            </w:r>
            <w:r w:rsidRPr="003155FE">
              <w:rPr>
                <w:rFonts w:ascii="Times New Roman" w:hAnsi="Times New Roman" w:cs="Times New Roman"/>
                <w:sz w:val="24"/>
                <w:szCs w:val="24"/>
              </w:rPr>
              <w:t>27. jūnijā, kā arī Veselības komitejas ekspertu grupu sanāksmēs:</w:t>
            </w:r>
          </w:p>
          <w:p w14:paraId="61E7122A" w14:textId="7BE01429" w:rsidR="0011589F" w:rsidRPr="003155FE" w:rsidRDefault="0011589F" w:rsidP="0011589F">
            <w:pPr>
              <w:pStyle w:val="ListParagraph"/>
              <w:numPr>
                <w:ilvl w:val="0"/>
                <w:numId w:val="29"/>
              </w:numPr>
              <w:jc w:val="both"/>
              <w:rPr>
                <w:rFonts w:ascii="Times New Roman" w:hAnsi="Times New Roman" w:cs="Times New Roman"/>
                <w:sz w:val="24"/>
                <w:szCs w:val="24"/>
              </w:rPr>
            </w:pPr>
            <w:r w:rsidRPr="003155FE">
              <w:rPr>
                <w:rFonts w:ascii="Times New Roman" w:hAnsi="Times New Roman" w:cs="Times New Roman"/>
                <w:sz w:val="24"/>
                <w:szCs w:val="24"/>
              </w:rPr>
              <w:t>Sabiedrības veselības ekonomikas ekspertu darba grupa (EGEPH) 2025. gada 13.</w:t>
            </w:r>
            <w:r w:rsidR="007E255D">
              <w:rPr>
                <w:rFonts w:ascii="Times New Roman" w:hAnsi="Times New Roman" w:cs="Times New Roman"/>
                <w:sz w:val="24"/>
                <w:szCs w:val="24"/>
              </w:rPr>
              <w:t>–</w:t>
            </w:r>
            <w:r w:rsidRPr="003155FE">
              <w:rPr>
                <w:rFonts w:ascii="Times New Roman" w:hAnsi="Times New Roman" w:cs="Times New Roman"/>
                <w:sz w:val="24"/>
                <w:szCs w:val="24"/>
              </w:rPr>
              <w:t>14. maijā.</w:t>
            </w:r>
          </w:p>
          <w:p w14:paraId="78B0B9CF" w14:textId="2BCD38F3" w:rsidR="0011589F" w:rsidRPr="003155FE" w:rsidRDefault="0011589F" w:rsidP="0011589F">
            <w:pPr>
              <w:pStyle w:val="ListParagraph"/>
              <w:numPr>
                <w:ilvl w:val="0"/>
                <w:numId w:val="29"/>
              </w:numPr>
              <w:jc w:val="both"/>
              <w:rPr>
                <w:rFonts w:ascii="Times New Roman" w:hAnsi="Times New Roman" w:cs="Times New Roman"/>
                <w:sz w:val="24"/>
                <w:szCs w:val="24"/>
              </w:rPr>
            </w:pPr>
            <w:r w:rsidRPr="003155FE">
              <w:rPr>
                <w:rFonts w:ascii="Times New Roman" w:hAnsi="Times New Roman" w:cs="Times New Roman"/>
                <w:sz w:val="24"/>
                <w:szCs w:val="24"/>
              </w:rPr>
              <w:t xml:space="preserve">Darba grupa veselības statistikas jautājumos 2024. gada </w:t>
            </w:r>
            <w:r w:rsidR="00B307C9">
              <w:rPr>
                <w:rFonts w:ascii="Times New Roman" w:hAnsi="Times New Roman" w:cs="Times New Roman"/>
                <w:sz w:val="24"/>
                <w:szCs w:val="24"/>
              </w:rPr>
              <w:t xml:space="preserve">14.-15. </w:t>
            </w:r>
            <w:r w:rsidRPr="003155FE">
              <w:rPr>
                <w:rFonts w:ascii="Times New Roman" w:hAnsi="Times New Roman" w:cs="Times New Roman"/>
                <w:sz w:val="24"/>
                <w:szCs w:val="24"/>
              </w:rPr>
              <w:t>oktobrī.</w:t>
            </w:r>
          </w:p>
          <w:p w14:paraId="2ED53143" w14:textId="289089AF" w:rsidR="0011589F" w:rsidRPr="003155FE" w:rsidRDefault="0011589F" w:rsidP="0011589F">
            <w:pPr>
              <w:pStyle w:val="ListParagraph"/>
              <w:numPr>
                <w:ilvl w:val="0"/>
                <w:numId w:val="29"/>
              </w:numPr>
              <w:jc w:val="both"/>
              <w:rPr>
                <w:rFonts w:ascii="Times New Roman" w:hAnsi="Times New Roman" w:cs="Times New Roman"/>
                <w:sz w:val="24"/>
                <w:szCs w:val="24"/>
              </w:rPr>
            </w:pPr>
            <w:r w:rsidRPr="003155FE">
              <w:rPr>
                <w:rFonts w:ascii="Times New Roman" w:hAnsi="Times New Roman" w:cs="Times New Roman"/>
                <w:sz w:val="24"/>
                <w:szCs w:val="24"/>
              </w:rPr>
              <w:t xml:space="preserve">Darba grupa veselības aprūpes kvalitātes un rezultātu jautājumos 2024. gada </w:t>
            </w:r>
            <w:r w:rsidR="00B307C9">
              <w:rPr>
                <w:rFonts w:ascii="Times New Roman" w:hAnsi="Times New Roman" w:cs="Times New Roman"/>
                <w:sz w:val="24"/>
                <w:szCs w:val="24"/>
              </w:rPr>
              <w:t xml:space="preserve">4.-5. </w:t>
            </w:r>
            <w:r w:rsidRPr="003155FE">
              <w:rPr>
                <w:rFonts w:ascii="Times New Roman" w:hAnsi="Times New Roman" w:cs="Times New Roman"/>
                <w:sz w:val="24"/>
                <w:szCs w:val="24"/>
              </w:rPr>
              <w:t xml:space="preserve">novembrī </w:t>
            </w:r>
            <w:r w:rsidR="00B307C9">
              <w:rPr>
                <w:rFonts w:ascii="Times New Roman" w:hAnsi="Times New Roman" w:cs="Times New Roman"/>
                <w:sz w:val="24"/>
                <w:szCs w:val="24"/>
              </w:rPr>
              <w:t xml:space="preserve">un </w:t>
            </w:r>
            <w:r w:rsidRPr="003155FE">
              <w:rPr>
                <w:rFonts w:ascii="Times New Roman" w:hAnsi="Times New Roman" w:cs="Times New Roman"/>
                <w:sz w:val="24"/>
                <w:szCs w:val="24"/>
              </w:rPr>
              <w:t>2025. gada 6.</w:t>
            </w:r>
            <w:r w:rsidR="007E255D">
              <w:rPr>
                <w:rFonts w:ascii="Times New Roman" w:hAnsi="Times New Roman" w:cs="Times New Roman"/>
                <w:sz w:val="24"/>
                <w:szCs w:val="24"/>
              </w:rPr>
              <w:t>–</w:t>
            </w:r>
            <w:r w:rsidRPr="003155FE">
              <w:rPr>
                <w:rFonts w:ascii="Times New Roman" w:hAnsi="Times New Roman" w:cs="Times New Roman"/>
                <w:sz w:val="24"/>
                <w:szCs w:val="24"/>
              </w:rPr>
              <w:t>7. maijā.</w:t>
            </w:r>
          </w:p>
          <w:p w14:paraId="43CFA2F1" w14:textId="661FB6DD" w:rsidR="0011589F" w:rsidRPr="003155FE" w:rsidRDefault="0011589F" w:rsidP="0011589F">
            <w:pPr>
              <w:pStyle w:val="ListParagraph"/>
              <w:numPr>
                <w:ilvl w:val="0"/>
                <w:numId w:val="29"/>
              </w:numPr>
              <w:jc w:val="both"/>
              <w:rPr>
                <w:rFonts w:ascii="Times New Roman" w:hAnsi="Times New Roman" w:cs="Times New Roman"/>
                <w:sz w:val="24"/>
                <w:szCs w:val="24"/>
              </w:rPr>
            </w:pPr>
            <w:r w:rsidRPr="003155FE">
              <w:rPr>
                <w:rFonts w:ascii="Times New Roman" w:hAnsi="Times New Roman" w:cs="Times New Roman"/>
                <w:sz w:val="24"/>
                <w:szCs w:val="24"/>
              </w:rPr>
              <w:t>Ekspertu grupa farmācijas un medicīnisko ierīču jautājumos (pārdēvēta par Darba grupu farmācijas un medicīnisko ierīču jautājumos) 2025. gada 15.</w:t>
            </w:r>
            <w:r w:rsidR="007E255D">
              <w:rPr>
                <w:rFonts w:ascii="Times New Roman" w:hAnsi="Times New Roman" w:cs="Times New Roman"/>
                <w:sz w:val="24"/>
                <w:szCs w:val="24"/>
              </w:rPr>
              <w:t>–</w:t>
            </w:r>
            <w:r w:rsidRPr="003155FE">
              <w:rPr>
                <w:rFonts w:ascii="Times New Roman" w:hAnsi="Times New Roman" w:cs="Times New Roman"/>
                <w:sz w:val="24"/>
                <w:szCs w:val="24"/>
              </w:rPr>
              <w:t>16. maijā.</w:t>
            </w:r>
          </w:p>
          <w:p w14:paraId="0FAADBF5" w14:textId="69B7173F" w:rsidR="0011589F" w:rsidRPr="003155FE" w:rsidRDefault="0011589F" w:rsidP="0011589F">
            <w:pPr>
              <w:pStyle w:val="ListParagraph"/>
              <w:numPr>
                <w:ilvl w:val="0"/>
                <w:numId w:val="29"/>
              </w:numPr>
              <w:jc w:val="both"/>
              <w:rPr>
                <w:rFonts w:ascii="Times New Roman" w:hAnsi="Times New Roman" w:cs="Times New Roman"/>
                <w:sz w:val="24"/>
                <w:szCs w:val="24"/>
              </w:rPr>
            </w:pPr>
            <w:r w:rsidRPr="003155FE">
              <w:rPr>
                <w:rFonts w:ascii="Times New Roman" w:hAnsi="Times New Roman" w:cs="Times New Roman"/>
                <w:sz w:val="24"/>
                <w:szCs w:val="24"/>
              </w:rPr>
              <w:t>Vecāko budžeta un veselības amatpersonu apvienotā tīkla sanāksme 2025. gada 16.</w:t>
            </w:r>
            <w:r w:rsidR="007E255D">
              <w:rPr>
                <w:rFonts w:ascii="Times New Roman" w:hAnsi="Times New Roman" w:cs="Times New Roman"/>
                <w:sz w:val="24"/>
                <w:szCs w:val="24"/>
              </w:rPr>
              <w:t>–</w:t>
            </w:r>
            <w:r w:rsidRPr="003155FE">
              <w:rPr>
                <w:rFonts w:ascii="Times New Roman" w:hAnsi="Times New Roman" w:cs="Times New Roman"/>
                <w:sz w:val="24"/>
                <w:szCs w:val="24"/>
              </w:rPr>
              <w:t>19. februārī.</w:t>
            </w:r>
          </w:p>
          <w:p w14:paraId="28C508C4" w14:textId="77777777" w:rsidR="0011589F" w:rsidRPr="003155FE" w:rsidRDefault="0011589F" w:rsidP="0011589F">
            <w:pPr>
              <w:jc w:val="both"/>
              <w:rPr>
                <w:rFonts w:ascii="Times New Roman" w:hAnsi="Times New Roman" w:cs="Times New Roman"/>
                <w:sz w:val="24"/>
                <w:szCs w:val="24"/>
              </w:rPr>
            </w:pPr>
          </w:p>
          <w:p w14:paraId="29EE1AFA" w14:textId="77777777" w:rsidR="0011589F" w:rsidRPr="003155FE" w:rsidRDefault="0011589F" w:rsidP="0011589F">
            <w:pPr>
              <w:jc w:val="both"/>
              <w:rPr>
                <w:rFonts w:ascii="Times New Roman" w:hAnsi="Times New Roman" w:cs="Times New Roman"/>
                <w:sz w:val="24"/>
                <w:szCs w:val="24"/>
                <w:u w:val="single"/>
              </w:rPr>
            </w:pPr>
            <w:r w:rsidRPr="003155FE">
              <w:rPr>
                <w:rFonts w:ascii="Times New Roman" w:hAnsi="Times New Roman" w:cs="Times New Roman"/>
                <w:sz w:val="24"/>
                <w:szCs w:val="24"/>
                <w:u w:val="single"/>
              </w:rPr>
              <w:t>Veselības komitejas prioritātes un aktualitātes:</w:t>
            </w:r>
          </w:p>
          <w:p w14:paraId="2E8D9F25" w14:textId="77777777" w:rsidR="0011589F" w:rsidRPr="003155FE" w:rsidRDefault="0011589F" w:rsidP="0011589F">
            <w:pPr>
              <w:jc w:val="both"/>
              <w:rPr>
                <w:rFonts w:ascii="Times New Roman" w:hAnsi="Times New Roman" w:cs="Times New Roman"/>
                <w:sz w:val="24"/>
                <w:szCs w:val="24"/>
              </w:rPr>
            </w:pPr>
          </w:p>
          <w:p w14:paraId="0A1F1C5F" w14:textId="77777777" w:rsidR="0011589F" w:rsidRPr="003155FE" w:rsidRDefault="0011589F" w:rsidP="0011589F">
            <w:pPr>
              <w:pStyle w:val="ListParagraph"/>
              <w:numPr>
                <w:ilvl w:val="0"/>
                <w:numId w:val="30"/>
              </w:numPr>
              <w:jc w:val="both"/>
              <w:rPr>
                <w:rFonts w:ascii="Times New Roman" w:hAnsi="Times New Roman" w:cs="Times New Roman"/>
                <w:sz w:val="24"/>
                <w:szCs w:val="24"/>
              </w:rPr>
            </w:pPr>
            <w:r w:rsidRPr="003155FE">
              <w:rPr>
                <w:rFonts w:ascii="Times New Roman" w:hAnsi="Times New Roman" w:cs="Times New Roman"/>
                <w:sz w:val="24"/>
                <w:szCs w:val="24"/>
              </w:rPr>
              <w:t>Veicināt ilgtspējīgu veselības aprūpes darbaspēka attīstību, pielāgojoties pieaugošajam pieprasījumam un novecojošai sabiedrībai, izmantojot inovācijas un produktivitātes uzlabojumus;</w:t>
            </w:r>
          </w:p>
          <w:p w14:paraId="66901864" w14:textId="3003B95C" w:rsidR="0011589F" w:rsidRPr="003155FE" w:rsidRDefault="0011589F" w:rsidP="0011589F">
            <w:pPr>
              <w:pStyle w:val="ListParagraph"/>
              <w:numPr>
                <w:ilvl w:val="0"/>
                <w:numId w:val="30"/>
              </w:numPr>
              <w:jc w:val="both"/>
              <w:rPr>
                <w:rFonts w:ascii="Times New Roman" w:hAnsi="Times New Roman" w:cs="Times New Roman"/>
                <w:sz w:val="24"/>
                <w:szCs w:val="24"/>
              </w:rPr>
            </w:pPr>
            <w:r w:rsidRPr="003155FE">
              <w:rPr>
                <w:rFonts w:ascii="Times New Roman" w:hAnsi="Times New Roman" w:cs="Times New Roman"/>
                <w:sz w:val="24"/>
                <w:szCs w:val="24"/>
              </w:rPr>
              <w:t xml:space="preserve">Sagatavot veselības aprūpes sistēmas mākslīgā intelekta atbildīgai ieviešanai, izstrādājot politikas ietvarus un veidojot jaunu darba grupu </w:t>
            </w:r>
            <w:proofErr w:type="spellStart"/>
            <w:r w:rsidRPr="003155FE">
              <w:rPr>
                <w:rFonts w:ascii="Times New Roman" w:hAnsi="Times New Roman" w:cs="Times New Roman"/>
                <w:sz w:val="24"/>
                <w:szCs w:val="24"/>
              </w:rPr>
              <w:t>digitalizācijas</w:t>
            </w:r>
            <w:proofErr w:type="spellEnd"/>
            <w:r w:rsidRPr="003155FE">
              <w:rPr>
                <w:rFonts w:ascii="Times New Roman" w:hAnsi="Times New Roman" w:cs="Times New Roman"/>
                <w:sz w:val="24"/>
                <w:szCs w:val="24"/>
              </w:rPr>
              <w:t xml:space="preserve"> un AI jautājumiem</w:t>
            </w:r>
            <w:r w:rsidR="0078637A">
              <w:rPr>
                <w:rFonts w:ascii="Times New Roman" w:hAnsi="Times New Roman" w:cs="Times New Roman"/>
                <w:sz w:val="24"/>
                <w:szCs w:val="24"/>
              </w:rPr>
              <w:t>.</w:t>
            </w:r>
          </w:p>
          <w:p w14:paraId="410490CA" w14:textId="19EAC05D" w:rsidR="0011589F" w:rsidRPr="003155FE" w:rsidRDefault="0011589F" w:rsidP="0011589F">
            <w:pPr>
              <w:pStyle w:val="ListParagraph"/>
              <w:numPr>
                <w:ilvl w:val="0"/>
                <w:numId w:val="30"/>
              </w:numPr>
              <w:jc w:val="both"/>
              <w:rPr>
                <w:rFonts w:ascii="Times New Roman" w:hAnsi="Times New Roman" w:cs="Times New Roman"/>
                <w:sz w:val="24"/>
                <w:szCs w:val="24"/>
              </w:rPr>
            </w:pPr>
            <w:r w:rsidRPr="003155FE">
              <w:rPr>
                <w:rFonts w:ascii="Times New Roman" w:hAnsi="Times New Roman" w:cs="Times New Roman"/>
                <w:sz w:val="24"/>
                <w:szCs w:val="24"/>
              </w:rPr>
              <w:t>Attīstīt starptautiskos pacientu ziņoto rezultātu mērījumus (</w:t>
            </w:r>
            <w:proofErr w:type="spellStart"/>
            <w:r w:rsidRPr="003155FE">
              <w:rPr>
                <w:rFonts w:ascii="Times New Roman" w:hAnsi="Times New Roman" w:cs="Times New Roman"/>
                <w:sz w:val="24"/>
                <w:szCs w:val="24"/>
              </w:rPr>
              <w:t>PaRIS</w:t>
            </w:r>
            <w:proofErr w:type="spellEnd"/>
            <w:r w:rsidRPr="003155FE">
              <w:rPr>
                <w:rFonts w:ascii="Times New Roman" w:hAnsi="Times New Roman" w:cs="Times New Roman"/>
                <w:sz w:val="24"/>
                <w:szCs w:val="24"/>
              </w:rPr>
              <w:t>), nodrošinot datu salīdzināmību un paplašinot dalību otrajā ciklā</w:t>
            </w:r>
            <w:r w:rsidR="0078637A">
              <w:rPr>
                <w:rFonts w:ascii="Times New Roman" w:hAnsi="Times New Roman" w:cs="Times New Roman"/>
                <w:sz w:val="24"/>
                <w:szCs w:val="24"/>
              </w:rPr>
              <w:t>.</w:t>
            </w:r>
          </w:p>
          <w:p w14:paraId="673374C4" w14:textId="5DE25D44" w:rsidR="0011589F" w:rsidRPr="003155FE" w:rsidRDefault="0011589F" w:rsidP="0011589F">
            <w:pPr>
              <w:pStyle w:val="ListParagraph"/>
              <w:numPr>
                <w:ilvl w:val="0"/>
                <w:numId w:val="30"/>
              </w:numPr>
              <w:jc w:val="both"/>
              <w:rPr>
                <w:rFonts w:ascii="Times New Roman" w:hAnsi="Times New Roman" w:cs="Times New Roman"/>
                <w:sz w:val="24"/>
                <w:szCs w:val="24"/>
              </w:rPr>
            </w:pPr>
            <w:r w:rsidRPr="003155FE">
              <w:rPr>
                <w:rFonts w:ascii="Times New Roman" w:hAnsi="Times New Roman" w:cs="Times New Roman"/>
                <w:sz w:val="24"/>
                <w:szCs w:val="24"/>
              </w:rPr>
              <w:t>Veicināt garīgās veselības profilaksi, analizējot un izplatot labākās prakses depresijas simptomu mazināšanai</w:t>
            </w:r>
            <w:r w:rsidR="0078637A">
              <w:rPr>
                <w:rFonts w:ascii="Times New Roman" w:hAnsi="Times New Roman" w:cs="Times New Roman"/>
                <w:sz w:val="24"/>
                <w:szCs w:val="24"/>
              </w:rPr>
              <w:t>.</w:t>
            </w:r>
          </w:p>
          <w:p w14:paraId="3C1365CF" w14:textId="5020DD5B" w:rsidR="0011589F" w:rsidRPr="003155FE" w:rsidRDefault="0011589F" w:rsidP="0011589F">
            <w:pPr>
              <w:pStyle w:val="ListParagraph"/>
              <w:numPr>
                <w:ilvl w:val="0"/>
                <w:numId w:val="30"/>
              </w:numPr>
              <w:jc w:val="both"/>
              <w:rPr>
                <w:rFonts w:ascii="Times New Roman" w:hAnsi="Times New Roman" w:cs="Times New Roman"/>
                <w:sz w:val="24"/>
                <w:szCs w:val="24"/>
              </w:rPr>
            </w:pPr>
            <w:r w:rsidRPr="003155FE">
              <w:rPr>
                <w:rFonts w:ascii="Times New Roman" w:hAnsi="Times New Roman" w:cs="Times New Roman"/>
                <w:sz w:val="24"/>
                <w:szCs w:val="24"/>
              </w:rPr>
              <w:t>Atbalstīt veselīgu novecošanu kā ekonomisku nepieciešamību, pielāgojot veselības un ilgtermiņa aprūpes sistēmas</w:t>
            </w:r>
            <w:r w:rsidR="0078637A">
              <w:rPr>
                <w:rFonts w:ascii="Times New Roman" w:hAnsi="Times New Roman" w:cs="Times New Roman"/>
                <w:sz w:val="24"/>
                <w:szCs w:val="24"/>
              </w:rPr>
              <w:t>.</w:t>
            </w:r>
          </w:p>
          <w:p w14:paraId="4F359189" w14:textId="17D8DC3B" w:rsidR="0011589F" w:rsidRPr="003155FE" w:rsidRDefault="0011589F" w:rsidP="0011589F">
            <w:pPr>
              <w:pStyle w:val="ListParagraph"/>
              <w:numPr>
                <w:ilvl w:val="0"/>
                <w:numId w:val="30"/>
              </w:numPr>
              <w:jc w:val="both"/>
              <w:rPr>
                <w:rFonts w:ascii="Times New Roman" w:hAnsi="Times New Roman" w:cs="Times New Roman"/>
                <w:sz w:val="24"/>
                <w:szCs w:val="24"/>
              </w:rPr>
            </w:pPr>
            <w:r w:rsidRPr="003155FE">
              <w:rPr>
                <w:rFonts w:ascii="Times New Roman" w:hAnsi="Times New Roman" w:cs="Times New Roman"/>
                <w:sz w:val="24"/>
                <w:szCs w:val="24"/>
              </w:rPr>
              <w:t>Uzlabot veselības sistēmu snieguma novērtēšanu, stiprinot indikatorus un atbalstot dalībvalstu nacionālās novērtēšanas sistēmas</w:t>
            </w:r>
            <w:r w:rsidR="0078637A">
              <w:rPr>
                <w:rFonts w:ascii="Times New Roman" w:hAnsi="Times New Roman" w:cs="Times New Roman"/>
                <w:sz w:val="24"/>
                <w:szCs w:val="24"/>
              </w:rPr>
              <w:t>.</w:t>
            </w:r>
          </w:p>
          <w:p w14:paraId="551D1EB8" w14:textId="758573AF" w:rsidR="0011589F" w:rsidRPr="003155FE" w:rsidRDefault="0011589F" w:rsidP="0011589F">
            <w:pPr>
              <w:pStyle w:val="ListParagraph"/>
              <w:numPr>
                <w:ilvl w:val="0"/>
                <w:numId w:val="30"/>
              </w:numPr>
              <w:jc w:val="both"/>
              <w:rPr>
                <w:rFonts w:ascii="Times New Roman" w:hAnsi="Times New Roman" w:cs="Times New Roman"/>
                <w:sz w:val="24"/>
                <w:szCs w:val="24"/>
              </w:rPr>
            </w:pPr>
            <w:r w:rsidRPr="003155FE">
              <w:rPr>
                <w:rFonts w:ascii="Times New Roman" w:hAnsi="Times New Roman" w:cs="Times New Roman"/>
                <w:sz w:val="24"/>
                <w:szCs w:val="24"/>
              </w:rPr>
              <w:lastRenderedPageBreak/>
              <w:t>Pārstrukturēt sabiedrības veselības darba organizāciju, pielāgojoties post-COVID realitātei un veidojot elastīgākas ekspertu iesaistes formas</w:t>
            </w:r>
            <w:r w:rsidR="0078637A">
              <w:rPr>
                <w:rFonts w:ascii="Times New Roman" w:hAnsi="Times New Roman" w:cs="Times New Roman"/>
                <w:sz w:val="24"/>
                <w:szCs w:val="24"/>
              </w:rPr>
              <w:t>.</w:t>
            </w:r>
          </w:p>
          <w:p w14:paraId="59304C8A" w14:textId="1BB3FFE1" w:rsidR="0011589F" w:rsidRPr="003155FE" w:rsidRDefault="0011589F" w:rsidP="0011589F">
            <w:pPr>
              <w:pStyle w:val="ListParagraph"/>
              <w:numPr>
                <w:ilvl w:val="0"/>
                <w:numId w:val="30"/>
              </w:numPr>
              <w:jc w:val="both"/>
              <w:rPr>
                <w:rFonts w:ascii="Times New Roman" w:hAnsi="Times New Roman" w:cs="Times New Roman"/>
                <w:sz w:val="24"/>
                <w:szCs w:val="24"/>
              </w:rPr>
            </w:pPr>
            <w:r w:rsidRPr="003155FE">
              <w:rPr>
                <w:rFonts w:ascii="Times New Roman" w:hAnsi="Times New Roman" w:cs="Times New Roman"/>
                <w:sz w:val="24"/>
                <w:szCs w:val="24"/>
              </w:rPr>
              <w:t>Samazināt veselības sistēmu radītās emisijas, izstrādājot politikas dekarbonizācijai un klimata pārmaiņu pielāgošanai</w:t>
            </w:r>
            <w:r w:rsidR="0078637A">
              <w:rPr>
                <w:rFonts w:ascii="Times New Roman" w:hAnsi="Times New Roman" w:cs="Times New Roman"/>
                <w:sz w:val="24"/>
                <w:szCs w:val="24"/>
              </w:rPr>
              <w:t>.</w:t>
            </w:r>
          </w:p>
          <w:p w14:paraId="2CF51FDA" w14:textId="77777777" w:rsidR="0011589F" w:rsidRPr="003155FE" w:rsidRDefault="0011589F" w:rsidP="0011589F">
            <w:pPr>
              <w:pStyle w:val="ListParagraph"/>
              <w:numPr>
                <w:ilvl w:val="0"/>
                <w:numId w:val="30"/>
              </w:numPr>
              <w:jc w:val="both"/>
              <w:rPr>
                <w:rFonts w:ascii="Times New Roman" w:hAnsi="Times New Roman" w:cs="Times New Roman"/>
                <w:sz w:val="24"/>
                <w:szCs w:val="24"/>
              </w:rPr>
            </w:pPr>
            <w:r w:rsidRPr="003155FE">
              <w:rPr>
                <w:rFonts w:ascii="Times New Roman" w:hAnsi="Times New Roman" w:cs="Times New Roman"/>
                <w:sz w:val="24"/>
                <w:szCs w:val="24"/>
              </w:rPr>
              <w:t>Noteikt aktuālas tēmas ātrās izstrādes ziņojumiem, lai operatīvi risinātu veselības politikas izaicinājumus.</w:t>
            </w:r>
          </w:p>
          <w:p w14:paraId="52D3C03E" w14:textId="77777777" w:rsidR="0011589F" w:rsidRPr="007007DE" w:rsidRDefault="0011589F" w:rsidP="0011589F">
            <w:pPr>
              <w:jc w:val="both"/>
              <w:rPr>
                <w:rFonts w:ascii="Times New Roman" w:hAnsi="Times New Roman" w:cs="Times New Roman"/>
                <w:sz w:val="24"/>
                <w:szCs w:val="24"/>
              </w:rPr>
            </w:pPr>
          </w:p>
          <w:p w14:paraId="2082E065" w14:textId="77777777" w:rsidR="0011589F" w:rsidRPr="007007DE" w:rsidRDefault="0011589F" w:rsidP="0011589F">
            <w:pPr>
              <w:jc w:val="both"/>
              <w:rPr>
                <w:rFonts w:ascii="Times New Roman" w:hAnsi="Times New Roman" w:cs="Times New Roman"/>
                <w:sz w:val="24"/>
                <w:szCs w:val="24"/>
              </w:rPr>
            </w:pPr>
            <w:r w:rsidRPr="007007DE">
              <w:rPr>
                <w:rFonts w:ascii="Times New Roman" w:hAnsi="Times New Roman" w:cs="Times New Roman"/>
                <w:sz w:val="24"/>
                <w:szCs w:val="24"/>
                <w:u w:val="single"/>
              </w:rPr>
              <w:t>Nākotnes plāni un struktūras izmaiņas</w:t>
            </w:r>
            <w:r w:rsidRPr="007007DE">
              <w:rPr>
                <w:rFonts w:ascii="Times New Roman" w:hAnsi="Times New Roman" w:cs="Times New Roman"/>
                <w:sz w:val="24"/>
                <w:szCs w:val="24"/>
              </w:rPr>
              <w:t>:</w:t>
            </w:r>
          </w:p>
          <w:p w14:paraId="57E73C4F" w14:textId="77777777" w:rsidR="0011589F" w:rsidRPr="007007DE" w:rsidRDefault="0011589F" w:rsidP="0011589F">
            <w:pPr>
              <w:jc w:val="both"/>
              <w:rPr>
                <w:rFonts w:ascii="Times New Roman" w:hAnsi="Times New Roman" w:cs="Times New Roman"/>
                <w:sz w:val="24"/>
                <w:szCs w:val="24"/>
                <w:u w:val="single"/>
              </w:rPr>
            </w:pPr>
          </w:p>
          <w:p w14:paraId="5D0196B0" w14:textId="636C2597" w:rsidR="0011589F" w:rsidRPr="007007DE" w:rsidRDefault="0011589F" w:rsidP="0011589F">
            <w:pPr>
              <w:numPr>
                <w:ilvl w:val="0"/>
                <w:numId w:val="31"/>
              </w:numPr>
              <w:contextualSpacing/>
              <w:jc w:val="both"/>
              <w:rPr>
                <w:rFonts w:ascii="Times New Roman" w:hAnsi="Times New Roman" w:cs="Times New Roman"/>
                <w:sz w:val="24"/>
                <w:szCs w:val="24"/>
              </w:rPr>
            </w:pPr>
            <w:r w:rsidRPr="007007DE">
              <w:rPr>
                <w:rFonts w:ascii="Times New Roman" w:hAnsi="Times New Roman" w:cs="Times New Roman"/>
                <w:sz w:val="24"/>
                <w:szCs w:val="24"/>
              </w:rPr>
              <w:t>Mandātu atjaunošana Veselības komitejai un tās apakšstruktūrām līdz 2025. gada beigām</w:t>
            </w:r>
            <w:r w:rsidR="0078637A">
              <w:rPr>
                <w:rFonts w:ascii="Times New Roman" w:hAnsi="Times New Roman" w:cs="Times New Roman"/>
                <w:sz w:val="24"/>
                <w:szCs w:val="24"/>
              </w:rPr>
              <w:t>.</w:t>
            </w:r>
          </w:p>
          <w:p w14:paraId="20FEBEAC" w14:textId="77777777" w:rsidR="0011589F" w:rsidRPr="007007DE" w:rsidRDefault="0011589F" w:rsidP="0011589F">
            <w:pPr>
              <w:numPr>
                <w:ilvl w:val="0"/>
                <w:numId w:val="31"/>
              </w:numPr>
              <w:contextualSpacing/>
              <w:jc w:val="both"/>
              <w:rPr>
                <w:rFonts w:ascii="Times New Roman" w:hAnsi="Times New Roman" w:cs="Times New Roman"/>
                <w:sz w:val="24"/>
                <w:szCs w:val="24"/>
              </w:rPr>
            </w:pPr>
            <w:r w:rsidRPr="007007DE">
              <w:rPr>
                <w:rFonts w:ascii="Times New Roman" w:hAnsi="Times New Roman" w:cs="Times New Roman"/>
                <w:sz w:val="24"/>
                <w:szCs w:val="24"/>
              </w:rPr>
              <w:t xml:space="preserve">Jaunas darba grupas izveide par </w:t>
            </w:r>
            <w:proofErr w:type="spellStart"/>
            <w:r w:rsidRPr="007007DE">
              <w:rPr>
                <w:rFonts w:ascii="Times New Roman" w:hAnsi="Times New Roman" w:cs="Times New Roman"/>
                <w:sz w:val="24"/>
                <w:szCs w:val="24"/>
              </w:rPr>
              <w:t>digitalizāciju</w:t>
            </w:r>
            <w:proofErr w:type="spellEnd"/>
            <w:r w:rsidRPr="007007DE">
              <w:rPr>
                <w:rFonts w:ascii="Times New Roman" w:hAnsi="Times New Roman" w:cs="Times New Roman"/>
                <w:sz w:val="24"/>
                <w:szCs w:val="24"/>
              </w:rPr>
              <w:t xml:space="preserve"> un AI veselībā.</w:t>
            </w:r>
          </w:p>
          <w:p w14:paraId="1AB068A9" w14:textId="77777777" w:rsidR="0011589F" w:rsidRPr="003155FE" w:rsidRDefault="0011589F" w:rsidP="0011589F">
            <w:pPr>
              <w:jc w:val="both"/>
              <w:rPr>
                <w:rFonts w:ascii="Times New Roman" w:hAnsi="Times New Roman" w:cs="Times New Roman"/>
                <w:bCs/>
                <w:sz w:val="24"/>
                <w:szCs w:val="24"/>
                <w:highlight w:val="lightGray"/>
              </w:rPr>
            </w:pPr>
          </w:p>
        </w:tc>
      </w:tr>
      <w:tr w:rsidR="0011589F" w:rsidRPr="00D15646" w14:paraId="11340C2C" w14:textId="77777777" w:rsidTr="00CC1212">
        <w:tc>
          <w:tcPr>
            <w:tcW w:w="2888" w:type="dxa"/>
          </w:tcPr>
          <w:p w14:paraId="423746E3" w14:textId="77777777" w:rsidR="0011589F" w:rsidRPr="00065E67" w:rsidRDefault="0011589F" w:rsidP="0011589F">
            <w:pPr>
              <w:rPr>
                <w:rFonts w:ascii="Times New Roman" w:hAnsi="Times New Roman" w:cs="Times New Roman"/>
                <w:i/>
                <w:iCs/>
                <w:sz w:val="24"/>
                <w:szCs w:val="24"/>
              </w:rPr>
            </w:pPr>
            <w:r w:rsidRPr="00065E67">
              <w:rPr>
                <w:rFonts w:ascii="Times New Roman" w:hAnsi="Times New Roman" w:cs="Times New Roman"/>
                <w:sz w:val="24"/>
                <w:szCs w:val="24"/>
              </w:rPr>
              <w:lastRenderedPageBreak/>
              <w:t>Veselības aprūpes kvalitātes un iznākumu darba grupa (</w:t>
            </w:r>
            <w:proofErr w:type="spellStart"/>
            <w:r w:rsidRPr="00065E67">
              <w:rPr>
                <w:rFonts w:ascii="Times New Roman" w:hAnsi="Times New Roman" w:cs="Times New Roman"/>
                <w:i/>
                <w:iCs/>
                <w:sz w:val="24"/>
                <w:szCs w:val="24"/>
              </w:rPr>
              <w:t>Working</w:t>
            </w:r>
            <w:proofErr w:type="spellEnd"/>
            <w:r w:rsidRPr="00065E67">
              <w:rPr>
                <w:rFonts w:ascii="Times New Roman" w:hAnsi="Times New Roman" w:cs="Times New Roman"/>
                <w:i/>
                <w:iCs/>
                <w:sz w:val="24"/>
                <w:szCs w:val="24"/>
              </w:rPr>
              <w:t xml:space="preserve"> </w:t>
            </w:r>
            <w:proofErr w:type="spellStart"/>
            <w:r w:rsidRPr="00065E67">
              <w:rPr>
                <w:rFonts w:ascii="Times New Roman" w:hAnsi="Times New Roman" w:cs="Times New Roman"/>
                <w:i/>
                <w:iCs/>
                <w:sz w:val="24"/>
                <w:szCs w:val="24"/>
              </w:rPr>
              <w:t>Party</w:t>
            </w:r>
            <w:proofErr w:type="spellEnd"/>
            <w:r w:rsidRPr="00065E67">
              <w:rPr>
                <w:rFonts w:ascii="Times New Roman" w:hAnsi="Times New Roman" w:cs="Times New Roman"/>
                <w:i/>
                <w:iCs/>
                <w:sz w:val="24"/>
                <w:szCs w:val="24"/>
              </w:rPr>
              <w:t xml:space="preserve"> </w:t>
            </w:r>
            <w:proofErr w:type="spellStart"/>
            <w:r w:rsidRPr="00065E67">
              <w:rPr>
                <w:rFonts w:ascii="Times New Roman" w:hAnsi="Times New Roman" w:cs="Times New Roman"/>
                <w:i/>
                <w:iCs/>
                <w:sz w:val="24"/>
                <w:szCs w:val="24"/>
              </w:rPr>
              <w:t>on</w:t>
            </w:r>
            <w:proofErr w:type="spellEnd"/>
            <w:r w:rsidRPr="00065E67">
              <w:rPr>
                <w:rFonts w:ascii="Times New Roman" w:hAnsi="Times New Roman" w:cs="Times New Roman"/>
                <w:i/>
                <w:iCs/>
                <w:sz w:val="24"/>
                <w:szCs w:val="24"/>
              </w:rPr>
              <w:t xml:space="preserve"> Health </w:t>
            </w:r>
            <w:proofErr w:type="spellStart"/>
            <w:r w:rsidRPr="00065E67">
              <w:rPr>
                <w:rFonts w:ascii="Times New Roman" w:hAnsi="Times New Roman" w:cs="Times New Roman"/>
                <w:i/>
                <w:iCs/>
                <w:sz w:val="24"/>
                <w:szCs w:val="24"/>
              </w:rPr>
              <w:t>Care</w:t>
            </w:r>
            <w:proofErr w:type="spellEnd"/>
            <w:r w:rsidRPr="00065E67">
              <w:rPr>
                <w:rFonts w:ascii="Times New Roman" w:hAnsi="Times New Roman" w:cs="Times New Roman"/>
                <w:i/>
                <w:iCs/>
                <w:sz w:val="24"/>
                <w:szCs w:val="24"/>
              </w:rPr>
              <w:t xml:space="preserve"> </w:t>
            </w:r>
            <w:proofErr w:type="spellStart"/>
            <w:r w:rsidRPr="00065E67">
              <w:rPr>
                <w:rFonts w:ascii="Times New Roman" w:hAnsi="Times New Roman" w:cs="Times New Roman"/>
                <w:i/>
                <w:iCs/>
                <w:sz w:val="24"/>
                <w:szCs w:val="24"/>
              </w:rPr>
              <w:t>Quality</w:t>
            </w:r>
            <w:proofErr w:type="spellEnd"/>
            <w:r w:rsidRPr="00065E67">
              <w:rPr>
                <w:rFonts w:ascii="Times New Roman" w:hAnsi="Times New Roman" w:cs="Times New Roman"/>
                <w:i/>
                <w:iCs/>
                <w:sz w:val="24"/>
                <w:szCs w:val="24"/>
              </w:rPr>
              <w:t xml:space="preserve"> </w:t>
            </w:r>
            <w:proofErr w:type="spellStart"/>
            <w:r w:rsidRPr="00065E67">
              <w:rPr>
                <w:rFonts w:ascii="Times New Roman" w:hAnsi="Times New Roman" w:cs="Times New Roman"/>
                <w:i/>
                <w:iCs/>
                <w:sz w:val="24"/>
                <w:szCs w:val="24"/>
              </w:rPr>
              <w:t>and</w:t>
            </w:r>
            <w:proofErr w:type="spellEnd"/>
            <w:r w:rsidRPr="00065E67">
              <w:rPr>
                <w:rFonts w:ascii="Times New Roman" w:hAnsi="Times New Roman" w:cs="Times New Roman"/>
                <w:i/>
                <w:iCs/>
                <w:sz w:val="24"/>
                <w:szCs w:val="24"/>
              </w:rPr>
              <w:t xml:space="preserve"> </w:t>
            </w:r>
            <w:proofErr w:type="spellStart"/>
            <w:r w:rsidRPr="00065E67">
              <w:rPr>
                <w:rFonts w:ascii="Times New Roman" w:hAnsi="Times New Roman" w:cs="Times New Roman"/>
                <w:i/>
                <w:iCs/>
                <w:sz w:val="24"/>
                <w:szCs w:val="24"/>
              </w:rPr>
              <w:t>Outcomes</w:t>
            </w:r>
            <w:proofErr w:type="spellEnd"/>
            <w:r w:rsidRPr="00065E67">
              <w:rPr>
                <w:rFonts w:ascii="Times New Roman" w:hAnsi="Times New Roman" w:cs="Times New Roman"/>
                <w:i/>
                <w:iCs/>
                <w:sz w:val="24"/>
                <w:szCs w:val="24"/>
              </w:rPr>
              <w:t xml:space="preserve"> (HCQO))</w:t>
            </w:r>
          </w:p>
        </w:tc>
        <w:tc>
          <w:tcPr>
            <w:tcW w:w="10437" w:type="dxa"/>
          </w:tcPr>
          <w:p w14:paraId="4B74BE7D" w14:textId="77777777" w:rsidR="0011589F" w:rsidRPr="00065E67" w:rsidRDefault="0011589F" w:rsidP="0011589F">
            <w:pPr>
              <w:jc w:val="both"/>
              <w:rPr>
                <w:rFonts w:ascii="Times New Roman" w:hAnsi="Times New Roman" w:cs="Times New Roman"/>
                <w:bCs/>
                <w:sz w:val="24"/>
                <w:szCs w:val="24"/>
              </w:rPr>
            </w:pPr>
            <w:r w:rsidRPr="00065E67">
              <w:rPr>
                <w:rFonts w:ascii="Times New Roman" w:hAnsi="Times New Roman" w:cs="Times New Roman"/>
                <w:bCs/>
                <w:sz w:val="24"/>
                <w:szCs w:val="24"/>
                <w:u w:val="single"/>
              </w:rPr>
              <w:t>Darba grupas prioritātes</w:t>
            </w:r>
            <w:r w:rsidRPr="00065E67">
              <w:rPr>
                <w:rFonts w:ascii="Times New Roman" w:hAnsi="Times New Roman" w:cs="Times New Roman"/>
                <w:bCs/>
                <w:sz w:val="24"/>
                <w:szCs w:val="24"/>
              </w:rPr>
              <w:t>:</w:t>
            </w:r>
          </w:p>
          <w:p w14:paraId="58BC9E65" w14:textId="77777777" w:rsidR="0011589F" w:rsidRPr="00065E67" w:rsidRDefault="0011589F" w:rsidP="0011589F">
            <w:pPr>
              <w:jc w:val="both"/>
              <w:rPr>
                <w:rFonts w:ascii="Times New Roman" w:hAnsi="Times New Roman" w:cs="Times New Roman"/>
                <w:bCs/>
                <w:sz w:val="24"/>
                <w:szCs w:val="24"/>
              </w:rPr>
            </w:pPr>
          </w:p>
          <w:p w14:paraId="5715727D" w14:textId="77777777" w:rsidR="0011589F" w:rsidRPr="00065E67" w:rsidRDefault="0011589F" w:rsidP="0011589F">
            <w:pPr>
              <w:numPr>
                <w:ilvl w:val="0"/>
                <w:numId w:val="37"/>
              </w:numPr>
              <w:jc w:val="both"/>
              <w:rPr>
                <w:rFonts w:ascii="Times New Roman" w:hAnsi="Times New Roman" w:cs="Times New Roman"/>
                <w:bCs/>
                <w:sz w:val="24"/>
                <w:szCs w:val="24"/>
              </w:rPr>
            </w:pPr>
            <w:r w:rsidRPr="00065E67">
              <w:rPr>
                <w:rFonts w:ascii="Times New Roman" w:hAnsi="Times New Roman" w:cs="Times New Roman"/>
                <w:bCs/>
                <w:sz w:val="24"/>
                <w:szCs w:val="24"/>
              </w:rPr>
              <w:t>Nodrošināt globālu skatījumu uz veselības sistēmu sniegumu, īpaši augstas kvalitātes aprūpes nodrošināšanā un novērtēt veselības aprūpes kvalitāti, efektivitāti un drošību, izmantojot standartizētus rādītājus.</w:t>
            </w:r>
          </w:p>
          <w:p w14:paraId="6CD61187" w14:textId="77777777" w:rsidR="0011589F" w:rsidRPr="00065E67" w:rsidRDefault="0011589F" w:rsidP="0011589F">
            <w:pPr>
              <w:numPr>
                <w:ilvl w:val="0"/>
                <w:numId w:val="37"/>
              </w:numPr>
              <w:jc w:val="both"/>
              <w:rPr>
                <w:rFonts w:ascii="Times New Roman" w:hAnsi="Times New Roman" w:cs="Times New Roman"/>
                <w:bCs/>
                <w:sz w:val="24"/>
                <w:szCs w:val="24"/>
              </w:rPr>
            </w:pPr>
            <w:r w:rsidRPr="00065E67">
              <w:rPr>
                <w:rFonts w:ascii="Times New Roman" w:hAnsi="Times New Roman" w:cs="Times New Roman"/>
                <w:bCs/>
                <w:sz w:val="24"/>
                <w:szCs w:val="24"/>
              </w:rPr>
              <w:t>Veicināt vienlīdzību un veselīgu novecošanu, analizējot datus pēc vecuma, dzimuma un citiem būtiskiem mainīgajiem.</w:t>
            </w:r>
          </w:p>
          <w:p w14:paraId="6B6B6C5D" w14:textId="77777777" w:rsidR="0011589F" w:rsidRPr="00065E67" w:rsidRDefault="0011589F" w:rsidP="0011589F">
            <w:pPr>
              <w:numPr>
                <w:ilvl w:val="0"/>
                <w:numId w:val="37"/>
              </w:numPr>
              <w:jc w:val="both"/>
              <w:rPr>
                <w:rFonts w:ascii="Times New Roman" w:hAnsi="Times New Roman" w:cs="Times New Roman"/>
                <w:bCs/>
                <w:sz w:val="24"/>
                <w:szCs w:val="24"/>
              </w:rPr>
            </w:pPr>
            <w:r w:rsidRPr="00065E67">
              <w:rPr>
                <w:rFonts w:ascii="Times New Roman" w:hAnsi="Times New Roman" w:cs="Times New Roman"/>
                <w:bCs/>
                <w:sz w:val="24"/>
                <w:szCs w:val="24"/>
              </w:rPr>
              <w:t>Iekļaut pacientu skatījumu veselības aprūpes novērtēšanā (</w:t>
            </w:r>
            <w:proofErr w:type="spellStart"/>
            <w:r w:rsidRPr="00065E67">
              <w:rPr>
                <w:rFonts w:ascii="Times New Roman" w:hAnsi="Times New Roman" w:cs="Times New Roman"/>
                <w:bCs/>
                <w:sz w:val="24"/>
                <w:szCs w:val="24"/>
              </w:rPr>
              <w:t>PROMs</w:t>
            </w:r>
            <w:proofErr w:type="spellEnd"/>
            <w:r w:rsidRPr="00065E67">
              <w:rPr>
                <w:rFonts w:ascii="Times New Roman" w:hAnsi="Times New Roman" w:cs="Times New Roman"/>
                <w:bCs/>
                <w:sz w:val="24"/>
                <w:szCs w:val="24"/>
              </w:rPr>
              <w:t xml:space="preserve"> un </w:t>
            </w:r>
            <w:proofErr w:type="spellStart"/>
            <w:r w:rsidRPr="00065E67">
              <w:rPr>
                <w:rFonts w:ascii="Times New Roman" w:hAnsi="Times New Roman" w:cs="Times New Roman"/>
                <w:bCs/>
                <w:sz w:val="24"/>
                <w:szCs w:val="24"/>
              </w:rPr>
              <w:t>PREMs</w:t>
            </w:r>
            <w:proofErr w:type="spellEnd"/>
            <w:r w:rsidRPr="00065E67">
              <w:rPr>
                <w:rFonts w:ascii="Times New Roman" w:hAnsi="Times New Roman" w:cs="Times New Roman"/>
                <w:bCs/>
                <w:sz w:val="24"/>
                <w:szCs w:val="24"/>
              </w:rPr>
              <w:t>).</w:t>
            </w:r>
          </w:p>
          <w:p w14:paraId="13292399" w14:textId="77777777" w:rsidR="0011589F" w:rsidRPr="00065E67" w:rsidRDefault="0011589F" w:rsidP="0011589F">
            <w:pPr>
              <w:numPr>
                <w:ilvl w:val="0"/>
                <w:numId w:val="37"/>
              </w:numPr>
              <w:jc w:val="both"/>
              <w:rPr>
                <w:rFonts w:ascii="Times New Roman" w:hAnsi="Times New Roman" w:cs="Times New Roman"/>
                <w:bCs/>
                <w:sz w:val="24"/>
                <w:szCs w:val="24"/>
              </w:rPr>
            </w:pPr>
            <w:r w:rsidRPr="00065E67">
              <w:rPr>
                <w:rFonts w:ascii="Times New Roman" w:hAnsi="Times New Roman" w:cs="Times New Roman"/>
                <w:bCs/>
                <w:sz w:val="24"/>
                <w:szCs w:val="24"/>
              </w:rPr>
              <w:t>Uzraudzīt veselības aprūpes drošību no pacientu un speciālistu perspektīvas.</w:t>
            </w:r>
          </w:p>
          <w:p w14:paraId="2C476925" w14:textId="77777777" w:rsidR="0011589F" w:rsidRPr="00065E67" w:rsidRDefault="0011589F" w:rsidP="0011589F">
            <w:pPr>
              <w:numPr>
                <w:ilvl w:val="0"/>
                <w:numId w:val="37"/>
              </w:numPr>
              <w:jc w:val="both"/>
              <w:rPr>
                <w:rFonts w:ascii="Times New Roman" w:hAnsi="Times New Roman" w:cs="Times New Roman"/>
                <w:bCs/>
                <w:sz w:val="24"/>
                <w:szCs w:val="24"/>
              </w:rPr>
            </w:pPr>
            <w:r w:rsidRPr="00065E67">
              <w:rPr>
                <w:rFonts w:ascii="Times New Roman" w:hAnsi="Times New Roman" w:cs="Times New Roman"/>
                <w:bCs/>
                <w:sz w:val="24"/>
                <w:szCs w:val="24"/>
              </w:rPr>
              <w:t>Veicināt sabiedrības uzticību veselības sistēmai, uzlabojot digitālās veselības infrastruktūru un datu pārvaldību.</w:t>
            </w:r>
          </w:p>
          <w:p w14:paraId="4A996BA2" w14:textId="77777777" w:rsidR="0011589F" w:rsidRPr="00065E67" w:rsidRDefault="0011589F" w:rsidP="0011589F">
            <w:pPr>
              <w:jc w:val="both"/>
              <w:rPr>
                <w:rFonts w:ascii="Times New Roman" w:hAnsi="Times New Roman" w:cs="Times New Roman"/>
                <w:bCs/>
                <w:sz w:val="24"/>
                <w:szCs w:val="24"/>
              </w:rPr>
            </w:pPr>
          </w:p>
          <w:p w14:paraId="7AC312B8" w14:textId="77777777" w:rsidR="0011589F" w:rsidRPr="00065E67" w:rsidRDefault="0011589F" w:rsidP="0011589F">
            <w:pPr>
              <w:jc w:val="both"/>
              <w:rPr>
                <w:rFonts w:ascii="Times New Roman" w:hAnsi="Times New Roman" w:cs="Times New Roman"/>
                <w:bCs/>
                <w:sz w:val="24"/>
                <w:szCs w:val="24"/>
              </w:rPr>
            </w:pPr>
            <w:r w:rsidRPr="00065E67">
              <w:rPr>
                <w:rFonts w:ascii="Times New Roman" w:hAnsi="Times New Roman" w:cs="Times New Roman"/>
                <w:bCs/>
                <w:sz w:val="24"/>
                <w:szCs w:val="24"/>
                <w:u w:val="single"/>
              </w:rPr>
              <w:t>Aktualitātes</w:t>
            </w:r>
            <w:r w:rsidRPr="00065E67">
              <w:rPr>
                <w:rFonts w:ascii="Times New Roman" w:hAnsi="Times New Roman" w:cs="Times New Roman"/>
                <w:bCs/>
                <w:sz w:val="24"/>
                <w:szCs w:val="24"/>
              </w:rPr>
              <w:t>:</w:t>
            </w:r>
          </w:p>
          <w:p w14:paraId="28B21A20" w14:textId="77777777" w:rsidR="0011589F" w:rsidRPr="00065E67" w:rsidRDefault="0011589F" w:rsidP="0011589F">
            <w:pPr>
              <w:jc w:val="both"/>
              <w:rPr>
                <w:rFonts w:ascii="Times New Roman" w:hAnsi="Times New Roman" w:cs="Times New Roman"/>
                <w:bCs/>
                <w:sz w:val="24"/>
                <w:szCs w:val="24"/>
              </w:rPr>
            </w:pPr>
          </w:p>
          <w:p w14:paraId="53A10C13" w14:textId="77777777" w:rsidR="0011589F" w:rsidRPr="00065E67" w:rsidRDefault="0011589F" w:rsidP="0011589F">
            <w:pPr>
              <w:numPr>
                <w:ilvl w:val="0"/>
                <w:numId w:val="36"/>
              </w:numPr>
              <w:jc w:val="both"/>
              <w:rPr>
                <w:rFonts w:ascii="Times New Roman" w:hAnsi="Times New Roman" w:cs="Times New Roman"/>
                <w:bCs/>
                <w:sz w:val="24"/>
                <w:szCs w:val="24"/>
              </w:rPr>
            </w:pPr>
            <w:proofErr w:type="spellStart"/>
            <w:r w:rsidRPr="00065E67">
              <w:rPr>
                <w:rFonts w:ascii="Times New Roman" w:hAnsi="Times New Roman" w:cs="Times New Roman"/>
                <w:bCs/>
                <w:sz w:val="24"/>
                <w:szCs w:val="24"/>
              </w:rPr>
              <w:t>PROMs</w:t>
            </w:r>
            <w:proofErr w:type="spellEnd"/>
            <w:r w:rsidRPr="00065E67">
              <w:rPr>
                <w:rFonts w:ascii="Times New Roman" w:hAnsi="Times New Roman" w:cs="Times New Roman"/>
                <w:bCs/>
                <w:sz w:val="24"/>
                <w:szCs w:val="24"/>
              </w:rPr>
              <w:t xml:space="preserve"> un </w:t>
            </w:r>
            <w:proofErr w:type="spellStart"/>
            <w:r w:rsidRPr="00065E67">
              <w:rPr>
                <w:rFonts w:ascii="Times New Roman" w:hAnsi="Times New Roman" w:cs="Times New Roman"/>
                <w:bCs/>
                <w:sz w:val="24"/>
                <w:szCs w:val="24"/>
              </w:rPr>
              <w:t>PREMs</w:t>
            </w:r>
            <w:proofErr w:type="spellEnd"/>
            <w:r w:rsidRPr="00065E67">
              <w:rPr>
                <w:rFonts w:ascii="Times New Roman" w:hAnsi="Times New Roman" w:cs="Times New Roman"/>
                <w:bCs/>
                <w:sz w:val="24"/>
                <w:szCs w:val="24"/>
              </w:rPr>
              <w:t xml:space="preserve"> datu vākšana specifiskām slimībām un operācijām (piemēram, krūts vēzis, gūžas/ceļa locītavu </w:t>
            </w:r>
            <w:proofErr w:type="spellStart"/>
            <w:r w:rsidRPr="00065E67">
              <w:rPr>
                <w:rFonts w:ascii="Times New Roman" w:hAnsi="Times New Roman" w:cs="Times New Roman"/>
                <w:bCs/>
                <w:sz w:val="24"/>
                <w:szCs w:val="24"/>
              </w:rPr>
              <w:t>endoprotezēšana</w:t>
            </w:r>
            <w:proofErr w:type="spellEnd"/>
            <w:r w:rsidRPr="00065E67">
              <w:rPr>
                <w:rFonts w:ascii="Times New Roman" w:hAnsi="Times New Roman" w:cs="Times New Roman"/>
                <w:bCs/>
                <w:sz w:val="24"/>
                <w:szCs w:val="24"/>
              </w:rPr>
              <w:t>, garīgā veselība).</w:t>
            </w:r>
          </w:p>
          <w:p w14:paraId="6459158F" w14:textId="77777777" w:rsidR="0011589F" w:rsidRPr="00065E67" w:rsidRDefault="0011589F" w:rsidP="0011589F">
            <w:pPr>
              <w:numPr>
                <w:ilvl w:val="0"/>
                <w:numId w:val="36"/>
              </w:numPr>
              <w:jc w:val="both"/>
              <w:rPr>
                <w:rFonts w:ascii="Times New Roman" w:hAnsi="Times New Roman" w:cs="Times New Roman"/>
                <w:bCs/>
                <w:sz w:val="24"/>
                <w:szCs w:val="24"/>
              </w:rPr>
            </w:pPr>
            <w:r w:rsidRPr="00065E67">
              <w:rPr>
                <w:rFonts w:ascii="Times New Roman" w:hAnsi="Times New Roman" w:cs="Times New Roman"/>
                <w:bCs/>
                <w:sz w:val="24"/>
                <w:szCs w:val="24"/>
              </w:rPr>
              <w:t xml:space="preserve">Drošības kultūras un incidentu uzraudzība no pacientu un speciālistu </w:t>
            </w:r>
            <w:proofErr w:type="spellStart"/>
            <w:r w:rsidRPr="00065E67">
              <w:rPr>
                <w:rFonts w:ascii="Times New Roman" w:hAnsi="Times New Roman" w:cs="Times New Roman"/>
                <w:bCs/>
                <w:sz w:val="24"/>
                <w:szCs w:val="24"/>
              </w:rPr>
              <w:t>skatpunkta</w:t>
            </w:r>
            <w:proofErr w:type="spellEnd"/>
            <w:r w:rsidRPr="00065E67">
              <w:rPr>
                <w:rFonts w:ascii="Times New Roman" w:hAnsi="Times New Roman" w:cs="Times New Roman"/>
                <w:bCs/>
                <w:sz w:val="24"/>
                <w:szCs w:val="24"/>
              </w:rPr>
              <w:t>.</w:t>
            </w:r>
          </w:p>
          <w:p w14:paraId="489CF4ED" w14:textId="77777777" w:rsidR="0011589F" w:rsidRPr="00065E67" w:rsidRDefault="0011589F" w:rsidP="0011589F">
            <w:pPr>
              <w:numPr>
                <w:ilvl w:val="0"/>
                <w:numId w:val="36"/>
              </w:numPr>
              <w:jc w:val="both"/>
              <w:rPr>
                <w:rFonts w:ascii="Times New Roman" w:hAnsi="Times New Roman" w:cs="Times New Roman"/>
                <w:bCs/>
                <w:sz w:val="24"/>
                <w:szCs w:val="24"/>
              </w:rPr>
            </w:pPr>
            <w:r w:rsidRPr="00065E67">
              <w:rPr>
                <w:rFonts w:ascii="Times New Roman" w:hAnsi="Times New Roman" w:cs="Times New Roman"/>
                <w:bCs/>
                <w:sz w:val="24"/>
                <w:szCs w:val="24"/>
              </w:rPr>
              <w:t>Rādītāji par aprūpi dzīves beigās, piemēram, neplānotas hospitalizācijas.</w:t>
            </w:r>
          </w:p>
          <w:p w14:paraId="486D0A1B" w14:textId="77777777" w:rsidR="0011589F" w:rsidRPr="00065E67" w:rsidRDefault="0011589F" w:rsidP="0011589F">
            <w:pPr>
              <w:numPr>
                <w:ilvl w:val="0"/>
                <w:numId w:val="36"/>
              </w:numPr>
              <w:jc w:val="both"/>
              <w:rPr>
                <w:rFonts w:ascii="Times New Roman" w:hAnsi="Times New Roman" w:cs="Times New Roman"/>
                <w:bCs/>
                <w:sz w:val="24"/>
                <w:szCs w:val="24"/>
              </w:rPr>
            </w:pPr>
            <w:r w:rsidRPr="00065E67">
              <w:rPr>
                <w:rFonts w:ascii="Times New Roman" w:hAnsi="Times New Roman" w:cs="Times New Roman"/>
                <w:bCs/>
                <w:sz w:val="24"/>
                <w:szCs w:val="24"/>
              </w:rPr>
              <w:lastRenderedPageBreak/>
              <w:t>Digitālās veselības gatavības un tehnoloģiju izmantošanas novērtēšana dažādās valstīs.</w:t>
            </w:r>
          </w:p>
          <w:p w14:paraId="1A2977C4" w14:textId="77777777" w:rsidR="0011589F" w:rsidRPr="00065E67" w:rsidRDefault="0011589F" w:rsidP="0011589F">
            <w:pPr>
              <w:numPr>
                <w:ilvl w:val="0"/>
                <w:numId w:val="36"/>
              </w:numPr>
              <w:jc w:val="both"/>
              <w:rPr>
                <w:rFonts w:ascii="Times New Roman" w:hAnsi="Times New Roman" w:cs="Times New Roman"/>
                <w:bCs/>
                <w:sz w:val="24"/>
                <w:szCs w:val="24"/>
              </w:rPr>
            </w:pPr>
            <w:r w:rsidRPr="00065E67">
              <w:rPr>
                <w:rFonts w:ascii="Times New Roman" w:hAnsi="Times New Roman" w:cs="Times New Roman"/>
                <w:bCs/>
                <w:sz w:val="24"/>
                <w:szCs w:val="24"/>
              </w:rPr>
              <w:t>Elektronisko veselības ierakstu sistēmu un datu pārvaldības kvalitātes izvērtēšana</w:t>
            </w:r>
          </w:p>
          <w:p w14:paraId="43E45865" w14:textId="77777777" w:rsidR="0011589F" w:rsidRPr="00065E67" w:rsidRDefault="0011589F" w:rsidP="0011589F">
            <w:pPr>
              <w:jc w:val="both"/>
              <w:rPr>
                <w:rFonts w:ascii="Times New Roman" w:hAnsi="Times New Roman" w:cs="Times New Roman"/>
                <w:bCs/>
                <w:sz w:val="24"/>
                <w:szCs w:val="24"/>
              </w:rPr>
            </w:pPr>
          </w:p>
          <w:p w14:paraId="2A1FEB64" w14:textId="77777777" w:rsidR="0011589F" w:rsidRPr="00065E67" w:rsidRDefault="0011589F" w:rsidP="0011589F">
            <w:pPr>
              <w:jc w:val="both"/>
              <w:rPr>
                <w:rFonts w:ascii="Times New Roman" w:hAnsi="Times New Roman" w:cs="Times New Roman"/>
                <w:bCs/>
                <w:sz w:val="24"/>
                <w:szCs w:val="24"/>
              </w:rPr>
            </w:pPr>
            <w:r w:rsidRPr="00065E67">
              <w:rPr>
                <w:rFonts w:ascii="Times New Roman" w:hAnsi="Times New Roman" w:cs="Times New Roman"/>
                <w:bCs/>
                <w:sz w:val="24"/>
                <w:szCs w:val="24"/>
                <w:u w:val="single"/>
              </w:rPr>
              <w:t>Nākotnes plāni</w:t>
            </w:r>
            <w:r w:rsidRPr="00065E67">
              <w:rPr>
                <w:rFonts w:ascii="Times New Roman" w:hAnsi="Times New Roman" w:cs="Times New Roman"/>
                <w:bCs/>
                <w:sz w:val="24"/>
                <w:szCs w:val="24"/>
              </w:rPr>
              <w:t>:</w:t>
            </w:r>
          </w:p>
          <w:p w14:paraId="259626DC" w14:textId="77777777" w:rsidR="0011589F" w:rsidRPr="00065E67" w:rsidRDefault="0011589F" w:rsidP="0011589F">
            <w:pPr>
              <w:jc w:val="both"/>
              <w:rPr>
                <w:rFonts w:ascii="Times New Roman" w:hAnsi="Times New Roman" w:cs="Times New Roman"/>
                <w:bCs/>
                <w:sz w:val="24"/>
                <w:szCs w:val="24"/>
              </w:rPr>
            </w:pPr>
          </w:p>
          <w:p w14:paraId="0C5D7CFF" w14:textId="77777777" w:rsidR="0011589F" w:rsidRPr="00065E67" w:rsidRDefault="0011589F" w:rsidP="0011589F">
            <w:pPr>
              <w:numPr>
                <w:ilvl w:val="0"/>
                <w:numId w:val="35"/>
              </w:numPr>
              <w:jc w:val="both"/>
              <w:rPr>
                <w:rFonts w:ascii="Times New Roman" w:hAnsi="Times New Roman" w:cs="Times New Roman"/>
                <w:bCs/>
                <w:sz w:val="24"/>
                <w:szCs w:val="24"/>
              </w:rPr>
            </w:pPr>
            <w:r w:rsidRPr="00065E67">
              <w:rPr>
                <w:rFonts w:ascii="Times New Roman" w:hAnsi="Times New Roman" w:cs="Times New Roman"/>
                <w:bCs/>
                <w:sz w:val="24"/>
                <w:szCs w:val="24"/>
              </w:rPr>
              <w:t>Turpināt attīstīt rādītājus šādās jomās:</w:t>
            </w:r>
          </w:p>
          <w:p w14:paraId="79910984" w14:textId="46EAFD4D" w:rsidR="0011589F" w:rsidRPr="00065E67" w:rsidRDefault="0078637A" w:rsidP="0011589F">
            <w:pPr>
              <w:numPr>
                <w:ilvl w:val="1"/>
                <w:numId w:val="35"/>
              </w:numPr>
              <w:jc w:val="both"/>
              <w:rPr>
                <w:rFonts w:ascii="Times New Roman" w:hAnsi="Times New Roman" w:cs="Times New Roman"/>
                <w:bCs/>
                <w:sz w:val="24"/>
                <w:szCs w:val="24"/>
              </w:rPr>
            </w:pPr>
            <w:r>
              <w:rPr>
                <w:rFonts w:ascii="Times New Roman" w:hAnsi="Times New Roman" w:cs="Times New Roman"/>
                <w:bCs/>
                <w:sz w:val="24"/>
                <w:szCs w:val="24"/>
              </w:rPr>
              <w:t>v</w:t>
            </w:r>
            <w:r w:rsidR="0011589F" w:rsidRPr="00065E67">
              <w:rPr>
                <w:rFonts w:ascii="Times New Roman" w:hAnsi="Times New Roman" w:cs="Times New Roman"/>
                <w:bCs/>
                <w:sz w:val="24"/>
                <w:szCs w:val="24"/>
              </w:rPr>
              <w:t>ēža aprūpes kvalitāte;</w:t>
            </w:r>
          </w:p>
          <w:p w14:paraId="4C2706B6" w14:textId="40045EF2" w:rsidR="0011589F" w:rsidRPr="00065E67" w:rsidRDefault="0078637A" w:rsidP="0011589F">
            <w:pPr>
              <w:numPr>
                <w:ilvl w:val="1"/>
                <w:numId w:val="35"/>
              </w:numPr>
              <w:jc w:val="both"/>
              <w:rPr>
                <w:rFonts w:ascii="Times New Roman" w:hAnsi="Times New Roman" w:cs="Times New Roman"/>
                <w:bCs/>
                <w:sz w:val="24"/>
                <w:szCs w:val="24"/>
              </w:rPr>
            </w:pPr>
            <w:r>
              <w:rPr>
                <w:rFonts w:ascii="Times New Roman" w:hAnsi="Times New Roman" w:cs="Times New Roman"/>
                <w:bCs/>
                <w:sz w:val="24"/>
                <w:szCs w:val="24"/>
              </w:rPr>
              <w:t>i</w:t>
            </w:r>
            <w:r w:rsidR="0011589F" w:rsidRPr="00065E67">
              <w:rPr>
                <w:rFonts w:ascii="Times New Roman" w:hAnsi="Times New Roman" w:cs="Times New Roman"/>
                <w:bCs/>
                <w:sz w:val="24"/>
                <w:szCs w:val="24"/>
              </w:rPr>
              <w:t>ntegrēta un ilgtermiņa aprūpe;</w:t>
            </w:r>
          </w:p>
          <w:p w14:paraId="10395467" w14:textId="02BB39F1" w:rsidR="0011589F" w:rsidRPr="00065E67" w:rsidRDefault="0078637A" w:rsidP="0011589F">
            <w:pPr>
              <w:numPr>
                <w:ilvl w:val="1"/>
                <w:numId w:val="35"/>
              </w:numPr>
              <w:jc w:val="both"/>
              <w:rPr>
                <w:rFonts w:ascii="Times New Roman" w:hAnsi="Times New Roman" w:cs="Times New Roman"/>
                <w:bCs/>
                <w:sz w:val="24"/>
                <w:szCs w:val="24"/>
              </w:rPr>
            </w:pPr>
            <w:proofErr w:type="spellStart"/>
            <w:r>
              <w:rPr>
                <w:rFonts w:ascii="Times New Roman" w:hAnsi="Times New Roman" w:cs="Times New Roman"/>
                <w:bCs/>
                <w:sz w:val="24"/>
                <w:szCs w:val="24"/>
              </w:rPr>
              <w:t>d</w:t>
            </w:r>
            <w:r w:rsidR="0011589F" w:rsidRPr="00065E67">
              <w:rPr>
                <w:rFonts w:ascii="Times New Roman" w:hAnsi="Times New Roman" w:cs="Times New Roman"/>
                <w:bCs/>
                <w:sz w:val="24"/>
                <w:szCs w:val="24"/>
              </w:rPr>
              <w:t>emence</w:t>
            </w:r>
            <w:proofErr w:type="spellEnd"/>
            <w:r w:rsidR="0011589F" w:rsidRPr="00065E67">
              <w:rPr>
                <w:rFonts w:ascii="Times New Roman" w:hAnsi="Times New Roman" w:cs="Times New Roman"/>
                <w:bCs/>
                <w:sz w:val="24"/>
                <w:szCs w:val="24"/>
              </w:rPr>
              <w:t xml:space="preserve"> un garīgā veselība;</w:t>
            </w:r>
          </w:p>
          <w:p w14:paraId="0267B68F" w14:textId="63AA85BA" w:rsidR="0011589F" w:rsidRPr="00065E67" w:rsidRDefault="0078637A" w:rsidP="0011589F">
            <w:pPr>
              <w:numPr>
                <w:ilvl w:val="1"/>
                <w:numId w:val="35"/>
              </w:numPr>
              <w:jc w:val="both"/>
              <w:rPr>
                <w:rFonts w:ascii="Times New Roman" w:hAnsi="Times New Roman" w:cs="Times New Roman"/>
                <w:bCs/>
                <w:sz w:val="24"/>
                <w:szCs w:val="24"/>
              </w:rPr>
            </w:pPr>
            <w:r>
              <w:rPr>
                <w:rFonts w:ascii="Times New Roman" w:hAnsi="Times New Roman" w:cs="Times New Roman"/>
                <w:bCs/>
                <w:sz w:val="24"/>
                <w:szCs w:val="24"/>
              </w:rPr>
              <w:t>a</w:t>
            </w:r>
            <w:r w:rsidR="0011589F" w:rsidRPr="00065E67">
              <w:rPr>
                <w:rFonts w:ascii="Times New Roman" w:hAnsi="Times New Roman" w:cs="Times New Roman"/>
                <w:bCs/>
                <w:sz w:val="24"/>
                <w:szCs w:val="24"/>
              </w:rPr>
              <w:t>r klimata pārmaiņām saistīti veselības iznākumi</w:t>
            </w:r>
          </w:p>
          <w:p w14:paraId="5FD335D5" w14:textId="77777777" w:rsidR="0011589F" w:rsidRPr="00065E67" w:rsidRDefault="0011589F" w:rsidP="0011589F">
            <w:pPr>
              <w:numPr>
                <w:ilvl w:val="0"/>
                <w:numId w:val="35"/>
              </w:numPr>
              <w:jc w:val="both"/>
              <w:rPr>
                <w:rFonts w:ascii="Times New Roman" w:hAnsi="Times New Roman" w:cs="Times New Roman"/>
                <w:bCs/>
                <w:sz w:val="24"/>
                <w:szCs w:val="24"/>
              </w:rPr>
            </w:pPr>
            <w:r w:rsidRPr="00065E67">
              <w:rPr>
                <w:rFonts w:ascii="Times New Roman" w:hAnsi="Times New Roman" w:cs="Times New Roman"/>
                <w:bCs/>
                <w:sz w:val="24"/>
                <w:szCs w:val="24"/>
              </w:rPr>
              <w:t>Uzlabot digitālās veselības rīku ietekmes novērtēšanu un sabiedrības uzticības stiprināšanu.</w:t>
            </w:r>
          </w:p>
          <w:p w14:paraId="44C51AD3" w14:textId="77777777" w:rsidR="0011589F" w:rsidRPr="00065E67" w:rsidRDefault="0011589F" w:rsidP="0011589F">
            <w:pPr>
              <w:numPr>
                <w:ilvl w:val="0"/>
                <w:numId w:val="35"/>
              </w:numPr>
              <w:jc w:val="both"/>
              <w:rPr>
                <w:rFonts w:ascii="Times New Roman" w:hAnsi="Times New Roman" w:cs="Times New Roman"/>
                <w:bCs/>
                <w:sz w:val="24"/>
                <w:szCs w:val="24"/>
              </w:rPr>
            </w:pPr>
            <w:r w:rsidRPr="00065E67">
              <w:rPr>
                <w:rFonts w:ascii="Times New Roman" w:hAnsi="Times New Roman" w:cs="Times New Roman"/>
                <w:bCs/>
                <w:sz w:val="24"/>
                <w:szCs w:val="24"/>
              </w:rPr>
              <w:t>Paplašināt pacientu ziņoto rādītāju izmantošanu politikas veidošanā un veselības aprūpes uzlabošanā.</w:t>
            </w:r>
          </w:p>
          <w:p w14:paraId="73AEBA75" w14:textId="77777777" w:rsidR="0011589F" w:rsidRPr="00065E67" w:rsidRDefault="0011589F" w:rsidP="0011589F">
            <w:pPr>
              <w:jc w:val="both"/>
              <w:rPr>
                <w:rFonts w:ascii="Times New Roman" w:hAnsi="Times New Roman" w:cs="Times New Roman"/>
                <w:bCs/>
                <w:sz w:val="24"/>
                <w:szCs w:val="24"/>
              </w:rPr>
            </w:pPr>
          </w:p>
        </w:tc>
      </w:tr>
      <w:tr w:rsidR="0011589F" w:rsidRPr="00D15646" w14:paraId="3EEED067" w14:textId="77777777" w:rsidTr="00CC1212">
        <w:tc>
          <w:tcPr>
            <w:tcW w:w="2888" w:type="dxa"/>
          </w:tcPr>
          <w:p w14:paraId="535DBE17" w14:textId="77777777" w:rsidR="0011589F" w:rsidRPr="009357C4" w:rsidRDefault="0011589F" w:rsidP="0011589F">
            <w:pPr>
              <w:rPr>
                <w:rFonts w:ascii="Times New Roman" w:hAnsi="Times New Roman" w:cs="Times New Roman"/>
                <w:bCs/>
                <w:sz w:val="24"/>
                <w:szCs w:val="24"/>
              </w:rPr>
            </w:pPr>
            <w:r w:rsidRPr="009357C4">
              <w:rPr>
                <w:rFonts w:ascii="Times New Roman" w:hAnsi="Times New Roman" w:cs="Times New Roman"/>
                <w:bCs/>
                <w:sz w:val="24"/>
                <w:szCs w:val="24"/>
              </w:rPr>
              <w:lastRenderedPageBreak/>
              <w:t>Veselības statistikas darba grupa</w:t>
            </w:r>
          </w:p>
        </w:tc>
        <w:tc>
          <w:tcPr>
            <w:tcW w:w="10437" w:type="dxa"/>
          </w:tcPr>
          <w:p w14:paraId="7BF7EB93" w14:textId="77777777" w:rsidR="0011589F" w:rsidRPr="009357C4" w:rsidRDefault="0011589F" w:rsidP="0011589F">
            <w:pPr>
              <w:ind w:left="360"/>
              <w:contextualSpacing/>
              <w:jc w:val="both"/>
              <w:rPr>
                <w:rFonts w:ascii="Times New Roman" w:hAnsi="Times New Roman" w:cs="Times New Roman"/>
                <w:sz w:val="24"/>
                <w:szCs w:val="24"/>
              </w:rPr>
            </w:pPr>
            <w:r w:rsidRPr="009357C4">
              <w:rPr>
                <w:rFonts w:ascii="Times New Roman" w:hAnsi="Times New Roman" w:cs="Times New Roman"/>
                <w:sz w:val="24"/>
                <w:szCs w:val="24"/>
                <w:u w:val="single"/>
              </w:rPr>
              <w:t>Darba grupas prioritātes</w:t>
            </w:r>
            <w:r w:rsidRPr="009357C4">
              <w:rPr>
                <w:rFonts w:ascii="Times New Roman" w:hAnsi="Times New Roman" w:cs="Times New Roman"/>
                <w:sz w:val="24"/>
                <w:szCs w:val="24"/>
              </w:rPr>
              <w:t>:</w:t>
            </w:r>
          </w:p>
          <w:p w14:paraId="71156301" w14:textId="77777777" w:rsidR="0011589F" w:rsidRPr="009357C4" w:rsidRDefault="0011589F" w:rsidP="0011589F">
            <w:pPr>
              <w:ind w:left="360"/>
              <w:contextualSpacing/>
              <w:jc w:val="both"/>
              <w:rPr>
                <w:rFonts w:ascii="Times New Roman" w:hAnsi="Times New Roman" w:cs="Times New Roman"/>
                <w:sz w:val="24"/>
                <w:szCs w:val="24"/>
              </w:rPr>
            </w:pPr>
          </w:p>
          <w:p w14:paraId="5C842043" w14:textId="77777777" w:rsidR="0011589F" w:rsidRPr="009357C4" w:rsidRDefault="0011589F" w:rsidP="0011589F">
            <w:pPr>
              <w:numPr>
                <w:ilvl w:val="0"/>
                <w:numId w:val="34"/>
              </w:numPr>
              <w:contextualSpacing/>
              <w:jc w:val="both"/>
              <w:rPr>
                <w:rFonts w:ascii="Times New Roman" w:hAnsi="Times New Roman" w:cs="Times New Roman"/>
                <w:sz w:val="24"/>
                <w:szCs w:val="24"/>
              </w:rPr>
            </w:pPr>
            <w:r w:rsidRPr="009357C4">
              <w:rPr>
                <w:rFonts w:ascii="Times New Roman" w:hAnsi="Times New Roman" w:cs="Times New Roman"/>
                <w:sz w:val="24"/>
                <w:szCs w:val="24"/>
              </w:rPr>
              <w:t>Vākt un analizēt veselības datus, uzlabojot to kvalitāti, lai iegūtu salīdzināmu, savlaicīgu un precīzu statistiku no dažādām valstīm.</w:t>
            </w:r>
          </w:p>
          <w:p w14:paraId="53D690C4" w14:textId="77777777" w:rsidR="0011589F" w:rsidRPr="009357C4" w:rsidRDefault="0011589F" w:rsidP="0011589F">
            <w:pPr>
              <w:numPr>
                <w:ilvl w:val="0"/>
                <w:numId w:val="34"/>
              </w:numPr>
              <w:contextualSpacing/>
              <w:jc w:val="both"/>
              <w:rPr>
                <w:rFonts w:ascii="Times New Roman" w:hAnsi="Times New Roman" w:cs="Times New Roman"/>
                <w:sz w:val="24"/>
                <w:szCs w:val="24"/>
              </w:rPr>
            </w:pPr>
            <w:r w:rsidRPr="009357C4">
              <w:rPr>
                <w:rFonts w:ascii="Times New Roman" w:hAnsi="Times New Roman" w:cs="Times New Roman"/>
                <w:sz w:val="24"/>
                <w:szCs w:val="24"/>
              </w:rPr>
              <w:t>Izstrādāt un uzturēt svarīgākos veselības rādītājus, kas aptver iedzīvotāju veselības stāvokli, veselības aprūpes resursus, pieejamību un izmantošanu.</w:t>
            </w:r>
          </w:p>
          <w:p w14:paraId="697C94A7" w14:textId="77777777" w:rsidR="0011589F" w:rsidRPr="009357C4" w:rsidRDefault="0011589F" w:rsidP="0011589F">
            <w:pPr>
              <w:numPr>
                <w:ilvl w:val="0"/>
                <w:numId w:val="34"/>
              </w:numPr>
              <w:contextualSpacing/>
              <w:jc w:val="both"/>
              <w:rPr>
                <w:rFonts w:ascii="Times New Roman" w:hAnsi="Times New Roman" w:cs="Times New Roman"/>
                <w:sz w:val="24"/>
                <w:szCs w:val="24"/>
              </w:rPr>
            </w:pPr>
            <w:r w:rsidRPr="009357C4">
              <w:rPr>
                <w:rFonts w:ascii="Times New Roman" w:hAnsi="Times New Roman" w:cs="Times New Roman"/>
                <w:sz w:val="24"/>
                <w:szCs w:val="24"/>
              </w:rPr>
              <w:t>Atbalstīt veselības politikas veidošanu, sniedzot valstīm iespēju pieņemt lēmumus, balstoties uz faktiem un statistiku.</w:t>
            </w:r>
          </w:p>
          <w:p w14:paraId="6B5FC89F" w14:textId="77777777" w:rsidR="0011589F" w:rsidRPr="009357C4" w:rsidRDefault="0011589F" w:rsidP="0011589F">
            <w:pPr>
              <w:numPr>
                <w:ilvl w:val="0"/>
                <w:numId w:val="34"/>
              </w:numPr>
              <w:contextualSpacing/>
              <w:jc w:val="both"/>
              <w:rPr>
                <w:rFonts w:ascii="Times New Roman" w:hAnsi="Times New Roman" w:cs="Times New Roman"/>
                <w:sz w:val="24"/>
                <w:szCs w:val="24"/>
              </w:rPr>
            </w:pPr>
            <w:r w:rsidRPr="009357C4">
              <w:rPr>
                <w:rFonts w:ascii="Times New Roman" w:hAnsi="Times New Roman" w:cs="Times New Roman"/>
                <w:sz w:val="24"/>
                <w:szCs w:val="24"/>
              </w:rPr>
              <w:t>Izstrādāt vienotus datu vākšanas standartus un interpretācijas metodikas, nodrošinot vienotus noteikumus visām valstīm.</w:t>
            </w:r>
          </w:p>
          <w:p w14:paraId="54A06290" w14:textId="77777777" w:rsidR="0011589F" w:rsidRPr="009357C4" w:rsidRDefault="0011589F" w:rsidP="0011589F">
            <w:pPr>
              <w:numPr>
                <w:ilvl w:val="0"/>
                <w:numId w:val="34"/>
              </w:numPr>
              <w:contextualSpacing/>
              <w:jc w:val="both"/>
              <w:rPr>
                <w:rFonts w:ascii="Times New Roman" w:hAnsi="Times New Roman" w:cs="Times New Roman"/>
                <w:sz w:val="24"/>
                <w:szCs w:val="24"/>
              </w:rPr>
            </w:pPr>
            <w:r w:rsidRPr="009357C4">
              <w:rPr>
                <w:rFonts w:ascii="Times New Roman" w:hAnsi="Times New Roman" w:cs="Times New Roman"/>
                <w:sz w:val="24"/>
                <w:szCs w:val="24"/>
              </w:rPr>
              <w:t xml:space="preserve">Koordinēt sadarbību starp valstīm un starptautiskajiem partneriem (piemēram, WHO, </w:t>
            </w:r>
            <w:proofErr w:type="spellStart"/>
            <w:r w:rsidRPr="009357C4">
              <w:rPr>
                <w:rFonts w:ascii="Times New Roman" w:hAnsi="Times New Roman" w:cs="Times New Roman"/>
                <w:sz w:val="24"/>
                <w:szCs w:val="24"/>
              </w:rPr>
              <w:t>Eurostat</w:t>
            </w:r>
            <w:proofErr w:type="spellEnd"/>
            <w:r w:rsidRPr="009357C4">
              <w:rPr>
                <w:rFonts w:ascii="Times New Roman" w:hAnsi="Times New Roman" w:cs="Times New Roman"/>
                <w:sz w:val="24"/>
                <w:szCs w:val="24"/>
              </w:rPr>
              <w:t>).</w:t>
            </w:r>
          </w:p>
          <w:p w14:paraId="27F2103F" w14:textId="74F3A5AE" w:rsidR="0011589F" w:rsidRPr="009357C4" w:rsidRDefault="0011589F" w:rsidP="0011589F">
            <w:pPr>
              <w:numPr>
                <w:ilvl w:val="0"/>
                <w:numId w:val="34"/>
              </w:numPr>
              <w:contextualSpacing/>
              <w:jc w:val="both"/>
              <w:rPr>
                <w:rFonts w:ascii="Times New Roman" w:hAnsi="Times New Roman" w:cs="Times New Roman"/>
                <w:sz w:val="24"/>
                <w:szCs w:val="24"/>
              </w:rPr>
            </w:pPr>
            <w:r w:rsidRPr="009357C4">
              <w:rPr>
                <w:rFonts w:ascii="Times New Roman" w:hAnsi="Times New Roman" w:cs="Times New Roman"/>
                <w:sz w:val="24"/>
                <w:szCs w:val="24"/>
              </w:rPr>
              <w:t>Līd</w:t>
            </w:r>
            <w:r w:rsidR="0078637A">
              <w:rPr>
                <w:rFonts w:ascii="Times New Roman" w:hAnsi="Times New Roman" w:cs="Times New Roman"/>
                <w:sz w:val="24"/>
                <w:szCs w:val="24"/>
              </w:rPr>
              <w:t>z</w:t>
            </w:r>
            <w:r w:rsidRPr="009357C4">
              <w:rPr>
                <w:rFonts w:ascii="Times New Roman" w:hAnsi="Times New Roman" w:cs="Times New Roman"/>
                <w:sz w:val="24"/>
                <w:szCs w:val="24"/>
              </w:rPr>
              <w:t xml:space="preserve">darboties publikāciju veidošanā, piemēram, </w:t>
            </w:r>
            <w:r w:rsidRPr="00306A60">
              <w:rPr>
                <w:rFonts w:ascii="Times New Roman" w:hAnsi="Times New Roman" w:cs="Times New Roman"/>
                <w:i/>
                <w:iCs/>
                <w:sz w:val="24"/>
                <w:szCs w:val="24"/>
              </w:rPr>
              <w:t xml:space="preserve">Health </w:t>
            </w:r>
            <w:proofErr w:type="spellStart"/>
            <w:r w:rsidRPr="00306A60">
              <w:rPr>
                <w:rFonts w:ascii="Times New Roman" w:hAnsi="Times New Roman" w:cs="Times New Roman"/>
                <w:i/>
                <w:iCs/>
                <w:sz w:val="24"/>
                <w:szCs w:val="24"/>
              </w:rPr>
              <w:t>at</w:t>
            </w:r>
            <w:proofErr w:type="spellEnd"/>
            <w:r w:rsidRPr="00306A60">
              <w:rPr>
                <w:rFonts w:ascii="Times New Roman" w:hAnsi="Times New Roman" w:cs="Times New Roman"/>
                <w:i/>
                <w:iCs/>
                <w:sz w:val="24"/>
                <w:szCs w:val="24"/>
              </w:rPr>
              <w:t xml:space="preserve"> a </w:t>
            </w:r>
            <w:proofErr w:type="spellStart"/>
            <w:r w:rsidRPr="00306A60">
              <w:rPr>
                <w:rFonts w:ascii="Times New Roman" w:hAnsi="Times New Roman" w:cs="Times New Roman"/>
                <w:i/>
                <w:iCs/>
                <w:sz w:val="24"/>
                <w:szCs w:val="24"/>
              </w:rPr>
              <w:t>Glance</w:t>
            </w:r>
            <w:proofErr w:type="spellEnd"/>
            <w:r w:rsidRPr="009357C4">
              <w:rPr>
                <w:rFonts w:ascii="Times New Roman" w:hAnsi="Times New Roman" w:cs="Times New Roman"/>
                <w:sz w:val="24"/>
                <w:szCs w:val="24"/>
              </w:rPr>
              <w:t xml:space="preserve">, </w:t>
            </w:r>
            <w:r w:rsidRPr="00306A60">
              <w:rPr>
                <w:rFonts w:ascii="Times New Roman" w:hAnsi="Times New Roman" w:cs="Times New Roman"/>
                <w:i/>
                <w:iCs/>
                <w:sz w:val="24"/>
                <w:szCs w:val="24"/>
              </w:rPr>
              <w:t xml:space="preserve">Health </w:t>
            </w:r>
            <w:proofErr w:type="spellStart"/>
            <w:r w:rsidRPr="00306A60">
              <w:rPr>
                <w:rFonts w:ascii="Times New Roman" w:hAnsi="Times New Roman" w:cs="Times New Roman"/>
                <w:i/>
                <w:iCs/>
                <w:sz w:val="24"/>
                <w:szCs w:val="24"/>
              </w:rPr>
              <w:t>at</w:t>
            </w:r>
            <w:proofErr w:type="spellEnd"/>
            <w:r w:rsidRPr="00306A60">
              <w:rPr>
                <w:rFonts w:ascii="Times New Roman" w:hAnsi="Times New Roman" w:cs="Times New Roman"/>
                <w:i/>
                <w:iCs/>
                <w:sz w:val="24"/>
                <w:szCs w:val="24"/>
              </w:rPr>
              <w:t xml:space="preserve"> a </w:t>
            </w:r>
            <w:proofErr w:type="spellStart"/>
            <w:r w:rsidRPr="00306A60">
              <w:rPr>
                <w:rFonts w:ascii="Times New Roman" w:hAnsi="Times New Roman" w:cs="Times New Roman"/>
                <w:i/>
                <w:iCs/>
                <w:sz w:val="24"/>
                <w:szCs w:val="24"/>
              </w:rPr>
              <w:t>Glance</w:t>
            </w:r>
            <w:proofErr w:type="spellEnd"/>
            <w:r w:rsidRPr="00306A60">
              <w:rPr>
                <w:rFonts w:ascii="Times New Roman" w:hAnsi="Times New Roman" w:cs="Times New Roman"/>
                <w:i/>
                <w:iCs/>
                <w:sz w:val="24"/>
                <w:szCs w:val="24"/>
              </w:rPr>
              <w:t xml:space="preserve">: </w:t>
            </w:r>
            <w:proofErr w:type="spellStart"/>
            <w:r w:rsidRPr="00306A60">
              <w:rPr>
                <w:rFonts w:ascii="Times New Roman" w:hAnsi="Times New Roman" w:cs="Times New Roman"/>
                <w:i/>
                <w:iCs/>
                <w:sz w:val="24"/>
                <w:szCs w:val="24"/>
              </w:rPr>
              <w:t>Europe</w:t>
            </w:r>
            <w:proofErr w:type="spellEnd"/>
            <w:r w:rsidRPr="009357C4">
              <w:rPr>
                <w:rFonts w:ascii="Times New Roman" w:hAnsi="Times New Roman" w:cs="Times New Roman"/>
                <w:sz w:val="24"/>
                <w:szCs w:val="24"/>
              </w:rPr>
              <w:t xml:space="preserve"> u.c.</w:t>
            </w:r>
          </w:p>
          <w:p w14:paraId="0C6603E0" w14:textId="77777777" w:rsidR="0011589F" w:rsidRPr="009357C4" w:rsidRDefault="0011589F" w:rsidP="0011589F">
            <w:pPr>
              <w:ind w:left="360"/>
              <w:jc w:val="both"/>
              <w:rPr>
                <w:rFonts w:ascii="Times New Roman" w:hAnsi="Times New Roman" w:cs="Times New Roman"/>
                <w:sz w:val="24"/>
                <w:szCs w:val="24"/>
              </w:rPr>
            </w:pPr>
          </w:p>
          <w:p w14:paraId="40AF6AB0" w14:textId="77777777" w:rsidR="0011589F" w:rsidRPr="009357C4" w:rsidRDefault="0011589F" w:rsidP="0011589F">
            <w:pPr>
              <w:ind w:left="360"/>
              <w:contextualSpacing/>
              <w:jc w:val="both"/>
              <w:rPr>
                <w:rFonts w:ascii="Times New Roman" w:hAnsi="Times New Roman" w:cs="Times New Roman"/>
                <w:sz w:val="24"/>
                <w:szCs w:val="24"/>
              </w:rPr>
            </w:pPr>
            <w:r w:rsidRPr="009357C4">
              <w:rPr>
                <w:rFonts w:ascii="Times New Roman" w:hAnsi="Times New Roman" w:cs="Times New Roman"/>
                <w:sz w:val="24"/>
                <w:szCs w:val="24"/>
                <w:u w:val="single"/>
              </w:rPr>
              <w:t>Aktualitātes</w:t>
            </w:r>
            <w:r w:rsidRPr="009357C4">
              <w:rPr>
                <w:rFonts w:ascii="Times New Roman" w:hAnsi="Times New Roman" w:cs="Times New Roman"/>
                <w:sz w:val="24"/>
                <w:szCs w:val="24"/>
              </w:rPr>
              <w:t>:</w:t>
            </w:r>
          </w:p>
          <w:p w14:paraId="249CB243" w14:textId="77777777" w:rsidR="0011589F" w:rsidRPr="009357C4" w:rsidRDefault="0011589F" w:rsidP="0011589F">
            <w:pPr>
              <w:ind w:left="360"/>
              <w:contextualSpacing/>
              <w:jc w:val="both"/>
              <w:rPr>
                <w:rFonts w:ascii="Times New Roman" w:hAnsi="Times New Roman" w:cs="Times New Roman"/>
                <w:sz w:val="24"/>
                <w:szCs w:val="24"/>
              </w:rPr>
            </w:pPr>
          </w:p>
          <w:p w14:paraId="2A6F8364" w14:textId="77777777" w:rsidR="0011589F" w:rsidRPr="009357C4" w:rsidRDefault="0011589F" w:rsidP="0011589F">
            <w:pPr>
              <w:numPr>
                <w:ilvl w:val="0"/>
                <w:numId w:val="33"/>
              </w:numPr>
              <w:contextualSpacing/>
              <w:jc w:val="both"/>
              <w:rPr>
                <w:rFonts w:ascii="Times New Roman" w:hAnsi="Times New Roman" w:cs="Times New Roman"/>
                <w:sz w:val="24"/>
                <w:szCs w:val="24"/>
              </w:rPr>
            </w:pPr>
            <w:r w:rsidRPr="009357C4">
              <w:rPr>
                <w:rFonts w:ascii="Times New Roman" w:hAnsi="Times New Roman" w:cs="Times New Roman"/>
                <w:sz w:val="24"/>
                <w:szCs w:val="24"/>
              </w:rPr>
              <w:lastRenderedPageBreak/>
              <w:t>Risināt jaunus veselības aprūpes sistēmas izaicinājumus, piemēram, analizēt pandēmijas ietekmi uz veselības sistēmu.</w:t>
            </w:r>
          </w:p>
          <w:p w14:paraId="13105F02" w14:textId="77777777" w:rsidR="0011589F" w:rsidRPr="009357C4" w:rsidRDefault="0011589F" w:rsidP="0011589F">
            <w:pPr>
              <w:numPr>
                <w:ilvl w:val="0"/>
                <w:numId w:val="33"/>
              </w:numPr>
              <w:contextualSpacing/>
              <w:jc w:val="both"/>
              <w:rPr>
                <w:rFonts w:ascii="Times New Roman" w:hAnsi="Times New Roman" w:cs="Times New Roman"/>
                <w:sz w:val="24"/>
                <w:szCs w:val="24"/>
              </w:rPr>
            </w:pPr>
            <w:r w:rsidRPr="009357C4">
              <w:rPr>
                <w:rFonts w:ascii="Times New Roman" w:hAnsi="Times New Roman" w:cs="Times New Roman"/>
                <w:sz w:val="24"/>
                <w:szCs w:val="24"/>
              </w:rPr>
              <w:t>Identificēt jaunas veselības datu vākšanas jomas, piemēram, digitālā veselība, pacientu pašnovērtējuma dati, veselības nevienlīdzība.</w:t>
            </w:r>
          </w:p>
          <w:p w14:paraId="761994BC" w14:textId="77777777" w:rsidR="0011589F" w:rsidRPr="009357C4" w:rsidRDefault="0011589F" w:rsidP="0011589F">
            <w:pPr>
              <w:numPr>
                <w:ilvl w:val="0"/>
                <w:numId w:val="33"/>
              </w:numPr>
              <w:contextualSpacing/>
              <w:jc w:val="both"/>
              <w:rPr>
                <w:rFonts w:ascii="Times New Roman" w:hAnsi="Times New Roman" w:cs="Times New Roman"/>
                <w:sz w:val="24"/>
                <w:szCs w:val="24"/>
              </w:rPr>
            </w:pPr>
            <w:r w:rsidRPr="009357C4">
              <w:rPr>
                <w:rFonts w:ascii="Times New Roman" w:hAnsi="Times New Roman" w:cs="Times New Roman"/>
                <w:sz w:val="24"/>
                <w:szCs w:val="24"/>
              </w:rPr>
              <w:t>Nodrošināt, ka OECD un Latvijas veselības statistika ir uzticama, aktuāla un atbilstoša politikas vajadzībām.</w:t>
            </w:r>
          </w:p>
          <w:p w14:paraId="4E6BD54D" w14:textId="77777777" w:rsidR="0011589F" w:rsidRPr="009357C4" w:rsidRDefault="0011589F" w:rsidP="0011589F">
            <w:pPr>
              <w:ind w:left="360"/>
              <w:contextualSpacing/>
              <w:jc w:val="both"/>
              <w:rPr>
                <w:rFonts w:ascii="Times New Roman" w:hAnsi="Times New Roman" w:cs="Times New Roman"/>
                <w:sz w:val="24"/>
                <w:szCs w:val="24"/>
              </w:rPr>
            </w:pPr>
          </w:p>
          <w:p w14:paraId="19E2BF1F" w14:textId="77777777" w:rsidR="0011589F" w:rsidRPr="009357C4" w:rsidRDefault="0011589F" w:rsidP="0011589F">
            <w:pPr>
              <w:ind w:left="360"/>
              <w:contextualSpacing/>
              <w:jc w:val="both"/>
              <w:rPr>
                <w:rFonts w:ascii="Times New Roman" w:hAnsi="Times New Roman" w:cs="Times New Roman"/>
                <w:sz w:val="24"/>
                <w:szCs w:val="24"/>
              </w:rPr>
            </w:pPr>
            <w:r w:rsidRPr="009357C4">
              <w:rPr>
                <w:rFonts w:ascii="Times New Roman" w:hAnsi="Times New Roman" w:cs="Times New Roman"/>
                <w:sz w:val="24"/>
                <w:szCs w:val="24"/>
                <w:u w:val="single"/>
              </w:rPr>
              <w:t>Nākotnes plāni</w:t>
            </w:r>
            <w:r w:rsidRPr="009357C4">
              <w:rPr>
                <w:rFonts w:ascii="Times New Roman" w:hAnsi="Times New Roman" w:cs="Times New Roman"/>
                <w:sz w:val="24"/>
                <w:szCs w:val="24"/>
              </w:rPr>
              <w:t>:</w:t>
            </w:r>
          </w:p>
          <w:p w14:paraId="2ACABB11" w14:textId="77777777" w:rsidR="0011589F" w:rsidRPr="009357C4" w:rsidRDefault="0011589F" w:rsidP="0011589F">
            <w:pPr>
              <w:ind w:left="360"/>
              <w:contextualSpacing/>
              <w:jc w:val="both"/>
              <w:rPr>
                <w:rFonts w:ascii="Times New Roman" w:hAnsi="Times New Roman" w:cs="Times New Roman"/>
                <w:sz w:val="24"/>
                <w:szCs w:val="24"/>
              </w:rPr>
            </w:pPr>
          </w:p>
          <w:p w14:paraId="3E77347F" w14:textId="77777777" w:rsidR="0011589F" w:rsidRPr="009357C4" w:rsidRDefault="0011589F" w:rsidP="0011589F">
            <w:pPr>
              <w:numPr>
                <w:ilvl w:val="0"/>
                <w:numId w:val="32"/>
              </w:numPr>
              <w:contextualSpacing/>
              <w:jc w:val="both"/>
              <w:rPr>
                <w:rFonts w:ascii="Times New Roman" w:hAnsi="Times New Roman" w:cs="Times New Roman"/>
                <w:sz w:val="24"/>
                <w:szCs w:val="24"/>
              </w:rPr>
            </w:pPr>
            <w:r w:rsidRPr="009357C4">
              <w:rPr>
                <w:rFonts w:ascii="Times New Roman" w:hAnsi="Times New Roman" w:cs="Times New Roman"/>
                <w:sz w:val="24"/>
                <w:szCs w:val="24"/>
              </w:rPr>
              <w:t>Turpināt attīstīt datu starptautiskās salīdzināšanas iespējas un stiprināt to lomu politikas veidošanā.</w:t>
            </w:r>
          </w:p>
          <w:p w14:paraId="7E25C440" w14:textId="77777777" w:rsidR="0011589F" w:rsidRPr="009357C4" w:rsidRDefault="0011589F" w:rsidP="0011589F">
            <w:pPr>
              <w:numPr>
                <w:ilvl w:val="0"/>
                <w:numId w:val="32"/>
              </w:numPr>
              <w:contextualSpacing/>
              <w:jc w:val="both"/>
              <w:rPr>
                <w:rFonts w:ascii="Times New Roman" w:hAnsi="Times New Roman" w:cs="Times New Roman"/>
                <w:sz w:val="24"/>
                <w:szCs w:val="24"/>
              </w:rPr>
            </w:pPr>
            <w:r w:rsidRPr="009357C4">
              <w:rPr>
                <w:rFonts w:ascii="Times New Roman" w:hAnsi="Times New Roman" w:cs="Times New Roman"/>
                <w:sz w:val="24"/>
                <w:szCs w:val="24"/>
              </w:rPr>
              <w:t>Pilnveidot datu vākšanas un interpretācijas metodikas, lai tās atbilstu jaunajiem veselības aprūpes izaicinājumiem.</w:t>
            </w:r>
          </w:p>
          <w:p w14:paraId="09E6BC78" w14:textId="77777777" w:rsidR="0011589F" w:rsidRPr="009357C4" w:rsidRDefault="0011589F" w:rsidP="0011589F">
            <w:pPr>
              <w:numPr>
                <w:ilvl w:val="0"/>
                <w:numId w:val="32"/>
              </w:numPr>
              <w:contextualSpacing/>
              <w:jc w:val="both"/>
              <w:rPr>
                <w:rFonts w:ascii="Times New Roman" w:hAnsi="Times New Roman" w:cs="Times New Roman"/>
                <w:sz w:val="24"/>
                <w:szCs w:val="24"/>
              </w:rPr>
            </w:pPr>
            <w:r w:rsidRPr="009357C4">
              <w:rPr>
                <w:rFonts w:ascii="Times New Roman" w:hAnsi="Times New Roman" w:cs="Times New Roman"/>
                <w:sz w:val="24"/>
                <w:szCs w:val="24"/>
              </w:rPr>
              <w:t>Veicināt sadarbību ar starptautiskajiem partneriem, lai uzlabotu veselības datu kvalitāti un pieejamību visā pasaulē.</w:t>
            </w:r>
          </w:p>
          <w:p w14:paraId="4827EE53" w14:textId="77777777" w:rsidR="0011589F" w:rsidRPr="009357C4" w:rsidRDefault="0011589F" w:rsidP="0011589F">
            <w:pPr>
              <w:jc w:val="both"/>
              <w:rPr>
                <w:rFonts w:ascii="Times New Roman" w:hAnsi="Times New Roman" w:cs="Times New Roman"/>
                <w:bCs/>
              </w:rPr>
            </w:pPr>
          </w:p>
        </w:tc>
      </w:tr>
      <w:tr w:rsidR="0011589F" w:rsidRPr="00D15646" w14:paraId="24F69521" w14:textId="77777777" w:rsidTr="00CC1212">
        <w:tc>
          <w:tcPr>
            <w:tcW w:w="2888" w:type="dxa"/>
          </w:tcPr>
          <w:p w14:paraId="22772D09" w14:textId="36986D35" w:rsidR="0011589F" w:rsidRPr="002A081F" w:rsidRDefault="0011589F" w:rsidP="0011589F">
            <w:pPr>
              <w:rPr>
                <w:rFonts w:ascii="Times New Roman" w:hAnsi="Times New Roman" w:cs="Times New Roman"/>
                <w:bCs/>
                <w:sz w:val="24"/>
                <w:szCs w:val="24"/>
              </w:rPr>
            </w:pPr>
            <w:r w:rsidRPr="00D654EE">
              <w:rPr>
                <w:rFonts w:ascii="Times New Roman" w:hAnsi="Times New Roman" w:cs="Times New Roman"/>
                <w:sz w:val="24"/>
                <w:szCs w:val="24"/>
              </w:rPr>
              <w:lastRenderedPageBreak/>
              <w:t xml:space="preserve">Ekspertu grupa farmācijas un medicīnisko ierīču jautājumos (pārdēvēta par Darba grupu farmācijas un medicīnisko ierīču jautājumos) </w:t>
            </w:r>
            <w:r w:rsidRPr="00D654EE">
              <w:rPr>
                <w:rFonts w:ascii="Times New Roman" w:hAnsi="Times New Roman" w:cs="Times New Roman"/>
                <w:i/>
                <w:iCs/>
                <w:sz w:val="24"/>
                <w:szCs w:val="24"/>
              </w:rPr>
              <w:t>(</w:t>
            </w:r>
            <w:proofErr w:type="spellStart"/>
            <w:r w:rsidRPr="00D654EE">
              <w:rPr>
                <w:rFonts w:ascii="Times New Roman" w:hAnsi="Times New Roman" w:cs="Times New Roman"/>
                <w:i/>
                <w:iCs/>
                <w:sz w:val="24"/>
                <w:szCs w:val="24"/>
              </w:rPr>
              <w:t>The</w:t>
            </w:r>
            <w:proofErr w:type="spellEnd"/>
            <w:r w:rsidRPr="00D654EE">
              <w:rPr>
                <w:rFonts w:ascii="Times New Roman" w:hAnsi="Times New Roman" w:cs="Times New Roman"/>
                <w:i/>
                <w:iCs/>
                <w:sz w:val="24"/>
                <w:szCs w:val="24"/>
              </w:rPr>
              <w:t xml:space="preserve"> </w:t>
            </w:r>
            <w:proofErr w:type="spellStart"/>
            <w:r w:rsidRPr="00D654EE">
              <w:rPr>
                <w:rFonts w:ascii="Times New Roman" w:hAnsi="Times New Roman" w:cs="Times New Roman"/>
                <w:i/>
                <w:iCs/>
                <w:sz w:val="24"/>
                <w:szCs w:val="24"/>
              </w:rPr>
              <w:t>Expert</w:t>
            </w:r>
            <w:proofErr w:type="spellEnd"/>
            <w:r w:rsidRPr="00D654EE">
              <w:rPr>
                <w:rFonts w:ascii="Times New Roman" w:hAnsi="Times New Roman" w:cs="Times New Roman"/>
                <w:i/>
                <w:iCs/>
                <w:sz w:val="24"/>
                <w:szCs w:val="24"/>
              </w:rPr>
              <w:t xml:space="preserve"> </w:t>
            </w:r>
            <w:proofErr w:type="spellStart"/>
            <w:r w:rsidRPr="00D654EE">
              <w:rPr>
                <w:rFonts w:ascii="Times New Roman" w:hAnsi="Times New Roman" w:cs="Times New Roman"/>
                <w:i/>
                <w:iCs/>
                <w:sz w:val="24"/>
                <w:szCs w:val="24"/>
              </w:rPr>
              <w:t>Group</w:t>
            </w:r>
            <w:proofErr w:type="spellEnd"/>
            <w:r w:rsidRPr="00D654EE">
              <w:rPr>
                <w:rFonts w:ascii="Times New Roman" w:hAnsi="Times New Roman" w:cs="Times New Roman"/>
                <w:i/>
                <w:iCs/>
                <w:sz w:val="24"/>
                <w:szCs w:val="24"/>
              </w:rPr>
              <w:t xml:space="preserve"> </w:t>
            </w:r>
            <w:proofErr w:type="spellStart"/>
            <w:r w:rsidRPr="00D654EE">
              <w:rPr>
                <w:rFonts w:ascii="Times New Roman" w:hAnsi="Times New Roman" w:cs="Times New Roman"/>
                <w:i/>
                <w:iCs/>
                <w:sz w:val="24"/>
                <w:szCs w:val="24"/>
              </w:rPr>
              <w:t>on</w:t>
            </w:r>
            <w:proofErr w:type="spellEnd"/>
            <w:r w:rsidRPr="00D654EE">
              <w:rPr>
                <w:rFonts w:ascii="Times New Roman" w:hAnsi="Times New Roman" w:cs="Times New Roman"/>
                <w:i/>
                <w:iCs/>
                <w:sz w:val="24"/>
                <w:szCs w:val="24"/>
              </w:rPr>
              <w:t xml:space="preserve"> </w:t>
            </w:r>
            <w:proofErr w:type="spellStart"/>
            <w:r w:rsidRPr="00D654EE">
              <w:rPr>
                <w:rFonts w:ascii="Times New Roman" w:hAnsi="Times New Roman" w:cs="Times New Roman"/>
                <w:i/>
                <w:iCs/>
                <w:sz w:val="24"/>
                <w:szCs w:val="24"/>
              </w:rPr>
              <w:t>Pharmaceuticals</w:t>
            </w:r>
            <w:proofErr w:type="spellEnd"/>
            <w:r w:rsidRPr="00D654EE">
              <w:rPr>
                <w:rFonts w:ascii="Times New Roman" w:hAnsi="Times New Roman" w:cs="Times New Roman"/>
                <w:i/>
                <w:iCs/>
                <w:sz w:val="24"/>
                <w:szCs w:val="24"/>
              </w:rPr>
              <w:t xml:space="preserve"> </w:t>
            </w:r>
            <w:proofErr w:type="spellStart"/>
            <w:r w:rsidRPr="00D654EE">
              <w:rPr>
                <w:rFonts w:ascii="Times New Roman" w:hAnsi="Times New Roman" w:cs="Times New Roman"/>
                <w:i/>
                <w:iCs/>
                <w:sz w:val="24"/>
                <w:szCs w:val="24"/>
              </w:rPr>
              <w:t>and</w:t>
            </w:r>
            <w:proofErr w:type="spellEnd"/>
            <w:r w:rsidRPr="00D654EE">
              <w:rPr>
                <w:rFonts w:ascii="Times New Roman" w:hAnsi="Times New Roman" w:cs="Times New Roman"/>
                <w:i/>
                <w:iCs/>
                <w:sz w:val="24"/>
                <w:szCs w:val="24"/>
              </w:rPr>
              <w:t xml:space="preserve"> </w:t>
            </w:r>
            <w:proofErr w:type="spellStart"/>
            <w:r w:rsidRPr="00D654EE">
              <w:rPr>
                <w:rFonts w:ascii="Times New Roman" w:hAnsi="Times New Roman" w:cs="Times New Roman"/>
                <w:i/>
                <w:iCs/>
                <w:sz w:val="24"/>
                <w:szCs w:val="24"/>
              </w:rPr>
              <w:t>Medical</w:t>
            </w:r>
            <w:proofErr w:type="spellEnd"/>
            <w:r w:rsidRPr="00D654EE">
              <w:rPr>
                <w:rFonts w:ascii="Times New Roman" w:hAnsi="Times New Roman" w:cs="Times New Roman"/>
                <w:i/>
                <w:iCs/>
                <w:sz w:val="24"/>
                <w:szCs w:val="24"/>
              </w:rPr>
              <w:t xml:space="preserve"> </w:t>
            </w:r>
            <w:proofErr w:type="spellStart"/>
            <w:r w:rsidRPr="00D654EE">
              <w:rPr>
                <w:rFonts w:ascii="Times New Roman" w:hAnsi="Times New Roman" w:cs="Times New Roman"/>
                <w:i/>
                <w:iCs/>
                <w:sz w:val="24"/>
                <w:szCs w:val="24"/>
              </w:rPr>
              <w:t>Devices</w:t>
            </w:r>
            <w:proofErr w:type="spellEnd"/>
            <w:r w:rsidRPr="00D654EE">
              <w:rPr>
                <w:rFonts w:ascii="Times New Roman" w:hAnsi="Times New Roman" w:cs="Times New Roman"/>
                <w:i/>
                <w:iCs/>
                <w:sz w:val="24"/>
                <w:szCs w:val="24"/>
              </w:rPr>
              <w:t xml:space="preserve"> (</w:t>
            </w:r>
            <w:proofErr w:type="spellStart"/>
            <w:r w:rsidRPr="00D654EE">
              <w:rPr>
                <w:rFonts w:ascii="Times New Roman" w:hAnsi="Times New Roman" w:cs="Times New Roman"/>
                <w:i/>
                <w:iCs/>
                <w:sz w:val="24"/>
                <w:szCs w:val="24"/>
              </w:rPr>
              <w:t>renamed</w:t>
            </w:r>
            <w:proofErr w:type="spellEnd"/>
            <w:r w:rsidRPr="00D654EE">
              <w:rPr>
                <w:rFonts w:ascii="Times New Roman" w:hAnsi="Times New Roman" w:cs="Times New Roman"/>
                <w:i/>
                <w:iCs/>
                <w:sz w:val="24"/>
                <w:szCs w:val="24"/>
              </w:rPr>
              <w:t xml:space="preserve"> </w:t>
            </w:r>
            <w:proofErr w:type="spellStart"/>
            <w:r w:rsidRPr="00D654EE">
              <w:rPr>
                <w:rFonts w:ascii="Times New Roman" w:hAnsi="Times New Roman" w:cs="Times New Roman"/>
                <w:i/>
                <w:iCs/>
                <w:sz w:val="24"/>
                <w:szCs w:val="24"/>
              </w:rPr>
              <w:t>as</w:t>
            </w:r>
            <w:proofErr w:type="spellEnd"/>
            <w:r w:rsidRPr="00D654EE">
              <w:rPr>
                <w:rFonts w:ascii="Times New Roman" w:hAnsi="Times New Roman" w:cs="Times New Roman"/>
                <w:i/>
                <w:iCs/>
                <w:sz w:val="24"/>
                <w:szCs w:val="24"/>
              </w:rPr>
              <w:t xml:space="preserve"> </w:t>
            </w:r>
            <w:proofErr w:type="spellStart"/>
            <w:r w:rsidRPr="00D654EE">
              <w:rPr>
                <w:rFonts w:ascii="Times New Roman" w:hAnsi="Times New Roman" w:cs="Times New Roman"/>
                <w:i/>
                <w:iCs/>
                <w:sz w:val="24"/>
                <w:szCs w:val="24"/>
              </w:rPr>
              <w:t>the</w:t>
            </w:r>
            <w:proofErr w:type="spellEnd"/>
            <w:r w:rsidRPr="00D654EE">
              <w:rPr>
                <w:rFonts w:ascii="Times New Roman" w:hAnsi="Times New Roman" w:cs="Times New Roman"/>
                <w:i/>
                <w:iCs/>
                <w:sz w:val="24"/>
                <w:szCs w:val="24"/>
              </w:rPr>
              <w:t xml:space="preserve"> </w:t>
            </w:r>
            <w:proofErr w:type="spellStart"/>
            <w:r w:rsidRPr="00D654EE">
              <w:rPr>
                <w:rFonts w:ascii="Times New Roman" w:hAnsi="Times New Roman" w:cs="Times New Roman"/>
                <w:i/>
                <w:iCs/>
                <w:sz w:val="24"/>
                <w:szCs w:val="24"/>
              </w:rPr>
              <w:t>Working</w:t>
            </w:r>
            <w:proofErr w:type="spellEnd"/>
            <w:r w:rsidRPr="00D654EE">
              <w:rPr>
                <w:rFonts w:ascii="Times New Roman" w:hAnsi="Times New Roman" w:cs="Times New Roman"/>
                <w:i/>
                <w:iCs/>
                <w:sz w:val="24"/>
                <w:szCs w:val="24"/>
              </w:rPr>
              <w:t xml:space="preserve"> </w:t>
            </w:r>
            <w:proofErr w:type="spellStart"/>
            <w:r w:rsidRPr="00D654EE">
              <w:rPr>
                <w:rFonts w:ascii="Times New Roman" w:hAnsi="Times New Roman" w:cs="Times New Roman"/>
                <w:i/>
                <w:iCs/>
                <w:sz w:val="24"/>
                <w:szCs w:val="24"/>
              </w:rPr>
              <w:t>Party</w:t>
            </w:r>
            <w:proofErr w:type="spellEnd"/>
            <w:r w:rsidRPr="00D654EE">
              <w:rPr>
                <w:rFonts w:ascii="Times New Roman" w:hAnsi="Times New Roman" w:cs="Times New Roman"/>
                <w:i/>
                <w:iCs/>
                <w:sz w:val="24"/>
                <w:szCs w:val="24"/>
              </w:rPr>
              <w:t xml:space="preserve"> </w:t>
            </w:r>
            <w:proofErr w:type="spellStart"/>
            <w:r w:rsidRPr="00D654EE">
              <w:rPr>
                <w:rFonts w:ascii="Times New Roman" w:hAnsi="Times New Roman" w:cs="Times New Roman"/>
                <w:i/>
                <w:iCs/>
                <w:sz w:val="24"/>
                <w:szCs w:val="24"/>
              </w:rPr>
              <w:t>on</w:t>
            </w:r>
            <w:proofErr w:type="spellEnd"/>
            <w:r w:rsidRPr="00D654EE">
              <w:rPr>
                <w:rFonts w:ascii="Times New Roman" w:hAnsi="Times New Roman" w:cs="Times New Roman"/>
                <w:i/>
                <w:iCs/>
                <w:sz w:val="24"/>
                <w:szCs w:val="24"/>
              </w:rPr>
              <w:t xml:space="preserve"> </w:t>
            </w:r>
            <w:proofErr w:type="spellStart"/>
            <w:r w:rsidRPr="00D654EE">
              <w:rPr>
                <w:rFonts w:ascii="Times New Roman" w:hAnsi="Times New Roman" w:cs="Times New Roman"/>
                <w:i/>
                <w:iCs/>
                <w:sz w:val="24"/>
                <w:szCs w:val="24"/>
              </w:rPr>
              <w:t>Pharmaceuticals</w:t>
            </w:r>
            <w:proofErr w:type="spellEnd"/>
            <w:r w:rsidRPr="00D654EE">
              <w:rPr>
                <w:rFonts w:ascii="Times New Roman" w:hAnsi="Times New Roman" w:cs="Times New Roman"/>
                <w:i/>
                <w:iCs/>
                <w:sz w:val="24"/>
                <w:szCs w:val="24"/>
              </w:rPr>
              <w:t xml:space="preserve"> </w:t>
            </w:r>
            <w:proofErr w:type="spellStart"/>
            <w:r w:rsidRPr="00D654EE">
              <w:rPr>
                <w:rFonts w:ascii="Times New Roman" w:hAnsi="Times New Roman" w:cs="Times New Roman"/>
                <w:i/>
                <w:iCs/>
                <w:sz w:val="24"/>
                <w:szCs w:val="24"/>
              </w:rPr>
              <w:t>and</w:t>
            </w:r>
            <w:proofErr w:type="spellEnd"/>
            <w:r w:rsidRPr="00D654EE">
              <w:rPr>
                <w:rFonts w:ascii="Times New Roman" w:hAnsi="Times New Roman" w:cs="Times New Roman"/>
                <w:i/>
                <w:iCs/>
                <w:sz w:val="24"/>
                <w:szCs w:val="24"/>
              </w:rPr>
              <w:t xml:space="preserve"> </w:t>
            </w:r>
            <w:proofErr w:type="spellStart"/>
            <w:r w:rsidRPr="00D654EE">
              <w:rPr>
                <w:rFonts w:ascii="Times New Roman" w:hAnsi="Times New Roman" w:cs="Times New Roman"/>
                <w:i/>
                <w:iCs/>
                <w:sz w:val="24"/>
                <w:szCs w:val="24"/>
              </w:rPr>
              <w:t>Medical</w:t>
            </w:r>
            <w:proofErr w:type="spellEnd"/>
            <w:r w:rsidRPr="00D654EE">
              <w:rPr>
                <w:rFonts w:ascii="Times New Roman" w:hAnsi="Times New Roman" w:cs="Times New Roman"/>
                <w:i/>
                <w:iCs/>
                <w:sz w:val="24"/>
                <w:szCs w:val="24"/>
              </w:rPr>
              <w:t xml:space="preserve"> </w:t>
            </w:r>
            <w:proofErr w:type="spellStart"/>
            <w:r w:rsidRPr="00D654EE">
              <w:rPr>
                <w:rFonts w:ascii="Times New Roman" w:hAnsi="Times New Roman" w:cs="Times New Roman"/>
                <w:i/>
                <w:iCs/>
                <w:sz w:val="24"/>
                <w:szCs w:val="24"/>
              </w:rPr>
              <w:t>Devices</w:t>
            </w:r>
            <w:proofErr w:type="spellEnd"/>
          </w:p>
        </w:tc>
        <w:tc>
          <w:tcPr>
            <w:tcW w:w="10437" w:type="dxa"/>
          </w:tcPr>
          <w:p w14:paraId="328B68F4" w14:textId="77777777" w:rsidR="0011589F" w:rsidRPr="00D654EE" w:rsidRDefault="0011589F" w:rsidP="0011589F">
            <w:pPr>
              <w:ind w:left="360"/>
              <w:contextualSpacing/>
              <w:jc w:val="both"/>
              <w:rPr>
                <w:rFonts w:ascii="Times New Roman" w:hAnsi="Times New Roman" w:cs="Times New Roman"/>
                <w:sz w:val="24"/>
                <w:szCs w:val="24"/>
              </w:rPr>
            </w:pPr>
            <w:r w:rsidRPr="00D654EE">
              <w:rPr>
                <w:rFonts w:ascii="Times New Roman" w:hAnsi="Times New Roman" w:cs="Times New Roman"/>
                <w:sz w:val="24"/>
                <w:szCs w:val="24"/>
                <w:u w:val="single"/>
              </w:rPr>
              <w:t>Darba grupas prioritātes</w:t>
            </w:r>
            <w:r w:rsidRPr="00D654EE">
              <w:rPr>
                <w:rFonts w:ascii="Times New Roman" w:hAnsi="Times New Roman" w:cs="Times New Roman"/>
                <w:sz w:val="24"/>
                <w:szCs w:val="24"/>
              </w:rPr>
              <w:t>:</w:t>
            </w:r>
          </w:p>
          <w:p w14:paraId="29462ECF" w14:textId="77777777" w:rsidR="0011589F" w:rsidRPr="00D654EE" w:rsidRDefault="0011589F" w:rsidP="0011589F">
            <w:pPr>
              <w:ind w:left="360"/>
              <w:contextualSpacing/>
              <w:jc w:val="both"/>
              <w:rPr>
                <w:rFonts w:ascii="Times New Roman" w:hAnsi="Times New Roman" w:cs="Times New Roman"/>
                <w:sz w:val="24"/>
                <w:szCs w:val="24"/>
              </w:rPr>
            </w:pPr>
          </w:p>
          <w:p w14:paraId="047E90B2" w14:textId="1FD90CBD" w:rsidR="0011589F" w:rsidRPr="00D654EE" w:rsidRDefault="0011589F" w:rsidP="0011589F">
            <w:pPr>
              <w:numPr>
                <w:ilvl w:val="0"/>
                <w:numId w:val="38"/>
              </w:numPr>
              <w:contextualSpacing/>
              <w:jc w:val="both"/>
              <w:rPr>
                <w:rFonts w:ascii="Times New Roman" w:hAnsi="Times New Roman" w:cs="Times New Roman"/>
                <w:sz w:val="24"/>
                <w:szCs w:val="24"/>
              </w:rPr>
            </w:pPr>
            <w:r w:rsidRPr="00D654EE">
              <w:rPr>
                <w:rFonts w:ascii="Times New Roman" w:hAnsi="Times New Roman" w:cs="Times New Roman"/>
                <w:sz w:val="24"/>
                <w:szCs w:val="24"/>
              </w:rPr>
              <w:t>Novērtēt farmācijas industrijas izlaidi, īpaši jaunu zāļu klīnisko ieguvumu pacientiem un sabiedrībai</w:t>
            </w:r>
            <w:r w:rsidR="0078637A">
              <w:rPr>
                <w:rFonts w:ascii="Times New Roman" w:hAnsi="Times New Roman" w:cs="Times New Roman"/>
                <w:sz w:val="24"/>
                <w:szCs w:val="24"/>
              </w:rPr>
              <w:t>.</w:t>
            </w:r>
          </w:p>
          <w:p w14:paraId="0681B9CF" w14:textId="64CA62CF" w:rsidR="0011589F" w:rsidRPr="00D654EE" w:rsidRDefault="0011589F" w:rsidP="0011589F">
            <w:pPr>
              <w:numPr>
                <w:ilvl w:val="0"/>
                <w:numId w:val="38"/>
              </w:numPr>
              <w:contextualSpacing/>
              <w:jc w:val="both"/>
              <w:rPr>
                <w:rFonts w:ascii="Times New Roman" w:hAnsi="Times New Roman" w:cs="Times New Roman"/>
                <w:sz w:val="24"/>
                <w:szCs w:val="24"/>
              </w:rPr>
            </w:pPr>
            <w:r w:rsidRPr="00D654EE">
              <w:rPr>
                <w:rFonts w:ascii="Times New Roman" w:hAnsi="Times New Roman" w:cs="Times New Roman"/>
                <w:sz w:val="24"/>
                <w:szCs w:val="24"/>
              </w:rPr>
              <w:t>Analizēt sabiedrības finansējuma efektivitāti farmācijas pētniecībā, īpaši attiecībā uz neatrisinātām medicīniskām vajadzībām</w:t>
            </w:r>
            <w:r w:rsidR="0078637A">
              <w:rPr>
                <w:rFonts w:ascii="Times New Roman" w:hAnsi="Times New Roman" w:cs="Times New Roman"/>
                <w:sz w:val="24"/>
                <w:szCs w:val="24"/>
              </w:rPr>
              <w:t>.</w:t>
            </w:r>
          </w:p>
          <w:p w14:paraId="39C1F611" w14:textId="433D8939" w:rsidR="0011589F" w:rsidRPr="00D654EE" w:rsidRDefault="0011589F" w:rsidP="0011589F">
            <w:pPr>
              <w:numPr>
                <w:ilvl w:val="0"/>
                <w:numId w:val="38"/>
              </w:numPr>
              <w:contextualSpacing/>
              <w:jc w:val="both"/>
              <w:rPr>
                <w:rFonts w:ascii="Times New Roman" w:hAnsi="Times New Roman" w:cs="Times New Roman"/>
                <w:sz w:val="24"/>
                <w:szCs w:val="24"/>
              </w:rPr>
            </w:pPr>
            <w:r w:rsidRPr="00D654EE">
              <w:rPr>
                <w:rFonts w:ascii="Times New Roman" w:hAnsi="Times New Roman" w:cs="Times New Roman"/>
                <w:sz w:val="24"/>
                <w:szCs w:val="24"/>
              </w:rPr>
              <w:t xml:space="preserve">Veicināt inovāciju un ilgtspēju farmācijas nozarē, tostarp jaunu </w:t>
            </w:r>
            <w:proofErr w:type="spellStart"/>
            <w:r w:rsidRPr="00D654EE">
              <w:rPr>
                <w:rFonts w:ascii="Times New Roman" w:hAnsi="Times New Roman" w:cs="Times New Roman"/>
                <w:sz w:val="24"/>
                <w:szCs w:val="24"/>
              </w:rPr>
              <w:t>farmakoterapiju</w:t>
            </w:r>
            <w:proofErr w:type="spellEnd"/>
            <w:r w:rsidRPr="00D654EE">
              <w:rPr>
                <w:rFonts w:ascii="Times New Roman" w:hAnsi="Times New Roman" w:cs="Times New Roman"/>
                <w:sz w:val="24"/>
                <w:szCs w:val="24"/>
              </w:rPr>
              <w:t xml:space="preserve"> analīzi (piemēram, GLP-1 receptoru agonisti)</w:t>
            </w:r>
            <w:r w:rsidR="0078637A">
              <w:rPr>
                <w:rFonts w:ascii="Times New Roman" w:hAnsi="Times New Roman" w:cs="Times New Roman"/>
                <w:sz w:val="24"/>
                <w:szCs w:val="24"/>
              </w:rPr>
              <w:t>.</w:t>
            </w:r>
          </w:p>
          <w:p w14:paraId="6109C909" w14:textId="2AC62A5F" w:rsidR="0011589F" w:rsidRPr="00D654EE" w:rsidRDefault="0011589F" w:rsidP="0011589F">
            <w:pPr>
              <w:numPr>
                <w:ilvl w:val="0"/>
                <w:numId w:val="38"/>
              </w:numPr>
              <w:contextualSpacing/>
              <w:jc w:val="both"/>
              <w:rPr>
                <w:rFonts w:ascii="Times New Roman" w:hAnsi="Times New Roman" w:cs="Times New Roman"/>
                <w:sz w:val="24"/>
                <w:szCs w:val="24"/>
              </w:rPr>
            </w:pPr>
            <w:r w:rsidRPr="00D654EE">
              <w:rPr>
                <w:rFonts w:ascii="Times New Roman" w:hAnsi="Times New Roman" w:cs="Times New Roman"/>
                <w:sz w:val="24"/>
                <w:szCs w:val="24"/>
              </w:rPr>
              <w:t>Uzlabot piekļuvi zālēm un medicīniskajām ierīcēm, kā arī stiprināt piegādes ķēžu drošību</w:t>
            </w:r>
            <w:r w:rsidR="0078637A">
              <w:rPr>
                <w:rFonts w:ascii="Times New Roman" w:hAnsi="Times New Roman" w:cs="Times New Roman"/>
                <w:sz w:val="24"/>
                <w:szCs w:val="24"/>
              </w:rPr>
              <w:t>.</w:t>
            </w:r>
          </w:p>
          <w:p w14:paraId="4F723676" w14:textId="77777777" w:rsidR="0011589F" w:rsidRPr="00D654EE" w:rsidRDefault="0011589F" w:rsidP="0011589F">
            <w:pPr>
              <w:numPr>
                <w:ilvl w:val="0"/>
                <w:numId w:val="38"/>
              </w:numPr>
              <w:contextualSpacing/>
              <w:jc w:val="both"/>
              <w:rPr>
                <w:rFonts w:ascii="Times New Roman" w:hAnsi="Times New Roman" w:cs="Times New Roman"/>
                <w:sz w:val="24"/>
                <w:szCs w:val="24"/>
              </w:rPr>
            </w:pPr>
            <w:r w:rsidRPr="00D654EE">
              <w:rPr>
                <w:rFonts w:ascii="Times New Roman" w:hAnsi="Times New Roman" w:cs="Times New Roman"/>
                <w:sz w:val="24"/>
                <w:szCs w:val="24"/>
              </w:rPr>
              <w:t>Izstrādāt projektu par zāļu cenu caurspīdīgumu valstīm, kas vēlas virzīties šajā virzienā.</w:t>
            </w:r>
          </w:p>
          <w:p w14:paraId="6BA01EB0" w14:textId="77777777" w:rsidR="0011589F" w:rsidRPr="00D654EE" w:rsidRDefault="0011589F" w:rsidP="0011589F">
            <w:pPr>
              <w:ind w:left="360"/>
              <w:contextualSpacing/>
              <w:jc w:val="both"/>
              <w:rPr>
                <w:rFonts w:ascii="Times New Roman" w:hAnsi="Times New Roman" w:cs="Times New Roman"/>
                <w:sz w:val="24"/>
                <w:szCs w:val="24"/>
              </w:rPr>
            </w:pPr>
          </w:p>
          <w:p w14:paraId="78C62D43" w14:textId="77777777" w:rsidR="0011589F" w:rsidRPr="00D654EE" w:rsidRDefault="0011589F" w:rsidP="0011589F">
            <w:pPr>
              <w:ind w:left="360"/>
              <w:contextualSpacing/>
              <w:jc w:val="both"/>
              <w:rPr>
                <w:rFonts w:ascii="Times New Roman" w:hAnsi="Times New Roman" w:cs="Times New Roman"/>
                <w:sz w:val="24"/>
                <w:szCs w:val="24"/>
              </w:rPr>
            </w:pPr>
            <w:r w:rsidRPr="00D654EE">
              <w:rPr>
                <w:rFonts w:ascii="Times New Roman" w:hAnsi="Times New Roman" w:cs="Times New Roman"/>
                <w:sz w:val="24"/>
                <w:szCs w:val="24"/>
                <w:u w:val="single"/>
              </w:rPr>
              <w:t>Darba grupas aktualitātes</w:t>
            </w:r>
            <w:r w:rsidRPr="00D654EE">
              <w:rPr>
                <w:rFonts w:ascii="Times New Roman" w:hAnsi="Times New Roman" w:cs="Times New Roman"/>
                <w:sz w:val="24"/>
                <w:szCs w:val="24"/>
              </w:rPr>
              <w:t>:</w:t>
            </w:r>
          </w:p>
          <w:p w14:paraId="65C34FC2" w14:textId="77777777" w:rsidR="0011589F" w:rsidRPr="00D654EE" w:rsidRDefault="0011589F" w:rsidP="0011589F">
            <w:pPr>
              <w:ind w:left="360"/>
              <w:contextualSpacing/>
              <w:jc w:val="both"/>
              <w:rPr>
                <w:rFonts w:ascii="Times New Roman" w:hAnsi="Times New Roman" w:cs="Times New Roman"/>
                <w:sz w:val="24"/>
                <w:szCs w:val="24"/>
              </w:rPr>
            </w:pPr>
          </w:p>
          <w:p w14:paraId="10D7BF63" w14:textId="0F54501D" w:rsidR="0011589F" w:rsidRPr="00D654EE" w:rsidRDefault="0078637A" w:rsidP="0011589F">
            <w:pPr>
              <w:numPr>
                <w:ilvl w:val="0"/>
                <w:numId w:val="40"/>
              </w:numPr>
              <w:contextualSpacing/>
              <w:jc w:val="both"/>
              <w:rPr>
                <w:rFonts w:ascii="Times New Roman" w:hAnsi="Times New Roman" w:cs="Times New Roman"/>
                <w:sz w:val="24"/>
                <w:szCs w:val="24"/>
              </w:rPr>
            </w:pPr>
            <w:r>
              <w:rPr>
                <w:rFonts w:ascii="Times New Roman" w:hAnsi="Times New Roman" w:cs="Times New Roman"/>
                <w:sz w:val="24"/>
                <w:szCs w:val="24"/>
              </w:rPr>
              <w:t>j</w:t>
            </w:r>
            <w:r w:rsidR="0011589F" w:rsidRPr="00D654EE">
              <w:rPr>
                <w:rFonts w:ascii="Times New Roman" w:hAnsi="Times New Roman" w:cs="Times New Roman"/>
                <w:sz w:val="24"/>
                <w:szCs w:val="24"/>
              </w:rPr>
              <w:t>aunu zāļu klīniskā pievienotā vērtība un to pieejamība OECD valstīs;</w:t>
            </w:r>
          </w:p>
          <w:p w14:paraId="3FD600BF" w14:textId="30921498" w:rsidR="0011589F" w:rsidRPr="00D654EE" w:rsidRDefault="0078637A" w:rsidP="0011589F">
            <w:pPr>
              <w:numPr>
                <w:ilvl w:val="0"/>
                <w:numId w:val="40"/>
              </w:numPr>
              <w:contextualSpacing/>
              <w:jc w:val="both"/>
              <w:rPr>
                <w:rFonts w:ascii="Times New Roman" w:hAnsi="Times New Roman" w:cs="Times New Roman"/>
                <w:sz w:val="24"/>
                <w:szCs w:val="24"/>
              </w:rPr>
            </w:pPr>
            <w:r>
              <w:rPr>
                <w:rFonts w:ascii="Times New Roman" w:hAnsi="Times New Roman" w:cs="Times New Roman"/>
                <w:sz w:val="24"/>
                <w:szCs w:val="24"/>
              </w:rPr>
              <w:t>r</w:t>
            </w:r>
            <w:r w:rsidR="0011589F" w:rsidRPr="00D654EE">
              <w:rPr>
                <w:rFonts w:ascii="Times New Roman" w:hAnsi="Times New Roman" w:cs="Times New Roman"/>
                <w:sz w:val="24"/>
                <w:szCs w:val="24"/>
              </w:rPr>
              <w:t xml:space="preserve">eklāmas regulējuma ietekme uz </w:t>
            </w:r>
            <w:proofErr w:type="spellStart"/>
            <w:r w:rsidR="0011589F" w:rsidRPr="00D654EE">
              <w:rPr>
                <w:rFonts w:ascii="Times New Roman" w:hAnsi="Times New Roman" w:cs="Times New Roman"/>
                <w:sz w:val="24"/>
                <w:szCs w:val="24"/>
              </w:rPr>
              <w:t>biosimilāru</w:t>
            </w:r>
            <w:proofErr w:type="spellEnd"/>
            <w:r w:rsidR="0011589F" w:rsidRPr="00D654EE">
              <w:rPr>
                <w:rFonts w:ascii="Times New Roman" w:hAnsi="Times New Roman" w:cs="Times New Roman"/>
                <w:sz w:val="24"/>
                <w:szCs w:val="24"/>
              </w:rPr>
              <w:t xml:space="preserve"> lietošanu;</w:t>
            </w:r>
          </w:p>
          <w:p w14:paraId="0FE779AE" w14:textId="6F2CDD90" w:rsidR="0011589F" w:rsidRPr="00D654EE" w:rsidRDefault="0078637A" w:rsidP="0011589F">
            <w:pPr>
              <w:numPr>
                <w:ilvl w:val="0"/>
                <w:numId w:val="40"/>
              </w:numPr>
              <w:contextualSpacing/>
              <w:jc w:val="both"/>
              <w:rPr>
                <w:rFonts w:ascii="Times New Roman" w:hAnsi="Times New Roman" w:cs="Times New Roman"/>
                <w:sz w:val="24"/>
                <w:szCs w:val="24"/>
              </w:rPr>
            </w:pPr>
            <w:r>
              <w:rPr>
                <w:rFonts w:ascii="Times New Roman" w:hAnsi="Times New Roman" w:cs="Times New Roman"/>
                <w:sz w:val="24"/>
                <w:szCs w:val="24"/>
              </w:rPr>
              <w:lastRenderedPageBreak/>
              <w:t>z</w:t>
            </w:r>
            <w:r w:rsidR="0011589F" w:rsidRPr="00D654EE">
              <w:rPr>
                <w:rFonts w:ascii="Times New Roman" w:hAnsi="Times New Roman" w:cs="Times New Roman"/>
                <w:sz w:val="24"/>
                <w:szCs w:val="24"/>
              </w:rPr>
              <w:t>āļu lietošanas salīdzinošā analīze, lai uzlabotu veselības rezultātus;</w:t>
            </w:r>
          </w:p>
          <w:p w14:paraId="3E33B6F7" w14:textId="273CCF0E" w:rsidR="0011589F" w:rsidRPr="00D654EE" w:rsidRDefault="0078637A" w:rsidP="0011589F">
            <w:pPr>
              <w:numPr>
                <w:ilvl w:val="0"/>
                <w:numId w:val="40"/>
              </w:numPr>
              <w:contextualSpacing/>
              <w:jc w:val="both"/>
              <w:rPr>
                <w:rFonts w:ascii="Times New Roman" w:hAnsi="Times New Roman" w:cs="Times New Roman"/>
                <w:sz w:val="24"/>
                <w:szCs w:val="24"/>
              </w:rPr>
            </w:pPr>
            <w:r>
              <w:rPr>
                <w:rFonts w:ascii="Times New Roman" w:hAnsi="Times New Roman" w:cs="Times New Roman"/>
                <w:sz w:val="24"/>
                <w:szCs w:val="24"/>
              </w:rPr>
              <w:t>p</w:t>
            </w:r>
            <w:r w:rsidR="0011589F" w:rsidRPr="00D654EE">
              <w:rPr>
                <w:rFonts w:ascii="Times New Roman" w:hAnsi="Times New Roman" w:cs="Times New Roman"/>
                <w:sz w:val="24"/>
                <w:szCs w:val="24"/>
              </w:rPr>
              <w:t>olitikas atjauninājumi no Eiropas Komisijas un dalībvalstīm;</w:t>
            </w:r>
          </w:p>
          <w:p w14:paraId="60FF08C1" w14:textId="77777777" w:rsidR="0011589F" w:rsidRPr="00D654EE" w:rsidRDefault="0011589F" w:rsidP="0011589F">
            <w:pPr>
              <w:numPr>
                <w:ilvl w:val="0"/>
                <w:numId w:val="40"/>
              </w:numPr>
              <w:contextualSpacing/>
              <w:jc w:val="both"/>
              <w:rPr>
                <w:rFonts w:ascii="Times New Roman" w:hAnsi="Times New Roman" w:cs="Times New Roman"/>
                <w:sz w:val="24"/>
                <w:szCs w:val="24"/>
              </w:rPr>
            </w:pPr>
            <w:r w:rsidRPr="00D654EE">
              <w:rPr>
                <w:rFonts w:ascii="Times New Roman" w:hAnsi="Times New Roman" w:cs="Times New Roman"/>
                <w:sz w:val="24"/>
                <w:szCs w:val="24"/>
              </w:rPr>
              <w:t>Starptautisko organizāciju iniciatīvas, piemēram, digitālo medicīnisko ierīču HTA un veselības sektora ietekme uz klimatu.</w:t>
            </w:r>
          </w:p>
          <w:p w14:paraId="1A19A944" w14:textId="77777777" w:rsidR="0011589F" w:rsidRPr="00D654EE" w:rsidRDefault="0011589F" w:rsidP="0011589F">
            <w:pPr>
              <w:ind w:left="360"/>
              <w:contextualSpacing/>
              <w:jc w:val="both"/>
              <w:rPr>
                <w:rFonts w:ascii="Times New Roman" w:hAnsi="Times New Roman" w:cs="Times New Roman"/>
                <w:sz w:val="24"/>
                <w:szCs w:val="24"/>
              </w:rPr>
            </w:pPr>
          </w:p>
          <w:p w14:paraId="657F5923" w14:textId="77777777" w:rsidR="0011589F" w:rsidRPr="00D654EE" w:rsidRDefault="0011589F" w:rsidP="0011589F">
            <w:pPr>
              <w:ind w:left="360"/>
              <w:contextualSpacing/>
              <w:jc w:val="both"/>
              <w:rPr>
                <w:rFonts w:ascii="Times New Roman" w:hAnsi="Times New Roman" w:cs="Times New Roman"/>
                <w:sz w:val="24"/>
                <w:szCs w:val="24"/>
              </w:rPr>
            </w:pPr>
            <w:r w:rsidRPr="00D654EE">
              <w:rPr>
                <w:rFonts w:ascii="Times New Roman" w:hAnsi="Times New Roman" w:cs="Times New Roman"/>
                <w:sz w:val="24"/>
                <w:szCs w:val="24"/>
                <w:u w:val="single"/>
              </w:rPr>
              <w:t>Darba grupas nākotnes plāni</w:t>
            </w:r>
            <w:r w:rsidRPr="00D654EE">
              <w:rPr>
                <w:rFonts w:ascii="Times New Roman" w:hAnsi="Times New Roman" w:cs="Times New Roman"/>
                <w:sz w:val="24"/>
                <w:szCs w:val="24"/>
              </w:rPr>
              <w:t>:</w:t>
            </w:r>
          </w:p>
          <w:p w14:paraId="618B7FD6" w14:textId="77777777" w:rsidR="0011589F" w:rsidRPr="00D654EE" w:rsidRDefault="0011589F" w:rsidP="0011589F">
            <w:pPr>
              <w:ind w:left="360"/>
              <w:contextualSpacing/>
              <w:jc w:val="both"/>
              <w:rPr>
                <w:rFonts w:ascii="Times New Roman" w:hAnsi="Times New Roman" w:cs="Times New Roman"/>
                <w:sz w:val="24"/>
                <w:szCs w:val="24"/>
              </w:rPr>
            </w:pPr>
          </w:p>
          <w:p w14:paraId="3FB412B4" w14:textId="62E01BBC" w:rsidR="0011589F" w:rsidRPr="00D654EE" w:rsidRDefault="0011589F" w:rsidP="0011589F">
            <w:pPr>
              <w:numPr>
                <w:ilvl w:val="0"/>
                <w:numId w:val="39"/>
              </w:numPr>
              <w:contextualSpacing/>
              <w:jc w:val="both"/>
              <w:rPr>
                <w:rFonts w:ascii="Times New Roman" w:hAnsi="Times New Roman" w:cs="Times New Roman"/>
                <w:sz w:val="24"/>
                <w:szCs w:val="24"/>
              </w:rPr>
            </w:pPr>
            <w:r w:rsidRPr="00D654EE">
              <w:rPr>
                <w:rFonts w:ascii="Times New Roman" w:hAnsi="Times New Roman" w:cs="Times New Roman"/>
                <w:sz w:val="24"/>
                <w:szCs w:val="24"/>
              </w:rPr>
              <w:t>Izstrādāt indikatorus, kas sistemātiski atspoguļo jaunu zāļu pievienoto klīnisko vērtību, izmantojot HTA-HIVE datubāzi un citus avotus</w:t>
            </w:r>
            <w:r w:rsidR="0078637A">
              <w:rPr>
                <w:rFonts w:ascii="Times New Roman" w:hAnsi="Times New Roman" w:cs="Times New Roman"/>
                <w:sz w:val="24"/>
                <w:szCs w:val="24"/>
              </w:rPr>
              <w:t>.</w:t>
            </w:r>
          </w:p>
          <w:p w14:paraId="7A3E54AF" w14:textId="4A94D85C" w:rsidR="0011589F" w:rsidRPr="00D654EE" w:rsidRDefault="0011589F" w:rsidP="0011589F">
            <w:pPr>
              <w:numPr>
                <w:ilvl w:val="0"/>
                <w:numId w:val="39"/>
              </w:numPr>
              <w:contextualSpacing/>
              <w:jc w:val="both"/>
              <w:rPr>
                <w:rFonts w:ascii="Times New Roman" w:hAnsi="Times New Roman" w:cs="Times New Roman"/>
                <w:sz w:val="24"/>
                <w:szCs w:val="24"/>
              </w:rPr>
            </w:pPr>
            <w:r w:rsidRPr="00D654EE">
              <w:rPr>
                <w:rFonts w:ascii="Times New Roman" w:hAnsi="Times New Roman" w:cs="Times New Roman"/>
                <w:sz w:val="24"/>
                <w:szCs w:val="24"/>
              </w:rPr>
              <w:t>Sagatavot projekta gala ziņojumu 2026. gadā, ar diskusijām ekspertu grupā un plašākā auditorijā (</w:t>
            </w:r>
            <w:proofErr w:type="spellStart"/>
            <w:r w:rsidRPr="00D654EE">
              <w:rPr>
                <w:rFonts w:ascii="Times New Roman" w:hAnsi="Times New Roman" w:cs="Times New Roman"/>
                <w:sz w:val="24"/>
                <w:szCs w:val="24"/>
              </w:rPr>
              <w:t>webinārs</w:t>
            </w:r>
            <w:proofErr w:type="spellEnd"/>
            <w:r w:rsidRPr="00D654EE">
              <w:rPr>
                <w:rFonts w:ascii="Times New Roman" w:hAnsi="Times New Roman" w:cs="Times New Roman"/>
                <w:sz w:val="24"/>
                <w:szCs w:val="24"/>
              </w:rPr>
              <w:t>)</w:t>
            </w:r>
            <w:r w:rsidR="0078637A">
              <w:rPr>
                <w:rFonts w:ascii="Times New Roman" w:hAnsi="Times New Roman" w:cs="Times New Roman"/>
                <w:sz w:val="24"/>
                <w:szCs w:val="24"/>
              </w:rPr>
              <w:t>.</w:t>
            </w:r>
          </w:p>
          <w:p w14:paraId="4443C0D9" w14:textId="77777777" w:rsidR="0011589F" w:rsidRPr="00D654EE" w:rsidRDefault="0011589F" w:rsidP="0011589F">
            <w:pPr>
              <w:numPr>
                <w:ilvl w:val="0"/>
                <w:numId w:val="39"/>
              </w:numPr>
              <w:contextualSpacing/>
              <w:jc w:val="both"/>
              <w:rPr>
                <w:rFonts w:ascii="Times New Roman" w:hAnsi="Times New Roman" w:cs="Times New Roman"/>
                <w:sz w:val="24"/>
                <w:szCs w:val="24"/>
              </w:rPr>
            </w:pPr>
            <w:r w:rsidRPr="00D654EE">
              <w:rPr>
                <w:rFonts w:ascii="Times New Roman" w:hAnsi="Times New Roman" w:cs="Times New Roman"/>
                <w:sz w:val="24"/>
                <w:szCs w:val="24"/>
              </w:rPr>
              <w:t>Turpināt sadarbību ar HTA aģentūrām, Eiropas Komisiju un citām starptautiskām organizācijām, lai veicinātu labās prakses apmaiņu.</w:t>
            </w:r>
          </w:p>
          <w:p w14:paraId="51076D3D" w14:textId="77777777" w:rsidR="0011589F" w:rsidRPr="002A081F" w:rsidRDefault="0011589F" w:rsidP="0011589F">
            <w:pPr>
              <w:ind w:left="360"/>
              <w:contextualSpacing/>
              <w:jc w:val="both"/>
              <w:rPr>
                <w:rFonts w:ascii="Times New Roman" w:hAnsi="Times New Roman" w:cs="Times New Roman"/>
                <w:sz w:val="24"/>
                <w:szCs w:val="24"/>
                <w:u w:val="single"/>
              </w:rPr>
            </w:pPr>
          </w:p>
        </w:tc>
      </w:tr>
      <w:tr w:rsidR="0011589F" w:rsidRPr="00D15646" w14:paraId="41723E08" w14:textId="77777777" w:rsidTr="00CC1212">
        <w:tc>
          <w:tcPr>
            <w:tcW w:w="2888" w:type="dxa"/>
          </w:tcPr>
          <w:p w14:paraId="45E4ED29" w14:textId="77777777" w:rsidR="0011589F" w:rsidRPr="002A081F" w:rsidRDefault="0011589F" w:rsidP="0011589F">
            <w:pPr>
              <w:contextualSpacing/>
              <w:jc w:val="both"/>
              <w:rPr>
                <w:rFonts w:ascii="Times New Roman" w:hAnsi="Times New Roman" w:cs="Times New Roman"/>
                <w:sz w:val="24"/>
                <w:szCs w:val="24"/>
              </w:rPr>
            </w:pPr>
            <w:r w:rsidRPr="002A081F">
              <w:rPr>
                <w:rFonts w:ascii="Times New Roman" w:hAnsi="Times New Roman" w:cs="Times New Roman"/>
                <w:sz w:val="24"/>
                <w:szCs w:val="24"/>
              </w:rPr>
              <w:lastRenderedPageBreak/>
              <w:t xml:space="preserve">Ekspertu grupa sabiedrības veselības ekonomikas jautājumos (EGEPH) (plānota EGEPH pārveide par jaunu OECD tīklu) </w:t>
            </w:r>
            <w:r w:rsidRPr="002A081F">
              <w:rPr>
                <w:rFonts w:ascii="Times New Roman" w:hAnsi="Times New Roman" w:cs="Times New Roman"/>
                <w:i/>
                <w:iCs/>
                <w:sz w:val="24"/>
                <w:szCs w:val="24"/>
              </w:rPr>
              <w:t>(</w:t>
            </w:r>
            <w:proofErr w:type="spellStart"/>
            <w:r w:rsidRPr="002A081F">
              <w:rPr>
                <w:rFonts w:ascii="Times New Roman" w:hAnsi="Times New Roman" w:cs="Times New Roman"/>
                <w:i/>
                <w:iCs/>
                <w:sz w:val="24"/>
                <w:szCs w:val="24"/>
              </w:rPr>
              <w:t>The</w:t>
            </w:r>
            <w:proofErr w:type="spellEnd"/>
            <w:r w:rsidRPr="002A081F">
              <w:rPr>
                <w:rFonts w:ascii="Times New Roman" w:hAnsi="Times New Roman" w:cs="Times New Roman"/>
                <w:i/>
                <w:iCs/>
                <w:sz w:val="24"/>
                <w:szCs w:val="24"/>
              </w:rPr>
              <w:t xml:space="preserve"> </w:t>
            </w:r>
            <w:proofErr w:type="spellStart"/>
            <w:r w:rsidRPr="002A081F">
              <w:rPr>
                <w:rFonts w:ascii="Times New Roman" w:hAnsi="Times New Roman" w:cs="Times New Roman"/>
                <w:i/>
                <w:iCs/>
                <w:sz w:val="24"/>
                <w:szCs w:val="24"/>
              </w:rPr>
              <w:t>Expert</w:t>
            </w:r>
            <w:proofErr w:type="spellEnd"/>
            <w:r w:rsidRPr="002A081F">
              <w:rPr>
                <w:rFonts w:ascii="Times New Roman" w:hAnsi="Times New Roman" w:cs="Times New Roman"/>
                <w:i/>
                <w:iCs/>
                <w:sz w:val="24"/>
                <w:szCs w:val="24"/>
              </w:rPr>
              <w:t xml:space="preserve"> </w:t>
            </w:r>
            <w:proofErr w:type="spellStart"/>
            <w:r w:rsidRPr="002A081F">
              <w:rPr>
                <w:rFonts w:ascii="Times New Roman" w:hAnsi="Times New Roman" w:cs="Times New Roman"/>
                <w:i/>
                <w:iCs/>
                <w:sz w:val="24"/>
                <w:szCs w:val="24"/>
              </w:rPr>
              <w:t>Group</w:t>
            </w:r>
            <w:proofErr w:type="spellEnd"/>
            <w:r w:rsidRPr="002A081F">
              <w:rPr>
                <w:rFonts w:ascii="Times New Roman" w:hAnsi="Times New Roman" w:cs="Times New Roman"/>
                <w:i/>
                <w:iCs/>
                <w:sz w:val="24"/>
                <w:szCs w:val="24"/>
              </w:rPr>
              <w:t xml:space="preserve"> </w:t>
            </w:r>
            <w:proofErr w:type="spellStart"/>
            <w:r w:rsidRPr="002A081F">
              <w:rPr>
                <w:rFonts w:ascii="Times New Roman" w:hAnsi="Times New Roman" w:cs="Times New Roman"/>
                <w:i/>
                <w:iCs/>
                <w:sz w:val="24"/>
                <w:szCs w:val="24"/>
              </w:rPr>
              <w:t>on</w:t>
            </w:r>
            <w:proofErr w:type="spellEnd"/>
            <w:r w:rsidRPr="002A081F">
              <w:rPr>
                <w:rFonts w:ascii="Times New Roman" w:hAnsi="Times New Roman" w:cs="Times New Roman"/>
                <w:i/>
                <w:iCs/>
                <w:sz w:val="24"/>
                <w:szCs w:val="24"/>
              </w:rPr>
              <w:t xml:space="preserve"> </w:t>
            </w:r>
            <w:proofErr w:type="spellStart"/>
            <w:r w:rsidRPr="002A081F">
              <w:rPr>
                <w:rFonts w:ascii="Times New Roman" w:hAnsi="Times New Roman" w:cs="Times New Roman"/>
                <w:i/>
                <w:iCs/>
                <w:sz w:val="24"/>
                <w:szCs w:val="24"/>
              </w:rPr>
              <w:t>the</w:t>
            </w:r>
            <w:proofErr w:type="spellEnd"/>
            <w:r w:rsidRPr="002A081F">
              <w:rPr>
                <w:rFonts w:ascii="Times New Roman" w:hAnsi="Times New Roman" w:cs="Times New Roman"/>
                <w:i/>
                <w:iCs/>
                <w:sz w:val="24"/>
                <w:szCs w:val="24"/>
              </w:rPr>
              <w:t xml:space="preserve"> </w:t>
            </w:r>
            <w:proofErr w:type="spellStart"/>
            <w:r w:rsidRPr="002A081F">
              <w:rPr>
                <w:rFonts w:ascii="Times New Roman" w:hAnsi="Times New Roman" w:cs="Times New Roman"/>
                <w:i/>
                <w:iCs/>
                <w:sz w:val="24"/>
                <w:szCs w:val="24"/>
              </w:rPr>
              <w:t>Economics</w:t>
            </w:r>
            <w:proofErr w:type="spellEnd"/>
            <w:r w:rsidRPr="002A081F">
              <w:rPr>
                <w:rFonts w:ascii="Times New Roman" w:hAnsi="Times New Roman" w:cs="Times New Roman"/>
                <w:i/>
                <w:iCs/>
                <w:sz w:val="24"/>
                <w:szCs w:val="24"/>
              </w:rPr>
              <w:t xml:space="preserve"> </w:t>
            </w:r>
            <w:proofErr w:type="spellStart"/>
            <w:r w:rsidRPr="002A081F">
              <w:rPr>
                <w:rFonts w:ascii="Times New Roman" w:hAnsi="Times New Roman" w:cs="Times New Roman"/>
                <w:i/>
                <w:iCs/>
                <w:sz w:val="24"/>
                <w:szCs w:val="24"/>
              </w:rPr>
              <w:t>of</w:t>
            </w:r>
            <w:proofErr w:type="spellEnd"/>
            <w:r w:rsidRPr="002A081F">
              <w:rPr>
                <w:rFonts w:ascii="Times New Roman" w:hAnsi="Times New Roman" w:cs="Times New Roman"/>
                <w:i/>
                <w:iCs/>
                <w:sz w:val="24"/>
                <w:szCs w:val="24"/>
              </w:rPr>
              <w:t xml:space="preserve"> </w:t>
            </w:r>
            <w:proofErr w:type="spellStart"/>
            <w:r w:rsidRPr="002A081F">
              <w:rPr>
                <w:rFonts w:ascii="Times New Roman" w:hAnsi="Times New Roman" w:cs="Times New Roman"/>
                <w:i/>
                <w:iCs/>
                <w:sz w:val="24"/>
                <w:szCs w:val="24"/>
              </w:rPr>
              <w:t>Public</w:t>
            </w:r>
            <w:proofErr w:type="spellEnd"/>
            <w:r w:rsidRPr="002A081F">
              <w:rPr>
                <w:rFonts w:ascii="Times New Roman" w:hAnsi="Times New Roman" w:cs="Times New Roman"/>
                <w:i/>
                <w:iCs/>
                <w:sz w:val="24"/>
                <w:szCs w:val="24"/>
              </w:rPr>
              <w:t xml:space="preserve"> Health (EGEPH) (</w:t>
            </w:r>
            <w:proofErr w:type="spellStart"/>
            <w:r w:rsidRPr="002A081F">
              <w:rPr>
                <w:rFonts w:ascii="Times New Roman" w:hAnsi="Times New Roman" w:cs="Times New Roman"/>
                <w:i/>
                <w:iCs/>
                <w:sz w:val="24"/>
                <w:szCs w:val="24"/>
              </w:rPr>
              <w:t>planned</w:t>
            </w:r>
            <w:proofErr w:type="spellEnd"/>
            <w:r w:rsidRPr="002A081F">
              <w:rPr>
                <w:rFonts w:ascii="Times New Roman" w:hAnsi="Times New Roman" w:cs="Times New Roman"/>
                <w:i/>
                <w:iCs/>
                <w:sz w:val="24"/>
                <w:szCs w:val="24"/>
              </w:rPr>
              <w:t xml:space="preserve"> </w:t>
            </w:r>
            <w:proofErr w:type="spellStart"/>
            <w:r w:rsidRPr="002A081F">
              <w:rPr>
                <w:rFonts w:ascii="Times New Roman" w:hAnsi="Times New Roman" w:cs="Times New Roman"/>
                <w:i/>
                <w:iCs/>
                <w:sz w:val="24"/>
                <w:szCs w:val="24"/>
              </w:rPr>
              <w:t>the</w:t>
            </w:r>
            <w:proofErr w:type="spellEnd"/>
            <w:r w:rsidRPr="002A081F">
              <w:rPr>
                <w:rFonts w:ascii="Times New Roman" w:hAnsi="Times New Roman" w:cs="Times New Roman"/>
                <w:i/>
                <w:iCs/>
                <w:sz w:val="24"/>
                <w:szCs w:val="24"/>
              </w:rPr>
              <w:t xml:space="preserve"> </w:t>
            </w:r>
            <w:proofErr w:type="spellStart"/>
            <w:r w:rsidRPr="002A081F">
              <w:rPr>
                <w:rFonts w:ascii="Times New Roman" w:hAnsi="Times New Roman" w:cs="Times New Roman"/>
                <w:i/>
                <w:iCs/>
                <w:sz w:val="24"/>
                <w:szCs w:val="24"/>
              </w:rPr>
              <w:t>transformation</w:t>
            </w:r>
            <w:proofErr w:type="spellEnd"/>
            <w:r w:rsidRPr="002A081F">
              <w:rPr>
                <w:rFonts w:ascii="Times New Roman" w:hAnsi="Times New Roman" w:cs="Times New Roman"/>
                <w:i/>
                <w:iCs/>
                <w:sz w:val="24"/>
                <w:szCs w:val="24"/>
              </w:rPr>
              <w:t xml:space="preserve"> </w:t>
            </w:r>
            <w:proofErr w:type="spellStart"/>
            <w:r w:rsidRPr="002A081F">
              <w:rPr>
                <w:rFonts w:ascii="Times New Roman" w:hAnsi="Times New Roman" w:cs="Times New Roman"/>
                <w:i/>
                <w:iCs/>
                <w:sz w:val="24"/>
                <w:szCs w:val="24"/>
              </w:rPr>
              <w:t>of</w:t>
            </w:r>
            <w:proofErr w:type="spellEnd"/>
            <w:r w:rsidRPr="002A081F">
              <w:rPr>
                <w:rFonts w:ascii="Times New Roman" w:hAnsi="Times New Roman" w:cs="Times New Roman"/>
                <w:i/>
                <w:iCs/>
                <w:sz w:val="24"/>
                <w:szCs w:val="24"/>
              </w:rPr>
              <w:t xml:space="preserve"> EGEPH </w:t>
            </w:r>
            <w:proofErr w:type="spellStart"/>
            <w:r w:rsidRPr="002A081F">
              <w:rPr>
                <w:rFonts w:ascii="Times New Roman" w:hAnsi="Times New Roman" w:cs="Times New Roman"/>
                <w:i/>
                <w:iCs/>
                <w:sz w:val="24"/>
                <w:szCs w:val="24"/>
              </w:rPr>
              <w:t>into</w:t>
            </w:r>
            <w:proofErr w:type="spellEnd"/>
            <w:r w:rsidRPr="002A081F">
              <w:rPr>
                <w:rFonts w:ascii="Times New Roman" w:hAnsi="Times New Roman" w:cs="Times New Roman"/>
                <w:i/>
                <w:iCs/>
                <w:sz w:val="24"/>
                <w:szCs w:val="24"/>
              </w:rPr>
              <w:t xml:space="preserve"> a </w:t>
            </w:r>
            <w:proofErr w:type="spellStart"/>
            <w:r w:rsidRPr="002A081F">
              <w:rPr>
                <w:rFonts w:ascii="Times New Roman" w:hAnsi="Times New Roman" w:cs="Times New Roman"/>
                <w:i/>
                <w:iCs/>
                <w:sz w:val="24"/>
                <w:szCs w:val="24"/>
              </w:rPr>
              <w:t>new</w:t>
            </w:r>
            <w:proofErr w:type="spellEnd"/>
            <w:r w:rsidRPr="002A081F">
              <w:rPr>
                <w:rFonts w:ascii="Times New Roman" w:hAnsi="Times New Roman" w:cs="Times New Roman"/>
                <w:i/>
                <w:iCs/>
                <w:sz w:val="24"/>
                <w:szCs w:val="24"/>
              </w:rPr>
              <w:t xml:space="preserve"> OECD </w:t>
            </w:r>
            <w:proofErr w:type="spellStart"/>
            <w:r w:rsidRPr="002A081F">
              <w:rPr>
                <w:rFonts w:ascii="Times New Roman" w:hAnsi="Times New Roman" w:cs="Times New Roman"/>
                <w:i/>
                <w:iCs/>
                <w:sz w:val="24"/>
                <w:szCs w:val="24"/>
              </w:rPr>
              <w:t>network</w:t>
            </w:r>
            <w:proofErr w:type="spellEnd"/>
            <w:r w:rsidRPr="002A081F">
              <w:rPr>
                <w:rFonts w:ascii="Times New Roman" w:hAnsi="Times New Roman" w:cs="Times New Roman"/>
                <w:i/>
                <w:iCs/>
                <w:sz w:val="24"/>
                <w:szCs w:val="24"/>
              </w:rPr>
              <w:t>))</w:t>
            </w:r>
          </w:p>
          <w:p w14:paraId="7914EE0E" w14:textId="77777777" w:rsidR="0011589F" w:rsidRPr="002A081F" w:rsidRDefault="0011589F" w:rsidP="0011589F">
            <w:pPr>
              <w:rPr>
                <w:rFonts w:ascii="Times New Roman" w:hAnsi="Times New Roman" w:cs="Times New Roman"/>
                <w:sz w:val="24"/>
                <w:szCs w:val="24"/>
              </w:rPr>
            </w:pPr>
          </w:p>
        </w:tc>
        <w:tc>
          <w:tcPr>
            <w:tcW w:w="10437" w:type="dxa"/>
          </w:tcPr>
          <w:p w14:paraId="794ACDED" w14:textId="77777777" w:rsidR="0011589F" w:rsidRPr="002A081F" w:rsidRDefault="0011589F" w:rsidP="0011589F">
            <w:pPr>
              <w:jc w:val="both"/>
              <w:rPr>
                <w:rFonts w:ascii="Times New Roman" w:hAnsi="Times New Roman" w:cs="Times New Roman"/>
                <w:sz w:val="24"/>
                <w:szCs w:val="24"/>
              </w:rPr>
            </w:pPr>
            <w:r w:rsidRPr="002A081F">
              <w:rPr>
                <w:rFonts w:ascii="Times New Roman" w:hAnsi="Times New Roman" w:cs="Times New Roman"/>
                <w:sz w:val="24"/>
                <w:szCs w:val="24"/>
                <w:u w:val="single"/>
              </w:rPr>
              <w:t>Darba grupas prioritātes</w:t>
            </w:r>
            <w:r w:rsidRPr="002A081F">
              <w:rPr>
                <w:rFonts w:ascii="Times New Roman" w:hAnsi="Times New Roman" w:cs="Times New Roman"/>
                <w:sz w:val="24"/>
                <w:szCs w:val="24"/>
              </w:rPr>
              <w:t>:</w:t>
            </w:r>
          </w:p>
          <w:p w14:paraId="45CAFF8C" w14:textId="77777777" w:rsidR="0011589F" w:rsidRPr="002A081F" w:rsidRDefault="0011589F" w:rsidP="0011589F">
            <w:pPr>
              <w:jc w:val="both"/>
              <w:rPr>
                <w:rFonts w:ascii="Times New Roman" w:hAnsi="Times New Roman" w:cs="Times New Roman"/>
                <w:sz w:val="24"/>
                <w:szCs w:val="24"/>
              </w:rPr>
            </w:pPr>
          </w:p>
          <w:p w14:paraId="17BA80D8" w14:textId="77777777" w:rsidR="0011589F" w:rsidRPr="002A081F" w:rsidRDefault="0011589F" w:rsidP="0011589F">
            <w:pPr>
              <w:numPr>
                <w:ilvl w:val="0"/>
                <w:numId w:val="44"/>
              </w:numPr>
              <w:contextualSpacing/>
              <w:jc w:val="both"/>
              <w:rPr>
                <w:rFonts w:ascii="Times New Roman" w:hAnsi="Times New Roman" w:cs="Times New Roman"/>
                <w:sz w:val="24"/>
                <w:szCs w:val="24"/>
              </w:rPr>
            </w:pPr>
            <w:r w:rsidRPr="002A081F">
              <w:rPr>
                <w:rFonts w:ascii="Times New Roman" w:hAnsi="Times New Roman" w:cs="Times New Roman"/>
                <w:sz w:val="24"/>
                <w:szCs w:val="24"/>
              </w:rPr>
              <w:t>Optimizēt Sabiedrības veselības ekonomikas ekspertu darba grupas darbu, vairāk orientējoties uz modelēšanu un pierādījumos balstītu datu nodrošināšanu politisku lēmumu pieņemšanai.</w:t>
            </w:r>
          </w:p>
          <w:p w14:paraId="68ED8FEB" w14:textId="77777777" w:rsidR="0011589F" w:rsidRPr="002A081F" w:rsidRDefault="0011589F" w:rsidP="0011589F">
            <w:pPr>
              <w:numPr>
                <w:ilvl w:val="0"/>
                <w:numId w:val="44"/>
              </w:numPr>
              <w:contextualSpacing/>
              <w:jc w:val="both"/>
              <w:rPr>
                <w:rFonts w:ascii="Times New Roman" w:hAnsi="Times New Roman" w:cs="Times New Roman"/>
                <w:sz w:val="24"/>
                <w:szCs w:val="24"/>
              </w:rPr>
            </w:pPr>
            <w:r w:rsidRPr="002A081F">
              <w:rPr>
                <w:rFonts w:ascii="Times New Roman" w:hAnsi="Times New Roman" w:cs="Times New Roman"/>
                <w:sz w:val="24"/>
                <w:szCs w:val="24"/>
              </w:rPr>
              <w:t>Prioritārie veselības politikas jautājumi:</w:t>
            </w:r>
          </w:p>
          <w:p w14:paraId="7CB72613" w14:textId="4B3D0BD3" w:rsidR="0011589F" w:rsidRPr="002A081F" w:rsidRDefault="0078637A" w:rsidP="0011589F">
            <w:pPr>
              <w:numPr>
                <w:ilvl w:val="0"/>
                <w:numId w:val="41"/>
              </w:numPr>
              <w:contextualSpacing/>
              <w:jc w:val="both"/>
              <w:rPr>
                <w:rFonts w:ascii="Times New Roman" w:hAnsi="Times New Roman" w:cs="Times New Roman"/>
                <w:sz w:val="24"/>
                <w:szCs w:val="24"/>
              </w:rPr>
            </w:pPr>
            <w:r>
              <w:rPr>
                <w:rFonts w:ascii="Times New Roman" w:hAnsi="Times New Roman" w:cs="Times New Roman"/>
                <w:sz w:val="24"/>
                <w:szCs w:val="24"/>
              </w:rPr>
              <w:t>g</w:t>
            </w:r>
            <w:r w:rsidR="0011589F" w:rsidRPr="002A081F">
              <w:rPr>
                <w:rFonts w:ascii="Times New Roman" w:hAnsi="Times New Roman" w:cs="Times New Roman"/>
                <w:sz w:val="24"/>
                <w:szCs w:val="24"/>
              </w:rPr>
              <w:t>atavība pandēmijām;</w:t>
            </w:r>
          </w:p>
          <w:p w14:paraId="193CA2D6" w14:textId="7FFB85A6" w:rsidR="0011589F" w:rsidRPr="002A081F" w:rsidRDefault="0078637A" w:rsidP="0011589F">
            <w:pPr>
              <w:numPr>
                <w:ilvl w:val="0"/>
                <w:numId w:val="41"/>
              </w:numPr>
              <w:contextualSpacing/>
              <w:jc w:val="both"/>
              <w:rPr>
                <w:rFonts w:ascii="Times New Roman" w:hAnsi="Times New Roman" w:cs="Times New Roman"/>
                <w:sz w:val="24"/>
                <w:szCs w:val="24"/>
              </w:rPr>
            </w:pPr>
            <w:proofErr w:type="spellStart"/>
            <w:r>
              <w:rPr>
                <w:rFonts w:ascii="Times New Roman" w:hAnsi="Times New Roman" w:cs="Times New Roman"/>
                <w:sz w:val="24"/>
                <w:szCs w:val="24"/>
              </w:rPr>
              <w:t>a</w:t>
            </w:r>
            <w:r w:rsidR="0011589F" w:rsidRPr="002A081F">
              <w:rPr>
                <w:rFonts w:ascii="Times New Roman" w:hAnsi="Times New Roman" w:cs="Times New Roman"/>
                <w:sz w:val="24"/>
                <w:szCs w:val="24"/>
              </w:rPr>
              <w:t>ntimikrobiālās</w:t>
            </w:r>
            <w:proofErr w:type="spellEnd"/>
            <w:r w:rsidR="0011589F" w:rsidRPr="002A081F">
              <w:rPr>
                <w:rFonts w:ascii="Times New Roman" w:hAnsi="Times New Roman" w:cs="Times New Roman"/>
                <w:sz w:val="24"/>
                <w:szCs w:val="24"/>
              </w:rPr>
              <w:t xml:space="preserve"> rezistences (AMR) ierobežošana;</w:t>
            </w:r>
          </w:p>
          <w:p w14:paraId="463FB000" w14:textId="6F433600" w:rsidR="0011589F" w:rsidRPr="002A081F" w:rsidRDefault="0078637A" w:rsidP="0011589F">
            <w:pPr>
              <w:numPr>
                <w:ilvl w:val="0"/>
                <w:numId w:val="41"/>
              </w:numPr>
              <w:contextualSpacing/>
              <w:jc w:val="both"/>
              <w:rPr>
                <w:rFonts w:ascii="Times New Roman" w:hAnsi="Times New Roman" w:cs="Times New Roman"/>
                <w:sz w:val="24"/>
                <w:szCs w:val="24"/>
              </w:rPr>
            </w:pPr>
            <w:r>
              <w:rPr>
                <w:rFonts w:ascii="Times New Roman" w:hAnsi="Times New Roman" w:cs="Times New Roman"/>
                <w:sz w:val="24"/>
                <w:szCs w:val="24"/>
              </w:rPr>
              <w:t>h</w:t>
            </w:r>
            <w:r w:rsidR="0011589F" w:rsidRPr="002A081F">
              <w:rPr>
                <w:rFonts w:ascii="Times New Roman" w:hAnsi="Times New Roman" w:cs="Times New Roman"/>
                <w:sz w:val="24"/>
                <w:szCs w:val="24"/>
              </w:rPr>
              <w:t>ronisko slimību profilakse (aptaukošanās, onkoloģiskās slimības, sirds un asinsvadu slimības);</w:t>
            </w:r>
          </w:p>
          <w:p w14:paraId="144FDC0D" w14:textId="007B9238" w:rsidR="0011589F" w:rsidRPr="002A081F" w:rsidRDefault="0078637A" w:rsidP="0011589F">
            <w:pPr>
              <w:numPr>
                <w:ilvl w:val="0"/>
                <w:numId w:val="41"/>
              </w:numPr>
              <w:contextualSpacing/>
              <w:jc w:val="both"/>
              <w:rPr>
                <w:rFonts w:ascii="Times New Roman" w:hAnsi="Times New Roman" w:cs="Times New Roman"/>
                <w:sz w:val="24"/>
                <w:szCs w:val="24"/>
              </w:rPr>
            </w:pPr>
            <w:r>
              <w:rPr>
                <w:rFonts w:ascii="Times New Roman" w:hAnsi="Times New Roman" w:cs="Times New Roman"/>
                <w:sz w:val="24"/>
                <w:szCs w:val="24"/>
              </w:rPr>
              <w:t>a</w:t>
            </w:r>
            <w:r w:rsidR="0011589F" w:rsidRPr="002A081F">
              <w:rPr>
                <w:rFonts w:ascii="Times New Roman" w:hAnsi="Times New Roman" w:cs="Times New Roman"/>
                <w:sz w:val="24"/>
                <w:szCs w:val="24"/>
              </w:rPr>
              <w:t>tkarību ierobežošana (smēķēšana, alkohola patēriņš, atkarību izraisošas vielas);</w:t>
            </w:r>
          </w:p>
          <w:p w14:paraId="56B98F5A" w14:textId="1FA51755" w:rsidR="0011589F" w:rsidRPr="002A081F" w:rsidRDefault="0078637A" w:rsidP="0011589F">
            <w:pPr>
              <w:numPr>
                <w:ilvl w:val="0"/>
                <w:numId w:val="41"/>
              </w:numPr>
              <w:contextualSpacing/>
              <w:jc w:val="both"/>
              <w:rPr>
                <w:rFonts w:ascii="Times New Roman" w:hAnsi="Times New Roman" w:cs="Times New Roman"/>
                <w:sz w:val="24"/>
                <w:szCs w:val="24"/>
              </w:rPr>
            </w:pPr>
            <w:r>
              <w:rPr>
                <w:rFonts w:ascii="Times New Roman" w:hAnsi="Times New Roman" w:cs="Times New Roman"/>
                <w:sz w:val="24"/>
                <w:szCs w:val="24"/>
              </w:rPr>
              <w:t>p</w:t>
            </w:r>
            <w:r w:rsidR="0011589F" w:rsidRPr="002A081F">
              <w:rPr>
                <w:rFonts w:ascii="Times New Roman" w:hAnsi="Times New Roman" w:cs="Times New Roman"/>
                <w:sz w:val="24"/>
                <w:szCs w:val="24"/>
              </w:rPr>
              <w:t>sihiskās veselības veicināšana.</w:t>
            </w:r>
          </w:p>
          <w:p w14:paraId="27BD451E" w14:textId="77777777" w:rsidR="0011589F" w:rsidRPr="002A081F" w:rsidRDefault="0011589F" w:rsidP="0011589F">
            <w:pPr>
              <w:jc w:val="both"/>
              <w:rPr>
                <w:rFonts w:ascii="Times New Roman" w:hAnsi="Times New Roman" w:cs="Times New Roman"/>
                <w:sz w:val="24"/>
                <w:szCs w:val="24"/>
              </w:rPr>
            </w:pPr>
          </w:p>
          <w:p w14:paraId="23114613" w14:textId="77777777" w:rsidR="0011589F" w:rsidRPr="002A081F" w:rsidRDefault="0011589F" w:rsidP="0011589F">
            <w:pPr>
              <w:jc w:val="both"/>
              <w:rPr>
                <w:rFonts w:ascii="Times New Roman" w:hAnsi="Times New Roman" w:cs="Times New Roman"/>
                <w:sz w:val="24"/>
                <w:szCs w:val="24"/>
              </w:rPr>
            </w:pPr>
            <w:r w:rsidRPr="002A081F">
              <w:rPr>
                <w:rFonts w:ascii="Times New Roman" w:hAnsi="Times New Roman" w:cs="Times New Roman"/>
                <w:sz w:val="24"/>
                <w:szCs w:val="24"/>
                <w:u w:val="single"/>
              </w:rPr>
              <w:t>Aktualitātes</w:t>
            </w:r>
            <w:r w:rsidRPr="002A081F">
              <w:rPr>
                <w:rFonts w:ascii="Times New Roman" w:hAnsi="Times New Roman" w:cs="Times New Roman"/>
                <w:sz w:val="24"/>
                <w:szCs w:val="24"/>
              </w:rPr>
              <w:t>:</w:t>
            </w:r>
          </w:p>
          <w:p w14:paraId="68BA06E4" w14:textId="77777777" w:rsidR="0011589F" w:rsidRPr="002A081F" w:rsidRDefault="0011589F" w:rsidP="0011589F">
            <w:pPr>
              <w:jc w:val="both"/>
              <w:rPr>
                <w:rFonts w:ascii="Times New Roman" w:hAnsi="Times New Roman" w:cs="Times New Roman"/>
                <w:sz w:val="24"/>
                <w:szCs w:val="24"/>
              </w:rPr>
            </w:pPr>
          </w:p>
          <w:p w14:paraId="43A73750" w14:textId="1B7CD912" w:rsidR="0011589F" w:rsidRPr="002A081F" w:rsidRDefault="0011589F" w:rsidP="0011589F">
            <w:pPr>
              <w:numPr>
                <w:ilvl w:val="0"/>
                <w:numId w:val="43"/>
              </w:numPr>
              <w:contextualSpacing/>
              <w:jc w:val="both"/>
              <w:rPr>
                <w:rFonts w:ascii="Times New Roman" w:hAnsi="Times New Roman" w:cs="Times New Roman"/>
                <w:sz w:val="24"/>
                <w:szCs w:val="24"/>
              </w:rPr>
            </w:pPr>
            <w:r w:rsidRPr="002A081F">
              <w:rPr>
                <w:rFonts w:ascii="Times New Roman" w:hAnsi="Times New Roman" w:cs="Times New Roman"/>
                <w:sz w:val="24"/>
                <w:szCs w:val="24"/>
              </w:rPr>
              <w:t>Pieaug nepieciešamība pēc modelēšanas pieejām, kas balstītas uz datiem, lai efektīvāk atbalstītu politikas veidošanu</w:t>
            </w:r>
            <w:r w:rsidR="0078637A">
              <w:rPr>
                <w:rFonts w:ascii="Times New Roman" w:hAnsi="Times New Roman" w:cs="Times New Roman"/>
                <w:sz w:val="24"/>
                <w:szCs w:val="24"/>
              </w:rPr>
              <w:t>.</w:t>
            </w:r>
          </w:p>
          <w:p w14:paraId="0101D3C7" w14:textId="1FA04791" w:rsidR="0011589F" w:rsidRPr="002A081F" w:rsidRDefault="0011589F" w:rsidP="0011589F">
            <w:pPr>
              <w:numPr>
                <w:ilvl w:val="0"/>
                <w:numId w:val="43"/>
              </w:numPr>
              <w:contextualSpacing/>
              <w:jc w:val="both"/>
              <w:rPr>
                <w:rFonts w:ascii="Times New Roman" w:hAnsi="Times New Roman" w:cs="Times New Roman"/>
                <w:sz w:val="24"/>
                <w:szCs w:val="24"/>
              </w:rPr>
            </w:pPr>
            <w:r w:rsidRPr="002A081F">
              <w:rPr>
                <w:rFonts w:ascii="Times New Roman" w:hAnsi="Times New Roman" w:cs="Times New Roman"/>
                <w:sz w:val="24"/>
                <w:szCs w:val="24"/>
              </w:rPr>
              <w:lastRenderedPageBreak/>
              <w:t>Tiek aktualizēta sabiedrības veselības ekonomikas loma, īpaši saistībā ar hroniskām slimībām un psihiskās veselības jautājumiem</w:t>
            </w:r>
            <w:r w:rsidR="0078637A">
              <w:rPr>
                <w:rFonts w:ascii="Times New Roman" w:hAnsi="Times New Roman" w:cs="Times New Roman"/>
                <w:sz w:val="24"/>
                <w:szCs w:val="24"/>
              </w:rPr>
              <w:t>.</w:t>
            </w:r>
          </w:p>
          <w:p w14:paraId="3E26395B" w14:textId="77777777" w:rsidR="0011589F" w:rsidRPr="002A081F" w:rsidRDefault="0011589F" w:rsidP="0011589F">
            <w:pPr>
              <w:numPr>
                <w:ilvl w:val="0"/>
                <w:numId w:val="43"/>
              </w:numPr>
              <w:contextualSpacing/>
              <w:jc w:val="both"/>
              <w:rPr>
                <w:rFonts w:ascii="Times New Roman" w:hAnsi="Times New Roman" w:cs="Times New Roman"/>
                <w:sz w:val="24"/>
                <w:szCs w:val="24"/>
              </w:rPr>
            </w:pPr>
            <w:r w:rsidRPr="002A081F">
              <w:rPr>
                <w:rFonts w:ascii="Times New Roman" w:hAnsi="Times New Roman" w:cs="Times New Roman"/>
                <w:sz w:val="24"/>
                <w:szCs w:val="24"/>
              </w:rPr>
              <w:t>AMR un pandēmiju gatavība kļūst par steidzamiem jautājumiem, kam nepieciešama starptautiska koordinācija un datu analīze.</w:t>
            </w:r>
          </w:p>
          <w:p w14:paraId="5B733D83" w14:textId="77777777" w:rsidR="0011589F" w:rsidRPr="002A081F" w:rsidRDefault="0011589F" w:rsidP="0011589F">
            <w:pPr>
              <w:jc w:val="both"/>
              <w:rPr>
                <w:rFonts w:ascii="Times New Roman" w:hAnsi="Times New Roman" w:cs="Times New Roman"/>
                <w:sz w:val="24"/>
                <w:szCs w:val="24"/>
              </w:rPr>
            </w:pPr>
          </w:p>
          <w:p w14:paraId="6F0BADA4" w14:textId="77777777" w:rsidR="0011589F" w:rsidRPr="002A081F" w:rsidRDefault="0011589F" w:rsidP="0011589F">
            <w:pPr>
              <w:jc w:val="both"/>
              <w:rPr>
                <w:rFonts w:ascii="Times New Roman" w:hAnsi="Times New Roman" w:cs="Times New Roman"/>
                <w:sz w:val="24"/>
                <w:szCs w:val="24"/>
              </w:rPr>
            </w:pPr>
            <w:r w:rsidRPr="002A081F">
              <w:rPr>
                <w:rFonts w:ascii="Times New Roman" w:hAnsi="Times New Roman" w:cs="Times New Roman"/>
                <w:sz w:val="24"/>
                <w:szCs w:val="24"/>
                <w:u w:val="single"/>
              </w:rPr>
              <w:t>Nākotnes plāni</w:t>
            </w:r>
            <w:r w:rsidRPr="002A081F">
              <w:rPr>
                <w:rFonts w:ascii="Times New Roman" w:hAnsi="Times New Roman" w:cs="Times New Roman"/>
                <w:sz w:val="24"/>
                <w:szCs w:val="24"/>
              </w:rPr>
              <w:t>:</w:t>
            </w:r>
          </w:p>
          <w:p w14:paraId="2E1171BA" w14:textId="77777777" w:rsidR="0011589F" w:rsidRPr="002A081F" w:rsidRDefault="0011589F" w:rsidP="0011589F">
            <w:pPr>
              <w:jc w:val="both"/>
              <w:rPr>
                <w:rFonts w:ascii="Times New Roman" w:hAnsi="Times New Roman" w:cs="Times New Roman"/>
                <w:sz w:val="24"/>
                <w:szCs w:val="24"/>
              </w:rPr>
            </w:pPr>
          </w:p>
          <w:p w14:paraId="6E44BDDD" w14:textId="62E65476" w:rsidR="0011589F" w:rsidRPr="002A081F" w:rsidRDefault="0011589F" w:rsidP="0011589F">
            <w:pPr>
              <w:numPr>
                <w:ilvl w:val="0"/>
                <w:numId w:val="42"/>
              </w:numPr>
              <w:contextualSpacing/>
              <w:jc w:val="both"/>
              <w:rPr>
                <w:rFonts w:ascii="Times New Roman" w:hAnsi="Times New Roman" w:cs="Times New Roman"/>
                <w:sz w:val="24"/>
                <w:szCs w:val="24"/>
              </w:rPr>
            </w:pPr>
            <w:r w:rsidRPr="002A081F">
              <w:rPr>
                <w:rFonts w:ascii="Times New Roman" w:hAnsi="Times New Roman" w:cs="Times New Roman"/>
                <w:sz w:val="24"/>
                <w:szCs w:val="24"/>
              </w:rPr>
              <w:t>Attīstīt modelēšanas kapacitāti darba grupā, lai sniegtu prognozes un scenārijus politikas lēmumu atbalstam</w:t>
            </w:r>
            <w:r w:rsidR="0078637A">
              <w:rPr>
                <w:rFonts w:ascii="Times New Roman" w:hAnsi="Times New Roman" w:cs="Times New Roman"/>
                <w:sz w:val="24"/>
                <w:szCs w:val="24"/>
              </w:rPr>
              <w:t>.</w:t>
            </w:r>
          </w:p>
          <w:p w14:paraId="5E34CA8F" w14:textId="39431FB4" w:rsidR="0011589F" w:rsidRPr="002A081F" w:rsidRDefault="0011589F" w:rsidP="0011589F">
            <w:pPr>
              <w:numPr>
                <w:ilvl w:val="0"/>
                <w:numId w:val="42"/>
              </w:numPr>
              <w:contextualSpacing/>
              <w:jc w:val="both"/>
              <w:rPr>
                <w:rFonts w:ascii="Times New Roman" w:hAnsi="Times New Roman" w:cs="Times New Roman"/>
                <w:sz w:val="24"/>
                <w:szCs w:val="24"/>
              </w:rPr>
            </w:pPr>
            <w:r w:rsidRPr="002A081F">
              <w:rPr>
                <w:rFonts w:ascii="Times New Roman" w:hAnsi="Times New Roman" w:cs="Times New Roman"/>
                <w:sz w:val="24"/>
                <w:szCs w:val="24"/>
              </w:rPr>
              <w:t>Veidot integrētu pieeju veselības datu izmantošanai, apvienojot epidemioloģiskos, ekonomiskos un sociālos aspektus</w:t>
            </w:r>
            <w:r w:rsidR="0078637A">
              <w:rPr>
                <w:rFonts w:ascii="Times New Roman" w:hAnsi="Times New Roman" w:cs="Times New Roman"/>
                <w:sz w:val="24"/>
                <w:szCs w:val="24"/>
              </w:rPr>
              <w:t>.</w:t>
            </w:r>
          </w:p>
          <w:p w14:paraId="2A4BB2C8" w14:textId="77777777" w:rsidR="0011589F" w:rsidRPr="002A081F" w:rsidRDefault="0011589F" w:rsidP="0011589F">
            <w:pPr>
              <w:numPr>
                <w:ilvl w:val="0"/>
                <w:numId w:val="42"/>
              </w:numPr>
              <w:contextualSpacing/>
              <w:jc w:val="both"/>
              <w:rPr>
                <w:rFonts w:ascii="Times New Roman" w:hAnsi="Times New Roman" w:cs="Times New Roman"/>
                <w:sz w:val="24"/>
                <w:szCs w:val="24"/>
              </w:rPr>
            </w:pPr>
            <w:r w:rsidRPr="002A081F">
              <w:rPr>
                <w:rFonts w:ascii="Times New Roman" w:hAnsi="Times New Roman" w:cs="Times New Roman"/>
                <w:sz w:val="24"/>
                <w:szCs w:val="24"/>
              </w:rPr>
              <w:t>Stiprināt sadarbību starp valstīm un starptautiskajām organizācijām, lai kopīgi risinātu globālos veselības izaicinājumus.</w:t>
            </w:r>
          </w:p>
          <w:p w14:paraId="32FD7B5C" w14:textId="77777777" w:rsidR="0011589F" w:rsidRPr="002A081F" w:rsidRDefault="0011589F" w:rsidP="0011589F">
            <w:pPr>
              <w:ind w:left="360"/>
              <w:contextualSpacing/>
              <w:jc w:val="both"/>
              <w:rPr>
                <w:rFonts w:ascii="Times New Roman" w:hAnsi="Times New Roman" w:cs="Times New Roman"/>
                <w:sz w:val="24"/>
                <w:szCs w:val="24"/>
                <w:u w:val="single"/>
              </w:rPr>
            </w:pPr>
          </w:p>
        </w:tc>
      </w:tr>
      <w:tr w:rsidR="0011589F" w:rsidRPr="00D15646" w14:paraId="2A5988CE" w14:textId="77777777" w:rsidTr="00CC1212">
        <w:tc>
          <w:tcPr>
            <w:tcW w:w="2888" w:type="dxa"/>
          </w:tcPr>
          <w:p w14:paraId="2422CFD1" w14:textId="77777777" w:rsidR="0011589F" w:rsidRPr="00D15646" w:rsidRDefault="0011589F" w:rsidP="0011589F">
            <w:pPr>
              <w:spacing w:before="120" w:after="120"/>
              <w:rPr>
                <w:rFonts w:ascii="Times New Roman" w:hAnsi="Times New Roman" w:cs="Times New Roman"/>
                <w:b/>
                <w:sz w:val="24"/>
                <w:szCs w:val="24"/>
                <w:highlight w:val="lightGray"/>
              </w:rPr>
            </w:pPr>
            <w:r w:rsidRPr="00DE74F0">
              <w:rPr>
                <w:rFonts w:ascii="Times New Roman" w:hAnsi="Times New Roman" w:cs="Times New Roman"/>
                <w:b/>
                <w:bCs/>
                <w:sz w:val="24"/>
                <w:szCs w:val="24"/>
              </w:rPr>
              <w:lastRenderedPageBreak/>
              <w:t>Vides politikas komiteja</w:t>
            </w:r>
            <w:r w:rsidRPr="00DE74F0">
              <w:rPr>
                <w:rFonts w:ascii="Times New Roman" w:hAnsi="Times New Roman" w:cs="Times New Roman"/>
                <w:sz w:val="24"/>
                <w:szCs w:val="24"/>
              </w:rPr>
              <w:t xml:space="preserve"> (</w:t>
            </w:r>
            <w:proofErr w:type="spellStart"/>
            <w:r w:rsidRPr="00DE74F0">
              <w:rPr>
                <w:rFonts w:ascii="Times New Roman" w:hAnsi="Times New Roman" w:cs="Times New Roman"/>
                <w:i/>
                <w:iCs/>
                <w:sz w:val="24"/>
                <w:szCs w:val="24"/>
              </w:rPr>
              <w:t>Environment</w:t>
            </w:r>
            <w:proofErr w:type="spellEnd"/>
            <w:r w:rsidRPr="00DE74F0">
              <w:rPr>
                <w:rFonts w:ascii="Times New Roman" w:hAnsi="Times New Roman" w:cs="Times New Roman"/>
                <w:i/>
                <w:iCs/>
                <w:sz w:val="24"/>
                <w:szCs w:val="24"/>
              </w:rPr>
              <w:t xml:space="preserve"> </w:t>
            </w:r>
            <w:proofErr w:type="spellStart"/>
            <w:r w:rsidRPr="00DE74F0">
              <w:rPr>
                <w:rFonts w:ascii="Times New Roman" w:hAnsi="Times New Roman" w:cs="Times New Roman"/>
                <w:i/>
                <w:iCs/>
                <w:sz w:val="24"/>
                <w:szCs w:val="24"/>
              </w:rPr>
              <w:t>Policy</w:t>
            </w:r>
            <w:proofErr w:type="spellEnd"/>
            <w:r w:rsidRPr="00DE74F0">
              <w:rPr>
                <w:rFonts w:ascii="Times New Roman" w:hAnsi="Times New Roman" w:cs="Times New Roman"/>
                <w:i/>
                <w:iCs/>
                <w:sz w:val="24"/>
                <w:szCs w:val="24"/>
              </w:rPr>
              <w:t xml:space="preserve"> </w:t>
            </w:r>
            <w:proofErr w:type="spellStart"/>
            <w:r w:rsidRPr="00DE74F0">
              <w:rPr>
                <w:rFonts w:ascii="Times New Roman" w:hAnsi="Times New Roman" w:cs="Times New Roman"/>
                <w:i/>
                <w:iCs/>
                <w:sz w:val="24"/>
                <w:szCs w:val="24"/>
              </w:rPr>
              <w:t>Committee</w:t>
            </w:r>
            <w:proofErr w:type="spellEnd"/>
            <w:r w:rsidRPr="00DE74F0">
              <w:rPr>
                <w:rFonts w:ascii="Times New Roman" w:hAnsi="Times New Roman" w:cs="Times New Roman"/>
                <w:i/>
                <w:iCs/>
                <w:sz w:val="24"/>
                <w:szCs w:val="24"/>
              </w:rPr>
              <w:t xml:space="preserve"> (EPOC))</w:t>
            </w:r>
          </w:p>
        </w:tc>
        <w:tc>
          <w:tcPr>
            <w:tcW w:w="10437" w:type="dxa"/>
          </w:tcPr>
          <w:p w14:paraId="0FF5DFA0" w14:textId="77777777" w:rsidR="0011589F" w:rsidRPr="00DE74F0" w:rsidRDefault="0011589F" w:rsidP="0011589F">
            <w:pPr>
              <w:jc w:val="both"/>
              <w:rPr>
                <w:rFonts w:ascii="Times New Roman" w:hAnsi="Times New Roman" w:cs="Times New Roman"/>
                <w:sz w:val="24"/>
                <w:szCs w:val="24"/>
              </w:rPr>
            </w:pPr>
            <w:r w:rsidRPr="00DE74F0">
              <w:rPr>
                <w:rFonts w:ascii="Times New Roman" w:hAnsi="Times New Roman" w:cs="Times New Roman"/>
                <w:sz w:val="24"/>
                <w:szCs w:val="24"/>
              </w:rPr>
              <w:t>Attiecībā uz Vides politikas komitejas un darba grupu sagatavotajiem dokumentiem bioloģiskās daudzveidības un dabas jomā tiek īstenota sadarbība ar Dabas aizsardzības pārvaldi.</w:t>
            </w:r>
          </w:p>
          <w:p w14:paraId="6690C4AE" w14:textId="5F23FCAD" w:rsidR="0011589F" w:rsidRPr="00DE74F0" w:rsidRDefault="0011589F" w:rsidP="0011589F">
            <w:pPr>
              <w:jc w:val="both"/>
              <w:rPr>
                <w:rFonts w:ascii="Times New Roman" w:hAnsi="Times New Roman" w:cs="Times New Roman"/>
                <w:sz w:val="24"/>
                <w:szCs w:val="24"/>
              </w:rPr>
            </w:pPr>
            <w:r w:rsidRPr="00DE74F0">
              <w:rPr>
                <w:rFonts w:ascii="Times New Roman" w:hAnsi="Times New Roman" w:cs="Times New Roman"/>
                <w:sz w:val="24"/>
                <w:szCs w:val="24"/>
              </w:rPr>
              <w:t>2024.</w:t>
            </w:r>
            <w:r w:rsidR="0078637A">
              <w:rPr>
                <w:rFonts w:ascii="Times New Roman" w:hAnsi="Times New Roman" w:cs="Times New Roman"/>
                <w:sz w:val="24"/>
                <w:szCs w:val="24"/>
              </w:rPr>
              <w:t> </w:t>
            </w:r>
            <w:r w:rsidRPr="00DE74F0">
              <w:rPr>
                <w:rFonts w:ascii="Times New Roman" w:hAnsi="Times New Roman" w:cs="Times New Roman"/>
                <w:sz w:val="24"/>
                <w:szCs w:val="24"/>
              </w:rPr>
              <w:t>gada 4.</w:t>
            </w:r>
            <w:r w:rsidR="0078637A">
              <w:rPr>
                <w:rFonts w:ascii="Times New Roman" w:hAnsi="Times New Roman" w:cs="Times New Roman"/>
                <w:sz w:val="24"/>
                <w:szCs w:val="24"/>
              </w:rPr>
              <w:t> </w:t>
            </w:r>
            <w:proofErr w:type="spellStart"/>
            <w:r w:rsidRPr="00DE74F0">
              <w:rPr>
                <w:rFonts w:ascii="Times New Roman" w:hAnsi="Times New Roman" w:cs="Times New Roman"/>
                <w:sz w:val="24"/>
                <w:szCs w:val="24"/>
              </w:rPr>
              <w:t>septembī</w:t>
            </w:r>
            <w:proofErr w:type="spellEnd"/>
            <w:r w:rsidRPr="00DE74F0">
              <w:rPr>
                <w:rFonts w:ascii="Times New Roman" w:hAnsi="Times New Roman" w:cs="Times New Roman"/>
                <w:sz w:val="24"/>
                <w:szCs w:val="24"/>
              </w:rPr>
              <w:t xml:space="preserve"> norisinājās seminārs </w:t>
            </w:r>
            <w:proofErr w:type="spellStart"/>
            <w:r w:rsidRPr="00DE74F0">
              <w:rPr>
                <w:rFonts w:ascii="Times New Roman" w:hAnsi="Times New Roman" w:cs="Times New Roman"/>
                <w:i/>
                <w:iCs/>
                <w:sz w:val="24"/>
                <w:szCs w:val="24"/>
              </w:rPr>
              <w:t>Farmland</w:t>
            </w:r>
            <w:proofErr w:type="spellEnd"/>
            <w:r w:rsidRPr="00DE74F0">
              <w:rPr>
                <w:rFonts w:ascii="Times New Roman" w:hAnsi="Times New Roman" w:cs="Times New Roman"/>
                <w:i/>
                <w:iCs/>
                <w:sz w:val="24"/>
                <w:szCs w:val="24"/>
              </w:rPr>
              <w:t xml:space="preserve"> </w:t>
            </w:r>
            <w:proofErr w:type="spellStart"/>
            <w:r w:rsidRPr="00DE74F0">
              <w:rPr>
                <w:rFonts w:ascii="Times New Roman" w:hAnsi="Times New Roman" w:cs="Times New Roman"/>
                <w:i/>
                <w:iCs/>
                <w:sz w:val="24"/>
                <w:szCs w:val="24"/>
              </w:rPr>
              <w:t>Habitat</w:t>
            </w:r>
            <w:proofErr w:type="spellEnd"/>
            <w:r w:rsidRPr="00DE74F0">
              <w:rPr>
                <w:rFonts w:ascii="Times New Roman" w:hAnsi="Times New Roman" w:cs="Times New Roman"/>
                <w:i/>
                <w:iCs/>
                <w:sz w:val="24"/>
                <w:szCs w:val="24"/>
              </w:rPr>
              <w:t xml:space="preserve"> </w:t>
            </w:r>
            <w:proofErr w:type="spellStart"/>
            <w:r w:rsidRPr="00DE74F0">
              <w:rPr>
                <w:rFonts w:ascii="Times New Roman" w:hAnsi="Times New Roman" w:cs="Times New Roman"/>
                <w:i/>
                <w:iCs/>
                <w:sz w:val="24"/>
                <w:szCs w:val="24"/>
              </w:rPr>
              <w:t>Biodiversity</w:t>
            </w:r>
            <w:proofErr w:type="spellEnd"/>
            <w:r w:rsidRPr="00DE74F0">
              <w:rPr>
                <w:rFonts w:ascii="Times New Roman" w:hAnsi="Times New Roman" w:cs="Times New Roman"/>
                <w:i/>
                <w:iCs/>
                <w:sz w:val="24"/>
                <w:szCs w:val="24"/>
              </w:rPr>
              <w:t xml:space="preserve"> </w:t>
            </w:r>
            <w:proofErr w:type="spellStart"/>
            <w:r w:rsidRPr="00DE74F0">
              <w:rPr>
                <w:rFonts w:ascii="Times New Roman" w:hAnsi="Times New Roman" w:cs="Times New Roman"/>
                <w:i/>
                <w:iCs/>
                <w:sz w:val="24"/>
                <w:szCs w:val="24"/>
              </w:rPr>
              <w:t>Indicator</w:t>
            </w:r>
            <w:proofErr w:type="spellEnd"/>
            <w:r w:rsidRPr="00DE74F0">
              <w:rPr>
                <w:rFonts w:ascii="Times New Roman" w:hAnsi="Times New Roman" w:cs="Times New Roman"/>
                <w:i/>
                <w:iCs/>
                <w:sz w:val="24"/>
                <w:szCs w:val="24"/>
              </w:rPr>
              <w:t xml:space="preserve"> </w:t>
            </w:r>
            <w:proofErr w:type="spellStart"/>
            <w:r w:rsidRPr="00DE74F0">
              <w:rPr>
                <w:rFonts w:ascii="Times New Roman" w:hAnsi="Times New Roman" w:cs="Times New Roman"/>
                <w:i/>
                <w:iCs/>
                <w:sz w:val="24"/>
                <w:szCs w:val="24"/>
              </w:rPr>
              <w:t>Workshop</w:t>
            </w:r>
            <w:proofErr w:type="spellEnd"/>
            <w:r w:rsidRPr="00DE74F0">
              <w:rPr>
                <w:rFonts w:ascii="Times New Roman" w:hAnsi="Times New Roman" w:cs="Times New Roman"/>
                <w:i/>
                <w:iCs/>
                <w:sz w:val="24"/>
                <w:szCs w:val="24"/>
              </w:rPr>
              <w:t xml:space="preserve">, </w:t>
            </w:r>
            <w:r w:rsidRPr="00306A60">
              <w:rPr>
                <w:rFonts w:ascii="Times New Roman" w:hAnsi="Times New Roman" w:cs="Times New Roman"/>
                <w:sz w:val="24"/>
                <w:szCs w:val="24"/>
              </w:rPr>
              <w:t>k</w:t>
            </w:r>
            <w:r w:rsidRPr="00DE74F0">
              <w:rPr>
                <w:rFonts w:ascii="Times New Roman" w:hAnsi="Times New Roman" w:cs="Times New Roman"/>
                <w:sz w:val="24"/>
                <w:szCs w:val="24"/>
              </w:rPr>
              <w:t>urā Latvija sniedza prezentāciju par Lauksaimniecības zemju dzīvotņu bioloģiskās daudzveidības indikatoru.</w:t>
            </w:r>
          </w:p>
          <w:p w14:paraId="5AD632F5" w14:textId="528DF488" w:rsidR="0011589F" w:rsidRPr="00DE74F0" w:rsidRDefault="0011589F" w:rsidP="0011589F">
            <w:pPr>
              <w:jc w:val="both"/>
              <w:rPr>
                <w:rFonts w:ascii="Times New Roman" w:hAnsi="Times New Roman" w:cs="Times New Roman"/>
                <w:sz w:val="24"/>
                <w:szCs w:val="24"/>
              </w:rPr>
            </w:pPr>
            <w:r w:rsidRPr="00DE74F0">
              <w:rPr>
                <w:rFonts w:ascii="Times New Roman" w:hAnsi="Times New Roman" w:cs="Times New Roman"/>
                <w:sz w:val="24"/>
                <w:szCs w:val="24"/>
              </w:rPr>
              <w:t xml:space="preserve">OECD seminārā </w:t>
            </w:r>
            <w:proofErr w:type="spellStart"/>
            <w:r w:rsidRPr="00DE74F0">
              <w:rPr>
                <w:rFonts w:ascii="Times New Roman" w:hAnsi="Times New Roman" w:cs="Times New Roman"/>
                <w:i/>
                <w:iCs/>
                <w:sz w:val="24"/>
                <w:szCs w:val="24"/>
              </w:rPr>
              <w:t>Mobilising</w:t>
            </w:r>
            <w:proofErr w:type="spellEnd"/>
            <w:r w:rsidRPr="00DE74F0">
              <w:rPr>
                <w:rFonts w:ascii="Times New Roman" w:hAnsi="Times New Roman" w:cs="Times New Roman"/>
                <w:i/>
                <w:iCs/>
                <w:sz w:val="24"/>
                <w:szCs w:val="24"/>
              </w:rPr>
              <w:t xml:space="preserve"> </w:t>
            </w:r>
            <w:proofErr w:type="spellStart"/>
            <w:r w:rsidRPr="00DE74F0">
              <w:rPr>
                <w:rFonts w:ascii="Times New Roman" w:hAnsi="Times New Roman" w:cs="Times New Roman"/>
                <w:i/>
                <w:iCs/>
                <w:sz w:val="24"/>
                <w:szCs w:val="24"/>
              </w:rPr>
              <w:t>Public</w:t>
            </w:r>
            <w:proofErr w:type="spellEnd"/>
            <w:r w:rsidRPr="00DE74F0">
              <w:rPr>
                <w:rFonts w:ascii="Times New Roman" w:hAnsi="Times New Roman" w:cs="Times New Roman"/>
                <w:i/>
                <w:iCs/>
                <w:sz w:val="24"/>
                <w:szCs w:val="24"/>
              </w:rPr>
              <w:t xml:space="preserve"> </w:t>
            </w:r>
            <w:proofErr w:type="spellStart"/>
            <w:r w:rsidRPr="00DE74F0">
              <w:rPr>
                <w:rFonts w:ascii="Times New Roman" w:hAnsi="Times New Roman" w:cs="Times New Roman"/>
                <w:i/>
                <w:iCs/>
                <w:sz w:val="24"/>
                <w:szCs w:val="24"/>
              </w:rPr>
              <w:t>and</w:t>
            </w:r>
            <w:proofErr w:type="spellEnd"/>
            <w:r w:rsidRPr="00DE74F0">
              <w:rPr>
                <w:rFonts w:ascii="Times New Roman" w:hAnsi="Times New Roman" w:cs="Times New Roman"/>
                <w:i/>
                <w:iCs/>
                <w:sz w:val="24"/>
                <w:szCs w:val="24"/>
              </w:rPr>
              <w:t xml:space="preserve"> </w:t>
            </w:r>
            <w:proofErr w:type="spellStart"/>
            <w:r w:rsidRPr="00DE74F0">
              <w:rPr>
                <w:rFonts w:ascii="Times New Roman" w:hAnsi="Times New Roman" w:cs="Times New Roman"/>
                <w:i/>
                <w:iCs/>
                <w:sz w:val="24"/>
                <w:szCs w:val="24"/>
              </w:rPr>
              <w:t>Private</w:t>
            </w:r>
            <w:proofErr w:type="spellEnd"/>
            <w:r w:rsidRPr="00DE74F0">
              <w:rPr>
                <w:rFonts w:ascii="Times New Roman" w:hAnsi="Times New Roman" w:cs="Times New Roman"/>
                <w:i/>
                <w:iCs/>
                <w:sz w:val="24"/>
                <w:szCs w:val="24"/>
              </w:rPr>
              <w:t xml:space="preserve"> Finance </w:t>
            </w:r>
            <w:proofErr w:type="spellStart"/>
            <w:r w:rsidRPr="00DE74F0">
              <w:rPr>
                <w:rFonts w:ascii="Times New Roman" w:hAnsi="Times New Roman" w:cs="Times New Roman"/>
                <w:i/>
                <w:iCs/>
                <w:sz w:val="24"/>
                <w:szCs w:val="24"/>
              </w:rPr>
              <w:t>for</w:t>
            </w:r>
            <w:proofErr w:type="spellEnd"/>
            <w:r w:rsidRPr="00DE74F0">
              <w:rPr>
                <w:rFonts w:ascii="Times New Roman" w:hAnsi="Times New Roman" w:cs="Times New Roman"/>
                <w:i/>
                <w:iCs/>
                <w:sz w:val="24"/>
                <w:szCs w:val="24"/>
              </w:rPr>
              <w:t xml:space="preserve"> </w:t>
            </w:r>
            <w:proofErr w:type="spellStart"/>
            <w:r w:rsidRPr="00DE74F0">
              <w:rPr>
                <w:rFonts w:ascii="Times New Roman" w:hAnsi="Times New Roman" w:cs="Times New Roman"/>
                <w:i/>
                <w:iCs/>
                <w:sz w:val="24"/>
                <w:szCs w:val="24"/>
              </w:rPr>
              <w:t>Biodiversity</w:t>
            </w:r>
            <w:proofErr w:type="spellEnd"/>
            <w:r w:rsidRPr="00DE74F0">
              <w:rPr>
                <w:rFonts w:ascii="Times New Roman" w:hAnsi="Times New Roman" w:cs="Times New Roman"/>
                <w:i/>
                <w:iCs/>
                <w:sz w:val="24"/>
                <w:szCs w:val="24"/>
              </w:rPr>
              <w:t xml:space="preserve">: </w:t>
            </w:r>
            <w:proofErr w:type="spellStart"/>
            <w:r w:rsidRPr="00DE74F0">
              <w:rPr>
                <w:rFonts w:ascii="Times New Roman" w:hAnsi="Times New Roman" w:cs="Times New Roman"/>
                <w:i/>
                <w:iCs/>
                <w:sz w:val="24"/>
                <w:szCs w:val="24"/>
              </w:rPr>
              <w:t>Challenges</w:t>
            </w:r>
            <w:proofErr w:type="spellEnd"/>
            <w:r w:rsidRPr="00DE74F0">
              <w:rPr>
                <w:rFonts w:ascii="Times New Roman" w:hAnsi="Times New Roman" w:cs="Times New Roman"/>
                <w:i/>
                <w:iCs/>
                <w:sz w:val="24"/>
                <w:szCs w:val="24"/>
              </w:rPr>
              <w:t xml:space="preserve">, </w:t>
            </w:r>
            <w:proofErr w:type="spellStart"/>
            <w:r w:rsidRPr="00DE74F0">
              <w:rPr>
                <w:rFonts w:ascii="Times New Roman" w:hAnsi="Times New Roman" w:cs="Times New Roman"/>
                <w:i/>
                <w:iCs/>
                <w:sz w:val="24"/>
                <w:szCs w:val="24"/>
              </w:rPr>
              <w:t>opportunities</w:t>
            </w:r>
            <w:proofErr w:type="spellEnd"/>
            <w:r w:rsidRPr="00DE74F0">
              <w:rPr>
                <w:rFonts w:ascii="Times New Roman" w:hAnsi="Times New Roman" w:cs="Times New Roman"/>
                <w:i/>
                <w:iCs/>
                <w:sz w:val="24"/>
                <w:szCs w:val="24"/>
              </w:rPr>
              <w:t xml:space="preserve"> </w:t>
            </w:r>
            <w:proofErr w:type="spellStart"/>
            <w:r w:rsidRPr="00DE74F0">
              <w:rPr>
                <w:rFonts w:ascii="Times New Roman" w:hAnsi="Times New Roman" w:cs="Times New Roman"/>
                <w:i/>
                <w:iCs/>
                <w:sz w:val="24"/>
                <w:szCs w:val="24"/>
              </w:rPr>
              <w:t>and</w:t>
            </w:r>
            <w:proofErr w:type="spellEnd"/>
            <w:r w:rsidRPr="00DE74F0">
              <w:rPr>
                <w:rFonts w:ascii="Times New Roman" w:hAnsi="Times New Roman" w:cs="Times New Roman"/>
                <w:i/>
                <w:iCs/>
                <w:sz w:val="24"/>
                <w:szCs w:val="24"/>
              </w:rPr>
              <w:t xml:space="preserve"> </w:t>
            </w:r>
            <w:proofErr w:type="spellStart"/>
            <w:r w:rsidRPr="00DE74F0">
              <w:rPr>
                <w:rFonts w:ascii="Times New Roman" w:hAnsi="Times New Roman" w:cs="Times New Roman"/>
                <w:i/>
                <w:iCs/>
                <w:sz w:val="24"/>
                <w:szCs w:val="24"/>
              </w:rPr>
              <w:t>good</w:t>
            </w:r>
            <w:proofErr w:type="spellEnd"/>
            <w:r w:rsidRPr="00DE74F0">
              <w:rPr>
                <w:rFonts w:ascii="Times New Roman" w:hAnsi="Times New Roman" w:cs="Times New Roman"/>
                <w:i/>
                <w:iCs/>
                <w:sz w:val="24"/>
                <w:szCs w:val="24"/>
              </w:rPr>
              <w:t xml:space="preserve"> </w:t>
            </w:r>
            <w:proofErr w:type="spellStart"/>
            <w:r w:rsidRPr="00DE74F0">
              <w:rPr>
                <w:rFonts w:ascii="Times New Roman" w:hAnsi="Times New Roman" w:cs="Times New Roman"/>
                <w:i/>
                <w:iCs/>
                <w:sz w:val="24"/>
                <w:szCs w:val="24"/>
              </w:rPr>
              <w:t>practices</w:t>
            </w:r>
            <w:proofErr w:type="spellEnd"/>
            <w:r w:rsidRPr="00DE74F0">
              <w:rPr>
                <w:rFonts w:ascii="Times New Roman" w:hAnsi="Times New Roman" w:cs="Times New Roman"/>
                <w:i/>
                <w:iCs/>
                <w:sz w:val="24"/>
                <w:szCs w:val="24"/>
              </w:rPr>
              <w:t xml:space="preserve"> </w:t>
            </w:r>
            <w:proofErr w:type="spellStart"/>
            <w:r w:rsidRPr="00DE74F0">
              <w:rPr>
                <w:rFonts w:ascii="Times New Roman" w:hAnsi="Times New Roman" w:cs="Times New Roman"/>
                <w:i/>
                <w:iCs/>
                <w:sz w:val="24"/>
                <w:szCs w:val="24"/>
              </w:rPr>
              <w:t>for</w:t>
            </w:r>
            <w:proofErr w:type="spellEnd"/>
            <w:r w:rsidRPr="00DE74F0">
              <w:rPr>
                <w:rFonts w:ascii="Times New Roman" w:hAnsi="Times New Roman" w:cs="Times New Roman"/>
                <w:i/>
                <w:iCs/>
                <w:sz w:val="24"/>
                <w:szCs w:val="24"/>
              </w:rPr>
              <w:t xml:space="preserve"> </w:t>
            </w:r>
            <w:proofErr w:type="spellStart"/>
            <w:r w:rsidRPr="00DE74F0">
              <w:rPr>
                <w:rFonts w:ascii="Times New Roman" w:hAnsi="Times New Roman" w:cs="Times New Roman"/>
                <w:i/>
                <w:iCs/>
                <w:sz w:val="24"/>
                <w:szCs w:val="24"/>
              </w:rPr>
              <w:t>scaling</w:t>
            </w:r>
            <w:proofErr w:type="spellEnd"/>
            <w:r w:rsidRPr="00DE74F0">
              <w:rPr>
                <w:rFonts w:ascii="Times New Roman" w:hAnsi="Times New Roman" w:cs="Times New Roman"/>
                <w:i/>
                <w:iCs/>
                <w:sz w:val="24"/>
                <w:szCs w:val="24"/>
              </w:rPr>
              <w:t xml:space="preserve"> </w:t>
            </w:r>
            <w:proofErr w:type="spellStart"/>
            <w:r w:rsidRPr="00DE74F0">
              <w:rPr>
                <w:rFonts w:ascii="Times New Roman" w:hAnsi="Times New Roman" w:cs="Times New Roman"/>
                <w:i/>
                <w:iCs/>
                <w:sz w:val="24"/>
                <w:szCs w:val="24"/>
              </w:rPr>
              <w:t>up</w:t>
            </w:r>
            <w:proofErr w:type="spellEnd"/>
            <w:r w:rsidRPr="00DE74F0">
              <w:rPr>
                <w:rFonts w:ascii="Times New Roman" w:hAnsi="Times New Roman" w:cs="Times New Roman"/>
                <w:i/>
                <w:iCs/>
                <w:sz w:val="24"/>
                <w:szCs w:val="24"/>
              </w:rPr>
              <w:t xml:space="preserve"> </w:t>
            </w:r>
            <w:proofErr w:type="spellStart"/>
            <w:r w:rsidRPr="00DE74F0">
              <w:rPr>
                <w:rFonts w:ascii="Times New Roman" w:hAnsi="Times New Roman" w:cs="Times New Roman"/>
                <w:i/>
                <w:iCs/>
                <w:sz w:val="24"/>
                <w:szCs w:val="24"/>
              </w:rPr>
              <w:t>finance</w:t>
            </w:r>
            <w:proofErr w:type="spellEnd"/>
            <w:r w:rsidRPr="00DE74F0">
              <w:rPr>
                <w:rFonts w:ascii="Times New Roman" w:hAnsi="Times New Roman" w:cs="Times New Roman"/>
                <w:sz w:val="24"/>
                <w:szCs w:val="24"/>
              </w:rPr>
              <w:t xml:space="preserve">  2025.</w:t>
            </w:r>
            <w:r w:rsidR="0078637A">
              <w:rPr>
                <w:rFonts w:ascii="Times New Roman" w:hAnsi="Times New Roman" w:cs="Times New Roman"/>
                <w:sz w:val="24"/>
                <w:szCs w:val="24"/>
              </w:rPr>
              <w:t> </w:t>
            </w:r>
            <w:r w:rsidRPr="00DE74F0">
              <w:rPr>
                <w:rFonts w:ascii="Times New Roman" w:hAnsi="Times New Roman" w:cs="Times New Roman"/>
                <w:sz w:val="24"/>
                <w:szCs w:val="24"/>
              </w:rPr>
              <w:t>gada 16.</w:t>
            </w:r>
            <w:r w:rsidR="0078637A">
              <w:rPr>
                <w:rFonts w:ascii="Times New Roman" w:hAnsi="Times New Roman" w:cs="Times New Roman"/>
                <w:sz w:val="24"/>
                <w:szCs w:val="24"/>
              </w:rPr>
              <w:t> </w:t>
            </w:r>
            <w:r w:rsidRPr="00DE74F0">
              <w:rPr>
                <w:rFonts w:ascii="Times New Roman" w:hAnsi="Times New Roman" w:cs="Times New Roman"/>
                <w:sz w:val="24"/>
                <w:szCs w:val="24"/>
              </w:rPr>
              <w:t xml:space="preserve">maijā piedalījās Dabas aizsardzības pārvaldes pārstāvis. </w:t>
            </w:r>
          </w:p>
          <w:p w14:paraId="666DC27C" w14:textId="77777777" w:rsidR="0011589F" w:rsidRPr="00DE74F0" w:rsidRDefault="0011589F" w:rsidP="0011589F">
            <w:pPr>
              <w:jc w:val="both"/>
              <w:rPr>
                <w:rFonts w:ascii="Times New Roman" w:hAnsi="Times New Roman" w:cs="Times New Roman"/>
                <w:sz w:val="24"/>
                <w:szCs w:val="24"/>
              </w:rPr>
            </w:pPr>
            <w:r w:rsidRPr="00DE74F0">
              <w:rPr>
                <w:rFonts w:ascii="Times New Roman" w:hAnsi="Times New Roman" w:cs="Times New Roman"/>
                <w:sz w:val="24"/>
                <w:szCs w:val="24"/>
              </w:rPr>
              <w:t>2025. gada februārī nodrošināta informācijas sagatavošana un aktualizēšana OECD Vides datu anketai.</w:t>
            </w:r>
          </w:p>
          <w:p w14:paraId="782ADCC7" w14:textId="2AEADD39" w:rsidR="0011589F" w:rsidRDefault="0011589F" w:rsidP="0011589F">
            <w:pPr>
              <w:rPr>
                <w:rFonts w:ascii="Times New Roman" w:eastAsia="Times New Roman" w:hAnsi="Times New Roman" w:cs="Times New Roman"/>
                <w:sz w:val="24"/>
                <w:szCs w:val="24"/>
                <w:highlight w:val="lightGray"/>
              </w:rPr>
            </w:pPr>
            <w:r w:rsidRPr="00DE74F0">
              <w:rPr>
                <w:rFonts w:ascii="Times New Roman" w:hAnsi="Times New Roman" w:cs="Times New Roman"/>
                <w:sz w:val="24"/>
                <w:szCs w:val="24"/>
              </w:rPr>
              <w:t>2027.</w:t>
            </w:r>
            <w:r w:rsidR="0078637A">
              <w:rPr>
                <w:rFonts w:ascii="Times New Roman" w:hAnsi="Times New Roman" w:cs="Times New Roman"/>
                <w:sz w:val="24"/>
                <w:szCs w:val="24"/>
              </w:rPr>
              <w:t> </w:t>
            </w:r>
            <w:r w:rsidRPr="00DE74F0">
              <w:rPr>
                <w:rFonts w:ascii="Times New Roman" w:hAnsi="Times New Roman" w:cs="Times New Roman"/>
                <w:sz w:val="24"/>
                <w:szCs w:val="24"/>
              </w:rPr>
              <w:t>gada I vai II ceturksnī plānota apvienotā Vides politikas komitejas un  Ķimikāliju un biotehnoloģiju komitejas ministru līmeņa sanāksme.</w:t>
            </w:r>
          </w:p>
          <w:p w14:paraId="7A36FB74" w14:textId="77777777" w:rsidR="0011589F" w:rsidRPr="00D15646" w:rsidRDefault="0011589F" w:rsidP="0011589F">
            <w:pPr>
              <w:pStyle w:val="mt-translation"/>
              <w:spacing w:before="0" w:beforeAutospacing="0" w:after="0" w:afterAutospacing="0"/>
              <w:jc w:val="both"/>
              <w:rPr>
                <w:highlight w:val="lightGray"/>
              </w:rPr>
            </w:pPr>
          </w:p>
        </w:tc>
      </w:tr>
      <w:tr w:rsidR="0011589F" w:rsidRPr="00D15646" w14:paraId="5C9D7483" w14:textId="77777777" w:rsidTr="00CC1212">
        <w:tc>
          <w:tcPr>
            <w:tcW w:w="2888" w:type="dxa"/>
          </w:tcPr>
          <w:p w14:paraId="44B2D09B" w14:textId="77777777" w:rsidR="0011589F" w:rsidRPr="00D15646" w:rsidRDefault="0011589F" w:rsidP="0011589F">
            <w:pPr>
              <w:spacing w:before="120" w:after="120"/>
              <w:jc w:val="both"/>
              <w:rPr>
                <w:rFonts w:ascii="Times New Roman" w:hAnsi="Times New Roman" w:cs="Times New Roman"/>
                <w:b/>
                <w:sz w:val="24"/>
                <w:szCs w:val="24"/>
                <w:highlight w:val="lightGray"/>
              </w:rPr>
            </w:pPr>
            <w:r w:rsidRPr="00573CF9">
              <w:rPr>
                <w:rFonts w:ascii="Times New Roman" w:hAnsi="Times New Roman" w:cs="Times New Roman"/>
                <w:b/>
                <w:bCs/>
                <w:sz w:val="24"/>
                <w:szCs w:val="24"/>
              </w:rPr>
              <w:t>Lauksaimniecības komiteja</w:t>
            </w:r>
            <w:r w:rsidRPr="00573CF9">
              <w:rPr>
                <w:rFonts w:ascii="Times New Roman" w:hAnsi="Times New Roman" w:cs="Times New Roman"/>
                <w:sz w:val="24"/>
                <w:szCs w:val="24"/>
              </w:rPr>
              <w:t xml:space="preserve"> (</w:t>
            </w:r>
            <w:proofErr w:type="spellStart"/>
            <w:r w:rsidRPr="00573CF9">
              <w:rPr>
                <w:rFonts w:ascii="Times New Roman" w:hAnsi="Times New Roman" w:cs="Times New Roman"/>
                <w:i/>
                <w:iCs/>
                <w:sz w:val="24"/>
                <w:szCs w:val="24"/>
              </w:rPr>
              <w:t>Committee</w:t>
            </w:r>
            <w:proofErr w:type="spellEnd"/>
            <w:r w:rsidRPr="00573CF9">
              <w:rPr>
                <w:rFonts w:ascii="Times New Roman" w:hAnsi="Times New Roman" w:cs="Times New Roman"/>
                <w:i/>
                <w:iCs/>
                <w:sz w:val="24"/>
                <w:szCs w:val="24"/>
              </w:rPr>
              <w:t xml:space="preserve"> </w:t>
            </w:r>
            <w:proofErr w:type="spellStart"/>
            <w:r w:rsidRPr="00573CF9">
              <w:rPr>
                <w:rFonts w:ascii="Times New Roman" w:hAnsi="Times New Roman" w:cs="Times New Roman"/>
                <w:i/>
                <w:iCs/>
                <w:sz w:val="24"/>
                <w:szCs w:val="24"/>
              </w:rPr>
              <w:t>for</w:t>
            </w:r>
            <w:proofErr w:type="spellEnd"/>
            <w:r w:rsidRPr="00573CF9">
              <w:rPr>
                <w:rFonts w:ascii="Times New Roman" w:hAnsi="Times New Roman" w:cs="Times New Roman"/>
                <w:i/>
                <w:iCs/>
                <w:sz w:val="24"/>
                <w:szCs w:val="24"/>
              </w:rPr>
              <w:t xml:space="preserve"> </w:t>
            </w:r>
            <w:proofErr w:type="spellStart"/>
            <w:r w:rsidRPr="00573CF9">
              <w:rPr>
                <w:rFonts w:ascii="Times New Roman" w:hAnsi="Times New Roman" w:cs="Times New Roman"/>
                <w:i/>
                <w:iCs/>
                <w:sz w:val="24"/>
                <w:szCs w:val="24"/>
              </w:rPr>
              <w:t>Agriculture</w:t>
            </w:r>
            <w:proofErr w:type="spellEnd"/>
            <w:r w:rsidRPr="00573CF9">
              <w:rPr>
                <w:rFonts w:ascii="Times New Roman" w:hAnsi="Times New Roman" w:cs="Times New Roman"/>
                <w:i/>
                <w:iCs/>
                <w:sz w:val="24"/>
                <w:szCs w:val="24"/>
              </w:rPr>
              <w:t xml:space="preserve"> (COAG</w:t>
            </w:r>
            <w:r w:rsidRPr="00573CF9">
              <w:rPr>
                <w:rFonts w:ascii="Times New Roman" w:hAnsi="Times New Roman" w:cs="Times New Roman"/>
                <w:sz w:val="24"/>
                <w:szCs w:val="24"/>
              </w:rPr>
              <w:t>))</w:t>
            </w:r>
          </w:p>
        </w:tc>
        <w:tc>
          <w:tcPr>
            <w:tcW w:w="10437" w:type="dxa"/>
          </w:tcPr>
          <w:p w14:paraId="131BC291" w14:textId="7650476B" w:rsidR="0011589F" w:rsidRPr="00573CF9" w:rsidRDefault="0011589F" w:rsidP="0011589F">
            <w:pPr>
              <w:jc w:val="both"/>
              <w:rPr>
                <w:rFonts w:ascii="Times New Roman" w:hAnsi="Times New Roman" w:cs="Times New Roman"/>
                <w:sz w:val="24"/>
                <w:szCs w:val="24"/>
                <w:highlight w:val="lightGray"/>
                <w:u w:val="single"/>
              </w:rPr>
            </w:pPr>
            <w:bookmarkStart w:id="3" w:name="OLE_LINK3"/>
            <w:bookmarkStart w:id="4" w:name="OLE_LINK11"/>
            <w:r w:rsidRPr="00573CF9">
              <w:rPr>
                <w:rFonts w:ascii="Times New Roman" w:hAnsi="Times New Roman" w:cs="Times New Roman"/>
                <w:sz w:val="24"/>
                <w:szCs w:val="24"/>
              </w:rPr>
              <w:t xml:space="preserve">Lauksaimniecības komitejā Latvijai ir nozīmīgs ES atbalsta </w:t>
            </w:r>
            <w:proofErr w:type="spellStart"/>
            <w:r w:rsidRPr="00573CF9">
              <w:rPr>
                <w:rFonts w:ascii="Times New Roman" w:hAnsi="Times New Roman" w:cs="Times New Roman"/>
                <w:sz w:val="24"/>
                <w:szCs w:val="24"/>
              </w:rPr>
              <w:t>disagregācijas</w:t>
            </w:r>
            <w:proofErr w:type="spellEnd"/>
            <w:r w:rsidRPr="00573CF9">
              <w:rPr>
                <w:rFonts w:ascii="Times New Roman" w:hAnsi="Times New Roman" w:cs="Times New Roman"/>
                <w:sz w:val="24"/>
                <w:szCs w:val="24"/>
              </w:rPr>
              <w:t xml:space="preserve"> jautājums un atbalsta uzskaites metodikas uzlabošana</w:t>
            </w:r>
            <w:bookmarkEnd w:id="3"/>
            <w:r w:rsidRPr="00573CF9">
              <w:rPr>
                <w:rFonts w:ascii="Times New Roman" w:hAnsi="Times New Roman" w:cs="Times New Roman"/>
                <w:sz w:val="24"/>
                <w:szCs w:val="24"/>
              </w:rPr>
              <w:t>, lai tā būtu piemērota aktuālajiem izaicinājumiem un nesen veiktajām ES Kopējās lauksaimniecības politikas reformām.</w:t>
            </w:r>
            <w:bookmarkEnd w:id="4"/>
          </w:p>
          <w:p w14:paraId="2B14EB8E" w14:textId="527F6B4B" w:rsidR="0011589F" w:rsidRPr="00D15646" w:rsidRDefault="0011589F" w:rsidP="0011589F">
            <w:pPr>
              <w:jc w:val="both"/>
              <w:rPr>
                <w:rFonts w:ascii="Times New Roman" w:hAnsi="Times New Roman" w:cs="Times New Roman"/>
                <w:bCs/>
                <w:sz w:val="24"/>
                <w:szCs w:val="24"/>
                <w:highlight w:val="lightGray"/>
              </w:rPr>
            </w:pPr>
          </w:p>
        </w:tc>
      </w:tr>
      <w:tr w:rsidR="0011589F" w:rsidRPr="00D15646" w14:paraId="3398FDF0" w14:textId="77777777" w:rsidTr="00CC1212">
        <w:tc>
          <w:tcPr>
            <w:tcW w:w="2888" w:type="dxa"/>
          </w:tcPr>
          <w:p w14:paraId="1F8B9BD6" w14:textId="77777777" w:rsidR="0011589F" w:rsidRPr="00D15646" w:rsidRDefault="0011589F" w:rsidP="0011589F">
            <w:pPr>
              <w:spacing w:before="120" w:after="120"/>
              <w:rPr>
                <w:rFonts w:ascii="Times New Roman" w:hAnsi="Times New Roman" w:cs="Times New Roman"/>
                <w:b/>
                <w:bCs/>
                <w:sz w:val="24"/>
                <w:szCs w:val="24"/>
                <w:highlight w:val="lightGray"/>
              </w:rPr>
            </w:pPr>
            <w:r w:rsidRPr="005106D5">
              <w:rPr>
                <w:rFonts w:ascii="Times New Roman" w:hAnsi="Times New Roman" w:cs="Times New Roman"/>
                <w:b/>
                <w:bCs/>
                <w:sz w:val="24"/>
                <w:szCs w:val="24"/>
              </w:rPr>
              <w:lastRenderedPageBreak/>
              <w:t>Zinātnes un tehnoloģiju politikas komiteja</w:t>
            </w:r>
            <w:r w:rsidRPr="005106D5">
              <w:rPr>
                <w:rFonts w:ascii="Times New Roman" w:hAnsi="Times New Roman" w:cs="Times New Roman"/>
                <w:sz w:val="24"/>
                <w:szCs w:val="24"/>
              </w:rPr>
              <w:t xml:space="preserve"> (</w:t>
            </w:r>
            <w:proofErr w:type="spellStart"/>
            <w:r w:rsidRPr="005106D5">
              <w:rPr>
                <w:rFonts w:ascii="Times New Roman" w:hAnsi="Times New Roman" w:cs="Times New Roman"/>
                <w:i/>
                <w:iCs/>
                <w:sz w:val="24"/>
                <w:szCs w:val="24"/>
              </w:rPr>
              <w:t>Committee</w:t>
            </w:r>
            <w:proofErr w:type="spellEnd"/>
            <w:r w:rsidRPr="005106D5">
              <w:rPr>
                <w:rFonts w:ascii="Times New Roman" w:hAnsi="Times New Roman" w:cs="Times New Roman"/>
                <w:i/>
                <w:iCs/>
                <w:sz w:val="24"/>
                <w:szCs w:val="24"/>
              </w:rPr>
              <w:t xml:space="preserve"> </w:t>
            </w:r>
            <w:proofErr w:type="spellStart"/>
            <w:r w:rsidRPr="005106D5">
              <w:rPr>
                <w:rFonts w:ascii="Times New Roman" w:hAnsi="Times New Roman" w:cs="Times New Roman"/>
                <w:i/>
                <w:iCs/>
                <w:sz w:val="24"/>
                <w:szCs w:val="24"/>
              </w:rPr>
              <w:t>for</w:t>
            </w:r>
            <w:proofErr w:type="spellEnd"/>
            <w:r w:rsidRPr="005106D5">
              <w:rPr>
                <w:rFonts w:ascii="Times New Roman" w:hAnsi="Times New Roman" w:cs="Times New Roman"/>
                <w:i/>
                <w:iCs/>
                <w:sz w:val="24"/>
                <w:szCs w:val="24"/>
              </w:rPr>
              <w:t xml:space="preserve"> </w:t>
            </w:r>
            <w:proofErr w:type="spellStart"/>
            <w:r w:rsidRPr="005106D5">
              <w:rPr>
                <w:rFonts w:ascii="Times New Roman" w:hAnsi="Times New Roman" w:cs="Times New Roman"/>
                <w:i/>
                <w:iCs/>
                <w:sz w:val="24"/>
                <w:szCs w:val="24"/>
              </w:rPr>
              <w:t>Scientific</w:t>
            </w:r>
            <w:proofErr w:type="spellEnd"/>
            <w:r w:rsidRPr="005106D5">
              <w:rPr>
                <w:rFonts w:ascii="Times New Roman" w:hAnsi="Times New Roman" w:cs="Times New Roman"/>
                <w:i/>
                <w:iCs/>
                <w:sz w:val="24"/>
                <w:szCs w:val="24"/>
              </w:rPr>
              <w:t xml:space="preserve"> </w:t>
            </w:r>
            <w:proofErr w:type="spellStart"/>
            <w:r w:rsidRPr="005106D5">
              <w:rPr>
                <w:rFonts w:ascii="Times New Roman" w:hAnsi="Times New Roman" w:cs="Times New Roman"/>
                <w:i/>
                <w:iCs/>
                <w:sz w:val="24"/>
                <w:szCs w:val="24"/>
              </w:rPr>
              <w:t>and</w:t>
            </w:r>
            <w:proofErr w:type="spellEnd"/>
            <w:r w:rsidRPr="005106D5">
              <w:rPr>
                <w:rFonts w:ascii="Times New Roman" w:hAnsi="Times New Roman" w:cs="Times New Roman"/>
                <w:i/>
                <w:iCs/>
                <w:sz w:val="24"/>
                <w:szCs w:val="24"/>
              </w:rPr>
              <w:t xml:space="preserve"> </w:t>
            </w:r>
            <w:proofErr w:type="spellStart"/>
            <w:r w:rsidRPr="005106D5">
              <w:rPr>
                <w:rFonts w:ascii="Times New Roman" w:hAnsi="Times New Roman" w:cs="Times New Roman"/>
                <w:i/>
                <w:iCs/>
                <w:sz w:val="24"/>
                <w:szCs w:val="24"/>
              </w:rPr>
              <w:t>Technological</w:t>
            </w:r>
            <w:proofErr w:type="spellEnd"/>
            <w:r w:rsidRPr="005106D5">
              <w:rPr>
                <w:rFonts w:ascii="Times New Roman" w:hAnsi="Times New Roman" w:cs="Times New Roman"/>
                <w:i/>
                <w:iCs/>
                <w:sz w:val="24"/>
                <w:szCs w:val="24"/>
              </w:rPr>
              <w:t xml:space="preserve"> </w:t>
            </w:r>
            <w:proofErr w:type="spellStart"/>
            <w:r w:rsidRPr="005106D5">
              <w:rPr>
                <w:rFonts w:ascii="Times New Roman" w:hAnsi="Times New Roman" w:cs="Times New Roman"/>
                <w:i/>
                <w:iCs/>
                <w:sz w:val="24"/>
                <w:szCs w:val="24"/>
              </w:rPr>
              <w:t>Policy</w:t>
            </w:r>
            <w:proofErr w:type="spellEnd"/>
            <w:r w:rsidRPr="005106D5">
              <w:rPr>
                <w:rFonts w:ascii="Times New Roman" w:hAnsi="Times New Roman" w:cs="Times New Roman"/>
                <w:i/>
                <w:iCs/>
                <w:sz w:val="24"/>
                <w:szCs w:val="24"/>
              </w:rPr>
              <w:t xml:space="preserve"> (CSTP)</w:t>
            </w:r>
            <w:r w:rsidRPr="005106D5">
              <w:rPr>
                <w:rFonts w:ascii="Times New Roman" w:hAnsi="Times New Roman" w:cs="Times New Roman"/>
                <w:sz w:val="24"/>
                <w:szCs w:val="24"/>
              </w:rPr>
              <w:t>)</w:t>
            </w:r>
          </w:p>
        </w:tc>
        <w:tc>
          <w:tcPr>
            <w:tcW w:w="10437" w:type="dxa"/>
          </w:tcPr>
          <w:p w14:paraId="133AD5F1" w14:textId="77777777" w:rsidR="0011589F" w:rsidRPr="00003554" w:rsidRDefault="0011589F" w:rsidP="0011589F">
            <w:pPr>
              <w:spacing w:after="160" w:line="259" w:lineRule="auto"/>
              <w:jc w:val="both"/>
              <w:rPr>
                <w:rFonts w:ascii="Times New Roman" w:hAnsi="Times New Roman" w:cs="Times New Roman"/>
                <w:sz w:val="24"/>
                <w:szCs w:val="24"/>
              </w:rPr>
            </w:pPr>
            <w:r w:rsidRPr="00003554">
              <w:rPr>
                <w:rFonts w:ascii="Times New Roman" w:hAnsi="Times New Roman" w:cs="Times New Roman"/>
                <w:sz w:val="24"/>
                <w:szCs w:val="24"/>
              </w:rPr>
              <w:t>CSTP saskaņā ar tās mandātu ir atbildīga par sadarbības veicināšanu starp OECD dalībvalstīm un partneriem zinātnes, tehnoloģiju un inovāciju jomā, lai sasniegtu ekonomiskās, sociālās un zinātniskās attīstības mērķus, veicinātu ilgtspējīgu attīstību, iedzīvotāju labklājību un zināšanu robežu paplašināšanu. Īpaša uzmanība tiek pievērsta zinātnes, tehnoloģiju un inovāciju politikas sasaistei ar citiem valdības politikas virzieniem, kam ir aizvien lielāka nozīme globalizēto zināšanu ekonomiku attīstībā. Latvija turpināja darbu iepriekš identificētajos prioritārajos virzienos sadarbībai ar OECD CSTP, kas ir noteikti 2016. gada 18. augusta Ministru kabineta sēdē izskatītajā informatīvajā ziņojumā “Par sarunu noslēgšanu par Latvijas pievienošanos Ekonomiskās sadarbības un attīstības organizācijai (OECD)” (prot. Nr. 14, 4.§):</w:t>
            </w:r>
          </w:p>
          <w:p w14:paraId="532E3D31" w14:textId="1539ED9D" w:rsidR="0011589F" w:rsidRPr="00003554" w:rsidRDefault="0078637A" w:rsidP="0011589F">
            <w:pPr>
              <w:numPr>
                <w:ilvl w:val="0"/>
                <w:numId w:val="3"/>
              </w:num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Z</w:t>
            </w:r>
            <w:r w:rsidR="0011589F" w:rsidRPr="00003554">
              <w:rPr>
                <w:rFonts w:ascii="Times New Roman" w:hAnsi="Times New Roman" w:cs="Times New Roman"/>
                <w:bCs/>
                <w:sz w:val="24"/>
                <w:szCs w:val="24"/>
              </w:rPr>
              <w:t>inātniski-pētnieciskās kapacitātes stiprināšana, veidojot konsolidētu pētniecības sistēmu ar spēcīgiem zinātniskajiem institūtiem un universitātēm kā zināšanu centriem ar atvērtu zinātnes infrastruktūru</w:t>
            </w:r>
            <w:r>
              <w:rPr>
                <w:rFonts w:ascii="Times New Roman" w:hAnsi="Times New Roman" w:cs="Times New Roman"/>
                <w:bCs/>
                <w:sz w:val="24"/>
                <w:szCs w:val="24"/>
              </w:rPr>
              <w:t>.</w:t>
            </w:r>
          </w:p>
          <w:p w14:paraId="2FEE54F2" w14:textId="1714BA8F" w:rsidR="0011589F" w:rsidRPr="00003554" w:rsidRDefault="0078637A" w:rsidP="0011589F">
            <w:pPr>
              <w:numPr>
                <w:ilvl w:val="0"/>
                <w:numId w:val="3"/>
              </w:numPr>
              <w:spacing w:after="160" w:line="259" w:lineRule="auto"/>
              <w:jc w:val="both"/>
              <w:rPr>
                <w:rFonts w:ascii="Times New Roman" w:hAnsi="Times New Roman" w:cs="Times New Roman"/>
                <w:bCs/>
                <w:sz w:val="24"/>
                <w:szCs w:val="24"/>
              </w:rPr>
            </w:pPr>
            <w:r>
              <w:rPr>
                <w:rFonts w:ascii="Times New Roman" w:hAnsi="Times New Roman" w:cs="Times New Roman"/>
                <w:bCs/>
                <w:sz w:val="24"/>
                <w:szCs w:val="24"/>
              </w:rPr>
              <w:t>D</w:t>
            </w:r>
            <w:r w:rsidR="0011589F" w:rsidRPr="00003554">
              <w:rPr>
                <w:rFonts w:ascii="Times New Roman" w:hAnsi="Times New Roman" w:cs="Times New Roman"/>
                <w:bCs/>
                <w:sz w:val="24"/>
                <w:szCs w:val="24"/>
              </w:rPr>
              <w:t>alība starptautiskajos pētījumos zinātnes jomā, veicinot Latvijas sekmību projektu konkursos un rezultātu publicitāti</w:t>
            </w:r>
            <w:r>
              <w:rPr>
                <w:rFonts w:ascii="Times New Roman" w:hAnsi="Times New Roman" w:cs="Times New Roman"/>
                <w:bCs/>
                <w:sz w:val="24"/>
                <w:szCs w:val="24"/>
              </w:rPr>
              <w:t>.</w:t>
            </w:r>
          </w:p>
          <w:p w14:paraId="653DA114" w14:textId="3BDE58CD" w:rsidR="0011589F" w:rsidRPr="00003554" w:rsidRDefault="0078637A" w:rsidP="0011589F">
            <w:pPr>
              <w:numPr>
                <w:ilvl w:val="0"/>
                <w:numId w:val="3"/>
              </w:numPr>
              <w:spacing w:after="160" w:line="259"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C</w:t>
            </w:r>
            <w:r w:rsidR="0011589F" w:rsidRPr="00003554">
              <w:rPr>
                <w:rFonts w:ascii="Times New Roman" w:hAnsi="Times New Roman" w:cs="Times New Roman"/>
                <w:bCs/>
                <w:sz w:val="24"/>
                <w:szCs w:val="24"/>
              </w:rPr>
              <w:t>ilvēkkapitāla</w:t>
            </w:r>
            <w:proofErr w:type="spellEnd"/>
            <w:r w:rsidR="0011589F" w:rsidRPr="00003554">
              <w:rPr>
                <w:rFonts w:ascii="Times New Roman" w:hAnsi="Times New Roman" w:cs="Times New Roman"/>
                <w:bCs/>
                <w:sz w:val="24"/>
                <w:szCs w:val="24"/>
              </w:rPr>
              <w:t xml:space="preserve"> attīstība zinātnē un inovācijās, mazinot </w:t>
            </w:r>
            <w:proofErr w:type="spellStart"/>
            <w:r w:rsidR="0011589F" w:rsidRPr="00003554">
              <w:rPr>
                <w:rFonts w:ascii="Times New Roman" w:hAnsi="Times New Roman" w:cs="Times New Roman"/>
                <w:bCs/>
                <w:sz w:val="24"/>
                <w:szCs w:val="24"/>
              </w:rPr>
              <w:t>cilvēkkapitāla</w:t>
            </w:r>
            <w:proofErr w:type="spellEnd"/>
            <w:r w:rsidR="0011589F" w:rsidRPr="00003554">
              <w:rPr>
                <w:rFonts w:ascii="Times New Roman" w:hAnsi="Times New Roman" w:cs="Times New Roman"/>
                <w:bCs/>
                <w:sz w:val="24"/>
                <w:szCs w:val="24"/>
              </w:rPr>
              <w:t xml:space="preserve"> aizplūšanu, veicinot tā iesakņošanos un vienlaikus – zinātniski pētniecisko institūciju un zinātnieku grupu starptautisko tīklošanas un sadarbību.</w:t>
            </w:r>
          </w:p>
          <w:p w14:paraId="08595BF4" w14:textId="59AAF959" w:rsidR="0011589F" w:rsidRPr="00003554" w:rsidRDefault="0011589F" w:rsidP="0011589F">
            <w:pPr>
              <w:spacing w:after="160" w:line="259" w:lineRule="auto"/>
              <w:jc w:val="both"/>
              <w:rPr>
                <w:rFonts w:ascii="Times New Roman" w:hAnsi="Times New Roman" w:cs="Times New Roman"/>
                <w:bCs/>
                <w:sz w:val="24"/>
                <w:szCs w:val="24"/>
              </w:rPr>
            </w:pPr>
            <w:r w:rsidRPr="00003554">
              <w:rPr>
                <w:rFonts w:ascii="Times New Roman" w:hAnsi="Times New Roman" w:cs="Times New Roman"/>
                <w:bCs/>
                <w:sz w:val="24"/>
                <w:szCs w:val="24"/>
              </w:rPr>
              <w:t>Pārskata periodā notika divas CSTP sesijas: 2024. gada 30. oktobrī (tiešsaistē) un 6.</w:t>
            </w:r>
            <w:r w:rsidR="0078637A">
              <w:rPr>
                <w:rFonts w:ascii="Times New Roman" w:hAnsi="Times New Roman" w:cs="Times New Roman"/>
                <w:bCs/>
                <w:sz w:val="24"/>
                <w:szCs w:val="24"/>
              </w:rPr>
              <w:t>–</w:t>
            </w:r>
            <w:r w:rsidRPr="00003554">
              <w:rPr>
                <w:rFonts w:ascii="Times New Roman" w:hAnsi="Times New Roman" w:cs="Times New Roman"/>
                <w:bCs/>
                <w:sz w:val="24"/>
                <w:szCs w:val="24"/>
              </w:rPr>
              <w:t>8. novembrī (klātienē) un 2025. gada 2. aprīlī (tiešsaistē) un 23.</w:t>
            </w:r>
            <w:r w:rsidR="0078637A">
              <w:rPr>
                <w:rFonts w:ascii="Times New Roman" w:hAnsi="Times New Roman" w:cs="Times New Roman"/>
                <w:bCs/>
                <w:sz w:val="24"/>
                <w:szCs w:val="24"/>
              </w:rPr>
              <w:t>–</w:t>
            </w:r>
            <w:r w:rsidRPr="00003554">
              <w:rPr>
                <w:rFonts w:ascii="Times New Roman" w:hAnsi="Times New Roman" w:cs="Times New Roman"/>
                <w:bCs/>
                <w:sz w:val="24"/>
                <w:szCs w:val="24"/>
              </w:rPr>
              <w:t>25.aprīlī (klātienē). Rudens sesijā delegāti iepazinās ar pārskatu par CSTP pārraudzītajiem tehnoloģiju projektiem</w:t>
            </w:r>
            <w:r w:rsidRPr="00003554">
              <w:rPr>
                <w:rFonts w:ascii="Times New Roman" w:hAnsi="Times New Roman" w:cs="Times New Roman"/>
                <w:b/>
                <w:bCs/>
                <w:sz w:val="24"/>
                <w:szCs w:val="24"/>
              </w:rPr>
              <w:t xml:space="preserve"> </w:t>
            </w:r>
            <w:r w:rsidRPr="00003554">
              <w:rPr>
                <w:rFonts w:ascii="Times New Roman" w:hAnsi="Times New Roman" w:cs="Times New Roman"/>
                <w:bCs/>
                <w:sz w:val="24"/>
                <w:szCs w:val="24"/>
              </w:rPr>
              <w:t>CSTP Darba un budžeta programmas 2023.</w:t>
            </w:r>
            <w:r w:rsidR="0078637A">
              <w:rPr>
                <w:rFonts w:ascii="Times New Roman" w:hAnsi="Times New Roman" w:cs="Times New Roman"/>
                <w:bCs/>
                <w:sz w:val="24"/>
                <w:szCs w:val="24"/>
              </w:rPr>
              <w:t>–</w:t>
            </w:r>
            <w:r w:rsidRPr="00003554">
              <w:rPr>
                <w:rFonts w:ascii="Times New Roman" w:hAnsi="Times New Roman" w:cs="Times New Roman"/>
                <w:bCs/>
                <w:sz w:val="24"/>
                <w:szCs w:val="24"/>
              </w:rPr>
              <w:t>2024.</w:t>
            </w:r>
            <w:r w:rsidR="0078637A">
              <w:rPr>
                <w:rFonts w:ascii="Times New Roman" w:hAnsi="Times New Roman" w:cs="Times New Roman"/>
                <w:bCs/>
                <w:sz w:val="24"/>
                <w:szCs w:val="24"/>
              </w:rPr>
              <w:t> </w:t>
            </w:r>
            <w:r w:rsidRPr="00003554">
              <w:rPr>
                <w:rFonts w:ascii="Times New Roman" w:hAnsi="Times New Roman" w:cs="Times New Roman"/>
                <w:bCs/>
                <w:sz w:val="24"/>
                <w:szCs w:val="24"/>
              </w:rPr>
              <w:t>gadam īstenošanā, kā arī nākošās divgades programmas ceļa karti.</w:t>
            </w:r>
            <w:r w:rsidRPr="00003554">
              <w:rPr>
                <w:rFonts w:ascii="Times New Roman" w:hAnsi="Times New Roman" w:cs="Times New Roman"/>
                <w:b/>
                <w:bCs/>
                <w:sz w:val="24"/>
                <w:szCs w:val="24"/>
              </w:rPr>
              <w:t xml:space="preserve"> </w:t>
            </w:r>
            <w:r w:rsidRPr="00003554">
              <w:rPr>
                <w:rFonts w:ascii="Times New Roman" w:hAnsi="Times New Roman" w:cs="Times New Roman"/>
                <w:bCs/>
                <w:sz w:val="24"/>
                <w:szCs w:val="24"/>
              </w:rPr>
              <w:t xml:space="preserve">Tika apspriesta globālā zinātnes un tehnoloģiju pārvaldība un daudzpusējā sadarbība </w:t>
            </w:r>
            <w:proofErr w:type="spellStart"/>
            <w:r w:rsidRPr="00003554">
              <w:rPr>
                <w:rFonts w:ascii="Times New Roman" w:hAnsi="Times New Roman" w:cs="Times New Roman"/>
                <w:bCs/>
                <w:sz w:val="24"/>
                <w:szCs w:val="24"/>
              </w:rPr>
              <w:t>Transformatīvās</w:t>
            </w:r>
            <w:proofErr w:type="spellEnd"/>
            <w:r w:rsidRPr="00003554">
              <w:rPr>
                <w:rFonts w:ascii="Times New Roman" w:hAnsi="Times New Roman" w:cs="Times New Roman"/>
                <w:bCs/>
                <w:sz w:val="24"/>
                <w:szCs w:val="24"/>
              </w:rPr>
              <w:t xml:space="preserve"> dienaskārtības (</w:t>
            </w:r>
            <w:proofErr w:type="spellStart"/>
            <w:r w:rsidRPr="00003554">
              <w:rPr>
                <w:rFonts w:ascii="Times New Roman" w:hAnsi="Times New Roman" w:cs="Times New Roman"/>
                <w:bCs/>
                <w:i/>
                <w:sz w:val="24"/>
                <w:szCs w:val="24"/>
              </w:rPr>
              <w:t>Transformative</w:t>
            </w:r>
            <w:proofErr w:type="spellEnd"/>
            <w:r w:rsidRPr="00003554">
              <w:rPr>
                <w:rFonts w:ascii="Times New Roman" w:hAnsi="Times New Roman" w:cs="Times New Roman"/>
                <w:bCs/>
                <w:i/>
                <w:sz w:val="24"/>
                <w:szCs w:val="24"/>
              </w:rPr>
              <w:t xml:space="preserve"> </w:t>
            </w:r>
            <w:proofErr w:type="spellStart"/>
            <w:r w:rsidRPr="00003554">
              <w:rPr>
                <w:rFonts w:ascii="Times New Roman" w:hAnsi="Times New Roman" w:cs="Times New Roman"/>
                <w:bCs/>
                <w:i/>
                <w:sz w:val="24"/>
                <w:szCs w:val="24"/>
              </w:rPr>
              <w:t>agenda</w:t>
            </w:r>
            <w:proofErr w:type="spellEnd"/>
            <w:r w:rsidRPr="00003554">
              <w:rPr>
                <w:rFonts w:ascii="Times New Roman" w:hAnsi="Times New Roman" w:cs="Times New Roman"/>
                <w:bCs/>
                <w:sz w:val="24"/>
                <w:szCs w:val="24"/>
              </w:rPr>
              <w:t>) īstenošanā. Tika apspriesta STI Outlook 2025.</w:t>
            </w:r>
            <w:r w:rsidR="0078637A">
              <w:rPr>
                <w:rFonts w:ascii="Times New Roman" w:hAnsi="Times New Roman" w:cs="Times New Roman"/>
                <w:bCs/>
                <w:sz w:val="24"/>
                <w:szCs w:val="24"/>
              </w:rPr>
              <w:t> </w:t>
            </w:r>
            <w:r w:rsidRPr="00003554">
              <w:rPr>
                <w:rFonts w:ascii="Times New Roman" w:hAnsi="Times New Roman" w:cs="Times New Roman"/>
                <w:bCs/>
                <w:sz w:val="24"/>
                <w:szCs w:val="24"/>
              </w:rPr>
              <w:t xml:space="preserve">gada ziņojuma struktūra, īpašu uzmanību veltot STI drošības tēmai </w:t>
            </w:r>
            <w:r w:rsidR="0078637A">
              <w:rPr>
                <w:rFonts w:ascii="Times New Roman" w:hAnsi="Times New Roman" w:cs="Times New Roman"/>
                <w:bCs/>
                <w:sz w:val="24"/>
                <w:szCs w:val="24"/>
              </w:rPr>
              <w:t>–</w:t>
            </w:r>
            <w:r w:rsidRPr="00003554">
              <w:rPr>
                <w:rFonts w:ascii="Times New Roman" w:hAnsi="Times New Roman" w:cs="Times New Roman"/>
                <w:bCs/>
                <w:sz w:val="24"/>
                <w:szCs w:val="24"/>
              </w:rPr>
              <w:t xml:space="preserve"> STI</w:t>
            </w:r>
            <w:r w:rsidR="00306A60">
              <w:rPr>
                <w:rFonts w:ascii="Times New Roman" w:hAnsi="Times New Roman" w:cs="Times New Roman"/>
                <w:bCs/>
                <w:sz w:val="24"/>
                <w:szCs w:val="24"/>
              </w:rPr>
              <w:t xml:space="preserve"> (</w:t>
            </w:r>
            <w:proofErr w:type="spellStart"/>
            <w:r w:rsidR="00306A60" w:rsidRPr="00306A60">
              <w:rPr>
                <w:rFonts w:ascii="Times New Roman" w:hAnsi="Times New Roman" w:cs="Times New Roman"/>
                <w:bCs/>
                <w:i/>
                <w:iCs/>
                <w:sz w:val="24"/>
                <w:szCs w:val="24"/>
              </w:rPr>
              <w:t>Science</w:t>
            </w:r>
            <w:proofErr w:type="spellEnd"/>
            <w:r w:rsidR="00306A60" w:rsidRPr="00306A60">
              <w:rPr>
                <w:rFonts w:ascii="Times New Roman" w:hAnsi="Times New Roman" w:cs="Times New Roman"/>
                <w:bCs/>
                <w:i/>
                <w:iCs/>
                <w:sz w:val="24"/>
                <w:szCs w:val="24"/>
              </w:rPr>
              <w:t xml:space="preserve">, </w:t>
            </w:r>
            <w:proofErr w:type="spellStart"/>
            <w:r w:rsidR="00306A60" w:rsidRPr="00306A60">
              <w:rPr>
                <w:rFonts w:ascii="Times New Roman" w:hAnsi="Times New Roman" w:cs="Times New Roman"/>
                <w:bCs/>
                <w:i/>
                <w:iCs/>
                <w:sz w:val="24"/>
                <w:szCs w:val="24"/>
              </w:rPr>
              <w:t>Technology</w:t>
            </w:r>
            <w:proofErr w:type="spellEnd"/>
            <w:r w:rsidR="00306A60" w:rsidRPr="00306A60">
              <w:rPr>
                <w:rFonts w:ascii="Times New Roman" w:hAnsi="Times New Roman" w:cs="Times New Roman"/>
                <w:bCs/>
                <w:i/>
                <w:iCs/>
                <w:sz w:val="24"/>
                <w:szCs w:val="24"/>
              </w:rPr>
              <w:t xml:space="preserve"> </w:t>
            </w:r>
            <w:proofErr w:type="spellStart"/>
            <w:r w:rsidR="00306A60" w:rsidRPr="00306A60">
              <w:rPr>
                <w:rFonts w:ascii="Times New Roman" w:hAnsi="Times New Roman" w:cs="Times New Roman"/>
                <w:bCs/>
                <w:i/>
                <w:iCs/>
                <w:sz w:val="24"/>
                <w:szCs w:val="24"/>
              </w:rPr>
              <w:t>Innovation</w:t>
            </w:r>
            <w:proofErr w:type="spellEnd"/>
            <w:r w:rsidR="00306A60">
              <w:rPr>
                <w:rFonts w:ascii="Times New Roman" w:hAnsi="Times New Roman" w:cs="Times New Roman"/>
                <w:bCs/>
                <w:sz w:val="24"/>
                <w:szCs w:val="24"/>
              </w:rPr>
              <w:t xml:space="preserve">) </w:t>
            </w:r>
            <w:r w:rsidRPr="00003554">
              <w:rPr>
                <w:rFonts w:ascii="Times New Roman" w:hAnsi="Times New Roman" w:cs="Times New Roman"/>
                <w:bCs/>
                <w:sz w:val="24"/>
                <w:szCs w:val="24"/>
              </w:rPr>
              <w:t xml:space="preserve">politikas izaicinājumi kontekstā ar pieaugošo stratēģisko sāncensību starp globālajiem spēlētājiem un spriedze starp Atvērto zinātni un starptautisko zinātnisko konkurenci.  </w:t>
            </w:r>
          </w:p>
          <w:p w14:paraId="67295164" w14:textId="77777777" w:rsidR="0011589F" w:rsidRPr="00003554" w:rsidRDefault="0011589F" w:rsidP="0011589F">
            <w:pPr>
              <w:spacing w:after="160" w:line="259" w:lineRule="auto"/>
              <w:jc w:val="both"/>
              <w:rPr>
                <w:rFonts w:ascii="Times New Roman" w:hAnsi="Times New Roman" w:cs="Times New Roman"/>
                <w:sz w:val="24"/>
                <w:szCs w:val="24"/>
              </w:rPr>
            </w:pPr>
            <w:r w:rsidRPr="00003554">
              <w:rPr>
                <w:rFonts w:ascii="Times New Roman" w:hAnsi="Times New Roman" w:cs="Times New Roman"/>
                <w:sz w:val="24"/>
                <w:szCs w:val="24"/>
              </w:rPr>
              <w:lastRenderedPageBreak/>
              <w:t xml:space="preserve">Latvija pauda pozīciju par Atvērtās zinātnes stratēģiju Latvijā, kā arī informēja par pētniecības un inovāciju finansēšanas instrumentiem aizsardzības jomā. Tāpat Latvija piedalījās diskusijā par inovatīviem pētniecības finansēšanas modeļiem. </w:t>
            </w:r>
          </w:p>
          <w:p w14:paraId="37245A8C" w14:textId="4CA53FD1" w:rsidR="0011589F" w:rsidRPr="00003554" w:rsidRDefault="0011589F" w:rsidP="0011589F">
            <w:pPr>
              <w:spacing w:after="160" w:line="259" w:lineRule="auto"/>
              <w:jc w:val="both"/>
              <w:rPr>
                <w:rFonts w:ascii="Times New Roman" w:hAnsi="Times New Roman" w:cs="Times New Roman"/>
                <w:sz w:val="24"/>
                <w:szCs w:val="24"/>
              </w:rPr>
            </w:pPr>
            <w:r w:rsidRPr="00003554">
              <w:rPr>
                <w:rFonts w:ascii="Times New Roman" w:hAnsi="Times New Roman" w:cs="Times New Roman"/>
                <w:bCs/>
                <w:sz w:val="24"/>
                <w:szCs w:val="24"/>
              </w:rPr>
              <w:t xml:space="preserve">Pavasara sesijā notika padziļināta diskusija par STI Outlook 2025 atsevišķām nodaļām. Nozīmīgākais jautājums, kuram bija veltīta īpaša paneļdiskusija, bija pētniecības un tehnoloģiju drošības globālie izaicinājumi. Tika </w:t>
            </w:r>
            <w:r w:rsidRPr="00003554">
              <w:rPr>
                <w:rFonts w:ascii="Times New Roman" w:hAnsi="Times New Roman" w:cs="Times New Roman"/>
                <w:sz w:val="24"/>
                <w:szCs w:val="24"/>
              </w:rPr>
              <w:t>apspriesta pētniecības drošība kopsakarā ar ekonomisko stratēģisko autonomiju un tehnoloģisko suverenitāti, sadarbība civilās aizsardzības pētniecībā, kā arī zinātnes diplomātija, ņemot vērā pieaugošo ģeopolitisko spriedzi, kas ietekmē starptautiskās pētniecības partnerības un zināšanu apmaiņu. Tāpat tika apspriestas STI Outlook 2025 nodaļas par pētniecības karjerām, stratēģisko inteliģenci un politikas eksperimentēšanu u.c. aktuāliem STI politikas aspektiem.</w:t>
            </w:r>
          </w:p>
          <w:p w14:paraId="08B271F2" w14:textId="371E43C6" w:rsidR="0011589F" w:rsidRPr="00003554" w:rsidRDefault="0011589F" w:rsidP="0011589F">
            <w:pPr>
              <w:spacing w:after="160" w:line="259" w:lineRule="auto"/>
              <w:jc w:val="both"/>
              <w:rPr>
                <w:rFonts w:ascii="Times New Roman" w:hAnsi="Times New Roman" w:cs="Times New Roman"/>
                <w:bCs/>
                <w:sz w:val="24"/>
                <w:szCs w:val="24"/>
                <w:lang w:val="en"/>
              </w:rPr>
            </w:pPr>
            <w:r w:rsidRPr="00003554">
              <w:rPr>
                <w:rFonts w:ascii="Times New Roman" w:hAnsi="Times New Roman" w:cs="Times New Roman"/>
                <w:sz w:val="24"/>
                <w:szCs w:val="24"/>
              </w:rPr>
              <w:t xml:space="preserve">No citiem jautājumiem būtiskākie bija </w:t>
            </w:r>
            <w:r w:rsidRPr="00003554">
              <w:rPr>
                <w:rFonts w:ascii="Times New Roman" w:hAnsi="Times New Roman" w:cs="Times New Roman"/>
                <w:bCs/>
                <w:sz w:val="24"/>
                <w:szCs w:val="24"/>
              </w:rPr>
              <w:t>CSTP Tehnoloģiju apsteidzošā ietvara (</w:t>
            </w:r>
            <w:proofErr w:type="spellStart"/>
            <w:r w:rsidRPr="00003554">
              <w:rPr>
                <w:rFonts w:ascii="Times New Roman" w:hAnsi="Times New Roman" w:cs="Times New Roman"/>
                <w:bCs/>
                <w:i/>
                <w:sz w:val="24"/>
                <w:szCs w:val="24"/>
              </w:rPr>
              <w:t>Anticipatory</w:t>
            </w:r>
            <w:proofErr w:type="spellEnd"/>
            <w:r w:rsidRPr="00003554">
              <w:rPr>
                <w:rFonts w:ascii="Times New Roman" w:hAnsi="Times New Roman" w:cs="Times New Roman"/>
                <w:bCs/>
                <w:i/>
                <w:sz w:val="24"/>
                <w:szCs w:val="24"/>
              </w:rPr>
              <w:t xml:space="preserve"> </w:t>
            </w:r>
            <w:proofErr w:type="spellStart"/>
            <w:r w:rsidRPr="00003554">
              <w:rPr>
                <w:rFonts w:ascii="Times New Roman" w:hAnsi="Times New Roman" w:cs="Times New Roman"/>
                <w:bCs/>
                <w:i/>
                <w:sz w:val="24"/>
                <w:szCs w:val="24"/>
              </w:rPr>
              <w:t>Governance</w:t>
            </w:r>
            <w:proofErr w:type="spellEnd"/>
            <w:r w:rsidRPr="00003554">
              <w:rPr>
                <w:rFonts w:ascii="Times New Roman" w:hAnsi="Times New Roman" w:cs="Times New Roman"/>
                <w:bCs/>
                <w:i/>
                <w:sz w:val="24"/>
                <w:szCs w:val="24"/>
              </w:rPr>
              <w:t xml:space="preserve"> </w:t>
            </w:r>
            <w:proofErr w:type="spellStart"/>
            <w:r w:rsidRPr="00003554">
              <w:rPr>
                <w:rFonts w:ascii="Times New Roman" w:hAnsi="Times New Roman" w:cs="Times New Roman"/>
                <w:bCs/>
                <w:i/>
                <w:sz w:val="24"/>
                <w:szCs w:val="24"/>
              </w:rPr>
              <w:t>Frameowork</w:t>
            </w:r>
            <w:proofErr w:type="spellEnd"/>
            <w:r w:rsidRPr="00003554">
              <w:rPr>
                <w:rFonts w:ascii="Times New Roman" w:hAnsi="Times New Roman" w:cs="Times New Roman"/>
                <w:bCs/>
                <w:sz w:val="24"/>
                <w:szCs w:val="24"/>
              </w:rPr>
              <w:t>) īstenošana, Kvantu zinātnes un tehnoloģiju projekts, darbs pie STI indikatoriem, ko vada darba grupa NESTI, un aktualitātes datu bāzes STIP Compass veidošanā. Kontekstā ar gaidāmo ANO Okeāna samitu 2025.</w:t>
            </w:r>
            <w:r w:rsidR="0078637A">
              <w:rPr>
                <w:rFonts w:ascii="Times New Roman" w:hAnsi="Times New Roman" w:cs="Times New Roman"/>
                <w:bCs/>
                <w:sz w:val="24"/>
                <w:szCs w:val="24"/>
              </w:rPr>
              <w:t> </w:t>
            </w:r>
            <w:r w:rsidRPr="00003554">
              <w:rPr>
                <w:rFonts w:ascii="Times New Roman" w:hAnsi="Times New Roman" w:cs="Times New Roman"/>
                <w:bCs/>
                <w:sz w:val="24"/>
                <w:szCs w:val="24"/>
              </w:rPr>
              <w:t xml:space="preserve">gada jūnijā tika prezentēts OECD pārskats </w:t>
            </w:r>
            <w:proofErr w:type="spellStart"/>
            <w:r w:rsidRPr="00003554">
              <w:rPr>
                <w:rFonts w:ascii="Times New Roman" w:hAnsi="Times New Roman" w:cs="Times New Roman"/>
                <w:bCs/>
                <w:i/>
                <w:sz w:val="24"/>
                <w:szCs w:val="24"/>
              </w:rPr>
              <w:t>Ocean</w:t>
            </w:r>
            <w:proofErr w:type="spellEnd"/>
            <w:r w:rsidRPr="00003554">
              <w:rPr>
                <w:rFonts w:ascii="Times New Roman" w:hAnsi="Times New Roman" w:cs="Times New Roman"/>
                <w:bCs/>
                <w:i/>
                <w:sz w:val="24"/>
                <w:szCs w:val="24"/>
              </w:rPr>
              <w:t xml:space="preserve"> </w:t>
            </w:r>
            <w:proofErr w:type="spellStart"/>
            <w:r w:rsidRPr="00003554">
              <w:rPr>
                <w:rFonts w:ascii="Times New Roman" w:hAnsi="Times New Roman" w:cs="Times New Roman"/>
                <w:bCs/>
                <w:i/>
                <w:sz w:val="24"/>
                <w:szCs w:val="24"/>
              </w:rPr>
              <w:t>economy</w:t>
            </w:r>
            <w:proofErr w:type="spellEnd"/>
            <w:r w:rsidRPr="00003554">
              <w:rPr>
                <w:rFonts w:ascii="Times New Roman" w:hAnsi="Times New Roman" w:cs="Times New Roman"/>
                <w:bCs/>
                <w:sz w:val="24"/>
                <w:szCs w:val="24"/>
              </w:rPr>
              <w:t xml:space="preserve"> 2050, kurā apkopoti OECD Okeāna programmas 2025–2026 dati, analīze un politiku ieteikumi.</w:t>
            </w:r>
          </w:p>
          <w:p w14:paraId="40CA1686" w14:textId="77777777" w:rsidR="0011589F" w:rsidRPr="005106D5" w:rsidRDefault="0011589F" w:rsidP="0011589F">
            <w:pPr>
              <w:pStyle w:val="xmsonormal"/>
              <w:shd w:val="clear" w:color="auto" w:fill="FFFFFF" w:themeFill="background1"/>
              <w:jc w:val="both"/>
              <w:rPr>
                <w:bCs/>
              </w:rPr>
            </w:pPr>
            <w:r w:rsidRPr="005106D5">
              <w:rPr>
                <w:bCs/>
              </w:rPr>
              <w:t xml:space="preserve">Kā politiski </w:t>
            </w:r>
            <w:proofErr w:type="spellStart"/>
            <w:r w:rsidRPr="005106D5">
              <w:rPr>
                <w:bCs/>
              </w:rPr>
              <w:t>sensitīvs</w:t>
            </w:r>
            <w:proofErr w:type="spellEnd"/>
            <w:r w:rsidRPr="005106D5">
              <w:rPr>
                <w:bCs/>
              </w:rPr>
              <w:t xml:space="preserve"> vērtējams jautājums par OECD Inovāciju centra izveidi Telavivā, Izraēlā, par ko notika konsultācijas vairākās OECD komitejās. Plašas diskusijas CSTP par šo jautājumu nebija, izteicās atsevišķi delegāti, lūdzot skaidrojumus par centra pārvaldību, plānotajiem iznākumiem, atbilstību CSTP programmai u.c. aspektiem. </w:t>
            </w:r>
          </w:p>
          <w:p w14:paraId="23CEE2B5" w14:textId="77777777" w:rsidR="0011589F" w:rsidRPr="005106D5" w:rsidRDefault="0011589F" w:rsidP="0011589F">
            <w:pPr>
              <w:pStyle w:val="xmsonormal"/>
              <w:shd w:val="clear" w:color="auto" w:fill="FFFFFF" w:themeFill="background1"/>
              <w:jc w:val="both"/>
            </w:pPr>
            <w:r w:rsidRPr="005106D5">
              <w:t xml:space="preserve">Latvija izteicās par STI Outlook nodaļu, kas veltīta pētniecības karjerām, uzsverot Latvijas jauno akadēmiskas karjeru ietvaru, kā arī pie darba kārtības jautājuma par Kvantu zinātnes un tehnoloģiju projektu, uzsverot aktuālo Latvijas Kvantu iniciatīvas īstenošanā un 2026.gadā plānoto Kvantu konferenci </w:t>
            </w:r>
            <w:proofErr w:type="spellStart"/>
            <w:r w:rsidRPr="005106D5">
              <w:rPr>
                <w:i/>
              </w:rPr>
              <w:t>Quantum</w:t>
            </w:r>
            <w:proofErr w:type="spellEnd"/>
            <w:r w:rsidRPr="005106D5">
              <w:rPr>
                <w:i/>
              </w:rPr>
              <w:t xml:space="preserve"> </w:t>
            </w:r>
            <w:proofErr w:type="spellStart"/>
            <w:r w:rsidRPr="005106D5">
              <w:rPr>
                <w:i/>
              </w:rPr>
              <w:t>Information</w:t>
            </w:r>
            <w:proofErr w:type="spellEnd"/>
            <w:r w:rsidRPr="005106D5">
              <w:rPr>
                <w:i/>
              </w:rPr>
              <w:t xml:space="preserve"> </w:t>
            </w:r>
            <w:proofErr w:type="spellStart"/>
            <w:r w:rsidRPr="005106D5">
              <w:rPr>
                <w:i/>
              </w:rPr>
              <w:t>Processing</w:t>
            </w:r>
            <w:proofErr w:type="spellEnd"/>
            <w:r w:rsidRPr="005106D5">
              <w:t xml:space="preserve"> (QIP)  Latvijas Universitātē.</w:t>
            </w:r>
          </w:p>
          <w:p w14:paraId="52DBECEE" w14:textId="1F1AC64B" w:rsidR="0011589F" w:rsidRPr="005106D5" w:rsidRDefault="0011589F" w:rsidP="0011589F">
            <w:pPr>
              <w:jc w:val="both"/>
              <w:rPr>
                <w:rFonts w:ascii="Times New Roman" w:hAnsi="Times New Roman" w:cs="Times New Roman"/>
                <w:sz w:val="24"/>
                <w:szCs w:val="24"/>
              </w:rPr>
            </w:pPr>
            <w:r w:rsidRPr="005106D5">
              <w:rPr>
                <w:rFonts w:ascii="Times New Roman" w:hAnsi="Times New Roman" w:cs="Times New Roman"/>
                <w:bCs/>
                <w:sz w:val="24"/>
                <w:szCs w:val="24"/>
              </w:rPr>
              <w:lastRenderedPageBreak/>
              <w:t xml:space="preserve">Pavasara sesijas ietvaros Latvija organizēja Baltijas </w:t>
            </w:r>
            <w:r w:rsidR="0078637A">
              <w:rPr>
                <w:rFonts w:ascii="Times New Roman" w:hAnsi="Times New Roman" w:cs="Times New Roman"/>
                <w:bCs/>
                <w:sz w:val="24"/>
                <w:szCs w:val="24"/>
              </w:rPr>
              <w:t>un</w:t>
            </w:r>
            <w:r w:rsidRPr="005106D5">
              <w:rPr>
                <w:rFonts w:ascii="Times New Roman" w:hAnsi="Times New Roman" w:cs="Times New Roman"/>
                <w:bCs/>
                <w:sz w:val="24"/>
                <w:szCs w:val="24"/>
              </w:rPr>
              <w:t xml:space="preserve"> Ziemeļvalstu delegātu pusdienas,</w:t>
            </w:r>
            <w:r w:rsidRPr="005106D5">
              <w:rPr>
                <w:rFonts w:ascii="Times New Roman" w:hAnsi="Times New Roman" w:cs="Times New Roman"/>
                <w:sz w:val="24"/>
                <w:szCs w:val="24"/>
              </w:rPr>
              <w:t xml:space="preserve"> kas ir neformāls Baltijas un Ziemeļvalstu sadarbības formāts, kas rotācijas kārtībā tiek organizēts katras CSTP sesijas ietvaros. Pusdienās piedalījās 18 CSTP delegāti no Baltijas un Ziemeļvalstīm.</w:t>
            </w:r>
          </w:p>
          <w:p w14:paraId="447E1283" w14:textId="77777777" w:rsidR="0011589F" w:rsidRPr="00D15646" w:rsidRDefault="0011589F" w:rsidP="0011589F">
            <w:pPr>
              <w:jc w:val="both"/>
              <w:rPr>
                <w:rFonts w:ascii="Times New Roman" w:hAnsi="Times New Roman" w:cs="Times New Roman"/>
                <w:sz w:val="24"/>
                <w:szCs w:val="24"/>
                <w:highlight w:val="lightGray"/>
                <w:u w:val="single"/>
              </w:rPr>
            </w:pPr>
          </w:p>
        </w:tc>
      </w:tr>
      <w:tr w:rsidR="0011589F" w:rsidRPr="00D15646" w14:paraId="0420C11F" w14:textId="77777777" w:rsidTr="00CC1212">
        <w:tc>
          <w:tcPr>
            <w:tcW w:w="2888" w:type="dxa"/>
          </w:tcPr>
          <w:p w14:paraId="70A01AD2" w14:textId="77777777" w:rsidR="0011589F" w:rsidRPr="00D15646" w:rsidRDefault="0011589F" w:rsidP="0011589F">
            <w:pPr>
              <w:spacing w:before="120" w:after="120"/>
              <w:rPr>
                <w:rFonts w:ascii="Times New Roman" w:hAnsi="Times New Roman" w:cs="Times New Roman"/>
                <w:b/>
                <w:sz w:val="24"/>
                <w:szCs w:val="24"/>
                <w:highlight w:val="lightGray"/>
              </w:rPr>
            </w:pPr>
            <w:r w:rsidRPr="00D61241">
              <w:rPr>
                <w:rFonts w:ascii="Times New Roman" w:hAnsi="Times New Roman" w:cs="Times New Roman"/>
                <w:b/>
                <w:bCs/>
                <w:sz w:val="24"/>
                <w:szCs w:val="24"/>
              </w:rPr>
              <w:lastRenderedPageBreak/>
              <w:t>OECD Starptautiskā finanšu izglītības tīkla Tehniskā komiteja</w:t>
            </w:r>
            <w:r w:rsidRPr="00D61241">
              <w:rPr>
                <w:rFonts w:ascii="Times New Roman" w:hAnsi="Times New Roman" w:cs="Times New Roman"/>
                <w:sz w:val="24"/>
                <w:szCs w:val="24"/>
              </w:rPr>
              <w:t xml:space="preserve"> (</w:t>
            </w:r>
            <w:r w:rsidRPr="00D61241">
              <w:rPr>
                <w:rFonts w:ascii="Times New Roman" w:hAnsi="Times New Roman" w:cs="Times New Roman"/>
                <w:i/>
                <w:iCs/>
                <w:sz w:val="24"/>
                <w:szCs w:val="24"/>
              </w:rPr>
              <w:t xml:space="preserve">OECD INFE </w:t>
            </w:r>
            <w:proofErr w:type="spellStart"/>
            <w:r w:rsidRPr="00D61241">
              <w:rPr>
                <w:rFonts w:ascii="Times New Roman" w:hAnsi="Times New Roman" w:cs="Times New Roman"/>
                <w:i/>
                <w:iCs/>
                <w:sz w:val="24"/>
                <w:szCs w:val="24"/>
              </w:rPr>
              <w:t>Tehnical</w:t>
            </w:r>
            <w:proofErr w:type="spellEnd"/>
            <w:r w:rsidRPr="00D61241">
              <w:rPr>
                <w:rFonts w:ascii="Times New Roman" w:hAnsi="Times New Roman" w:cs="Times New Roman"/>
                <w:i/>
                <w:iCs/>
                <w:sz w:val="24"/>
                <w:szCs w:val="24"/>
              </w:rPr>
              <w:t xml:space="preserve"> </w:t>
            </w:r>
            <w:proofErr w:type="spellStart"/>
            <w:r w:rsidRPr="00D61241">
              <w:rPr>
                <w:rFonts w:ascii="Times New Roman" w:hAnsi="Times New Roman" w:cs="Times New Roman"/>
                <w:i/>
                <w:iCs/>
                <w:sz w:val="24"/>
                <w:szCs w:val="24"/>
              </w:rPr>
              <w:t>Committee</w:t>
            </w:r>
            <w:proofErr w:type="spellEnd"/>
            <w:r w:rsidRPr="00D61241">
              <w:rPr>
                <w:rFonts w:ascii="Times New Roman" w:hAnsi="Times New Roman" w:cs="Times New Roman"/>
                <w:sz w:val="24"/>
                <w:szCs w:val="24"/>
              </w:rPr>
              <w:t>)</w:t>
            </w:r>
          </w:p>
        </w:tc>
        <w:tc>
          <w:tcPr>
            <w:tcW w:w="10437" w:type="dxa"/>
          </w:tcPr>
          <w:p w14:paraId="4931E22D" w14:textId="3B1BAA83" w:rsidR="0011589F" w:rsidRPr="00B44BFD" w:rsidRDefault="0011589F" w:rsidP="0011589F">
            <w:pPr>
              <w:rPr>
                <w:rFonts w:ascii="Times New Roman" w:hAnsi="Times New Roman" w:cs="Times New Roman"/>
                <w:sz w:val="24"/>
                <w:szCs w:val="24"/>
              </w:rPr>
            </w:pPr>
            <w:r w:rsidRPr="00B44BFD">
              <w:rPr>
                <w:rFonts w:ascii="Times New Roman" w:hAnsi="Times New Roman" w:cs="Times New Roman"/>
                <w:sz w:val="24"/>
                <w:szCs w:val="24"/>
              </w:rPr>
              <w:t xml:space="preserve">Turpinās darbs saskaņā ar OECD rekomendācijām par finanšu </w:t>
            </w:r>
            <w:proofErr w:type="spellStart"/>
            <w:r w:rsidRPr="00B44BFD">
              <w:rPr>
                <w:rFonts w:ascii="Times New Roman" w:hAnsi="Times New Roman" w:cs="Times New Roman"/>
                <w:sz w:val="24"/>
                <w:szCs w:val="24"/>
              </w:rPr>
              <w:t>pratību</w:t>
            </w:r>
            <w:proofErr w:type="spellEnd"/>
            <w:r w:rsidRPr="00B44BFD">
              <w:rPr>
                <w:rFonts w:ascii="Times New Roman" w:hAnsi="Times New Roman" w:cs="Times New Roman"/>
                <w:sz w:val="24"/>
                <w:szCs w:val="24"/>
              </w:rPr>
              <w:t>. Prioritārie darbības virzieni 2025/2026. gadā</w:t>
            </w:r>
            <w:r w:rsidR="0078637A">
              <w:rPr>
                <w:rFonts w:ascii="Times New Roman" w:hAnsi="Times New Roman" w:cs="Times New Roman"/>
                <w:sz w:val="24"/>
                <w:szCs w:val="24"/>
              </w:rPr>
              <w:t>:</w:t>
            </w:r>
          </w:p>
          <w:p w14:paraId="19BEA3CE" w14:textId="6C603D59" w:rsidR="0011589F" w:rsidRPr="00B44BFD" w:rsidRDefault="0078637A" w:rsidP="0011589F">
            <w:pPr>
              <w:pStyle w:val="ListParagraph"/>
              <w:numPr>
                <w:ilvl w:val="0"/>
                <w:numId w:val="4"/>
              </w:numPr>
              <w:ind w:left="360"/>
              <w:rPr>
                <w:rFonts w:ascii="Times New Roman" w:hAnsi="Times New Roman" w:cs="Times New Roman"/>
                <w:sz w:val="24"/>
                <w:szCs w:val="24"/>
              </w:rPr>
            </w:pPr>
            <w:r>
              <w:rPr>
                <w:rFonts w:ascii="Times New Roman" w:hAnsi="Times New Roman" w:cs="Times New Roman"/>
                <w:sz w:val="24"/>
                <w:szCs w:val="24"/>
              </w:rPr>
              <w:t>d</w:t>
            </w:r>
            <w:r w:rsidR="0011589F" w:rsidRPr="00B44BFD">
              <w:rPr>
                <w:rFonts w:ascii="Times New Roman" w:hAnsi="Times New Roman" w:cs="Times New Roman"/>
                <w:sz w:val="24"/>
                <w:szCs w:val="24"/>
              </w:rPr>
              <w:t>ati un pierādījumi</w:t>
            </w:r>
            <w:r>
              <w:rPr>
                <w:rFonts w:ascii="Times New Roman" w:hAnsi="Times New Roman" w:cs="Times New Roman"/>
                <w:sz w:val="24"/>
                <w:szCs w:val="24"/>
              </w:rPr>
              <w:t>;</w:t>
            </w:r>
            <w:r w:rsidR="0011589F" w:rsidRPr="00B44BFD">
              <w:rPr>
                <w:rFonts w:ascii="Times New Roman" w:hAnsi="Times New Roman" w:cs="Times New Roman"/>
                <w:sz w:val="24"/>
                <w:szCs w:val="24"/>
              </w:rPr>
              <w:t xml:space="preserve"> </w:t>
            </w:r>
          </w:p>
          <w:p w14:paraId="419EC5F1" w14:textId="02B96BD6" w:rsidR="0011589F" w:rsidRPr="00B44BFD" w:rsidRDefault="0078637A" w:rsidP="0011589F">
            <w:pPr>
              <w:pStyle w:val="ListParagraph"/>
              <w:numPr>
                <w:ilvl w:val="0"/>
                <w:numId w:val="4"/>
              </w:numPr>
              <w:ind w:left="360"/>
              <w:rPr>
                <w:rFonts w:ascii="Times New Roman" w:hAnsi="Times New Roman" w:cs="Times New Roman"/>
                <w:sz w:val="24"/>
                <w:szCs w:val="24"/>
              </w:rPr>
            </w:pPr>
            <w:r>
              <w:rPr>
                <w:rFonts w:ascii="Times New Roman" w:hAnsi="Times New Roman" w:cs="Times New Roman"/>
                <w:sz w:val="24"/>
                <w:szCs w:val="24"/>
              </w:rPr>
              <w:t>m</w:t>
            </w:r>
            <w:r w:rsidR="0011589F" w:rsidRPr="00B44BFD">
              <w:rPr>
                <w:rFonts w:ascii="Times New Roman" w:hAnsi="Times New Roman" w:cs="Times New Roman"/>
                <w:sz w:val="24"/>
                <w:szCs w:val="24"/>
              </w:rPr>
              <w:t>onitoringa īstenošana, izvērtēšana un vadlīniju sagatavošana</w:t>
            </w:r>
            <w:r>
              <w:rPr>
                <w:rFonts w:ascii="Times New Roman" w:hAnsi="Times New Roman" w:cs="Times New Roman"/>
                <w:sz w:val="24"/>
                <w:szCs w:val="24"/>
              </w:rPr>
              <w:t>;</w:t>
            </w:r>
          </w:p>
          <w:p w14:paraId="031C798F" w14:textId="7ADA7925" w:rsidR="0011589F" w:rsidRPr="00B44BFD" w:rsidRDefault="0078637A" w:rsidP="0011589F">
            <w:pPr>
              <w:pStyle w:val="ListParagraph"/>
              <w:numPr>
                <w:ilvl w:val="0"/>
                <w:numId w:val="4"/>
              </w:numPr>
              <w:ind w:left="360"/>
              <w:rPr>
                <w:rFonts w:ascii="Times New Roman" w:hAnsi="Times New Roman" w:cs="Times New Roman"/>
                <w:sz w:val="24"/>
                <w:szCs w:val="24"/>
              </w:rPr>
            </w:pPr>
            <w:r>
              <w:rPr>
                <w:rFonts w:ascii="Times New Roman" w:hAnsi="Times New Roman" w:cs="Times New Roman"/>
                <w:sz w:val="24"/>
                <w:szCs w:val="24"/>
              </w:rPr>
              <w:t>p</w:t>
            </w:r>
            <w:r w:rsidR="0011589F" w:rsidRPr="00B44BFD">
              <w:rPr>
                <w:rFonts w:ascii="Times New Roman" w:hAnsi="Times New Roman" w:cs="Times New Roman"/>
                <w:sz w:val="24"/>
                <w:szCs w:val="24"/>
              </w:rPr>
              <w:t>olitikas analīze globālo izaicinājumu un tendenču izpētei</w:t>
            </w:r>
            <w:r>
              <w:rPr>
                <w:rFonts w:ascii="Times New Roman" w:hAnsi="Times New Roman" w:cs="Times New Roman"/>
                <w:sz w:val="24"/>
                <w:szCs w:val="24"/>
              </w:rPr>
              <w:t>;</w:t>
            </w:r>
            <w:r w:rsidR="0011589F" w:rsidRPr="00B44BFD">
              <w:rPr>
                <w:rFonts w:ascii="Times New Roman" w:hAnsi="Times New Roman" w:cs="Times New Roman"/>
                <w:sz w:val="24"/>
                <w:szCs w:val="24"/>
              </w:rPr>
              <w:t xml:space="preserve"> </w:t>
            </w:r>
          </w:p>
          <w:p w14:paraId="76700F9A" w14:textId="2A6686A4" w:rsidR="0011589F" w:rsidRPr="00B44BFD" w:rsidRDefault="0078637A" w:rsidP="0011589F">
            <w:pPr>
              <w:pStyle w:val="ListParagraph"/>
              <w:numPr>
                <w:ilvl w:val="0"/>
                <w:numId w:val="4"/>
              </w:numPr>
              <w:ind w:left="360"/>
              <w:rPr>
                <w:rFonts w:ascii="Times New Roman" w:hAnsi="Times New Roman" w:cs="Times New Roman"/>
                <w:sz w:val="24"/>
                <w:szCs w:val="24"/>
              </w:rPr>
            </w:pPr>
            <w:r>
              <w:rPr>
                <w:rFonts w:ascii="Times New Roman" w:hAnsi="Times New Roman" w:cs="Times New Roman"/>
                <w:sz w:val="24"/>
                <w:szCs w:val="24"/>
              </w:rPr>
              <w:t>s</w:t>
            </w:r>
            <w:r w:rsidR="0011589F" w:rsidRPr="00B44BFD">
              <w:rPr>
                <w:rFonts w:ascii="Times New Roman" w:hAnsi="Times New Roman" w:cs="Times New Roman"/>
                <w:sz w:val="24"/>
                <w:szCs w:val="24"/>
              </w:rPr>
              <w:t xml:space="preserve">adarbības un pieredzes apmaiņa, komunikācija. </w:t>
            </w:r>
          </w:p>
          <w:p w14:paraId="2136093D" w14:textId="77777777" w:rsidR="0011589F" w:rsidRPr="00B44BFD" w:rsidRDefault="0011589F" w:rsidP="0011589F">
            <w:pPr>
              <w:rPr>
                <w:rFonts w:ascii="Times New Roman" w:hAnsi="Times New Roman" w:cs="Times New Roman"/>
                <w:sz w:val="24"/>
                <w:szCs w:val="24"/>
              </w:rPr>
            </w:pPr>
          </w:p>
          <w:p w14:paraId="4413910A" w14:textId="01275485" w:rsidR="0011589F" w:rsidRPr="00B44BFD" w:rsidRDefault="0011589F" w:rsidP="0011589F">
            <w:pPr>
              <w:jc w:val="both"/>
              <w:rPr>
                <w:rFonts w:ascii="Times New Roman" w:hAnsi="Times New Roman" w:cs="Times New Roman"/>
                <w:sz w:val="24"/>
                <w:szCs w:val="24"/>
              </w:rPr>
            </w:pPr>
            <w:r w:rsidRPr="00B44BFD">
              <w:rPr>
                <w:rFonts w:ascii="Times New Roman" w:hAnsi="Times New Roman" w:cs="Times New Roman"/>
                <w:sz w:val="24"/>
                <w:szCs w:val="24"/>
              </w:rPr>
              <w:t>Šo prioritāšu atbalstam plānots darbs:</w:t>
            </w:r>
          </w:p>
          <w:p w14:paraId="7F82D1F2" w14:textId="6BC5036D" w:rsidR="0011589F" w:rsidRPr="00B44BFD" w:rsidRDefault="0011589F" w:rsidP="0011589F">
            <w:pPr>
              <w:pStyle w:val="ListParagraph"/>
              <w:numPr>
                <w:ilvl w:val="0"/>
                <w:numId w:val="25"/>
              </w:numPr>
              <w:jc w:val="both"/>
              <w:rPr>
                <w:rFonts w:ascii="Times New Roman" w:hAnsi="Times New Roman" w:cs="Times New Roman"/>
                <w:sz w:val="24"/>
                <w:szCs w:val="24"/>
              </w:rPr>
            </w:pPr>
            <w:r w:rsidRPr="00B44BFD">
              <w:rPr>
                <w:rFonts w:ascii="Times New Roman" w:hAnsi="Times New Roman" w:cs="Times New Roman"/>
                <w:sz w:val="24"/>
                <w:szCs w:val="24"/>
              </w:rPr>
              <w:t>Standartu un īstenošanas darba grupā (</w:t>
            </w:r>
            <w:r w:rsidRPr="00303557">
              <w:rPr>
                <w:rFonts w:ascii="Times New Roman" w:hAnsi="Times New Roman" w:cs="Times New Roman"/>
                <w:i/>
                <w:iCs/>
                <w:sz w:val="24"/>
                <w:szCs w:val="24"/>
              </w:rPr>
              <w:t xml:space="preserve">WG </w:t>
            </w:r>
            <w:proofErr w:type="spellStart"/>
            <w:r w:rsidRPr="00303557">
              <w:rPr>
                <w:rFonts w:ascii="Times New Roman" w:hAnsi="Times New Roman" w:cs="Times New Roman"/>
                <w:i/>
                <w:iCs/>
                <w:sz w:val="24"/>
                <w:szCs w:val="24"/>
              </w:rPr>
              <w:t>on</w:t>
            </w:r>
            <w:proofErr w:type="spellEnd"/>
            <w:r w:rsidRPr="00303557">
              <w:rPr>
                <w:rFonts w:ascii="Times New Roman" w:hAnsi="Times New Roman" w:cs="Times New Roman"/>
                <w:i/>
                <w:iCs/>
                <w:sz w:val="24"/>
                <w:szCs w:val="24"/>
              </w:rPr>
              <w:t xml:space="preserve"> </w:t>
            </w:r>
            <w:proofErr w:type="spellStart"/>
            <w:r w:rsidRPr="00303557">
              <w:rPr>
                <w:rFonts w:ascii="Times New Roman" w:hAnsi="Times New Roman" w:cs="Times New Roman"/>
                <w:i/>
                <w:iCs/>
                <w:sz w:val="24"/>
                <w:szCs w:val="24"/>
              </w:rPr>
              <w:t>Standards</w:t>
            </w:r>
            <w:proofErr w:type="spellEnd"/>
            <w:r w:rsidRPr="00303557">
              <w:rPr>
                <w:rFonts w:ascii="Times New Roman" w:hAnsi="Times New Roman" w:cs="Times New Roman"/>
                <w:i/>
                <w:iCs/>
                <w:sz w:val="24"/>
                <w:szCs w:val="24"/>
              </w:rPr>
              <w:t xml:space="preserve"> </w:t>
            </w:r>
            <w:proofErr w:type="spellStart"/>
            <w:r w:rsidRPr="00303557">
              <w:rPr>
                <w:rFonts w:ascii="Times New Roman" w:hAnsi="Times New Roman" w:cs="Times New Roman"/>
                <w:i/>
                <w:iCs/>
                <w:sz w:val="24"/>
                <w:szCs w:val="24"/>
              </w:rPr>
              <w:t>and</w:t>
            </w:r>
            <w:proofErr w:type="spellEnd"/>
            <w:r w:rsidRPr="00303557">
              <w:rPr>
                <w:rFonts w:ascii="Times New Roman" w:hAnsi="Times New Roman" w:cs="Times New Roman"/>
                <w:i/>
                <w:iCs/>
                <w:sz w:val="24"/>
                <w:szCs w:val="24"/>
              </w:rPr>
              <w:t xml:space="preserve"> </w:t>
            </w:r>
            <w:proofErr w:type="spellStart"/>
            <w:r w:rsidRPr="00303557">
              <w:rPr>
                <w:rFonts w:ascii="Times New Roman" w:hAnsi="Times New Roman" w:cs="Times New Roman"/>
                <w:i/>
                <w:iCs/>
                <w:sz w:val="24"/>
                <w:szCs w:val="24"/>
              </w:rPr>
              <w:t>Implementation</w:t>
            </w:r>
            <w:proofErr w:type="spellEnd"/>
            <w:r w:rsidRPr="00B44BFD">
              <w:rPr>
                <w:rFonts w:ascii="Times New Roman" w:hAnsi="Times New Roman" w:cs="Times New Roman"/>
                <w:sz w:val="24"/>
                <w:szCs w:val="24"/>
              </w:rPr>
              <w:t>);</w:t>
            </w:r>
          </w:p>
          <w:p w14:paraId="0DA09EA1" w14:textId="187DFE17" w:rsidR="0011589F" w:rsidRPr="00B44BFD" w:rsidRDefault="0011589F" w:rsidP="0011589F">
            <w:pPr>
              <w:pStyle w:val="ListParagraph"/>
              <w:numPr>
                <w:ilvl w:val="0"/>
                <w:numId w:val="25"/>
              </w:numPr>
              <w:jc w:val="both"/>
              <w:rPr>
                <w:rFonts w:ascii="Times New Roman" w:hAnsi="Times New Roman" w:cs="Times New Roman"/>
                <w:i/>
                <w:iCs/>
                <w:sz w:val="24"/>
                <w:szCs w:val="24"/>
              </w:rPr>
            </w:pPr>
            <w:r w:rsidRPr="00B44BFD">
              <w:rPr>
                <w:rFonts w:ascii="Times New Roman" w:hAnsi="Times New Roman" w:cs="Times New Roman"/>
                <w:sz w:val="24"/>
                <w:szCs w:val="24"/>
              </w:rPr>
              <w:t>Mērījumu, izvērtēšanu un ietekmes noteikšanas darba grupā (</w:t>
            </w:r>
            <w:r w:rsidRPr="00303557">
              <w:rPr>
                <w:rFonts w:ascii="Times New Roman" w:hAnsi="Times New Roman" w:cs="Times New Roman"/>
                <w:i/>
                <w:iCs/>
                <w:sz w:val="24"/>
                <w:szCs w:val="24"/>
              </w:rPr>
              <w:t xml:space="preserve">WG </w:t>
            </w:r>
            <w:proofErr w:type="spellStart"/>
            <w:r w:rsidRPr="00303557">
              <w:rPr>
                <w:rFonts w:ascii="Times New Roman" w:hAnsi="Times New Roman" w:cs="Times New Roman"/>
                <w:i/>
                <w:iCs/>
                <w:sz w:val="24"/>
                <w:szCs w:val="24"/>
              </w:rPr>
              <w:t>on</w:t>
            </w:r>
            <w:proofErr w:type="spellEnd"/>
            <w:r w:rsidRPr="00303557">
              <w:rPr>
                <w:rFonts w:ascii="Times New Roman" w:hAnsi="Times New Roman" w:cs="Times New Roman"/>
                <w:i/>
                <w:iCs/>
                <w:sz w:val="24"/>
                <w:szCs w:val="24"/>
              </w:rPr>
              <w:t xml:space="preserve"> </w:t>
            </w:r>
            <w:proofErr w:type="spellStart"/>
            <w:r w:rsidRPr="00303557">
              <w:rPr>
                <w:rFonts w:ascii="Times New Roman" w:hAnsi="Times New Roman" w:cs="Times New Roman"/>
                <w:i/>
                <w:iCs/>
                <w:sz w:val="24"/>
                <w:szCs w:val="24"/>
              </w:rPr>
              <w:t>Measurement</w:t>
            </w:r>
            <w:proofErr w:type="spellEnd"/>
            <w:r w:rsidRPr="00303557">
              <w:rPr>
                <w:rFonts w:ascii="Times New Roman" w:hAnsi="Times New Roman" w:cs="Times New Roman"/>
                <w:i/>
                <w:iCs/>
                <w:sz w:val="24"/>
                <w:szCs w:val="24"/>
              </w:rPr>
              <w:t xml:space="preserve">, </w:t>
            </w:r>
            <w:proofErr w:type="spellStart"/>
            <w:r w:rsidRPr="00303557">
              <w:rPr>
                <w:rFonts w:ascii="Times New Roman" w:hAnsi="Times New Roman" w:cs="Times New Roman"/>
                <w:i/>
                <w:iCs/>
                <w:sz w:val="24"/>
                <w:szCs w:val="24"/>
              </w:rPr>
              <w:t>Evaluation</w:t>
            </w:r>
            <w:proofErr w:type="spellEnd"/>
            <w:r w:rsidRPr="00303557">
              <w:rPr>
                <w:rFonts w:ascii="Times New Roman" w:hAnsi="Times New Roman" w:cs="Times New Roman"/>
                <w:i/>
                <w:iCs/>
                <w:sz w:val="24"/>
                <w:szCs w:val="24"/>
              </w:rPr>
              <w:t xml:space="preserve"> </w:t>
            </w:r>
            <w:proofErr w:type="spellStart"/>
            <w:r w:rsidRPr="00303557">
              <w:rPr>
                <w:rFonts w:ascii="Times New Roman" w:hAnsi="Times New Roman" w:cs="Times New Roman"/>
                <w:i/>
                <w:iCs/>
                <w:sz w:val="24"/>
                <w:szCs w:val="24"/>
              </w:rPr>
              <w:t>and</w:t>
            </w:r>
            <w:proofErr w:type="spellEnd"/>
            <w:r w:rsidRPr="00303557">
              <w:rPr>
                <w:rFonts w:ascii="Times New Roman" w:hAnsi="Times New Roman" w:cs="Times New Roman"/>
                <w:i/>
                <w:iCs/>
                <w:sz w:val="24"/>
                <w:szCs w:val="24"/>
              </w:rPr>
              <w:t xml:space="preserve"> </w:t>
            </w:r>
            <w:proofErr w:type="spellStart"/>
            <w:r w:rsidRPr="00303557">
              <w:rPr>
                <w:rFonts w:ascii="Times New Roman" w:hAnsi="Times New Roman" w:cs="Times New Roman"/>
                <w:i/>
                <w:iCs/>
                <w:sz w:val="24"/>
                <w:szCs w:val="24"/>
              </w:rPr>
              <w:t>Impac</w:t>
            </w:r>
            <w:r w:rsidRPr="00B44BFD">
              <w:rPr>
                <w:rFonts w:ascii="Times New Roman" w:hAnsi="Times New Roman" w:cs="Times New Roman"/>
                <w:i/>
                <w:iCs/>
                <w:sz w:val="24"/>
                <w:szCs w:val="24"/>
              </w:rPr>
              <w:t>t</w:t>
            </w:r>
            <w:proofErr w:type="spellEnd"/>
            <w:r w:rsidRPr="00B44BFD">
              <w:rPr>
                <w:rFonts w:ascii="Times New Roman" w:hAnsi="Times New Roman" w:cs="Times New Roman"/>
                <w:i/>
                <w:iCs/>
                <w:sz w:val="24"/>
                <w:szCs w:val="24"/>
              </w:rPr>
              <w:t>);</w:t>
            </w:r>
          </w:p>
          <w:p w14:paraId="28E7D0B2" w14:textId="1A4AA445" w:rsidR="0011589F" w:rsidRPr="00B44BFD" w:rsidRDefault="0011589F" w:rsidP="0011589F">
            <w:pPr>
              <w:pStyle w:val="ListParagraph"/>
              <w:numPr>
                <w:ilvl w:val="0"/>
                <w:numId w:val="25"/>
              </w:numPr>
              <w:jc w:val="both"/>
              <w:rPr>
                <w:rFonts w:ascii="Times New Roman" w:hAnsi="Times New Roman" w:cs="Times New Roman"/>
                <w:sz w:val="24"/>
                <w:szCs w:val="24"/>
              </w:rPr>
            </w:pPr>
            <w:r w:rsidRPr="00B44BFD">
              <w:rPr>
                <w:rFonts w:ascii="Times New Roman" w:hAnsi="Times New Roman" w:cs="Times New Roman"/>
                <w:sz w:val="24"/>
                <w:szCs w:val="24"/>
              </w:rPr>
              <w:t xml:space="preserve">Finanšu </w:t>
            </w:r>
            <w:proofErr w:type="spellStart"/>
            <w:r w:rsidRPr="00B44BFD">
              <w:rPr>
                <w:rFonts w:ascii="Times New Roman" w:hAnsi="Times New Roman" w:cs="Times New Roman"/>
                <w:sz w:val="24"/>
                <w:szCs w:val="24"/>
              </w:rPr>
              <w:t>pratības</w:t>
            </w:r>
            <w:proofErr w:type="spellEnd"/>
            <w:r w:rsidRPr="00B44BFD">
              <w:rPr>
                <w:rFonts w:ascii="Times New Roman" w:hAnsi="Times New Roman" w:cs="Times New Roman"/>
                <w:sz w:val="24"/>
                <w:szCs w:val="24"/>
              </w:rPr>
              <w:t xml:space="preserve"> un </w:t>
            </w:r>
            <w:proofErr w:type="spellStart"/>
            <w:r w:rsidRPr="00B44BFD">
              <w:rPr>
                <w:rFonts w:ascii="Times New Roman" w:hAnsi="Times New Roman" w:cs="Times New Roman"/>
                <w:sz w:val="24"/>
                <w:szCs w:val="24"/>
              </w:rPr>
              <w:t>ilgstpējīgas</w:t>
            </w:r>
            <w:proofErr w:type="spellEnd"/>
            <w:r w:rsidRPr="00B44BFD">
              <w:rPr>
                <w:rFonts w:ascii="Times New Roman" w:hAnsi="Times New Roman" w:cs="Times New Roman"/>
                <w:sz w:val="24"/>
                <w:szCs w:val="24"/>
              </w:rPr>
              <w:t xml:space="preserve"> finansēšanas darba grupā (</w:t>
            </w:r>
            <w:r w:rsidRPr="00303557">
              <w:rPr>
                <w:rFonts w:ascii="Times New Roman" w:hAnsi="Times New Roman" w:cs="Times New Roman"/>
                <w:i/>
                <w:iCs/>
                <w:sz w:val="24"/>
                <w:szCs w:val="24"/>
              </w:rPr>
              <w:t xml:space="preserve">WG </w:t>
            </w:r>
            <w:proofErr w:type="spellStart"/>
            <w:r w:rsidRPr="00303557">
              <w:rPr>
                <w:rFonts w:ascii="Times New Roman" w:hAnsi="Times New Roman" w:cs="Times New Roman"/>
                <w:i/>
                <w:iCs/>
                <w:sz w:val="24"/>
                <w:szCs w:val="24"/>
              </w:rPr>
              <w:t>on</w:t>
            </w:r>
            <w:proofErr w:type="spellEnd"/>
            <w:r w:rsidRPr="00303557">
              <w:rPr>
                <w:rFonts w:ascii="Times New Roman" w:hAnsi="Times New Roman" w:cs="Times New Roman"/>
                <w:i/>
                <w:iCs/>
                <w:sz w:val="24"/>
                <w:szCs w:val="24"/>
              </w:rPr>
              <w:t xml:space="preserve"> </w:t>
            </w:r>
            <w:proofErr w:type="spellStart"/>
            <w:r w:rsidRPr="00303557">
              <w:rPr>
                <w:rFonts w:ascii="Times New Roman" w:hAnsi="Times New Roman" w:cs="Times New Roman"/>
                <w:i/>
                <w:iCs/>
                <w:sz w:val="24"/>
                <w:szCs w:val="24"/>
              </w:rPr>
              <w:t>Financial</w:t>
            </w:r>
            <w:proofErr w:type="spellEnd"/>
            <w:r w:rsidRPr="00303557">
              <w:rPr>
                <w:rFonts w:ascii="Times New Roman" w:hAnsi="Times New Roman" w:cs="Times New Roman"/>
                <w:i/>
                <w:iCs/>
                <w:sz w:val="24"/>
                <w:szCs w:val="24"/>
              </w:rPr>
              <w:t xml:space="preserve"> </w:t>
            </w:r>
            <w:proofErr w:type="spellStart"/>
            <w:r w:rsidRPr="00303557">
              <w:rPr>
                <w:rFonts w:ascii="Times New Roman" w:hAnsi="Times New Roman" w:cs="Times New Roman"/>
                <w:i/>
                <w:iCs/>
                <w:sz w:val="24"/>
                <w:szCs w:val="24"/>
              </w:rPr>
              <w:t>Literacy</w:t>
            </w:r>
            <w:proofErr w:type="spellEnd"/>
            <w:r w:rsidRPr="00303557">
              <w:rPr>
                <w:rFonts w:ascii="Times New Roman" w:hAnsi="Times New Roman" w:cs="Times New Roman"/>
                <w:i/>
                <w:iCs/>
                <w:sz w:val="24"/>
                <w:szCs w:val="24"/>
              </w:rPr>
              <w:t xml:space="preserve"> </w:t>
            </w:r>
            <w:proofErr w:type="spellStart"/>
            <w:r w:rsidRPr="00303557">
              <w:rPr>
                <w:rFonts w:ascii="Times New Roman" w:hAnsi="Times New Roman" w:cs="Times New Roman"/>
                <w:i/>
                <w:iCs/>
                <w:sz w:val="24"/>
                <w:szCs w:val="24"/>
              </w:rPr>
              <w:t>and</w:t>
            </w:r>
            <w:proofErr w:type="spellEnd"/>
            <w:r w:rsidRPr="00303557">
              <w:rPr>
                <w:rFonts w:ascii="Times New Roman" w:hAnsi="Times New Roman" w:cs="Times New Roman"/>
                <w:i/>
                <w:iCs/>
                <w:sz w:val="24"/>
                <w:szCs w:val="24"/>
              </w:rPr>
              <w:t xml:space="preserve"> </w:t>
            </w:r>
            <w:proofErr w:type="spellStart"/>
            <w:r w:rsidRPr="00303557">
              <w:rPr>
                <w:rFonts w:ascii="Times New Roman" w:hAnsi="Times New Roman" w:cs="Times New Roman"/>
                <w:i/>
                <w:iCs/>
                <w:sz w:val="24"/>
                <w:szCs w:val="24"/>
              </w:rPr>
              <w:t>Sustainable</w:t>
            </w:r>
            <w:proofErr w:type="spellEnd"/>
            <w:r w:rsidRPr="00303557">
              <w:rPr>
                <w:rFonts w:ascii="Times New Roman" w:hAnsi="Times New Roman" w:cs="Times New Roman"/>
                <w:i/>
                <w:iCs/>
                <w:sz w:val="24"/>
                <w:szCs w:val="24"/>
              </w:rPr>
              <w:t xml:space="preserve"> Finance</w:t>
            </w:r>
            <w:r w:rsidRPr="00B44BFD">
              <w:rPr>
                <w:rFonts w:ascii="Times New Roman" w:hAnsi="Times New Roman" w:cs="Times New Roman"/>
                <w:sz w:val="24"/>
                <w:szCs w:val="24"/>
              </w:rPr>
              <w:t>);</w:t>
            </w:r>
          </w:p>
          <w:p w14:paraId="6C411953" w14:textId="4CE67205" w:rsidR="0011589F" w:rsidRPr="00B44BFD" w:rsidRDefault="0011589F" w:rsidP="0011589F">
            <w:pPr>
              <w:pStyle w:val="ListParagraph"/>
              <w:numPr>
                <w:ilvl w:val="0"/>
                <w:numId w:val="25"/>
              </w:numPr>
              <w:jc w:val="both"/>
              <w:rPr>
                <w:rFonts w:ascii="Times New Roman" w:hAnsi="Times New Roman" w:cs="Times New Roman"/>
                <w:sz w:val="24"/>
                <w:szCs w:val="24"/>
              </w:rPr>
            </w:pPr>
            <w:r w:rsidRPr="00B44BFD">
              <w:rPr>
                <w:rFonts w:ascii="Times New Roman" w:hAnsi="Times New Roman" w:cs="Times New Roman"/>
                <w:iCs/>
                <w:sz w:val="24"/>
                <w:szCs w:val="24"/>
              </w:rPr>
              <w:t xml:space="preserve">Globālā “Finanšu </w:t>
            </w:r>
            <w:proofErr w:type="spellStart"/>
            <w:r w:rsidRPr="00B44BFD">
              <w:rPr>
                <w:rFonts w:ascii="Times New Roman" w:hAnsi="Times New Roman" w:cs="Times New Roman"/>
                <w:iCs/>
                <w:sz w:val="24"/>
                <w:szCs w:val="24"/>
              </w:rPr>
              <w:t>pratības</w:t>
            </w:r>
            <w:proofErr w:type="spellEnd"/>
            <w:r w:rsidRPr="00B44BFD">
              <w:rPr>
                <w:rFonts w:ascii="Times New Roman" w:hAnsi="Times New Roman" w:cs="Times New Roman"/>
                <w:iCs/>
                <w:sz w:val="24"/>
                <w:szCs w:val="24"/>
              </w:rPr>
              <w:t xml:space="preserve"> nedēļas” darba grupā (</w:t>
            </w:r>
            <w:proofErr w:type="spellStart"/>
            <w:r w:rsidRPr="00B44BFD">
              <w:rPr>
                <w:rFonts w:ascii="Times New Roman" w:hAnsi="Times New Roman" w:cs="Times New Roman"/>
                <w:i/>
                <w:iCs/>
              </w:rPr>
              <w:t>Global</w:t>
            </w:r>
            <w:proofErr w:type="spellEnd"/>
            <w:r w:rsidRPr="00B44BFD">
              <w:rPr>
                <w:rFonts w:ascii="Times New Roman" w:hAnsi="Times New Roman" w:cs="Times New Roman"/>
                <w:i/>
                <w:iCs/>
              </w:rPr>
              <w:t xml:space="preserve"> Money </w:t>
            </w:r>
            <w:proofErr w:type="spellStart"/>
            <w:r w:rsidRPr="00B44BFD">
              <w:rPr>
                <w:rFonts w:ascii="Times New Roman" w:hAnsi="Times New Roman" w:cs="Times New Roman"/>
                <w:i/>
                <w:iCs/>
              </w:rPr>
              <w:t>Week</w:t>
            </w:r>
            <w:proofErr w:type="spellEnd"/>
            <w:r w:rsidRPr="00B44BFD">
              <w:rPr>
                <w:rFonts w:ascii="Times New Roman" w:hAnsi="Times New Roman" w:cs="Times New Roman"/>
                <w:i/>
                <w:iCs/>
              </w:rPr>
              <w:t xml:space="preserve"> WG</w:t>
            </w:r>
            <w:r w:rsidRPr="00B44BFD">
              <w:rPr>
                <w:rFonts w:ascii="Times New Roman" w:hAnsi="Times New Roman" w:cs="Times New Roman"/>
              </w:rPr>
              <w:t>).</w:t>
            </w:r>
          </w:p>
          <w:p w14:paraId="76D929AD" w14:textId="6ED61786" w:rsidR="0011589F" w:rsidRPr="00B44BFD" w:rsidRDefault="0011589F" w:rsidP="0011589F">
            <w:pPr>
              <w:rPr>
                <w:rFonts w:ascii="Times New Roman" w:hAnsi="Times New Roman" w:cs="Times New Roman"/>
                <w:sz w:val="24"/>
                <w:szCs w:val="24"/>
              </w:rPr>
            </w:pPr>
          </w:p>
        </w:tc>
      </w:tr>
      <w:tr w:rsidR="00863D5A" w14:paraId="5FB5899A" w14:textId="77777777" w:rsidTr="00863D5A">
        <w:tc>
          <w:tcPr>
            <w:tcW w:w="2888" w:type="dxa"/>
            <w:tcBorders>
              <w:top w:val="single" w:sz="4" w:space="0" w:color="auto"/>
              <w:left w:val="single" w:sz="4" w:space="0" w:color="auto"/>
              <w:bottom w:val="single" w:sz="4" w:space="0" w:color="auto"/>
              <w:right w:val="single" w:sz="4" w:space="0" w:color="auto"/>
            </w:tcBorders>
            <w:hideMark/>
          </w:tcPr>
          <w:p w14:paraId="77A9B77A" w14:textId="77777777" w:rsidR="00863D5A" w:rsidRPr="00863D5A" w:rsidRDefault="00863D5A">
            <w:pPr>
              <w:spacing w:before="120" w:after="120"/>
              <w:rPr>
                <w:rFonts w:ascii="Times New Roman" w:hAnsi="Times New Roman" w:cs="Times New Roman"/>
                <w:b/>
                <w:bCs/>
                <w:sz w:val="24"/>
                <w:szCs w:val="24"/>
              </w:rPr>
            </w:pPr>
            <w:r w:rsidRPr="00863D5A">
              <w:rPr>
                <w:rFonts w:ascii="Times New Roman" w:hAnsi="Times New Roman" w:cs="Times New Roman"/>
                <w:b/>
                <w:bCs/>
                <w:sz w:val="24"/>
                <w:szCs w:val="24"/>
              </w:rPr>
              <w:t xml:space="preserve">Valsts kapitālsabiedrību un privatizācijas darba grupa </w:t>
            </w:r>
            <w:r w:rsidRPr="00863D5A">
              <w:rPr>
                <w:rFonts w:ascii="Times New Roman" w:hAnsi="Times New Roman" w:cs="Times New Roman"/>
                <w:sz w:val="24"/>
                <w:szCs w:val="24"/>
              </w:rPr>
              <w:t>(</w:t>
            </w:r>
            <w:proofErr w:type="spellStart"/>
            <w:r w:rsidRPr="00863D5A">
              <w:rPr>
                <w:rFonts w:ascii="Times New Roman" w:hAnsi="Times New Roman" w:cs="Times New Roman"/>
                <w:i/>
                <w:iCs/>
                <w:sz w:val="24"/>
                <w:szCs w:val="24"/>
              </w:rPr>
              <w:t>Working</w:t>
            </w:r>
            <w:proofErr w:type="spellEnd"/>
            <w:r w:rsidRPr="00863D5A">
              <w:rPr>
                <w:rFonts w:ascii="Times New Roman" w:hAnsi="Times New Roman" w:cs="Times New Roman"/>
                <w:i/>
                <w:iCs/>
                <w:sz w:val="24"/>
                <w:szCs w:val="24"/>
              </w:rPr>
              <w:t xml:space="preserve"> </w:t>
            </w:r>
            <w:proofErr w:type="spellStart"/>
            <w:r w:rsidRPr="00863D5A">
              <w:rPr>
                <w:rFonts w:ascii="Times New Roman" w:hAnsi="Times New Roman" w:cs="Times New Roman"/>
                <w:i/>
                <w:iCs/>
                <w:sz w:val="24"/>
                <w:szCs w:val="24"/>
              </w:rPr>
              <w:t>Party</w:t>
            </w:r>
            <w:proofErr w:type="spellEnd"/>
            <w:r w:rsidRPr="00863D5A">
              <w:rPr>
                <w:rFonts w:ascii="Times New Roman" w:hAnsi="Times New Roman" w:cs="Times New Roman"/>
                <w:i/>
                <w:iCs/>
                <w:sz w:val="24"/>
                <w:szCs w:val="24"/>
              </w:rPr>
              <w:t xml:space="preserve"> </w:t>
            </w:r>
            <w:proofErr w:type="spellStart"/>
            <w:r w:rsidRPr="00863D5A">
              <w:rPr>
                <w:rFonts w:ascii="Times New Roman" w:hAnsi="Times New Roman" w:cs="Times New Roman"/>
                <w:i/>
                <w:iCs/>
                <w:sz w:val="24"/>
                <w:szCs w:val="24"/>
              </w:rPr>
              <w:t>on</w:t>
            </w:r>
            <w:proofErr w:type="spellEnd"/>
            <w:r w:rsidRPr="00863D5A">
              <w:rPr>
                <w:rFonts w:ascii="Times New Roman" w:hAnsi="Times New Roman" w:cs="Times New Roman"/>
                <w:i/>
                <w:iCs/>
                <w:sz w:val="24"/>
                <w:szCs w:val="24"/>
              </w:rPr>
              <w:t xml:space="preserve"> </w:t>
            </w:r>
            <w:proofErr w:type="spellStart"/>
            <w:r w:rsidRPr="00863D5A">
              <w:rPr>
                <w:rFonts w:ascii="Times New Roman" w:hAnsi="Times New Roman" w:cs="Times New Roman"/>
                <w:i/>
                <w:iCs/>
                <w:sz w:val="24"/>
                <w:szCs w:val="24"/>
              </w:rPr>
              <w:t>State</w:t>
            </w:r>
            <w:proofErr w:type="spellEnd"/>
            <w:r w:rsidRPr="00863D5A">
              <w:rPr>
                <w:rFonts w:ascii="Times New Roman" w:hAnsi="Times New Roman" w:cs="Times New Roman"/>
                <w:i/>
                <w:iCs/>
                <w:sz w:val="24"/>
                <w:szCs w:val="24"/>
              </w:rPr>
              <w:t xml:space="preserve"> </w:t>
            </w:r>
            <w:proofErr w:type="spellStart"/>
            <w:r w:rsidRPr="00863D5A">
              <w:rPr>
                <w:rFonts w:ascii="Times New Roman" w:hAnsi="Times New Roman" w:cs="Times New Roman"/>
                <w:i/>
                <w:iCs/>
                <w:sz w:val="24"/>
                <w:szCs w:val="24"/>
              </w:rPr>
              <w:t>Ownership</w:t>
            </w:r>
            <w:proofErr w:type="spellEnd"/>
            <w:r w:rsidRPr="00863D5A">
              <w:rPr>
                <w:rFonts w:ascii="Times New Roman" w:hAnsi="Times New Roman" w:cs="Times New Roman"/>
                <w:i/>
                <w:iCs/>
                <w:sz w:val="24"/>
                <w:szCs w:val="24"/>
              </w:rPr>
              <w:t xml:space="preserve"> </w:t>
            </w:r>
            <w:proofErr w:type="spellStart"/>
            <w:r w:rsidRPr="00863D5A">
              <w:rPr>
                <w:rFonts w:ascii="Times New Roman" w:hAnsi="Times New Roman" w:cs="Times New Roman"/>
                <w:i/>
                <w:iCs/>
                <w:sz w:val="24"/>
                <w:szCs w:val="24"/>
              </w:rPr>
              <w:t>and</w:t>
            </w:r>
            <w:proofErr w:type="spellEnd"/>
            <w:r w:rsidRPr="00863D5A">
              <w:rPr>
                <w:rFonts w:ascii="Times New Roman" w:hAnsi="Times New Roman" w:cs="Times New Roman"/>
                <w:i/>
                <w:iCs/>
                <w:sz w:val="24"/>
                <w:szCs w:val="24"/>
              </w:rPr>
              <w:t xml:space="preserve"> </w:t>
            </w:r>
            <w:proofErr w:type="spellStart"/>
            <w:r w:rsidRPr="00863D5A">
              <w:rPr>
                <w:rFonts w:ascii="Times New Roman" w:hAnsi="Times New Roman" w:cs="Times New Roman"/>
                <w:i/>
                <w:iCs/>
                <w:sz w:val="24"/>
                <w:szCs w:val="24"/>
              </w:rPr>
              <w:t>Privatisation</w:t>
            </w:r>
            <w:proofErr w:type="spellEnd"/>
            <w:r w:rsidRPr="00863D5A">
              <w:rPr>
                <w:rFonts w:ascii="Times New Roman" w:hAnsi="Times New Roman" w:cs="Times New Roman"/>
                <w:i/>
                <w:iCs/>
                <w:sz w:val="24"/>
                <w:szCs w:val="24"/>
              </w:rPr>
              <w:t xml:space="preserve"> </w:t>
            </w:r>
            <w:proofErr w:type="spellStart"/>
            <w:r w:rsidRPr="00863D5A">
              <w:rPr>
                <w:rFonts w:ascii="Times New Roman" w:hAnsi="Times New Roman" w:cs="Times New Roman"/>
                <w:i/>
                <w:iCs/>
                <w:sz w:val="24"/>
                <w:szCs w:val="24"/>
              </w:rPr>
              <w:t>Practices</w:t>
            </w:r>
            <w:proofErr w:type="spellEnd"/>
            <w:r w:rsidRPr="00863D5A">
              <w:rPr>
                <w:rFonts w:ascii="Times New Roman" w:hAnsi="Times New Roman" w:cs="Times New Roman"/>
                <w:i/>
                <w:iCs/>
                <w:sz w:val="24"/>
                <w:szCs w:val="24"/>
              </w:rPr>
              <w:t>)</w:t>
            </w:r>
          </w:p>
        </w:tc>
        <w:tc>
          <w:tcPr>
            <w:tcW w:w="10437" w:type="dxa"/>
            <w:tcBorders>
              <w:top w:val="single" w:sz="4" w:space="0" w:color="auto"/>
              <w:left w:val="single" w:sz="4" w:space="0" w:color="auto"/>
              <w:bottom w:val="single" w:sz="4" w:space="0" w:color="auto"/>
              <w:right w:val="single" w:sz="4" w:space="0" w:color="auto"/>
            </w:tcBorders>
            <w:hideMark/>
          </w:tcPr>
          <w:p w14:paraId="44F0A9F9" w14:textId="77777777" w:rsidR="00863D5A" w:rsidRPr="00863D5A" w:rsidRDefault="00863D5A" w:rsidP="00863D5A">
            <w:pPr>
              <w:jc w:val="both"/>
              <w:rPr>
                <w:rFonts w:ascii="Times New Roman" w:hAnsi="Times New Roman" w:cs="Times New Roman"/>
                <w:sz w:val="24"/>
                <w:szCs w:val="24"/>
              </w:rPr>
            </w:pPr>
            <w:r w:rsidRPr="00863D5A">
              <w:rPr>
                <w:rFonts w:ascii="Times New Roman" w:hAnsi="Times New Roman" w:cs="Times New Roman"/>
                <w:sz w:val="24"/>
                <w:szCs w:val="24"/>
              </w:rPr>
              <w:t>Valsts kanceleja nodrošina pārstāvību un prezentācijas Valsts kapitālsabiedrību un privatizācijas darba grupas sēdēs (pārskata periodā sanāksmes notika 2025. gada 19.-20. martā un 2024. gada 29. un 30. oktobrī). Kā būtiskākās nākotnes prioritātes var minēt sagatavoto pieteikumu pētījuma veikšanai par riska pārvaldības sistēmām valsts kā kapitālsabiedrības īpašnieka līmenī, kā  arī izstrādāt valsts īpašumtiesību politikas vadlīnijas.</w:t>
            </w:r>
          </w:p>
        </w:tc>
      </w:tr>
    </w:tbl>
    <w:p w14:paraId="779D6BB2" w14:textId="77777777" w:rsidR="002B1D80" w:rsidRPr="00D15646" w:rsidRDefault="002B1D80" w:rsidP="002B1D80">
      <w:pPr>
        <w:spacing w:before="120" w:after="120" w:line="240" w:lineRule="auto"/>
        <w:jc w:val="both"/>
        <w:rPr>
          <w:rFonts w:ascii="Times New Roman" w:hAnsi="Times New Roman" w:cs="Times New Roman"/>
          <w:b/>
          <w:sz w:val="24"/>
          <w:szCs w:val="24"/>
          <w:highlight w:val="lightGray"/>
        </w:rPr>
      </w:pPr>
    </w:p>
    <w:sectPr w:rsidR="002B1D80" w:rsidRPr="00D15646" w:rsidSect="007D3FFC">
      <w:footerReference w:type="default" r:id="rId11"/>
      <w:pgSz w:w="15840" w:h="12240" w:orient="landscape"/>
      <w:pgMar w:top="1800" w:right="1440" w:bottom="18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44347" w14:textId="77777777" w:rsidR="00285E27" w:rsidRDefault="00285E27" w:rsidP="00D23907">
      <w:pPr>
        <w:spacing w:after="0" w:line="240" w:lineRule="auto"/>
      </w:pPr>
      <w:r>
        <w:separator/>
      </w:r>
    </w:p>
  </w:endnote>
  <w:endnote w:type="continuationSeparator" w:id="0">
    <w:p w14:paraId="182939AA" w14:textId="77777777" w:rsidR="00285E27" w:rsidRDefault="00285E27" w:rsidP="00D23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2208273"/>
      <w:docPartObj>
        <w:docPartGallery w:val="Page Numbers (Bottom of Page)"/>
        <w:docPartUnique/>
      </w:docPartObj>
    </w:sdtPr>
    <w:sdtEndPr>
      <w:rPr>
        <w:rFonts w:ascii="Times New Roman" w:hAnsi="Times New Roman" w:cs="Times New Roman"/>
        <w:noProof/>
        <w:sz w:val="24"/>
        <w:szCs w:val="24"/>
      </w:rPr>
    </w:sdtEndPr>
    <w:sdtContent>
      <w:p w14:paraId="5310D74D" w14:textId="2185850C" w:rsidR="006A0C96" w:rsidRPr="00E47E1E" w:rsidRDefault="006A0C96">
        <w:pPr>
          <w:pStyle w:val="Footer"/>
          <w:jc w:val="center"/>
          <w:rPr>
            <w:rFonts w:ascii="Times New Roman" w:hAnsi="Times New Roman" w:cs="Times New Roman"/>
            <w:sz w:val="24"/>
            <w:szCs w:val="24"/>
          </w:rPr>
        </w:pPr>
        <w:r w:rsidRPr="00E47E1E">
          <w:rPr>
            <w:rFonts w:ascii="Times New Roman" w:hAnsi="Times New Roman" w:cs="Times New Roman"/>
            <w:sz w:val="24"/>
            <w:szCs w:val="24"/>
          </w:rPr>
          <w:fldChar w:fldCharType="begin"/>
        </w:r>
        <w:r w:rsidRPr="00E47E1E">
          <w:rPr>
            <w:rFonts w:ascii="Times New Roman" w:hAnsi="Times New Roman" w:cs="Times New Roman"/>
            <w:sz w:val="24"/>
            <w:szCs w:val="24"/>
          </w:rPr>
          <w:instrText xml:space="preserve"> PAGE   \* MERGEFORMAT </w:instrText>
        </w:r>
        <w:r w:rsidRPr="00E47E1E">
          <w:rPr>
            <w:rFonts w:ascii="Times New Roman" w:hAnsi="Times New Roman" w:cs="Times New Roman"/>
            <w:sz w:val="24"/>
            <w:szCs w:val="24"/>
          </w:rPr>
          <w:fldChar w:fldCharType="separate"/>
        </w:r>
        <w:r w:rsidRPr="00E47E1E">
          <w:rPr>
            <w:rFonts w:ascii="Times New Roman" w:hAnsi="Times New Roman" w:cs="Times New Roman"/>
            <w:noProof/>
            <w:sz w:val="24"/>
            <w:szCs w:val="24"/>
          </w:rPr>
          <w:t>2</w:t>
        </w:r>
        <w:r w:rsidRPr="00E47E1E">
          <w:rPr>
            <w:rFonts w:ascii="Times New Roman" w:hAnsi="Times New Roman" w:cs="Times New Roman"/>
            <w:noProof/>
            <w:sz w:val="24"/>
            <w:szCs w:val="24"/>
          </w:rPr>
          <w:fldChar w:fldCharType="end"/>
        </w:r>
      </w:p>
    </w:sdtContent>
  </w:sdt>
  <w:p w14:paraId="52D2C7D5" w14:textId="77777777" w:rsidR="006A0C96" w:rsidRDefault="006A0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030A6" w14:textId="77777777" w:rsidR="00285E27" w:rsidRDefault="00285E27" w:rsidP="00D23907">
      <w:pPr>
        <w:spacing w:after="0" w:line="240" w:lineRule="auto"/>
      </w:pPr>
      <w:r>
        <w:separator/>
      </w:r>
    </w:p>
  </w:footnote>
  <w:footnote w:type="continuationSeparator" w:id="0">
    <w:p w14:paraId="55CD810D" w14:textId="77777777" w:rsidR="00285E27" w:rsidRDefault="00285E27" w:rsidP="00D23907">
      <w:pPr>
        <w:spacing w:after="0" w:line="240" w:lineRule="auto"/>
      </w:pPr>
      <w:r>
        <w:continuationSeparator/>
      </w:r>
    </w:p>
  </w:footnote>
  <w:footnote w:id="1">
    <w:p w14:paraId="4A164817" w14:textId="77777777" w:rsidR="009371A3" w:rsidRPr="00841F31" w:rsidRDefault="009371A3" w:rsidP="009371A3">
      <w:pPr>
        <w:pStyle w:val="FootnoteText"/>
        <w:jc w:val="both"/>
        <w:rPr>
          <w:rFonts w:asciiTheme="minorHAnsi" w:eastAsiaTheme="minorHAnsi" w:hAnsiTheme="minorHAnsi" w:cstheme="minorBidi"/>
          <w:kern w:val="0"/>
          <w:lang w:val="lv-LV" w:eastAsia="en-US"/>
        </w:rPr>
      </w:pPr>
      <w:r>
        <w:rPr>
          <w:rStyle w:val="FootnoteReference"/>
        </w:rPr>
        <w:footnoteRef/>
      </w:r>
      <w:r>
        <w:t xml:space="preserve"> </w:t>
      </w:r>
      <w:r w:rsidRPr="000B2AE0">
        <w:rPr>
          <w:rFonts w:eastAsiaTheme="minorHAnsi"/>
          <w:i/>
          <w:iCs/>
          <w:kern w:val="0"/>
          <w:lang w:val="lv-LV" w:eastAsia="en-US"/>
        </w:rPr>
        <w:t>“</w:t>
      </w:r>
      <w:r w:rsidRPr="000B2AE0">
        <w:rPr>
          <w:rFonts w:eastAsiaTheme="minorHAnsi"/>
          <w:i/>
          <w:iCs/>
          <w:kern w:val="0"/>
          <w:lang w:val="en-US" w:eastAsia="en-US"/>
        </w:rPr>
        <w:t>Base erosion and profit shifting</w:t>
      </w:r>
      <w:r w:rsidRPr="000B2AE0">
        <w:rPr>
          <w:rFonts w:eastAsiaTheme="minorHAnsi"/>
          <w:i/>
          <w:iCs/>
          <w:kern w:val="0"/>
          <w:lang w:val="lv-LV" w:eastAsia="en-US"/>
        </w:rPr>
        <w:t>”</w:t>
      </w:r>
      <w:r w:rsidRPr="00841F31">
        <w:rPr>
          <w:rFonts w:eastAsiaTheme="minorHAnsi"/>
          <w:kern w:val="0"/>
          <w:lang w:val="lv-LV" w:eastAsia="en-US"/>
        </w:rPr>
        <w:t xml:space="preserve"> (BEPS) </w:t>
      </w:r>
      <w:r w:rsidRPr="00841F31">
        <w:rPr>
          <w:rFonts w:eastAsiaTheme="minorHAnsi"/>
          <w:kern w:val="0"/>
          <w:shd w:val="clear" w:color="auto" w:fill="FFFFFF"/>
          <w:lang w:val="lv-LV" w:eastAsia="en-US"/>
        </w:rPr>
        <w:t>ir 2015. gadā OECD izstrādāts darbības plāns, kurā tiek aplūkoti jautājumi, kā novērst gadījumus, kad spēkā esošie starptautiskie nodokļu noteikumi pieļauj ar nodokli apliekamās peļņas novirzīšanu uz teritorijām, kurās nenotiek faktiskā uzņēmējdarbība. Minētais plāns ir iedalīts 15 darbībās. Uz doto brīdi ir panākts ievērojams progress identificēto jautājumu risinājumu izstrādē un ieviešanā.</w:t>
      </w:r>
    </w:p>
  </w:footnote>
  <w:footnote w:id="2">
    <w:p w14:paraId="53D86F83" w14:textId="77777777" w:rsidR="009371A3" w:rsidRPr="003E76E4" w:rsidRDefault="009371A3" w:rsidP="009371A3">
      <w:pPr>
        <w:pStyle w:val="FootnoteText"/>
        <w:rPr>
          <w:lang w:val="lv-LV"/>
        </w:rPr>
      </w:pPr>
      <w:r>
        <w:rPr>
          <w:rStyle w:val="FootnoteReference"/>
        </w:rPr>
        <w:footnoteRef/>
      </w:r>
      <w:r>
        <w:t xml:space="preserve"> </w:t>
      </w:r>
      <w:hyperlink r:id="rId1" w:history="1">
        <w:r>
          <w:rPr>
            <w:rStyle w:val="Hyperlink"/>
          </w:rPr>
          <w:t>Base erosion and profit shifting (BEPS) | OECD</w:t>
        </w:r>
      </w:hyperlink>
    </w:p>
  </w:footnote>
  <w:footnote w:id="3">
    <w:p w14:paraId="313ACBF5" w14:textId="77777777" w:rsidR="009371A3" w:rsidRPr="006F6A2B" w:rsidRDefault="009371A3" w:rsidP="009371A3">
      <w:pPr>
        <w:pStyle w:val="FootnoteText"/>
        <w:rPr>
          <w:lang w:val="lv-LV"/>
        </w:rPr>
      </w:pPr>
      <w:r>
        <w:rPr>
          <w:rStyle w:val="FootnoteReference"/>
        </w:rPr>
        <w:footnoteRef/>
      </w:r>
      <w:r w:rsidRPr="006F6A2B">
        <w:rPr>
          <w:lang w:val="lv-LV"/>
        </w:rPr>
        <w:t xml:space="preserve"> </w:t>
      </w:r>
      <w:hyperlink r:id="rId2" w:history="1">
        <w:r w:rsidRPr="006F6A2B">
          <w:rPr>
            <w:rStyle w:val="Hyperlink"/>
            <w:lang w:val="lv-LV"/>
          </w:rPr>
          <w:t>https://www.oecd.org/en/about/news/announcements/2025/04/inclusive-framework-concludes-successful-meeting-in-south-africa.html</w:t>
        </w:r>
      </w:hyperlink>
    </w:p>
    <w:p w14:paraId="37AF47E7" w14:textId="77777777" w:rsidR="009371A3" w:rsidRPr="001D4E6B" w:rsidRDefault="009371A3" w:rsidP="009371A3">
      <w:pPr>
        <w:pStyle w:val="FootnoteText"/>
        <w:rPr>
          <w:lang w:val="lv-LV"/>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BDE7"/>
    <w:multiLevelType w:val="hybridMultilevel"/>
    <w:tmpl w:val="FD36B28C"/>
    <w:lvl w:ilvl="0" w:tplc="3A3428D0">
      <w:start w:val="1"/>
      <w:numFmt w:val="bullet"/>
      <w:lvlText w:val=""/>
      <w:lvlJc w:val="left"/>
      <w:pPr>
        <w:ind w:left="720" w:hanging="360"/>
      </w:pPr>
      <w:rPr>
        <w:rFonts w:ascii="Symbol" w:hAnsi="Symbol" w:hint="default"/>
      </w:rPr>
    </w:lvl>
    <w:lvl w:ilvl="1" w:tplc="11067AF4">
      <w:start w:val="1"/>
      <w:numFmt w:val="bullet"/>
      <w:lvlText w:val="o"/>
      <w:lvlJc w:val="left"/>
      <w:pPr>
        <w:ind w:left="1440" w:hanging="360"/>
      </w:pPr>
      <w:rPr>
        <w:rFonts w:ascii="Courier New" w:hAnsi="Courier New" w:hint="default"/>
      </w:rPr>
    </w:lvl>
    <w:lvl w:ilvl="2" w:tplc="4CFCDD52">
      <w:start w:val="1"/>
      <w:numFmt w:val="bullet"/>
      <w:lvlText w:val=""/>
      <w:lvlJc w:val="left"/>
      <w:pPr>
        <w:ind w:left="2160" w:hanging="360"/>
      </w:pPr>
      <w:rPr>
        <w:rFonts w:ascii="Wingdings" w:hAnsi="Wingdings" w:hint="default"/>
      </w:rPr>
    </w:lvl>
    <w:lvl w:ilvl="3" w:tplc="50AADEBC">
      <w:start w:val="1"/>
      <w:numFmt w:val="bullet"/>
      <w:lvlText w:val=""/>
      <w:lvlJc w:val="left"/>
      <w:pPr>
        <w:ind w:left="2880" w:hanging="360"/>
      </w:pPr>
      <w:rPr>
        <w:rFonts w:ascii="Symbol" w:hAnsi="Symbol" w:hint="default"/>
      </w:rPr>
    </w:lvl>
    <w:lvl w:ilvl="4" w:tplc="5C78045A">
      <w:start w:val="1"/>
      <w:numFmt w:val="bullet"/>
      <w:lvlText w:val="o"/>
      <w:lvlJc w:val="left"/>
      <w:pPr>
        <w:ind w:left="3600" w:hanging="360"/>
      </w:pPr>
      <w:rPr>
        <w:rFonts w:ascii="Courier New" w:hAnsi="Courier New" w:hint="default"/>
      </w:rPr>
    </w:lvl>
    <w:lvl w:ilvl="5" w:tplc="396EBC9C">
      <w:start w:val="1"/>
      <w:numFmt w:val="bullet"/>
      <w:lvlText w:val=""/>
      <w:lvlJc w:val="left"/>
      <w:pPr>
        <w:ind w:left="4320" w:hanging="360"/>
      </w:pPr>
      <w:rPr>
        <w:rFonts w:ascii="Wingdings" w:hAnsi="Wingdings" w:hint="default"/>
      </w:rPr>
    </w:lvl>
    <w:lvl w:ilvl="6" w:tplc="479EFDEE">
      <w:start w:val="1"/>
      <w:numFmt w:val="bullet"/>
      <w:lvlText w:val=""/>
      <w:lvlJc w:val="left"/>
      <w:pPr>
        <w:ind w:left="5040" w:hanging="360"/>
      </w:pPr>
      <w:rPr>
        <w:rFonts w:ascii="Symbol" w:hAnsi="Symbol" w:hint="default"/>
      </w:rPr>
    </w:lvl>
    <w:lvl w:ilvl="7" w:tplc="23F83E4C">
      <w:start w:val="1"/>
      <w:numFmt w:val="bullet"/>
      <w:lvlText w:val="o"/>
      <w:lvlJc w:val="left"/>
      <w:pPr>
        <w:ind w:left="5760" w:hanging="360"/>
      </w:pPr>
      <w:rPr>
        <w:rFonts w:ascii="Courier New" w:hAnsi="Courier New" w:hint="default"/>
      </w:rPr>
    </w:lvl>
    <w:lvl w:ilvl="8" w:tplc="5A746B9A">
      <w:start w:val="1"/>
      <w:numFmt w:val="bullet"/>
      <w:lvlText w:val=""/>
      <w:lvlJc w:val="left"/>
      <w:pPr>
        <w:ind w:left="6480" w:hanging="360"/>
      </w:pPr>
      <w:rPr>
        <w:rFonts w:ascii="Wingdings" w:hAnsi="Wingdings" w:hint="default"/>
      </w:rPr>
    </w:lvl>
  </w:abstractNum>
  <w:abstractNum w:abstractNumId="1" w15:restartNumberingAfterBreak="0">
    <w:nsid w:val="027B5DE5"/>
    <w:multiLevelType w:val="hybridMultilevel"/>
    <w:tmpl w:val="FD4E3C9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7DB1846"/>
    <w:multiLevelType w:val="hybridMultilevel"/>
    <w:tmpl w:val="DE68CE88"/>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3" w15:restartNumberingAfterBreak="0">
    <w:nsid w:val="1084DB30"/>
    <w:multiLevelType w:val="hybridMultilevel"/>
    <w:tmpl w:val="834EE778"/>
    <w:lvl w:ilvl="0" w:tplc="9AB0DA20">
      <w:start w:val="1"/>
      <w:numFmt w:val="bullet"/>
      <w:lvlText w:val=""/>
      <w:lvlJc w:val="left"/>
      <w:pPr>
        <w:ind w:left="720" w:hanging="360"/>
      </w:pPr>
      <w:rPr>
        <w:rFonts w:ascii="Symbol" w:hAnsi="Symbol" w:hint="default"/>
      </w:rPr>
    </w:lvl>
    <w:lvl w:ilvl="1" w:tplc="BB264C8E">
      <w:start w:val="1"/>
      <w:numFmt w:val="bullet"/>
      <w:lvlText w:val="o"/>
      <w:lvlJc w:val="left"/>
      <w:pPr>
        <w:ind w:left="1440" w:hanging="360"/>
      </w:pPr>
      <w:rPr>
        <w:rFonts w:ascii="Courier New" w:hAnsi="Courier New" w:hint="default"/>
      </w:rPr>
    </w:lvl>
    <w:lvl w:ilvl="2" w:tplc="74E63532">
      <w:start w:val="1"/>
      <w:numFmt w:val="bullet"/>
      <w:lvlText w:val=""/>
      <w:lvlJc w:val="left"/>
      <w:pPr>
        <w:ind w:left="2160" w:hanging="360"/>
      </w:pPr>
      <w:rPr>
        <w:rFonts w:ascii="Wingdings" w:hAnsi="Wingdings" w:hint="default"/>
      </w:rPr>
    </w:lvl>
    <w:lvl w:ilvl="3" w:tplc="1BE0E9EE">
      <w:start w:val="1"/>
      <w:numFmt w:val="bullet"/>
      <w:lvlText w:val=""/>
      <w:lvlJc w:val="left"/>
      <w:pPr>
        <w:ind w:left="2880" w:hanging="360"/>
      </w:pPr>
      <w:rPr>
        <w:rFonts w:ascii="Symbol" w:hAnsi="Symbol" w:hint="default"/>
      </w:rPr>
    </w:lvl>
    <w:lvl w:ilvl="4" w:tplc="0B2CF560">
      <w:start w:val="1"/>
      <w:numFmt w:val="bullet"/>
      <w:lvlText w:val="o"/>
      <w:lvlJc w:val="left"/>
      <w:pPr>
        <w:ind w:left="3600" w:hanging="360"/>
      </w:pPr>
      <w:rPr>
        <w:rFonts w:ascii="Courier New" w:hAnsi="Courier New" w:hint="default"/>
      </w:rPr>
    </w:lvl>
    <w:lvl w:ilvl="5" w:tplc="025277DA">
      <w:start w:val="1"/>
      <w:numFmt w:val="bullet"/>
      <w:lvlText w:val=""/>
      <w:lvlJc w:val="left"/>
      <w:pPr>
        <w:ind w:left="4320" w:hanging="360"/>
      </w:pPr>
      <w:rPr>
        <w:rFonts w:ascii="Wingdings" w:hAnsi="Wingdings" w:hint="default"/>
      </w:rPr>
    </w:lvl>
    <w:lvl w:ilvl="6" w:tplc="65421FAC">
      <w:start w:val="1"/>
      <w:numFmt w:val="bullet"/>
      <w:lvlText w:val=""/>
      <w:lvlJc w:val="left"/>
      <w:pPr>
        <w:ind w:left="5040" w:hanging="360"/>
      </w:pPr>
      <w:rPr>
        <w:rFonts w:ascii="Symbol" w:hAnsi="Symbol" w:hint="default"/>
      </w:rPr>
    </w:lvl>
    <w:lvl w:ilvl="7" w:tplc="57524AF6">
      <w:start w:val="1"/>
      <w:numFmt w:val="bullet"/>
      <w:lvlText w:val="o"/>
      <w:lvlJc w:val="left"/>
      <w:pPr>
        <w:ind w:left="5760" w:hanging="360"/>
      </w:pPr>
      <w:rPr>
        <w:rFonts w:ascii="Courier New" w:hAnsi="Courier New" w:hint="default"/>
      </w:rPr>
    </w:lvl>
    <w:lvl w:ilvl="8" w:tplc="2BC21E9C">
      <w:start w:val="1"/>
      <w:numFmt w:val="bullet"/>
      <w:lvlText w:val=""/>
      <w:lvlJc w:val="left"/>
      <w:pPr>
        <w:ind w:left="6480" w:hanging="360"/>
      </w:pPr>
      <w:rPr>
        <w:rFonts w:ascii="Wingdings" w:hAnsi="Wingdings" w:hint="default"/>
      </w:rPr>
    </w:lvl>
  </w:abstractNum>
  <w:abstractNum w:abstractNumId="4" w15:restartNumberingAfterBreak="0">
    <w:nsid w:val="12161930"/>
    <w:multiLevelType w:val="hybridMultilevel"/>
    <w:tmpl w:val="1DF217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44E7F96"/>
    <w:multiLevelType w:val="hybridMultilevel"/>
    <w:tmpl w:val="094CF2FC"/>
    <w:lvl w:ilvl="0" w:tplc="475E5D32">
      <w:start w:val="1"/>
      <w:numFmt w:val="bullet"/>
      <w:lvlText w:val=""/>
      <w:lvlJc w:val="left"/>
      <w:pPr>
        <w:ind w:left="720" w:hanging="360"/>
      </w:pPr>
      <w:rPr>
        <w:rFonts w:ascii="Symbol" w:hAnsi="Symbol" w:hint="default"/>
      </w:rPr>
    </w:lvl>
    <w:lvl w:ilvl="1" w:tplc="A8484654">
      <w:start w:val="1"/>
      <w:numFmt w:val="bullet"/>
      <w:lvlText w:val="o"/>
      <w:lvlJc w:val="left"/>
      <w:pPr>
        <w:ind w:left="1440" w:hanging="360"/>
      </w:pPr>
      <w:rPr>
        <w:rFonts w:ascii="Courier New" w:hAnsi="Courier New" w:hint="default"/>
      </w:rPr>
    </w:lvl>
    <w:lvl w:ilvl="2" w:tplc="61D8F3E8">
      <w:start w:val="1"/>
      <w:numFmt w:val="bullet"/>
      <w:lvlText w:val=""/>
      <w:lvlJc w:val="left"/>
      <w:pPr>
        <w:ind w:left="2160" w:hanging="360"/>
      </w:pPr>
      <w:rPr>
        <w:rFonts w:ascii="Wingdings" w:hAnsi="Wingdings" w:hint="default"/>
      </w:rPr>
    </w:lvl>
    <w:lvl w:ilvl="3" w:tplc="8D8EE88A">
      <w:start w:val="1"/>
      <w:numFmt w:val="bullet"/>
      <w:lvlText w:val=""/>
      <w:lvlJc w:val="left"/>
      <w:pPr>
        <w:ind w:left="2880" w:hanging="360"/>
      </w:pPr>
      <w:rPr>
        <w:rFonts w:ascii="Symbol" w:hAnsi="Symbol" w:hint="default"/>
      </w:rPr>
    </w:lvl>
    <w:lvl w:ilvl="4" w:tplc="856C0562">
      <w:start w:val="1"/>
      <w:numFmt w:val="bullet"/>
      <w:lvlText w:val="o"/>
      <w:lvlJc w:val="left"/>
      <w:pPr>
        <w:ind w:left="3600" w:hanging="360"/>
      </w:pPr>
      <w:rPr>
        <w:rFonts w:ascii="Courier New" w:hAnsi="Courier New" w:hint="default"/>
      </w:rPr>
    </w:lvl>
    <w:lvl w:ilvl="5" w:tplc="DCE030CA">
      <w:start w:val="1"/>
      <w:numFmt w:val="bullet"/>
      <w:lvlText w:val=""/>
      <w:lvlJc w:val="left"/>
      <w:pPr>
        <w:ind w:left="4320" w:hanging="360"/>
      </w:pPr>
      <w:rPr>
        <w:rFonts w:ascii="Wingdings" w:hAnsi="Wingdings" w:hint="default"/>
      </w:rPr>
    </w:lvl>
    <w:lvl w:ilvl="6" w:tplc="21A0684A">
      <w:start w:val="1"/>
      <w:numFmt w:val="bullet"/>
      <w:lvlText w:val=""/>
      <w:lvlJc w:val="left"/>
      <w:pPr>
        <w:ind w:left="5040" w:hanging="360"/>
      </w:pPr>
      <w:rPr>
        <w:rFonts w:ascii="Symbol" w:hAnsi="Symbol" w:hint="default"/>
      </w:rPr>
    </w:lvl>
    <w:lvl w:ilvl="7" w:tplc="45D214E6">
      <w:start w:val="1"/>
      <w:numFmt w:val="bullet"/>
      <w:lvlText w:val="o"/>
      <w:lvlJc w:val="left"/>
      <w:pPr>
        <w:ind w:left="5760" w:hanging="360"/>
      </w:pPr>
      <w:rPr>
        <w:rFonts w:ascii="Courier New" w:hAnsi="Courier New" w:hint="default"/>
      </w:rPr>
    </w:lvl>
    <w:lvl w:ilvl="8" w:tplc="2AA0809C">
      <w:start w:val="1"/>
      <w:numFmt w:val="bullet"/>
      <w:lvlText w:val=""/>
      <w:lvlJc w:val="left"/>
      <w:pPr>
        <w:ind w:left="6480" w:hanging="360"/>
      </w:pPr>
      <w:rPr>
        <w:rFonts w:ascii="Wingdings" w:hAnsi="Wingdings" w:hint="default"/>
      </w:rPr>
    </w:lvl>
  </w:abstractNum>
  <w:abstractNum w:abstractNumId="6" w15:restartNumberingAfterBreak="0">
    <w:nsid w:val="17095FED"/>
    <w:multiLevelType w:val="hybridMultilevel"/>
    <w:tmpl w:val="1FE4C286"/>
    <w:lvl w:ilvl="0" w:tplc="3EF0CF74">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C24CE4"/>
    <w:multiLevelType w:val="hybridMultilevel"/>
    <w:tmpl w:val="7B72290A"/>
    <w:lvl w:ilvl="0" w:tplc="C7C0C998">
      <w:numFmt w:val="bullet"/>
      <w:lvlText w:val="-"/>
      <w:lvlJc w:val="left"/>
      <w:pPr>
        <w:ind w:left="720" w:hanging="360"/>
      </w:pPr>
      <w:rPr>
        <w:rFonts w:ascii="Calibri" w:eastAsia="Calibri" w:hAnsi="Calibri" w:cs="Calibri" w:hint="default"/>
        <w:b/>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F7E688E"/>
    <w:multiLevelType w:val="hybridMultilevel"/>
    <w:tmpl w:val="BC28F1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03A7E95"/>
    <w:multiLevelType w:val="hybridMultilevel"/>
    <w:tmpl w:val="C0CCDDB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22183811"/>
    <w:multiLevelType w:val="hybridMultilevel"/>
    <w:tmpl w:val="4CCECF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7A51AC6"/>
    <w:multiLevelType w:val="hybridMultilevel"/>
    <w:tmpl w:val="8E54CFF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29444A9D"/>
    <w:multiLevelType w:val="hybridMultilevel"/>
    <w:tmpl w:val="5FB89404"/>
    <w:lvl w:ilvl="0" w:tplc="C91E04E2">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6A0138"/>
    <w:multiLevelType w:val="hybridMultilevel"/>
    <w:tmpl w:val="D28490B0"/>
    <w:lvl w:ilvl="0" w:tplc="0409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01B9B6"/>
    <w:multiLevelType w:val="hybridMultilevel"/>
    <w:tmpl w:val="31725DD2"/>
    <w:lvl w:ilvl="0" w:tplc="A4EC93EE">
      <w:start w:val="1"/>
      <w:numFmt w:val="bullet"/>
      <w:lvlText w:val=""/>
      <w:lvlJc w:val="left"/>
      <w:pPr>
        <w:ind w:left="720" w:hanging="360"/>
      </w:pPr>
      <w:rPr>
        <w:rFonts w:ascii="Symbol" w:hAnsi="Symbol" w:hint="default"/>
      </w:rPr>
    </w:lvl>
    <w:lvl w:ilvl="1" w:tplc="ADA06E8A">
      <w:start w:val="1"/>
      <w:numFmt w:val="bullet"/>
      <w:lvlText w:val="o"/>
      <w:lvlJc w:val="left"/>
      <w:pPr>
        <w:ind w:left="1440" w:hanging="360"/>
      </w:pPr>
      <w:rPr>
        <w:rFonts w:ascii="Courier New" w:hAnsi="Courier New" w:hint="default"/>
      </w:rPr>
    </w:lvl>
    <w:lvl w:ilvl="2" w:tplc="21A65A4C">
      <w:start w:val="1"/>
      <w:numFmt w:val="bullet"/>
      <w:lvlText w:val=""/>
      <w:lvlJc w:val="left"/>
      <w:pPr>
        <w:ind w:left="2160" w:hanging="360"/>
      </w:pPr>
      <w:rPr>
        <w:rFonts w:ascii="Wingdings" w:hAnsi="Wingdings" w:hint="default"/>
      </w:rPr>
    </w:lvl>
    <w:lvl w:ilvl="3" w:tplc="6DD856E0">
      <w:start w:val="1"/>
      <w:numFmt w:val="bullet"/>
      <w:lvlText w:val=""/>
      <w:lvlJc w:val="left"/>
      <w:pPr>
        <w:ind w:left="2880" w:hanging="360"/>
      </w:pPr>
      <w:rPr>
        <w:rFonts w:ascii="Symbol" w:hAnsi="Symbol" w:hint="default"/>
      </w:rPr>
    </w:lvl>
    <w:lvl w:ilvl="4" w:tplc="69FA295C">
      <w:start w:val="1"/>
      <w:numFmt w:val="bullet"/>
      <w:lvlText w:val="o"/>
      <w:lvlJc w:val="left"/>
      <w:pPr>
        <w:ind w:left="3600" w:hanging="360"/>
      </w:pPr>
      <w:rPr>
        <w:rFonts w:ascii="Courier New" w:hAnsi="Courier New" w:hint="default"/>
      </w:rPr>
    </w:lvl>
    <w:lvl w:ilvl="5" w:tplc="199E41AC">
      <w:start w:val="1"/>
      <w:numFmt w:val="bullet"/>
      <w:lvlText w:val=""/>
      <w:lvlJc w:val="left"/>
      <w:pPr>
        <w:ind w:left="4320" w:hanging="360"/>
      </w:pPr>
      <w:rPr>
        <w:rFonts w:ascii="Wingdings" w:hAnsi="Wingdings" w:hint="default"/>
      </w:rPr>
    </w:lvl>
    <w:lvl w:ilvl="6" w:tplc="EE2A76F0">
      <w:start w:val="1"/>
      <w:numFmt w:val="bullet"/>
      <w:lvlText w:val=""/>
      <w:lvlJc w:val="left"/>
      <w:pPr>
        <w:ind w:left="5040" w:hanging="360"/>
      </w:pPr>
      <w:rPr>
        <w:rFonts w:ascii="Symbol" w:hAnsi="Symbol" w:hint="default"/>
      </w:rPr>
    </w:lvl>
    <w:lvl w:ilvl="7" w:tplc="4DD8D94A">
      <w:start w:val="1"/>
      <w:numFmt w:val="bullet"/>
      <w:lvlText w:val="o"/>
      <w:lvlJc w:val="left"/>
      <w:pPr>
        <w:ind w:left="5760" w:hanging="360"/>
      </w:pPr>
      <w:rPr>
        <w:rFonts w:ascii="Courier New" w:hAnsi="Courier New" w:hint="default"/>
      </w:rPr>
    </w:lvl>
    <w:lvl w:ilvl="8" w:tplc="A0F8F5EA">
      <w:start w:val="1"/>
      <w:numFmt w:val="bullet"/>
      <w:lvlText w:val=""/>
      <w:lvlJc w:val="left"/>
      <w:pPr>
        <w:ind w:left="6480" w:hanging="360"/>
      </w:pPr>
      <w:rPr>
        <w:rFonts w:ascii="Wingdings" w:hAnsi="Wingdings" w:hint="default"/>
      </w:rPr>
    </w:lvl>
  </w:abstractNum>
  <w:abstractNum w:abstractNumId="15" w15:restartNumberingAfterBreak="0">
    <w:nsid w:val="3340657E"/>
    <w:multiLevelType w:val="hybridMultilevel"/>
    <w:tmpl w:val="66F40360"/>
    <w:lvl w:ilvl="0" w:tplc="BBBED834">
      <w:start w:val="1"/>
      <w:numFmt w:val="bullet"/>
      <w:lvlText w:val=""/>
      <w:lvlJc w:val="left"/>
      <w:pPr>
        <w:ind w:left="720" w:hanging="360"/>
      </w:pPr>
      <w:rPr>
        <w:rFonts w:ascii="Symbol" w:hAnsi="Symbol" w:hint="default"/>
      </w:rPr>
    </w:lvl>
    <w:lvl w:ilvl="1" w:tplc="C26EA8D6">
      <w:start w:val="1"/>
      <w:numFmt w:val="bullet"/>
      <w:lvlText w:val="o"/>
      <w:lvlJc w:val="left"/>
      <w:pPr>
        <w:ind w:left="1440" w:hanging="360"/>
      </w:pPr>
      <w:rPr>
        <w:rFonts w:ascii="Courier New" w:hAnsi="Courier New" w:hint="default"/>
      </w:rPr>
    </w:lvl>
    <w:lvl w:ilvl="2" w:tplc="8F228032">
      <w:start w:val="1"/>
      <w:numFmt w:val="bullet"/>
      <w:lvlText w:val=""/>
      <w:lvlJc w:val="left"/>
      <w:pPr>
        <w:ind w:left="2160" w:hanging="360"/>
      </w:pPr>
      <w:rPr>
        <w:rFonts w:ascii="Wingdings" w:hAnsi="Wingdings" w:hint="default"/>
      </w:rPr>
    </w:lvl>
    <w:lvl w:ilvl="3" w:tplc="83EC590E">
      <w:start w:val="1"/>
      <w:numFmt w:val="bullet"/>
      <w:lvlText w:val=""/>
      <w:lvlJc w:val="left"/>
      <w:pPr>
        <w:ind w:left="2880" w:hanging="360"/>
      </w:pPr>
      <w:rPr>
        <w:rFonts w:ascii="Symbol" w:hAnsi="Symbol" w:hint="default"/>
      </w:rPr>
    </w:lvl>
    <w:lvl w:ilvl="4" w:tplc="003C5E64">
      <w:start w:val="1"/>
      <w:numFmt w:val="bullet"/>
      <w:lvlText w:val="o"/>
      <w:lvlJc w:val="left"/>
      <w:pPr>
        <w:ind w:left="3600" w:hanging="360"/>
      </w:pPr>
      <w:rPr>
        <w:rFonts w:ascii="Courier New" w:hAnsi="Courier New" w:hint="default"/>
      </w:rPr>
    </w:lvl>
    <w:lvl w:ilvl="5" w:tplc="86DABFA0">
      <w:start w:val="1"/>
      <w:numFmt w:val="bullet"/>
      <w:lvlText w:val=""/>
      <w:lvlJc w:val="left"/>
      <w:pPr>
        <w:ind w:left="4320" w:hanging="360"/>
      </w:pPr>
      <w:rPr>
        <w:rFonts w:ascii="Wingdings" w:hAnsi="Wingdings" w:hint="default"/>
      </w:rPr>
    </w:lvl>
    <w:lvl w:ilvl="6" w:tplc="E70C4B12">
      <w:start w:val="1"/>
      <w:numFmt w:val="bullet"/>
      <w:lvlText w:val=""/>
      <w:lvlJc w:val="left"/>
      <w:pPr>
        <w:ind w:left="5040" w:hanging="360"/>
      </w:pPr>
      <w:rPr>
        <w:rFonts w:ascii="Symbol" w:hAnsi="Symbol" w:hint="default"/>
      </w:rPr>
    </w:lvl>
    <w:lvl w:ilvl="7" w:tplc="487E9FA0">
      <w:start w:val="1"/>
      <w:numFmt w:val="bullet"/>
      <w:lvlText w:val="o"/>
      <w:lvlJc w:val="left"/>
      <w:pPr>
        <w:ind w:left="5760" w:hanging="360"/>
      </w:pPr>
      <w:rPr>
        <w:rFonts w:ascii="Courier New" w:hAnsi="Courier New" w:hint="default"/>
      </w:rPr>
    </w:lvl>
    <w:lvl w:ilvl="8" w:tplc="5E845F90">
      <w:start w:val="1"/>
      <w:numFmt w:val="bullet"/>
      <w:lvlText w:val=""/>
      <w:lvlJc w:val="left"/>
      <w:pPr>
        <w:ind w:left="6480" w:hanging="360"/>
      </w:pPr>
      <w:rPr>
        <w:rFonts w:ascii="Wingdings" w:hAnsi="Wingdings" w:hint="default"/>
      </w:rPr>
    </w:lvl>
  </w:abstractNum>
  <w:abstractNum w:abstractNumId="16" w15:restartNumberingAfterBreak="0">
    <w:nsid w:val="33423460"/>
    <w:multiLevelType w:val="hybridMultilevel"/>
    <w:tmpl w:val="1CB25F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BA5ED05"/>
    <w:multiLevelType w:val="hybridMultilevel"/>
    <w:tmpl w:val="717E588A"/>
    <w:lvl w:ilvl="0" w:tplc="06205908">
      <w:start w:val="1"/>
      <w:numFmt w:val="bullet"/>
      <w:lvlText w:val="-"/>
      <w:lvlJc w:val="left"/>
      <w:pPr>
        <w:ind w:left="1080" w:hanging="360"/>
      </w:pPr>
      <w:rPr>
        <w:rFonts w:ascii="Times New Roman" w:hAnsi="Times New Roman" w:hint="default"/>
      </w:rPr>
    </w:lvl>
    <w:lvl w:ilvl="1" w:tplc="02CEEA02">
      <w:start w:val="1"/>
      <w:numFmt w:val="bullet"/>
      <w:lvlText w:val="o"/>
      <w:lvlJc w:val="left"/>
      <w:pPr>
        <w:ind w:left="1800" w:hanging="360"/>
      </w:pPr>
      <w:rPr>
        <w:rFonts w:ascii="Courier New" w:hAnsi="Courier New" w:hint="default"/>
      </w:rPr>
    </w:lvl>
    <w:lvl w:ilvl="2" w:tplc="09787AEE">
      <w:start w:val="1"/>
      <w:numFmt w:val="bullet"/>
      <w:lvlText w:val=""/>
      <w:lvlJc w:val="left"/>
      <w:pPr>
        <w:ind w:left="2520" w:hanging="360"/>
      </w:pPr>
      <w:rPr>
        <w:rFonts w:ascii="Wingdings" w:hAnsi="Wingdings" w:hint="default"/>
      </w:rPr>
    </w:lvl>
    <w:lvl w:ilvl="3" w:tplc="919E026C">
      <w:start w:val="1"/>
      <w:numFmt w:val="bullet"/>
      <w:lvlText w:val=""/>
      <w:lvlJc w:val="left"/>
      <w:pPr>
        <w:ind w:left="3240" w:hanging="360"/>
      </w:pPr>
      <w:rPr>
        <w:rFonts w:ascii="Symbol" w:hAnsi="Symbol" w:hint="default"/>
      </w:rPr>
    </w:lvl>
    <w:lvl w:ilvl="4" w:tplc="6B4A60F4">
      <w:start w:val="1"/>
      <w:numFmt w:val="bullet"/>
      <w:lvlText w:val="o"/>
      <w:lvlJc w:val="left"/>
      <w:pPr>
        <w:ind w:left="3960" w:hanging="360"/>
      </w:pPr>
      <w:rPr>
        <w:rFonts w:ascii="Courier New" w:hAnsi="Courier New" w:hint="default"/>
      </w:rPr>
    </w:lvl>
    <w:lvl w:ilvl="5" w:tplc="007CE91C">
      <w:start w:val="1"/>
      <w:numFmt w:val="bullet"/>
      <w:lvlText w:val=""/>
      <w:lvlJc w:val="left"/>
      <w:pPr>
        <w:ind w:left="4680" w:hanging="360"/>
      </w:pPr>
      <w:rPr>
        <w:rFonts w:ascii="Wingdings" w:hAnsi="Wingdings" w:hint="default"/>
      </w:rPr>
    </w:lvl>
    <w:lvl w:ilvl="6" w:tplc="54AA7BF4">
      <w:start w:val="1"/>
      <w:numFmt w:val="bullet"/>
      <w:lvlText w:val=""/>
      <w:lvlJc w:val="left"/>
      <w:pPr>
        <w:ind w:left="5400" w:hanging="360"/>
      </w:pPr>
      <w:rPr>
        <w:rFonts w:ascii="Symbol" w:hAnsi="Symbol" w:hint="default"/>
      </w:rPr>
    </w:lvl>
    <w:lvl w:ilvl="7" w:tplc="CE24B56A">
      <w:start w:val="1"/>
      <w:numFmt w:val="bullet"/>
      <w:lvlText w:val="o"/>
      <w:lvlJc w:val="left"/>
      <w:pPr>
        <w:ind w:left="6120" w:hanging="360"/>
      </w:pPr>
      <w:rPr>
        <w:rFonts w:ascii="Courier New" w:hAnsi="Courier New" w:hint="default"/>
      </w:rPr>
    </w:lvl>
    <w:lvl w:ilvl="8" w:tplc="1832AE60">
      <w:start w:val="1"/>
      <w:numFmt w:val="bullet"/>
      <w:lvlText w:val=""/>
      <w:lvlJc w:val="left"/>
      <w:pPr>
        <w:ind w:left="6840" w:hanging="360"/>
      </w:pPr>
      <w:rPr>
        <w:rFonts w:ascii="Wingdings" w:hAnsi="Wingdings" w:hint="default"/>
      </w:rPr>
    </w:lvl>
  </w:abstractNum>
  <w:abstractNum w:abstractNumId="18" w15:restartNumberingAfterBreak="0">
    <w:nsid w:val="45A50A6B"/>
    <w:multiLevelType w:val="hybridMultilevel"/>
    <w:tmpl w:val="7A2EC1AC"/>
    <w:lvl w:ilvl="0" w:tplc="62444160">
      <w:start w:val="1"/>
      <w:numFmt w:val="bullet"/>
      <w:lvlText w:val=""/>
      <w:lvlJc w:val="left"/>
      <w:pPr>
        <w:ind w:left="720" w:hanging="360"/>
      </w:pPr>
      <w:rPr>
        <w:rFonts w:ascii="Symbol" w:hAnsi="Symbol" w:hint="default"/>
      </w:rPr>
    </w:lvl>
    <w:lvl w:ilvl="1" w:tplc="80D610EA">
      <w:start w:val="1"/>
      <w:numFmt w:val="bullet"/>
      <w:lvlText w:val="o"/>
      <w:lvlJc w:val="left"/>
      <w:pPr>
        <w:ind w:left="1440" w:hanging="360"/>
      </w:pPr>
      <w:rPr>
        <w:rFonts w:ascii="Courier New" w:hAnsi="Courier New" w:hint="default"/>
      </w:rPr>
    </w:lvl>
    <w:lvl w:ilvl="2" w:tplc="6270D6DA">
      <w:start w:val="1"/>
      <w:numFmt w:val="bullet"/>
      <w:lvlText w:val=""/>
      <w:lvlJc w:val="left"/>
      <w:pPr>
        <w:ind w:left="2160" w:hanging="360"/>
      </w:pPr>
      <w:rPr>
        <w:rFonts w:ascii="Wingdings" w:hAnsi="Wingdings" w:hint="default"/>
      </w:rPr>
    </w:lvl>
    <w:lvl w:ilvl="3" w:tplc="0C382E82">
      <w:start w:val="1"/>
      <w:numFmt w:val="bullet"/>
      <w:lvlText w:val=""/>
      <w:lvlJc w:val="left"/>
      <w:pPr>
        <w:ind w:left="2880" w:hanging="360"/>
      </w:pPr>
      <w:rPr>
        <w:rFonts w:ascii="Symbol" w:hAnsi="Symbol" w:hint="default"/>
      </w:rPr>
    </w:lvl>
    <w:lvl w:ilvl="4" w:tplc="8F9E46D0">
      <w:start w:val="1"/>
      <w:numFmt w:val="bullet"/>
      <w:lvlText w:val="o"/>
      <w:lvlJc w:val="left"/>
      <w:pPr>
        <w:ind w:left="3600" w:hanging="360"/>
      </w:pPr>
      <w:rPr>
        <w:rFonts w:ascii="Courier New" w:hAnsi="Courier New" w:hint="default"/>
      </w:rPr>
    </w:lvl>
    <w:lvl w:ilvl="5" w:tplc="2FD2FE12">
      <w:start w:val="1"/>
      <w:numFmt w:val="bullet"/>
      <w:lvlText w:val=""/>
      <w:lvlJc w:val="left"/>
      <w:pPr>
        <w:ind w:left="4320" w:hanging="360"/>
      </w:pPr>
      <w:rPr>
        <w:rFonts w:ascii="Wingdings" w:hAnsi="Wingdings" w:hint="default"/>
      </w:rPr>
    </w:lvl>
    <w:lvl w:ilvl="6" w:tplc="A74465B4">
      <w:start w:val="1"/>
      <w:numFmt w:val="bullet"/>
      <w:lvlText w:val=""/>
      <w:lvlJc w:val="left"/>
      <w:pPr>
        <w:ind w:left="5040" w:hanging="360"/>
      </w:pPr>
      <w:rPr>
        <w:rFonts w:ascii="Symbol" w:hAnsi="Symbol" w:hint="default"/>
      </w:rPr>
    </w:lvl>
    <w:lvl w:ilvl="7" w:tplc="2BEEC89A">
      <w:start w:val="1"/>
      <w:numFmt w:val="bullet"/>
      <w:lvlText w:val="o"/>
      <w:lvlJc w:val="left"/>
      <w:pPr>
        <w:ind w:left="5760" w:hanging="360"/>
      </w:pPr>
      <w:rPr>
        <w:rFonts w:ascii="Courier New" w:hAnsi="Courier New" w:hint="default"/>
      </w:rPr>
    </w:lvl>
    <w:lvl w:ilvl="8" w:tplc="35DCBC48">
      <w:start w:val="1"/>
      <w:numFmt w:val="bullet"/>
      <w:lvlText w:val=""/>
      <w:lvlJc w:val="left"/>
      <w:pPr>
        <w:ind w:left="6480" w:hanging="360"/>
      </w:pPr>
      <w:rPr>
        <w:rFonts w:ascii="Wingdings" w:hAnsi="Wingdings" w:hint="default"/>
      </w:rPr>
    </w:lvl>
  </w:abstractNum>
  <w:abstractNum w:abstractNumId="19" w15:restartNumberingAfterBreak="0">
    <w:nsid w:val="460E5817"/>
    <w:multiLevelType w:val="hybridMultilevel"/>
    <w:tmpl w:val="847E5316"/>
    <w:lvl w:ilvl="0" w:tplc="04260001">
      <w:start w:val="1"/>
      <w:numFmt w:val="bullet"/>
      <w:lvlText w:val=""/>
      <w:lvlJc w:val="left"/>
      <w:pPr>
        <w:ind w:left="2804" w:hanging="360"/>
      </w:pPr>
      <w:rPr>
        <w:rFonts w:ascii="Symbol" w:hAnsi="Symbol" w:hint="default"/>
      </w:rPr>
    </w:lvl>
    <w:lvl w:ilvl="1" w:tplc="04260003" w:tentative="1">
      <w:start w:val="1"/>
      <w:numFmt w:val="bullet"/>
      <w:lvlText w:val="o"/>
      <w:lvlJc w:val="left"/>
      <w:pPr>
        <w:ind w:left="3524" w:hanging="360"/>
      </w:pPr>
      <w:rPr>
        <w:rFonts w:ascii="Courier New" w:hAnsi="Courier New" w:cs="Courier New" w:hint="default"/>
      </w:rPr>
    </w:lvl>
    <w:lvl w:ilvl="2" w:tplc="04260005" w:tentative="1">
      <w:start w:val="1"/>
      <w:numFmt w:val="bullet"/>
      <w:lvlText w:val=""/>
      <w:lvlJc w:val="left"/>
      <w:pPr>
        <w:ind w:left="4244" w:hanging="360"/>
      </w:pPr>
      <w:rPr>
        <w:rFonts w:ascii="Wingdings" w:hAnsi="Wingdings" w:hint="default"/>
      </w:rPr>
    </w:lvl>
    <w:lvl w:ilvl="3" w:tplc="04260001" w:tentative="1">
      <w:start w:val="1"/>
      <w:numFmt w:val="bullet"/>
      <w:lvlText w:val=""/>
      <w:lvlJc w:val="left"/>
      <w:pPr>
        <w:ind w:left="4964" w:hanging="360"/>
      </w:pPr>
      <w:rPr>
        <w:rFonts w:ascii="Symbol" w:hAnsi="Symbol" w:hint="default"/>
      </w:rPr>
    </w:lvl>
    <w:lvl w:ilvl="4" w:tplc="04260003" w:tentative="1">
      <w:start w:val="1"/>
      <w:numFmt w:val="bullet"/>
      <w:lvlText w:val="o"/>
      <w:lvlJc w:val="left"/>
      <w:pPr>
        <w:ind w:left="5684" w:hanging="360"/>
      </w:pPr>
      <w:rPr>
        <w:rFonts w:ascii="Courier New" w:hAnsi="Courier New" w:cs="Courier New" w:hint="default"/>
      </w:rPr>
    </w:lvl>
    <w:lvl w:ilvl="5" w:tplc="04260005" w:tentative="1">
      <w:start w:val="1"/>
      <w:numFmt w:val="bullet"/>
      <w:lvlText w:val=""/>
      <w:lvlJc w:val="left"/>
      <w:pPr>
        <w:ind w:left="6404" w:hanging="360"/>
      </w:pPr>
      <w:rPr>
        <w:rFonts w:ascii="Wingdings" w:hAnsi="Wingdings" w:hint="default"/>
      </w:rPr>
    </w:lvl>
    <w:lvl w:ilvl="6" w:tplc="04260001" w:tentative="1">
      <w:start w:val="1"/>
      <w:numFmt w:val="bullet"/>
      <w:lvlText w:val=""/>
      <w:lvlJc w:val="left"/>
      <w:pPr>
        <w:ind w:left="7124" w:hanging="360"/>
      </w:pPr>
      <w:rPr>
        <w:rFonts w:ascii="Symbol" w:hAnsi="Symbol" w:hint="default"/>
      </w:rPr>
    </w:lvl>
    <w:lvl w:ilvl="7" w:tplc="04260003" w:tentative="1">
      <w:start w:val="1"/>
      <w:numFmt w:val="bullet"/>
      <w:lvlText w:val="o"/>
      <w:lvlJc w:val="left"/>
      <w:pPr>
        <w:ind w:left="7844" w:hanging="360"/>
      </w:pPr>
      <w:rPr>
        <w:rFonts w:ascii="Courier New" w:hAnsi="Courier New" w:cs="Courier New" w:hint="default"/>
      </w:rPr>
    </w:lvl>
    <w:lvl w:ilvl="8" w:tplc="04260005" w:tentative="1">
      <w:start w:val="1"/>
      <w:numFmt w:val="bullet"/>
      <w:lvlText w:val=""/>
      <w:lvlJc w:val="left"/>
      <w:pPr>
        <w:ind w:left="8564" w:hanging="360"/>
      </w:pPr>
      <w:rPr>
        <w:rFonts w:ascii="Wingdings" w:hAnsi="Wingdings" w:hint="default"/>
      </w:rPr>
    </w:lvl>
  </w:abstractNum>
  <w:abstractNum w:abstractNumId="20" w15:restartNumberingAfterBreak="0">
    <w:nsid w:val="47545417"/>
    <w:multiLevelType w:val="hybridMultilevel"/>
    <w:tmpl w:val="753617FC"/>
    <w:lvl w:ilvl="0" w:tplc="68D8A190">
      <w:start w:val="1"/>
      <w:numFmt w:val="bullet"/>
      <w:lvlText w:val=""/>
      <w:lvlJc w:val="left"/>
      <w:pPr>
        <w:ind w:left="720" w:hanging="360"/>
      </w:pPr>
      <w:rPr>
        <w:rFonts w:ascii="Symbol" w:hAnsi="Symbol" w:hint="default"/>
      </w:rPr>
    </w:lvl>
    <w:lvl w:ilvl="1" w:tplc="C324E0A2">
      <w:start w:val="1"/>
      <w:numFmt w:val="bullet"/>
      <w:lvlText w:val="o"/>
      <w:lvlJc w:val="left"/>
      <w:pPr>
        <w:ind w:left="1440" w:hanging="360"/>
      </w:pPr>
      <w:rPr>
        <w:rFonts w:ascii="Courier New" w:hAnsi="Courier New" w:hint="default"/>
      </w:rPr>
    </w:lvl>
    <w:lvl w:ilvl="2" w:tplc="531EFF1E">
      <w:start w:val="1"/>
      <w:numFmt w:val="bullet"/>
      <w:lvlText w:val=""/>
      <w:lvlJc w:val="left"/>
      <w:pPr>
        <w:ind w:left="2160" w:hanging="360"/>
      </w:pPr>
      <w:rPr>
        <w:rFonts w:ascii="Wingdings" w:hAnsi="Wingdings" w:hint="default"/>
      </w:rPr>
    </w:lvl>
    <w:lvl w:ilvl="3" w:tplc="E94A5188">
      <w:start w:val="1"/>
      <w:numFmt w:val="bullet"/>
      <w:lvlText w:val=""/>
      <w:lvlJc w:val="left"/>
      <w:pPr>
        <w:ind w:left="2880" w:hanging="360"/>
      </w:pPr>
      <w:rPr>
        <w:rFonts w:ascii="Symbol" w:hAnsi="Symbol" w:hint="default"/>
      </w:rPr>
    </w:lvl>
    <w:lvl w:ilvl="4" w:tplc="517ECE68">
      <w:start w:val="1"/>
      <w:numFmt w:val="bullet"/>
      <w:lvlText w:val="o"/>
      <w:lvlJc w:val="left"/>
      <w:pPr>
        <w:ind w:left="3600" w:hanging="360"/>
      </w:pPr>
      <w:rPr>
        <w:rFonts w:ascii="Courier New" w:hAnsi="Courier New" w:hint="default"/>
      </w:rPr>
    </w:lvl>
    <w:lvl w:ilvl="5" w:tplc="1504C366">
      <w:start w:val="1"/>
      <w:numFmt w:val="bullet"/>
      <w:lvlText w:val=""/>
      <w:lvlJc w:val="left"/>
      <w:pPr>
        <w:ind w:left="4320" w:hanging="360"/>
      </w:pPr>
      <w:rPr>
        <w:rFonts w:ascii="Wingdings" w:hAnsi="Wingdings" w:hint="default"/>
      </w:rPr>
    </w:lvl>
    <w:lvl w:ilvl="6" w:tplc="A3580094">
      <w:start w:val="1"/>
      <w:numFmt w:val="bullet"/>
      <w:lvlText w:val=""/>
      <w:lvlJc w:val="left"/>
      <w:pPr>
        <w:ind w:left="5040" w:hanging="360"/>
      </w:pPr>
      <w:rPr>
        <w:rFonts w:ascii="Symbol" w:hAnsi="Symbol" w:hint="default"/>
      </w:rPr>
    </w:lvl>
    <w:lvl w:ilvl="7" w:tplc="8D56B644">
      <w:start w:val="1"/>
      <w:numFmt w:val="bullet"/>
      <w:lvlText w:val="o"/>
      <w:lvlJc w:val="left"/>
      <w:pPr>
        <w:ind w:left="5760" w:hanging="360"/>
      </w:pPr>
      <w:rPr>
        <w:rFonts w:ascii="Courier New" w:hAnsi="Courier New" w:hint="default"/>
      </w:rPr>
    </w:lvl>
    <w:lvl w:ilvl="8" w:tplc="FA50987E">
      <w:start w:val="1"/>
      <w:numFmt w:val="bullet"/>
      <w:lvlText w:val=""/>
      <w:lvlJc w:val="left"/>
      <w:pPr>
        <w:ind w:left="6480" w:hanging="360"/>
      </w:pPr>
      <w:rPr>
        <w:rFonts w:ascii="Wingdings" w:hAnsi="Wingdings" w:hint="default"/>
      </w:rPr>
    </w:lvl>
  </w:abstractNum>
  <w:abstractNum w:abstractNumId="21" w15:restartNumberingAfterBreak="0">
    <w:nsid w:val="4A101E87"/>
    <w:multiLevelType w:val="hybridMultilevel"/>
    <w:tmpl w:val="BC4AF870"/>
    <w:lvl w:ilvl="0" w:tplc="04260001">
      <w:start w:val="1"/>
      <w:numFmt w:val="bullet"/>
      <w:lvlText w:val=""/>
      <w:lvlJc w:val="left"/>
      <w:pPr>
        <w:ind w:left="1004" w:hanging="360"/>
      </w:pPr>
      <w:rPr>
        <w:rFonts w:ascii="Symbol" w:hAnsi="Symbol" w:hint="default"/>
      </w:rPr>
    </w:lvl>
    <w:lvl w:ilvl="1" w:tplc="5636F0DA">
      <w:numFmt w:val="bullet"/>
      <w:lvlText w:val="-"/>
      <w:lvlJc w:val="left"/>
      <w:pPr>
        <w:ind w:left="2084" w:hanging="720"/>
      </w:pPr>
      <w:rPr>
        <w:rFonts w:ascii="Times New Roman" w:eastAsiaTheme="minorHAnsi" w:hAnsi="Times New Roman" w:cs="Times New Roman" w:hint="default"/>
      </w:rPr>
    </w:lvl>
    <w:lvl w:ilvl="2" w:tplc="83480760">
      <w:numFmt w:val="bullet"/>
      <w:lvlText w:val="•"/>
      <w:lvlJc w:val="left"/>
      <w:pPr>
        <w:ind w:left="2804" w:hanging="720"/>
      </w:pPr>
      <w:rPr>
        <w:rFonts w:ascii="Times New Roman" w:eastAsia="Arial" w:hAnsi="Times New Roman" w:cs="Times New Roman"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2" w15:restartNumberingAfterBreak="0">
    <w:nsid w:val="4D7CAF96"/>
    <w:multiLevelType w:val="hybridMultilevel"/>
    <w:tmpl w:val="CE4CE8F0"/>
    <w:lvl w:ilvl="0" w:tplc="044A0DD4">
      <w:start w:val="1"/>
      <w:numFmt w:val="bullet"/>
      <w:lvlText w:val="·"/>
      <w:lvlJc w:val="left"/>
      <w:pPr>
        <w:ind w:left="720" w:hanging="360"/>
      </w:pPr>
      <w:rPr>
        <w:rFonts w:ascii="Symbol" w:hAnsi="Symbol" w:hint="default"/>
      </w:rPr>
    </w:lvl>
    <w:lvl w:ilvl="1" w:tplc="C888C6CC">
      <w:start w:val="1"/>
      <w:numFmt w:val="bullet"/>
      <w:lvlText w:val="o"/>
      <w:lvlJc w:val="left"/>
      <w:pPr>
        <w:ind w:left="1440" w:hanging="360"/>
      </w:pPr>
      <w:rPr>
        <w:rFonts w:ascii="Courier New" w:hAnsi="Courier New" w:hint="default"/>
      </w:rPr>
    </w:lvl>
    <w:lvl w:ilvl="2" w:tplc="3D1CE080">
      <w:start w:val="1"/>
      <w:numFmt w:val="bullet"/>
      <w:lvlText w:val=""/>
      <w:lvlJc w:val="left"/>
      <w:pPr>
        <w:ind w:left="2160" w:hanging="360"/>
      </w:pPr>
      <w:rPr>
        <w:rFonts w:ascii="Wingdings" w:hAnsi="Wingdings" w:hint="default"/>
      </w:rPr>
    </w:lvl>
    <w:lvl w:ilvl="3" w:tplc="3D0095A2">
      <w:start w:val="1"/>
      <w:numFmt w:val="bullet"/>
      <w:lvlText w:val=""/>
      <w:lvlJc w:val="left"/>
      <w:pPr>
        <w:ind w:left="2880" w:hanging="360"/>
      </w:pPr>
      <w:rPr>
        <w:rFonts w:ascii="Symbol" w:hAnsi="Symbol" w:hint="default"/>
      </w:rPr>
    </w:lvl>
    <w:lvl w:ilvl="4" w:tplc="036A602E">
      <w:start w:val="1"/>
      <w:numFmt w:val="bullet"/>
      <w:lvlText w:val="o"/>
      <w:lvlJc w:val="left"/>
      <w:pPr>
        <w:ind w:left="3600" w:hanging="360"/>
      </w:pPr>
      <w:rPr>
        <w:rFonts w:ascii="Courier New" w:hAnsi="Courier New" w:hint="default"/>
      </w:rPr>
    </w:lvl>
    <w:lvl w:ilvl="5" w:tplc="190A1150">
      <w:start w:val="1"/>
      <w:numFmt w:val="bullet"/>
      <w:lvlText w:val=""/>
      <w:lvlJc w:val="left"/>
      <w:pPr>
        <w:ind w:left="4320" w:hanging="360"/>
      </w:pPr>
      <w:rPr>
        <w:rFonts w:ascii="Wingdings" w:hAnsi="Wingdings" w:hint="default"/>
      </w:rPr>
    </w:lvl>
    <w:lvl w:ilvl="6" w:tplc="7C18383E">
      <w:start w:val="1"/>
      <w:numFmt w:val="bullet"/>
      <w:lvlText w:val=""/>
      <w:lvlJc w:val="left"/>
      <w:pPr>
        <w:ind w:left="5040" w:hanging="360"/>
      </w:pPr>
      <w:rPr>
        <w:rFonts w:ascii="Symbol" w:hAnsi="Symbol" w:hint="default"/>
      </w:rPr>
    </w:lvl>
    <w:lvl w:ilvl="7" w:tplc="2B5265E4">
      <w:start w:val="1"/>
      <w:numFmt w:val="bullet"/>
      <w:lvlText w:val="o"/>
      <w:lvlJc w:val="left"/>
      <w:pPr>
        <w:ind w:left="5760" w:hanging="360"/>
      </w:pPr>
      <w:rPr>
        <w:rFonts w:ascii="Courier New" w:hAnsi="Courier New" w:hint="default"/>
      </w:rPr>
    </w:lvl>
    <w:lvl w:ilvl="8" w:tplc="66B6E8F8">
      <w:start w:val="1"/>
      <w:numFmt w:val="bullet"/>
      <w:lvlText w:val=""/>
      <w:lvlJc w:val="left"/>
      <w:pPr>
        <w:ind w:left="6480" w:hanging="360"/>
      </w:pPr>
      <w:rPr>
        <w:rFonts w:ascii="Wingdings" w:hAnsi="Wingdings" w:hint="default"/>
      </w:rPr>
    </w:lvl>
  </w:abstractNum>
  <w:abstractNum w:abstractNumId="23" w15:restartNumberingAfterBreak="0">
    <w:nsid w:val="4E0E3C68"/>
    <w:multiLevelType w:val="hybridMultilevel"/>
    <w:tmpl w:val="7E723E9E"/>
    <w:lvl w:ilvl="0" w:tplc="45EE168C">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2A125CD"/>
    <w:multiLevelType w:val="hybridMultilevel"/>
    <w:tmpl w:val="A18C25EE"/>
    <w:lvl w:ilvl="0" w:tplc="4650CF56">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2A13A30"/>
    <w:multiLevelType w:val="hybridMultilevel"/>
    <w:tmpl w:val="1BCA7B9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6" w15:restartNumberingAfterBreak="0">
    <w:nsid w:val="599B6065"/>
    <w:multiLevelType w:val="hybridMultilevel"/>
    <w:tmpl w:val="A39070E6"/>
    <w:lvl w:ilvl="0" w:tplc="2AECE81E">
      <w:numFmt w:val="bullet"/>
      <w:lvlText w:val="-"/>
      <w:lvlJc w:val="left"/>
      <w:pPr>
        <w:ind w:left="720" w:hanging="360"/>
      </w:pPr>
      <w:rPr>
        <w:rFonts w:ascii="Times New Roman" w:eastAsia="Arial"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9F99C86"/>
    <w:multiLevelType w:val="hybridMultilevel"/>
    <w:tmpl w:val="F6D4D596"/>
    <w:lvl w:ilvl="0" w:tplc="75223E10">
      <w:start w:val="1"/>
      <w:numFmt w:val="bullet"/>
      <w:lvlText w:val=""/>
      <w:lvlJc w:val="left"/>
      <w:pPr>
        <w:ind w:left="720" w:hanging="360"/>
      </w:pPr>
      <w:rPr>
        <w:rFonts w:ascii="Symbol" w:hAnsi="Symbol" w:hint="default"/>
      </w:rPr>
    </w:lvl>
    <w:lvl w:ilvl="1" w:tplc="590A42D2">
      <w:start w:val="1"/>
      <w:numFmt w:val="bullet"/>
      <w:lvlText w:val="o"/>
      <w:lvlJc w:val="left"/>
      <w:pPr>
        <w:ind w:left="1440" w:hanging="360"/>
      </w:pPr>
      <w:rPr>
        <w:rFonts w:ascii="Courier New" w:hAnsi="Courier New" w:hint="default"/>
      </w:rPr>
    </w:lvl>
    <w:lvl w:ilvl="2" w:tplc="C37CE20A">
      <w:start w:val="1"/>
      <w:numFmt w:val="bullet"/>
      <w:lvlText w:val=""/>
      <w:lvlJc w:val="left"/>
      <w:pPr>
        <w:ind w:left="2160" w:hanging="360"/>
      </w:pPr>
      <w:rPr>
        <w:rFonts w:ascii="Wingdings" w:hAnsi="Wingdings" w:hint="default"/>
      </w:rPr>
    </w:lvl>
    <w:lvl w:ilvl="3" w:tplc="59BAA97E">
      <w:start w:val="1"/>
      <w:numFmt w:val="bullet"/>
      <w:lvlText w:val=""/>
      <w:lvlJc w:val="left"/>
      <w:pPr>
        <w:ind w:left="2880" w:hanging="360"/>
      </w:pPr>
      <w:rPr>
        <w:rFonts w:ascii="Symbol" w:hAnsi="Symbol" w:hint="default"/>
      </w:rPr>
    </w:lvl>
    <w:lvl w:ilvl="4" w:tplc="CEF4EC60">
      <w:start w:val="1"/>
      <w:numFmt w:val="bullet"/>
      <w:lvlText w:val="o"/>
      <w:lvlJc w:val="left"/>
      <w:pPr>
        <w:ind w:left="3600" w:hanging="360"/>
      </w:pPr>
      <w:rPr>
        <w:rFonts w:ascii="Courier New" w:hAnsi="Courier New" w:hint="default"/>
      </w:rPr>
    </w:lvl>
    <w:lvl w:ilvl="5" w:tplc="AC6660E0">
      <w:start w:val="1"/>
      <w:numFmt w:val="bullet"/>
      <w:lvlText w:val=""/>
      <w:lvlJc w:val="left"/>
      <w:pPr>
        <w:ind w:left="4320" w:hanging="360"/>
      </w:pPr>
      <w:rPr>
        <w:rFonts w:ascii="Wingdings" w:hAnsi="Wingdings" w:hint="default"/>
      </w:rPr>
    </w:lvl>
    <w:lvl w:ilvl="6" w:tplc="E5C42666">
      <w:start w:val="1"/>
      <w:numFmt w:val="bullet"/>
      <w:lvlText w:val=""/>
      <w:lvlJc w:val="left"/>
      <w:pPr>
        <w:ind w:left="5040" w:hanging="360"/>
      </w:pPr>
      <w:rPr>
        <w:rFonts w:ascii="Symbol" w:hAnsi="Symbol" w:hint="default"/>
      </w:rPr>
    </w:lvl>
    <w:lvl w:ilvl="7" w:tplc="5DB0987C">
      <w:start w:val="1"/>
      <w:numFmt w:val="bullet"/>
      <w:lvlText w:val="o"/>
      <w:lvlJc w:val="left"/>
      <w:pPr>
        <w:ind w:left="5760" w:hanging="360"/>
      </w:pPr>
      <w:rPr>
        <w:rFonts w:ascii="Courier New" w:hAnsi="Courier New" w:hint="default"/>
      </w:rPr>
    </w:lvl>
    <w:lvl w:ilvl="8" w:tplc="4576560E">
      <w:start w:val="1"/>
      <w:numFmt w:val="bullet"/>
      <w:lvlText w:val=""/>
      <w:lvlJc w:val="left"/>
      <w:pPr>
        <w:ind w:left="6480" w:hanging="360"/>
      </w:pPr>
      <w:rPr>
        <w:rFonts w:ascii="Wingdings" w:hAnsi="Wingdings" w:hint="default"/>
      </w:rPr>
    </w:lvl>
  </w:abstractNum>
  <w:abstractNum w:abstractNumId="28" w15:restartNumberingAfterBreak="0">
    <w:nsid w:val="5C2AFEE4"/>
    <w:multiLevelType w:val="hybridMultilevel"/>
    <w:tmpl w:val="EC065E32"/>
    <w:lvl w:ilvl="0" w:tplc="3EA6B4E4">
      <w:start w:val="1"/>
      <w:numFmt w:val="bullet"/>
      <w:lvlText w:val=""/>
      <w:lvlJc w:val="left"/>
      <w:pPr>
        <w:ind w:left="720" w:hanging="360"/>
      </w:pPr>
      <w:rPr>
        <w:rFonts w:ascii="Symbol" w:hAnsi="Symbol" w:hint="default"/>
      </w:rPr>
    </w:lvl>
    <w:lvl w:ilvl="1" w:tplc="37DC7FF2">
      <w:start w:val="1"/>
      <w:numFmt w:val="bullet"/>
      <w:lvlText w:val="o"/>
      <w:lvlJc w:val="left"/>
      <w:pPr>
        <w:ind w:left="1440" w:hanging="360"/>
      </w:pPr>
      <w:rPr>
        <w:rFonts w:ascii="Courier New" w:hAnsi="Courier New" w:hint="default"/>
      </w:rPr>
    </w:lvl>
    <w:lvl w:ilvl="2" w:tplc="ECD2DEE4">
      <w:start w:val="1"/>
      <w:numFmt w:val="bullet"/>
      <w:lvlText w:val=""/>
      <w:lvlJc w:val="left"/>
      <w:pPr>
        <w:ind w:left="2160" w:hanging="360"/>
      </w:pPr>
      <w:rPr>
        <w:rFonts w:ascii="Wingdings" w:hAnsi="Wingdings" w:hint="default"/>
      </w:rPr>
    </w:lvl>
    <w:lvl w:ilvl="3" w:tplc="62FAB066">
      <w:start w:val="1"/>
      <w:numFmt w:val="bullet"/>
      <w:lvlText w:val=""/>
      <w:lvlJc w:val="left"/>
      <w:pPr>
        <w:ind w:left="2880" w:hanging="360"/>
      </w:pPr>
      <w:rPr>
        <w:rFonts w:ascii="Symbol" w:hAnsi="Symbol" w:hint="default"/>
      </w:rPr>
    </w:lvl>
    <w:lvl w:ilvl="4" w:tplc="E7184038">
      <w:start w:val="1"/>
      <w:numFmt w:val="bullet"/>
      <w:lvlText w:val="o"/>
      <w:lvlJc w:val="left"/>
      <w:pPr>
        <w:ind w:left="3600" w:hanging="360"/>
      </w:pPr>
      <w:rPr>
        <w:rFonts w:ascii="Courier New" w:hAnsi="Courier New" w:hint="default"/>
      </w:rPr>
    </w:lvl>
    <w:lvl w:ilvl="5" w:tplc="39247196">
      <w:start w:val="1"/>
      <w:numFmt w:val="bullet"/>
      <w:lvlText w:val=""/>
      <w:lvlJc w:val="left"/>
      <w:pPr>
        <w:ind w:left="4320" w:hanging="360"/>
      </w:pPr>
      <w:rPr>
        <w:rFonts w:ascii="Wingdings" w:hAnsi="Wingdings" w:hint="default"/>
      </w:rPr>
    </w:lvl>
    <w:lvl w:ilvl="6" w:tplc="FCA84C34">
      <w:start w:val="1"/>
      <w:numFmt w:val="bullet"/>
      <w:lvlText w:val=""/>
      <w:lvlJc w:val="left"/>
      <w:pPr>
        <w:ind w:left="5040" w:hanging="360"/>
      </w:pPr>
      <w:rPr>
        <w:rFonts w:ascii="Symbol" w:hAnsi="Symbol" w:hint="default"/>
      </w:rPr>
    </w:lvl>
    <w:lvl w:ilvl="7" w:tplc="D93450DE">
      <w:start w:val="1"/>
      <w:numFmt w:val="bullet"/>
      <w:lvlText w:val="o"/>
      <w:lvlJc w:val="left"/>
      <w:pPr>
        <w:ind w:left="5760" w:hanging="360"/>
      </w:pPr>
      <w:rPr>
        <w:rFonts w:ascii="Courier New" w:hAnsi="Courier New" w:hint="default"/>
      </w:rPr>
    </w:lvl>
    <w:lvl w:ilvl="8" w:tplc="B8FE5770">
      <w:start w:val="1"/>
      <w:numFmt w:val="bullet"/>
      <w:lvlText w:val=""/>
      <w:lvlJc w:val="left"/>
      <w:pPr>
        <w:ind w:left="6480" w:hanging="360"/>
      </w:pPr>
      <w:rPr>
        <w:rFonts w:ascii="Wingdings" w:hAnsi="Wingdings" w:hint="default"/>
      </w:rPr>
    </w:lvl>
  </w:abstractNum>
  <w:abstractNum w:abstractNumId="29" w15:restartNumberingAfterBreak="0">
    <w:nsid w:val="5C7469E9"/>
    <w:multiLevelType w:val="hybridMultilevel"/>
    <w:tmpl w:val="E632A530"/>
    <w:lvl w:ilvl="0" w:tplc="B364A42A">
      <w:start w:val="1"/>
      <w:numFmt w:val="bullet"/>
      <w:lvlText w:val=""/>
      <w:lvlJc w:val="left"/>
      <w:pPr>
        <w:ind w:left="720" w:hanging="360"/>
      </w:pPr>
      <w:rPr>
        <w:rFonts w:ascii="Symbol" w:hAnsi="Symbol" w:hint="default"/>
      </w:rPr>
    </w:lvl>
    <w:lvl w:ilvl="1" w:tplc="6AAE2CC6">
      <w:start w:val="1"/>
      <w:numFmt w:val="bullet"/>
      <w:lvlText w:val="o"/>
      <w:lvlJc w:val="left"/>
      <w:pPr>
        <w:ind w:left="1440" w:hanging="360"/>
      </w:pPr>
      <w:rPr>
        <w:rFonts w:ascii="Courier New" w:hAnsi="Courier New" w:hint="default"/>
      </w:rPr>
    </w:lvl>
    <w:lvl w:ilvl="2" w:tplc="308A94B0">
      <w:start w:val="1"/>
      <w:numFmt w:val="bullet"/>
      <w:lvlText w:val=""/>
      <w:lvlJc w:val="left"/>
      <w:pPr>
        <w:ind w:left="2160" w:hanging="360"/>
      </w:pPr>
      <w:rPr>
        <w:rFonts w:ascii="Wingdings" w:hAnsi="Wingdings" w:hint="default"/>
      </w:rPr>
    </w:lvl>
    <w:lvl w:ilvl="3" w:tplc="A11AF2E6">
      <w:start w:val="1"/>
      <w:numFmt w:val="bullet"/>
      <w:lvlText w:val=""/>
      <w:lvlJc w:val="left"/>
      <w:pPr>
        <w:ind w:left="2880" w:hanging="360"/>
      </w:pPr>
      <w:rPr>
        <w:rFonts w:ascii="Symbol" w:hAnsi="Symbol" w:hint="default"/>
      </w:rPr>
    </w:lvl>
    <w:lvl w:ilvl="4" w:tplc="184C9B36">
      <w:start w:val="1"/>
      <w:numFmt w:val="bullet"/>
      <w:lvlText w:val="o"/>
      <w:lvlJc w:val="left"/>
      <w:pPr>
        <w:ind w:left="3600" w:hanging="360"/>
      </w:pPr>
      <w:rPr>
        <w:rFonts w:ascii="Courier New" w:hAnsi="Courier New" w:hint="default"/>
      </w:rPr>
    </w:lvl>
    <w:lvl w:ilvl="5" w:tplc="FA5E8536">
      <w:start w:val="1"/>
      <w:numFmt w:val="bullet"/>
      <w:lvlText w:val=""/>
      <w:lvlJc w:val="left"/>
      <w:pPr>
        <w:ind w:left="4320" w:hanging="360"/>
      </w:pPr>
      <w:rPr>
        <w:rFonts w:ascii="Wingdings" w:hAnsi="Wingdings" w:hint="default"/>
      </w:rPr>
    </w:lvl>
    <w:lvl w:ilvl="6" w:tplc="0B541A74">
      <w:start w:val="1"/>
      <w:numFmt w:val="bullet"/>
      <w:lvlText w:val=""/>
      <w:lvlJc w:val="left"/>
      <w:pPr>
        <w:ind w:left="5040" w:hanging="360"/>
      </w:pPr>
      <w:rPr>
        <w:rFonts w:ascii="Symbol" w:hAnsi="Symbol" w:hint="default"/>
      </w:rPr>
    </w:lvl>
    <w:lvl w:ilvl="7" w:tplc="2172912C">
      <w:start w:val="1"/>
      <w:numFmt w:val="bullet"/>
      <w:lvlText w:val="o"/>
      <w:lvlJc w:val="left"/>
      <w:pPr>
        <w:ind w:left="5760" w:hanging="360"/>
      </w:pPr>
      <w:rPr>
        <w:rFonts w:ascii="Courier New" w:hAnsi="Courier New" w:hint="default"/>
      </w:rPr>
    </w:lvl>
    <w:lvl w:ilvl="8" w:tplc="B65442BC">
      <w:start w:val="1"/>
      <w:numFmt w:val="bullet"/>
      <w:lvlText w:val=""/>
      <w:lvlJc w:val="left"/>
      <w:pPr>
        <w:ind w:left="6480" w:hanging="360"/>
      </w:pPr>
      <w:rPr>
        <w:rFonts w:ascii="Wingdings" w:hAnsi="Wingdings" w:hint="default"/>
      </w:rPr>
    </w:lvl>
  </w:abstractNum>
  <w:abstractNum w:abstractNumId="30" w15:restartNumberingAfterBreak="0">
    <w:nsid w:val="5CB875BF"/>
    <w:multiLevelType w:val="hybridMultilevel"/>
    <w:tmpl w:val="F8BAB0A6"/>
    <w:lvl w:ilvl="0" w:tplc="408A53BC">
      <w:start w:val="1"/>
      <w:numFmt w:val="bullet"/>
      <w:lvlText w:val=""/>
      <w:lvlJc w:val="left"/>
      <w:pPr>
        <w:ind w:left="720" w:hanging="360"/>
      </w:pPr>
      <w:rPr>
        <w:rFonts w:ascii="Symbol" w:hAnsi="Symbol" w:hint="default"/>
      </w:rPr>
    </w:lvl>
    <w:lvl w:ilvl="1" w:tplc="CF72D3B4">
      <w:start w:val="1"/>
      <w:numFmt w:val="bullet"/>
      <w:lvlText w:val="o"/>
      <w:lvlJc w:val="left"/>
      <w:pPr>
        <w:ind w:left="1440" w:hanging="360"/>
      </w:pPr>
      <w:rPr>
        <w:rFonts w:ascii="Courier New" w:hAnsi="Courier New" w:hint="default"/>
      </w:rPr>
    </w:lvl>
    <w:lvl w:ilvl="2" w:tplc="56CC20F4">
      <w:start w:val="1"/>
      <w:numFmt w:val="bullet"/>
      <w:lvlText w:val=""/>
      <w:lvlJc w:val="left"/>
      <w:pPr>
        <w:ind w:left="2160" w:hanging="360"/>
      </w:pPr>
      <w:rPr>
        <w:rFonts w:ascii="Wingdings" w:hAnsi="Wingdings" w:hint="default"/>
      </w:rPr>
    </w:lvl>
    <w:lvl w:ilvl="3" w:tplc="B2B2FBC8">
      <w:start w:val="1"/>
      <w:numFmt w:val="bullet"/>
      <w:lvlText w:val=""/>
      <w:lvlJc w:val="left"/>
      <w:pPr>
        <w:ind w:left="2880" w:hanging="360"/>
      </w:pPr>
      <w:rPr>
        <w:rFonts w:ascii="Symbol" w:hAnsi="Symbol" w:hint="default"/>
      </w:rPr>
    </w:lvl>
    <w:lvl w:ilvl="4" w:tplc="E32825E0">
      <w:start w:val="1"/>
      <w:numFmt w:val="bullet"/>
      <w:lvlText w:val="o"/>
      <w:lvlJc w:val="left"/>
      <w:pPr>
        <w:ind w:left="3600" w:hanging="360"/>
      </w:pPr>
      <w:rPr>
        <w:rFonts w:ascii="Courier New" w:hAnsi="Courier New" w:hint="default"/>
      </w:rPr>
    </w:lvl>
    <w:lvl w:ilvl="5" w:tplc="84AA03CC">
      <w:start w:val="1"/>
      <w:numFmt w:val="bullet"/>
      <w:lvlText w:val=""/>
      <w:lvlJc w:val="left"/>
      <w:pPr>
        <w:ind w:left="4320" w:hanging="360"/>
      </w:pPr>
      <w:rPr>
        <w:rFonts w:ascii="Wingdings" w:hAnsi="Wingdings" w:hint="default"/>
      </w:rPr>
    </w:lvl>
    <w:lvl w:ilvl="6" w:tplc="E2EACEF6">
      <w:start w:val="1"/>
      <w:numFmt w:val="bullet"/>
      <w:lvlText w:val=""/>
      <w:lvlJc w:val="left"/>
      <w:pPr>
        <w:ind w:left="5040" w:hanging="360"/>
      </w:pPr>
      <w:rPr>
        <w:rFonts w:ascii="Symbol" w:hAnsi="Symbol" w:hint="default"/>
      </w:rPr>
    </w:lvl>
    <w:lvl w:ilvl="7" w:tplc="4AE24FB0">
      <w:start w:val="1"/>
      <w:numFmt w:val="bullet"/>
      <w:lvlText w:val="o"/>
      <w:lvlJc w:val="left"/>
      <w:pPr>
        <w:ind w:left="5760" w:hanging="360"/>
      </w:pPr>
      <w:rPr>
        <w:rFonts w:ascii="Courier New" w:hAnsi="Courier New" w:hint="default"/>
      </w:rPr>
    </w:lvl>
    <w:lvl w:ilvl="8" w:tplc="7BFE4540">
      <w:start w:val="1"/>
      <w:numFmt w:val="bullet"/>
      <w:lvlText w:val=""/>
      <w:lvlJc w:val="left"/>
      <w:pPr>
        <w:ind w:left="6480" w:hanging="360"/>
      </w:pPr>
      <w:rPr>
        <w:rFonts w:ascii="Wingdings" w:hAnsi="Wingdings" w:hint="default"/>
      </w:rPr>
    </w:lvl>
  </w:abstractNum>
  <w:abstractNum w:abstractNumId="31" w15:restartNumberingAfterBreak="0">
    <w:nsid w:val="5EF94EA5"/>
    <w:multiLevelType w:val="hybridMultilevel"/>
    <w:tmpl w:val="9D2E6D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623D0FA4"/>
    <w:multiLevelType w:val="hybridMultilevel"/>
    <w:tmpl w:val="9496E536"/>
    <w:lvl w:ilvl="0" w:tplc="0426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62AD4822"/>
    <w:multiLevelType w:val="hybridMultilevel"/>
    <w:tmpl w:val="294CA4B0"/>
    <w:lvl w:ilvl="0" w:tplc="D982DFBC">
      <w:start w:val="1"/>
      <w:numFmt w:val="bullet"/>
      <w:lvlText w:val="−"/>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694E3248"/>
    <w:multiLevelType w:val="hybridMultilevel"/>
    <w:tmpl w:val="F14A6C1E"/>
    <w:lvl w:ilvl="0" w:tplc="FFFFFFFF">
      <w:start w:val="1"/>
      <w:numFmt w:val="bullet"/>
      <w:lvlText w:val=""/>
      <w:lvlJc w:val="left"/>
      <w:pPr>
        <w:ind w:left="1004" w:hanging="360"/>
      </w:pPr>
      <w:rPr>
        <w:rFonts w:ascii="Symbol" w:hAnsi="Symbol" w:hint="default"/>
      </w:rPr>
    </w:lvl>
    <w:lvl w:ilvl="1" w:tplc="FFFFFFFF">
      <w:numFmt w:val="bullet"/>
      <w:lvlText w:val="-"/>
      <w:lvlJc w:val="left"/>
      <w:pPr>
        <w:ind w:left="2084" w:hanging="720"/>
      </w:pPr>
      <w:rPr>
        <w:rFonts w:ascii="Times New Roman" w:eastAsiaTheme="minorHAnsi" w:hAnsi="Times New Roman" w:cs="Times New Roman" w:hint="default"/>
      </w:rPr>
    </w:lvl>
    <w:lvl w:ilvl="2" w:tplc="04260001">
      <w:start w:val="1"/>
      <w:numFmt w:val="bullet"/>
      <w:lvlText w:val=""/>
      <w:lvlJc w:val="left"/>
      <w:pPr>
        <w:ind w:left="720" w:hanging="360"/>
      </w:pPr>
      <w:rPr>
        <w:rFonts w:ascii="Symbol" w:hAnsi="Symbol"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5" w15:restartNumberingAfterBreak="0">
    <w:nsid w:val="6DEE64DF"/>
    <w:multiLevelType w:val="hybridMultilevel"/>
    <w:tmpl w:val="58DC57AA"/>
    <w:lvl w:ilvl="0" w:tplc="8AA8B180">
      <w:start w:val="1"/>
      <w:numFmt w:val="bullet"/>
      <w:lvlText w:val=""/>
      <w:lvlJc w:val="left"/>
      <w:pPr>
        <w:ind w:left="720" w:hanging="360"/>
      </w:pPr>
      <w:rPr>
        <w:rFonts w:ascii="Symbol" w:hAnsi="Symbol" w:hint="default"/>
      </w:rPr>
    </w:lvl>
    <w:lvl w:ilvl="1" w:tplc="2F2E796A">
      <w:start w:val="1"/>
      <w:numFmt w:val="bullet"/>
      <w:lvlText w:val="o"/>
      <w:lvlJc w:val="left"/>
      <w:pPr>
        <w:ind w:left="1440" w:hanging="360"/>
      </w:pPr>
      <w:rPr>
        <w:rFonts w:ascii="Courier New" w:hAnsi="Courier New" w:hint="default"/>
      </w:rPr>
    </w:lvl>
    <w:lvl w:ilvl="2" w:tplc="34FE823A">
      <w:start w:val="1"/>
      <w:numFmt w:val="bullet"/>
      <w:lvlText w:val=""/>
      <w:lvlJc w:val="left"/>
      <w:pPr>
        <w:ind w:left="2160" w:hanging="360"/>
      </w:pPr>
      <w:rPr>
        <w:rFonts w:ascii="Wingdings" w:hAnsi="Wingdings" w:hint="default"/>
      </w:rPr>
    </w:lvl>
    <w:lvl w:ilvl="3" w:tplc="65C4899E">
      <w:start w:val="1"/>
      <w:numFmt w:val="bullet"/>
      <w:lvlText w:val=""/>
      <w:lvlJc w:val="left"/>
      <w:pPr>
        <w:ind w:left="2880" w:hanging="360"/>
      </w:pPr>
      <w:rPr>
        <w:rFonts w:ascii="Symbol" w:hAnsi="Symbol" w:hint="default"/>
      </w:rPr>
    </w:lvl>
    <w:lvl w:ilvl="4" w:tplc="D74408D6">
      <w:start w:val="1"/>
      <w:numFmt w:val="bullet"/>
      <w:lvlText w:val="o"/>
      <w:lvlJc w:val="left"/>
      <w:pPr>
        <w:ind w:left="3600" w:hanging="360"/>
      </w:pPr>
      <w:rPr>
        <w:rFonts w:ascii="Courier New" w:hAnsi="Courier New" w:hint="default"/>
      </w:rPr>
    </w:lvl>
    <w:lvl w:ilvl="5" w:tplc="44587426">
      <w:start w:val="1"/>
      <w:numFmt w:val="bullet"/>
      <w:lvlText w:val=""/>
      <w:lvlJc w:val="left"/>
      <w:pPr>
        <w:ind w:left="4320" w:hanging="360"/>
      </w:pPr>
      <w:rPr>
        <w:rFonts w:ascii="Wingdings" w:hAnsi="Wingdings" w:hint="default"/>
      </w:rPr>
    </w:lvl>
    <w:lvl w:ilvl="6" w:tplc="3800B5FC">
      <w:start w:val="1"/>
      <w:numFmt w:val="bullet"/>
      <w:lvlText w:val=""/>
      <w:lvlJc w:val="left"/>
      <w:pPr>
        <w:ind w:left="5040" w:hanging="360"/>
      </w:pPr>
      <w:rPr>
        <w:rFonts w:ascii="Symbol" w:hAnsi="Symbol" w:hint="default"/>
      </w:rPr>
    </w:lvl>
    <w:lvl w:ilvl="7" w:tplc="036207DE">
      <w:start w:val="1"/>
      <w:numFmt w:val="bullet"/>
      <w:lvlText w:val="o"/>
      <w:lvlJc w:val="left"/>
      <w:pPr>
        <w:ind w:left="5760" w:hanging="360"/>
      </w:pPr>
      <w:rPr>
        <w:rFonts w:ascii="Courier New" w:hAnsi="Courier New" w:hint="default"/>
      </w:rPr>
    </w:lvl>
    <w:lvl w:ilvl="8" w:tplc="4698AB22">
      <w:start w:val="1"/>
      <w:numFmt w:val="bullet"/>
      <w:lvlText w:val=""/>
      <w:lvlJc w:val="left"/>
      <w:pPr>
        <w:ind w:left="6480" w:hanging="360"/>
      </w:pPr>
      <w:rPr>
        <w:rFonts w:ascii="Wingdings" w:hAnsi="Wingdings" w:hint="default"/>
      </w:rPr>
    </w:lvl>
  </w:abstractNum>
  <w:abstractNum w:abstractNumId="36" w15:restartNumberingAfterBreak="0">
    <w:nsid w:val="6E8C3148"/>
    <w:multiLevelType w:val="hybridMultilevel"/>
    <w:tmpl w:val="A3BC09E0"/>
    <w:lvl w:ilvl="0" w:tplc="2AECE81E">
      <w:numFmt w:val="bullet"/>
      <w:lvlText w:val="-"/>
      <w:lvlJc w:val="left"/>
      <w:pPr>
        <w:ind w:left="720" w:hanging="360"/>
      </w:pPr>
      <w:rPr>
        <w:rFonts w:ascii="Times New Roman" w:eastAsia="Arial"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EB20000"/>
    <w:multiLevelType w:val="hybridMultilevel"/>
    <w:tmpl w:val="445840B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1046F5B"/>
    <w:multiLevelType w:val="hybridMultilevel"/>
    <w:tmpl w:val="8F202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A7356D"/>
    <w:multiLevelType w:val="hybridMultilevel"/>
    <w:tmpl w:val="B2CA963E"/>
    <w:lvl w:ilvl="0" w:tplc="3F4A85BA">
      <w:start w:val="1"/>
      <w:numFmt w:val="decimal"/>
      <w:lvlText w:val="%1."/>
      <w:lvlJc w:val="left"/>
      <w:pPr>
        <w:ind w:left="720" w:hanging="360"/>
      </w:pPr>
    </w:lvl>
    <w:lvl w:ilvl="1" w:tplc="D96A4C34">
      <w:start w:val="1"/>
      <w:numFmt w:val="lowerLetter"/>
      <w:lvlText w:val="%2."/>
      <w:lvlJc w:val="left"/>
      <w:pPr>
        <w:ind w:left="1440" w:hanging="360"/>
      </w:pPr>
    </w:lvl>
    <w:lvl w:ilvl="2" w:tplc="BCF475EC">
      <w:start w:val="1"/>
      <w:numFmt w:val="lowerRoman"/>
      <w:lvlText w:val="%3."/>
      <w:lvlJc w:val="right"/>
      <w:pPr>
        <w:ind w:left="2160" w:hanging="180"/>
      </w:pPr>
    </w:lvl>
    <w:lvl w:ilvl="3" w:tplc="41B416C0">
      <w:start w:val="1"/>
      <w:numFmt w:val="decimal"/>
      <w:lvlText w:val="%4."/>
      <w:lvlJc w:val="left"/>
      <w:pPr>
        <w:ind w:left="2880" w:hanging="360"/>
      </w:pPr>
    </w:lvl>
    <w:lvl w:ilvl="4" w:tplc="2424E4F4">
      <w:start w:val="1"/>
      <w:numFmt w:val="lowerLetter"/>
      <w:lvlText w:val="%5."/>
      <w:lvlJc w:val="left"/>
      <w:pPr>
        <w:ind w:left="3600" w:hanging="360"/>
      </w:pPr>
    </w:lvl>
    <w:lvl w:ilvl="5" w:tplc="0194F2A0">
      <w:start w:val="1"/>
      <w:numFmt w:val="lowerRoman"/>
      <w:lvlText w:val="%6."/>
      <w:lvlJc w:val="right"/>
      <w:pPr>
        <w:ind w:left="4320" w:hanging="180"/>
      </w:pPr>
    </w:lvl>
    <w:lvl w:ilvl="6" w:tplc="9DFAF220">
      <w:start w:val="1"/>
      <w:numFmt w:val="decimal"/>
      <w:lvlText w:val="%7."/>
      <w:lvlJc w:val="left"/>
      <w:pPr>
        <w:ind w:left="5040" w:hanging="360"/>
      </w:pPr>
    </w:lvl>
    <w:lvl w:ilvl="7" w:tplc="717C04F2">
      <w:start w:val="1"/>
      <w:numFmt w:val="lowerLetter"/>
      <w:lvlText w:val="%8."/>
      <w:lvlJc w:val="left"/>
      <w:pPr>
        <w:ind w:left="5760" w:hanging="360"/>
      </w:pPr>
    </w:lvl>
    <w:lvl w:ilvl="8" w:tplc="380814AE">
      <w:start w:val="1"/>
      <w:numFmt w:val="lowerRoman"/>
      <w:lvlText w:val="%9."/>
      <w:lvlJc w:val="right"/>
      <w:pPr>
        <w:ind w:left="6480" w:hanging="180"/>
      </w:pPr>
    </w:lvl>
  </w:abstractNum>
  <w:abstractNum w:abstractNumId="40" w15:restartNumberingAfterBreak="0">
    <w:nsid w:val="7402CCE6"/>
    <w:multiLevelType w:val="hybridMultilevel"/>
    <w:tmpl w:val="B860DB9C"/>
    <w:lvl w:ilvl="0" w:tplc="844CEDB4">
      <w:start w:val="1"/>
      <w:numFmt w:val="bullet"/>
      <w:lvlText w:val="-"/>
      <w:lvlJc w:val="left"/>
      <w:pPr>
        <w:ind w:left="720" w:hanging="360"/>
      </w:pPr>
      <w:rPr>
        <w:rFonts w:ascii="Symbol" w:hAnsi="Symbol" w:hint="default"/>
      </w:rPr>
    </w:lvl>
    <w:lvl w:ilvl="1" w:tplc="C60655CE">
      <w:start w:val="1"/>
      <w:numFmt w:val="bullet"/>
      <w:lvlText w:val="o"/>
      <w:lvlJc w:val="left"/>
      <w:pPr>
        <w:ind w:left="1440" w:hanging="360"/>
      </w:pPr>
      <w:rPr>
        <w:rFonts w:ascii="Courier New" w:hAnsi="Courier New" w:hint="default"/>
      </w:rPr>
    </w:lvl>
    <w:lvl w:ilvl="2" w:tplc="2F3803F2">
      <w:start w:val="1"/>
      <w:numFmt w:val="bullet"/>
      <w:lvlText w:val=""/>
      <w:lvlJc w:val="left"/>
      <w:pPr>
        <w:ind w:left="2160" w:hanging="360"/>
      </w:pPr>
      <w:rPr>
        <w:rFonts w:ascii="Wingdings" w:hAnsi="Wingdings" w:hint="default"/>
      </w:rPr>
    </w:lvl>
    <w:lvl w:ilvl="3" w:tplc="A796D902">
      <w:start w:val="1"/>
      <w:numFmt w:val="bullet"/>
      <w:lvlText w:val=""/>
      <w:lvlJc w:val="left"/>
      <w:pPr>
        <w:ind w:left="2880" w:hanging="360"/>
      </w:pPr>
      <w:rPr>
        <w:rFonts w:ascii="Symbol" w:hAnsi="Symbol" w:hint="default"/>
      </w:rPr>
    </w:lvl>
    <w:lvl w:ilvl="4" w:tplc="DF4E6FDC">
      <w:start w:val="1"/>
      <w:numFmt w:val="bullet"/>
      <w:lvlText w:val="o"/>
      <w:lvlJc w:val="left"/>
      <w:pPr>
        <w:ind w:left="3600" w:hanging="360"/>
      </w:pPr>
      <w:rPr>
        <w:rFonts w:ascii="Courier New" w:hAnsi="Courier New" w:hint="default"/>
      </w:rPr>
    </w:lvl>
    <w:lvl w:ilvl="5" w:tplc="C292D730">
      <w:start w:val="1"/>
      <w:numFmt w:val="bullet"/>
      <w:lvlText w:val=""/>
      <w:lvlJc w:val="left"/>
      <w:pPr>
        <w:ind w:left="4320" w:hanging="360"/>
      </w:pPr>
      <w:rPr>
        <w:rFonts w:ascii="Wingdings" w:hAnsi="Wingdings" w:hint="default"/>
      </w:rPr>
    </w:lvl>
    <w:lvl w:ilvl="6" w:tplc="03E84F08">
      <w:start w:val="1"/>
      <w:numFmt w:val="bullet"/>
      <w:lvlText w:val=""/>
      <w:lvlJc w:val="left"/>
      <w:pPr>
        <w:ind w:left="5040" w:hanging="360"/>
      </w:pPr>
      <w:rPr>
        <w:rFonts w:ascii="Symbol" w:hAnsi="Symbol" w:hint="default"/>
      </w:rPr>
    </w:lvl>
    <w:lvl w:ilvl="7" w:tplc="66682F0C">
      <w:start w:val="1"/>
      <w:numFmt w:val="bullet"/>
      <w:lvlText w:val="o"/>
      <w:lvlJc w:val="left"/>
      <w:pPr>
        <w:ind w:left="5760" w:hanging="360"/>
      </w:pPr>
      <w:rPr>
        <w:rFonts w:ascii="Courier New" w:hAnsi="Courier New" w:hint="default"/>
      </w:rPr>
    </w:lvl>
    <w:lvl w:ilvl="8" w:tplc="4FA6F7BA">
      <w:start w:val="1"/>
      <w:numFmt w:val="bullet"/>
      <w:lvlText w:val=""/>
      <w:lvlJc w:val="left"/>
      <w:pPr>
        <w:ind w:left="6480" w:hanging="360"/>
      </w:pPr>
      <w:rPr>
        <w:rFonts w:ascii="Wingdings" w:hAnsi="Wingdings" w:hint="default"/>
      </w:rPr>
    </w:lvl>
  </w:abstractNum>
  <w:abstractNum w:abstractNumId="41" w15:restartNumberingAfterBreak="0">
    <w:nsid w:val="777046C4"/>
    <w:multiLevelType w:val="hybridMultilevel"/>
    <w:tmpl w:val="00E6C0E0"/>
    <w:lvl w:ilvl="0" w:tplc="D8A27B52">
      <w:start w:val="1"/>
      <w:numFmt w:val="bullet"/>
      <w:lvlText w:val="­"/>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9C82124"/>
    <w:multiLevelType w:val="hybridMultilevel"/>
    <w:tmpl w:val="28CA2E0C"/>
    <w:lvl w:ilvl="0" w:tplc="DC22AAAC">
      <w:start w:val="1"/>
      <w:numFmt w:val="bullet"/>
      <w:lvlText w:val="·"/>
      <w:lvlJc w:val="left"/>
      <w:pPr>
        <w:ind w:left="720" w:hanging="360"/>
      </w:pPr>
      <w:rPr>
        <w:rFonts w:ascii="Symbol" w:hAnsi="Symbol" w:hint="default"/>
      </w:rPr>
    </w:lvl>
    <w:lvl w:ilvl="1" w:tplc="1A2A3EAA">
      <w:start w:val="1"/>
      <w:numFmt w:val="bullet"/>
      <w:lvlText w:val="o"/>
      <w:lvlJc w:val="left"/>
      <w:pPr>
        <w:ind w:left="1440" w:hanging="360"/>
      </w:pPr>
      <w:rPr>
        <w:rFonts w:ascii="Courier New" w:hAnsi="Courier New" w:hint="default"/>
      </w:rPr>
    </w:lvl>
    <w:lvl w:ilvl="2" w:tplc="4D02968A">
      <w:start w:val="1"/>
      <w:numFmt w:val="bullet"/>
      <w:lvlText w:val=""/>
      <w:lvlJc w:val="left"/>
      <w:pPr>
        <w:ind w:left="2160" w:hanging="360"/>
      </w:pPr>
      <w:rPr>
        <w:rFonts w:ascii="Wingdings" w:hAnsi="Wingdings" w:hint="default"/>
      </w:rPr>
    </w:lvl>
    <w:lvl w:ilvl="3" w:tplc="B9849A56">
      <w:start w:val="1"/>
      <w:numFmt w:val="bullet"/>
      <w:lvlText w:val=""/>
      <w:lvlJc w:val="left"/>
      <w:pPr>
        <w:ind w:left="2880" w:hanging="360"/>
      </w:pPr>
      <w:rPr>
        <w:rFonts w:ascii="Symbol" w:hAnsi="Symbol" w:hint="default"/>
      </w:rPr>
    </w:lvl>
    <w:lvl w:ilvl="4" w:tplc="7C182ADC">
      <w:start w:val="1"/>
      <w:numFmt w:val="bullet"/>
      <w:lvlText w:val="o"/>
      <w:lvlJc w:val="left"/>
      <w:pPr>
        <w:ind w:left="3600" w:hanging="360"/>
      </w:pPr>
      <w:rPr>
        <w:rFonts w:ascii="Courier New" w:hAnsi="Courier New" w:hint="default"/>
      </w:rPr>
    </w:lvl>
    <w:lvl w:ilvl="5" w:tplc="BC92D1E6">
      <w:start w:val="1"/>
      <w:numFmt w:val="bullet"/>
      <w:lvlText w:val=""/>
      <w:lvlJc w:val="left"/>
      <w:pPr>
        <w:ind w:left="4320" w:hanging="360"/>
      </w:pPr>
      <w:rPr>
        <w:rFonts w:ascii="Wingdings" w:hAnsi="Wingdings" w:hint="default"/>
      </w:rPr>
    </w:lvl>
    <w:lvl w:ilvl="6" w:tplc="FFDAD2FC">
      <w:start w:val="1"/>
      <w:numFmt w:val="bullet"/>
      <w:lvlText w:val=""/>
      <w:lvlJc w:val="left"/>
      <w:pPr>
        <w:ind w:left="5040" w:hanging="360"/>
      </w:pPr>
      <w:rPr>
        <w:rFonts w:ascii="Symbol" w:hAnsi="Symbol" w:hint="default"/>
      </w:rPr>
    </w:lvl>
    <w:lvl w:ilvl="7" w:tplc="A57C0DA2">
      <w:start w:val="1"/>
      <w:numFmt w:val="bullet"/>
      <w:lvlText w:val="o"/>
      <w:lvlJc w:val="left"/>
      <w:pPr>
        <w:ind w:left="5760" w:hanging="360"/>
      </w:pPr>
      <w:rPr>
        <w:rFonts w:ascii="Courier New" w:hAnsi="Courier New" w:hint="default"/>
      </w:rPr>
    </w:lvl>
    <w:lvl w:ilvl="8" w:tplc="40BA97FA">
      <w:start w:val="1"/>
      <w:numFmt w:val="bullet"/>
      <w:lvlText w:val=""/>
      <w:lvlJc w:val="left"/>
      <w:pPr>
        <w:ind w:left="6480" w:hanging="360"/>
      </w:pPr>
      <w:rPr>
        <w:rFonts w:ascii="Wingdings" w:hAnsi="Wingdings" w:hint="default"/>
      </w:rPr>
    </w:lvl>
  </w:abstractNum>
  <w:abstractNum w:abstractNumId="43" w15:restartNumberingAfterBreak="0">
    <w:nsid w:val="7DA0344D"/>
    <w:multiLevelType w:val="hybridMultilevel"/>
    <w:tmpl w:val="61CC6BEE"/>
    <w:lvl w:ilvl="0" w:tplc="04260001">
      <w:start w:val="1"/>
      <w:numFmt w:val="bullet"/>
      <w:lvlText w:val=""/>
      <w:lvlJc w:val="left"/>
      <w:pPr>
        <w:ind w:left="735" w:hanging="37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12"/>
  </w:num>
  <w:num w:numId="4">
    <w:abstractNumId w:val="32"/>
  </w:num>
  <w:num w:numId="5">
    <w:abstractNumId w:val="36"/>
  </w:num>
  <w:num w:numId="6">
    <w:abstractNumId w:val="41"/>
  </w:num>
  <w:num w:numId="7">
    <w:abstractNumId w:val="26"/>
  </w:num>
  <w:num w:numId="8">
    <w:abstractNumId w:val="11"/>
  </w:num>
  <w:num w:numId="9">
    <w:abstractNumId w:val="7"/>
  </w:num>
  <w:num w:numId="10">
    <w:abstractNumId w:val="24"/>
  </w:num>
  <w:num w:numId="11">
    <w:abstractNumId w:val="9"/>
  </w:num>
  <w:num w:numId="12">
    <w:abstractNumId w:val="25"/>
  </w:num>
  <w:num w:numId="13">
    <w:abstractNumId w:val="6"/>
  </w:num>
  <w:num w:numId="14">
    <w:abstractNumId w:val="21"/>
  </w:num>
  <w:num w:numId="15">
    <w:abstractNumId w:val="1"/>
  </w:num>
  <w:num w:numId="16">
    <w:abstractNumId w:val="19"/>
  </w:num>
  <w:num w:numId="17">
    <w:abstractNumId w:val="38"/>
  </w:num>
  <w:num w:numId="18">
    <w:abstractNumId w:val="34"/>
  </w:num>
  <w:num w:numId="19">
    <w:abstractNumId w:val="2"/>
  </w:num>
  <w:num w:numId="20">
    <w:abstractNumId w:val="8"/>
  </w:num>
  <w:num w:numId="21">
    <w:abstractNumId w:val="23"/>
  </w:num>
  <w:num w:numId="22">
    <w:abstractNumId w:val="37"/>
  </w:num>
  <w:num w:numId="23">
    <w:abstractNumId w:val="16"/>
  </w:num>
  <w:num w:numId="24">
    <w:abstractNumId w:val="10"/>
  </w:num>
  <w:num w:numId="25">
    <w:abstractNumId w:val="40"/>
  </w:num>
  <w:num w:numId="26">
    <w:abstractNumId w:val="42"/>
  </w:num>
  <w:num w:numId="27">
    <w:abstractNumId w:val="31"/>
  </w:num>
  <w:num w:numId="28">
    <w:abstractNumId w:val="22"/>
  </w:num>
  <w:num w:numId="29">
    <w:abstractNumId w:val="39"/>
  </w:num>
  <w:num w:numId="30">
    <w:abstractNumId w:val="43"/>
  </w:num>
  <w:num w:numId="31">
    <w:abstractNumId w:val="4"/>
  </w:num>
  <w:num w:numId="32">
    <w:abstractNumId w:val="27"/>
  </w:num>
  <w:num w:numId="33">
    <w:abstractNumId w:val="5"/>
  </w:num>
  <w:num w:numId="34">
    <w:abstractNumId w:val="14"/>
  </w:num>
  <w:num w:numId="35">
    <w:abstractNumId w:val="30"/>
  </w:num>
  <w:num w:numId="36">
    <w:abstractNumId w:val="29"/>
  </w:num>
  <w:num w:numId="37">
    <w:abstractNumId w:val="15"/>
  </w:num>
  <w:num w:numId="38">
    <w:abstractNumId w:val="0"/>
  </w:num>
  <w:num w:numId="39">
    <w:abstractNumId w:val="20"/>
  </w:num>
  <w:num w:numId="40">
    <w:abstractNumId w:val="28"/>
  </w:num>
  <w:num w:numId="41">
    <w:abstractNumId w:val="17"/>
  </w:num>
  <w:num w:numId="42">
    <w:abstractNumId w:val="35"/>
  </w:num>
  <w:num w:numId="43">
    <w:abstractNumId w:val="18"/>
  </w:num>
  <w:num w:numId="44">
    <w:abstractNumId w:val="3"/>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de-DE" w:vendorID="64" w:dllVersion="4096" w:nlCheck="1" w:checkStyle="0"/>
  <w:activeWritingStyle w:appName="MSWord" w:lang="pt-PT" w:vendorID="64" w:dllVersion="4096"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A3F"/>
    <w:rsid w:val="000212DF"/>
    <w:rsid w:val="00024E1A"/>
    <w:rsid w:val="00031570"/>
    <w:rsid w:val="00037FCC"/>
    <w:rsid w:val="00044D11"/>
    <w:rsid w:val="00045267"/>
    <w:rsid w:val="00050806"/>
    <w:rsid w:val="000543DB"/>
    <w:rsid w:val="00055A57"/>
    <w:rsid w:val="000628CE"/>
    <w:rsid w:val="00064C9F"/>
    <w:rsid w:val="00065E67"/>
    <w:rsid w:val="000661F9"/>
    <w:rsid w:val="0007683E"/>
    <w:rsid w:val="000804E5"/>
    <w:rsid w:val="00081DB2"/>
    <w:rsid w:val="000827F6"/>
    <w:rsid w:val="00086A35"/>
    <w:rsid w:val="00086E7B"/>
    <w:rsid w:val="00091936"/>
    <w:rsid w:val="00097A20"/>
    <w:rsid w:val="000A2C8F"/>
    <w:rsid w:val="000B13F4"/>
    <w:rsid w:val="000B1D4D"/>
    <w:rsid w:val="000E0D07"/>
    <w:rsid w:val="000E1219"/>
    <w:rsid w:val="000E5643"/>
    <w:rsid w:val="000F1370"/>
    <w:rsid w:val="0011589F"/>
    <w:rsid w:val="001169E4"/>
    <w:rsid w:val="0012306A"/>
    <w:rsid w:val="001271E0"/>
    <w:rsid w:val="00137DB3"/>
    <w:rsid w:val="00144A62"/>
    <w:rsid w:val="00151AD6"/>
    <w:rsid w:val="00151C11"/>
    <w:rsid w:val="001576D0"/>
    <w:rsid w:val="0016193A"/>
    <w:rsid w:val="00164241"/>
    <w:rsid w:val="00166073"/>
    <w:rsid w:val="00166346"/>
    <w:rsid w:val="0017413C"/>
    <w:rsid w:val="001834F6"/>
    <w:rsid w:val="001901B2"/>
    <w:rsid w:val="001942FD"/>
    <w:rsid w:val="001A0177"/>
    <w:rsid w:val="001A2C91"/>
    <w:rsid w:val="001A5936"/>
    <w:rsid w:val="001B2932"/>
    <w:rsid w:val="001B443A"/>
    <w:rsid w:val="001B71B8"/>
    <w:rsid w:val="001C2366"/>
    <w:rsid w:val="001C3FF7"/>
    <w:rsid w:val="001C6E4A"/>
    <w:rsid w:val="001D12BD"/>
    <w:rsid w:val="001D7E6F"/>
    <w:rsid w:val="001E1B98"/>
    <w:rsid w:val="001F3D3C"/>
    <w:rsid w:val="00210419"/>
    <w:rsid w:val="00216093"/>
    <w:rsid w:val="0021666A"/>
    <w:rsid w:val="00224A3F"/>
    <w:rsid w:val="002269FF"/>
    <w:rsid w:val="0023007D"/>
    <w:rsid w:val="00254156"/>
    <w:rsid w:val="00263A15"/>
    <w:rsid w:val="00272EEC"/>
    <w:rsid w:val="00282832"/>
    <w:rsid w:val="00285E27"/>
    <w:rsid w:val="002932A5"/>
    <w:rsid w:val="00296DD9"/>
    <w:rsid w:val="002A081F"/>
    <w:rsid w:val="002B1D80"/>
    <w:rsid w:val="002B2A06"/>
    <w:rsid w:val="002D32FF"/>
    <w:rsid w:val="002D456F"/>
    <w:rsid w:val="002D5303"/>
    <w:rsid w:val="002E499E"/>
    <w:rsid w:val="002E5846"/>
    <w:rsid w:val="002F2F9A"/>
    <w:rsid w:val="00301173"/>
    <w:rsid w:val="00303557"/>
    <w:rsid w:val="00306146"/>
    <w:rsid w:val="00306A60"/>
    <w:rsid w:val="0030749E"/>
    <w:rsid w:val="003155FE"/>
    <w:rsid w:val="00316B78"/>
    <w:rsid w:val="003350B1"/>
    <w:rsid w:val="0033675F"/>
    <w:rsid w:val="00350E57"/>
    <w:rsid w:val="00361F79"/>
    <w:rsid w:val="00365EC7"/>
    <w:rsid w:val="00371F11"/>
    <w:rsid w:val="00380193"/>
    <w:rsid w:val="003854D2"/>
    <w:rsid w:val="003A5958"/>
    <w:rsid w:val="003B31C8"/>
    <w:rsid w:val="003B5A2D"/>
    <w:rsid w:val="003C2482"/>
    <w:rsid w:val="003E016D"/>
    <w:rsid w:val="003E3972"/>
    <w:rsid w:val="003E542D"/>
    <w:rsid w:val="00402388"/>
    <w:rsid w:val="00404E0F"/>
    <w:rsid w:val="004102AD"/>
    <w:rsid w:val="00417B6D"/>
    <w:rsid w:val="004222A9"/>
    <w:rsid w:val="00422667"/>
    <w:rsid w:val="004239F5"/>
    <w:rsid w:val="00426D7A"/>
    <w:rsid w:val="00444E2D"/>
    <w:rsid w:val="00451213"/>
    <w:rsid w:val="00453656"/>
    <w:rsid w:val="004565A2"/>
    <w:rsid w:val="00466F1A"/>
    <w:rsid w:val="00487B91"/>
    <w:rsid w:val="004A221C"/>
    <w:rsid w:val="004A31DD"/>
    <w:rsid w:val="004B4695"/>
    <w:rsid w:val="004B5040"/>
    <w:rsid w:val="004C1DEB"/>
    <w:rsid w:val="004C2DE5"/>
    <w:rsid w:val="004D0746"/>
    <w:rsid w:val="004D782F"/>
    <w:rsid w:val="004F09FB"/>
    <w:rsid w:val="004F4D97"/>
    <w:rsid w:val="00507850"/>
    <w:rsid w:val="005106D5"/>
    <w:rsid w:val="005203EC"/>
    <w:rsid w:val="00530157"/>
    <w:rsid w:val="00534CF2"/>
    <w:rsid w:val="0054327A"/>
    <w:rsid w:val="00546A3A"/>
    <w:rsid w:val="00560721"/>
    <w:rsid w:val="005663B2"/>
    <w:rsid w:val="0057179E"/>
    <w:rsid w:val="00573CF9"/>
    <w:rsid w:val="005754E9"/>
    <w:rsid w:val="00584D17"/>
    <w:rsid w:val="005B22A4"/>
    <w:rsid w:val="005B29F8"/>
    <w:rsid w:val="005C2C00"/>
    <w:rsid w:val="005C73B4"/>
    <w:rsid w:val="005D205D"/>
    <w:rsid w:val="005D2265"/>
    <w:rsid w:val="005D54FD"/>
    <w:rsid w:val="005E21DD"/>
    <w:rsid w:val="005E2906"/>
    <w:rsid w:val="005E29E5"/>
    <w:rsid w:val="005E74FC"/>
    <w:rsid w:val="00602552"/>
    <w:rsid w:val="00603EAF"/>
    <w:rsid w:val="00605C0F"/>
    <w:rsid w:val="00622257"/>
    <w:rsid w:val="0064291A"/>
    <w:rsid w:val="006525EE"/>
    <w:rsid w:val="00653E63"/>
    <w:rsid w:val="00656DBF"/>
    <w:rsid w:val="006652A9"/>
    <w:rsid w:val="006838DA"/>
    <w:rsid w:val="006840F9"/>
    <w:rsid w:val="006905F6"/>
    <w:rsid w:val="00693349"/>
    <w:rsid w:val="00696BBD"/>
    <w:rsid w:val="006A0C96"/>
    <w:rsid w:val="006A0FF7"/>
    <w:rsid w:val="006A4979"/>
    <w:rsid w:val="006A4AA8"/>
    <w:rsid w:val="006A5AA3"/>
    <w:rsid w:val="006C6640"/>
    <w:rsid w:val="006C7E8C"/>
    <w:rsid w:val="006D2242"/>
    <w:rsid w:val="006D64D0"/>
    <w:rsid w:val="006E3783"/>
    <w:rsid w:val="006E5373"/>
    <w:rsid w:val="006F238C"/>
    <w:rsid w:val="00701532"/>
    <w:rsid w:val="007202F0"/>
    <w:rsid w:val="007350F6"/>
    <w:rsid w:val="00737CA1"/>
    <w:rsid w:val="007418E7"/>
    <w:rsid w:val="00741904"/>
    <w:rsid w:val="00742485"/>
    <w:rsid w:val="00750563"/>
    <w:rsid w:val="007505DD"/>
    <w:rsid w:val="00761C99"/>
    <w:rsid w:val="00764FDD"/>
    <w:rsid w:val="00765E38"/>
    <w:rsid w:val="0077685B"/>
    <w:rsid w:val="007842AF"/>
    <w:rsid w:val="00785284"/>
    <w:rsid w:val="0078637A"/>
    <w:rsid w:val="00786D07"/>
    <w:rsid w:val="00792537"/>
    <w:rsid w:val="00793BB4"/>
    <w:rsid w:val="007A03A3"/>
    <w:rsid w:val="007B7E65"/>
    <w:rsid w:val="007C29DF"/>
    <w:rsid w:val="007C413D"/>
    <w:rsid w:val="007C5EEE"/>
    <w:rsid w:val="007D3FFC"/>
    <w:rsid w:val="007E255D"/>
    <w:rsid w:val="0080229E"/>
    <w:rsid w:val="0080391B"/>
    <w:rsid w:val="0081079E"/>
    <w:rsid w:val="00815EC5"/>
    <w:rsid w:val="0083146E"/>
    <w:rsid w:val="00840F1B"/>
    <w:rsid w:val="00851278"/>
    <w:rsid w:val="008631E0"/>
    <w:rsid w:val="00863D5A"/>
    <w:rsid w:val="008651A5"/>
    <w:rsid w:val="00867681"/>
    <w:rsid w:val="008760DD"/>
    <w:rsid w:val="0087730C"/>
    <w:rsid w:val="0088068D"/>
    <w:rsid w:val="00893DDE"/>
    <w:rsid w:val="008A1550"/>
    <w:rsid w:val="008A45D4"/>
    <w:rsid w:val="008A4770"/>
    <w:rsid w:val="008A4954"/>
    <w:rsid w:val="008B57D2"/>
    <w:rsid w:val="008C1435"/>
    <w:rsid w:val="008C3D12"/>
    <w:rsid w:val="008C4E60"/>
    <w:rsid w:val="008C5522"/>
    <w:rsid w:val="008C7BC3"/>
    <w:rsid w:val="008D104F"/>
    <w:rsid w:val="008E6A70"/>
    <w:rsid w:val="008F1CE6"/>
    <w:rsid w:val="008F3529"/>
    <w:rsid w:val="00902549"/>
    <w:rsid w:val="00902A5D"/>
    <w:rsid w:val="009357C4"/>
    <w:rsid w:val="009357E2"/>
    <w:rsid w:val="009371A3"/>
    <w:rsid w:val="009446FA"/>
    <w:rsid w:val="00945B37"/>
    <w:rsid w:val="00961AA9"/>
    <w:rsid w:val="00962030"/>
    <w:rsid w:val="0096321A"/>
    <w:rsid w:val="00963DBE"/>
    <w:rsid w:val="00966FBE"/>
    <w:rsid w:val="009807C3"/>
    <w:rsid w:val="00982ECE"/>
    <w:rsid w:val="00983872"/>
    <w:rsid w:val="00983D27"/>
    <w:rsid w:val="009853EF"/>
    <w:rsid w:val="0099420B"/>
    <w:rsid w:val="00997AB9"/>
    <w:rsid w:val="009A79DF"/>
    <w:rsid w:val="009B0BF3"/>
    <w:rsid w:val="009B266E"/>
    <w:rsid w:val="009B47B6"/>
    <w:rsid w:val="009B7C53"/>
    <w:rsid w:val="009C2EA6"/>
    <w:rsid w:val="009C312E"/>
    <w:rsid w:val="009D6F0A"/>
    <w:rsid w:val="009E0661"/>
    <w:rsid w:val="009E5534"/>
    <w:rsid w:val="009E6AEC"/>
    <w:rsid w:val="00A05426"/>
    <w:rsid w:val="00A055CE"/>
    <w:rsid w:val="00A1266B"/>
    <w:rsid w:val="00A16762"/>
    <w:rsid w:val="00A27B65"/>
    <w:rsid w:val="00A37732"/>
    <w:rsid w:val="00A5408D"/>
    <w:rsid w:val="00A56882"/>
    <w:rsid w:val="00A65599"/>
    <w:rsid w:val="00A71958"/>
    <w:rsid w:val="00A7528B"/>
    <w:rsid w:val="00A83BD6"/>
    <w:rsid w:val="00A863A0"/>
    <w:rsid w:val="00A8767F"/>
    <w:rsid w:val="00A958FA"/>
    <w:rsid w:val="00AA24AD"/>
    <w:rsid w:val="00AB71EE"/>
    <w:rsid w:val="00AC77E3"/>
    <w:rsid w:val="00AE0835"/>
    <w:rsid w:val="00AE255C"/>
    <w:rsid w:val="00AF4A90"/>
    <w:rsid w:val="00AF7B6C"/>
    <w:rsid w:val="00B06802"/>
    <w:rsid w:val="00B128CB"/>
    <w:rsid w:val="00B20B39"/>
    <w:rsid w:val="00B307C9"/>
    <w:rsid w:val="00B3174A"/>
    <w:rsid w:val="00B326E7"/>
    <w:rsid w:val="00B35214"/>
    <w:rsid w:val="00B44BFD"/>
    <w:rsid w:val="00B46E8B"/>
    <w:rsid w:val="00B53BD0"/>
    <w:rsid w:val="00B57083"/>
    <w:rsid w:val="00B70766"/>
    <w:rsid w:val="00B71601"/>
    <w:rsid w:val="00B74F10"/>
    <w:rsid w:val="00B76BEE"/>
    <w:rsid w:val="00B8777A"/>
    <w:rsid w:val="00B9085F"/>
    <w:rsid w:val="00B975A8"/>
    <w:rsid w:val="00BA0803"/>
    <w:rsid w:val="00BA0BBB"/>
    <w:rsid w:val="00BA1679"/>
    <w:rsid w:val="00BA3F23"/>
    <w:rsid w:val="00BB2FBD"/>
    <w:rsid w:val="00BB7337"/>
    <w:rsid w:val="00BB7FE1"/>
    <w:rsid w:val="00BC0198"/>
    <w:rsid w:val="00BC3DC9"/>
    <w:rsid w:val="00BC642E"/>
    <w:rsid w:val="00BD5EC3"/>
    <w:rsid w:val="00BE06DA"/>
    <w:rsid w:val="00BE3A89"/>
    <w:rsid w:val="00BF0E2F"/>
    <w:rsid w:val="00BF4A9A"/>
    <w:rsid w:val="00BF550C"/>
    <w:rsid w:val="00C04AC1"/>
    <w:rsid w:val="00C079DE"/>
    <w:rsid w:val="00C238FF"/>
    <w:rsid w:val="00C25FB1"/>
    <w:rsid w:val="00C27A00"/>
    <w:rsid w:val="00C32ABD"/>
    <w:rsid w:val="00C33DF0"/>
    <w:rsid w:val="00C33F42"/>
    <w:rsid w:val="00C35348"/>
    <w:rsid w:val="00C42731"/>
    <w:rsid w:val="00C5721E"/>
    <w:rsid w:val="00C672E9"/>
    <w:rsid w:val="00C80B36"/>
    <w:rsid w:val="00C81C41"/>
    <w:rsid w:val="00C95C4E"/>
    <w:rsid w:val="00CA0476"/>
    <w:rsid w:val="00CA5D2C"/>
    <w:rsid w:val="00CC6585"/>
    <w:rsid w:val="00CD0537"/>
    <w:rsid w:val="00CF13B0"/>
    <w:rsid w:val="00CF3CF1"/>
    <w:rsid w:val="00CF7501"/>
    <w:rsid w:val="00D016FA"/>
    <w:rsid w:val="00D05E71"/>
    <w:rsid w:val="00D15646"/>
    <w:rsid w:val="00D23907"/>
    <w:rsid w:val="00D24DF3"/>
    <w:rsid w:val="00D24E8A"/>
    <w:rsid w:val="00D26F47"/>
    <w:rsid w:val="00D31407"/>
    <w:rsid w:val="00D33485"/>
    <w:rsid w:val="00D35346"/>
    <w:rsid w:val="00D356F9"/>
    <w:rsid w:val="00D46195"/>
    <w:rsid w:val="00D53E73"/>
    <w:rsid w:val="00D55FB9"/>
    <w:rsid w:val="00D61241"/>
    <w:rsid w:val="00D61468"/>
    <w:rsid w:val="00D62BAF"/>
    <w:rsid w:val="00D654EE"/>
    <w:rsid w:val="00DA0C01"/>
    <w:rsid w:val="00DB1B21"/>
    <w:rsid w:val="00DB71A0"/>
    <w:rsid w:val="00DC4135"/>
    <w:rsid w:val="00DD26A2"/>
    <w:rsid w:val="00DE51B2"/>
    <w:rsid w:val="00DE74F0"/>
    <w:rsid w:val="00DF7515"/>
    <w:rsid w:val="00E000ED"/>
    <w:rsid w:val="00E21787"/>
    <w:rsid w:val="00E23561"/>
    <w:rsid w:val="00E240CE"/>
    <w:rsid w:val="00E2700F"/>
    <w:rsid w:val="00E37EDA"/>
    <w:rsid w:val="00E41C20"/>
    <w:rsid w:val="00E430A5"/>
    <w:rsid w:val="00E46123"/>
    <w:rsid w:val="00E47E1E"/>
    <w:rsid w:val="00E52898"/>
    <w:rsid w:val="00E6421C"/>
    <w:rsid w:val="00E6546F"/>
    <w:rsid w:val="00E65912"/>
    <w:rsid w:val="00E65DB7"/>
    <w:rsid w:val="00E6632D"/>
    <w:rsid w:val="00E72C05"/>
    <w:rsid w:val="00E77B34"/>
    <w:rsid w:val="00E950D0"/>
    <w:rsid w:val="00EA0AFF"/>
    <w:rsid w:val="00EA2F63"/>
    <w:rsid w:val="00EB117B"/>
    <w:rsid w:val="00EB271E"/>
    <w:rsid w:val="00EB7597"/>
    <w:rsid w:val="00EC0213"/>
    <w:rsid w:val="00EC3C23"/>
    <w:rsid w:val="00ED3496"/>
    <w:rsid w:val="00ED4426"/>
    <w:rsid w:val="00EE24A9"/>
    <w:rsid w:val="00EE708F"/>
    <w:rsid w:val="00F11952"/>
    <w:rsid w:val="00F13103"/>
    <w:rsid w:val="00F13B07"/>
    <w:rsid w:val="00F14FCF"/>
    <w:rsid w:val="00F17C71"/>
    <w:rsid w:val="00F22201"/>
    <w:rsid w:val="00F26653"/>
    <w:rsid w:val="00F271B3"/>
    <w:rsid w:val="00F311DD"/>
    <w:rsid w:val="00F416E2"/>
    <w:rsid w:val="00F54078"/>
    <w:rsid w:val="00F65C33"/>
    <w:rsid w:val="00F664FF"/>
    <w:rsid w:val="00F67B4D"/>
    <w:rsid w:val="00F84908"/>
    <w:rsid w:val="00F97505"/>
    <w:rsid w:val="00FA197D"/>
    <w:rsid w:val="00FB3C8E"/>
    <w:rsid w:val="00FD07FA"/>
    <w:rsid w:val="00FD10A5"/>
    <w:rsid w:val="00FD623E"/>
    <w:rsid w:val="00FE1219"/>
    <w:rsid w:val="00FE2A9F"/>
    <w:rsid w:val="00FE56E8"/>
    <w:rsid w:val="00FE64C3"/>
    <w:rsid w:val="00FF2A96"/>
    <w:rsid w:val="00FF719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F5367"/>
  <w15:chartTrackingRefBased/>
  <w15:docId w15:val="{E05FD0BE-22CC-4CDC-BD6C-AEFFE3A5C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DD26A2"/>
    <w:pPr>
      <w:keepNext/>
      <w:keepLines/>
      <w:widowControl w:val="0"/>
      <w:suppressAutoHyphens/>
      <w:spacing w:before="40" w:after="0" w:line="240" w:lineRule="auto"/>
      <w:outlineLvl w:val="2"/>
    </w:pPr>
    <w:rPr>
      <w:rFonts w:asciiTheme="majorHAnsi" w:eastAsiaTheme="majorEastAsia" w:hAnsiTheme="majorHAnsi" w:cstheme="majorBidi"/>
      <w:color w:val="1F4D78" w:themeColor="accent1" w:themeShade="7F"/>
      <w:kern w:val="1"/>
      <w:sz w:val="24"/>
      <w:szCs w:val="24"/>
      <w:lang w:val="en"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Char Char,Char Char Char Char Char Char Char Char Char Char Char Char Char Char Char Char,Fußnote Char Char Char,Char,Vēres teksts Char Char Char Char Char Char Char Char Char Char Char Cha,f,Fußn"/>
    <w:basedOn w:val="Normal"/>
    <w:link w:val="FootnoteTextChar"/>
    <w:uiPriority w:val="99"/>
    <w:unhideWhenUsed/>
    <w:qFormat/>
    <w:rsid w:val="00D23907"/>
    <w:pPr>
      <w:widowControl w:val="0"/>
      <w:suppressAutoHyphens/>
      <w:spacing w:after="0" w:line="240" w:lineRule="auto"/>
    </w:pPr>
    <w:rPr>
      <w:rFonts w:ascii="Times New Roman" w:eastAsia="Arial" w:hAnsi="Times New Roman" w:cs="Times New Roman"/>
      <w:kern w:val="1"/>
      <w:sz w:val="20"/>
      <w:szCs w:val="20"/>
      <w:lang w:val="en" w:eastAsia="lv-LV"/>
    </w:rPr>
  </w:style>
  <w:style w:type="character" w:customStyle="1" w:styleId="FootnoteTextChar">
    <w:name w:val="Footnote Text Char"/>
    <w:aliases w:val="Footnote Char,Fußnote Char,Char Char Char,Char Char Char Char Char Char Char Char Char Char Char Char Char Char Char Char Char,Fußnote Char Char Char Char,Char Char1,f Char,Fußn Char"/>
    <w:basedOn w:val="DefaultParagraphFont"/>
    <w:link w:val="FootnoteText"/>
    <w:uiPriority w:val="99"/>
    <w:rsid w:val="00D23907"/>
    <w:rPr>
      <w:rFonts w:ascii="Times New Roman" w:eastAsia="Arial" w:hAnsi="Times New Roman" w:cs="Times New Roman"/>
      <w:kern w:val="1"/>
      <w:sz w:val="20"/>
      <w:szCs w:val="20"/>
      <w:lang w:val="en" w:eastAsia="lv-LV"/>
    </w:rPr>
  </w:style>
  <w:style w:type="character" w:styleId="FootnoteReference">
    <w:name w:val="footnote reference"/>
    <w:aliases w:val="Footnote Reference Number,Footnote symbol,Footnote Reference Superscript,Footnote Refernece,ftref,SUPERS,stylish,BVI fnr,Fußnotenzeichen_Raxen,callout,Vēres atsauce,fr,Odwołanie przypisu,Footnotes refss,Ref,de nota al pie,number,R"/>
    <w:basedOn w:val="DefaultParagraphFont"/>
    <w:link w:val="CharCharCharChar"/>
    <w:uiPriority w:val="99"/>
    <w:unhideWhenUsed/>
    <w:qFormat/>
    <w:rsid w:val="00D23907"/>
    <w:rPr>
      <w:vertAlign w:val="superscript"/>
    </w:rPr>
  </w:style>
  <w:style w:type="paragraph" w:customStyle="1" w:styleId="CharCharCharChar">
    <w:name w:val="Char Char Char Char"/>
    <w:aliases w:val="Char2"/>
    <w:basedOn w:val="Normal"/>
    <w:next w:val="Normal"/>
    <w:link w:val="FootnoteReference"/>
    <w:uiPriority w:val="99"/>
    <w:rsid w:val="00D23907"/>
    <w:pPr>
      <w:spacing w:line="240" w:lineRule="exact"/>
      <w:jc w:val="both"/>
      <w:textAlignment w:val="baseline"/>
    </w:pPr>
    <w:rPr>
      <w:vertAlign w:val="superscript"/>
    </w:rPr>
  </w:style>
  <w:style w:type="character" w:styleId="Hyperlink">
    <w:name w:val="Hyperlink"/>
    <w:basedOn w:val="DefaultParagraphFont"/>
    <w:unhideWhenUsed/>
    <w:rsid w:val="00F416E2"/>
    <w:rPr>
      <w:color w:val="0000FF"/>
      <w:u w:val="single"/>
    </w:r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Bull"/>
    <w:basedOn w:val="Normal"/>
    <w:link w:val="ListParagraphChar"/>
    <w:uiPriority w:val="34"/>
    <w:qFormat/>
    <w:rsid w:val="00365EC7"/>
    <w:pPr>
      <w:ind w:left="720"/>
      <w:contextualSpacing/>
    </w:pPr>
  </w:style>
  <w:style w:type="character" w:styleId="CommentReference">
    <w:name w:val="annotation reference"/>
    <w:basedOn w:val="DefaultParagraphFont"/>
    <w:uiPriority w:val="99"/>
    <w:semiHidden/>
    <w:unhideWhenUsed/>
    <w:rsid w:val="00037FCC"/>
    <w:rPr>
      <w:sz w:val="16"/>
      <w:szCs w:val="16"/>
    </w:rPr>
  </w:style>
  <w:style w:type="paragraph" w:styleId="CommentText">
    <w:name w:val="annotation text"/>
    <w:basedOn w:val="Normal"/>
    <w:link w:val="CommentTextChar"/>
    <w:uiPriority w:val="99"/>
    <w:semiHidden/>
    <w:unhideWhenUsed/>
    <w:rsid w:val="00037FCC"/>
    <w:pPr>
      <w:spacing w:line="240" w:lineRule="auto"/>
    </w:pPr>
    <w:rPr>
      <w:sz w:val="20"/>
      <w:szCs w:val="20"/>
    </w:rPr>
  </w:style>
  <w:style w:type="character" w:customStyle="1" w:styleId="CommentTextChar">
    <w:name w:val="Comment Text Char"/>
    <w:basedOn w:val="DefaultParagraphFont"/>
    <w:link w:val="CommentText"/>
    <w:uiPriority w:val="99"/>
    <w:semiHidden/>
    <w:rsid w:val="00037FCC"/>
    <w:rPr>
      <w:sz w:val="20"/>
      <w:szCs w:val="20"/>
    </w:rPr>
  </w:style>
  <w:style w:type="paragraph" w:styleId="CommentSubject">
    <w:name w:val="annotation subject"/>
    <w:basedOn w:val="CommentText"/>
    <w:next w:val="CommentText"/>
    <w:link w:val="CommentSubjectChar"/>
    <w:uiPriority w:val="99"/>
    <w:semiHidden/>
    <w:unhideWhenUsed/>
    <w:rsid w:val="00037FCC"/>
    <w:rPr>
      <w:b/>
      <w:bCs/>
    </w:rPr>
  </w:style>
  <w:style w:type="character" w:customStyle="1" w:styleId="CommentSubjectChar">
    <w:name w:val="Comment Subject Char"/>
    <w:basedOn w:val="CommentTextChar"/>
    <w:link w:val="CommentSubject"/>
    <w:uiPriority w:val="99"/>
    <w:semiHidden/>
    <w:rsid w:val="00037FCC"/>
    <w:rPr>
      <w:b/>
      <w:bCs/>
      <w:sz w:val="20"/>
      <w:szCs w:val="20"/>
    </w:rPr>
  </w:style>
  <w:style w:type="character" w:customStyle="1" w:styleId="UnresolvedMention1">
    <w:name w:val="Unresolved Mention1"/>
    <w:basedOn w:val="DefaultParagraphFont"/>
    <w:uiPriority w:val="99"/>
    <w:semiHidden/>
    <w:unhideWhenUsed/>
    <w:rsid w:val="00350E57"/>
    <w:rPr>
      <w:color w:val="605E5C"/>
      <w:shd w:val="clear" w:color="auto" w:fill="E1DFDD"/>
    </w:rPr>
  </w:style>
  <w:style w:type="paragraph" w:styleId="BalloonText">
    <w:name w:val="Balloon Text"/>
    <w:basedOn w:val="Normal"/>
    <w:link w:val="BalloonTextChar"/>
    <w:uiPriority w:val="99"/>
    <w:semiHidden/>
    <w:unhideWhenUsed/>
    <w:rsid w:val="007424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2485"/>
    <w:rPr>
      <w:rFonts w:ascii="Segoe UI" w:hAnsi="Segoe UI" w:cs="Segoe UI"/>
      <w:sz w:val="18"/>
      <w:szCs w:val="18"/>
    </w:rPr>
  </w:style>
  <w:style w:type="table" w:styleId="TableGrid">
    <w:name w:val="Table Grid"/>
    <w:basedOn w:val="TableNormal"/>
    <w:uiPriority w:val="39"/>
    <w:rsid w:val="00E95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696BBD"/>
  </w:style>
  <w:style w:type="paragraph" w:customStyle="1" w:styleId="a3520normaltiret201">
    <w:name w:val="a__35__20_normal_tiret_20_1"/>
    <w:basedOn w:val="Normal"/>
    <w:rsid w:val="00696BBD"/>
    <w:pPr>
      <w:spacing w:after="40" w:line="240" w:lineRule="auto"/>
      <w:ind w:right="57"/>
      <w:jc w:val="both"/>
    </w:pPr>
    <w:rPr>
      <w:rFonts w:ascii="Times New Roman" w:eastAsia="Times New Roman" w:hAnsi="Times New Roman" w:cs="Times New Roman"/>
      <w:sz w:val="24"/>
      <w:szCs w:val="24"/>
      <w:lang w:eastAsia="lv-LV"/>
    </w:rPr>
  </w:style>
  <w:style w:type="paragraph" w:customStyle="1" w:styleId="xmsonormal">
    <w:name w:val="x_msonormal"/>
    <w:basedOn w:val="Normal"/>
    <w:rsid w:val="004B469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t-translation">
    <w:name w:val="mt-translation"/>
    <w:basedOn w:val="Normal"/>
    <w:rsid w:val="004222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hrase">
    <w:name w:val="phrase"/>
    <w:basedOn w:val="DefaultParagraphFont"/>
    <w:rsid w:val="004222A9"/>
  </w:style>
  <w:style w:type="character" w:customStyle="1" w:styleId="Heading3Char">
    <w:name w:val="Heading 3 Char"/>
    <w:basedOn w:val="DefaultParagraphFont"/>
    <w:link w:val="Heading3"/>
    <w:uiPriority w:val="9"/>
    <w:rsid w:val="00DD26A2"/>
    <w:rPr>
      <w:rFonts w:asciiTheme="majorHAnsi" w:eastAsiaTheme="majorEastAsia" w:hAnsiTheme="majorHAnsi" w:cstheme="majorBidi"/>
      <w:color w:val="1F4D78" w:themeColor="accent1" w:themeShade="7F"/>
      <w:kern w:val="1"/>
      <w:sz w:val="24"/>
      <w:szCs w:val="24"/>
      <w:lang w:val="en" w:eastAsia="lv-LV"/>
    </w:rPr>
  </w:style>
  <w:style w:type="paragraph" w:styleId="Header">
    <w:name w:val="header"/>
    <w:basedOn w:val="Normal"/>
    <w:link w:val="HeaderChar"/>
    <w:uiPriority w:val="99"/>
    <w:unhideWhenUsed/>
    <w:rsid w:val="006A0C96"/>
    <w:pPr>
      <w:tabs>
        <w:tab w:val="center" w:pos="4320"/>
        <w:tab w:val="right" w:pos="8640"/>
      </w:tabs>
      <w:spacing w:after="0" w:line="240" w:lineRule="auto"/>
    </w:pPr>
  </w:style>
  <w:style w:type="character" w:customStyle="1" w:styleId="HeaderChar">
    <w:name w:val="Header Char"/>
    <w:basedOn w:val="DefaultParagraphFont"/>
    <w:link w:val="Header"/>
    <w:uiPriority w:val="99"/>
    <w:rsid w:val="006A0C96"/>
  </w:style>
  <w:style w:type="paragraph" w:styleId="Footer">
    <w:name w:val="footer"/>
    <w:basedOn w:val="Normal"/>
    <w:link w:val="FooterChar"/>
    <w:uiPriority w:val="99"/>
    <w:unhideWhenUsed/>
    <w:rsid w:val="006A0C96"/>
    <w:pPr>
      <w:tabs>
        <w:tab w:val="center" w:pos="4320"/>
        <w:tab w:val="right" w:pos="8640"/>
      </w:tabs>
      <w:spacing w:after="0" w:line="240" w:lineRule="auto"/>
    </w:pPr>
  </w:style>
  <w:style w:type="character" w:customStyle="1" w:styleId="FooterChar">
    <w:name w:val="Footer Char"/>
    <w:basedOn w:val="DefaultParagraphFont"/>
    <w:link w:val="Footer"/>
    <w:uiPriority w:val="99"/>
    <w:rsid w:val="006A0C96"/>
  </w:style>
  <w:style w:type="paragraph" w:customStyle="1" w:styleId="Default">
    <w:name w:val="Default"/>
    <w:rsid w:val="007418E7"/>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A37732"/>
    <w:pPr>
      <w:spacing w:after="0" w:line="240" w:lineRule="auto"/>
    </w:pPr>
  </w:style>
  <w:style w:type="character" w:styleId="UnresolvedMention">
    <w:name w:val="Unresolved Mention"/>
    <w:basedOn w:val="DefaultParagraphFont"/>
    <w:uiPriority w:val="99"/>
    <w:semiHidden/>
    <w:unhideWhenUsed/>
    <w:rsid w:val="00B128CB"/>
    <w:rPr>
      <w:color w:val="605E5C"/>
      <w:shd w:val="clear" w:color="auto" w:fill="E1DFDD"/>
    </w:rPr>
  </w:style>
  <w:style w:type="paragraph" w:styleId="HTMLPreformatted">
    <w:name w:val="HTML Preformatted"/>
    <w:basedOn w:val="Normal"/>
    <w:link w:val="HTMLPreformattedChar"/>
    <w:uiPriority w:val="99"/>
    <w:semiHidden/>
    <w:unhideWhenUsed/>
    <w:rsid w:val="00B46E8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46E8B"/>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6335">
      <w:bodyDiv w:val="1"/>
      <w:marLeft w:val="0"/>
      <w:marRight w:val="0"/>
      <w:marTop w:val="0"/>
      <w:marBottom w:val="0"/>
      <w:divBdr>
        <w:top w:val="none" w:sz="0" w:space="0" w:color="auto"/>
        <w:left w:val="none" w:sz="0" w:space="0" w:color="auto"/>
        <w:bottom w:val="none" w:sz="0" w:space="0" w:color="auto"/>
        <w:right w:val="none" w:sz="0" w:space="0" w:color="auto"/>
      </w:divBdr>
    </w:div>
    <w:div w:id="95759433">
      <w:bodyDiv w:val="1"/>
      <w:marLeft w:val="0"/>
      <w:marRight w:val="0"/>
      <w:marTop w:val="0"/>
      <w:marBottom w:val="0"/>
      <w:divBdr>
        <w:top w:val="none" w:sz="0" w:space="0" w:color="auto"/>
        <w:left w:val="none" w:sz="0" w:space="0" w:color="auto"/>
        <w:bottom w:val="none" w:sz="0" w:space="0" w:color="auto"/>
        <w:right w:val="none" w:sz="0" w:space="0" w:color="auto"/>
      </w:divBdr>
    </w:div>
    <w:div w:id="469976801">
      <w:bodyDiv w:val="1"/>
      <w:marLeft w:val="0"/>
      <w:marRight w:val="0"/>
      <w:marTop w:val="0"/>
      <w:marBottom w:val="0"/>
      <w:divBdr>
        <w:top w:val="none" w:sz="0" w:space="0" w:color="auto"/>
        <w:left w:val="none" w:sz="0" w:space="0" w:color="auto"/>
        <w:bottom w:val="none" w:sz="0" w:space="0" w:color="auto"/>
        <w:right w:val="none" w:sz="0" w:space="0" w:color="auto"/>
      </w:divBdr>
    </w:div>
    <w:div w:id="806780793">
      <w:bodyDiv w:val="1"/>
      <w:marLeft w:val="0"/>
      <w:marRight w:val="0"/>
      <w:marTop w:val="0"/>
      <w:marBottom w:val="0"/>
      <w:divBdr>
        <w:top w:val="none" w:sz="0" w:space="0" w:color="auto"/>
        <w:left w:val="none" w:sz="0" w:space="0" w:color="auto"/>
        <w:bottom w:val="none" w:sz="0" w:space="0" w:color="auto"/>
        <w:right w:val="none" w:sz="0" w:space="0" w:color="auto"/>
      </w:divBdr>
    </w:div>
    <w:div w:id="839082149">
      <w:bodyDiv w:val="1"/>
      <w:marLeft w:val="0"/>
      <w:marRight w:val="0"/>
      <w:marTop w:val="0"/>
      <w:marBottom w:val="0"/>
      <w:divBdr>
        <w:top w:val="none" w:sz="0" w:space="0" w:color="auto"/>
        <w:left w:val="none" w:sz="0" w:space="0" w:color="auto"/>
        <w:bottom w:val="none" w:sz="0" w:space="0" w:color="auto"/>
        <w:right w:val="none" w:sz="0" w:space="0" w:color="auto"/>
      </w:divBdr>
    </w:div>
    <w:div w:id="1215042724">
      <w:bodyDiv w:val="1"/>
      <w:marLeft w:val="0"/>
      <w:marRight w:val="0"/>
      <w:marTop w:val="0"/>
      <w:marBottom w:val="0"/>
      <w:divBdr>
        <w:top w:val="none" w:sz="0" w:space="0" w:color="auto"/>
        <w:left w:val="none" w:sz="0" w:space="0" w:color="auto"/>
        <w:bottom w:val="none" w:sz="0" w:space="0" w:color="auto"/>
        <w:right w:val="none" w:sz="0" w:space="0" w:color="auto"/>
      </w:divBdr>
    </w:div>
    <w:div w:id="1276594880">
      <w:bodyDiv w:val="1"/>
      <w:marLeft w:val="0"/>
      <w:marRight w:val="0"/>
      <w:marTop w:val="0"/>
      <w:marBottom w:val="0"/>
      <w:divBdr>
        <w:top w:val="none" w:sz="0" w:space="0" w:color="auto"/>
        <w:left w:val="none" w:sz="0" w:space="0" w:color="auto"/>
        <w:bottom w:val="none" w:sz="0" w:space="0" w:color="auto"/>
        <w:right w:val="none" w:sz="0" w:space="0" w:color="auto"/>
      </w:divBdr>
    </w:div>
    <w:div w:id="1293169672">
      <w:bodyDiv w:val="1"/>
      <w:marLeft w:val="0"/>
      <w:marRight w:val="0"/>
      <w:marTop w:val="0"/>
      <w:marBottom w:val="0"/>
      <w:divBdr>
        <w:top w:val="none" w:sz="0" w:space="0" w:color="auto"/>
        <w:left w:val="none" w:sz="0" w:space="0" w:color="auto"/>
        <w:bottom w:val="none" w:sz="0" w:space="0" w:color="auto"/>
        <w:right w:val="none" w:sz="0" w:space="0" w:color="auto"/>
      </w:divBdr>
    </w:div>
    <w:div w:id="1448503176">
      <w:bodyDiv w:val="1"/>
      <w:marLeft w:val="0"/>
      <w:marRight w:val="0"/>
      <w:marTop w:val="0"/>
      <w:marBottom w:val="0"/>
      <w:divBdr>
        <w:top w:val="none" w:sz="0" w:space="0" w:color="auto"/>
        <w:left w:val="none" w:sz="0" w:space="0" w:color="auto"/>
        <w:bottom w:val="none" w:sz="0" w:space="0" w:color="auto"/>
        <w:right w:val="none" w:sz="0" w:space="0" w:color="auto"/>
      </w:divBdr>
    </w:div>
    <w:div w:id="1457946207">
      <w:bodyDiv w:val="1"/>
      <w:marLeft w:val="0"/>
      <w:marRight w:val="0"/>
      <w:marTop w:val="0"/>
      <w:marBottom w:val="0"/>
      <w:divBdr>
        <w:top w:val="none" w:sz="0" w:space="0" w:color="auto"/>
        <w:left w:val="none" w:sz="0" w:space="0" w:color="auto"/>
        <w:bottom w:val="none" w:sz="0" w:space="0" w:color="auto"/>
        <w:right w:val="none" w:sz="0" w:space="0" w:color="auto"/>
      </w:divBdr>
    </w:div>
    <w:div w:id="1656841425">
      <w:bodyDiv w:val="1"/>
      <w:marLeft w:val="0"/>
      <w:marRight w:val="0"/>
      <w:marTop w:val="0"/>
      <w:marBottom w:val="0"/>
      <w:divBdr>
        <w:top w:val="none" w:sz="0" w:space="0" w:color="auto"/>
        <w:left w:val="none" w:sz="0" w:space="0" w:color="auto"/>
        <w:bottom w:val="none" w:sz="0" w:space="0" w:color="auto"/>
        <w:right w:val="none" w:sz="0" w:space="0" w:color="auto"/>
      </w:divBdr>
    </w:div>
    <w:div w:id="1901282576">
      <w:bodyDiv w:val="1"/>
      <w:marLeft w:val="0"/>
      <w:marRight w:val="0"/>
      <w:marTop w:val="0"/>
      <w:marBottom w:val="0"/>
      <w:divBdr>
        <w:top w:val="none" w:sz="0" w:space="0" w:color="auto"/>
        <w:left w:val="none" w:sz="0" w:space="0" w:color="auto"/>
        <w:bottom w:val="none" w:sz="0" w:space="0" w:color="auto"/>
        <w:right w:val="none" w:sz="0" w:space="0" w:color="auto"/>
      </w:divBdr>
    </w:div>
    <w:div w:id="2039701849">
      <w:bodyDiv w:val="1"/>
      <w:marLeft w:val="0"/>
      <w:marRight w:val="0"/>
      <w:marTop w:val="0"/>
      <w:marBottom w:val="0"/>
      <w:divBdr>
        <w:top w:val="none" w:sz="0" w:space="0" w:color="auto"/>
        <w:left w:val="none" w:sz="0" w:space="0" w:color="auto"/>
        <w:bottom w:val="none" w:sz="0" w:space="0" w:color="auto"/>
        <w:right w:val="none" w:sz="0" w:space="0" w:color="auto"/>
      </w:divBdr>
    </w:div>
    <w:div w:id="2093769757">
      <w:bodyDiv w:val="1"/>
      <w:marLeft w:val="0"/>
      <w:marRight w:val="0"/>
      <w:marTop w:val="0"/>
      <w:marBottom w:val="0"/>
      <w:divBdr>
        <w:top w:val="none" w:sz="0" w:space="0" w:color="auto"/>
        <w:left w:val="none" w:sz="0" w:space="0" w:color="auto"/>
        <w:bottom w:val="none" w:sz="0" w:space="0" w:color="auto"/>
        <w:right w:val="none" w:sz="0" w:space="0" w:color="auto"/>
      </w:divBdr>
    </w:div>
    <w:div w:id="211617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ecd-public-integrity-indicators.org/countries/LVA/100005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itf-oecd.org/fares-fair-experiences-impacts-fare-policies" TargetMode="External"/><Relationship Id="rId4" Type="http://schemas.openxmlformats.org/officeDocument/2006/relationships/settings" Target="settings.xml"/><Relationship Id="rId9" Type="http://schemas.openxmlformats.org/officeDocument/2006/relationships/hyperlink" Target="https://www.itf-oecd.org/future-public-transport-funding"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oecd.org/en/about/news/announcements/2025/04/inclusive-framework-concludes-successful-meeting-in-south-africa.html" TargetMode="External"/><Relationship Id="rId1" Type="http://schemas.openxmlformats.org/officeDocument/2006/relationships/hyperlink" Target="https://www.oecd.org/en/topics/policy-issues/base-erosion-and-profit-shifting-bep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CEC32-83B6-418D-9F13-69C33D194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24</Pages>
  <Words>34166</Words>
  <Characters>19475</Characters>
  <Application>Microsoft Office Word</Application>
  <DocSecurity>0</DocSecurity>
  <Lines>162</Lines>
  <Paragraphs>107</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53534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Liberte</dc:creator>
  <cp:keywords/>
  <dc:description/>
  <cp:lastModifiedBy>Valerijs Romanovskis</cp:lastModifiedBy>
  <cp:revision>3</cp:revision>
  <dcterms:created xsi:type="dcterms:W3CDTF">2025-10-03T04:56:00Z</dcterms:created>
  <dcterms:modified xsi:type="dcterms:W3CDTF">2025-10-03T05:13:00Z</dcterms:modified>
</cp:coreProperties>
</file>