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2F7C4" w14:textId="77777777" w:rsidR="00951EE3" w:rsidRPr="002C2CA7" w:rsidRDefault="00951EE3" w:rsidP="00951EE3">
      <w:pPr>
        <w:spacing w:after="0" w:line="240" w:lineRule="auto"/>
        <w:jc w:val="right"/>
        <w:rPr>
          <w:rFonts w:ascii="Times New Roman" w:hAnsi="Times New Roman" w:cs="Times New Roman"/>
          <w:i/>
          <w:color w:val="000000" w:themeColor="text1"/>
          <w:sz w:val="28"/>
          <w:szCs w:val="28"/>
        </w:rPr>
      </w:pPr>
      <w:r w:rsidRPr="002C2CA7">
        <w:rPr>
          <w:rFonts w:ascii="Times New Roman" w:hAnsi="Times New Roman" w:cs="Times New Roman"/>
          <w:i/>
          <w:color w:val="000000" w:themeColor="text1"/>
          <w:sz w:val="28"/>
          <w:szCs w:val="28"/>
        </w:rPr>
        <w:t>PROJEKTS</w:t>
      </w:r>
    </w:p>
    <w:p w14:paraId="09D7E8F5" w14:textId="77777777" w:rsidR="00951EE3" w:rsidRPr="002C2CA7" w:rsidRDefault="00951EE3" w:rsidP="00495F01">
      <w:pPr>
        <w:spacing w:after="0" w:line="240" w:lineRule="auto"/>
        <w:jc w:val="center"/>
        <w:rPr>
          <w:rFonts w:ascii="Times New Roman" w:hAnsi="Times New Roman" w:cs="Times New Roman"/>
          <w:b/>
          <w:color w:val="000000" w:themeColor="text1"/>
          <w:sz w:val="28"/>
          <w:szCs w:val="28"/>
        </w:rPr>
      </w:pPr>
    </w:p>
    <w:p w14:paraId="3B10AECF" w14:textId="77777777" w:rsidR="001300D4" w:rsidRPr="002C2CA7" w:rsidRDefault="001300D4" w:rsidP="00495F01">
      <w:pPr>
        <w:spacing w:after="0" w:line="240" w:lineRule="auto"/>
        <w:jc w:val="center"/>
        <w:rPr>
          <w:rFonts w:ascii="Times New Roman" w:hAnsi="Times New Roman" w:cs="Times New Roman"/>
          <w:b/>
          <w:color w:val="000000" w:themeColor="text1"/>
          <w:sz w:val="28"/>
          <w:szCs w:val="28"/>
        </w:rPr>
      </w:pPr>
      <w:r w:rsidRPr="002C2CA7">
        <w:rPr>
          <w:rFonts w:ascii="Times New Roman" w:hAnsi="Times New Roman" w:cs="Times New Roman"/>
          <w:b/>
          <w:color w:val="000000" w:themeColor="text1"/>
          <w:sz w:val="28"/>
          <w:szCs w:val="28"/>
        </w:rPr>
        <w:t xml:space="preserve">Informatīvais ziņojums </w:t>
      </w:r>
    </w:p>
    <w:p w14:paraId="0A0F10B2" w14:textId="77777777" w:rsidR="00FE52AA" w:rsidRPr="002C2CA7" w:rsidRDefault="001300D4" w:rsidP="00FE52AA">
      <w:pPr>
        <w:spacing w:after="0" w:line="240" w:lineRule="auto"/>
        <w:jc w:val="center"/>
        <w:rPr>
          <w:rFonts w:ascii="Times New Roman" w:hAnsi="Times New Roman" w:cs="Times New Roman"/>
          <w:b/>
          <w:color w:val="000000" w:themeColor="text1"/>
          <w:sz w:val="28"/>
          <w:szCs w:val="28"/>
        </w:rPr>
      </w:pPr>
      <w:r w:rsidRPr="002C2CA7">
        <w:rPr>
          <w:rFonts w:ascii="Times New Roman" w:hAnsi="Times New Roman" w:cs="Times New Roman"/>
          <w:b/>
          <w:color w:val="000000" w:themeColor="text1"/>
          <w:sz w:val="28"/>
          <w:szCs w:val="28"/>
        </w:rPr>
        <w:t xml:space="preserve">”Par </w:t>
      </w:r>
      <w:r w:rsidR="00FE52AA" w:rsidRPr="002C2CA7">
        <w:rPr>
          <w:rFonts w:ascii="Times New Roman" w:hAnsi="Times New Roman" w:cs="Times New Roman"/>
          <w:b/>
          <w:color w:val="000000" w:themeColor="text1"/>
          <w:sz w:val="28"/>
          <w:szCs w:val="28"/>
        </w:rPr>
        <w:t xml:space="preserve">Valsts ugunsdzēsības un glābšanas dienesta </w:t>
      </w:r>
    </w:p>
    <w:p w14:paraId="7F0039CD" w14:textId="77777777" w:rsidR="009363CE" w:rsidRPr="002C2CA7" w:rsidRDefault="00FE52AA" w:rsidP="00FE52AA">
      <w:pPr>
        <w:spacing w:after="0" w:line="240" w:lineRule="auto"/>
        <w:jc w:val="center"/>
        <w:rPr>
          <w:rFonts w:ascii="Times New Roman" w:hAnsi="Times New Roman" w:cs="Times New Roman"/>
          <w:b/>
          <w:color w:val="000000" w:themeColor="text1"/>
          <w:sz w:val="28"/>
          <w:szCs w:val="28"/>
        </w:rPr>
      </w:pPr>
      <w:r w:rsidRPr="002C2CA7">
        <w:rPr>
          <w:rFonts w:ascii="Times New Roman" w:hAnsi="Times New Roman" w:cs="Times New Roman"/>
          <w:b/>
          <w:color w:val="000000" w:themeColor="text1"/>
          <w:sz w:val="28"/>
          <w:szCs w:val="28"/>
        </w:rPr>
        <w:t>īstenoto ugunsdrošības uzraudzību būvniecības jomā</w:t>
      </w:r>
      <w:r w:rsidR="001300D4" w:rsidRPr="002C2CA7">
        <w:rPr>
          <w:rFonts w:ascii="Times New Roman" w:hAnsi="Times New Roman" w:cs="Times New Roman"/>
          <w:b/>
          <w:color w:val="000000" w:themeColor="text1"/>
          <w:sz w:val="28"/>
          <w:szCs w:val="28"/>
        </w:rPr>
        <w:t>”</w:t>
      </w:r>
    </w:p>
    <w:p w14:paraId="46B67611" w14:textId="77777777" w:rsidR="00FE52AA" w:rsidRPr="002C2CA7" w:rsidRDefault="00FE52AA" w:rsidP="00495F01">
      <w:pPr>
        <w:spacing w:after="0" w:line="240" w:lineRule="auto"/>
        <w:rPr>
          <w:rFonts w:ascii="Times New Roman" w:hAnsi="Times New Roman" w:cs="Times New Roman"/>
          <w:b/>
          <w:color w:val="000000" w:themeColor="text1"/>
          <w:sz w:val="28"/>
          <w:szCs w:val="28"/>
        </w:rPr>
      </w:pPr>
    </w:p>
    <w:p w14:paraId="60DC491C" w14:textId="77777777" w:rsidR="00171B5C" w:rsidRPr="002C2CA7" w:rsidRDefault="00DA68FE" w:rsidP="00DA68FE">
      <w:pPr>
        <w:spacing w:after="0" w:line="240" w:lineRule="auto"/>
        <w:jc w:val="both"/>
        <w:rPr>
          <w:rFonts w:ascii="Times New Roman" w:hAnsi="Times New Roman" w:cs="Times New Roman"/>
          <w:b/>
          <w:color w:val="000000" w:themeColor="text1"/>
          <w:sz w:val="28"/>
          <w:szCs w:val="28"/>
        </w:rPr>
      </w:pPr>
      <w:r w:rsidRPr="002C2CA7">
        <w:rPr>
          <w:rFonts w:ascii="Times New Roman" w:hAnsi="Times New Roman" w:cs="Times New Roman"/>
          <w:b/>
          <w:color w:val="000000" w:themeColor="text1"/>
          <w:sz w:val="28"/>
          <w:szCs w:val="28"/>
        </w:rPr>
        <w:t xml:space="preserve">1. </w:t>
      </w:r>
      <w:r w:rsidR="00171B5C" w:rsidRPr="002C2CA7">
        <w:rPr>
          <w:rFonts w:ascii="Times New Roman" w:hAnsi="Times New Roman" w:cs="Times New Roman"/>
          <w:b/>
          <w:color w:val="000000" w:themeColor="text1"/>
          <w:sz w:val="28"/>
          <w:szCs w:val="28"/>
        </w:rPr>
        <w:t>Ievads.</w:t>
      </w:r>
    </w:p>
    <w:p w14:paraId="7DED9654" w14:textId="77777777" w:rsidR="00171B5C" w:rsidRPr="002C2CA7" w:rsidRDefault="00171B5C" w:rsidP="008B0EB9">
      <w:pPr>
        <w:spacing w:after="0" w:line="240" w:lineRule="auto"/>
        <w:ind w:firstLine="720"/>
        <w:jc w:val="both"/>
        <w:rPr>
          <w:rFonts w:ascii="Times New Roman" w:hAnsi="Times New Roman" w:cs="Times New Roman"/>
          <w:color w:val="0000FF"/>
          <w:sz w:val="28"/>
          <w:szCs w:val="28"/>
        </w:rPr>
      </w:pPr>
    </w:p>
    <w:p w14:paraId="1EAD0895" w14:textId="77777777" w:rsidR="00171B5C" w:rsidRPr="002C2CA7" w:rsidRDefault="004259AD" w:rsidP="00171B5C">
      <w:pPr>
        <w:spacing w:after="0" w:line="240" w:lineRule="auto"/>
        <w:ind w:firstLine="720"/>
        <w:jc w:val="both"/>
        <w:rPr>
          <w:rFonts w:ascii="Times New Roman" w:hAnsi="Times New Roman" w:cs="Times New Roman"/>
          <w:color w:val="000000" w:themeColor="text1"/>
          <w:sz w:val="28"/>
          <w:szCs w:val="28"/>
        </w:rPr>
      </w:pPr>
      <w:r w:rsidRPr="002C2CA7">
        <w:rPr>
          <w:rFonts w:ascii="Times New Roman" w:hAnsi="Times New Roman" w:cs="Times New Roman"/>
          <w:color w:val="000000" w:themeColor="text1"/>
          <w:sz w:val="28"/>
          <w:szCs w:val="28"/>
        </w:rPr>
        <w:t xml:space="preserve">Informatīvais ziņojums </w:t>
      </w:r>
      <w:r w:rsidR="00171B5C" w:rsidRPr="002C2CA7">
        <w:rPr>
          <w:rFonts w:ascii="Times New Roman" w:hAnsi="Times New Roman" w:cs="Times New Roman"/>
          <w:color w:val="000000" w:themeColor="text1"/>
          <w:sz w:val="28"/>
          <w:szCs w:val="28"/>
        </w:rPr>
        <w:t xml:space="preserve">sagatavots atbilstoši konceptuālajā ziņojumā ”Par valsts politiku ugunsdrošības jomā” (Ministru kabineta 2019.gada 9.janvāra rīkojums Nr.7) iekļautā un atbalstītā risinājuma ietvaros noteiktajam pasākumam, kurš paredz līdz 2021.gada 1.decembrim sagatavot informatīvo ziņojumu ar lietderības </w:t>
      </w:r>
      <w:proofErr w:type="spellStart"/>
      <w:r w:rsidR="00171B5C" w:rsidRPr="002C2CA7">
        <w:rPr>
          <w:rFonts w:ascii="Times New Roman" w:hAnsi="Times New Roman" w:cs="Times New Roman"/>
          <w:color w:val="000000" w:themeColor="text1"/>
          <w:sz w:val="28"/>
          <w:szCs w:val="28"/>
        </w:rPr>
        <w:t>izvērtējumu</w:t>
      </w:r>
      <w:proofErr w:type="spellEnd"/>
      <w:r w:rsidR="00171B5C" w:rsidRPr="002C2CA7">
        <w:rPr>
          <w:rFonts w:ascii="Times New Roman" w:hAnsi="Times New Roman" w:cs="Times New Roman"/>
          <w:color w:val="000000" w:themeColor="text1"/>
          <w:sz w:val="28"/>
          <w:szCs w:val="28"/>
        </w:rPr>
        <w:t xml:space="preserve"> par </w:t>
      </w:r>
      <w:r w:rsidR="006B76E7" w:rsidRPr="002C2CA7">
        <w:rPr>
          <w:rFonts w:ascii="Times New Roman" w:hAnsi="Times New Roman" w:cs="Times New Roman"/>
          <w:color w:val="000000" w:themeColor="text1"/>
          <w:sz w:val="28"/>
          <w:szCs w:val="28"/>
        </w:rPr>
        <w:t>turpmāku Valsts ugunsdzēsība</w:t>
      </w:r>
      <w:bookmarkStart w:id="0" w:name="_GoBack"/>
      <w:bookmarkEnd w:id="0"/>
      <w:r w:rsidR="006B76E7" w:rsidRPr="002C2CA7">
        <w:rPr>
          <w:rFonts w:ascii="Times New Roman" w:hAnsi="Times New Roman" w:cs="Times New Roman"/>
          <w:color w:val="000000" w:themeColor="text1"/>
          <w:sz w:val="28"/>
          <w:szCs w:val="28"/>
        </w:rPr>
        <w:t>s un glābšanas dienesta (turpmāk – VUGD) ugunsdrošības uzraudzību būvniecības jomā.</w:t>
      </w:r>
    </w:p>
    <w:p w14:paraId="6F2EFD8A" w14:textId="77777777" w:rsidR="0090244B" w:rsidRPr="002C2CA7" w:rsidRDefault="0090244B" w:rsidP="00171B5C">
      <w:pPr>
        <w:spacing w:after="0" w:line="240" w:lineRule="auto"/>
        <w:ind w:firstLine="720"/>
        <w:jc w:val="both"/>
        <w:rPr>
          <w:rFonts w:ascii="Times New Roman" w:hAnsi="Times New Roman" w:cs="Times New Roman"/>
          <w:color w:val="000000" w:themeColor="text1"/>
          <w:sz w:val="28"/>
          <w:szCs w:val="28"/>
        </w:rPr>
      </w:pPr>
      <w:r w:rsidRPr="002C2CA7">
        <w:rPr>
          <w:rFonts w:ascii="Times New Roman" w:hAnsi="Times New Roman" w:cs="Times New Roman"/>
          <w:color w:val="000000" w:themeColor="text1"/>
          <w:sz w:val="28"/>
          <w:szCs w:val="28"/>
        </w:rPr>
        <w:t>2020.gadā tika izveidota Latvijas Būvniecības padomes darba grupa par VUGD iesaisti būvniecības procesā (turpmāk – darba grupa). 2020. un 2021.gadā notika vairākas darba grupas sanāksmes, kurās piedalījās pārstāvji no Latvijas būvinženieru savienības,</w:t>
      </w:r>
      <w:r w:rsidRPr="002C2CA7">
        <w:rPr>
          <w:rFonts w:ascii="Times New Roman" w:hAnsi="Times New Roman" w:cs="Times New Roman"/>
        </w:rPr>
        <w:t xml:space="preserve"> </w:t>
      </w:r>
      <w:r w:rsidR="008A1F53" w:rsidRPr="002C2CA7">
        <w:rPr>
          <w:rFonts w:ascii="Times New Roman" w:hAnsi="Times New Roman" w:cs="Times New Roman"/>
          <w:sz w:val="28"/>
          <w:szCs w:val="28"/>
        </w:rPr>
        <w:t xml:space="preserve">Latvijas </w:t>
      </w:r>
      <w:proofErr w:type="spellStart"/>
      <w:r w:rsidR="008A1F53" w:rsidRPr="002C2CA7">
        <w:rPr>
          <w:rFonts w:ascii="Times New Roman" w:hAnsi="Times New Roman" w:cs="Times New Roman"/>
          <w:sz w:val="28"/>
          <w:szCs w:val="28"/>
        </w:rPr>
        <w:t>Inženierkonsultantu</w:t>
      </w:r>
      <w:proofErr w:type="spellEnd"/>
      <w:r w:rsidR="008A1F53" w:rsidRPr="002C2CA7">
        <w:rPr>
          <w:rFonts w:ascii="Times New Roman" w:hAnsi="Times New Roman" w:cs="Times New Roman"/>
          <w:sz w:val="28"/>
          <w:szCs w:val="28"/>
        </w:rPr>
        <w:t xml:space="preserve"> asociācijas, </w:t>
      </w:r>
      <w:r w:rsidRPr="002C2CA7">
        <w:rPr>
          <w:rFonts w:ascii="Times New Roman" w:hAnsi="Times New Roman" w:cs="Times New Roman"/>
          <w:color w:val="000000" w:themeColor="text1"/>
          <w:sz w:val="28"/>
          <w:szCs w:val="28"/>
        </w:rPr>
        <w:t>Latvijas būvinspektoru un būvuzraugu asociācijas,</w:t>
      </w:r>
      <w:r w:rsidRPr="002C2CA7">
        <w:rPr>
          <w:rFonts w:ascii="Times New Roman" w:hAnsi="Times New Roman" w:cs="Times New Roman"/>
        </w:rPr>
        <w:t xml:space="preserve"> </w:t>
      </w:r>
      <w:r w:rsidRPr="002C2CA7">
        <w:rPr>
          <w:rFonts w:ascii="Times New Roman" w:hAnsi="Times New Roman" w:cs="Times New Roman"/>
          <w:color w:val="000000" w:themeColor="text1"/>
          <w:sz w:val="28"/>
          <w:szCs w:val="28"/>
        </w:rPr>
        <w:t>Latvijas Būvkonstrukciju projektētāju asociācijas,</w:t>
      </w:r>
      <w:r w:rsidR="008A1F53" w:rsidRPr="002C2CA7">
        <w:rPr>
          <w:rFonts w:ascii="Times New Roman" w:hAnsi="Times New Roman" w:cs="Times New Roman"/>
        </w:rPr>
        <w:t xml:space="preserve"> </w:t>
      </w:r>
      <w:r w:rsidR="008A1F53" w:rsidRPr="002C2CA7">
        <w:rPr>
          <w:rFonts w:ascii="Times New Roman" w:hAnsi="Times New Roman" w:cs="Times New Roman"/>
          <w:color w:val="000000" w:themeColor="text1"/>
          <w:sz w:val="28"/>
          <w:szCs w:val="28"/>
        </w:rPr>
        <w:t>Latvijas Arhitektu savienības,</w:t>
      </w:r>
      <w:r w:rsidRPr="002C2CA7">
        <w:rPr>
          <w:rFonts w:ascii="Times New Roman" w:hAnsi="Times New Roman" w:cs="Times New Roman"/>
          <w:color w:val="000000" w:themeColor="text1"/>
          <w:sz w:val="28"/>
          <w:szCs w:val="28"/>
        </w:rPr>
        <w:t xml:space="preserve"> VUGD, Ekonomikas ministrijas, Iek</w:t>
      </w:r>
      <w:r w:rsidR="008A1F53" w:rsidRPr="002C2CA7">
        <w:rPr>
          <w:rFonts w:ascii="Times New Roman" w:hAnsi="Times New Roman" w:cs="Times New Roman"/>
          <w:color w:val="000000" w:themeColor="text1"/>
          <w:sz w:val="28"/>
          <w:szCs w:val="28"/>
        </w:rPr>
        <w:t xml:space="preserve">šlietu ministrijas, </w:t>
      </w:r>
      <w:r w:rsidRPr="002C2CA7">
        <w:rPr>
          <w:rFonts w:ascii="Times New Roman" w:hAnsi="Times New Roman" w:cs="Times New Roman"/>
          <w:color w:val="000000" w:themeColor="text1"/>
          <w:sz w:val="28"/>
          <w:szCs w:val="28"/>
        </w:rPr>
        <w:t>Būvniecības valsts kontroles biroja un Latvijas Ugunsdrošības asociācijas.</w:t>
      </w:r>
    </w:p>
    <w:p w14:paraId="78C186EC" w14:textId="77777777" w:rsidR="0090244B" w:rsidRPr="002C2CA7" w:rsidRDefault="004C716E" w:rsidP="00171B5C">
      <w:pPr>
        <w:spacing w:after="0" w:line="240" w:lineRule="auto"/>
        <w:ind w:firstLine="720"/>
        <w:jc w:val="both"/>
        <w:rPr>
          <w:rFonts w:ascii="Times New Roman" w:hAnsi="Times New Roman" w:cs="Times New Roman"/>
          <w:color w:val="000000" w:themeColor="text1"/>
          <w:sz w:val="28"/>
          <w:szCs w:val="28"/>
        </w:rPr>
      </w:pPr>
      <w:r w:rsidRPr="002C2CA7">
        <w:rPr>
          <w:rFonts w:ascii="Times New Roman" w:hAnsi="Times New Roman" w:cs="Times New Roman"/>
          <w:color w:val="000000" w:themeColor="text1"/>
          <w:sz w:val="28"/>
          <w:szCs w:val="28"/>
        </w:rPr>
        <w:t>Par minēto jautājumu saņemta arī Latvijas Tirdzniecības un rūpniecības kameras un Nekustamā īpašuma attīstītāju alianses kopīga vēstule (2021.gada 5.marta vēstule Nr.2021/284</w:t>
      </w:r>
      <w:r w:rsidR="00AE2792" w:rsidRPr="002C2CA7">
        <w:rPr>
          <w:rFonts w:ascii="Times New Roman" w:hAnsi="Times New Roman" w:cs="Times New Roman"/>
          <w:color w:val="000000" w:themeColor="text1"/>
          <w:sz w:val="28"/>
          <w:szCs w:val="28"/>
        </w:rPr>
        <w:t>, Nr.21/A/15).</w:t>
      </w:r>
      <w:r w:rsidR="009009E3" w:rsidRPr="002C2CA7">
        <w:rPr>
          <w:rFonts w:ascii="Times New Roman" w:hAnsi="Times New Roman" w:cs="Times New Roman"/>
          <w:color w:val="000000" w:themeColor="text1"/>
          <w:sz w:val="28"/>
          <w:szCs w:val="28"/>
        </w:rPr>
        <w:t xml:space="preserve"> </w:t>
      </w:r>
    </w:p>
    <w:p w14:paraId="33620C3D" w14:textId="77777777" w:rsidR="005F5F50" w:rsidRPr="002C2CA7" w:rsidRDefault="005F5F50" w:rsidP="005F5F50">
      <w:pPr>
        <w:spacing w:after="0" w:line="240" w:lineRule="auto"/>
        <w:jc w:val="both"/>
        <w:rPr>
          <w:rFonts w:ascii="Times New Roman" w:hAnsi="Times New Roman" w:cs="Times New Roman"/>
          <w:color w:val="0000FF"/>
          <w:sz w:val="28"/>
          <w:szCs w:val="28"/>
        </w:rPr>
      </w:pPr>
    </w:p>
    <w:p w14:paraId="537C476B" w14:textId="77777777" w:rsidR="00171B5C" w:rsidRPr="002C2CA7" w:rsidRDefault="00DA68FE" w:rsidP="005F5F50">
      <w:pPr>
        <w:spacing w:after="0" w:line="240" w:lineRule="auto"/>
        <w:jc w:val="both"/>
        <w:rPr>
          <w:rFonts w:ascii="Times New Roman" w:hAnsi="Times New Roman" w:cs="Times New Roman"/>
          <w:b/>
          <w:color w:val="000000" w:themeColor="text1"/>
          <w:sz w:val="28"/>
          <w:szCs w:val="28"/>
        </w:rPr>
      </w:pPr>
      <w:r w:rsidRPr="002C2CA7">
        <w:rPr>
          <w:rFonts w:ascii="Times New Roman" w:hAnsi="Times New Roman" w:cs="Times New Roman"/>
          <w:b/>
          <w:color w:val="000000" w:themeColor="text1"/>
          <w:sz w:val="28"/>
          <w:szCs w:val="28"/>
        </w:rPr>
        <w:t xml:space="preserve">2. </w:t>
      </w:r>
      <w:r w:rsidR="005F5F50" w:rsidRPr="002C2CA7">
        <w:rPr>
          <w:rFonts w:ascii="Times New Roman" w:hAnsi="Times New Roman" w:cs="Times New Roman"/>
          <w:b/>
          <w:color w:val="000000" w:themeColor="text1"/>
          <w:sz w:val="28"/>
          <w:szCs w:val="28"/>
        </w:rPr>
        <w:t>Situācijas apraksts.</w:t>
      </w:r>
    </w:p>
    <w:p w14:paraId="61CCA3BE" w14:textId="77777777" w:rsidR="005F5F50" w:rsidRPr="002C2CA7" w:rsidRDefault="005F5F50" w:rsidP="005F5F50">
      <w:pPr>
        <w:spacing w:after="0" w:line="240" w:lineRule="auto"/>
        <w:jc w:val="both"/>
        <w:rPr>
          <w:rFonts w:ascii="Times New Roman" w:hAnsi="Times New Roman" w:cs="Times New Roman"/>
          <w:color w:val="0000FF"/>
          <w:sz w:val="28"/>
          <w:szCs w:val="28"/>
        </w:rPr>
      </w:pPr>
    </w:p>
    <w:p w14:paraId="02B2A1FE" w14:textId="77777777" w:rsidR="00DF78AE" w:rsidRPr="002C2CA7" w:rsidRDefault="00DF78AE" w:rsidP="00DF78AE">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Ugunsdrošības un ugunsdzēsības likuma 13.panta pirmā daļa nosaka, ka valsts ugunsdrošības uzraudzību objektos veic VUGD amatpersonas ar speciālajām dienesta pakāpēm</w:t>
      </w:r>
      <w:r w:rsidR="00AE1DE5" w:rsidRPr="002C2CA7">
        <w:rPr>
          <w:rFonts w:ascii="Times New Roman" w:eastAsia="Calibri" w:hAnsi="Times New Roman" w:cs="Times New Roman"/>
          <w:color w:val="000000" w:themeColor="text1"/>
          <w:sz w:val="28"/>
          <w:szCs w:val="28"/>
        </w:rPr>
        <w:t xml:space="preserve"> (turpmāk – VUGD amatpersonas)</w:t>
      </w:r>
      <w:r w:rsidRPr="002C2CA7">
        <w:rPr>
          <w:rFonts w:ascii="Times New Roman" w:eastAsia="Calibri" w:hAnsi="Times New Roman" w:cs="Times New Roman"/>
          <w:color w:val="000000" w:themeColor="text1"/>
          <w:sz w:val="28"/>
          <w:szCs w:val="28"/>
        </w:rPr>
        <w:t xml:space="preserve">. </w:t>
      </w:r>
    </w:p>
    <w:p w14:paraId="19FD4B51" w14:textId="3948D183" w:rsidR="004C146C" w:rsidRPr="002C2CA7" w:rsidRDefault="00795CB0" w:rsidP="00DF78AE">
      <w:pPr>
        <w:widowControl w:val="0"/>
        <w:spacing w:after="0" w:line="240" w:lineRule="auto"/>
        <w:ind w:firstLine="720"/>
        <w:jc w:val="both"/>
        <w:rPr>
          <w:rFonts w:ascii="Times New Roman" w:eastAsia="Calibri" w:hAnsi="Times New Roman" w:cs="Times New Roman"/>
          <w:sz w:val="28"/>
          <w:szCs w:val="28"/>
        </w:rPr>
      </w:pPr>
      <w:r w:rsidRPr="002C2CA7">
        <w:rPr>
          <w:rFonts w:ascii="Times New Roman" w:eastAsia="Calibri" w:hAnsi="Times New Roman" w:cs="Times New Roman"/>
          <w:color w:val="000000" w:themeColor="text1"/>
          <w:sz w:val="28"/>
          <w:szCs w:val="28"/>
        </w:rPr>
        <w:t>Ugunsdrošības uzraudzība t</w:t>
      </w:r>
      <w:r w:rsidR="00DF78AE" w:rsidRPr="002C2CA7">
        <w:rPr>
          <w:rFonts w:ascii="Times New Roman" w:eastAsia="Calibri" w:hAnsi="Times New Roman" w:cs="Times New Roman"/>
          <w:color w:val="000000" w:themeColor="text1"/>
          <w:sz w:val="28"/>
          <w:szCs w:val="28"/>
        </w:rPr>
        <w:t xml:space="preserve">iek veikta arī būvniecības jomā – </w:t>
      </w:r>
      <w:r w:rsidRPr="002C2CA7">
        <w:rPr>
          <w:rFonts w:ascii="Times New Roman" w:eastAsia="Calibri" w:hAnsi="Times New Roman" w:cs="Times New Roman"/>
          <w:color w:val="000000" w:themeColor="text1"/>
          <w:sz w:val="28"/>
          <w:szCs w:val="28"/>
        </w:rPr>
        <w:t xml:space="preserve">būvobjektu </w:t>
      </w:r>
      <w:r w:rsidR="00DF78AE" w:rsidRPr="002C2CA7">
        <w:rPr>
          <w:rFonts w:ascii="Times New Roman" w:eastAsia="Calibri" w:hAnsi="Times New Roman" w:cs="Times New Roman"/>
          <w:color w:val="000000" w:themeColor="text1"/>
          <w:sz w:val="28"/>
          <w:szCs w:val="28"/>
        </w:rPr>
        <w:t xml:space="preserve">plānotās </w:t>
      </w:r>
      <w:r w:rsidRPr="002C2CA7">
        <w:rPr>
          <w:rFonts w:ascii="Times New Roman" w:eastAsia="Calibri" w:hAnsi="Times New Roman" w:cs="Times New Roman"/>
          <w:color w:val="000000" w:themeColor="text1"/>
          <w:sz w:val="28"/>
          <w:szCs w:val="28"/>
        </w:rPr>
        <w:t>ugunsdrošības pārbaudes tiek veiktas saskaņā ar</w:t>
      </w:r>
      <w:r w:rsidR="00DF78AE" w:rsidRPr="002C2CA7">
        <w:rPr>
          <w:rFonts w:ascii="Times New Roman" w:eastAsia="Calibri" w:hAnsi="Times New Roman" w:cs="Times New Roman"/>
          <w:color w:val="000000" w:themeColor="text1"/>
          <w:sz w:val="28"/>
          <w:szCs w:val="28"/>
        </w:rPr>
        <w:t xml:space="preserve"> VUGD</w:t>
      </w:r>
      <w:r w:rsidRPr="002C2CA7">
        <w:rPr>
          <w:rFonts w:ascii="Times New Roman" w:eastAsia="Calibri" w:hAnsi="Times New Roman" w:cs="Times New Roman"/>
          <w:color w:val="000000" w:themeColor="text1"/>
          <w:sz w:val="28"/>
          <w:szCs w:val="28"/>
        </w:rPr>
        <w:t xml:space="preserve"> Būvobjektu pārbaužu plānu, kas tiek sagatavots uz vienu gadu un tajā uzskaita III grupas</w:t>
      </w:r>
      <w:r w:rsidR="00766A0A" w:rsidRPr="002C2CA7">
        <w:rPr>
          <w:rStyle w:val="Vresatsauce"/>
          <w:rFonts w:ascii="Times New Roman" w:eastAsia="Calibri" w:hAnsi="Times New Roman" w:cs="Times New Roman"/>
          <w:color w:val="000000" w:themeColor="text1"/>
          <w:sz w:val="28"/>
          <w:szCs w:val="28"/>
        </w:rPr>
        <w:footnoteReference w:id="1"/>
      </w:r>
      <w:r w:rsidRPr="002C2CA7">
        <w:rPr>
          <w:rFonts w:ascii="Times New Roman" w:eastAsia="Calibri" w:hAnsi="Times New Roman" w:cs="Times New Roman"/>
          <w:color w:val="000000" w:themeColor="text1"/>
          <w:sz w:val="28"/>
          <w:szCs w:val="28"/>
        </w:rPr>
        <w:t xml:space="preserve"> būvobjektus. </w:t>
      </w:r>
      <w:r w:rsidR="00FF3955" w:rsidRPr="002C2CA7">
        <w:rPr>
          <w:rFonts w:ascii="Times New Roman" w:eastAsia="Calibri" w:hAnsi="Times New Roman" w:cs="Times New Roman"/>
          <w:color w:val="000000" w:themeColor="text1"/>
          <w:sz w:val="28"/>
          <w:szCs w:val="28"/>
        </w:rPr>
        <w:t xml:space="preserve">Informācija par III grupas būvobjektiem tiek iegūta no Būvniecības informācijas sistēmas, būvvaldēm, citām valsts un pašvaldību iestādēm, fizisko un juridisko personu iesniegumiem, kā arī, veicot valsts ugunsdrošības uzraudzības darbu. </w:t>
      </w:r>
      <w:r w:rsidR="004C146C" w:rsidRPr="002C2CA7">
        <w:rPr>
          <w:rFonts w:ascii="Times New Roman" w:eastAsia="Calibri" w:hAnsi="Times New Roman" w:cs="Times New Roman"/>
          <w:sz w:val="28"/>
          <w:szCs w:val="28"/>
        </w:rPr>
        <w:t xml:space="preserve">Būvobjekta būvniecības laikā amatpersona veic ugunsdrošības prasību ievērošanas kontroli būvobjektā (būvlaukumā, būvējamā, pagaidu ēkā un būvē). Par būvobjektā konstatētajiem Ministru kabineta 2016.gada 19.aprīļa noteikumu </w:t>
      </w:r>
      <w:r w:rsidR="00D127BC" w:rsidRPr="002C2CA7">
        <w:rPr>
          <w:rFonts w:ascii="Times New Roman" w:eastAsia="Calibri" w:hAnsi="Times New Roman" w:cs="Times New Roman"/>
          <w:sz w:val="28"/>
          <w:szCs w:val="28"/>
        </w:rPr>
        <w:t xml:space="preserve">Nr. 238 </w:t>
      </w:r>
      <w:r w:rsidR="004C146C" w:rsidRPr="002C2CA7">
        <w:rPr>
          <w:rFonts w:ascii="Times New Roman" w:eastAsia="Calibri" w:hAnsi="Times New Roman" w:cs="Times New Roman"/>
          <w:sz w:val="28"/>
          <w:szCs w:val="28"/>
        </w:rPr>
        <w:t>“Ugunsdrošības noteikumi” prasību pārkāpumiem amatpersona sastāda Pārbaudes aktu, kuru izsniedz</w:t>
      </w:r>
      <w:r w:rsidR="00637B93" w:rsidRPr="002C2CA7">
        <w:rPr>
          <w:rFonts w:ascii="Times New Roman" w:eastAsia="Calibri" w:hAnsi="Times New Roman" w:cs="Times New Roman"/>
          <w:sz w:val="28"/>
          <w:szCs w:val="28"/>
        </w:rPr>
        <w:t xml:space="preserve"> par ugunsdrošību atbildīgajai personai. </w:t>
      </w:r>
      <w:r w:rsidR="004C146C" w:rsidRPr="002C2CA7">
        <w:rPr>
          <w:rFonts w:ascii="Times New Roman" w:eastAsia="Calibri" w:hAnsi="Times New Roman" w:cs="Times New Roman"/>
          <w:sz w:val="28"/>
          <w:szCs w:val="28"/>
        </w:rPr>
        <w:t xml:space="preserve"> Ja, veicot būvobjekta </w:t>
      </w:r>
      <w:r w:rsidR="004C146C" w:rsidRPr="002C2CA7">
        <w:rPr>
          <w:rFonts w:ascii="Times New Roman" w:eastAsia="Calibri" w:hAnsi="Times New Roman" w:cs="Times New Roman"/>
          <w:sz w:val="28"/>
          <w:szCs w:val="28"/>
        </w:rPr>
        <w:lastRenderedPageBreak/>
        <w:t>plānoto pārbaudi, konstatēts, ka nav ievērotas būvniecību regulējošajos normatīvajos aktos noteiktās ugunsdrošības prasības, par to informē  būvniecības pasūtītāju vai galveno būvdarbu veicēju (būvētāju vai būvuzņēmēju)</w:t>
      </w:r>
      <w:r w:rsidR="007513C6" w:rsidRPr="002C2CA7">
        <w:rPr>
          <w:rFonts w:ascii="Times New Roman" w:eastAsia="Calibri" w:hAnsi="Times New Roman" w:cs="Times New Roman"/>
          <w:sz w:val="28"/>
          <w:szCs w:val="28"/>
        </w:rPr>
        <w:t xml:space="preserve">, kā arī būvvaldi. </w:t>
      </w:r>
    </w:p>
    <w:p w14:paraId="253F2531" w14:textId="6EA425A9" w:rsidR="00795CB0" w:rsidRPr="002C2CA7" w:rsidRDefault="00FF3955" w:rsidP="00DF78AE">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Būvobjekta ugunsdrošības uzraudzības ietvaros amatpersonas var sastādīt arī citus dokumentus (</w:t>
      </w:r>
      <w:r w:rsidR="00946CA5" w:rsidRPr="002C2CA7">
        <w:rPr>
          <w:rFonts w:ascii="Times New Roman" w:eastAsia="Calibri" w:hAnsi="Times New Roman" w:cs="Times New Roman"/>
          <w:color w:val="000000" w:themeColor="text1"/>
          <w:sz w:val="28"/>
          <w:szCs w:val="28"/>
        </w:rPr>
        <w:t>piemēram</w:t>
      </w:r>
      <w:r w:rsidR="008B2DB9" w:rsidRPr="002C2CA7">
        <w:rPr>
          <w:rFonts w:ascii="Times New Roman" w:eastAsia="Calibri" w:hAnsi="Times New Roman" w:cs="Times New Roman"/>
          <w:color w:val="000000" w:themeColor="text1"/>
          <w:sz w:val="28"/>
          <w:szCs w:val="28"/>
        </w:rPr>
        <w:t>,</w:t>
      </w:r>
      <w:r w:rsidR="00946CA5" w:rsidRPr="002C2CA7">
        <w:rPr>
          <w:rFonts w:ascii="Times New Roman" w:eastAsia="Calibri" w:hAnsi="Times New Roman" w:cs="Times New Roman"/>
          <w:color w:val="000000" w:themeColor="text1"/>
          <w:sz w:val="28"/>
          <w:szCs w:val="28"/>
        </w:rPr>
        <w:t xml:space="preserve"> </w:t>
      </w:r>
      <w:r w:rsidR="00FE0253" w:rsidRPr="002C2CA7">
        <w:rPr>
          <w:rFonts w:ascii="Times New Roman" w:eastAsia="Calibri" w:hAnsi="Times New Roman" w:cs="Times New Roman"/>
          <w:color w:val="000000" w:themeColor="text1"/>
          <w:sz w:val="28"/>
          <w:szCs w:val="28"/>
        </w:rPr>
        <w:t>pieņemt lēmumu apturēt vai ierobežot būves, tās daļas vai iekārtas ekspluatāciju, būvdarbus vai produkcijas laišanu</w:t>
      </w:r>
      <w:r w:rsidRPr="002C2CA7">
        <w:rPr>
          <w:rFonts w:ascii="Times New Roman" w:eastAsia="Calibri" w:hAnsi="Times New Roman" w:cs="Times New Roman"/>
          <w:color w:val="000000" w:themeColor="text1"/>
          <w:sz w:val="28"/>
          <w:szCs w:val="28"/>
        </w:rPr>
        <w:t>).</w:t>
      </w:r>
    </w:p>
    <w:p w14:paraId="02828D37" w14:textId="4E428982" w:rsidR="00D46D8E" w:rsidRPr="002C2CA7" w:rsidRDefault="00FF3955" w:rsidP="00FF3955">
      <w:pPr>
        <w:widowControl w:val="0"/>
        <w:spacing w:after="0" w:line="240" w:lineRule="auto"/>
        <w:ind w:firstLine="720"/>
        <w:jc w:val="both"/>
        <w:rPr>
          <w:rFonts w:ascii="Times New Roman" w:eastAsia="Calibri" w:hAnsi="Times New Roman" w:cs="Times New Roman"/>
          <w:sz w:val="28"/>
          <w:szCs w:val="28"/>
        </w:rPr>
      </w:pPr>
      <w:r w:rsidRPr="002C2CA7">
        <w:rPr>
          <w:rFonts w:ascii="Times New Roman" w:eastAsia="Calibri" w:hAnsi="Times New Roman" w:cs="Times New Roman"/>
          <w:color w:val="000000" w:themeColor="text1"/>
          <w:sz w:val="28"/>
          <w:szCs w:val="28"/>
        </w:rPr>
        <w:t>VUGD amatpersonas, veicot ugunsdrošības uzraudzību būvniecības jomā, sagatavo atzinumus par būvobjekta vai inženierbūves atbilstību ugunsdrošības prasībām, ja ekspluatācijā nodod trešās grupas ēku vai tās daļu</w:t>
      </w:r>
      <w:r w:rsidRPr="002C2CA7">
        <w:rPr>
          <w:rFonts w:ascii="Times New Roman" w:eastAsia="Calibri" w:hAnsi="Times New Roman" w:cs="Times New Roman"/>
          <w:color w:val="000000" w:themeColor="text1"/>
          <w:sz w:val="28"/>
          <w:szCs w:val="28"/>
          <w:vertAlign w:val="superscript"/>
        </w:rPr>
        <w:footnoteReference w:id="2"/>
      </w:r>
      <w:r w:rsidRPr="002C2CA7">
        <w:rPr>
          <w:rFonts w:ascii="Times New Roman" w:eastAsia="Calibri" w:hAnsi="Times New Roman" w:cs="Times New Roman"/>
          <w:color w:val="000000" w:themeColor="text1"/>
          <w:sz w:val="28"/>
          <w:szCs w:val="28"/>
        </w:rPr>
        <w:t xml:space="preserve"> vai trešās grupas inženierbūvi (izņemot </w:t>
      </w:r>
      <w:proofErr w:type="spellStart"/>
      <w:r w:rsidRPr="002C2CA7">
        <w:rPr>
          <w:rFonts w:ascii="Times New Roman" w:eastAsia="Calibri" w:hAnsi="Times New Roman" w:cs="Times New Roman"/>
          <w:color w:val="000000" w:themeColor="text1"/>
          <w:sz w:val="28"/>
          <w:szCs w:val="28"/>
        </w:rPr>
        <w:t>līnijveida</w:t>
      </w:r>
      <w:proofErr w:type="spellEnd"/>
      <w:r w:rsidRPr="002C2CA7">
        <w:rPr>
          <w:rFonts w:ascii="Times New Roman" w:eastAsia="Calibri" w:hAnsi="Times New Roman" w:cs="Times New Roman"/>
          <w:color w:val="000000" w:themeColor="text1"/>
          <w:sz w:val="28"/>
          <w:szCs w:val="28"/>
        </w:rPr>
        <w:t xml:space="preserve"> inženierbūvi)</w:t>
      </w:r>
      <w:r w:rsidRPr="002C2CA7">
        <w:rPr>
          <w:rFonts w:ascii="Times New Roman" w:eastAsia="Calibri" w:hAnsi="Times New Roman" w:cs="Times New Roman"/>
          <w:color w:val="000000" w:themeColor="text1"/>
          <w:sz w:val="28"/>
          <w:szCs w:val="28"/>
          <w:vertAlign w:val="superscript"/>
        </w:rPr>
        <w:footnoteReference w:id="3"/>
      </w:r>
      <w:r w:rsidR="001A4A24" w:rsidRPr="002C2CA7">
        <w:rPr>
          <w:rFonts w:ascii="Times New Roman" w:eastAsia="Calibri" w:hAnsi="Times New Roman" w:cs="Times New Roman"/>
          <w:color w:val="000000" w:themeColor="text1"/>
          <w:sz w:val="28"/>
          <w:szCs w:val="28"/>
        </w:rPr>
        <w:t xml:space="preserve">, </w:t>
      </w:r>
      <w:r w:rsidR="00064B22" w:rsidRPr="002C2CA7">
        <w:rPr>
          <w:rFonts w:ascii="Times New Roman" w:eastAsia="Calibri" w:hAnsi="Times New Roman" w:cs="Times New Roman"/>
          <w:color w:val="000000" w:themeColor="text1"/>
          <w:sz w:val="28"/>
          <w:szCs w:val="28"/>
        </w:rPr>
        <w:t>(</w:t>
      </w:r>
      <w:r w:rsidR="001A4A24" w:rsidRPr="002C2CA7">
        <w:rPr>
          <w:rFonts w:ascii="Times New Roman" w:eastAsia="Calibri" w:hAnsi="Times New Roman" w:cs="Times New Roman"/>
          <w:color w:val="000000" w:themeColor="text1"/>
          <w:sz w:val="28"/>
          <w:szCs w:val="28"/>
        </w:rPr>
        <w:t>turpmāk  – būvobjekt</w:t>
      </w:r>
      <w:r w:rsidR="00064B22" w:rsidRPr="002C2CA7">
        <w:rPr>
          <w:rFonts w:ascii="Times New Roman" w:eastAsia="Calibri" w:hAnsi="Times New Roman" w:cs="Times New Roman"/>
          <w:color w:val="000000" w:themeColor="text1"/>
          <w:sz w:val="28"/>
          <w:szCs w:val="28"/>
        </w:rPr>
        <w:t>s)</w:t>
      </w:r>
      <w:r w:rsidR="001A4A24" w:rsidRPr="002C2CA7">
        <w:rPr>
          <w:rFonts w:ascii="Times New Roman" w:eastAsia="Calibri" w:hAnsi="Times New Roman" w:cs="Times New Roman"/>
          <w:color w:val="000000" w:themeColor="text1"/>
          <w:sz w:val="28"/>
          <w:szCs w:val="28"/>
        </w:rPr>
        <w:t>.</w:t>
      </w:r>
      <w:r w:rsidR="008935F2" w:rsidRPr="002C2CA7">
        <w:rPr>
          <w:rFonts w:ascii="Times New Roman" w:eastAsia="Calibri" w:hAnsi="Times New Roman" w:cs="Times New Roman"/>
          <w:color w:val="000000" w:themeColor="text1"/>
          <w:sz w:val="28"/>
          <w:szCs w:val="28"/>
        </w:rPr>
        <w:t xml:space="preserve"> </w:t>
      </w:r>
      <w:r w:rsidRPr="002C2CA7">
        <w:rPr>
          <w:rFonts w:ascii="Times New Roman" w:eastAsia="Calibri" w:hAnsi="Times New Roman" w:cs="Times New Roman"/>
          <w:color w:val="000000" w:themeColor="text1"/>
          <w:sz w:val="28"/>
          <w:szCs w:val="28"/>
        </w:rPr>
        <w:t xml:space="preserve"> Ugunsdrošības pārbaudi</w:t>
      </w:r>
      <w:r w:rsidR="002A5EA0" w:rsidRPr="002C2CA7">
        <w:rPr>
          <w:rFonts w:ascii="Times New Roman" w:eastAsia="Calibri" w:hAnsi="Times New Roman" w:cs="Times New Roman"/>
          <w:color w:val="000000" w:themeColor="text1"/>
          <w:sz w:val="28"/>
          <w:szCs w:val="28"/>
        </w:rPr>
        <w:t xml:space="preserve"> būvniecības jomā</w:t>
      </w:r>
      <w:r w:rsidRPr="002C2CA7">
        <w:rPr>
          <w:rFonts w:ascii="Times New Roman" w:eastAsia="Calibri" w:hAnsi="Times New Roman" w:cs="Times New Roman"/>
          <w:color w:val="000000" w:themeColor="text1"/>
          <w:sz w:val="28"/>
          <w:szCs w:val="28"/>
        </w:rPr>
        <w:t xml:space="preserve"> veic un atzinumu izsniedz 10 darba dienu laikā pēc būvniecības pasūtītāja rakstiska pieprasījuma saņemšanas.</w:t>
      </w:r>
      <w:r w:rsidR="0018647D" w:rsidRPr="002C2CA7">
        <w:rPr>
          <w:rFonts w:ascii="Times New Roman" w:eastAsia="Calibri" w:hAnsi="Times New Roman" w:cs="Times New Roman"/>
          <w:color w:val="000000" w:themeColor="text1"/>
          <w:sz w:val="28"/>
          <w:szCs w:val="28"/>
        </w:rPr>
        <w:t xml:space="preserve"> </w:t>
      </w:r>
      <w:r w:rsidR="00D46D8E" w:rsidRPr="002C2CA7">
        <w:rPr>
          <w:rFonts w:ascii="Times New Roman" w:eastAsia="Calibri" w:hAnsi="Times New Roman" w:cs="Times New Roman"/>
          <w:sz w:val="28"/>
          <w:szCs w:val="28"/>
        </w:rPr>
        <w:t>Veicot būvobjekta</w:t>
      </w:r>
      <w:r w:rsidR="001A4A24" w:rsidRPr="002C2CA7">
        <w:rPr>
          <w:rFonts w:ascii="Times New Roman" w:eastAsia="Calibri" w:hAnsi="Times New Roman" w:cs="Times New Roman"/>
          <w:sz w:val="28"/>
          <w:szCs w:val="28"/>
        </w:rPr>
        <w:t xml:space="preserve"> </w:t>
      </w:r>
      <w:r w:rsidR="00D46D8E" w:rsidRPr="002C2CA7">
        <w:rPr>
          <w:rFonts w:ascii="Times New Roman" w:eastAsia="Calibri" w:hAnsi="Times New Roman" w:cs="Times New Roman"/>
          <w:sz w:val="28"/>
          <w:szCs w:val="28"/>
        </w:rPr>
        <w:t>atbilstības</w:t>
      </w:r>
      <w:r w:rsidR="00865D0F" w:rsidRPr="002C2CA7">
        <w:rPr>
          <w:rFonts w:ascii="Times New Roman" w:eastAsia="Calibri" w:hAnsi="Times New Roman" w:cs="Times New Roman"/>
          <w:sz w:val="28"/>
          <w:szCs w:val="28"/>
        </w:rPr>
        <w:t xml:space="preserve"> </w:t>
      </w:r>
      <w:r w:rsidR="00D46D8E" w:rsidRPr="002C2CA7">
        <w:rPr>
          <w:rFonts w:ascii="Times New Roman" w:eastAsia="Calibri" w:hAnsi="Times New Roman" w:cs="Times New Roman"/>
          <w:sz w:val="28"/>
          <w:szCs w:val="28"/>
        </w:rPr>
        <w:t xml:space="preserve">ugunsdrošības prasībām pārbaudi, saņemot būvniecības pasūtītāja rakstisku pieprasījumu, izvērtē būvobjekta, tā daļas vai inženierbūves un ugunsdrošībai nozīmīgu inženiertehnisko sistēmu atbilstību </w:t>
      </w:r>
      <w:r w:rsidR="001C1DAA" w:rsidRPr="002C2CA7">
        <w:rPr>
          <w:rFonts w:ascii="Times New Roman" w:eastAsia="Calibri" w:hAnsi="Times New Roman" w:cs="Times New Roman"/>
          <w:sz w:val="28"/>
          <w:szCs w:val="28"/>
        </w:rPr>
        <w:t xml:space="preserve">būvnormatīvu </w:t>
      </w:r>
      <w:r w:rsidR="00D46D8E" w:rsidRPr="002C2CA7">
        <w:rPr>
          <w:rFonts w:ascii="Times New Roman" w:eastAsia="Calibri" w:hAnsi="Times New Roman" w:cs="Times New Roman"/>
          <w:sz w:val="28"/>
          <w:szCs w:val="28"/>
        </w:rPr>
        <w:t xml:space="preserve">ugunsdrošības prasībām. Pēc minētās būvobjekta ugunsdrošības pārbaudes amatpersonas sastāda Atzinumu par būvobjekta atbilstību ugunsdrošības prasībām. Ja, pārbaudot būvobjekta atbilstību </w:t>
      </w:r>
      <w:r w:rsidR="001C1DAA" w:rsidRPr="002C2CA7">
        <w:rPr>
          <w:rFonts w:ascii="Times New Roman" w:eastAsia="Calibri" w:hAnsi="Times New Roman" w:cs="Times New Roman"/>
          <w:sz w:val="28"/>
          <w:szCs w:val="28"/>
        </w:rPr>
        <w:t xml:space="preserve">būvnormatīvu </w:t>
      </w:r>
      <w:r w:rsidR="00D46D8E" w:rsidRPr="002C2CA7">
        <w:rPr>
          <w:rFonts w:ascii="Times New Roman" w:eastAsia="Calibri" w:hAnsi="Times New Roman" w:cs="Times New Roman"/>
          <w:sz w:val="28"/>
          <w:szCs w:val="28"/>
        </w:rPr>
        <w:t>ugunsdrošības prasībām, konstatēts, ka nav ievērotas būvniecību regulējošajos normatīvajos aktos noteiktās ugunsdrošības prasības, to norāda Atzinumā par būvobjekta atbilstību ugunsdrošības prasībām attiecīgajā ailē un izsniedz negatīvu Atzinumu par būvobjekta atbilstību ugunsdrošības prasībām.</w:t>
      </w:r>
    </w:p>
    <w:p w14:paraId="6570243C" w14:textId="77777777" w:rsidR="00FF3955" w:rsidRPr="002C2CA7" w:rsidRDefault="00FF3955" w:rsidP="00FF3955">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sz w:val="28"/>
          <w:szCs w:val="28"/>
        </w:rPr>
        <w:t xml:space="preserve">Šobrīd saskaņā ar būvniecību regulējošo normatīvo aktu </w:t>
      </w:r>
      <w:r w:rsidRPr="002C2CA7">
        <w:rPr>
          <w:rFonts w:ascii="Times New Roman" w:eastAsia="Calibri" w:hAnsi="Times New Roman" w:cs="Times New Roman"/>
          <w:color w:val="000000" w:themeColor="text1"/>
          <w:sz w:val="28"/>
          <w:szCs w:val="28"/>
        </w:rPr>
        <w:t xml:space="preserve">prasībām, kā arī ņemot vērā VUGD kompetences ietvaru, VUGD neizstrādā, nevērtē un nesaskaņo būvprojektus projektēšanas stadijā. Šāds uzdevums paplašinātu VUGD funkcijas, un tā izpilde ir nodrošināma, veicot būtiskas izmaiņas līdzšinējā valsts ugunsdrošības uzraudzības organizēšanas un veikšanas kārtībā. </w:t>
      </w:r>
    </w:p>
    <w:p w14:paraId="1A2B06EA" w14:textId="77777777" w:rsidR="00FF3955" w:rsidRPr="002C2CA7" w:rsidRDefault="006B76E7" w:rsidP="00DF78AE">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Būvprojekta izstrādātājs nodrošina būvprojekta un tajā ietverto risinājumu atbilstību būvniecības ierosinātāja un normatīvo aktu prasībām, kā arī piemērojamos standartos noteiktajām prasībām un dokumentācijā ietvertās informācijas savstarpējo atbilstību. Būvprojekta izstrādātājs ir atbildīgs par to, lai būvvaldei vai institūcijai, kura pilda būvvaldes funkcijas, iesniegtajā vai realizācijai nodotajā būvprojektā vai tā daļā ietvertie risinājumi ir izstrādāti, balstoties uz pietiekamu informāciju, kā arī ir atbildīgs par apakšuzņēmēja veiktajiem darbiem un to kvalitātes kontroli</w:t>
      </w:r>
      <w:r w:rsidR="00FF3955" w:rsidRPr="002C2CA7">
        <w:rPr>
          <w:rFonts w:ascii="Times New Roman" w:eastAsia="Calibri" w:hAnsi="Times New Roman" w:cs="Times New Roman"/>
          <w:color w:val="000000" w:themeColor="text1"/>
          <w:sz w:val="28"/>
          <w:szCs w:val="28"/>
          <w:vertAlign w:val="superscript"/>
        </w:rPr>
        <w:footnoteReference w:id="4"/>
      </w:r>
      <w:r w:rsidR="00FF3955" w:rsidRPr="002C2CA7">
        <w:rPr>
          <w:rFonts w:ascii="Times New Roman" w:eastAsia="Calibri" w:hAnsi="Times New Roman" w:cs="Times New Roman"/>
          <w:color w:val="000000" w:themeColor="text1"/>
          <w:sz w:val="28"/>
          <w:szCs w:val="28"/>
        </w:rPr>
        <w:t>.</w:t>
      </w:r>
      <w:r w:rsidR="00EF21DA" w:rsidRPr="002C2CA7">
        <w:rPr>
          <w:rFonts w:ascii="Times New Roman" w:eastAsia="Calibri" w:hAnsi="Times New Roman" w:cs="Times New Roman"/>
          <w:color w:val="000000" w:themeColor="text1"/>
          <w:sz w:val="28"/>
          <w:szCs w:val="28"/>
        </w:rPr>
        <w:t xml:space="preserve"> Tādējādi būvprojekta </w:t>
      </w:r>
      <w:r w:rsidR="00FF3955" w:rsidRPr="002C2CA7">
        <w:rPr>
          <w:rFonts w:ascii="Times New Roman" w:eastAsia="Calibri" w:hAnsi="Times New Roman" w:cs="Times New Roman"/>
          <w:color w:val="000000" w:themeColor="text1"/>
          <w:sz w:val="28"/>
          <w:szCs w:val="28"/>
        </w:rPr>
        <w:t xml:space="preserve">izstrādātājam jānodrošina būvprojekta atbilstību spēkā esošo normatīvo aktu prasībām, tajā skaitā </w:t>
      </w:r>
      <w:r w:rsidR="00637B93" w:rsidRPr="002C2CA7">
        <w:rPr>
          <w:rFonts w:ascii="Times New Roman" w:eastAsia="Calibri" w:hAnsi="Times New Roman" w:cs="Times New Roman"/>
          <w:color w:val="000000" w:themeColor="text1"/>
          <w:sz w:val="28"/>
          <w:szCs w:val="28"/>
        </w:rPr>
        <w:t xml:space="preserve">būvnormatīvos noteiktajām </w:t>
      </w:r>
      <w:r w:rsidR="00FF3955" w:rsidRPr="002C2CA7">
        <w:rPr>
          <w:rFonts w:ascii="Times New Roman" w:eastAsia="Calibri" w:hAnsi="Times New Roman" w:cs="Times New Roman"/>
          <w:color w:val="000000" w:themeColor="text1"/>
          <w:sz w:val="28"/>
          <w:szCs w:val="28"/>
        </w:rPr>
        <w:t>ugunsdrošības prasībām.</w:t>
      </w:r>
    </w:p>
    <w:p w14:paraId="7FB505D0" w14:textId="77777777" w:rsidR="00FF3955" w:rsidRPr="002C2CA7" w:rsidRDefault="00FF3955" w:rsidP="00FF3955">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 xml:space="preserve">Valsts ugunsdzēsības un glābšanas dienesta 2016.gada 11.janvāra iekšējo noteikumu Nr.22-1.12/1 „Kārtība kādā Valsts ugunsdzēsības un glābšanas dienesta amatpersonas veic ugunsdrošības uzraudzības darbu” 44.punkta prasības, kas nosaka, ka būvobjekta ugunsdrošības pārbaudi plāno, ņemot vērā būvniecības gaitu, </w:t>
      </w:r>
      <w:r w:rsidRPr="002C2CA7">
        <w:rPr>
          <w:rFonts w:ascii="Times New Roman" w:eastAsia="Calibri" w:hAnsi="Times New Roman" w:cs="Times New Roman"/>
          <w:color w:val="000000" w:themeColor="text1"/>
          <w:sz w:val="28"/>
          <w:szCs w:val="28"/>
        </w:rPr>
        <w:lastRenderedPageBreak/>
        <w:t>bet ne retāk kā vienu reizi būvniecības laikā (neskaitot pārbaudi atzinuma par būvobjekta atbilstību ugunsdrošības prasībām sniegšanai).</w:t>
      </w:r>
    </w:p>
    <w:p w14:paraId="5EACEF5A" w14:textId="77777777" w:rsidR="00FF3955" w:rsidRPr="002C2CA7" w:rsidRDefault="00FF3955" w:rsidP="00FF3955">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VUGD amatpersonas pēdējo piecu gadu laikā vidēji gadā ugunsdrošības pārbaudes būvniecības laikā, atbilstoši būvobjektu plānam veikušas 129 būvobjektos (1.</w:t>
      </w:r>
      <w:r w:rsidR="00046CC1" w:rsidRPr="002C2CA7">
        <w:rPr>
          <w:rFonts w:ascii="Times New Roman" w:eastAsia="Calibri" w:hAnsi="Times New Roman" w:cs="Times New Roman"/>
          <w:color w:val="000000" w:themeColor="text1"/>
          <w:sz w:val="28"/>
          <w:szCs w:val="28"/>
        </w:rPr>
        <w:t>attēls</w:t>
      </w:r>
      <w:r w:rsidRPr="002C2CA7">
        <w:rPr>
          <w:rFonts w:ascii="Times New Roman" w:eastAsia="Calibri" w:hAnsi="Times New Roman" w:cs="Times New Roman"/>
          <w:color w:val="000000" w:themeColor="text1"/>
          <w:sz w:val="28"/>
          <w:szCs w:val="28"/>
        </w:rPr>
        <w:t>) un 376 ugunsdrošības pārbaudes būvobjektos pēc būvniecības pasūtītāja rakstiska pieprasījuma saņemšanas, kad ekspluatācijā nodod trešās grupas ēku vai tās daļu  vai trešās grupas inženierbūvi (2.</w:t>
      </w:r>
      <w:r w:rsidR="00046CC1" w:rsidRPr="002C2CA7">
        <w:rPr>
          <w:rFonts w:ascii="Times New Roman" w:eastAsia="Calibri" w:hAnsi="Times New Roman" w:cs="Times New Roman"/>
          <w:color w:val="000000" w:themeColor="text1"/>
          <w:sz w:val="28"/>
          <w:szCs w:val="28"/>
        </w:rPr>
        <w:t>attēls</w:t>
      </w:r>
      <w:r w:rsidRPr="002C2CA7">
        <w:rPr>
          <w:rFonts w:ascii="Times New Roman" w:eastAsia="Calibri" w:hAnsi="Times New Roman" w:cs="Times New Roman"/>
          <w:color w:val="000000" w:themeColor="text1"/>
          <w:sz w:val="28"/>
          <w:szCs w:val="28"/>
        </w:rPr>
        <w:t>). Tādējādi VUGD amatpersonas</w:t>
      </w:r>
      <w:r w:rsidR="00EF21DA" w:rsidRPr="002C2CA7">
        <w:rPr>
          <w:rFonts w:ascii="Times New Roman" w:eastAsia="Calibri" w:hAnsi="Times New Roman" w:cs="Times New Roman"/>
          <w:color w:val="000000" w:themeColor="text1"/>
          <w:sz w:val="28"/>
          <w:szCs w:val="28"/>
        </w:rPr>
        <w:t xml:space="preserve"> no VUGD Zemgales reģiona brigādes (turpmāk – ZRB), Kurzemes reģiona brigādes (turpmāk – KRB), Vidzemes reģiona brigādes (turpmāk – VRB), Latgales reģiona brigādes (turpmāk – LRB), Rīgas reģiona pārvaldes (turpmāk – RRP) un Ugunsdrošības uzraudzības pārvaldes (turpmāk – UUP)</w:t>
      </w:r>
      <w:r w:rsidRPr="002C2CA7">
        <w:rPr>
          <w:rFonts w:ascii="Times New Roman" w:eastAsia="Calibri" w:hAnsi="Times New Roman" w:cs="Times New Roman"/>
          <w:color w:val="000000" w:themeColor="text1"/>
          <w:sz w:val="28"/>
          <w:szCs w:val="28"/>
        </w:rPr>
        <w:t xml:space="preserve"> vidēji gadā veic 505</w:t>
      </w:r>
      <w:r w:rsidRPr="002C2CA7">
        <w:rPr>
          <w:rFonts w:ascii="Times New Roman" w:eastAsia="Calibri" w:hAnsi="Times New Roman" w:cs="Times New Roman"/>
          <w:b/>
          <w:color w:val="000000" w:themeColor="text1"/>
          <w:sz w:val="28"/>
          <w:szCs w:val="28"/>
        </w:rPr>
        <w:t xml:space="preserve"> </w:t>
      </w:r>
      <w:r w:rsidRPr="002C2CA7">
        <w:rPr>
          <w:rFonts w:ascii="Times New Roman" w:eastAsia="Calibri" w:hAnsi="Times New Roman" w:cs="Times New Roman"/>
          <w:color w:val="000000" w:themeColor="text1"/>
          <w:sz w:val="28"/>
          <w:szCs w:val="28"/>
        </w:rPr>
        <w:t>ugunsdrošības pārbaudes būvobjektos.</w:t>
      </w:r>
    </w:p>
    <w:p w14:paraId="2B673407" w14:textId="77777777" w:rsidR="004D47F0" w:rsidRPr="002C2CA7" w:rsidRDefault="004D47F0" w:rsidP="004D47F0">
      <w:pPr>
        <w:widowControl w:val="0"/>
        <w:spacing w:after="0" w:line="240" w:lineRule="auto"/>
        <w:jc w:val="both"/>
        <w:rPr>
          <w:rFonts w:ascii="Times New Roman" w:eastAsia="Calibri" w:hAnsi="Times New Roman" w:cs="Times New Roman"/>
          <w:color w:val="000000" w:themeColor="text1"/>
          <w:sz w:val="28"/>
          <w:szCs w:val="28"/>
        </w:rPr>
      </w:pPr>
    </w:p>
    <w:p w14:paraId="3143AC56" w14:textId="77777777" w:rsidR="004D47F0" w:rsidRPr="002C2CA7" w:rsidRDefault="004D47F0" w:rsidP="004D47F0">
      <w:pPr>
        <w:widowControl w:val="0"/>
        <w:spacing w:after="0" w:line="240" w:lineRule="auto"/>
        <w:ind w:firstLine="720"/>
        <w:jc w:val="right"/>
        <w:rPr>
          <w:rFonts w:ascii="Times New Roman" w:eastAsia="Calibri" w:hAnsi="Times New Roman" w:cs="Times New Roman"/>
          <w:color w:val="000000" w:themeColor="text1"/>
          <w:sz w:val="24"/>
          <w:szCs w:val="24"/>
        </w:rPr>
      </w:pPr>
      <w:r w:rsidRPr="002C2CA7">
        <w:rPr>
          <w:rFonts w:ascii="Times New Roman" w:eastAsia="Calibri" w:hAnsi="Times New Roman" w:cs="Times New Roman"/>
          <w:color w:val="000000" w:themeColor="text1"/>
          <w:sz w:val="24"/>
          <w:szCs w:val="24"/>
        </w:rPr>
        <w:t>1.</w:t>
      </w:r>
      <w:r w:rsidR="00046CC1" w:rsidRPr="002C2CA7">
        <w:rPr>
          <w:rFonts w:ascii="Times New Roman" w:eastAsia="Calibri" w:hAnsi="Times New Roman" w:cs="Times New Roman"/>
          <w:color w:val="000000" w:themeColor="text1"/>
          <w:sz w:val="24"/>
          <w:szCs w:val="24"/>
        </w:rPr>
        <w:t>attēls</w:t>
      </w:r>
    </w:p>
    <w:p w14:paraId="0C373723" w14:textId="77777777" w:rsidR="004D47F0" w:rsidRPr="002C2CA7" w:rsidRDefault="004D47F0" w:rsidP="004D47F0">
      <w:pPr>
        <w:widowControl w:val="0"/>
        <w:spacing w:after="0" w:line="240" w:lineRule="auto"/>
        <w:jc w:val="both"/>
        <w:rPr>
          <w:rFonts w:ascii="Times New Roman" w:eastAsia="Calibri" w:hAnsi="Times New Roman" w:cs="Times New Roman"/>
          <w:color w:val="000000" w:themeColor="text1"/>
          <w:sz w:val="28"/>
          <w:szCs w:val="28"/>
        </w:rPr>
      </w:pPr>
    </w:p>
    <w:p w14:paraId="3D4AEFAA" w14:textId="77777777" w:rsidR="004D47F0" w:rsidRPr="002C2CA7" w:rsidRDefault="004D47F0" w:rsidP="004D47F0">
      <w:pPr>
        <w:widowControl w:val="0"/>
        <w:spacing w:after="0" w:line="240" w:lineRule="auto"/>
        <w:jc w:val="center"/>
        <w:rPr>
          <w:rFonts w:ascii="Times New Roman" w:eastAsia="Calibri" w:hAnsi="Times New Roman" w:cs="Times New Roman"/>
          <w:color w:val="000000" w:themeColor="text1"/>
          <w:sz w:val="28"/>
          <w:szCs w:val="28"/>
        </w:rPr>
      </w:pPr>
      <w:r w:rsidRPr="002C2CA7">
        <w:rPr>
          <w:rFonts w:ascii="Times New Roman" w:eastAsia="Calibri" w:hAnsi="Times New Roman" w:cs="Times New Roman"/>
          <w:noProof/>
          <w:color w:val="000000" w:themeColor="text1"/>
          <w:lang w:eastAsia="lv-LV"/>
        </w:rPr>
        <w:drawing>
          <wp:inline distT="0" distB="0" distL="0" distR="0" wp14:anchorId="2BAFD247" wp14:editId="1322B773">
            <wp:extent cx="5743575" cy="3171825"/>
            <wp:effectExtent l="0" t="0" r="9525" b="9525"/>
            <wp:docPr id="4"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ED91E34" w14:textId="77777777" w:rsidR="00FF3955" w:rsidRPr="002C2CA7" w:rsidRDefault="00FF3955" w:rsidP="004D47F0">
      <w:pPr>
        <w:widowControl w:val="0"/>
        <w:spacing w:after="0" w:line="240" w:lineRule="auto"/>
        <w:jc w:val="both"/>
        <w:rPr>
          <w:rFonts w:ascii="Times New Roman" w:eastAsia="Calibri" w:hAnsi="Times New Roman" w:cs="Times New Roman"/>
          <w:color w:val="000000" w:themeColor="text1"/>
          <w:sz w:val="28"/>
          <w:szCs w:val="28"/>
        </w:rPr>
      </w:pPr>
    </w:p>
    <w:p w14:paraId="6A689BBC" w14:textId="77777777" w:rsidR="004D47F0" w:rsidRPr="002C2CA7" w:rsidRDefault="004D47F0" w:rsidP="004D47F0">
      <w:pPr>
        <w:widowControl w:val="0"/>
        <w:spacing w:after="0" w:line="240" w:lineRule="auto"/>
        <w:jc w:val="both"/>
        <w:rPr>
          <w:rFonts w:ascii="Times New Roman" w:eastAsia="Calibri" w:hAnsi="Times New Roman" w:cs="Times New Roman"/>
          <w:color w:val="000000" w:themeColor="text1"/>
          <w:sz w:val="28"/>
          <w:szCs w:val="28"/>
        </w:rPr>
      </w:pPr>
    </w:p>
    <w:p w14:paraId="4A2B7C66"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01502DA0"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7BF2FB0F"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33966789"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2C0EC62B"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4DD51977"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033ECCC4"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1B422936"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5433C453"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60FF8E79"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4709AE7E"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5977FF40" w14:textId="77777777" w:rsidR="002C6EF3" w:rsidRPr="002C2CA7" w:rsidRDefault="002C6EF3"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6B880E2B" w14:textId="77777777" w:rsidR="00D42D8F" w:rsidRPr="002C2CA7" w:rsidRDefault="00D42D8F"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5D94723E" w14:textId="77777777" w:rsidR="00D42D8F" w:rsidRPr="002C2CA7" w:rsidRDefault="00D42D8F" w:rsidP="000C0AD6">
      <w:pPr>
        <w:widowControl w:val="0"/>
        <w:spacing w:after="0" w:line="240" w:lineRule="auto"/>
        <w:ind w:firstLine="720"/>
        <w:jc w:val="right"/>
        <w:rPr>
          <w:rFonts w:ascii="Times New Roman" w:eastAsia="Calibri" w:hAnsi="Times New Roman" w:cs="Times New Roman"/>
          <w:color w:val="000000" w:themeColor="text1"/>
          <w:sz w:val="24"/>
          <w:szCs w:val="24"/>
        </w:rPr>
      </w:pPr>
    </w:p>
    <w:p w14:paraId="22EFA0A6" w14:textId="77777777" w:rsidR="000C0AD6" w:rsidRPr="002C2CA7" w:rsidRDefault="000C0AD6" w:rsidP="000C0AD6">
      <w:pPr>
        <w:widowControl w:val="0"/>
        <w:spacing w:after="0" w:line="240" w:lineRule="auto"/>
        <w:ind w:firstLine="720"/>
        <w:jc w:val="right"/>
        <w:rPr>
          <w:rFonts w:ascii="Times New Roman" w:eastAsia="Calibri" w:hAnsi="Times New Roman" w:cs="Times New Roman"/>
          <w:color w:val="000000" w:themeColor="text1"/>
          <w:sz w:val="24"/>
          <w:szCs w:val="24"/>
        </w:rPr>
      </w:pPr>
      <w:r w:rsidRPr="002C2CA7">
        <w:rPr>
          <w:rFonts w:ascii="Times New Roman" w:eastAsia="Calibri" w:hAnsi="Times New Roman" w:cs="Times New Roman"/>
          <w:color w:val="000000" w:themeColor="text1"/>
          <w:sz w:val="24"/>
          <w:szCs w:val="24"/>
        </w:rPr>
        <w:lastRenderedPageBreak/>
        <w:t>2.</w:t>
      </w:r>
      <w:r w:rsidR="00046CC1" w:rsidRPr="002C2CA7">
        <w:rPr>
          <w:rFonts w:ascii="Times New Roman" w:eastAsia="Calibri" w:hAnsi="Times New Roman" w:cs="Times New Roman"/>
          <w:color w:val="000000" w:themeColor="text1"/>
          <w:sz w:val="24"/>
          <w:szCs w:val="24"/>
        </w:rPr>
        <w:t>attēls</w:t>
      </w:r>
    </w:p>
    <w:p w14:paraId="5DF2B7E6" w14:textId="77777777" w:rsidR="004D47F0" w:rsidRPr="002C2CA7" w:rsidRDefault="004D47F0" w:rsidP="004D47F0">
      <w:pPr>
        <w:widowControl w:val="0"/>
        <w:spacing w:after="0" w:line="240" w:lineRule="auto"/>
        <w:jc w:val="both"/>
        <w:rPr>
          <w:rFonts w:ascii="Times New Roman" w:eastAsia="Calibri" w:hAnsi="Times New Roman" w:cs="Times New Roman"/>
          <w:color w:val="000000" w:themeColor="text1"/>
          <w:sz w:val="28"/>
          <w:szCs w:val="28"/>
        </w:rPr>
      </w:pPr>
    </w:p>
    <w:p w14:paraId="4385EA37" w14:textId="77777777" w:rsidR="004D47F0" w:rsidRPr="002C2CA7" w:rsidRDefault="000C0AD6" w:rsidP="000C0AD6">
      <w:pPr>
        <w:widowControl w:val="0"/>
        <w:spacing w:after="0" w:line="240" w:lineRule="auto"/>
        <w:jc w:val="center"/>
        <w:rPr>
          <w:rFonts w:ascii="Times New Roman" w:eastAsia="Calibri" w:hAnsi="Times New Roman" w:cs="Times New Roman"/>
          <w:color w:val="000000" w:themeColor="text1"/>
          <w:sz w:val="28"/>
          <w:szCs w:val="28"/>
        </w:rPr>
      </w:pPr>
      <w:r w:rsidRPr="002C2CA7">
        <w:rPr>
          <w:rFonts w:ascii="Times New Roman" w:eastAsia="Calibri" w:hAnsi="Times New Roman" w:cs="Times New Roman"/>
          <w:noProof/>
          <w:color w:val="000000" w:themeColor="text1"/>
          <w:lang w:eastAsia="lv-LV"/>
        </w:rPr>
        <w:drawing>
          <wp:inline distT="0" distB="0" distL="0" distR="0" wp14:anchorId="35E47F75" wp14:editId="19FA8CB0">
            <wp:extent cx="5762625" cy="2552700"/>
            <wp:effectExtent l="0" t="0" r="9525" b="0"/>
            <wp:docPr id="6"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771CE5" w14:textId="77777777" w:rsidR="00FF3955" w:rsidRPr="002C2CA7" w:rsidRDefault="00FF3955" w:rsidP="00DF78AE">
      <w:pPr>
        <w:widowControl w:val="0"/>
        <w:spacing w:after="0" w:line="240" w:lineRule="auto"/>
        <w:ind w:firstLine="720"/>
        <w:jc w:val="both"/>
        <w:rPr>
          <w:rFonts w:ascii="Times New Roman" w:eastAsia="Calibri" w:hAnsi="Times New Roman" w:cs="Times New Roman"/>
          <w:color w:val="000000" w:themeColor="text1"/>
          <w:sz w:val="28"/>
          <w:szCs w:val="28"/>
        </w:rPr>
      </w:pPr>
    </w:p>
    <w:p w14:paraId="0B9C39A9" w14:textId="77777777" w:rsidR="00150434" w:rsidRPr="002C2CA7" w:rsidRDefault="006B76E7" w:rsidP="00150434">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 xml:space="preserve">VUGD valsts ugunsdrošības uzraudzības darba rezultātu dati liecina, ka VUGD amatpersonas, pēc būvniecības ierosinātāja iesnieguma saņemšanas izsniedza negatīvus atzinumus par būvobjekta atbilstību ugunsdrošības prasībām  34,21% gadījumos 2016.gadā, 22% gadījumos 2017.gadā, 28% gadījumos 2018.gadā, 15 % gadījumos 2019.gadā, 29% gadījumos 2020.gadā. Tas nozīmē, ka nebija izpildīti vai nebija pabeigti būvprojektā paredzētie ugunsdrošības pasākumi, kā arī tika atklāti citi normatīvajos aktos noteiktie ugunsdrošības prasību pārkāpumi. Atspoguļotajos datos par VUGD veiktajām pārbaudēm atzinuma par būvobjekta atbilstību ugunsdrošības prasībām sniegšanai redzams, ka piecu gadu periodā situācija gadu no gadu būtiski nemainās un vidēji 25% gadījumos tiek konstatētas neatbilstības normatīvo aktu prasībām, kā rezultātā bija nepieciešama būvobjekta atkārtota ugunsdrošības pārbaude pēc pārkāpumu novēršanas </w:t>
      </w:r>
      <w:r w:rsidR="00150434" w:rsidRPr="002C2CA7">
        <w:rPr>
          <w:rFonts w:ascii="Times New Roman" w:eastAsia="Calibri" w:hAnsi="Times New Roman" w:cs="Times New Roman"/>
          <w:color w:val="000000" w:themeColor="text1"/>
          <w:sz w:val="28"/>
          <w:szCs w:val="28"/>
        </w:rPr>
        <w:t>(3.</w:t>
      </w:r>
      <w:r w:rsidR="00046CC1" w:rsidRPr="002C2CA7">
        <w:rPr>
          <w:rFonts w:ascii="Times New Roman" w:eastAsia="Calibri" w:hAnsi="Times New Roman" w:cs="Times New Roman"/>
          <w:color w:val="000000" w:themeColor="text1"/>
          <w:sz w:val="28"/>
          <w:szCs w:val="28"/>
        </w:rPr>
        <w:t>attēls</w:t>
      </w:r>
      <w:r w:rsidR="00150434" w:rsidRPr="002C2CA7">
        <w:rPr>
          <w:rFonts w:ascii="Times New Roman" w:eastAsia="Calibri" w:hAnsi="Times New Roman" w:cs="Times New Roman"/>
          <w:color w:val="000000" w:themeColor="text1"/>
          <w:sz w:val="28"/>
          <w:szCs w:val="28"/>
        </w:rPr>
        <w:t xml:space="preserve">). </w:t>
      </w:r>
    </w:p>
    <w:p w14:paraId="035CD247"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1AFBA505"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42F65F46"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00B1CB96"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3FDBF416"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742FCB7A"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689E0AAB"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120C2BFF"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7800A25C"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4B61A3A0"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7BCF02DE"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4FAE055E"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6210D7C4"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3B325444"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14D79B48"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2E6CE62F"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22C7686D"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56FDDEC9" w14:textId="77777777" w:rsidR="00836C88" w:rsidRPr="002C2CA7" w:rsidRDefault="00836C88"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64589FE8" w14:textId="77777777" w:rsidR="008237A6" w:rsidRPr="002C2CA7" w:rsidRDefault="008237A6"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36FB6DC9" w14:textId="77777777" w:rsidR="008237A6" w:rsidRPr="002C2CA7" w:rsidRDefault="008237A6" w:rsidP="009E5AE7">
      <w:pPr>
        <w:widowControl w:val="0"/>
        <w:spacing w:after="0" w:line="240" w:lineRule="auto"/>
        <w:ind w:firstLine="720"/>
        <w:jc w:val="right"/>
        <w:rPr>
          <w:rFonts w:ascii="Times New Roman" w:eastAsia="Calibri" w:hAnsi="Times New Roman" w:cs="Times New Roman"/>
          <w:color w:val="000000" w:themeColor="text1"/>
          <w:sz w:val="24"/>
          <w:szCs w:val="24"/>
        </w:rPr>
      </w:pPr>
    </w:p>
    <w:p w14:paraId="66AF7E13" w14:textId="77777777" w:rsidR="009E5AE7" w:rsidRPr="002C2CA7" w:rsidRDefault="009E5AE7" w:rsidP="009E5AE7">
      <w:pPr>
        <w:widowControl w:val="0"/>
        <w:spacing w:after="0" w:line="240" w:lineRule="auto"/>
        <w:ind w:firstLine="720"/>
        <w:jc w:val="right"/>
        <w:rPr>
          <w:rFonts w:ascii="Times New Roman" w:eastAsia="Calibri" w:hAnsi="Times New Roman" w:cs="Times New Roman"/>
          <w:b/>
          <w:color w:val="000000" w:themeColor="text1"/>
          <w:sz w:val="24"/>
          <w:szCs w:val="24"/>
        </w:rPr>
      </w:pPr>
      <w:r w:rsidRPr="002C2CA7">
        <w:rPr>
          <w:rFonts w:ascii="Times New Roman" w:eastAsia="Calibri" w:hAnsi="Times New Roman" w:cs="Times New Roman"/>
          <w:color w:val="000000" w:themeColor="text1"/>
          <w:sz w:val="24"/>
          <w:szCs w:val="24"/>
        </w:rPr>
        <w:lastRenderedPageBreak/>
        <w:t>3.</w:t>
      </w:r>
      <w:r w:rsidR="00046CC1" w:rsidRPr="002C2CA7">
        <w:rPr>
          <w:rFonts w:ascii="Times New Roman" w:eastAsia="Calibri" w:hAnsi="Times New Roman" w:cs="Times New Roman"/>
          <w:color w:val="000000" w:themeColor="text1"/>
          <w:sz w:val="24"/>
          <w:szCs w:val="24"/>
        </w:rPr>
        <w:t>attēls</w:t>
      </w:r>
    </w:p>
    <w:p w14:paraId="758498BC" w14:textId="77777777" w:rsidR="009E5AE7" w:rsidRPr="002C2CA7" w:rsidRDefault="009E5AE7" w:rsidP="009E5AE7">
      <w:pPr>
        <w:widowControl w:val="0"/>
        <w:spacing w:after="0" w:line="240" w:lineRule="auto"/>
        <w:jc w:val="both"/>
        <w:rPr>
          <w:rFonts w:ascii="Times New Roman" w:eastAsia="Calibri" w:hAnsi="Times New Roman" w:cs="Times New Roman"/>
          <w:color w:val="000000" w:themeColor="text1"/>
          <w:sz w:val="28"/>
          <w:szCs w:val="28"/>
        </w:rPr>
      </w:pPr>
    </w:p>
    <w:p w14:paraId="7AE44B78" w14:textId="77777777" w:rsidR="009E5AE7" w:rsidRPr="002C2CA7" w:rsidRDefault="009E5AE7" w:rsidP="009E5AE7">
      <w:pPr>
        <w:widowControl w:val="0"/>
        <w:spacing w:after="0" w:line="240" w:lineRule="auto"/>
        <w:jc w:val="center"/>
        <w:rPr>
          <w:rFonts w:ascii="Times New Roman" w:eastAsia="Calibri" w:hAnsi="Times New Roman" w:cs="Times New Roman"/>
          <w:color w:val="000000" w:themeColor="text1"/>
          <w:sz w:val="28"/>
          <w:szCs w:val="28"/>
        </w:rPr>
      </w:pPr>
      <w:r w:rsidRPr="002C2CA7">
        <w:rPr>
          <w:rFonts w:ascii="Times New Roman" w:eastAsia="Calibri" w:hAnsi="Times New Roman" w:cs="Times New Roman"/>
          <w:noProof/>
          <w:color w:val="000000" w:themeColor="text1"/>
          <w:lang w:eastAsia="lv-LV"/>
        </w:rPr>
        <w:drawing>
          <wp:inline distT="0" distB="0" distL="0" distR="0" wp14:anchorId="3BF405F8" wp14:editId="1B95C041">
            <wp:extent cx="5705475" cy="2895600"/>
            <wp:effectExtent l="0" t="0" r="9525" b="0"/>
            <wp:docPr id="8"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303F72" w14:textId="77777777" w:rsidR="009E5AE7" w:rsidRPr="002C2CA7" w:rsidRDefault="009E5AE7" w:rsidP="009E5AE7">
      <w:pPr>
        <w:widowControl w:val="0"/>
        <w:spacing w:after="0" w:line="240" w:lineRule="auto"/>
        <w:jc w:val="both"/>
        <w:rPr>
          <w:rFonts w:ascii="Times New Roman" w:eastAsia="Calibri" w:hAnsi="Times New Roman" w:cs="Times New Roman"/>
          <w:color w:val="000000" w:themeColor="text1"/>
          <w:sz w:val="28"/>
          <w:szCs w:val="28"/>
        </w:rPr>
      </w:pPr>
    </w:p>
    <w:p w14:paraId="0CFEADD7" w14:textId="77777777" w:rsidR="004A74DD" w:rsidRPr="002C2CA7" w:rsidRDefault="004A74DD" w:rsidP="004A74DD">
      <w:pPr>
        <w:widowControl w:val="0"/>
        <w:spacing w:after="0" w:line="240" w:lineRule="auto"/>
        <w:ind w:firstLine="720"/>
        <w:jc w:val="both"/>
        <w:rPr>
          <w:rFonts w:ascii="Times New Roman" w:eastAsia="Calibri" w:hAnsi="Times New Roman" w:cs="Times New Roman"/>
          <w:b/>
          <w:color w:val="000000" w:themeColor="text1"/>
          <w:sz w:val="28"/>
          <w:szCs w:val="28"/>
        </w:rPr>
      </w:pPr>
    </w:p>
    <w:p w14:paraId="215FD824" w14:textId="77777777" w:rsidR="00A41943" w:rsidRPr="002C2CA7" w:rsidRDefault="00A41943" w:rsidP="00A41943">
      <w:pPr>
        <w:spacing w:after="0" w:line="240" w:lineRule="auto"/>
        <w:jc w:val="both"/>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tab/>
        <w:t>VUGD apkopotie dati liecina:</w:t>
      </w:r>
    </w:p>
    <w:p w14:paraId="74F3980B" w14:textId="77777777" w:rsidR="00A41943" w:rsidRPr="002C2CA7" w:rsidRDefault="00A41943" w:rsidP="008D179E">
      <w:pPr>
        <w:spacing w:before="120" w:after="0" w:line="240" w:lineRule="auto"/>
        <w:ind w:firstLine="720"/>
        <w:jc w:val="both"/>
        <w:rPr>
          <w:rFonts w:ascii="Times New Roman" w:eastAsia="Times New Roman" w:hAnsi="Times New Roman" w:cs="Times New Roman"/>
          <w:bCs/>
          <w:color w:val="000000"/>
          <w:sz w:val="28"/>
          <w:szCs w:val="28"/>
          <w:lang w:eastAsia="lv-LV"/>
        </w:rPr>
      </w:pPr>
      <w:r w:rsidRPr="002C2CA7">
        <w:rPr>
          <w:rFonts w:ascii="Times New Roman" w:eastAsia="Times New Roman" w:hAnsi="Times New Roman" w:cs="Times New Roman"/>
          <w:bCs/>
          <w:color w:val="000000"/>
          <w:sz w:val="28"/>
          <w:szCs w:val="28"/>
          <w:shd w:val="clear" w:color="auto" w:fill="FFFFFF"/>
        </w:rPr>
        <w:t xml:space="preserve">1) </w:t>
      </w:r>
      <w:r w:rsidRPr="002C2CA7">
        <w:rPr>
          <w:rFonts w:ascii="Times New Roman" w:eastAsia="Times New Roman" w:hAnsi="Times New Roman" w:cs="Times New Roman"/>
          <w:bCs/>
          <w:color w:val="000000"/>
          <w:sz w:val="28"/>
          <w:szCs w:val="28"/>
          <w:lang w:eastAsia="lv-LV"/>
        </w:rPr>
        <w:t>35,5% gadījumos (lielākais pārkāpumu skaits) vērojams tieši būvobjekta dokumentācijas neesamībā vai neatbilstošā izstrādē, proti, biežāk sastopamās neatbilstības saistībā ar būvobjekta dokumentāciju:</w:t>
      </w:r>
    </w:p>
    <w:p w14:paraId="401CDC53" w14:textId="77777777" w:rsidR="00A41943" w:rsidRPr="002C2CA7" w:rsidRDefault="00A41943" w:rsidP="008D179E">
      <w:pPr>
        <w:spacing w:after="0" w:line="240" w:lineRule="auto"/>
        <w:ind w:firstLine="720"/>
        <w:jc w:val="both"/>
        <w:rPr>
          <w:rFonts w:ascii="Times New Roman" w:eastAsia="Times New Roman" w:hAnsi="Times New Roman" w:cs="Times New Roman"/>
          <w:bCs/>
          <w:color w:val="000000"/>
          <w:sz w:val="28"/>
          <w:szCs w:val="28"/>
          <w:lang w:eastAsia="lv-LV"/>
        </w:rPr>
      </w:pPr>
      <w:r w:rsidRPr="002C2CA7">
        <w:rPr>
          <w:rFonts w:ascii="Times New Roman" w:eastAsia="Times New Roman" w:hAnsi="Times New Roman" w:cs="Times New Roman"/>
          <w:bCs/>
          <w:color w:val="000000"/>
          <w:sz w:val="28"/>
          <w:szCs w:val="28"/>
          <w:lang w:eastAsia="lv-LV"/>
        </w:rPr>
        <w:t>- būvprojektā nav paredzēti normatīvajos aktos noteiktie ugunsdrošības risinājumi;</w:t>
      </w:r>
    </w:p>
    <w:p w14:paraId="2E3D3F95" w14:textId="77777777" w:rsidR="00A41943" w:rsidRPr="002C2CA7" w:rsidRDefault="00A41943" w:rsidP="008D179E">
      <w:pPr>
        <w:spacing w:after="0" w:line="240" w:lineRule="auto"/>
        <w:ind w:firstLine="720"/>
        <w:jc w:val="both"/>
        <w:rPr>
          <w:rFonts w:ascii="Times New Roman" w:eastAsia="Times New Roman" w:hAnsi="Times New Roman" w:cs="Times New Roman"/>
          <w:bCs/>
          <w:color w:val="000000"/>
          <w:sz w:val="28"/>
          <w:szCs w:val="28"/>
          <w:lang w:eastAsia="lv-LV"/>
        </w:rPr>
      </w:pPr>
      <w:r w:rsidRPr="002C2CA7">
        <w:rPr>
          <w:rFonts w:ascii="Times New Roman" w:eastAsia="Times New Roman" w:hAnsi="Times New Roman" w:cs="Times New Roman"/>
          <w:bCs/>
          <w:color w:val="000000"/>
          <w:sz w:val="28"/>
          <w:szCs w:val="28"/>
          <w:lang w:eastAsia="lv-LV"/>
        </w:rPr>
        <w:t>- būvobjekta ugunsdrošības pasākumu pārskats izstrādāts balstotie</w:t>
      </w:r>
      <w:r w:rsidR="008D179E" w:rsidRPr="002C2CA7">
        <w:rPr>
          <w:rFonts w:ascii="Times New Roman" w:eastAsia="Times New Roman" w:hAnsi="Times New Roman" w:cs="Times New Roman"/>
          <w:bCs/>
          <w:color w:val="000000"/>
          <w:sz w:val="28"/>
          <w:szCs w:val="28"/>
          <w:lang w:eastAsia="lv-LV"/>
        </w:rPr>
        <w:t xml:space="preserve">s uz spēkā neesošiem </w:t>
      </w:r>
      <w:r w:rsidR="008D179E" w:rsidRPr="002C2CA7">
        <w:rPr>
          <w:rFonts w:ascii="Times New Roman" w:eastAsia="Times New Roman" w:hAnsi="Times New Roman" w:cs="Times New Roman"/>
          <w:bCs/>
          <w:sz w:val="28"/>
          <w:szCs w:val="28"/>
          <w:lang w:eastAsia="lv-LV"/>
        </w:rPr>
        <w:t>normatīvajiem</w:t>
      </w:r>
      <w:r w:rsidRPr="002C2CA7">
        <w:rPr>
          <w:rFonts w:ascii="Times New Roman" w:eastAsia="Times New Roman" w:hAnsi="Times New Roman" w:cs="Times New Roman"/>
          <w:bCs/>
          <w:sz w:val="28"/>
          <w:szCs w:val="28"/>
          <w:lang w:eastAsia="lv-LV"/>
        </w:rPr>
        <w:t xml:space="preserve"> a</w:t>
      </w:r>
      <w:r w:rsidRPr="002C2CA7">
        <w:rPr>
          <w:rFonts w:ascii="Times New Roman" w:eastAsia="Times New Roman" w:hAnsi="Times New Roman" w:cs="Times New Roman"/>
          <w:bCs/>
          <w:color w:val="000000"/>
          <w:sz w:val="28"/>
          <w:szCs w:val="28"/>
          <w:lang w:eastAsia="lv-LV"/>
        </w:rPr>
        <w:t xml:space="preserve">ktiem; </w:t>
      </w:r>
    </w:p>
    <w:p w14:paraId="7EBD1263" w14:textId="77777777" w:rsidR="00A41943" w:rsidRPr="002C2CA7" w:rsidRDefault="00A41943" w:rsidP="008D179E">
      <w:pPr>
        <w:spacing w:after="0" w:line="240" w:lineRule="auto"/>
        <w:ind w:firstLine="720"/>
        <w:jc w:val="both"/>
        <w:rPr>
          <w:rFonts w:ascii="Times New Roman" w:eastAsia="Times New Roman" w:hAnsi="Times New Roman" w:cs="Times New Roman"/>
          <w:bCs/>
          <w:color w:val="000000"/>
          <w:sz w:val="28"/>
          <w:szCs w:val="28"/>
          <w:lang w:eastAsia="lv-LV"/>
        </w:rPr>
      </w:pPr>
      <w:r w:rsidRPr="002C2CA7">
        <w:rPr>
          <w:rFonts w:ascii="Times New Roman" w:eastAsia="Times New Roman" w:hAnsi="Times New Roman" w:cs="Times New Roman"/>
          <w:bCs/>
          <w:color w:val="000000"/>
          <w:sz w:val="28"/>
          <w:szCs w:val="28"/>
          <w:lang w:eastAsia="lv-LV"/>
        </w:rPr>
        <w:t>- netiek uzrādītas atbilstības deklarācijas, kas apliecina būvizstrādājumu atbilstību prasībām;</w:t>
      </w:r>
    </w:p>
    <w:p w14:paraId="3677694F" w14:textId="77777777" w:rsidR="00A41943" w:rsidRPr="002C2CA7" w:rsidRDefault="00A41943" w:rsidP="008D179E">
      <w:pPr>
        <w:spacing w:after="0" w:line="240" w:lineRule="auto"/>
        <w:ind w:firstLine="720"/>
        <w:jc w:val="both"/>
        <w:rPr>
          <w:rFonts w:ascii="Times New Roman" w:eastAsia="Times New Roman" w:hAnsi="Times New Roman" w:cs="Times New Roman"/>
          <w:bCs/>
          <w:color w:val="000000"/>
          <w:sz w:val="28"/>
          <w:szCs w:val="28"/>
          <w:lang w:eastAsia="lv-LV"/>
        </w:rPr>
      </w:pPr>
      <w:r w:rsidRPr="002C2CA7">
        <w:rPr>
          <w:rFonts w:ascii="Times New Roman" w:eastAsia="Times New Roman" w:hAnsi="Times New Roman" w:cs="Times New Roman"/>
          <w:bCs/>
          <w:color w:val="000000"/>
          <w:sz w:val="28"/>
          <w:szCs w:val="28"/>
          <w:lang w:eastAsia="lv-LV"/>
        </w:rPr>
        <w:t>- netiek uzrādīti vai tiek uzrādīti ar konkrēto būvobjektu nesaistīti segto darbu pieņemšanas akti;</w:t>
      </w:r>
    </w:p>
    <w:p w14:paraId="1E0FD398" w14:textId="77777777" w:rsidR="00A41943" w:rsidRPr="002C2CA7" w:rsidRDefault="00A41943" w:rsidP="008D179E">
      <w:pPr>
        <w:spacing w:after="0" w:line="240" w:lineRule="auto"/>
        <w:ind w:firstLine="720"/>
        <w:jc w:val="both"/>
        <w:rPr>
          <w:rFonts w:ascii="Times New Roman" w:eastAsia="Times New Roman" w:hAnsi="Times New Roman" w:cs="Times New Roman"/>
          <w:bCs/>
          <w:color w:val="000000"/>
          <w:sz w:val="28"/>
          <w:szCs w:val="28"/>
          <w:lang w:eastAsia="lv-LV"/>
        </w:rPr>
      </w:pPr>
      <w:r w:rsidRPr="002C2CA7">
        <w:rPr>
          <w:rFonts w:ascii="Times New Roman" w:eastAsia="Times New Roman" w:hAnsi="Times New Roman" w:cs="Times New Roman"/>
          <w:bCs/>
          <w:color w:val="000000"/>
          <w:sz w:val="28"/>
          <w:szCs w:val="28"/>
          <w:lang w:eastAsia="lv-LV"/>
        </w:rPr>
        <w:t>- netiek uzrādīti ugunsdrošībai nozīmīgo inženiertehnisko sistēmu pieņemšanas akti;</w:t>
      </w:r>
    </w:p>
    <w:p w14:paraId="6035242A" w14:textId="77777777" w:rsidR="00A41943" w:rsidRPr="002C2CA7" w:rsidRDefault="00A41943" w:rsidP="008D179E">
      <w:pPr>
        <w:spacing w:before="120" w:after="0" w:line="240" w:lineRule="auto"/>
        <w:ind w:firstLine="720"/>
        <w:jc w:val="both"/>
        <w:rPr>
          <w:rFonts w:ascii="Times New Roman" w:eastAsia="Times New Roman" w:hAnsi="Times New Roman" w:cs="Times New Roman"/>
          <w:bCs/>
          <w:color w:val="000000"/>
          <w:sz w:val="28"/>
          <w:szCs w:val="28"/>
          <w:lang w:eastAsia="lv-LV"/>
        </w:rPr>
      </w:pPr>
      <w:r w:rsidRPr="002C2CA7">
        <w:rPr>
          <w:rFonts w:ascii="Times New Roman" w:eastAsia="Times New Roman" w:hAnsi="Times New Roman" w:cs="Times New Roman"/>
          <w:bCs/>
          <w:color w:val="000000"/>
          <w:sz w:val="28"/>
          <w:szCs w:val="28"/>
          <w:lang w:eastAsia="lv-LV"/>
        </w:rPr>
        <w:t xml:space="preserve">2) 24,1% gadījumos konstatētas ugunsdrošo būvkonstrukciju nepilnības, piemēram: </w:t>
      </w:r>
    </w:p>
    <w:p w14:paraId="71B95711" w14:textId="77777777" w:rsidR="00A41943" w:rsidRPr="002C2CA7" w:rsidRDefault="00B30B28" w:rsidP="00A41943">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tab/>
      </w:r>
      <w:r w:rsidR="00A41943" w:rsidRPr="002C2CA7">
        <w:rPr>
          <w:rFonts w:ascii="Times New Roman" w:eastAsia="Times New Roman" w:hAnsi="Times New Roman" w:cs="Times New Roman"/>
          <w:bCs/>
          <w:color w:val="000000"/>
          <w:sz w:val="28"/>
          <w:szCs w:val="28"/>
          <w:shd w:val="clear" w:color="auto" w:fill="FFFFFF"/>
        </w:rPr>
        <w:t>- ailu aizpildījumiem (durvis, logi, lūkas) ugunsdrošā konstrukcijā nav nodrošināta normatīvajos aktos noteiktā ugunsizturība;</w:t>
      </w:r>
    </w:p>
    <w:p w14:paraId="6E4E1205" w14:textId="77777777" w:rsidR="00A41943" w:rsidRPr="002C2CA7" w:rsidRDefault="008D179E" w:rsidP="00A41943">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tab/>
      </w:r>
      <w:r w:rsidR="00A41943" w:rsidRPr="002C2CA7">
        <w:rPr>
          <w:rFonts w:ascii="Times New Roman" w:eastAsia="Times New Roman" w:hAnsi="Times New Roman" w:cs="Times New Roman"/>
          <w:bCs/>
          <w:color w:val="000000"/>
          <w:sz w:val="28"/>
          <w:szCs w:val="28"/>
          <w:shd w:val="clear" w:color="auto" w:fill="FFFFFF"/>
        </w:rPr>
        <w:t xml:space="preserve">- iebūvēto ailu veramie aizpildījumi nav aprīkoti ar </w:t>
      </w:r>
      <w:proofErr w:type="spellStart"/>
      <w:r w:rsidR="00A41943" w:rsidRPr="002C2CA7">
        <w:rPr>
          <w:rFonts w:ascii="Times New Roman" w:eastAsia="Times New Roman" w:hAnsi="Times New Roman" w:cs="Times New Roman"/>
          <w:bCs/>
          <w:color w:val="000000"/>
          <w:sz w:val="28"/>
          <w:szCs w:val="28"/>
          <w:shd w:val="clear" w:color="auto" w:fill="FFFFFF"/>
        </w:rPr>
        <w:t>pašaizvēršanās</w:t>
      </w:r>
      <w:proofErr w:type="spellEnd"/>
      <w:r w:rsidR="00A41943" w:rsidRPr="002C2CA7">
        <w:rPr>
          <w:rFonts w:ascii="Times New Roman" w:eastAsia="Times New Roman" w:hAnsi="Times New Roman" w:cs="Times New Roman"/>
          <w:bCs/>
          <w:color w:val="000000"/>
          <w:sz w:val="28"/>
          <w:szCs w:val="28"/>
          <w:shd w:val="clear" w:color="auto" w:fill="FFFFFF"/>
        </w:rPr>
        <w:t xml:space="preserve"> mehānismiem, kuri ugunsgrēka gadījumā ailas aizver, lai nepieļautu ugunsgrēka un degšanas produktu izplatīšanos;</w:t>
      </w:r>
    </w:p>
    <w:p w14:paraId="44164AEB" w14:textId="77777777" w:rsidR="00A41943" w:rsidRPr="002C2CA7" w:rsidRDefault="008D179E" w:rsidP="00A41943">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tab/>
      </w:r>
      <w:r w:rsidR="00A41943" w:rsidRPr="002C2CA7">
        <w:rPr>
          <w:rFonts w:ascii="Times New Roman" w:eastAsia="Times New Roman" w:hAnsi="Times New Roman" w:cs="Times New Roman"/>
          <w:bCs/>
          <w:color w:val="000000"/>
          <w:sz w:val="28"/>
          <w:szCs w:val="28"/>
          <w:shd w:val="clear" w:color="auto" w:fill="FFFFFF"/>
        </w:rPr>
        <w:t>- vietas, kur inženiertīkli šķērso ugunsdrošās konstrukcijas</w:t>
      </w:r>
      <w:r w:rsidR="00A41943" w:rsidRPr="002C2CA7">
        <w:rPr>
          <w:rFonts w:ascii="Times New Roman" w:eastAsia="Times New Roman" w:hAnsi="Times New Roman" w:cs="Times New Roman"/>
          <w:bCs/>
          <w:i/>
          <w:color w:val="000000"/>
          <w:sz w:val="28"/>
          <w:szCs w:val="28"/>
          <w:shd w:val="clear" w:color="auto" w:fill="FFFFFF"/>
        </w:rPr>
        <w:t xml:space="preserve"> </w:t>
      </w:r>
      <w:r w:rsidR="00A41943" w:rsidRPr="002C2CA7">
        <w:rPr>
          <w:rFonts w:ascii="Times New Roman" w:eastAsia="Times New Roman" w:hAnsi="Times New Roman" w:cs="Times New Roman"/>
          <w:bCs/>
          <w:color w:val="000000"/>
          <w:sz w:val="28"/>
          <w:szCs w:val="28"/>
          <w:shd w:val="clear" w:color="auto" w:fill="FFFFFF"/>
        </w:rPr>
        <w:t>nav izbūvētas tā, lai nesamazinātu ugunsdrošo konstrukciju ugunsizturību un nepieļautu dūmu, gāzes un uguns izplatību;</w:t>
      </w:r>
    </w:p>
    <w:p w14:paraId="2644F203" w14:textId="77777777" w:rsidR="00A41943" w:rsidRPr="002C2CA7" w:rsidRDefault="008D179E" w:rsidP="00A41943">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tab/>
      </w:r>
      <w:r w:rsidR="00A41943" w:rsidRPr="002C2CA7">
        <w:rPr>
          <w:rFonts w:ascii="Times New Roman" w:eastAsia="Times New Roman" w:hAnsi="Times New Roman" w:cs="Times New Roman"/>
          <w:bCs/>
          <w:color w:val="000000"/>
          <w:sz w:val="28"/>
          <w:szCs w:val="28"/>
          <w:shd w:val="clear" w:color="auto" w:fill="FFFFFF"/>
        </w:rPr>
        <w:t>- ugunsdrošie vārsti sienās un pārsegumos nav izbūvēti atbilstoši normatīvu aktu prasībām;</w:t>
      </w:r>
    </w:p>
    <w:p w14:paraId="3E05325C" w14:textId="77777777" w:rsidR="00A41943" w:rsidRPr="002C2CA7" w:rsidRDefault="00B30B28" w:rsidP="00A41943">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lastRenderedPageBreak/>
        <w:tab/>
      </w:r>
      <w:r w:rsidR="00A41943" w:rsidRPr="002C2CA7">
        <w:rPr>
          <w:rFonts w:ascii="Times New Roman" w:eastAsia="Times New Roman" w:hAnsi="Times New Roman" w:cs="Times New Roman"/>
          <w:bCs/>
          <w:color w:val="000000"/>
          <w:sz w:val="28"/>
          <w:szCs w:val="28"/>
          <w:shd w:val="clear" w:color="auto" w:fill="FFFFFF"/>
        </w:rPr>
        <w:t>- nav ierīkotas ugunsdroši atdalītas telpas, kā tas paredzēts normatīvajos aktos;</w:t>
      </w:r>
    </w:p>
    <w:p w14:paraId="6869C205" w14:textId="77777777" w:rsidR="00A41943" w:rsidRPr="002C2CA7" w:rsidRDefault="00B30B28" w:rsidP="00A41943">
      <w:pPr>
        <w:tabs>
          <w:tab w:val="left" w:pos="709"/>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tab/>
      </w:r>
      <w:r w:rsidR="00A41943" w:rsidRPr="002C2CA7">
        <w:rPr>
          <w:rFonts w:ascii="Times New Roman" w:eastAsia="Times New Roman" w:hAnsi="Times New Roman" w:cs="Times New Roman"/>
          <w:bCs/>
          <w:color w:val="000000"/>
          <w:sz w:val="28"/>
          <w:szCs w:val="28"/>
          <w:shd w:val="clear" w:color="auto" w:fill="FFFFFF"/>
        </w:rPr>
        <w:t>3) 13% gadījumos ugunsaizsardzības sistēmas ierīkotas neatbilstoši, piemēram:</w:t>
      </w:r>
    </w:p>
    <w:p w14:paraId="3C452869" w14:textId="77777777" w:rsidR="00A41943" w:rsidRPr="002C2CA7" w:rsidRDefault="00B30B28" w:rsidP="00A41943">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tab/>
      </w:r>
      <w:r w:rsidR="00A41943" w:rsidRPr="002C2CA7">
        <w:rPr>
          <w:rFonts w:ascii="Times New Roman" w:eastAsia="Times New Roman" w:hAnsi="Times New Roman" w:cs="Times New Roman"/>
          <w:bCs/>
          <w:color w:val="000000"/>
          <w:sz w:val="28"/>
          <w:szCs w:val="28"/>
          <w:shd w:val="clear" w:color="auto" w:fill="FFFFFF"/>
        </w:rPr>
        <w:t xml:space="preserve"> -</w:t>
      </w:r>
      <w:r w:rsidR="00A41943" w:rsidRPr="002C2CA7">
        <w:rPr>
          <w:rFonts w:ascii="Times New Roman" w:eastAsia="Times New Roman" w:hAnsi="Times New Roman" w:cs="Times New Roman"/>
          <w:bCs/>
          <w:color w:val="000000"/>
          <w:sz w:val="28"/>
          <w:szCs w:val="28"/>
          <w:shd w:val="clear" w:color="auto" w:fill="FFFFFF"/>
        </w:rPr>
        <w:tab/>
        <w:t>ugunsaizsardzības sistēmu darbspējas pārbaudes laikā nestrādā kāds no sistēmas elementiem;</w:t>
      </w:r>
    </w:p>
    <w:p w14:paraId="442C21E1" w14:textId="77777777" w:rsidR="00A41943" w:rsidRPr="002C2CA7" w:rsidRDefault="00B30B28" w:rsidP="00A41943">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tab/>
      </w:r>
      <w:r w:rsidR="00A41943" w:rsidRPr="002C2CA7">
        <w:rPr>
          <w:rFonts w:ascii="Times New Roman" w:eastAsia="Times New Roman" w:hAnsi="Times New Roman" w:cs="Times New Roman"/>
          <w:bCs/>
          <w:color w:val="000000"/>
          <w:sz w:val="28"/>
          <w:szCs w:val="28"/>
          <w:shd w:val="clear" w:color="auto" w:fill="FFFFFF"/>
        </w:rPr>
        <w:t>-</w:t>
      </w:r>
      <w:r w:rsidR="00A41943" w:rsidRPr="002C2CA7">
        <w:rPr>
          <w:rFonts w:ascii="Times New Roman" w:eastAsia="Times New Roman" w:hAnsi="Times New Roman" w:cs="Times New Roman"/>
          <w:bCs/>
          <w:color w:val="000000"/>
          <w:sz w:val="28"/>
          <w:szCs w:val="28"/>
          <w:shd w:val="clear" w:color="auto" w:fill="FFFFFF"/>
        </w:rPr>
        <w:tab/>
        <w:t>nav nodrošināta ugunsaizsardzības sistēmas darbspēja no rezerves elektroapgādes avota;</w:t>
      </w:r>
    </w:p>
    <w:p w14:paraId="6C1C977E" w14:textId="77777777" w:rsidR="006B76E7" w:rsidRPr="002C2CA7" w:rsidRDefault="00B30B28" w:rsidP="00A41943">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8"/>
          <w:szCs w:val="28"/>
          <w:shd w:val="clear" w:color="auto" w:fill="FFFFFF"/>
        </w:rPr>
      </w:pPr>
      <w:r w:rsidRPr="002C2CA7">
        <w:rPr>
          <w:rFonts w:ascii="Times New Roman" w:eastAsia="Times New Roman" w:hAnsi="Times New Roman" w:cs="Times New Roman"/>
          <w:bCs/>
          <w:color w:val="000000"/>
          <w:sz w:val="28"/>
          <w:szCs w:val="28"/>
          <w:shd w:val="clear" w:color="auto" w:fill="FFFFFF"/>
        </w:rPr>
        <w:tab/>
      </w:r>
      <w:r w:rsidR="00A41943" w:rsidRPr="002C2CA7">
        <w:rPr>
          <w:rFonts w:ascii="Times New Roman" w:eastAsia="Times New Roman" w:hAnsi="Times New Roman" w:cs="Times New Roman"/>
          <w:bCs/>
          <w:color w:val="000000"/>
          <w:sz w:val="28"/>
          <w:szCs w:val="28"/>
          <w:shd w:val="clear" w:color="auto" w:fill="FFFFFF"/>
        </w:rPr>
        <w:t>-</w:t>
      </w:r>
      <w:r w:rsidR="00A41943" w:rsidRPr="002C2CA7">
        <w:rPr>
          <w:rFonts w:ascii="Times New Roman" w:eastAsia="Times New Roman" w:hAnsi="Times New Roman" w:cs="Times New Roman"/>
          <w:bCs/>
          <w:color w:val="000000"/>
          <w:sz w:val="28"/>
          <w:szCs w:val="28"/>
          <w:shd w:val="clear" w:color="auto" w:fill="FFFFFF"/>
        </w:rPr>
        <w:tab/>
        <w:t>nav nodrošināta mehāniskās ventilācijas sistēmas automātiska atslēgšana, ja saņemts signāls no automātiskās ugunsgrēka atklāšanas un trauksmes signalizācijas sistēmas par ugunsgrēka izcelšanos.</w:t>
      </w:r>
    </w:p>
    <w:p w14:paraId="1FECA60D" w14:textId="77777777" w:rsidR="00A41943" w:rsidRPr="002C2CA7" w:rsidRDefault="006B76E7" w:rsidP="00947C65">
      <w:pPr>
        <w:tabs>
          <w:tab w:val="left" w:pos="709"/>
        </w:tabs>
        <w:overflowPunct w:val="0"/>
        <w:autoSpaceDE w:val="0"/>
        <w:autoSpaceDN w:val="0"/>
        <w:adjustRightInd w:val="0"/>
        <w:spacing w:after="0" w:line="240" w:lineRule="auto"/>
        <w:jc w:val="both"/>
        <w:textAlignment w:val="baseline"/>
        <w:rPr>
          <w:rFonts w:ascii="Times New Roman" w:eastAsia="Calibri" w:hAnsi="Times New Roman" w:cs="Times New Roman"/>
          <w:sz w:val="12"/>
          <w:szCs w:val="12"/>
        </w:rPr>
      </w:pPr>
      <w:r w:rsidRPr="002C2CA7">
        <w:rPr>
          <w:rFonts w:ascii="Times New Roman" w:eastAsia="Times New Roman" w:hAnsi="Times New Roman" w:cs="Times New Roman"/>
          <w:bCs/>
          <w:color w:val="000000"/>
          <w:sz w:val="28"/>
          <w:szCs w:val="28"/>
          <w:shd w:val="clear" w:color="auto" w:fill="FFFFFF"/>
        </w:rPr>
        <w:tab/>
        <w:t xml:space="preserve">VUGD ieskatā konstatētie pārkāpumi ir sistemātiski un būtu novēršami, piemēram, ar skaidrojumu sagatavošanu (novēršot interpretācijas par regulējumu) </w:t>
      </w:r>
      <w:r w:rsidR="006820F4" w:rsidRPr="002C2CA7">
        <w:rPr>
          <w:rFonts w:ascii="Times New Roman" w:eastAsia="Times New Roman" w:hAnsi="Times New Roman" w:cs="Times New Roman"/>
          <w:bCs/>
          <w:sz w:val="28"/>
          <w:szCs w:val="28"/>
          <w:shd w:val="clear" w:color="auto" w:fill="FFFFFF"/>
        </w:rPr>
        <w:t>attiecībā uz Ministru kabineta 2015.gada 30.jūnija noteikumu Nr.33</w:t>
      </w:r>
      <w:r w:rsidR="00D07EBE" w:rsidRPr="002C2CA7">
        <w:rPr>
          <w:rFonts w:ascii="Times New Roman" w:eastAsia="Times New Roman" w:hAnsi="Times New Roman" w:cs="Times New Roman"/>
          <w:bCs/>
          <w:sz w:val="28"/>
          <w:szCs w:val="28"/>
          <w:shd w:val="clear" w:color="auto" w:fill="FFFFFF"/>
        </w:rPr>
        <w:t>3</w:t>
      </w:r>
      <w:r w:rsidR="006820F4" w:rsidRPr="002C2CA7">
        <w:rPr>
          <w:rFonts w:ascii="Times New Roman" w:eastAsia="Times New Roman" w:hAnsi="Times New Roman" w:cs="Times New Roman"/>
          <w:bCs/>
          <w:sz w:val="28"/>
          <w:szCs w:val="28"/>
          <w:shd w:val="clear" w:color="auto" w:fill="FFFFFF"/>
        </w:rPr>
        <w:t xml:space="preserve"> ”Noteikumi par Latvijas būvnormatīvu LBN 201-15 “Būvju ugunsdrošība”” piemērošanu</w:t>
      </w:r>
      <w:r w:rsidRPr="002C2CA7">
        <w:rPr>
          <w:rFonts w:ascii="Times New Roman" w:eastAsia="Times New Roman" w:hAnsi="Times New Roman" w:cs="Times New Roman"/>
          <w:bCs/>
          <w:sz w:val="28"/>
          <w:szCs w:val="28"/>
          <w:shd w:val="clear" w:color="auto" w:fill="FFFFFF"/>
        </w:rPr>
        <w:t>.</w:t>
      </w:r>
    </w:p>
    <w:p w14:paraId="54AAFC24" w14:textId="77777777" w:rsidR="004E0876" w:rsidRPr="002C2CA7" w:rsidRDefault="004E0876" w:rsidP="004E0876">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Papildus VUGD būvniecības jomā atbilstoši Būvniecības likuma deleģējumam izskata alternatīvos tehniskos risinājumus un atkāpes no būvnormatīvu tehniskajām prasībām ugunsdrošības jomā. Būvniecības likuma 9.</w:t>
      </w:r>
      <w:r w:rsidRPr="002C2CA7">
        <w:rPr>
          <w:rFonts w:ascii="Times New Roman" w:eastAsia="Calibri" w:hAnsi="Times New Roman" w:cs="Times New Roman"/>
          <w:color w:val="000000" w:themeColor="text1"/>
          <w:sz w:val="28"/>
          <w:szCs w:val="28"/>
          <w:vertAlign w:val="superscript"/>
        </w:rPr>
        <w:t>1</w:t>
      </w:r>
      <w:r w:rsidRPr="002C2CA7">
        <w:rPr>
          <w:rFonts w:ascii="Times New Roman" w:eastAsia="Calibri" w:hAnsi="Times New Roman" w:cs="Times New Roman"/>
          <w:color w:val="000000" w:themeColor="text1"/>
          <w:sz w:val="28"/>
          <w:szCs w:val="28"/>
        </w:rPr>
        <w:t> pantā ir noteikts regulējums par atkāpju saskaņošanu no būvnormatīvu tehniskajām prasībām. Būvniecības likuma 9.</w:t>
      </w:r>
      <w:r w:rsidRPr="002C2CA7">
        <w:rPr>
          <w:rFonts w:ascii="Times New Roman" w:eastAsia="Calibri" w:hAnsi="Times New Roman" w:cs="Times New Roman"/>
          <w:color w:val="000000" w:themeColor="text1"/>
          <w:sz w:val="28"/>
          <w:szCs w:val="28"/>
          <w:vertAlign w:val="superscript"/>
        </w:rPr>
        <w:t>1</w:t>
      </w:r>
      <w:r w:rsidRPr="002C2CA7">
        <w:rPr>
          <w:rFonts w:ascii="Times New Roman" w:eastAsia="Calibri" w:hAnsi="Times New Roman" w:cs="Times New Roman"/>
          <w:color w:val="000000" w:themeColor="text1"/>
          <w:sz w:val="28"/>
          <w:szCs w:val="28"/>
        </w:rPr>
        <w:t> panta septītajā daļā noteikts, ka alternatīvos tehniskos risinājumus un atkāpes no būvnormatīvu tehniskajām prasībām speciālajos būvnoteikumos noteiktajos gadījumos ugunsdrošības jomā saskaņo ar VUGD. Minētā ietvaros VUGD izskata un saskaņo (vai nesaskaņo) tikai tos jautājumus, kurus iesniedzējs ir lūdzis izskatīt kā atkāpi, nevis pārbauda visu būvprojektā paredzēto ugunsdrošības risinājumu atbilstību būvniecību regulējošo normatīvo aktu ugunsdrošības prasībām.</w:t>
      </w:r>
    </w:p>
    <w:p w14:paraId="3E97CC7E" w14:textId="77777777" w:rsidR="004E0876" w:rsidRPr="002C2CA7" w:rsidRDefault="004E0876" w:rsidP="004E0876">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 xml:space="preserve">Lai izskatītu atkāpes no būvnormatīvu tehniskajām prasībām, VUGD priekšnieks ir izveidojis VUGD Tehniskās komisijas, kuru sastāvu, uzdevumus, tiesības un darba organizāciju nosaka VUGD 2015.gada 24.marta iekšējie noteikumi Nr.22-1.12/8 ”Valsts ugunsdzēsības un glābšanas dienesta Tehnisko komisiju nolikums”. VUGD Tehniskā komisija izskata komplicētākus alternatīvos tehniskos risinājumus un atkāpes no būvnormatīvu tehniskajām prasībām. Pakalpojuma pieejamības nodrošināšanai VUGD Tehniskās komisijas ir izveidotas visās piecās VUGD teritoriālajās struktūrvienībās. </w:t>
      </w:r>
    </w:p>
    <w:p w14:paraId="608CC853" w14:textId="77777777" w:rsidR="004E0876" w:rsidRPr="002C2CA7" w:rsidRDefault="004E0876" w:rsidP="004E0876">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VUGD Tehnisko komisiju sēdes tiek organizētas pēc nepieciešamības (</w:t>
      </w:r>
      <w:r w:rsidR="002A5EA0" w:rsidRPr="002C2CA7">
        <w:rPr>
          <w:rFonts w:ascii="Times New Roman" w:eastAsia="Calibri" w:hAnsi="Times New Roman" w:cs="Times New Roman"/>
          <w:color w:val="000000" w:themeColor="text1"/>
          <w:sz w:val="28"/>
          <w:szCs w:val="28"/>
        </w:rPr>
        <w:t xml:space="preserve">2021. gada </w:t>
      </w:r>
      <w:r w:rsidR="00285318" w:rsidRPr="002C2CA7">
        <w:rPr>
          <w:rFonts w:ascii="Times New Roman" w:eastAsia="Calibri" w:hAnsi="Times New Roman" w:cs="Times New Roman"/>
          <w:color w:val="000000" w:themeColor="text1"/>
          <w:sz w:val="28"/>
          <w:szCs w:val="28"/>
        </w:rPr>
        <w:t>3 ceturkšņiem</w:t>
      </w:r>
      <w:r w:rsidR="002A5EA0" w:rsidRPr="002C2CA7">
        <w:rPr>
          <w:rFonts w:ascii="Times New Roman" w:eastAsia="Calibri" w:hAnsi="Times New Roman" w:cs="Times New Roman"/>
          <w:color w:val="000000" w:themeColor="text1"/>
          <w:sz w:val="28"/>
          <w:szCs w:val="28"/>
        </w:rPr>
        <w:t xml:space="preserve"> – </w:t>
      </w:r>
      <w:r w:rsidR="00285318" w:rsidRPr="002C2CA7">
        <w:rPr>
          <w:rFonts w:ascii="Times New Roman" w:eastAsia="Calibri" w:hAnsi="Times New Roman" w:cs="Times New Roman"/>
          <w:sz w:val="28"/>
          <w:szCs w:val="28"/>
        </w:rPr>
        <w:t>16</w:t>
      </w:r>
      <w:r w:rsidR="002A5EA0" w:rsidRPr="002C2CA7">
        <w:rPr>
          <w:rFonts w:ascii="Times New Roman" w:eastAsia="Calibri" w:hAnsi="Times New Roman" w:cs="Times New Roman"/>
          <w:color w:val="FF0000"/>
          <w:sz w:val="28"/>
          <w:szCs w:val="28"/>
        </w:rPr>
        <w:t xml:space="preserve"> </w:t>
      </w:r>
      <w:r w:rsidR="002A5EA0" w:rsidRPr="002C2CA7">
        <w:rPr>
          <w:rFonts w:ascii="Times New Roman" w:eastAsia="Calibri" w:hAnsi="Times New Roman" w:cs="Times New Roman"/>
          <w:color w:val="000000" w:themeColor="text1"/>
          <w:sz w:val="28"/>
          <w:szCs w:val="28"/>
        </w:rPr>
        <w:t xml:space="preserve">sēdes, </w:t>
      </w:r>
      <w:r w:rsidRPr="002C2CA7">
        <w:rPr>
          <w:rFonts w:ascii="Times New Roman" w:eastAsia="Calibri" w:hAnsi="Times New Roman" w:cs="Times New Roman"/>
          <w:color w:val="000000" w:themeColor="text1"/>
          <w:sz w:val="28"/>
          <w:szCs w:val="28"/>
        </w:rPr>
        <w:t>2020.gadā – 64 sēdes, 2019.gadā – 45 sēdes, 2018.gadā – 35 sēdes, 2017.gadā – 43 sēdes, 2016.gadā – 34 sēdes)</w:t>
      </w:r>
      <w:r w:rsidR="00B64391" w:rsidRPr="002C2CA7">
        <w:rPr>
          <w:rFonts w:ascii="Times New Roman" w:eastAsia="Calibri" w:hAnsi="Times New Roman" w:cs="Times New Roman"/>
          <w:color w:val="000000" w:themeColor="text1"/>
          <w:sz w:val="28"/>
          <w:szCs w:val="28"/>
        </w:rPr>
        <w:t xml:space="preserve">, saņemot </w:t>
      </w:r>
      <w:r w:rsidRPr="002C2CA7">
        <w:rPr>
          <w:rFonts w:ascii="Times New Roman" w:eastAsia="Calibri" w:hAnsi="Times New Roman" w:cs="Times New Roman"/>
          <w:color w:val="000000" w:themeColor="text1"/>
          <w:sz w:val="28"/>
          <w:szCs w:val="28"/>
        </w:rPr>
        <w:t>iesniegumus</w:t>
      </w:r>
      <w:r w:rsidR="00836C88" w:rsidRPr="002C2CA7">
        <w:rPr>
          <w:rFonts w:ascii="Times New Roman" w:eastAsia="Calibri" w:hAnsi="Times New Roman" w:cs="Times New Roman"/>
          <w:color w:val="000000" w:themeColor="text1"/>
          <w:sz w:val="28"/>
          <w:szCs w:val="28"/>
        </w:rPr>
        <w:t>,</w:t>
      </w:r>
      <w:r w:rsidRPr="002C2CA7">
        <w:rPr>
          <w:rFonts w:ascii="Times New Roman" w:eastAsia="Calibri" w:hAnsi="Times New Roman" w:cs="Times New Roman"/>
          <w:color w:val="000000" w:themeColor="text1"/>
          <w:sz w:val="28"/>
          <w:szCs w:val="28"/>
        </w:rPr>
        <w:t xml:space="preserve"> lēmumu</w:t>
      </w:r>
      <w:r w:rsidR="00B64391" w:rsidRPr="002C2CA7">
        <w:rPr>
          <w:rFonts w:ascii="Times New Roman" w:eastAsia="Calibri" w:hAnsi="Times New Roman" w:cs="Times New Roman"/>
          <w:color w:val="000000" w:themeColor="text1"/>
          <w:sz w:val="28"/>
          <w:szCs w:val="28"/>
        </w:rPr>
        <w:t>s par atkāpju saskaņošanu</w:t>
      </w:r>
      <w:r w:rsidRPr="002C2CA7">
        <w:rPr>
          <w:rFonts w:ascii="Times New Roman" w:eastAsia="Calibri" w:hAnsi="Times New Roman" w:cs="Times New Roman"/>
          <w:color w:val="000000" w:themeColor="text1"/>
          <w:sz w:val="28"/>
          <w:szCs w:val="28"/>
        </w:rPr>
        <w:t xml:space="preserve"> pieņem komisija. Piemēram, VUGD Tehnisko komisiju sēdēs kopumā vidēji gadā tiek izskatīti ap 93 jautājumi par alternatīvajiem risinājumiem, piemērojot atkāpes no būvnormatīvu tehniskajām prasībām. </w:t>
      </w:r>
    </w:p>
    <w:p w14:paraId="13EE0E18" w14:textId="77777777" w:rsidR="004E0876" w:rsidRPr="002C2CA7" w:rsidRDefault="004E0876" w:rsidP="004E0876">
      <w:pPr>
        <w:widowControl w:val="0"/>
        <w:spacing w:after="0" w:line="240" w:lineRule="auto"/>
        <w:ind w:firstLine="720"/>
        <w:jc w:val="both"/>
        <w:rPr>
          <w:rFonts w:ascii="Times New Roman" w:eastAsia="Calibri" w:hAnsi="Times New Roman" w:cs="Times New Roman"/>
          <w:color w:val="000000" w:themeColor="text1"/>
          <w:sz w:val="28"/>
          <w:szCs w:val="28"/>
        </w:rPr>
      </w:pPr>
      <w:r w:rsidRPr="002C2CA7">
        <w:rPr>
          <w:rFonts w:ascii="Times New Roman" w:eastAsia="Calibri" w:hAnsi="Times New Roman" w:cs="Times New Roman"/>
          <w:color w:val="000000" w:themeColor="text1"/>
          <w:sz w:val="28"/>
          <w:szCs w:val="28"/>
        </w:rPr>
        <w:t xml:space="preserve">VUGD Tehniskās komisijas darbā ir iesaistītas VUGD amatpersonas ar profesionālajām zināšanām dažādās VUGD kompetences jomās, piemēram, ugunsdrošībā, civilajā aizsardzībā, kā arī ugunsgrēku dzēšanā un glābšanas darbu veikšanā. </w:t>
      </w:r>
    </w:p>
    <w:p w14:paraId="2E9F5E73" w14:textId="77777777" w:rsidR="002C5BD7" w:rsidRPr="002C2CA7" w:rsidRDefault="00AE1DE5" w:rsidP="00AE1DE5">
      <w:pPr>
        <w:spacing w:after="0" w:line="240" w:lineRule="auto"/>
        <w:ind w:firstLine="720"/>
        <w:jc w:val="both"/>
        <w:rPr>
          <w:rFonts w:ascii="Times New Roman" w:eastAsia="Times New Roman" w:hAnsi="Times New Roman" w:cs="Times New Roman"/>
          <w:color w:val="000000" w:themeColor="text1"/>
          <w:sz w:val="28"/>
          <w:szCs w:val="28"/>
        </w:rPr>
      </w:pPr>
      <w:r w:rsidRPr="002C2CA7">
        <w:rPr>
          <w:rFonts w:ascii="Times New Roman" w:eastAsia="Times New Roman" w:hAnsi="Times New Roman" w:cs="Times New Roman"/>
          <w:color w:val="000000" w:themeColor="text1"/>
          <w:sz w:val="28"/>
          <w:szCs w:val="28"/>
        </w:rPr>
        <w:lastRenderedPageBreak/>
        <w:t>Valsts ugunsdrošības uzraudzību būvobjektos veic VUGD amatpersonas ar atbilstošu izglītību un kvalifikāciju</w:t>
      </w:r>
      <w:r w:rsidR="002C5BD7" w:rsidRPr="002C2CA7">
        <w:rPr>
          <w:rFonts w:ascii="Times New Roman" w:eastAsia="Times New Roman" w:hAnsi="Times New Roman" w:cs="Times New Roman"/>
          <w:color w:val="000000" w:themeColor="text1"/>
          <w:sz w:val="28"/>
          <w:szCs w:val="28"/>
        </w:rPr>
        <w:t>.</w:t>
      </w:r>
    </w:p>
    <w:p w14:paraId="32F7304E" w14:textId="77777777" w:rsidR="002C5BD7" w:rsidRPr="002C2CA7" w:rsidRDefault="002C5BD7" w:rsidP="002C5BD7">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themeColor="text1"/>
          <w:sz w:val="28"/>
          <w:szCs w:val="28"/>
          <w:shd w:val="clear" w:color="auto" w:fill="FFFFFF"/>
        </w:rPr>
      </w:pPr>
      <w:r w:rsidRPr="002C2CA7">
        <w:rPr>
          <w:rFonts w:ascii="Times New Roman" w:eastAsia="Times New Roman" w:hAnsi="Times New Roman" w:cs="Times New Roman"/>
          <w:bCs/>
          <w:color w:val="000000" w:themeColor="text1"/>
          <w:sz w:val="28"/>
          <w:szCs w:val="28"/>
          <w:shd w:val="clear" w:color="auto" w:fill="FFFFFF"/>
        </w:rPr>
        <w:tab/>
        <w:t xml:space="preserve">Ugunsdrošības un civilās aizsardzības tehniķa profesijas standartā ir noteiktas profesionālās darbības veikšanai nepieciešamās profesionālās kompetences un prasmes, lai veiktu valsts ugunsdrošības uzraudzību un kontrolētu ugunsdrošības un civilās aizsardzības jomas normatīvajos aktos noteikto ugunsdrošības un civilās aizsardzības prasību ievērošanu objektos. Minētais standarts nosaka profesionālās darbības pamatuzdevumu veikšanai nepieciešamās zināšanas – gan izpratnes, gan lietošanas līmenī. </w:t>
      </w:r>
    </w:p>
    <w:p w14:paraId="5004E199" w14:textId="77777777" w:rsidR="002C5BD7" w:rsidRPr="002C2CA7" w:rsidRDefault="002C5BD7" w:rsidP="002C5BD7">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themeColor="text1"/>
          <w:sz w:val="28"/>
          <w:szCs w:val="28"/>
          <w:shd w:val="clear" w:color="auto" w:fill="FFFFFF"/>
        </w:rPr>
      </w:pPr>
      <w:r w:rsidRPr="002C2CA7">
        <w:rPr>
          <w:rFonts w:ascii="Times New Roman" w:eastAsia="Times New Roman" w:hAnsi="Times New Roman" w:cs="Times New Roman"/>
          <w:bCs/>
          <w:color w:val="000000" w:themeColor="text1"/>
          <w:sz w:val="28"/>
          <w:szCs w:val="28"/>
          <w:shd w:val="clear" w:color="auto" w:fill="FFFFFF"/>
        </w:rPr>
        <w:tab/>
        <w:t>Lai iegūtu ugunsdrošības un civilās aizsardzības tehniķa kvalifikāciju</w:t>
      </w:r>
      <w:r w:rsidR="00DA4138" w:rsidRPr="002C2CA7">
        <w:rPr>
          <w:rFonts w:ascii="Times New Roman" w:eastAsia="Times New Roman" w:hAnsi="Times New Roman" w:cs="Times New Roman"/>
          <w:bCs/>
          <w:color w:val="000000" w:themeColor="text1"/>
          <w:sz w:val="28"/>
          <w:szCs w:val="28"/>
          <w:shd w:val="clear" w:color="auto" w:fill="FFFFFF"/>
        </w:rPr>
        <w:t xml:space="preserve"> (4.profesionālās kvalifikācijas līmenis)</w:t>
      </w:r>
      <w:r w:rsidRPr="002C2CA7">
        <w:rPr>
          <w:rFonts w:ascii="Times New Roman" w:eastAsia="Times New Roman" w:hAnsi="Times New Roman" w:cs="Times New Roman"/>
          <w:bCs/>
          <w:color w:val="000000" w:themeColor="text1"/>
          <w:sz w:val="28"/>
          <w:szCs w:val="28"/>
          <w:shd w:val="clear" w:color="auto" w:fill="FFFFFF"/>
        </w:rPr>
        <w:t xml:space="preserve">, Ugunsdrošības un civilās aizsardzības koledžā jāapgūst </w:t>
      </w:r>
      <w:r w:rsidRPr="002C2CA7">
        <w:rPr>
          <w:rFonts w:ascii="Times New Roman" w:eastAsia="Times New Roman" w:hAnsi="Times New Roman" w:cs="Times New Roman"/>
          <w:bCs/>
          <w:iCs/>
          <w:color w:val="000000" w:themeColor="text1"/>
          <w:sz w:val="28"/>
          <w:szCs w:val="28"/>
          <w:shd w:val="clear" w:color="auto" w:fill="FFFFFF"/>
        </w:rPr>
        <w:t xml:space="preserve">pirmā līmeņa profesionālās augstākās izglītības programmu ”Ugunsdrošība un ugunsdzēsība” ar studiju ilgumu 3 gadi. Papildus tam, atkarībā no </w:t>
      </w:r>
      <w:r w:rsidRPr="002C2CA7">
        <w:rPr>
          <w:rFonts w:ascii="Times New Roman" w:eastAsia="Times New Roman" w:hAnsi="Times New Roman" w:cs="Times New Roman"/>
          <w:bCs/>
          <w:color w:val="000000" w:themeColor="text1"/>
          <w:sz w:val="28"/>
          <w:szCs w:val="28"/>
          <w:shd w:val="clear" w:color="auto" w:fill="FFFFFF"/>
        </w:rPr>
        <w:t xml:space="preserve">atbilstošajam amatam nepieciešamās izglītības </w:t>
      </w:r>
      <w:r w:rsidRPr="002C2CA7">
        <w:rPr>
          <w:rFonts w:ascii="Times New Roman" w:eastAsia="Times New Roman" w:hAnsi="Times New Roman" w:cs="Times New Roman"/>
          <w:bCs/>
          <w:iCs/>
          <w:color w:val="000000" w:themeColor="text1"/>
          <w:sz w:val="28"/>
          <w:szCs w:val="28"/>
          <w:shd w:val="clear" w:color="auto" w:fill="FFFFFF"/>
        </w:rPr>
        <w:t>VUGD amatpersonām ir iespēja Rīgas Tehniskajā universitātē apgūt inženiera profesionālo studiju programmu ”Ugunsdrošība un civilā aizsardzība” ar i</w:t>
      </w:r>
      <w:r w:rsidRPr="002C2CA7">
        <w:rPr>
          <w:rFonts w:ascii="Times New Roman" w:eastAsia="Times New Roman" w:hAnsi="Times New Roman" w:cs="Times New Roman"/>
          <w:bCs/>
          <w:color w:val="000000" w:themeColor="text1"/>
          <w:sz w:val="28"/>
          <w:szCs w:val="28"/>
          <w:shd w:val="clear" w:color="auto" w:fill="FFFFFF"/>
        </w:rPr>
        <w:t xml:space="preserve">egūstamo kvalifikāciju – ugunsdrošības un civilās aizsardzības inženiera kvalifikācija </w:t>
      </w:r>
      <w:r w:rsidRPr="002C2CA7">
        <w:rPr>
          <w:rFonts w:ascii="Times New Roman" w:eastAsia="Times New Roman" w:hAnsi="Times New Roman" w:cs="Times New Roman"/>
          <w:bCs/>
          <w:iCs/>
          <w:color w:val="000000" w:themeColor="text1"/>
          <w:sz w:val="28"/>
          <w:szCs w:val="28"/>
          <w:shd w:val="clear" w:color="auto" w:fill="FFFFFF"/>
        </w:rPr>
        <w:t>(5.profesionālās kvalifikācijas līmenis). I</w:t>
      </w:r>
      <w:r w:rsidRPr="002C2CA7">
        <w:rPr>
          <w:rFonts w:ascii="Times New Roman" w:eastAsia="Times New Roman" w:hAnsi="Times New Roman" w:cs="Times New Roman"/>
          <w:bCs/>
          <w:color w:val="000000" w:themeColor="text1"/>
          <w:sz w:val="28"/>
          <w:szCs w:val="28"/>
          <w:shd w:val="clear" w:color="auto" w:fill="FFFFFF"/>
        </w:rPr>
        <w:t>zglītojamie minētajā inženiera profesionālo studiju programmā tiek imatrikulēti tikai pēc Ugunsdrošības un civilās aizsardzības koledžas pirmā līmeņa profesionālās augstākās izglītības programmas ”</w:t>
      </w:r>
      <w:r w:rsidRPr="002C2CA7">
        <w:rPr>
          <w:rFonts w:ascii="Times New Roman" w:eastAsia="Times New Roman" w:hAnsi="Times New Roman" w:cs="Times New Roman"/>
          <w:bCs/>
          <w:iCs/>
          <w:color w:val="000000" w:themeColor="text1"/>
          <w:sz w:val="28"/>
          <w:szCs w:val="28"/>
          <w:shd w:val="clear" w:color="auto" w:fill="FFFFFF"/>
        </w:rPr>
        <w:t>Ugunsdrošība un ugunsdzēsība</w:t>
      </w:r>
      <w:r w:rsidRPr="002C2CA7">
        <w:rPr>
          <w:rFonts w:ascii="Times New Roman" w:eastAsia="Times New Roman" w:hAnsi="Times New Roman" w:cs="Times New Roman"/>
          <w:bCs/>
          <w:color w:val="000000" w:themeColor="text1"/>
          <w:sz w:val="28"/>
          <w:szCs w:val="28"/>
          <w:shd w:val="clear" w:color="auto" w:fill="FFFFFF"/>
        </w:rPr>
        <w:t>” pabeigšanas.</w:t>
      </w:r>
    </w:p>
    <w:p w14:paraId="664F8C70" w14:textId="77777777" w:rsidR="002C5BD7" w:rsidRPr="002C2CA7" w:rsidRDefault="002C5BD7" w:rsidP="00AE1DE5">
      <w:pPr>
        <w:spacing w:after="0" w:line="240" w:lineRule="auto"/>
        <w:ind w:firstLine="720"/>
        <w:jc w:val="both"/>
        <w:rPr>
          <w:rFonts w:ascii="Times New Roman" w:eastAsia="Times New Roman" w:hAnsi="Times New Roman" w:cs="Times New Roman"/>
          <w:color w:val="000000" w:themeColor="text1"/>
          <w:sz w:val="12"/>
          <w:szCs w:val="12"/>
        </w:rPr>
      </w:pPr>
    </w:p>
    <w:p w14:paraId="14CB8712" w14:textId="09C93B9F" w:rsidR="00B64391" w:rsidRPr="002C2CA7" w:rsidRDefault="00B00B32" w:rsidP="00490D65">
      <w:pPr>
        <w:pStyle w:val="Komentrateksts"/>
        <w:spacing w:after="0"/>
        <w:jc w:val="both"/>
        <w:rPr>
          <w:rFonts w:ascii="Times New Roman" w:eastAsia="Times New Roman" w:hAnsi="Times New Roman" w:cs="Times New Roman"/>
          <w:sz w:val="28"/>
          <w:szCs w:val="28"/>
        </w:rPr>
      </w:pPr>
      <w:r w:rsidRPr="002C2CA7">
        <w:rPr>
          <w:rFonts w:ascii="Times New Roman" w:eastAsia="Times New Roman" w:hAnsi="Times New Roman" w:cs="Times New Roman"/>
          <w:color w:val="000000" w:themeColor="text1"/>
          <w:sz w:val="28"/>
          <w:szCs w:val="28"/>
          <w:lang w:eastAsia="lv-LV"/>
        </w:rPr>
        <w:tab/>
        <w:t xml:space="preserve">Šobrīd par būvprojektu ugunsdrošības risinājumu atbilstību normatīvajam regulējumam atbildīgs </w:t>
      </w:r>
      <w:proofErr w:type="spellStart"/>
      <w:r w:rsidRPr="002C2CA7">
        <w:rPr>
          <w:rFonts w:ascii="Times New Roman" w:eastAsia="Times New Roman" w:hAnsi="Times New Roman" w:cs="Times New Roman"/>
          <w:color w:val="000000" w:themeColor="text1"/>
          <w:sz w:val="28"/>
          <w:szCs w:val="28"/>
          <w:lang w:eastAsia="lv-LV"/>
        </w:rPr>
        <w:t>būvspeciālists</w:t>
      </w:r>
      <w:proofErr w:type="spellEnd"/>
      <w:r w:rsidRPr="002C2CA7">
        <w:rPr>
          <w:rFonts w:ascii="Times New Roman" w:eastAsia="Times New Roman" w:hAnsi="Times New Roman" w:cs="Times New Roman"/>
          <w:color w:val="000000" w:themeColor="text1"/>
          <w:sz w:val="28"/>
          <w:szCs w:val="28"/>
          <w:lang w:eastAsia="lv-LV"/>
        </w:rPr>
        <w:t xml:space="preserve">, kuram ir </w:t>
      </w:r>
      <w:r w:rsidR="00B64391" w:rsidRPr="002C2CA7">
        <w:rPr>
          <w:rFonts w:ascii="Times New Roman" w:eastAsia="Times New Roman" w:hAnsi="Times New Roman" w:cs="Times New Roman"/>
          <w:color w:val="000000" w:themeColor="text1"/>
          <w:sz w:val="28"/>
          <w:szCs w:val="28"/>
          <w:lang w:eastAsia="lv-LV"/>
        </w:rPr>
        <w:t xml:space="preserve">derīgs </w:t>
      </w:r>
      <w:r w:rsidRPr="002C2CA7">
        <w:rPr>
          <w:rFonts w:ascii="Times New Roman" w:eastAsia="Times New Roman" w:hAnsi="Times New Roman" w:cs="Times New Roman"/>
          <w:color w:val="000000" w:themeColor="text1"/>
          <w:sz w:val="28"/>
          <w:szCs w:val="28"/>
          <w:lang w:eastAsia="lv-LV"/>
        </w:rPr>
        <w:t xml:space="preserve">būvprakses sertifikāts. </w:t>
      </w:r>
      <w:r w:rsidR="00AE1DE5" w:rsidRPr="002C2CA7">
        <w:rPr>
          <w:rFonts w:ascii="Times New Roman" w:hAnsi="Times New Roman" w:cs="Times New Roman"/>
          <w:color w:val="000000" w:themeColor="text1"/>
          <w:sz w:val="28"/>
          <w:szCs w:val="28"/>
        </w:rPr>
        <w:t>Ministru kabineta 2018.gada 20.marta noteikumi Nr.169 ”</w:t>
      </w:r>
      <w:proofErr w:type="spellStart"/>
      <w:r w:rsidR="00AE1DE5" w:rsidRPr="002C2CA7">
        <w:rPr>
          <w:rFonts w:ascii="Times New Roman" w:hAnsi="Times New Roman" w:cs="Times New Roman"/>
          <w:color w:val="000000" w:themeColor="text1"/>
          <w:sz w:val="28"/>
          <w:szCs w:val="28"/>
        </w:rPr>
        <w:t>Būvspeciālistu</w:t>
      </w:r>
      <w:proofErr w:type="spellEnd"/>
      <w:r w:rsidR="00AE1DE5" w:rsidRPr="002C2CA7">
        <w:rPr>
          <w:rFonts w:ascii="Times New Roman" w:hAnsi="Times New Roman" w:cs="Times New Roman"/>
          <w:color w:val="000000" w:themeColor="text1"/>
          <w:sz w:val="28"/>
          <w:szCs w:val="28"/>
        </w:rPr>
        <w:t xml:space="preserve"> kompetences novērtēšanas un patstāvīgās prakses uzraudzības noteikumi”</w:t>
      </w:r>
      <w:r w:rsidR="006B76E7" w:rsidRPr="002C2CA7">
        <w:rPr>
          <w:rFonts w:ascii="Times New Roman" w:hAnsi="Times New Roman" w:cs="Times New Roman"/>
          <w:color w:val="000000" w:themeColor="text1"/>
          <w:sz w:val="28"/>
          <w:szCs w:val="28"/>
        </w:rPr>
        <w:t>, kas stājās spēkā 2018. gada 6. aprīlī</w:t>
      </w:r>
      <w:r w:rsidR="00AE1DE5" w:rsidRPr="002C2CA7">
        <w:rPr>
          <w:rFonts w:ascii="Times New Roman" w:hAnsi="Times New Roman" w:cs="Times New Roman"/>
          <w:color w:val="000000" w:themeColor="text1"/>
          <w:sz w:val="28"/>
          <w:szCs w:val="28"/>
        </w:rPr>
        <w:t xml:space="preserve"> (turpmāk – MK noteikumi Nr.169), kuros noteikts, ka, lai pretendētu uz </w:t>
      </w:r>
      <w:proofErr w:type="spellStart"/>
      <w:r w:rsidR="00AE1DE5" w:rsidRPr="002C2CA7">
        <w:rPr>
          <w:rFonts w:ascii="Times New Roman" w:hAnsi="Times New Roman" w:cs="Times New Roman"/>
          <w:color w:val="000000" w:themeColor="text1"/>
          <w:sz w:val="28"/>
          <w:szCs w:val="28"/>
        </w:rPr>
        <w:t>būvspeciālista</w:t>
      </w:r>
      <w:proofErr w:type="spellEnd"/>
      <w:r w:rsidR="00AE1DE5" w:rsidRPr="002C2CA7">
        <w:rPr>
          <w:rFonts w:ascii="Times New Roman" w:hAnsi="Times New Roman" w:cs="Times New Roman"/>
          <w:color w:val="000000" w:themeColor="text1"/>
          <w:sz w:val="28"/>
          <w:szCs w:val="28"/>
        </w:rPr>
        <w:t xml:space="preserve"> sertifikāta saņemšanu arhitekta praksē; ēku konstrukciju projektēšanā; ūdensapgādes un kanalizācijas sistēmu, ieskaitot ugunsdzēsības sistēmas, projektēšanā; siltumapgādes, ventilācijas un gaisa kondicionēšanas sistēmu projektēšanā; elektroietaišu projektēšanā; personai </w:t>
      </w:r>
      <w:proofErr w:type="spellStart"/>
      <w:r w:rsidR="00AE1DE5" w:rsidRPr="002C2CA7">
        <w:rPr>
          <w:rFonts w:ascii="Times New Roman" w:hAnsi="Times New Roman" w:cs="Times New Roman"/>
          <w:color w:val="000000" w:themeColor="text1"/>
          <w:sz w:val="28"/>
          <w:szCs w:val="28"/>
        </w:rPr>
        <w:t>būvspeciālista</w:t>
      </w:r>
      <w:proofErr w:type="spellEnd"/>
      <w:r w:rsidR="00AE1DE5" w:rsidRPr="002C2CA7">
        <w:rPr>
          <w:rFonts w:ascii="Times New Roman" w:hAnsi="Times New Roman" w:cs="Times New Roman"/>
          <w:color w:val="000000" w:themeColor="text1"/>
          <w:sz w:val="28"/>
          <w:szCs w:val="28"/>
        </w:rPr>
        <w:t xml:space="preserve"> kompetences pārbaudes ietvaros obligāti tiks pārbaudīta kompetence arī ugunsdrošības jomā. Noteikumos noteikts, ka pārbaudes saturu, kārtību un profesionālās pilnveides pasākumu tēmas un apjomu daļā par būvnormatīvos un piemērojamos standartos noteiktajām ugunsdrošības prasībām, kompetences pārbaudes iestādei jāsaskaņo ar VUGD, kā arī </w:t>
      </w:r>
      <w:proofErr w:type="spellStart"/>
      <w:r w:rsidR="00AE1DE5" w:rsidRPr="002C2CA7">
        <w:rPr>
          <w:rFonts w:ascii="Times New Roman" w:hAnsi="Times New Roman" w:cs="Times New Roman"/>
          <w:color w:val="000000" w:themeColor="text1"/>
          <w:sz w:val="28"/>
          <w:szCs w:val="28"/>
        </w:rPr>
        <w:t>būvspeciālista</w:t>
      </w:r>
      <w:proofErr w:type="spellEnd"/>
      <w:r w:rsidR="00AE1DE5" w:rsidRPr="002C2CA7">
        <w:rPr>
          <w:rFonts w:ascii="Times New Roman" w:hAnsi="Times New Roman" w:cs="Times New Roman"/>
          <w:color w:val="000000" w:themeColor="text1"/>
          <w:sz w:val="28"/>
          <w:szCs w:val="28"/>
        </w:rPr>
        <w:t xml:space="preserve"> kompetences novērtēšanas komisijas sastāvā jāuzaicina VUGD pārstāvis. </w:t>
      </w:r>
      <w:r w:rsidR="00AE1DE5" w:rsidRPr="002C2CA7">
        <w:rPr>
          <w:rFonts w:ascii="Times New Roman" w:eastAsia="Times New Roman" w:hAnsi="Times New Roman" w:cs="Times New Roman"/>
          <w:color w:val="000000" w:themeColor="text1"/>
          <w:sz w:val="28"/>
          <w:szCs w:val="28"/>
        </w:rPr>
        <w:t xml:space="preserve">Atbilstoši </w:t>
      </w:r>
      <w:r w:rsidR="00990575" w:rsidRPr="002C2CA7">
        <w:rPr>
          <w:rFonts w:ascii="Times New Roman" w:eastAsia="Times New Roman" w:hAnsi="Times New Roman" w:cs="Times New Roman"/>
          <w:color w:val="000000" w:themeColor="text1"/>
          <w:sz w:val="28"/>
          <w:szCs w:val="28"/>
        </w:rPr>
        <w:t>MK</w:t>
      </w:r>
      <w:r w:rsidR="00AE1DE5" w:rsidRPr="002C2CA7">
        <w:rPr>
          <w:rFonts w:ascii="Times New Roman" w:eastAsia="Times New Roman" w:hAnsi="Times New Roman" w:cs="Times New Roman"/>
          <w:color w:val="000000" w:themeColor="text1"/>
          <w:sz w:val="28"/>
          <w:szCs w:val="28"/>
        </w:rPr>
        <w:t xml:space="preserve"> noteikumu Nr.169</w:t>
      </w:r>
      <w:r w:rsidR="00990575" w:rsidRPr="002C2CA7">
        <w:rPr>
          <w:rFonts w:ascii="Times New Roman" w:eastAsia="Times New Roman" w:hAnsi="Times New Roman" w:cs="Times New Roman"/>
          <w:color w:val="000000" w:themeColor="text1"/>
          <w:sz w:val="28"/>
          <w:szCs w:val="28"/>
        </w:rPr>
        <w:t xml:space="preserve"> </w:t>
      </w:r>
      <w:r w:rsidR="00AE1DE5" w:rsidRPr="002C2CA7">
        <w:rPr>
          <w:rFonts w:ascii="Times New Roman" w:eastAsia="Times New Roman" w:hAnsi="Times New Roman" w:cs="Times New Roman"/>
          <w:color w:val="000000" w:themeColor="text1"/>
          <w:sz w:val="28"/>
          <w:szCs w:val="28"/>
        </w:rPr>
        <w:t>7.14.</w:t>
      </w:r>
      <w:r w:rsidR="007A4CE3" w:rsidRPr="002C2CA7">
        <w:rPr>
          <w:rFonts w:ascii="Times New Roman" w:eastAsia="Times New Roman" w:hAnsi="Times New Roman" w:cs="Times New Roman"/>
          <w:sz w:val="28"/>
          <w:szCs w:val="28"/>
        </w:rPr>
        <w:t>apakš</w:t>
      </w:r>
      <w:r w:rsidR="00AE1DE5" w:rsidRPr="002C2CA7">
        <w:rPr>
          <w:rFonts w:ascii="Times New Roman" w:eastAsia="Times New Roman" w:hAnsi="Times New Roman" w:cs="Times New Roman"/>
          <w:sz w:val="28"/>
          <w:szCs w:val="28"/>
        </w:rPr>
        <w:t>pu</w:t>
      </w:r>
      <w:r w:rsidR="00AE1DE5" w:rsidRPr="002C2CA7">
        <w:rPr>
          <w:rFonts w:ascii="Times New Roman" w:eastAsia="Times New Roman" w:hAnsi="Times New Roman" w:cs="Times New Roman"/>
          <w:color w:val="000000" w:themeColor="text1"/>
          <w:sz w:val="28"/>
          <w:szCs w:val="28"/>
        </w:rPr>
        <w:t xml:space="preserve">nktam </w:t>
      </w:r>
      <w:proofErr w:type="spellStart"/>
      <w:r w:rsidR="00640B45" w:rsidRPr="002C2CA7">
        <w:rPr>
          <w:rFonts w:ascii="Times New Roman" w:eastAsia="Times New Roman" w:hAnsi="Times New Roman" w:cs="Times New Roman"/>
          <w:color w:val="000000" w:themeColor="text1"/>
          <w:sz w:val="28"/>
          <w:szCs w:val="28"/>
        </w:rPr>
        <w:t>būvspeciālistu</w:t>
      </w:r>
      <w:proofErr w:type="spellEnd"/>
      <w:r w:rsidR="00640B45" w:rsidRPr="002C2CA7">
        <w:rPr>
          <w:rFonts w:ascii="Times New Roman" w:eastAsia="Times New Roman" w:hAnsi="Times New Roman" w:cs="Times New Roman"/>
          <w:color w:val="000000" w:themeColor="text1"/>
          <w:sz w:val="28"/>
          <w:szCs w:val="28"/>
        </w:rPr>
        <w:t xml:space="preserve"> kompetences pārbaudēs piedalās </w:t>
      </w:r>
      <w:r w:rsidR="00AE1DE5" w:rsidRPr="002C2CA7">
        <w:rPr>
          <w:rFonts w:ascii="Times New Roman" w:eastAsia="Times New Roman" w:hAnsi="Times New Roman" w:cs="Times New Roman"/>
          <w:color w:val="000000" w:themeColor="text1"/>
          <w:sz w:val="28"/>
          <w:szCs w:val="28"/>
        </w:rPr>
        <w:t xml:space="preserve">VUGD </w:t>
      </w:r>
      <w:r w:rsidRPr="002C2CA7">
        <w:rPr>
          <w:rFonts w:ascii="Times New Roman" w:eastAsia="Times New Roman" w:hAnsi="Times New Roman" w:cs="Times New Roman"/>
          <w:color w:val="000000" w:themeColor="text1"/>
          <w:sz w:val="28"/>
          <w:szCs w:val="28"/>
        </w:rPr>
        <w:t>UUP</w:t>
      </w:r>
      <w:r w:rsidR="00640B45" w:rsidRPr="002C2CA7">
        <w:rPr>
          <w:rFonts w:ascii="Times New Roman" w:eastAsia="Times New Roman" w:hAnsi="Times New Roman" w:cs="Times New Roman"/>
          <w:color w:val="000000" w:themeColor="text1"/>
          <w:sz w:val="28"/>
          <w:szCs w:val="28"/>
        </w:rPr>
        <w:t xml:space="preserve"> amatpersonas</w:t>
      </w:r>
      <w:r w:rsidR="00990575" w:rsidRPr="002C2CA7">
        <w:rPr>
          <w:rFonts w:ascii="Times New Roman" w:eastAsia="Times New Roman" w:hAnsi="Times New Roman" w:cs="Times New Roman"/>
          <w:color w:val="000000" w:themeColor="text1"/>
          <w:sz w:val="28"/>
          <w:szCs w:val="28"/>
        </w:rPr>
        <w:t>.</w:t>
      </w:r>
      <w:r w:rsidR="00417929" w:rsidRPr="002C2CA7">
        <w:rPr>
          <w:rFonts w:ascii="Times New Roman" w:eastAsia="Times New Roman" w:hAnsi="Times New Roman" w:cs="Times New Roman"/>
          <w:color w:val="C00000"/>
          <w:sz w:val="28"/>
          <w:szCs w:val="28"/>
        </w:rPr>
        <w:t xml:space="preserve"> </w:t>
      </w:r>
      <w:r w:rsidR="00417929" w:rsidRPr="002C2CA7">
        <w:rPr>
          <w:rFonts w:ascii="Times New Roman" w:eastAsia="Times New Roman" w:hAnsi="Times New Roman" w:cs="Times New Roman"/>
          <w:color w:val="000000" w:themeColor="text1"/>
          <w:sz w:val="28"/>
          <w:szCs w:val="28"/>
        </w:rPr>
        <w:tab/>
      </w:r>
      <w:proofErr w:type="spellStart"/>
      <w:r w:rsidR="00417929" w:rsidRPr="002C2CA7">
        <w:rPr>
          <w:rFonts w:ascii="Times New Roman" w:eastAsia="Times New Roman" w:hAnsi="Times New Roman" w:cs="Times New Roman"/>
          <w:color w:val="000000" w:themeColor="text1"/>
          <w:sz w:val="28"/>
          <w:szCs w:val="28"/>
        </w:rPr>
        <w:t>Būvspeciālistu</w:t>
      </w:r>
      <w:proofErr w:type="spellEnd"/>
      <w:r w:rsidR="00417929" w:rsidRPr="002C2CA7">
        <w:rPr>
          <w:rFonts w:ascii="Times New Roman" w:eastAsia="Times New Roman" w:hAnsi="Times New Roman" w:cs="Times New Roman"/>
          <w:color w:val="000000" w:themeColor="text1"/>
          <w:sz w:val="28"/>
          <w:szCs w:val="28"/>
        </w:rPr>
        <w:t xml:space="preserve"> kompetences pārbaudes ugunsdrošības jomā atsevišķos gadījumos konstatēts</w:t>
      </w:r>
      <w:r w:rsidR="002033D8" w:rsidRPr="002C2CA7">
        <w:rPr>
          <w:rFonts w:ascii="Times New Roman" w:eastAsia="Times New Roman" w:hAnsi="Times New Roman" w:cs="Times New Roman"/>
          <w:color w:val="000000" w:themeColor="text1"/>
          <w:sz w:val="28"/>
          <w:szCs w:val="28"/>
        </w:rPr>
        <w:t xml:space="preserve"> risks</w:t>
      </w:r>
      <w:r w:rsidR="00417929" w:rsidRPr="002C2CA7">
        <w:rPr>
          <w:rFonts w:ascii="Times New Roman" w:eastAsia="Times New Roman" w:hAnsi="Times New Roman" w:cs="Times New Roman"/>
          <w:color w:val="000000" w:themeColor="text1"/>
          <w:sz w:val="28"/>
          <w:szCs w:val="28"/>
        </w:rPr>
        <w:t xml:space="preserve">, ka </w:t>
      </w:r>
      <w:proofErr w:type="spellStart"/>
      <w:r w:rsidR="00417929" w:rsidRPr="002C2CA7">
        <w:rPr>
          <w:rFonts w:ascii="Times New Roman" w:eastAsia="Times New Roman" w:hAnsi="Times New Roman" w:cs="Times New Roman"/>
          <w:color w:val="000000" w:themeColor="text1"/>
          <w:sz w:val="28"/>
          <w:szCs w:val="28"/>
        </w:rPr>
        <w:t>būvspeciālistiem</w:t>
      </w:r>
      <w:proofErr w:type="spellEnd"/>
      <w:r w:rsidR="00417929" w:rsidRPr="002C2CA7">
        <w:rPr>
          <w:rFonts w:ascii="Times New Roman" w:eastAsia="Times New Roman" w:hAnsi="Times New Roman" w:cs="Times New Roman"/>
          <w:color w:val="000000" w:themeColor="text1"/>
          <w:sz w:val="28"/>
          <w:szCs w:val="28"/>
        </w:rPr>
        <w:t xml:space="preserve"> </w:t>
      </w:r>
      <w:r w:rsidR="002033D8" w:rsidRPr="002C2CA7">
        <w:rPr>
          <w:rFonts w:ascii="Times New Roman" w:eastAsia="Times New Roman" w:hAnsi="Times New Roman" w:cs="Times New Roman"/>
          <w:color w:val="000000" w:themeColor="text1"/>
          <w:sz w:val="28"/>
          <w:szCs w:val="28"/>
        </w:rPr>
        <w:t xml:space="preserve">iespējams </w:t>
      </w:r>
      <w:r w:rsidR="00417929" w:rsidRPr="002C2CA7">
        <w:rPr>
          <w:rFonts w:ascii="Times New Roman" w:eastAsia="Times New Roman" w:hAnsi="Times New Roman" w:cs="Times New Roman"/>
          <w:color w:val="000000" w:themeColor="text1"/>
          <w:sz w:val="28"/>
          <w:szCs w:val="28"/>
        </w:rPr>
        <w:t>nav pietiekamas zināšanas un viņi nevar saņemt sertifikātu patstāvīgai praksei. 2019.gadā VUGD amatpersonas piedalījās 41 kompetences pārbaudes komisijā, 2020.gadā – 28 kompetences pārbaudes komisijās.</w:t>
      </w:r>
      <w:r w:rsidR="00032851" w:rsidRPr="002C2CA7">
        <w:rPr>
          <w:rFonts w:ascii="Times New Roman" w:eastAsia="Times New Roman" w:hAnsi="Times New Roman" w:cs="Times New Roman"/>
          <w:color w:val="000000" w:themeColor="text1"/>
          <w:sz w:val="28"/>
          <w:szCs w:val="28"/>
        </w:rPr>
        <w:t xml:space="preserve"> </w:t>
      </w:r>
      <w:r w:rsidR="00490D65" w:rsidRPr="002C2CA7">
        <w:rPr>
          <w:rFonts w:ascii="Times New Roman" w:eastAsia="Times New Roman" w:hAnsi="Times New Roman" w:cs="Times New Roman"/>
          <w:sz w:val="28"/>
          <w:szCs w:val="28"/>
        </w:rPr>
        <w:t>S</w:t>
      </w:r>
      <w:r w:rsidR="00F95936" w:rsidRPr="002C2CA7">
        <w:rPr>
          <w:rFonts w:ascii="Times New Roman" w:eastAsia="Times New Roman" w:hAnsi="Times New Roman" w:cs="Times New Roman"/>
          <w:sz w:val="28"/>
          <w:szCs w:val="28"/>
        </w:rPr>
        <w:t>askaņot</w:t>
      </w:r>
      <w:r w:rsidR="00490D65" w:rsidRPr="002C2CA7">
        <w:rPr>
          <w:rFonts w:ascii="Times New Roman" w:eastAsia="Times New Roman" w:hAnsi="Times New Roman" w:cs="Times New Roman"/>
          <w:sz w:val="28"/>
          <w:szCs w:val="28"/>
        </w:rPr>
        <w:t>aj</w:t>
      </w:r>
      <w:r w:rsidR="00F95936" w:rsidRPr="002C2CA7">
        <w:rPr>
          <w:rFonts w:ascii="Times New Roman" w:eastAsia="Times New Roman" w:hAnsi="Times New Roman" w:cs="Times New Roman"/>
          <w:sz w:val="28"/>
          <w:szCs w:val="28"/>
        </w:rPr>
        <w:t xml:space="preserve">ās ar VUGD </w:t>
      </w:r>
      <w:proofErr w:type="spellStart"/>
      <w:r w:rsidR="00F95936" w:rsidRPr="002C2CA7">
        <w:rPr>
          <w:rFonts w:ascii="Times New Roman" w:eastAsia="Times New Roman" w:hAnsi="Times New Roman" w:cs="Times New Roman"/>
          <w:sz w:val="28"/>
          <w:szCs w:val="28"/>
        </w:rPr>
        <w:t>būvspeciālistu</w:t>
      </w:r>
      <w:proofErr w:type="spellEnd"/>
      <w:r w:rsidR="00F95936" w:rsidRPr="002C2CA7">
        <w:rPr>
          <w:rFonts w:ascii="Times New Roman" w:eastAsia="Times New Roman" w:hAnsi="Times New Roman" w:cs="Times New Roman"/>
          <w:sz w:val="28"/>
          <w:szCs w:val="28"/>
        </w:rPr>
        <w:t xml:space="preserve"> kompetences</w:t>
      </w:r>
      <w:r w:rsidR="00B64391" w:rsidRPr="002C2CA7">
        <w:rPr>
          <w:rFonts w:ascii="Times New Roman" w:eastAsia="Times New Roman" w:hAnsi="Times New Roman" w:cs="Times New Roman"/>
          <w:sz w:val="28"/>
          <w:szCs w:val="28"/>
        </w:rPr>
        <w:t xml:space="preserve"> pārbaud</w:t>
      </w:r>
      <w:r w:rsidR="00CF094B" w:rsidRPr="002C2CA7">
        <w:rPr>
          <w:rFonts w:ascii="Times New Roman" w:eastAsia="Times New Roman" w:hAnsi="Times New Roman" w:cs="Times New Roman"/>
          <w:sz w:val="28"/>
          <w:szCs w:val="28"/>
        </w:rPr>
        <w:t>ē</w:t>
      </w:r>
      <w:r w:rsidR="00B64391" w:rsidRPr="002C2CA7">
        <w:rPr>
          <w:rFonts w:ascii="Times New Roman" w:eastAsia="Times New Roman" w:hAnsi="Times New Roman" w:cs="Times New Roman"/>
          <w:sz w:val="28"/>
          <w:szCs w:val="28"/>
        </w:rPr>
        <w:t>s</w:t>
      </w:r>
      <w:r w:rsidR="00F95936" w:rsidRPr="002C2CA7">
        <w:rPr>
          <w:rFonts w:ascii="Times New Roman" w:eastAsia="Times New Roman" w:hAnsi="Times New Roman" w:cs="Times New Roman"/>
          <w:sz w:val="28"/>
          <w:szCs w:val="28"/>
        </w:rPr>
        <w:t xml:space="preserve"> (turpmāk – kompetences pārbaude) ir ietverti  jautājumi</w:t>
      </w:r>
      <w:r w:rsidR="0005456C" w:rsidRPr="002C2CA7">
        <w:rPr>
          <w:rFonts w:ascii="Times New Roman" w:eastAsia="Times New Roman" w:hAnsi="Times New Roman" w:cs="Times New Roman"/>
          <w:sz w:val="28"/>
          <w:szCs w:val="28"/>
        </w:rPr>
        <w:t xml:space="preserve"> </w:t>
      </w:r>
      <w:r w:rsidR="00B64391" w:rsidRPr="002C2CA7">
        <w:rPr>
          <w:rFonts w:ascii="Times New Roman" w:eastAsia="Times New Roman" w:hAnsi="Times New Roman" w:cs="Times New Roman"/>
          <w:sz w:val="28"/>
          <w:szCs w:val="28"/>
        </w:rPr>
        <w:t>par normatīvo aktu prasībām ugunsdrošības jomā</w:t>
      </w:r>
      <w:r w:rsidR="00F95936" w:rsidRPr="002C2CA7">
        <w:rPr>
          <w:rFonts w:ascii="Times New Roman" w:eastAsia="Times New Roman" w:hAnsi="Times New Roman" w:cs="Times New Roman"/>
          <w:sz w:val="28"/>
          <w:szCs w:val="28"/>
        </w:rPr>
        <w:t>, kas</w:t>
      </w:r>
      <w:r w:rsidR="00836C88" w:rsidRPr="002C2CA7">
        <w:rPr>
          <w:rFonts w:ascii="Times New Roman" w:eastAsia="Times New Roman" w:hAnsi="Times New Roman" w:cs="Times New Roman"/>
          <w:sz w:val="28"/>
          <w:szCs w:val="28"/>
        </w:rPr>
        <w:t xml:space="preserve"> </w:t>
      </w:r>
      <w:r w:rsidR="00CF094B" w:rsidRPr="002C2CA7">
        <w:rPr>
          <w:rFonts w:ascii="Times New Roman" w:eastAsia="Times New Roman" w:hAnsi="Times New Roman" w:cs="Times New Roman"/>
          <w:sz w:val="28"/>
          <w:szCs w:val="28"/>
        </w:rPr>
        <w:t xml:space="preserve">iespējams </w:t>
      </w:r>
      <w:r w:rsidR="00836C88" w:rsidRPr="002C2CA7">
        <w:rPr>
          <w:rFonts w:ascii="Times New Roman" w:eastAsia="Times New Roman" w:hAnsi="Times New Roman" w:cs="Times New Roman"/>
          <w:sz w:val="28"/>
          <w:szCs w:val="28"/>
        </w:rPr>
        <w:t>nenodrošina pietiekamu pārbaudi par personas zināšanām ugunsdrošības jomā</w:t>
      </w:r>
      <w:r w:rsidR="00F95936" w:rsidRPr="002C2CA7">
        <w:rPr>
          <w:rFonts w:ascii="Times New Roman" w:eastAsia="Times New Roman" w:hAnsi="Times New Roman" w:cs="Times New Roman"/>
          <w:sz w:val="28"/>
          <w:szCs w:val="28"/>
        </w:rPr>
        <w:t xml:space="preserve">, kas </w:t>
      </w:r>
      <w:r w:rsidR="00F95936" w:rsidRPr="002C2CA7">
        <w:rPr>
          <w:rFonts w:ascii="Times New Roman" w:eastAsia="Times New Roman" w:hAnsi="Times New Roman" w:cs="Times New Roman"/>
          <w:sz w:val="28"/>
          <w:szCs w:val="28"/>
        </w:rPr>
        <w:lastRenderedPageBreak/>
        <w:t xml:space="preserve">ir viena no būtiskajām prasībām, kuras izvirza būvei atbilstoši Būvniecības likuma 9.panta prasībām. </w:t>
      </w:r>
      <w:r w:rsidR="00B64391" w:rsidRPr="002C2CA7">
        <w:rPr>
          <w:rFonts w:ascii="Times New Roman" w:eastAsia="Times New Roman" w:hAnsi="Times New Roman" w:cs="Times New Roman"/>
          <w:sz w:val="28"/>
          <w:szCs w:val="28"/>
        </w:rPr>
        <w:t xml:space="preserve">Ņemot vērā plašo normatīvo dokumentu bāzi (Latvijas būvnormatīvi un tiem piemērojamie standarti, piemēram, konstrukciju projektēšanas standartu sērija LVS EN 1990 u.c.), izmantojot </w:t>
      </w:r>
      <w:r w:rsidR="00CF094B" w:rsidRPr="002C2CA7">
        <w:rPr>
          <w:rFonts w:ascii="Times New Roman" w:eastAsia="Times New Roman" w:hAnsi="Times New Roman" w:cs="Times New Roman"/>
          <w:sz w:val="28"/>
          <w:szCs w:val="28"/>
        </w:rPr>
        <w:t xml:space="preserve">nelielu skaitu </w:t>
      </w:r>
      <w:r w:rsidR="00B64391" w:rsidRPr="002C2CA7">
        <w:rPr>
          <w:rFonts w:ascii="Times New Roman" w:eastAsia="Times New Roman" w:hAnsi="Times New Roman" w:cs="Times New Roman"/>
          <w:sz w:val="28"/>
          <w:szCs w:val="28"/>
        </w:rPr>
        <w:t xml:space="preserve">jautājumu kompetences pārbaudē nav iespējams </w:t>
      </w:r>
      <w:r w:rsidR="001B15E4" w:rsidRPr="002C2CA7">
        <w:rPr>
          <w:rFonts w:ascii="Times New Roman" w:eastAsia="Times New Roman" w:hAnsi="Times New Roman" w:cs="Times New Roman"/>
          <w:sz w:val="28"/>
          <w:szCs w:val="28"/>
        </w:rPr>
        <w:t xml:space="preserve">precīzi </w:t>
      </w:r>
      <w:r w:rsidR="00B64391" w:rsidRPr="002C2CA7">
        <w:rPr>
          <w:rFonts w:ascii="Times New Roman" w:eastAsia="Times New Roman" w:hAnsi="Times New Roman" w:cs="Times New Roman"/>
          <w:sz w:val="28"/>
          <w:szCs w:val="28"/>
        </w:rPr>
        <w:t xml:space="preserve">novērtēt </w:t>
      </w:r>
      <w:proofErr w:type="spellStart"/>
      <w:r w:rsidR="00B64391" w:rsidRPr="002C2CA7">
        <w:rPr>
          <w:rFonts w:ascii="Times New Roman" w:eastAsia="Times New Roman" w:hAnsi="Times New Roman" w:cs="Times New Roman"/>
          <w:sz w:val="28"/>
          <w:szCs w:val="28"/>
        </w:rPr>
        <w:t>būvspeciālista</w:t>
      </w:r>
      <w:proofErr w:type="spellEnd"/>
      <w:r w:rsidR="00B64391" w:rsidRPr="002C2CA7">
        <w:rPr>
          <w:rFonts w:ascii="Times New Roman" w:eastAsia="Times New Roman" w:hAnsi="Times New Roman" w:cs="Times New Roman"/>
          <w:sz w:val="28"/>
          <w:szCs w:val="28"/>
        </w:rPr>
        <w:t xml:space="preserve"> kompetenci, prasmes un zināšanas ugunsdrošības jomā. </w:t>
      </w:r>
      <w:r w:rsidR="001B15E4" w:rsidRPr="002C2CA7">
        <w:rPr>
          <w:rFonts w:ascii="Times New Roman" w:eastAsia="Times New Roman" w:hAnsi="Times New Roman" w:cs="Times New Roman"/>
          <w:sz w:val="28"/>
          <w:szCs w:val="28"/>
        </w:rPr>
        <w:t xml:space="preserve">Saskaņā ar iepriekš aprakstīto iespējamo risku </w:t>
      </w:r>
      <w:proofErr w:type="spellStart"/>
      <w:r w:rsidR="001B15E4" w:rsidRPr="002C2CA7">
        <w:rPr>
          <w:rFonts w:ascii="Times New Roman" w:eastAsia="Times New Roman" w:hAnsi="Times New Roman" w:cs="Times New Roman"/>
          <w:sz w:val="28"/>
          <w:szCs w:val="28"/>
        </w:rPr>
        <w:t>būvspeciālistu</w:t>
      </w:r>
      <w:proofErr w:type="spellEnd"/>
      <w:r w:rsidR="001B15E4" w:rsidRPr="002C2CA7">
        <w:rPr>
          <w:rFonts w:ascii="Times New Roman" w:eastAsia="Times New Roman" w:hAnsi="Times New Roman" w:cs="Times New Roman"/>
          <w:sz w:val="28"/>
          <w:szCs w:val="28"/>
        </w:rPr>
        <w:t xml:space="preserve">  </w:t>
      </w:r>
      <w:r w:rsidR="00B64391" w:rsidRPr="002C2CA7">
        <w:rPr>
          <w:rFonts w:ascii="Times New Roman" w:eastAsia="Times New Roman" w:hAnsi="Times New Roman" w:cs="Times New Roman"/>
          <w:sz w:val="28"/>
          <w:szCs w:val="28"/>
        </w:rPr>
        <w:t xml:space="preserve"> kompetences pārbaudēs </w:t>
      </w:r>
      <w:r w:rsidR="001B15E4" w:rsidRPr="002C2CA7">
        <w:rPr>
          <w:rFonts w:ascii="Times New Roman" w:eastAsia="Times New Roman" w:hAnsi="Times New Roman" w:cs="Times New Roman"/>
          <w:sz w:val="28"/>
          <w:szCs w:val="28"/>
        </w:rPr>
        <w:t xml:space="preserve">nepieciešams paplašināt </w:t>
      </w:r>
      <w:proofErr w:type="spellStart"/>
      <w:r w:rsidR="001B15E4" w:rsidRPr="002C2CA7">
        <w:rPr>
          <w:rFonts w:ascii="Times New Roman" w:eastAsia="Times New Roman" w:hAnsi="Times New Roman" w:cs="Times New Roman"/>
          <w:sz w:val="28"/>
          <w:szCs w:val="28"/>
        </w:rPr>
        <w:t>būvspeciālistu</w:t>
      </w:r>
      <w:proofErr w:type="spellEnd"/>
      <w:r w:rsidR="001B15E4" w:rsidRPr="002C2CA7">
        <w:rPr>
          <w:rFonts w:ascii="Times New Roman" w:eastAsia="Times New Roman" w:hAnsi="Times New Roman" w:cs="Times New Roman"/>
          <w:sz w:val="28"/>
          <w:szCs w:val="28"/>
        </w:rPr>
        <w:t xml:space="preserve"> kompetences pārbaudi, lai varētu precīzi novērtēt </w:t>
      </w:r>
      <w:proofErr w:type="spellStart"/>
      <w:r w:rsidR="001B15E4" w:rsidRPr="002C2CA7">
        <w:rPr>
          <w:rFonts w:ascii="Times New Roman" w:eastAsia="Times New Roman" w:hAnsi="Times New Roman" w:cs="Times New Roman"/>
          <w:sz w:val="28"/>
          <w:szCs w:val="28"/>
        </w:rPr>
        <w:t>būvspeciālistu</w:t>
      </w:r>
      <w:proofErr w:type="spellEnd"/>
      <w:r w:rsidR="001B15E4" w:rsidRPr="002C2CA7">
        <w:rPr>
          <w:rFonts w:ascii="Times New Roman" w:eastAsia="Times New Roman" w:hAnsi="Times New Roman" w:cs="Times New Roman"/>
          <w:sz w:val="28"/>
          <w:szCs w:val="28"/>
        </w:rPr>
        <w:t xml:space="preserve"> kompetenci ugunsdrošības jomā. </w:t>
      </w:r>
    </w:p>
    <w:p w14:paraId="5F0983F8" w14:textId="77777777" w:rsidR="00B64391" w:rsidRPr="002C2CA7" w:rsidRDefault="00B64391" w:rsidP="00490D65">
      <w:pPr>
        <w:pStyle w:val="Komentrateksts"/>
        <w:spacing w:after="0"/>
        <w:ind w:firstLine="720"/>
        <w:jc w:val="both"/>
        <w:rPr>
          <w:rFonts w:ascii="Times New Roman" w:eastAsia="Times New Roman" w:hAnsi="Times New Roman" w:cs="Times New Roman"/>
          <w:sz w:val="28"/>
          <w:szCs w:val="28"/>
        </w:rPr>
      </w:pPr>
      <w:r w:rsidRPr="002C2CA7">
        <w:rPr>
          <w:rFonts w:ascii="Times New Roman" w:eastAsia="Times New Roman" w:hAnsi="Times New Roman" w:cs="Times New Roman"/>
          <w:sz w:val="28"/>
          <w:szCs w:val="28"/>
        </w:rPr>
        <w:t xml:space="preserve">Minēto apliecina arī negatīvo atzinumu par būvobjekta atbilstību ugunsdrošības prasībām  skaita pieaugums. </w:t>
      </w:r>
    </w:p>
    <w:p w14:paraId="0B18B769" w14:textId="3C046A6F" w:rsidR="00F95936" w:rsidRPr="002C2CA7" w:rsidRDefault="00B64391" w:rsidP="00490D65">
      <w:pPr>
        <w:pStyle w:val="Komentrateksts"/>
        <w:spacing w:after="0"/>
        <w:jc w:val="both"/>
        <w:rPr>
          <w:rFonts w:ascii="Times New Roman" w:eastAsia="Times New Roman" w:hAnsi="Times New Roman" w:cs="Times New Roman"/>
          <w:sz w:val="28"/>
          <w:szCs w:val="28"/>
        </w:rPr>
      </w:pPr>
      <w:r w:rsidRPr="002C2CA7">
        <w:rPr>
          <w:rFonts w:ascii="Times New Roman" w:eastAsia="Times New Roman" w:hAnsi="Times New Roman" w:cs="Times New Roman"/>
          <w:sz w:val="28"/>
          <w:szCs w:val="28"/>
        </w:rPr>
        <w:tab/>
      </w:r>
      <w:r w:rsidR="00F95936" w:rsidRPr="002C2CA7">
        <w:rPr>
          <w:rFonts w:ascii="Times New Roman" w:eastAsia="Times New Roman" w:hAnsi="Times New Roman" w:cs="Times New Roman"/>
          <w:sz w:val="28"/>
          <w:szCs w:val="28"/>
        </w:rPr>
        <w:t>VUGD ieskatā ir nepieciešams pilnveidot kompetences pārbaudi</w:t>
      </w:r>
      <w:r w:rsidR="004D2F6C" w:rsidRPr="002C2CA7">
        <w:rPr>
          <w:rFonts w:ascii="Times New Roman" w:eastAsia="Times New Roman" w:hAnsi="Times New Roman" w:cs="Times New Roman"/>
          <w:sz w:val="28"/>
          <w:szCs w:val="28"/>
        </w:rPr>
        <w:t>,</w:t>
      </w:r>
      <w:r w:rsidR="00F95936" w:rsidRPr="002C2CA7">
        <w:rPr>
          <w:rFonts w:ascii="Times New Roman" w:eastAsia="Times New Roman" w:hAnsi="Times New Roman" w:cs="Times New Roman"/>
          <w:sz w:val="28"/>
          <w:szCs w:val="28"/>
        </w:rPr>
        <w:t xml:space="preserve"> papildinot to ar plašāku jautājumu </w:t>
      </w:r>
      <w:r w:rsidR="00AF5D2A" w:rsidRPr="002C2CA7">
        <w:rPr>
          <w:rFonts w:ascii="Times New Roman" w:eastAsia="Times New Roman" w:hAnsi="Times New Roman" w:cs="Times New Roman"/>
          <w:sz w:val="28"/>
          <w:szCs w:val="28"/>
        </w:rPr>
        <w:t>skaitu, ugunsdrošības jomā</w:t>
      </w:r>
      <w:r w:rsidR="00F95936" w:rsidRPr="002C2CA7">
        <w:rPr>
          <w:rFonts w:ascii="Times New Roman" w:eastAsia="Times New Roman" w:hAnsi="Times New Roman" w:cs="Times New Roman"/>
          <w:sz w:val="28"/>
          <w:szCs w:val="28"/>
        </w:rPr>
        <w:t xml:space="preserve">. Jautājumus nepieciešams ietvert </w:t>
      </w:r>
      <w:proofErr w:type="spellStart"/>
      <w:r w:rsidR="007F6D4B" w:rsidRPr="002C2CA7">
        <w:rPr>
          <w:rFonts w:ascii="Times New Roman" w:eastAsia="Times New Roman" w:hAnsi="Times New Roman" w:cs="Times New Roman"/>
          <w:sz w:val="28"/>
          <w:szCs w:val="28"/>
        </w:rPr>
        <w:t>būvspeciālista</w:t>
      </w:r>
      <w:proofErr w:type="spellEnd"/>
      <w:r w:rsidR="007F6D4B" w:rsidRPr="002C2CA7">
        <w:rPr>
          <w:rFonts w:ascii="Times New Roman" w:eastAsia="Times New Roman" w:hAnsi="Times New Roman" w:cs="Times New Roman"/>
          <w:sz w:val="28"/>
          <w:szCs w:val="28"/>
        </w:rPr>
        <w:t xml:space="preserve"> kompetences pārbaudes </w:t>
      </w:r>
      <w:r w:rsidR="00F95936" w:rsidRPr="002C2CA7">
        <w:rPr>
          <w:rFonts w:ascii="Times New Roman" w:eastAsia="Times New Roman" w:hAnsi="Times New Roman" w:cs="Times New Roman"/>
          <w:sz w:val="28"/>
          <w:szCs w:val="28"/>
        </w:rPr>
        <w:t>atsevišķā</w:t>
      </w:r>
      <w:r w:rsidR="006A7B70" w:rsidRPr="002C2CA7">
        <w:rPr>
          <w:rFonts w:ascii="Times New Roman" w:eastAsia="Times New Roman" w:hAnsi="Times New Roman" w:cs="Times New Roman"/>
          <w:sz w:val="28"/>
          <w:szCs w:val="28"/>
        </w:rPr>
        <w:t xml:space="preserve"> ugunsdrošības</w:t>
      </w:r>
      <w:r w:rsidR="00F95936" w:rsidRPr="002C2CA7">
        <w:rPr>
          <w:rFonts w:ascii="Times New Roman" w:eastAsia="Times New Roman" w:hAnsi="Times New Roman" w:cs="Times New Roman"/>
          <w:sz w:val="28"/>
          <w:szCs w:val="28"/>
        </w:rPr>
        <w:t xml:space="preserve"> jautājumu </w:t>
      </w:r>
      <w:r w:rsidR="007F6D4B" w:rsidRPr="002C2CA7">
        <w:rPr>
          <w:rFonts w:ascii="Times New Roman" w:eastAsia="Times New Roman" w:hAnsi="Times New Roman" w:cs="Times New Roman"/>
          <w:sz w:val="28"/>
          <w:szCs w:val="28"/>
        </w:rPr>
        <w:t>blokā</w:t>
      </w:r>
      <w:r w:rsidR="00743CAB" w:rsidRPr="002C2CA7">
        <w:rPr>
          <w:rFonts w:ascii="Times New Roman" w:eastAsia="Times New Roman" w:hAnsi="Times New Roman" w:cs="Times New Roman"/>
          <w:sz w:val="28"/>
          <w:szCs w:val="28"/>
        </w:rPr>
        <w:t xml:space="preserve">. </w:t>
      </w:r>
      <w:r w:rsidR="007F6D4B" w:rsidRPr="002C2CA7">
        <w:rPr>
          <w:rFonts w:ascii="Times New Roman" w:eastAsia="Times New Roman" w:hAnsi="Times New Roman" w:cs="Times New Roman"/>
          <w:sz w:val="28"/>
          <w:szCs w:val="28"/>
        </w:rPr>
        <w:t>Kompetences pārbaude</w:t>
      </w:r>
      <w:r w:rsidR="006A7B70" w:rsidRPr="002C2CA7">
        <w:rPr>
          <w:rFonts w:ascii="Times New Roman" w:eastAsia="Times New Roman" w:hAnsi="Times New Roman" w:cs="Times New Roman"/>
          <w:sz w:val="28"/>
          <w:szCs w:val="28"/>
        </w:rPr>
        <w:t xml:space="preserve"> </w:t>
      </w:r>
      <w:r w:rsidR="00B61CF9" w:rsidRPr="002C2CA7">
        <w:rPr>
          <w:rFonts w:ascii="Times New Roman" w:eastAsia="Times New Roman" w:hAnsi="Times New Roman" w:cs="Times New Roman"/>
          <w:sz w:val="28"/>
          <w:szCs w:val="28"/>
        </w:rPr>
        <w:t>kā tas</w:t>
      </w:r>
      <w:r w:rsidR="00FE0253" w:rsidRPr="002C2CA7">
        <w:rPr>
          <w:rFonts w:ascii="Times New Roman" w:eastAsia="Times New Roman" w:hAnsi="Times New Roman" w:cs="Times New Roman"/>
          <w:sz w:val="28"/>
          <w:szCs w:val="28"/>
        </w:rPr>
        <w:t xml:space="preserve"> ir pašreiz</w:t>
      </w:r>
      <w:r w:rsidR="00B61CF9" w:rsidRPr="002C2CA7">
        <w:rPr>
          <w:rFonts w:ascii="Times New Roman" w:eastAsia="Times New Roman" w:hAnsi="Times New Roman" w:cs="Times New Roman"/>
          <w:sz w:val="28"/>
          <w:szCs w:val="28"/>
        </w:rPr>
        <w:t xml:space="preserve"> </w:t>
      </w:r>
      <w:r w:rsidR="007F6D4B" w:rsidRPr="002C2CA7">
        <w:rPr>
          <w:rFonts w:ascii="Times New Roman" w:eastAsia="Times New Roman" w:hAnsi="Times New Roman" w:cs="Times New Roman"/>
          <w:sz w:val="28"/>
          <w:szCs w:val="28"/>
        </w:rPr>
        <w:t xml:space="preserve">var norisināties iestādē, kas veic </w:t>
      </w:r>
      <w:proofErr w:type="spellStart"/>
      <w:r w:rsidR="007F6D4B" w:rsidRPr="002C2CA7">
        <w:rPr>
          <w:rFonts w:ascii="Times New Roman" w:eastAsia="Times New Roman" w:hAnsi="Times New Roman" w:cs="Times New Roman"/>
          <w:sz w:val="28"/>
          <w:szCs w:val="28"/>
        </w:rPr>
        <w:t>būvspeciālistu</w:t>
      </w:r>
      <w:proofErr w:type="spellEnd"/>
      <w:r w:rsidR="007F6D4B" w:rsidRPr="002C2CA7">
        <w:rPr>
          <w:rFonts w:ascii="Times New Roman" w:eastAsia="Times New Roman" w:hAnsi="Times New Roman" w:cs="Times New Roman"/>
          <w:sz w:val="28"/>
          <w:szCs w:val="28"/>
        </w:rPr>
        <w:t xml:space="preserve"> kompetences novērtēšanu un patstāvīgās prakses uzraudzību ar VUGD pārstāvja dalību kompetences pārbaudes komisijā atbilstoši MK noteikumu Nr.169 7.14. </w:t>
      </w:r>
      <w:r w:rsidR="006A7B70" w:rsidRPr="002C2CA7">
        <w:rPr>
          <w:rFonts w:ascii="Times New Roman" w:eastAsia="Times New Roman" w:hAnsi="Times New Roman" w:cs="Times New Roman"/>
          <w:sz w:val="28"/>
          <w:szCs w:val="28"/>
        </w:rPr>
        <w:t>apakš</w:t>
      </w:r>
      <w:r w:rsidR="007F6D4B" w:rsidRPr="002C2CA7">
        <w:rPr>
          <w:rFonts w:ascii="Times New Roman" w:eastAsia="Times New Roman" w:hAnsi="Times New Roman" w:cs="Times New Roman"/>
          <w:sz w:val="28"/>
          <w:szCs w:val="28"/>
        </w:rPr>
        <w:t xml:space="preserve">punktam. </w:t>
      </w:r>
      <w:r w:rsidR="00B61CF9" w:rsidRPr="002C2CA7">
        <w:rPr>
          <w:rFonts w:ascii="Times New Roman" w:eastAsia="Times New Roman" w:hAnsi="Times New Roman" w:cs="Times New Roman"/>
          <w:sz w:val="28"/>
          <w:szCs w:val="28"/>
        </w:rPr>
        <w:t>Kompetences pārbaudei nepieciešams papildināt jau esošo jautājumu apjomu</w:t>
      </w:r>
      <w:r w:rsidR="00FE0253" w:rsidRPr="002C2CA7">
        <w:rPr>
          <w:rFonts w:ascii="Times New Roman" w:eastAsia="Times New Roman" w:hAnsi="Times New Roman" w:cs="Times New Roman"/>
          <w:sz w:val="28"/>
          <w:szCs w:val="28"/>
        </w:rPr>
        <w:t xml:space="preserve"> ugunsdrošības jomā</w:t>
      </w:r>
      <w:r w:rsidR="00B61CF9" w:rsidRPr="002C2CA7">
        <w:rPr>
          <w:rFonts w:ascii="Times New Roman" w:eastAsia="Times New Roman" w:hAnsi="Times New Roman" w:cs="Times New Roman"/>
          <w:sz w:val="28"/>
          <w:szCs w:val="28"/>
        </w:rPr>
        <w:t xml:space="preserve"> ar jaunu, paredzot </w:t>
      </w:r>
      <w:r w:rsidR="00FE0253" w:rsidRPr="002C2CA7">
        <w:rPr>
          <w:rFonts w:ascii="Times New Roman" w:eastAsia="Times New Roman" w:hAnsi="Times New Roman" w:cs="Times New Roman"/>
          <w:sz w:val="28"/>
          <w:szCs w:val="28"/>
        </w:rPr>
        <w:t xml:space="preserve">papildu </w:t>
      </w:r>
      <w:r w:rsidR="00B61CF9" w:rsidRPr="002C2CA7">
        <w:rPr>
          <w:rFonts w:ascii="Times New Roman" w:eastAsia="Times New Roman" w:hAnsi="Times New Roman" w:cs="Times New Roman"/>
          <w:sz w:val="28"/>
          <w:szCs w:val="28"/>
        </w:rPr>
        <w:t xml:space="preserve">vidēji 5-6 jautājumus kompetences pārbaudes laikā. </w:t>
      </w:r>
      <w:r w:rsidR="007F6D4B" w:rsidRPr="002C2CA7">
        <w:rPr>
          <w:rFonts w:ascii="Times New Roman" w:eastAsia="Times New Roman" w:hAnsi="Times New Roman" w:cs="Times New Roman"/>
          <w:sz w:val="28"/>
          <w:szCs w:val="28"/>
        </w:rPr>
        <w:t xml:space="preserve">Pēc veiksmīgi nokārtotas ugunsdrošības kompetences pārbaudes </w:t>
      </w:r>
      <w:proofErr w:type="spellStart"/>
      <w:r w:rsidR="007F6D4B" w:rsidRPr="002C2CA7">
        <w:rPr>
          <w:rFonts w:ascii="Times New Roman" w:eastAsia="Times New Roman" w:hAnsi="Times New Roman" w:cs="Times New Roman"/>
          <w:sz w:val="28"/>
          <w:szCs w:val="28"/>
        </w:rPr>
        <w:t>būvspeciālists</w:t>
      </w:r>
      <w:proofErr w:type="spellEnd"/>
      <w:r w:rsidR="007F6D4B" w:rsidRPr="002C2CA7">
        <w:rPr>
          <w:rFonts w:ascii="Times New Roman" w:eastAsia="Times New Roman" w:hAnsi="Times New Roman" w:cs="Times New Roman"/>
          <w:sz w:val="28"/>
          <w:szCs w:val="28"/>
        </w:rPr>
        <w:t xml:space="preserve"> var turpināt komp</w:t>
      </w:r>
      <w:r w:rsidR="00836C88" w:rsidRPr="002C2CA7">
        <w:rPr>
          <w:rFonts w:ascii="Times New Roman" w:eastAsia="Times New Roman" w:hAnsi="Times New Roman" w:cs="Times New Roman"/>
          <w:sz w:val="28"/>
          <w:szCs w:val="28"/>
        </w:rPr>
        <w:t>e</w:t>
      </w:r>
      <w:r w:rsidR="007F6D4B" w:rsidRPr="002C2CA7">
        <w:rPr>
          <w:rFonts w:ascii="Times New Roman" w:eastAsia="Times New Roman" w:hAnsi="Times New Roman" w:cs="Times New Roman"/>
          <w:sz w:val="28"/>
          <w:szCs w:val="28"/>
        </w:rPr>
        <w:t>tences pā</w:t>
      </w:r>
      <w:r w:rsidR="006A7B70" w:rsidRPr="002C2CA7">
        <w:rPr>
          <w:rFonts w:ascii="Times New Roman" w:eastAsia="Times New Roman" w:hAnsi="Times New Roman" w:cs="Times New Roman"/>
          <w:sz w:val="28"/>
          <w:szCs w:val="28"/>
        </w:rPr>
        <w:t>rbaudi</w:t>
      </w:r>
      <w:r w:rsidR="007F6D4B" w:rsidRPr="002C2CA7">
        <w:rPr>
          <w:rFonts w:ascii="Times New Roman" w:eastAsia="Times New Roman" w:hAnsi="Times New Roman" w:cs="Times New Roman"/>
          <w:sz w:val="28"/>
          <w:szCs w:val="28"/>
        </w:rPr>
        <w:t xml:space="preserve"> citās jomās. Savukārt, ja </w:t>
      </w:r>
      <w:proofErr w:type="spellStart"/>
      <w:r w:rsidR="007F6D4B" w:rsidRPr="002C2CA7">
        <w:rPr>
          <w:rFonts w:ascii="Times New Roman" w:eastAsia="Times New Roman" w:hAnsi="Times New Roman" w:cs="Times New Roman"/>
          <w:sz w:val="28"/>
          <w:szCs w:val="28"/>
        </w:rPr>
        <w:t>būvspeciālists</w:t>
      </w:r>
      <w:proofErr w:type="spellEnd"/>
      <w:r w:rsidR="007F6D4B" w:rsidRPr="002C2CA7">
        <w:rPr>
          <w:rFonts w:ascii="Times New Roman" w:eastAsia="Times New Roman" w:hAnsi="Times New Roman" w:cs="Times New Roman"/>
          <w:sz w:val="28"/>
          <w:szCs w:val="28"/>
        </w:rPr>
        <w:t xml:space="preserve"> nenokārto </w:t>
      </w:r>
      <w:r w:rsidR="00A8592C" w:rsidRPr="002C2CA7">
        <w:rPr>
          <w:rFonts w:ascii="Times New Roman" w:eastAsia="Times New Roman" w:hAnsi="Times New Roman" w:cs="Times New Roman"/>
          <w:sz w:val="28"/>
          <w:szCs w:val="28"/>
        </w:rPr>
        <w:t xml:space="preserve">kompetences pārbaudi </w:t>
      </w:r>
      <w:r w:rsidR="007F6D4B" w:rsidRPr="002C2CA7">
        <w:rPr>
          <w:rFonts w:ascii="Times New Roman" w:eastAsia="Times New Roman" w:hAnsi="Times New Roman" w:cs="Times New Roman"/>
          <w:sz w:val="28"/>
          <w:szCs w:val="28"/>
        </w:rPr>
        <w:t xml:space="preserve"> ugunsdrošībā, viņš neturpina </w:t>
      </w:r>
      <w:r w:rsidR="006A7B70" w:rsidRPr="002C2CA7">
        <w:rPr>
          <w:rFonts w:ascii="Times New Roman" w:eastAsia="Times New Roman" w:hAnsi="Times New Roman" w:cs="Times New Roman"/>
          <w:sz w:val="28"/>
          <w:szCs w:val="28"/>
        </w:rPr>
        <w:t>kompetences pāraudi citās jomās un turpina to, kad ir veiksmīgi nokārtot</w:t>
      </w:r>
      <w:r w:rsidR="000208D4" w:rsidRPr="002C2CA7">
        <w:rPr>
          <w:rFonts w:ascii="Times New Roman" w:eastAsia="Times New Roman" w:hAnsi="Times New Roman" w:cs="Times New Roman"/>
          <w:sz w:val="28"/>
          <w:szCs w:val="28"/>
        </w:rPr>
        <w:t xml:space="preserve">a kompetences pārbaude </w:t>
      </w:r>
      <w:r w:rsidR="006A7B70" w:rsidRPr="002C2CA7">
        <w:rPr>
          <w:rFonts w:ascii="Times New Roman" w:eastAsia="Times New Roman" w:hAnsi="Times New Roman" w:cs="Times New Roman"/>
          <w:sz w:val="28"/>
          <w:szCs w:val="28"/>
        </w:rPr>
        <w:t xml:space="preserve"> ugunsdrošībā. </w:t>
      </w:r>
      <w:r w:rsidR="007F6D4B" w:rsidRPr="002C2CA7">
        <w:rPr>
          <w:rFonts w:ascii="Times New Roman" w:eastAsia="Times New Roman" w:hAnsi="Times New Roman" w:cs="Times New Roman"/>
          <w:sz w:val="28"/>
          <w:szCs w:val="28"/>
        </w:rPr>
        <w:t xml:space="preserve">  </w:t>
      </w:r>
    </w:p>
    <w:p w14:paraId="4E40E35A" w14:textId="77777777" w:rsidR="006A7B70" w:rsidRPr="002C2CA7" w:rsidRDefault="006A7B70" w:rsidP="00490D65">
      <w:pPr>
        <w:pStyle w:val="Komentrateksts"/>
        <w:spacing w:after="0"/>
        <w:jc w:val="both"/>
        <w:rPr>
          <w:rFonts w:ascii="Times New Roman" w:eastAsia="Times New Roman" w:hAnsi="Times New Roman" w:cs="Times New Roman"/>
          <w:sz w:val="28"/>
          <w:szCs w:val="28"/>
        </w:rPr>
      </w:pPr>
      <w:r w:rsidRPr="002C2CA7">
        <w:rPr>
          <w:rFonts w:ascii="Times New Roman" w:eastAsia="Times New Roman" w:hAnsi="Times New Roman" w:cs="Times New Roman"/>
          <w:sz w:val="28"/>
          <w:szCs w:val="28"/>
        </w:rPr>
        <w:tab/>
      </w:r>
    </w:p>
    <w:p w14:paraId="2A5ED3FB" w14:textId="77777777" w:rsidR="00F95936" w:rsidRPr="002C2CA7" w:rsidRDefault="00F95936" w:rsidP="00F95936">
      <w:pPr>
        <w:tabs>
          <w:tab w:val="left" w:pos="709"/>
        </w:tabs>
        <w:spacing w:after="0" w:line="240" w:lineRule="auto"/>
        <w:jc w:val="both"/>
        <w:rPr>
          <w:rFonts w:ascii="Times New Roman" w:eastAsia="Times New Roman" w:hAnsi="Times New Roman" w:cs="Times New Roman"/>
          <w:sz w:val="28"/>
          <w:szCs w:val="28"/>
        </w:rPr>
      </w:pPr>
      <w:r w:rsidRPr="002C2CA7">
        <w:rPr>
          <w:rFonts w:ascii="Times New Roman" w:eastAsia="Times New Roman" w:hAnsi="Times New Roman" w:cs="Times New Roman"/>
          <w:sz w:val="28"/>
          <w:szCs w:val="28"/>
        </w:rPr>
        <w:t xml:space="preserve">     </w:t>
      </w:r>
      <w:r w:rsidR="006A7B70" w:rsidRPr="002C2CA7">
        <w:rPr>
          <w:rFonts w:ascii="Times New Roman" w:eastAsia="Times New Roman" w:hAnsi="Times New Roman" w:cs="Times New Roman"/>
          <w:sz w:val="28"/>
          <w:szCs w:val="28"/>
        </w:rPr>
        <w:tab/>
      </w:r>
      <w:r w:rsidRPr="002C2CA7">
        <w:rPr>
          <w:rFonts w:ascii="Times New Roman" w:eastAsia="Times New Roman" w:hAnsi="Times New Roman" w:cs="Times New Roman"/>
          <w:sz w:val="28"/>
          <w:szCs w:val="28"/>
        </w:rPr>
        <w:t xml:space="preserve">Palielinot jautājumu skaitu </w:t>
      </w:r>
      <w:r w:rsidR="006A7B70" w:rsidRPr="002C2CA7">
        <w:rPr>
          <w:rFonts w:ascii="Times New Roman" w:eastAsia="Times New Roman" w:hAnsi="Times New Roman" w:cs="Times New Roman"/>
          <w:sz w:val="28"/>
          <w:szCs w:val="28"/>
        </w:rPr>
        <w:t>kompetences pārbaudē ugunsdrošībā</w:t>
      </w:r>
      <w:r w:rsidRPr="002C2CA7">
        <w:rPr>
          <w:rFonts w:ascii="Times New Roman" w:eastAsia="Times New Roman" w:hAnsi="Times New Roman" w:cs="Times New Roman"/>
          <w:sz w:val="28"/>
          <w:szCs w:val="28"/>
        </w:rPr>
        <w:t xml:space="preserve">, tādā veidā paaugstinot prasības kompetences pārbaudei būtu nepieciešams vērtēt izsniegto negatīvo atzinumu par būvobjekta atbilstību ugunsdrošības prasībām izsniegšanas skaita dinamiku 3 gadu periodā pēc jaunās kompetences pārbaudes programmas uzsākšanas.  </w:t>
      </w:r>
    </w:p>
    <w:p w14:paraId="12F70753" w14:textId="77777777" w:rsidR="00417929" w:rsidRPr="002C2CA7" w:rsidRDefault="00417929" w:rsidP="0041617F">
      <w:pPr>
        <w:spacing w:after="0" w:line="240" w:lineRule="auto"/>
        <w:ind w:firstLine="720"/>
        <w:jc w:val="both"/>
        <w:rPr>
          <w:rFonts w:ascii="Times New Roman" w:hAnsi="Times New Roman" w:cs="Times New Roman"/>
          <w:strike/>
          <w:color w:val="000000" w:themeColor="text1"/>
          <w:sz w:val="28"/>
          <w:szCs w:val="28"/>
        </w:rPr>
      </w:pPr>
    </w:p>
    <w:p w14:paraId="29E0A50A" w14:textId="77777777" w:rsidR="00417929" w:rsidRPr="002C2CA7" w:rsidRDefault="00417929" w:rsidP="00464654">
      <w:pPr>
        <w:spacing w:after="0" w:line="240" w:lineRule="auto"/>
        <w:jc w:val="both"/>
        <w:rPr>
          <w:rFonts w:ascii="Times New Roman" w:hAnsi="Times New Roman" w:cs="Times New Roman"/>
          <w:b/>
          <w:color w:val="000000" w:themeColor="text1"/>
          <w:sz w:val="28"/>
          <w:szCs w:val="28"/>
        </w:rPr>
      </w:pPr>
      <w:r w:rsidRPr="002C2CA7">
        <w:rPr>
          <w:rFonts w:ascii="Times New Roman" w:hAnsi="Times New Roman" w:cs="Times New Roman"/>
          <w:b/>
          <w:color w:val="000000" w:themeColor="text1"/>
          <w:sz w:val="28"/>
          <w:szCs w:val="28"/>
        </w:rPr>
        <w:t xml:space="preserve">3. Viedokļi par VUGD </w:t>
      </w:r>
      <w:r w:rsidR="005B2E8F" w:rsidRPr="002C2CA7">
        <w:rPr>
          <w:rFonts w:ascii="Times New Roman" w:eastAsia="Times New Roman" w:hAnsi="Times New Roman" w:cs="Times New Roman"/>
          <w:b/>
          <w:color w:val="000000"/>
          <w:sz w:val="28"/>
          <w:szCs w:val="28"/>
        </w:rPr>
        <w:t xml:space="preserve">ugunsdrošības uzraudzības būvniecības jomā </w:t>
      </w:r>
      <w:r w:rsidR="00F612DA" w:rsidRPr="002C2CA7">
        <w:rPr>
          <w:rFonts w:ascii="Times New Roman" w:eastAsia="Times New Roman" w:hAnsi="Times New Roman" w:cs="Times New Roman"/>
          <w:b/>
          <w:color w:val="000000"/>
          <w:sz w:val="28"/>
          <w:szCs w:val="28"/>
        </w:rPr>
        <w:t xml:space="preserve">turpmāku </w:t>
      </w:r>
      <w:r w:rsidR="005B2E8F" w:rsidRPr="002C2CA7">
        <w:rPr>
          <w:rFonts w:ascii="Times New Roman" w:eastAsia="Times New Roman" w:hAnsi="Times New Roman" w:cs="Times New Roman"/>
          <w:b/>
          <w:color w:val="000000"/>
          <w:sz w:val="28"/>
          <w:szCs w:val="28"/>
        </w:rPr>
        <w:t>veikšanu</w:t>
      </w:r>
      <w:r w:rsidR="00464654" w:rsidRPr="002C2CA7">
        <w:rPr>
          <w:rFonts w:ascii="Times New Roman" w:eastAsia="Times New Roman" w:hAnsi="Times New Roman" w:cs="Times New Roman"/>
          <w:b/>
          <w:color w:val="000000"/>
          <w:sz w:val="28"/>
          <w:szCs w:val="28"/>
        </w:rPr>
        <w:t>.</w:t>
      </w:r>
    </w:p>
    <w:p w14:paraId="2A2838B7" w14:textId="77777777" w:rsidR="0001604A" w:rsidRPr="002C2CA7" w:rsidRDefault="0001604A" w:rsidP="0041617F">
      <w:pPr>
        <w:spacing w:after="0" w:line="240" w:lineRule="auto"/>
        <w:ind w:firstLine="720"/>
        <w:jc w:val="both"/>
        <w:rPr>
          <w:rFonts w:ascii="Times New Roman" w:hAnsi="Times New Roman" w:cs="Times New Roman"/>
          <w:color w:val="000000" w:themeColor="text1"/>
          <w:sz w:val="12"/>
          <w:szCs w:val="12"/>
        </w:rPr>
      </w:pPr>
    </w:p>
    <w:p w14:paraId="64149447" w14:textId="77777777" w:rsidR="00417929" w:rsidRPr="002C2CA7" w:rsidRDefault="00417929" w:rsidP="0041617F">
      <w:pPr>
        <w:spacing w:after="0" w:line="240" w:lineRule="auto"/>
        <w:ind w:firstLine="720"/>
        <w:jc w:val="both"/>
        <w:rPr>
          <w:rFonts w:ascii="Times New Roman" w:hAnsi="Times New Roman" w:cs="Times New Roman"/>
          <w:color w:val="000000" w:themeColor="text1"/>
          <w:sz w:val="12"/>
          <w:szCs w:val="12"/>
        </w:rPr>
      </w:pPr>
    </w:p>
    <w:p w14:paraId="048952CB" w14:textId="77777777" w:rsidR="00A45D1F" w:rsidRPr="002C2CA7" w:rsidRDefault="00ED1842" w:rsidP="00032851">
      <w:pPr>
        <w:tabs>
          <w:tab w:val="left" w:pos="709"/>
        </w:tabs>
        <w:spacing w:after="0" w:line="240" w:lineRule="auto"/>
        <w:jc w:val="both"/>
        <w:rPr>
          <w:rFonts w:ascii="Times New Roman" w:hAnsi="Times New Roman" w:cs="Times New Roman"/>
          <w:color w:val="000000" w:themeColor="text1"/>
          <w:sz w:val="28"/>
          <w:szCs w:val="28"/>
        </w:rPr>
      </w:pPr>
      <w:r w:rsidRPr="002C2CA7">
        <w:rPr>
          <w:rFonts w:ascii="Times New Roman" w:eastAsia="Times New Roman" w:hAnsi="Times New Roman" w:cs="Times New Roman"/>
          <w:color w:val="C00000"/>
          <w:sz w:val="28"/>
          <w:szCs w:val="28"/>
          <w:lang w:eastAsia="lv-LV"/>
        </w:rPr>
        <w:tab/>
      </w:r>
      <w:r w:rsidR="0001604A" w:rsidRPr="002C2CA7">
        <w:rPr>
          <w:rFonts w:ascii="Times New Roman" w:hAnsi="Times New Roman" w:cs="Times New Roman"/>
          <w:color w:val="000000" w:themeColor="text1"/>
          <w:sz w:val="28"/>
          <w:szCs w:val="28"/>
        </w:rPr>
        <w:t xml:space="preserve">Latvijas Būvniecības padomes darba grupā izskanēja Latvijas būvinženieru savienības un Latvijas </w:t>
      </w:r>
      <w:proofErr w:type="spellStart"/>
      <w:r w:rsidR="0001604A" w:rsidRPr="002C2CA7">
        <w:rPr>
          <w:rFonts w:ascii="Times New Roman" w:hAnsi="Times New Roman" w:cs="Times New Roman"/>
          <w:color w:val="000000" w:themeColor="text1"/>
          <w:sz w:val="28"/>
          <w:szCs w:val="28"/>
        </w:rPr>
        <w:t>Inženierkonsultantu</w:t>
      </w:r>
      <w:proofErr w:type="spellEnd"/>
      <w:r w:rsidR="0001604A" w:rsidRPr="002C2CA7">
        <w:rPr>
          <w:rFonts w:ascii="Times New Roman" w:hAnsi="Times New Roman" w:cs="Times New Roman"/>
          <w:color w:val="000000" w:themeColor="text1"/>
          <w:sz w:val="28"/>
          <w:szCs w:val="28"/>
        </w:rPr>
        <w:t xml:space="preserve"> asociācijas viedoklis par to, ka pamatojums tam, kāpēc VUGD neiesaistās visā būvniecības procesā ir nepietiekoša kapacitāte un kvalifikācija – VUGD amatpersonām neesot izglītības būvniecības jomā, kā arī viņu kompetence netiek vērtēta, kā to veic </w:t>
      </w:r>
      <w:proofErr w:type="spellStart"/>
      <w:r w:rsidR="0001604A" w:rsidRPr="002C2CA7">
        <w:rPr>
          <w:rFonts w:ascii="Times New Roman" w:hAnsi="Times New Roman" w:cs="Times New Roman"/>
          <w:color w:val="000000" w:themeColor="text1"/>
          <w:sz w:val="28"/>
          <w:szCs w:val="28"/>
        </w:rPr>
        <w:t>būvspeciālistu</w:t>
      </w:r>
      <w:proofErr w:type="spellEnd"/>
      <w:r w:rsidR="0001604A" w:rsidRPr="002C2CA7">
        <w:rPr>
          <w:rFonts w:ascii="Times New Roman" w:hAnsi="Times New Roman" w:cs="Times New Roman"/>
          <w:color w:val="000000" w:themeColor="text1"/>
          <w:sz w:val="28"/>
          <w:szCs w:val="28"/>
        </w:rPr>
        <w:t xml:space="preserve"> sertificēšanas institūcijas. Bieži kļūdas vai konstatētie pārkāpumi būvniecības procesā pēc būtības </w:t>
      </w:r>
      <w:r w:rsidR="003F5FB0" w:rsidRPr="002C2CA7">
        <w:rPr>
          <w:rFonts w:ascii="Times New Roman" w:hAnsi="Times New Roman" w:cs="Times New Roman"/>
          <w:color w:val="000000" w:themeColor="text1"/>
          <w:sz w:val="28"/>
          <w:szCs w:val="28"/>
        </w:rPr>
        <w:t>neesot uzskatāmi par tādiem</w:t>
      </w:r>
      <w:r w:rsidR="0001604A" w:rsidRPr="002C2CA7">
        <w:rPr>
          <w:rFonts w:ascii="Times New Roman" w:hAnsi="Times New Roman" w:cs="Times New Roman"/>
          <w:color w:val="000000" w:themeColor="text1"/>
          <w:sz w:val="28"/>
          <w:szCs w:val="28"/>
        </w:rPr>
        <w:t xml:space="preserve">, </w:t>
      </w:r>
      <w:r w:rsidR="003F5FB0" w:rsidRPr="002C2CA7">
        <w:rPr>
          <w:rFonts w:ascii="Times New Roman" w:hAnsi="Times New Roman" w:cs="Times New Roman"/>
          <w:color w:val="000000" w:themeColor="text1"/>
          <w:sz w:val="28"/>
          <w:szCs w:val="28"/>
        </w:rPr>
        <w:t>iemesls</w:t>
      </w:r>
      <w:r w:rsidR="0001604A" w:rsidRPr="002C2CA7">
        <w:rPr>
          <w:rFonts w:ascii="Times New Roman" w:hAnsi="Times New Roman" w:cs="Times New Roman"/>
          <w:color w:val="000000" w:themeColor="text1"/>
          <w:sz w:val="28"/>
          <w:szCs w:val="28"/>
        </w:rPr>
        <w:t xml:space="preserve"> </w:t>
      </w:r>
      <w:r w:rsidR="003F5FB0" w:rsidRPr="002C2CA7">
        <w:rPr>
          <w:rFonts w:ascii="Times New Roman" w:hAnsi="Times New Roman" w:cs="Times New Roman"/>
          <w:color w:val="000000" w:themeColor="text1"/>
          <w:sz w:val="28"/>
          <w:szCs w:val="28"/>
        </w:rPr>
        <w:t>esot</w:t>
      </w:r>
      <w:r w:rsidR="0001604A" w:rsidRPr="002C2CA7">
        <w:rPr>
          <w:rFonts w:ascii="Times New Roman" w:hAnsi="Times New Roman" w:cs="Times New Roman"/>
          <w:color w:val="000000" w:themeColor="text1"/>
          <w:sz w:val="28"/>
          <w:szCs w:val="28"/>
        </w:rPr>
        <w:t xml:space="preserve"> normatīvo aktu interpretācija – VUGD normas piemērošanu interpretējot katrā gadījumā dažādi. Situāciju </w:t>
      </w:r>
      <w:proofErr w:type="spellStart"/>
      <w:r w:rsidR="0001604A" w:rsidRPr="002C2CA7">
        <w:rPr>
          <w:rFonts w:ascii="Times New Roman" w:hAnsi="Times New Roman" w:cs="Times New Roman"/>
          <w:color w:val="000000" w:themeColor="text1"/>
          <w:sz w:val="28"/>
          <w:szCs w:val="28"/>
        </w:rPr>
        <w:t>sarežģījot</w:t>
      </w:r>
      <w:proofErr w:type="spellEnd"/>
      <w:r w:rsidR="0001604A" w:rsidRPr="002C2CA7">
        <w:rPr>
          <w:rFonts w:ascii="Times New Roman" w:hAnsi="Times New Roman" w:cs="Times New Roman"/>
          <w:color w:val="000000" w:themeColor="text1"/>
          <w:sz w:val="28"/>
          <w:szCs w:val="28"/>
        </w:rPr>
        <w:t xml:space="preserve"> arī tas, ka nav izstrādāts </w:t>
      </w:r>
      <w:proofErr w:type="spellStart"/>
      <w:r w:rsidR="0001604A" w:rsidRPr="002C2CA7">
        <w:rPr>
          <w:rFonts w:ascii="Times New Roman" w:hAnsi="Times New Roman" w:cs="Times New Roman"/>
          <w:color w:val="000000" w:themeColor="text1"/>
          <w:sz w:val="28"/>
          <w:szCs w:val="28"/>
        </w:rPr>
        <w:t>problēmsituāciju</w:t>
      </w:r>
      <w:proofErr w:type="spellEnd"/>
      <w:r w:rsidR="0001604A" w:rsidRPr="002C2CA7">
        <w:rPr>
          <w:rFonts w:ascii="Times New Roman" w:hAnsi="Times New Roman" w:cs="Times New Roman"/>
          <w:color w:val="000000" w:themeColor="text1"/>
          <w:sz w:val="28"/>
          <w:szCs w:val="28"/>
        </w:rPr>
        <w:t xml:space="preserve"> risināšanas mehānisms. Izbūvētam un ekspluatācijā nodotam objektam esot mēnešiem jāgaida, kamēr atrisināsies situācija ar normatīvo aktu traktējumiem. </w:t>
      </w:r>
    </w:p>
    <w:p w14:paraId="2339F7E9" w14:textId="77777777" w:rsidR="00D94D07" w:rsidRPr="002C2CA7" w:rsidRDefault="00A45D1F" w:rsidP="00A45D1F">
      <w:pPr>
        <w:spacing w:after="0" w:line="240" w:lineRule="auto"/>
        <w:ind w:firstLine="720"/>
        <w:jc w:val="both"/>
        <w:rPr>
          <w:rFonts w:ascii="Times New Roman" w:hAnsi="Times New Roman" w:cs="Times New Roman"/>
          <w:color w:val="000000" w:themeColor="text1"/>
          <w:sz w:val="28"/>
          <w:szCs w:val="28"/>
        </w:rPr>
      </w:pPr>
      <w:r w:rsidRPr="002C2CA7">
        <w:rPr>
          <w:rFonts w:ascii="Times New Roman" w:hAnsi="Times New Roman" w:cs="Times New Roman"/>
          <w:color w:val="000000" w:themeColor="text1"/>
          <w:sz w:val="28"/>
          <w:szCs w:val="28"/>
        </w:rPr>
        <w:lastRenderedPageBreak/>
        <w:t xml:space="preserve">Jāatzīmē, ka Latvijas Būvniecības padomē tika </w:t>
      </w:r>
      <w:r w:rsidR="00D94D07" w:rsidRPr="002C2CA7">
        <w:rPr>
          <w:rFonts w:ascii="Times New Roman" w:hAnsi="Times New Roman" w:cs="Times New Roman"/>
          <w:color w:val="000000" w:themeColor="text1"/>
          <w:sz w:val="28"/>
          <w:szCs w:val="28"/>
        </w:rPr>
        <w:t xml:space="preserve">skatīti </w:t>
      </w:r>
      <w:r w:rsidRPr="002C2CA7">
        <w:rPr>
          <w:rFonts w:ascii="Times New Roman" w:hAnsi="Times New Roman" w:cs="Times New Roman"/>
          <w:color w:val="000000" w:themeColor="text1"/>
          <w:sz w:val="28"/>
          <w:szCs w:val="28"/>
        </w:rPr>
        <w:t xml:space="preserve">darba grupas </w:t>
      </w:r>
      <w:r w:rsidR="00D94D07" w:rsidRPr="002C2CA7">
        <w:rPr>
          <w:rFonts w:ascii="Times New Roman" w:hAnsi="Times New Roman" w:cs="Times New Roman"/>
          <w:color w:val="000000" w:themeColor="text1"/>
          <w:sz w:val="28"/>
          <w:szCs w:val="28"/>
        </w:rPr>
        <w:t>ziņojumā</w:t>
      </w:r>
      <w:r w:rsidRPr="002C2CA7">
        <w:rPr>
          <w:rFonts w:ascii="Times New Roman" w:hAnsi="Times New Roman" w:cs="Times New Roman"/>
          <w:color w:val="000000" w:themeColor="text1"/>
          <w:sz w:val="28"/>
          <w:szCs w:val="28"/>
        </w:rPr>
        <w:t xml:space="preserve"> par izmaiņām iesaistīto pušu (ugunsdrošības jomā) atbildību būvniecības procesā </w:t>
      </w:r>
      <w:r w:rsidR="00D94D07" w:rsidRPr="002C2CA7">
        <w:rPr>
          <w:rFonts w:ascii="Times New Roman" w:hAnsi="Times New Roman" w:cs="Times New Roman"/>
          <w:color w:val="000000" w:themeColor="text1"/>
          <w:sz w:val="28"/>
          <w:szCs w:val="28"/>
        </w:rPr>
        <w:t>ietvertie risinājumi</w:t>
      </w:r>
      <w:r w:rsidRPr="002C2CA7">
        <w:rPr>
          <w:rFonts w:ascii="Times New Roman" w:hAnsi="Times New Roman" w:cs="Times New Roman"/>
          <w:color w:val="000000" w:themeColor="text1"/>
          <w:sz w:val="28"/>
          <w:szCs w:val="28"/>
        </w:rPr>
        <w:t xml:space="preserve">. </w:t>
      </w:r>
      <w:r w:rsidR="00392C08" w:rsidRPr="002C2CA7">
        <w:rPr>
          <w:rFonts w:ascii="Times New Roman" w:hAnsi="Times New Roman" w:cs="Times New Roman"/>
          <w:color w:val="000000" w:themeColor="text1"/>
          <w:sz w:val="28"/>
          <w:szCs w:val="28"/>
        </w:rPr>
        <w:t>Latvijas B</w:t>
      </w:r>
      <w:r w:rsidR="00D94D07" w:rsidRPr="002C2CA7">
        <w:rPr>
          <w:rFonts w:ascii="Times New Roman" w:hAnsi="Times New Roman" w:cs="Times New Roman"/>
          <w:color w:val="000000" w:themeColor="text1"/>
          <w:sz w:val="28"/>
          <w:szCs w:val="28"/>
        </w:rPr>
        <w:t>ūvniecības padome lēma, k</w:t>
      </w:r>
      <w:r w:rsidRPr="002C2CA7">
        <w:rPr>
          <w:rFonts w:ascii="Times New Roman" w:hAnsi="Times New Roman" w:cs="Times New Roman"/>
          <w:color w:val="000000" w:themeColor="text1"/>
          <w:sz w:val="28"/>
          <w:szCs w:val="28"/>
        </w:rPr>
        <w:t xml:space="preserve">a izslēdzama prasība par </w:t>
      </w:r>
      <w:r w:rsidR="00392C08" w:rsidRPr="002C2CA7">
        <w:rPr>
          <w:rFonts w:ascii="Times New Roman" w:hAnsi="Times New Roman" w:cs="Times New Roman"/>
          <w:color w:val="000000" w:themeColor="text1"/>
          <w:sz w:val="28"/>
          <w:szCs w:val="28"/>
        </w:rPr>
        <w:t>VUGD</w:t>
      </w:r>
      <w:r w:rsidR="00D94D07" w:rsidRPr="002C2CA7">
        <w:rPr>
          <w:rFonts w:ascii="Times New Roman" w:hAnsi="Times New Roman" w:cs="Times New Roman"/>
          <w:color w:val="000000" w:themeColor="text1"/>
          <w:sz w:val="28"/>
          <w:szCs w:val="28"/>
        </w:rPr>
        <w:t xml:space="preserve"> atzinuma nepieciešamību pirms III grupas</w:t>
      </w:r>
      <w:r w:rsidRPr="002C2CA7">
        <w:rPr>
          <w:rFonts w:ascii="Times New Roman" w:hAnsi="Times New Roman" w:cs="Times New Roman"/>
          <w:color w:val="000000" w:themeColor="text1"/>
          <w:sz w:val="28"/>
          <w:szCs w:val="28"/>
        </w:rPr>
        <w:t xml:space="preserve"> </w:t>
      </w:r>
      <w:r w:rsidR="00D94D07" w:rsidRPr="002C2CA7">
        <w:rPr>
          <w:rFonts w:ascii="Times New Roman" w:hAnsi="Times New Roman" w:cs="Times New Roman"/>
          <w:color w:val="000000" w:themeColor="text1"/>
          <w:sz w:val="28"/>
          <w:szCs w:val="28"/>
        </w:rPr>
        <w:t>būvju nodošanas ekspluatācijā</w:t>
      </w:r>
      <w:r w:rsidR="00392C08" w:rsidRPr="002C2CA7">
        <w:rPr>
          <w:rFonts w:ascii="Times New Roman" w:hAnsi="Times New Roman" w:cs="Times New Roman"/>
          <w:color w:val="000000" w:themeColor="text1"/>
          <w:sz w:val="28"/>
          <w:szCs w:val="28"/>
        </w:rPr>
        <w:t xml:space="preserve">, savukārt </w:t>
      </w:r>
      <w:r w:rsidR="00D94D07" w:rsidRPr="002C2CA7">
        <w:rPr>
          <w:rFonts w:ascii="Times New Roman" w:hAnsi="Times New Roman" w:cs="Times New Roman"/>
          <w:color w:val="000000" w:themeColor="text1"/>
          <w:sz w:val="28"/>
          <w:szCs w:val="28"/>
        </w:rPr>
        <w:t>par ugun</w:t>
      </w:r>
      <w:r w:rsidRPr="002C2CA7">
        <w:rPr>
          <w:rFonts w:ascii="Times New Roman" w:hAnsi="Times New Roman" w:cs="Times New Roman"/>
          <w:color w:val="000000" w:themeColor="text1"/>
          <w:sz w:val="28"/>
          <w:szCs w:val="28"/>
        </w:rPr>
        <w:t xml:space="preserve">sdrošības risinājumu atbilstību </w:t>
      </w:r>
      <w:r w:rsidR="00D94D07" w:rsidRPr="002C2CA7">
        <w:rPr>
          <w:rFonts w:ascii="Times New Roman" w:hAnsi="Times New Roman" w:cs="Times New Roman"/>
          <w:color w:val="000000" w:themeColor="text1"/>
          <w:sz w:val="28"/>
          <w:szCs w:val="28"/>
        </w:rPr>
        <w:t>normatīvajam regulējumam un būvprojektā ietvertajiem risinājumiem atbildīgs</w:t>
      </w:r>
      <w:r w:rsidRPr="002C2CA7">
        <w:rPr>
          <w:rFonts w:ascii="Times New Roman" w:hAnsi="Times New Roman" w:cs="Times New Roman"/>
          <w:color w:val="000000" w:themeColor="text1"/>
          <w:sz w:val="28"/>
          <w:szCs w:val="28"/>
        </w:rPr>
        <w:t xml:space="preserve"> </w:t>
      </w:r>
      <w:r w:rsidR="00D94D07" w:rsidRPr="002C2CA7">
        <w:rPr>
          <w:rFonts w:ascii="Times New Roman" w:hAnsi="Times New Roman" w:cs="Times New Roman"/>
          <w:color w:val="000000" w:themeColor="text1"/>
          <w:sz w:val="28"/>
          <w:szCs w:val="28"/>
        </w:rPr>
        <w:t xml:space="preserve">būtu </w:t>
      </w:r>
      <w:proofErr w:type="spellStart"/>
      <w:r w:rsidR="00D94D07" w:rsidRPr="002C2CA7">
        <w:rPr>
          <w:rFonts w:ascii="Times New Roman" w:hAnsi="Times New Roman" w:cs="Times New Roman"/>
          <w:color w:val="000000" w:themeColor="text1"/>
          <w:sz w:val="28"/>
          <w:szCs w:val="28"/>
        </w:rPr>
        <w:t>būvspeciālists</w:t>
      </w:r>
      <w:proofErr w:type="spellEnd"/>
      <w:r w:rsidR="00D94D07" w:rsidRPr="002C2CA7">
        <w:rPr>
          <w:rFonts w:ascii="Times New Roman" w:hAnsi="Times New Roman" w:cs="Times New Roman"/>
          <w:color w:val="000000" w:themeColor="text1"/>
          <w:sz w:val="28"/>
          <w:szCs w:val="28"/>
        </w:rPr>
        <w:t xml:space="preserve">, kuram ir </w:t>
      </w:r>
      <w:r w:rsidR="007513C6" w:rsidRPr="002C2CA7">
        <w:rPr>
          <w:rFonts w:ascii="Times New Roman" w:hAnsi="Times New Roman" w:cs="Times New Roman"/>
          <w:color w:val="000000" w:themeColor="text1"/>
          <w:sz w:val="28"/>
          <w:szCs w:val="28"/>
        </w:rPr>
        <w:t>derīgs</w:t>
      </w:r>
      <w:r w:rsidR="00D94D07" w:rsidRPr="002C2CA7">
        <w:rPr>
          <w:rFonts w:ascii="Times New Roman" w:hAnsi="Times New Roman" w:cs="Times New Roman"/>
          <w:color w:val="000000" w:themeColor="text1"/>
          <w:sz w:val="28"/>
          <w:szCs w:val="28"/>
        </w:rPr>
        <w:t xml:space="preserve"> būvprakses s</w:t>
      </w:r>
      <w:r w:rsidRPr="002C2CA7">
        <w:rPr>
          <w:rFonts w:ascii="Times New Roman" w:hAnsi="Times New Roman" w:cs="Times New Roman"/>
          <w:color w:val="000000" w:themeColor="text1"/>
          <w:sz w:val="28"/>
          <w:szCs w:val="28"/>
        </w:rPr>
        <w:t xml:space="preserve">ertifikāts arhitekta praksē vai </w:t>
      </w:r>
      <w:r w:rsidR="00D94D07" w:rsidRPr="002C2CA7">
        <w:rPr>
          <w:rFonts w:ascii="Times New Roman" w:hAnsi="Times New Roman" w:cs="Times New Roman"/>
          <w:color w:val="000000" w:themeColor="text1"/>
          <w:sz w:val="28"/>
          <w:szCs w:val="28"/>
        </w:rPr>
        <w:t>būvpraksē</w:t>
      </w:r>
      <w:r w:rsidR="00392C08" w:rsidRPr="002C2CA7">
        <w:rPr>
          <w:rFonts w:ascii="Times New Roman" w:hAnsi="Times New Roman" w:cs="Times New Roman"/>
          <w:color w:val="000000" w:themeColor="text1"/>
          <w:sz w:val="28"/>
          <w:szCs w:val="28"/>
        </w:rPr>
        <w:t>,</w:t>
      </w:r>
      <w:r w:rsidR="00D94D07" w:rsidRPr="002C2CA7">
        <w:rPr>
          <w:rFonts w:ascii="Times New Roman" w:hAnsi="Times New Roman" w:cs="Times New Roman"/>
          <w:color w:val="000000" w:themeColor="text1"/>
          <w:sz w:val="28"/>
          <w:szCs w:val="28"/>
        </w:rPr>
        <w:t xml:space="preserve"> un kurš papildus specializējies ugunsdrošības sfērā.</w:t>
      </w:r>
    </w:p>
    <w:p w14:paraId="01E86809" w14:textId="77777777" w:rsidR="00AE2792" w:rsidRPr="002C2CA7" w:rsidRDefault="00AE2792" w:rsidP="00AE2792">
      <w:pPr>
        <w:spacing w:after="0" w:line="240" w:lineRule="auto"/>
        <w:ind w:firstLine="720"/>
        <w:jc w:val="both"/>
        <w:rPr>
          <w:rFonts w:ascii="Times New Roman" w:hAnsi="Times New Roman" w:cs="Times New Roman"/>
          <w:color w:val="000000" w:themeColor="text1"/>
          <w:sz w:val="28"/>
          <w:szCs w:val="28"/>
        </w:rPr>
      </w:pPr>
      <w:r w:rsidRPr="002C2CA7">
        <w:rPr>
          <w:rFonts w:ascii="Times New Roman" w:hAnsi="Times New Roman" w:cs="Times New Roman"/>
          <w:color w:val="000000" w:themeColor="text1"/>
          <w:sz w:val="28"/>
          <w:szCs w:val="28"/>
        </w:rPr>
        <w:t xml:space="preserve">Latvijas Tirdzniecības un rūpniecības kamera un Nekustamā īpašuma attīstītāju alianse savā </w:t>
      </w:r>
      <w:r w:rsidR="00464654" w:rsidRPr="002C2CA7">
        <w:rPr>
          <w:rFonts w:ascii="Times New Roman" w:hAnsi="Times New Roman" w:cs="Times New Roman"/>
          <w:color w:val="000000" w:themeColor="text1"/>
          <w:sz w:val="28"/>
          <w:szCs w:val="28"/>
        </w:rPr>
        <w:t xml:space="preserve">2021.gada 5.marta vēstulē Nr.2021/284, Nr.21/A/15 </w:t>
      </w:r>
      <w:r w:rsidRPr="002C2CA7">
        <w:rPr>
          <w:rFonts w:ascii="Times New Roman" w:hAnsi="Times New Roman" w:cs="Times New Roman"/>
          <w:color w:val="000000" w:themeColor="text1"/>
          <w:sz w:val="28"/>
          <w:szCs w:val="28"/>
        </w:rPr>
        <w:t xml:space="preserve">izteica atbalstu prasības par VUGD atzinuma nepieciešamību pirms III grupas būvju nodošanas ekspluatācijā izslēgšanai un tam, ka par ugunsdrošības risinājumu atbilstību normatīvajam regulējumam un būvprojektā ietvertajiem risinājumiem atbildīgs būtu </w:t>
      </w:r>
      <w:proofErr w:type="spellStart"/>
      <w:r w:rsidRPr="002C2CA7">
        <w:rPr>
          <w:rFonts w:ascii="Times New Roman" w:hAnsi="Times New Roman" w:cs="Times New Roman"/>
          <w:color w:val="000000" w:themeColor="text1"/>
          <w:sz w:val="28"/>
          <w:szCs w:val="28"/>
        </w:rPr>
        <w:t>būvspeciālists</w:t>
      </w:r>
      <w:proofErr w:type="spellEnd"/>
      <w:r w:rsidRPr="002C2CA7">
        <w:rPr>
          <w:rFonts w:ascii="Times New Roman" w:hAnsi="Times New Roman" w:cs="Times New Roman"/>
          <w:color w:val="000000" w:themeColor="text1"/>
          <w:sz w:val="28"/>
          <w:szCs w:val="28"/>
        </w:rPr>
        <w:t xml:space="preserve">, kuram ir </w:t>
      </w:r>
      <w:r w:rsidR="007513C6" w:rsidRPr="002C2CA7">
        <w:rPr>
          <w:rFonts w:ascii="Times New Roman" w:hAnsi="Times New Roman" w:cs="Times New Roman"/>
          <w:color w:val="000000" w:themeColor="text1"/>
          <w:sz w:val="28"/>
          <w:szCs w:val="28"/>
        </w:rPr>
        <w:t xml:space="preserve">derīgs </w:t>
      </w:r>
      <w:r w:rsidRPr="002C2CA7">
        <w:rPr>
          <w:rFonts w:ascii="Times New Roman" w:hAnsi="Times New Roman" w:cs="Times New Roman"/>
          <w:color w:val="000000" w:themeColor="text1"/>
          <w:sz w:val="28"/>
          <w:szCs w:val="28"/>
        </w:rPr>
        <w:t>būvprakses sertifikāts arhitekta praksē vai būvpraksē, un kurš papildus specializējies ugunsdrošības sfērā.</w:t>
      </w:r>
    </w:p>
    <w:p w14:paraId="4BEBD233" w14:textId="77777777" w:rsidR="00256F4E" w:rsidRPr="002C2CA7" w:rsidRDefault="00380466" w:rsidP="00032851">
      <w:pPr>
        <w:tabs>
          <w:tab w:val="left" w:pos="709"/>
        </w:tabs>
        <w:spacing w:after="0" w:line="240" w:lineRule="auto"/>
        <w:jc w:val="both"/>
        <w:rPr>
          <w:rFonts w:ascii="Times New Roman" w:eastAsia="Times New Roman" w:hAnsi="Times New Roman" w:cs="Times New Roman"/>
          <w:i/>
          <w:color w:val="C00000"/>
          <w:sz w:val="28"/>
          <w:lang w:eastAsia="lv-LV"/>
        </w:rPr>
      </w:pPr>
      <w:r w:rsidRPr="002C2CA7">
        <w:rPr>
          <w:rFonts w:ascii="Times New Roman" w:eastAsia="Times New Roman" w:hAnsi="Times New Roman" w:cs="Times New Roman"/>
          <w:color w:val="000000" w:themeColor="text1"/>
          <w:sz w:val="28"/>
          <w:szCs w:val="28"/>
          <w:lang w:eastAsia="lv-LV"/>
        </w:rPr>
        <w:tab/>
      </w:r>
    </w:p>
    <w:p w14:paraId="30EBB976" w14:textId="77777777" w:rsidR="00256F4E" w:rsidRPr="002C2CA7" w:rsidRDefault="00256F4E" w:rsidP="00256F4E">
      <w:pPr>
        <w:spacing w:after="0" w:line="360" w:lineRule="auto"/>
        <w:jc w:val="both"/>
        <w:rPr>
          <w:rFonts w:ascii="Times New Roman" w:eastAsia="Times New Roman" w:hAnsi="Times New Roman" w:cs="Times New Roman"/>
          <w:b/>
          <w:color w:val="000000" w:themeColor="text1"/>
          <w:sz w:val="28"/>
          <w:lang w:eastAsia="lv-LV"/>
        </w:rPr>
      </w:pPr>
      <w:r w:rsidRPr="002C2CA7">
        <w:rPr>
          <w:rFonts w:ascii="Times New Roman" w:eastAsia="Times New Roman" w:hAnsi="Times New Roman" w:cs="Times New Roman"/>
          <w:b/>
          <w:color w:val="000000" w:themeColor="text1"/>
          <w:sz w:val="28"/>
          <w:lang w:eastAsia="lv-LV"/>
        </w:rPr>
        <w:t>4. Būvobjektu ugunsdrošības uzraudzība ārvalstīs</w:t>
      </w:r>
      <w:r w:rsidR="008F6A7C" w:rsidRPr="002C2CA7">
        <w:rPr>
          <w:rFonts w:ascii="Times New Roman" w:eastAsia="Times New Roman" w:hAnsi="Times New Roman" w:cs="Times New Roman"/>
          <w:b/>
          <w:color w:val="000000" w:themeColor="text1"/>
          <w:sz w:val="28"/>
          <w:lang w:eastAsia="lv-LV"/>
        </w:rPr>
        <w:t>.</w:t>
      </w:r>
    </w:p>
    <w:p w14:paraId="5E36A08F" w14:textId="77777777" w:rsidR="00256F4E" w:rsidRPr="002C2CA7" w:rsidRDefault="00256F4E" w:rsidP="00256F4E">
      <w:pPr>
        <w:spacing w:after="0" w:line="240" w:lineRule="auto"/>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b/>
          <w:caps/>
          <w:color w:val="000000" w:themeColor="text1"/>
          <w:sz w:val="28"/>
          <w:szCs w:val="28"/>
          <w:lang w:eastAsia="lv-LV"/>
        </w:rPr>
        <w:tab/>
      </w:r>
      <w:r w:rsidRPr="002C2CA7">
        <w:rPr>
          <w:rFonts w:ascii="Times New Roman" w:eastAsia="Times New Roman" w:hAnsi="Times New Roman" w:cs="Times New Roman"/>
          <w:color w:val="000000" w:themeColor="text1"/>
          <w:sz w:val="28"/>
          <w:lang w:eastAsia="lv-LV"/>
        </w:rPr>
        <w:t>Lai izdarītu secinājumus un spētu novērtēt arī citu valstu pieredzi un salīdzinātu tendences, kas tiek ieviestas būvobjektu ugunsdrošības uzraudzībā ārvalstīs, VUGD veica aptauju starp  Lietuvas, Vācijas, Somijas un Zviedrijas ugunsdzēsības dienestiem, lai apzinātu ārvalstu pieredzi, attiecībā uz</w:t>
      </w:r>
      <w:r w:rsidRPr="002C2CA7">
        <w:rPr>
          <w:rFonts w:ascii="Times New Roman" w:eastAsia="Times New Roman" w:hAnsi="Times New Roman" w:cs="Times New Roman"/>
          <w:color w:val="000000" w:themeColor="text1"/>
          <w:lang w:eastAsia="lv-LV"/>
        </w:rPr>
        <w:t xml:space="preserve"> </w:t>
      </w:r>
      <w:r w:rsidRPr="002C2CA7">
        <w:rPr>
          <w:rFonts w:ascii="Times New Roman" w:eastAsia="Times New Roman" w:hAnsi="Times New Roman" w:cs="Times New Roman"/>
          <w:color w:val="000000" w:themeColor="text1"/>
          <w:sz w:val="28"/>
          <w:lang w:eastAsia="lv-LV"/>
        </w:rPr>
        <w:t xml:space="preserve">ugunsdrošības pārbaužu veikšanu būvobjektos. </w:t>
      </w:r>
    </w:p>
    <w:p w14:paraId="70BA6CBB" w14:textId="77777777" w:rsidR="00256F4E" w:rsidRPr="002C2CA7" w:rsidRDefault="00256F4E" w:rsidP="00256F4E">
      <w:pPr>
        <w:spacing w:line="240" w:lineRule="auto"/>
        <w:jc w:val="both"/>
        <w:rPr>
          <w:rFonts w:ascii="Times New Roman" w:eastAsia="Times New Roman" w:hAnsi="Times New Roman" w:cs="Times New Roman"/>
          <w:b/>
          <w:i/>
          <w:color w:val="000000" w:themeColor="text1"/>
          <w:sz w:val="28"/>
          <w:lang w:eastAsia="lv-LV"/>
        </w:rPr>
      </w:pPr>
      <w:r w:rsidRPr="002C2CA7">
        <w:rPr>
          <w:rFonts w:ascii="Times New Roman" w:eastAsia="Times New Roman" w:hAnsi="Times New Roman" w:cs="Times New Roman"/>
          <w:b/>
          <w:i/>
          <w:color w:val="000000" w:themeColor="text1"/>
          <w:sz w:val="28"/>
          <w:lang w:eastAsia="lv-LV"/>
        </w:rPr>
        <w:t>Somija</w:t>
      </w:r>
    </w:p>
    <w:p w14:paraId="3AEA3985" w14:textId="77777777" w:rsidR="00256F4E" w:rsidRPr="002C2CA7" w:rsidRDefault="00256F4E" w:rsidP="00256F4E">
      <w:pPr>
        <w:spacing w:after="0" w:line="240" w:lineRule="auto"/>
        <w:ind w:firstLine="720"/>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color w:val="000000" w:themeColor="text1"/>
          <w:sz w:val="28"/>
          <w:lang w:eastAsia="lv-LV"/>
        </w:rPr>
        <w:t xml:space="preserve">Somijas ugunsdzēsības un glābšanas dienests neveic ugunsdrošības uzraudzību  būvobjektos būvniecības laikā. </w:t>
      </w:r>
    </w:p>
    <w:p w14:paraId="46AD7942" w14:textId="77777777" w:rsidR="00256F4E" w:rsidRPr="002C2CA7" w:rsidRDefault="00256F4E" w:rsidP="00256F4E">
      <w:pPr>
        <w:spacing w:after="0" w:line="240" w:lineRule="auto"/>
        <w:ind w:firstLine="720"/>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color w:val="000000" w:themeColor="text1"/>
          <w:sz w:val="28"/>
          <w:lang w:eastAsia="lv-LV"/>
        </w:rPr>
        <w:t>Būvobjektu kontroles un būvniecības procesu laikā pašvaldības būvuzraudzības iestādes var konsultēties ar Somijas ugunsdzēsības un glābšanas dienesta teritoriālo struktūrvienību ugunsdrošības jomā.</w:t>
      </w:r>
    </w:p>
    <w:p w14:paraId="0811BFEF" w14:textId="77777777" w:rsidR="00256F4E" w:rsidRPr="002C2CA7" w:rsidRDefault="00256F4E" w:rsidP="00256F4E">
      <w:pPr>
        <w:spacing w:after="0" w:line="240" w:lineRule="auto"/>
        <w:ind w:firstLine="720"/>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color w:val="000000" w:themeColor="text1"/>
          <w:sz w:val="28"/>
          <w:lang w:eastAsia="lv-LV"/>
        </w:rPr>
        <w:t xml:space="preserve">Būvdarbu vadītāji sastāda drošības plānus, kas ietver darba drošību un ugunsdrošību, šo plānu  galvenais mērķis ir darba ņēmēju drošība. Būvniecības procesu laikā par uzraudzību atbild būvuzraudzības iestāde. Būvuzraudzības iestāde uzrauga, lai būvdarbi tiktu veikti saskaņā ar izdotu būvatļauju, kā arī būvuzraudzības iestāde pieņem objektus ekspluatācijā. </w:t>
      </w:r>
    </w:p>
    <w:p w14:paraId="2BFCD6F8" w14:textId="77777777" w:rsidR="00256F4E" w:rsidRPr="002C2CA7" w:rsidRDefault="00256F4E" w:rsidP="00256F4E">
      <w:pPr>
        <w:spacing w:after="0" w:line="240" w:lineRule="auto"/>
        <w:ind w:firstLine="720"/>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color w:val="000000" w:themeColor="text1"/>
          <w:sz w:val="28"/>
          <w:lang w:eastAsia="lv-LV"/>
        </w:rPr>
        <w:t>Somijas normatīvie akti neparedz, ka pirms ēkas nodošanas ekspluatācijā obligāti jāveic ugunsdrošības pārbaudi, bet Somijas ugunsdzēsības un glābšanas dienestam ir tiesības to veikt. Būvuzraudzības iestādes var pieprasīt Somijas ugunsdzēsības un glābšanas dienestam veikt ugunsdrošības pārbaudi būvobjektā pirms tā nodošanas ekspluatācijā. Pēc būvobjekta ugunsdrošības pārbaudes Somijas ugunsdzēsības un glābšanas dienests izsniedz rakstisku atzinumu būvuzraudzības iestādei par būvobjekta ugunsdrošības stāvokli.</w:t>
      </w:r>
    </w:p>
    <w:p w14:paraId="1DCFA2D7" w14:textId="77777777" w:rsidR="00256F4E" w:rsidRPr="002C2CA7" w:rsidRDefault="00256F4E" w:rsidP="00256F4E">
      <w:pPr>
        <w:spacing w:after="0" w:line="240" w:lineRule="auto"/>
        <w:ind w:firstLine="720"/>
        <w:jc w:val="both"/>
        <w:rPr>
          <w:rFonts w:ascii="Times New Roman" w:eastAsia="Times New Roman" w:hAnsi="Times New Roman" w:cs="Times New Roman"/>
          <w:color w:val="000000" w:themeColor="text1"/>
          <w:sz w:val="28"/>
          <w:vertAlign w:val="superscript"/>
          <w:lang w:eastAsia="lv-LV"/>
        </w:rPr>
      </w:pPr>
      <w:r w:rsidRPr="002C2CA7">
        <w:rPr>
          <w:rFonts w:ascii="Times New Roman" w:eastAsia="Times New Roman" w:hAnsi="Times New Roman" w:cs="Times New Roman"/>
          <w:color w:val="000000" w:themeColor="text1"/>
          <w:sz w:val="28"/>
          <w:lang w:eastAsia="lv-LV"/>
        </w:rPr>
        <w:lastRenderedPageBreak/>
        <w:t>Somijā pirmā faktiskā ēkas ugunsdrošības pārbaude parasti notiek gadu pēc ēkas nodošanas ekspluatācijā.</w:t>
      </w:r>
      <w:r w:rsidRPr="002C2CA7">
        <w:rPr>
          <w:rFonts w:ascii="Times New Roman" w:eastAsia="Times New Roman" w:hAnsi="Times New Roman" w:cs="Times New Roman"/>
          <w:color w:val="000000" w:themeColor="text1"/>
          <w:sz w:val="28"/>
          <w:vertAlign w:val="superscript"/>
          <w:lang w:eastAsia="lv-LV"/>
        </w:rPr>
        <w:footnoteReference w:id="5"/>
      </w:r>
      <w:r w:rsidRPr="002C2CA7">
        <w:rPr>
          <w:rFonts w:ascii="Times New Roman" w:eastAsia="Times New Roman" w:hAnsi="Times New Roman" w:cs="Times New Roman"/>
          <w:color w:val="000000" w:themeColor="text1"/>
          <w:sz w:val="28"/>
          <w:vertAlign w:val="superscript"/>
          <w:lang w:eastAsia="lv-LV"/>
        </w:rPr>
        <w:t>,</w:t>
      </w:r>
      <w:r w:rsidRPr="002C2CA7">
        <w:rPr>
          <w:rFonts w:ascii="Times New Roman" w:eastAsia="Times New Roman" w:hAnsi="Times New Roman" w:cs="Times New Roman"/>
          <w:color w:val="000000" w:themeColor="text1"/>
          <w:sz w:val="28"/>
          <w:vertAlign w:val="superscript"/>
          <w:lang w:eastAsia="lv-LV"/>
        </w:rPr>
        <w:footnoteReference w:id="6"/>
      </w:r>
    </w:p>
    <w:p w14:paraId="41A6D52B" w14:textId="77777777" w:rsidR="00256F4E" w:rsidRPr="002C2CA7" w:rsidRDefault="00256F4E" w:rsidP="00256F4E">
      <w:pPr>
        <w:tabs>
          <w:tab w:val="left" w:pos="709"/>
        </w:tabs>
        <w:spacing w:after="120" w:line="240" w:lineRule="auto"/>
        <w:jc w:val="both"/>
        <w:rPr>
          <w:rFonts w:ascii="Times New Roman" w:eastAsia="Times New Roman" w:hAnsi="Times New Roman" w:cs="Times New Roman"/>
          <w:i/>
          <w:color w:val="C00000"/>
          <w:sz w:val="28"/>
          <w:szCs w:val="28"/>
          <w:lang w:eastAsia="lv-LV"/>
        </w:rPr>
      </w:pPr>
    </w:p>
    <w:p w14:paraId="384C9BE7" w14:textId="77777777" w:rsidR="00256F4E" w:rsidRPr="002C2CA7" w:rsidRDefault="00256F4E" w:rsidP="00256F4E">
      <w:pPr>
        <w:tabs>
          <w:tab w:val="left" w:pos="709"/>
        </w:tabs>
        <w:spacing w:after="120" w:line="240" w:lineRule="auto"/>
        <w:jc w:val="both"/>
        <w:rPr>
          <w:rFonts w:ascii="Times New Roman" w:eastAsia="Times New Roman" w:hAnsi="Times New Roman" w:cs="Times New Roman"/>
          <w:b/>
          <w:i/>
          <w:color w:val="000000" w:themeColor="text1"/>
          <w:sz w:val="28"/>
          <w:szCs w:val="28"/>
          <w:lang w:eastAsia="lv-LV"/>
        </w:rPr>
      </w:pPr>
      <w:r w:rsidRPr="002C2CA7">
        <w:rPr>
          <w:rFonts w:ascii="Times New Roman" w:eastAsia="Times New Roman" w:hAnsi="Times New Roman" w:cs="Times New Roman"/>
          <w:b/>
          <w:i/>
          <w:color w:val="000000" w:themeColor="text1"/>
          <w:sz w:val="28"/>
          <w:szCs w:val="28"/>
          <w:lang w:eastAsia="lv-LV"/>
        </w:rPr>
        <w:t>Lietuva</w:t>
      </w:r>
    </w:p>
    <w:p w14:paraId="6E05B91E" w14:textId="77777777" w:rsidR="00256F4E" w:rsidRPr="002C2CA7" w:rsidRDefault="00256F4E" w:rsidP="00256F4E">
      <w:pPr>
        <w:tabs>
          <w:tab w:val="left" w:pos="709"/>
        </w:tabs>
        <w:spacing w:after="0" w:line="240" w:lineRule="auto"/>
        <w:jc w:val="both"/>
        <w:rPr>
          <w:rFonts w:ascii="Times New Roman" w:eastAsia="Times New Roman" w:hAnsi="Times New Roman" w:cs="Times New Roman"/>
          <w:color w:val="000000" w:themeColor="text1"/>
          <w:sz w:val="28"/>
          <w:szCs w:val="28"/>
          <w:lang w:eastAsia="lv-LV"/>
        </w:rPr>
      </w:pPr>
      <w:r w:rsidRPr="002C2CA7">
        <w:rPr>
          <w:rFonts w:ascii="Times New Roman" w:eastAsia="Times New Roman" w:hAnsi="Times New Roman" w:cs="Times New Roman"/>
          <w:color w:val="000000" w:themeColor="text1"/>
          <w:sz w:val="28"/>
          <w:szCs w:val="28"/>
          <w:lang w:eastAsia="lv-LV"/>
        </w:rPr>
        <w:tab/>
        <w:t>Lietuvas ugunsdzēsības un glābšanas dienests neizstrādā, nevērtē un nesaskaņo būvprojektus projektēšanas stadijā.</w:t>
      </w:r>
    </w:p>
    <w:p w14:paraId="6C9BA9AF" w14:textId="77777777" w:rsidR="00256F4E" w:rsidRPr="002C2CA7" w:rsidRDefault="00256F4E" w:rsidP="00256F4E">
      <w:pPr>
        <w:tabs>
          <w:tab w:val="left" w:pos="709"/>
        </w:tabs>
        <w:spacing w:after="0" w:line="240" w:lineRule="auto"/>
        <w:jc w:val="both"/>
        <w:rPr>
          <w:rFonts w:ascii="Times New Roman" w:eastAsia="Times New Roman" w:hAnsi="Times New Roman" w:cs="Times New Roman"/>
          <w:color w:val="000000" w:themeColor="text1"/>
          <w:sz w:val="28"/>
          <w:szCs w:val="28"/>
          <w:lang w:eastAsia="lv-LV"/>
        </w:rPr>
      </w:pPr>
      <w:r w:rsidRPr="002C2CA7">
        <w:rPr>
          <w:rFonts w:ascii="Times New Roman" w:eastAsia="Times New Roman" w:hAnsi="Times New Roman" w:cs="Times New Roman"/>
          <w:color w:val="000000" w:themeColor="text1"/>
          <w:sz w:val="28"/>
          <w:szCs w:val="28"/>
          <w:lang w:eastAsia="lv-LV"/>
        </w:rPr>
        <w:tab/>
        <w:t>Būvniecības procesu Lietuvā uzrauga vietējā būvvalde, bieži vien tas tiek darīts ar attiecīgā reģiona ugunsdzēsības un glābšanas dienesta palīdzību, kas sniedz konsultācijas un ieteikumus efektīvāku ugunsdrošības pasākumu realizēšanai būvobjektā.</w:t>
      </w:r>
    </w:p>
    <w:p w14:paraId="2AC98D18" w14:textId="77777777" w:rsidR="00256F4E" w:rsidRPr="002C2CA7" w:rsidRDefault="00256F4E" w:rsidP="00256F4E">
      <w:pPr>
        <w:tabs>
          <w:tab w:val="left" w:pos="709"/>
        </w:tabs>
        <w:spacing w:after="0" w:line="240" w:lineRule="auto"/>
        <w:jc w:val="both"/>
        <w:rPr>
          <w:rFonts w:ascii="Times New Roman" w:eastAsia="Times New Roman" w:hAnsi="Times New Roman" w:cs="Times New Roman"/>
          <w:color w:val="000000" w:themeColor="text1"/>
          <w:sz w:val="28"/>
          <w:szCs w:val="28"/>
          <w:lang w:eastAsia="lv-LV"/>
        </w:rPr>
      </w:pPr>
      <w:r w:rsidRPr="002C2CA7">
        <w:rPr>
          <w:rFonts w:ascii="Times New Roman" w:eastAsia="Times New Roman" w:hAnsi="Times New Roman" w:cs="Times New Roman"/>
          <w:color w:val="000000" w:themeColor="text1"/>
          <w:sz w:val="28"/>
          <w:szCs w:val="28"/>
          <w:lang w:eastAsia="lv-LV"/>
        </w:rPr>
        <w:tab/>
        <w:t xml:space="preserve">Ugunsdzēsības un glābšanas dienests pārbauda ugunsdrošības noteikumu izpildi nododot ēku ekspluatācijā un piedalās būvdarbu pieņemšanas komisijā. </w:t>
      </w:r>
    </w:p>
    <w:p w14:paraId="1136A890" w14:textId="77777777" w:rsidR="00256F4E" w:rsidRPr="002C2CA7" w:rsidRDefault="00256F4E" w:rsidP="00256F4E">
      <w:pPr>
        <w:spacing w:after="0" w:line="240" w:lineRule="auto"/>
        <w:jc w:val="both"/>
        <w:rPr>
          <w:rFonts w:ascii="Times New Roman" w:eastAsia="Times New Roman" w:hAnsi="Times New Roman" w:cs="Times New Roman"/>
          <w:i/>
          <w:color w:val="C00000"/>
          <w:sz w:val="28"/>
          <w:lang w:eastAsia="lv-LV"/>
        </w:rPr>
      </w:pPr>
    </w:p>
    <w:p w14:paraId="78ED63CA" w14:textId="77777777" w:rsidR="00256F4E" w:rsidRPr="002C2CA7" w:rsidRDefault="00256F4E" w:rsidP="00256F4E">
      <w:pPr>
        <w:spacing w:line="240" w:lineRule="auto"/>
        <w:jc w:val="both"/>
        <w:rPr>
          <w:rFonts w:ascii="Times New Roman" w:eastAsia="Times New Roman" w:hAnsi="Times New Roman" w:cs="Times New Roman"/>
          <w:b/>
          <w:i/>
          <w:color w:val="000000" w:themeColor="text1"/>
          <w:sz w:val="28"/>
          <w:lang w:eastAsia="lv-LV"/>
        </w:rPr>
      </w:pPr>
      <w:r w:rsidRPr="002C2CA7">
        <w:rPr>
          <w:rFonts w:ascii="Times New Roman" w:eastAsia="Times New Roman" w:hAnsi="Times New Roman" w:cs="Times New Roman"/>
          <w:b/>
          <w:i/>
          <w:color w:val="000000" w:themeColor="text1"/>
          <w:sz w:val="28"/>
          <w:lang w:eastAsia="lv-LV"/>
        </w:rPr>
        <w:t>Vācija, Hamburga</w:t>
      </w:r>
    </w:p>
    <w:p w14:paraId="461A4786" w14:textId="77777777" w:rsidR="00256F4E" w:rsidRPr="002C2CA7" w:rsidRDefault="00256F4E" w:rsidP="00256F4E">
      <w:pPr>
        <w:spacing w:after="0" w:line="240" w:lineRule="auto"/>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i/>
          <w:color w:val="000000" w:themeColor="text1"/>
          <w:sz w:val="28"/>
          <w:lang w:eastAsia="lv-LV"/>
        </w:rPr>
        <w:tab/>
      </w:r>
      <w:r w:rsidRPr="002C2CA7">
        <w:rPr>
          <w:rFonts w:ascii="Times New Roman" w:eastAsia="Times New Roman" w:hAnsi="Times New Roman" w:cs="Times New Roman"/>
          <w:color w:val="000000" w:themeColor="text1"/>
          <w:sz w:val="28"/>
          <w:lang w:eastAsia="lv-LV"/>
        </w:rPr>
        <w:t>Hamburgas ugunsdzēsības dienests sadarbojas ar būvniecības pārstāvjiem tikai konsultatīvi, sniedzot savu viedokli par labākiem ugunsdrošības risinājumiem. Hamburgas ugunsdzēsības dienests nepiedalās būvobjektu pieņemšanu ekspluatācijā, tas ir attiecīgās būvinspekcijas kompetence.</w:t>
      </w:r>
    </w:p>
    <w:p w14:paraId="7936C55B" w14:textId="77777777" w:rsidR="00256F4E" w:rsidRPr="002C2CA7" w:rsidRDefault="00256F4E" w:rsidP="00256F4E">
      <w:pPr>
        <w:spacing w:after="0" w:line="240" w:lineRule="auto"/>
        <w:ind w:firstLine="720"/>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color w:val="000000" w:themeColor="text1"/>
          <w:sz w:val="28"/>
          <w:lang w:eastAsia="lv-LV"/>
        </w:rPr>
        <w:t>Būvdarbu laikā ugunsdrošības pasākumi jāsaskaņo ar attiecīgā reģiona ugunsdzēsības struktūrvienību, attiecībā uz ugunsbīstamo darbu veikšanas kārtību, ka arī ugunsdzēsības ūdensapgādes risinājumiem.</w:t>
      </w:r>
      <w:r w:rsidRPr="002C2CA7">
        <w:rPr>
          <w:rFonts w:ascii="Times New Roman" w:eastAsia="Times New Roman" w:hAnsi="Times New Roman" w:cs="Times New Roman"/>
          <w:color w:val="000000" w:themeColor="text1"/>
          <w:sz w:val="28"/>
          <w:vertAlign w:val="superscript"/>
          <w:lang w:eastAsia="lv-LV"/>
        </w:rPr>
        <w:footnoteReference w:id="7"/>
      </w:r>
    </w:p>
    <w:p w14:paraId="453E208E" w14:textId="77777777" w:rsidR="00256F4E" w:rsidRPr="002C2CA7" w:rsidRDefault="00256F4E" w:rsidP="00256F4E">
      <w:pPr>
        <w:tabs>
          <w:tab w:val="left" w:pos="709"/>
        </w:tabs>
        <w:spacing w:after="120" w:line="240" w:lineRule="auto"/>
        <w:jc w:val="both"/>
        <w:rPr>
          <w:rFonts w:ascii="Times New Roman" w:eastAsia="Times New Roman" w:hAnsi="Times New Roman" w:cs="Times New Roman"/>
          <w:b/>
          <w:caps/>
          <w:color w:val="C00000"/>
          <w:sz w:val="28"/>
          <w:szCs w:val="28"/>
          <w:lang w:eastAsia="lv-LV"/>
        </w:rPr>
      </w:pPr>
    </w:p>
    <w:p w14:paraId="7B73C205" w14:textId="77777777" w:rsidR="00256F4E" w:rsidRPr="002C2CA7" w:rsidRDefault="00256F4E" w:rsidP="00256F4E">
      <w:pPr>
        <w:tabs>
          <w:tab w:val="left" w:pos="709"/>
        </w:tabs>
        <w:spacing w:after="120" w:line="240" w:lineRule="auto"/>
        <w:jc w:val="both"/>
        <w:rPr>
          <w:rFonts w:ascii="Times New Roman" w:eastAsia="Times New Roman" w:hAnsi="Times New Roman" w:cs="Times New Roman"/>
          <w:b/>
          <w:i/>
          <w:color w:val="000000" w:themeColor="text1"/>
          <w:sz w:val="28"/>
          <w:szCs w:val="28"/>
          <w:lang w:eastAsia="lv-LV"/>
        </w:rPr>
      </w:pPr>
      <w:r w:rsidRPr="002C2CA7">
        <w:rPr>
          <w:rFonts w:ascii="Times New Roman" w:eastAsia="Times New Roman" w:hAnsi="Times New Roman" w:cs="Times New Roman"/>
          <w:b/>
          <w:i/>
          <w:color w:val="000000" w:themeColor="text1"/>
          <w:sz w:val="28"/>
          <w:szCs w:val="28"/>
          <w:lang w:eastAsia="lv-LV"/>
        </w:rPr>
        <w:t>Zviedrija</w:t>
      </w:r>
    </w:p>
    <w:p w14:paraId="22E7433D" w14:textId="77777777" w:rsidR="00256F4E" w:rsidRPr="002C2CA7" w:rsidRDefault="00256F4E" w:rsidP="00256F4E">
      <w:pPr>
        <w:spacing w:after="0" w:line="240" w:lineRule="auto"/>
        <w:ind w:firstLine="720"/>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color w:val="000000" w:themeColor="text1"/>
          <w:sz w:val="28"/>
          <w:lang w:eastAsia="lv-LV"/>
        </w:rPr>
        <w:t>Zviedrijas</w:t>
      </w:r>
      <w:r w:rsidRPr="002C2CA7">
        <w:rPr>
          <w:rFonts w:ascii="Times New Roman" w:eastAsia="Calibri" w:hAnsi="Times New Roman" w:cs="Times New Roman"/>
          <w:color w:val="000000" w:themeColor="text1"/>
        </w:rPr>
        <w:t xml:space="preserve"> </w:t>
      </w:r>
      <w:r w:rsidRPr="002C2CA7">
        <w:rPr>
          <w:rFonts w:ascii="Times New Roman" w:eastAsia="Times New Roman" w:hAnsi="Times New Roman" w:cs="Times New Roman"/>
          <w:color w:val="000000" w:themeColor="text1"/>
          <w:sz w:val="28"/>
          <w:lang w:eastAsia="lv-LV"/>
        </w:rPr>
        <w:t>Civilās aizsardzības un ārkārtu situāciju aģentūras sniegtie dati liecina, ka Zviedrijā spēkā esošais Plānošanas un būvniecības likums nosaka, ka būvdarbu veicējam ir jānodrošina visi būvniecības, nojaukšanas un labiekārtošanas pasākumi.</w:t>
      </w:r>
    </w:p>
    <w:p w14:paraId="1D0B33BC" w14:textId="77777777" w:rsidR="00256F4E" w:rsidRPr="002C2CA7" w:rsidRDefault="00256F4E" w:rsidP="00256F4E">
      <w:pPr>
        <w:spacing w:after="0" w:line="240" w:lineRule="auto"/>
        <w:ind w:firstLine="720"/>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color w:val="000000" w:themeColor="text1"/>
          <w:sz w:val="28"/>
          <w:lang w:eastAsia="lv-LV"/>
        </w:rPr>
        <w:t xml:space="preserve">Vietējā </w:t>
      </w:r>
      <w:proofErr w:type="spellStart"/>
      <w:r w:rsidRPr="002C2CA7">
        <w:rPr>
          <w:rFonts w:ascii="Times New Roman" w:eastAsia="Times New Roman" w:hAnsi="Times New Roman" w:cs="Times New Roman"/>
          <w:color w:val="000000" w:themeColor="text1"/>
          <w:sz w:val="28"/>
          <w:lang w:eastAsia="lv-LV"/>
        </w:rPr>
        <w:t>būvkomiteja</w:t>
      </w:r>
      <w:proofErr w:type="spellEnd"/>
      <w:r w:rsidRPr="002C2CA7">
        <w:rPr>
          <w:rFonts w:ascii="Times New Roman" w:eastAsia="Times New Roman" w:hAnsi="Times New Roman" w:cs="Times New Roman"/>
          <w:color w:val="000000" w:themeColor="text1"/>
          <w:sz w:val="28"/>
          <w:lang w:eastAsia="lv-LV"/>
        </w:rPr>
        <w:t xml:space="preserve"> izsniedz sākuma atļauju būvdarbu uzsākšanai un vismaz vienu reizi būvdarbu laika apmeklē objektu, kurā tiek veikti būvniecības pasākumi. </w:t>
      </w:r>
    </w:p>
    <w:p w14:paraId="51CC6C17" w14:textId="77777777" w:rsidR="00256F4E" w:rsidRPr="002C2CA7" w:rsidRDefault="00256F4E" w:rsidP="00256F4E">
      <w:pPr>
        <w:spacing w:after="0" w:line="240" w:lineRule="auto"/>
        <w:ind w:firstLine="720"/>
        <w:jc w:val="both"/>
        <w:rPr>
          <w:rFonts w:ascii="Times New Roman" w:eastAsia="Times New Roman" w:hAnsi="Times New Roman" w:cs="Times New Roman"/>
          <w:color w:val="000000" w:themeColor="text1"/>
          <w:sz w:val="28"/>
          <w:lang w:eastAsia="lv-LV"/>
        </w:rPr>
      </w:pPr>
      <w:r w:rsidRPr="002C2CA7">
        <w:rPr>
          <w:rFonts w:ascii="Times New Roman" w:eastAsia="Times New Roman" w:hAnsi="Times New Roman" w:cs="Times New Roman"/>
          <w:color w:val="000000" w:themeColor="text1"/>
          <w:sz w:val="28"/>
          <w:lang w:eastAsia="lv-LV"/>
        </w:rPr>
        <w:t>Zviedrijas ugunsdzēsības dienesta amatpersonas nav tieši iesaistītas būvobjekta pieņemšanas procesā, taču vietējās būvvaldes parasti sadarbojas ar vietējo ugunsdzēsības dienestu, lai iegūtu papildus zināšanas, konsultācijas tieši ugunsdrošības jomā.</w:t>
      </w:r>
      <w:r w:rsidRPr="002C2CA7">
        <w:rPr>
          <w:rFonts w:ascii="Times New Roman" w:eastAsia="Times New Roman" w:hAnsi="Times New Roman" w:cs="Times New Roman"/>
          <w:color w:val="000000" w:themeColor="text1"/>
          <w:sz w:val="28"/>
          <w:vertAlign w:val="superscript"/>
          <w:lang w:eastAsia="lv-LV"/>
        </w:rPr>
        <w:footnoteReference w:id="8"/>
      </w:r>
      <w:r w:rsidR="008F6A7C" w:rsidRPr="002C2CA7">
        <w:rPr>
          <w:rFonts w:ascii="Times New Roman" w:eastAsia="Times New Roman" w:hAnsi="Times New Roman" w:cs="Times New Roman"/>
          <w:color w:val="000000" w:themeColor="text1"/>
          <w:sz w:val="28"/>
          <w:vertAlign w:val="superscript"/>
          <w:lang w:eastAsia="lv-LV"/>
        </w:rPr>
        <w:t>,</w:t>
      </w:r>
      <w:r w:rsidRPr="002C2CA7">
        <w:rPr>
          <w:rFonts w:ascii="Times New Roman" w:eastAsia="Times New Roman" w:hAnsi="Times New Roman" w:cs="Times New Roman"/>
          <w:color w:val="000000" w:themeColor="text1"/>
          <w:sz w:val="28"/>
          <w:vertAlign w:val="superscript"/>
          <w:lang w:eastAsia="lv-LV"/>
        </w:rPr>
        <w:footnoteReference w:id="9"/>
      </w:r>
    </w:p>
    <w:p w14:paraId="2A5BA26C" w14:textId="77777777" w:rsidR="008F6A7C" w:rsidRPr="002C2CA7" w:rsidRDefault="008F6A7C" w:rsidP="00256F4E">
      <w:pPr>
        <w:tabs>
          <w:tab w:val="left" w:pos="709"/>
        </w:tabs>
        <w:spacing w:after="0" w:line="240" w:lineRule="auto"/>
        <w:jc w:val="both"/>
        <w:rPr>
          <w:rFonts w:ascii="Times New Roman" w:eastAsia="Times New Roman" w:hAnsi="Times New Roman" w:cs="Times New Roman"/>
          <w:color w:val="000000" w:themeColor="text1"/>
          <w:sz w:val="28"/>
          <w:szCs w:val="28"/>
          <w:lang w:eastAsia="lv-LV"/>
        </w:rPr>
      </w:pPr>
    </w:p>
    <w:p w14:paraId="1872CA93" w14:textId="77777777" w:rsidR="008F6A7C" w:rsidRPr="002C2CA7" w:rsidRDefault="008F6A7C" w:rsidP="008F6A7C">
      <w:pPr>
        <w:tabs>
          <w:tab w:val="left" w:pos="567"/>
        </w:tabs>
        <w:spacing w:after="240" w:line="240" w:lineRule="auto"/>
        <w:jc w:val="both"/>
        <w:rPr>
          <w:rFonts w:ascii="Times New Roman" w:eastAsia="Times New Roman" w:hAnsi="Times New Roman" w:cs="Times New Roman"/>
          <w:b/>
          <w:bCs/>
          <w:iCs/>
          <w:color w:val="000000"/>
          <w:sz w:val="28"/>
          <w:szCs w:val="28"/>
          <w:lang w:eastAsia="lv-LV"/>
        </w:rPr>
      </w:pPr>
      <w:r w:rsidRPr="002C2CA7">
        <w:rPr>
          <w:rFonts w:ascii="Times New Roman" w:eastAsia="Times New Roman" w:hAnsi="Times New Roman" w:cs="Times New Roman"/>
          <w:b/>
          <w:color w:val="000000"/>
          <w:sz w:val="28"/>
          <w:szCs w:val="28"/>
          <w:lang w:eastAsia="lv-LV"/>
        </w:rPr>
        <w:lastRenderedPageBreak/>
        <w:t>5. Pašreizējā situācijā r</w:t>
      </w:r>
      <w:r w:rsidRPr="002C2CA7">
        <w:rPr>
          <w:rFonts w:ascii="Times New Roman" w:eastAsia="Times New Roman" w:hAnsi="Times New Roman" w:cs="Times New Roman"/>
          <w:b/>
          <w:bCs/>
          <w:iCs/>
          <w:color w:val="000000"/>
          <w:sz w:val="28"/>
          <w:szCs w:val="28"/>
          <w:lang w:eastAsia="lv-LV"/>
        </w:rPr>
        <w:t xml:space="preserve">isināmās problēmas. </w:t>
      </w:r>
    </w:p>
    <w:p w14:paraId="06D22BDE" w14:textId="77777777" w:rsidR="008F6A7C" w:rsidRPr="002C2CA7" w:rsidRDefault="008F6A7C" w:rsidP="004C21C2">
      <w:pPr>
        <w:numPr>
          <w:ilvl w:val="0"/>
          <w:numId w:val="24"/>
        </w:numPr>
        <w:spacing w:after="0" w:line="240" w:lineRule="auto"/>
        <w:ind w:left="426" w:hanging="426"/>
        <w:contextualSpacing/>
        <w:jc w:val="both"/>
        <w:rPr>
          <w:rFonts w:ascii="Times New Roman" w:eastAsia="Times New Roman" w:hAnsi="Times New Roman" w:cs="Times New Roman"/>
          <w:sz w:val="28"/>
          <w:szCs w:val="28"/>
          <w:lang w:eastAsia="lv-LV"/>
        </w:rPr>
      </w:pPr>
      <w:r w:rsidRPr="002C2CA7">
        <w:rPr>
          <w:rFonts w:ascii="Times New Roman" w:eastAsia="Times New Roman" w:hAnsi="Times New Roman" w:cs="Times New Roman"/>
          <w:sz w:val="28"/>
          <w:szCs w:val="28"/>
          <w:lang w:eastAsia="lv-LV"/>
        </w:rPr>
        <w:t>2</w:t>
      </w:r>
      <w:r w:rsidR="009D029A" w:rsidRPr="002C2CA7">
        <w:rPr>
          <w:rFonts w:ascii="Times New Roman" w:eastAsia="Times New Roman" w:hAnsi="Times New Roman" w:cs="Times New Roman"/>
          <w:sz w:val="28"/>
          <w:szCs w:val="28"/>
          <w:lang w:eastAsia="lv-LV"/>
        </w:rPr>
        <w:t>5% gadījumu</w:t>
      </w:r>
      <w:r w:rsidRPr="002C2CA7">
        <w:rPr>
          <w:rFonts w:ascii="Times New Roman" w:eastAsia="Times New Roman" w:hAnsi="Times New Roman" w:cs="Times New Roman"/>
          <w:sz w:val="28"/>
          <w:szCs w:val="28"/>
          <w:lang w:eastAsia="lv-LV"/>
        </w:rPr>
        <w:t>, kad VUGD veic būvobjektu ugunsdrošības pārbaudes</w:t>
      </w:r>
      <w:r w:rsidR="008556CC" w:rsidRPr="002C2CA7">
        <w:rPr>
          <w:rFonts w:ascii="Times New Roman" w:eastAsia="Times New Roman" w:hAnsi="Times New Roman" w:cs="Times New Roman"/>
          <w:sz w:val="28"/>
          <w:szCs w:val="28"/>
          <w:lang w:eastAsia="lv-LV"/>
        </w:rPr>
        <w:t>,</w:t>
      </w:r>
      <w:r w:rsidR="006820F4" w:rsidRPr="002C2CA7">
        <w:rPr>
          <w:rFonts w:ascii="Times New Roman" w:eastAsia="Times New Roman" w:hAnsi="Times New Roman" w:cs="Times New Roman"/>
          <w:sz w:val="28"/>
          <w:szCs w:val="28"/>
          <w:lang w:eastAsia="lv-LV"/>
        </w:rPr>
        <w:t xml:space="preserve"> sniedzot atzinumu par III grupas būvobjektiem, kuri tiek nodoti ekspluatācijā</w:t>
      </w:r>
      <w:r w:rsidRPr="002C2CA7">
        <w:rPr>
          <w:rFonts w:ascii="Times New Roman" w:eastAsia="Times New Roman" w:hAnsi="Times New Roman" w:cs="Times New Roman"/>
          <w:sz w:val="28"/>
          <w:szCs w:val="28"/>
          <w:lang w:eastAsia="lv-LV"/>
        </w:rPr>
        <w:t xml:space="preserve">, tiek konstatēts, ka nav izpildīti vai nav pabeigti būvprojektā paredzētie ugunsdrošības pasākumi atbilstoši normatīvo aktu prasībām. Ir tādi pārkāpumi, kas attiecināmi uz </w:t>
      </w:r>
      <w:proofErr w:type="spellStart"/>
      <w:r w:rsidRPr="002C2CA7">
        <w:rPr>
          <w:rFonts w:ascii="Times New Roman" w:eastAsia="Times New Roman" w:hAnsi="Times New Roman" w:cs="Times New Roman"/>
          <w:sz w:val="28"/>
          <w:szCs w:val="28"/>
          <w:lang w:eastAsia="lv-LV"/>
        </w:rPr>
        <w:t>būvprojektēšanas</w:t>
      </w:r>
      <w:proofErr w:type="spellEnd"/>
      <w:r w:rsidRPr="002C2CA7">
        <w:rPr>
          <w:rFonts w:ascii="Times New Roman" w:eastAsia="Times New Roman" w:hAnsi="Times New Roman" w:cs="Times New Roman"/>
          <w:sz w:val="28"/>
          <w:szCs w:val="28"/>
          <w:lang w:eastAsia="lv-LV"/>
        </w:rPr>
        <w:t xml:space="preserve"> stadiju, un ne vienmēr ir pilnībā novēršami.</w:t>
      </w:r>
    </w:p>
    <w:p w14:paraId="47E99B8B" w14:textId="77777777" w:rsidR="008F6A7C" w:rsidRPr="002C2CA7" w:rsidRDefault="008F6A7C" w:rsidP="00947C65">
      <w:pPr>
        <w:numPr>
          <w:ilvl w:val="0"/>
          <w:numId w:val="24"/>
        </w:numPr>
        <w:spacing w:after="0" w:line="240" w:lineRule="auto"/>
        <w:ind w:left="426" w:hanging="426"/>
        <w:contextualSpacing/>
        <w:jc w:val="both"/>
        <w:rPr>
          <w:rFonts w:ascii="Times New Roman" w:eastAsia="Times New Roman" w:hAnsi="Times New Roman" w:cs="Times New Roman"/>
          <w:color w:val="000000"/>
          <w:sz w:val="28"/>
          <w:szCs w:val="28"/>
          <w:lang w:eastAsia="lv-LV"/>
        </w:rPr>
      </w:pPr>
      <w:r w:rsidRPr="002C2CA7">
        <w:rPr>
          <w:rFonts w:ascii="Times New Roman" w:eastAsia="Times New Roman" w:hAnsi="Times New Roman" w:cs="Times New Roman"/>
          <w:color w:val="000000"/>
          <w:sz w:val="28"/>
          <w:szCs w:val="28"/>
          <w:lang w:eastAsia="lv-LV"/>
        </w:rPr>
        <w:t xml:space="preserve">Šobrīd par būvprojektu ugunsdrošības risinājumu atbilstību normatīvajam regulējumam atbildīgs </w:t>
      </w:r>
      <w:proofErr w:type="spellStart"/>
      <w:r w:rsidRPr="002C2CA7">
        <w:rPr>
          <w:rFonts w:ascii="Times New Roman" w:eastAsia="Times New Roman" w:hAnsi="Times New Roman" w:cs="Times New Roman"/>
          <w:color w:val="000000"/>
          <w:sz w:val="28"/>
          <w:szCs w:val="28"/>
          <w:lang w:eastAsia="lv-LV"/>
        </w:rPr>
        <w:t>būvspeciālists</w:t>
      </w:r>
      <w:proofErr w:type="spellEnd"/>
      <w:r w:rsidRPr="002C2CA7">
        <w:rPr>
          <w:rFonts w:ascii="Times New Roman" w:eastAsia="Times New Roman" w:hAnsi="Times New Roman" w:cs="Times New Roman"/>
          <w:color w:val="000000"/>
          <w:sz w:val="28"/>
          <w:szCs w:val="28"/>
          <w:lang w:eastAsia="lv-LV"/>
        </w:rPr>
        <w:t xml:space="preserve">, kuram ir </w:t>
      </w:r>
      <w:r w:rsidR="007513C6" w:rsidRPr="002C2CA7">
        <w:rPr>
          <w:rFonts w:ascii="Times New Roman" w:eastAsia="Times New Roman" w:hAnsi="Times New Roman" w:cs="Times New Roman"/>
          <w:color w:val="000000"/>
          <w:sz w:val="28"/>
          <w:szCs w:val="28"/>
          <w:lang w:eastAsia="lv-LV"/>
        </w:rPr>
        <w:t xml:space="preserve">derīgs </w:t>
      </w:r>
      <w:r w:rsidRPr="002C2CA7">
        <w:rPr>
          <w:rFonts w:ascii="Times New Roman" w:eastAsia="Times New Roman" w:hAnsi="Times New Roman" w:cs="Times New Roman"/>
          <w:color w:val="000000"/>
          <w:sz w:val="28"/>
          <w:szCs w:val="28"/>
          <w:lang w:eastAsia="lv-LV"/>
        </w:rPr>
        <w:t>būvprakses sertifikāts, un kurš ne vienmēr specializējas ugunsdrošības sfērā. Kā rezultātā būvprojektos bieži vien nav paredzēti normatīvajos aktos noteiktie ugunsdrošības risinājumi.</w:t>
      </w:r>
      <w:r w:rsidR="004B7A3E" w:rsidRPr="002C2CA7">
        <w:rPr>
          <w:rFonts w:ascii="Times New Roman" w:eastAsia="Times New Roman" w:hAnsi="Times New Roman" w:cs="Times New Roman"/>
          <w:color w:val="000000"/>
          <w:sz w:val="28"/>
          <w:szCs w:val="28"/>
          <w:lang w:eastAsia="lv-LV"/>
        </w:rPr>
        <w:t xml:space="preserve"> </w:t>
      </w:r>
    </w:p>
    <w:p w14:paraId="680110AA" w14:textId="77777777" w:rsidR="008F6A7C" w:rsidRPr="002C2CA7" w:rsidRDefault="008F6A7C" w:rsidP="003759F1">
      <w:pPr>
        <w:numPr>
          <w:ilvl w:val="0"/>
          <w:numId w:val="24"/>
        </w:numPr>
        <w:spacing w:after="0" w:line="240" w:lineRule="auto"/>
        <w:ind w:left="426" w:hanging="426"/>
        <w:contextualSpacing/>
        <w:jc w:val="both"/>
        <w:rPr>
          <w:rFonts w:ascii="Times New Roman" w:eastAsia="Times New Roman" w:hAnsi="Times New Roman" w:cs="Times New Roman"/>
          <w:color w:val="000000" w:themeColor="text1"/>
          <w:sz w:val="28"/>
          <w:szCs w:val="28"/>
          <w:lang w:eastAsia="lv-LV"/>
        </w:rPr>
      </w:pPr>
      <w:r w:rsidRPr="002C2CA7">
        <w:rPr>
          <w:rFonts w:ascii="Times New Roman" w:hAnsi="Times New Roman" w:cs="Times New Roman"/>
          <w:color w:val="000000" w:themeColor="text1"/>
          <w:sz w:val="28"/>
          <w:szCs w:val="28"/>
        </w:rPr>
        <w:t>Sastopami gadījumi, kad kļūdas vai konstatētie pārkāpumi būvniecības procesā pēc būtības nav uzskatāmi par tādiem</w:t>
      </w:r>
      <w:r w:rsidR="003F5FB0" w:rsidRPr="002C2CA7">
        <w:rPr>
          <w:rFonts w:ascii="Times New Roman" w:hAnsi="Times New Roman" w:cs="Times New Roman"/>
          <w:color w:val="000000" w:themeColor="text1"/>
          <w:sz w:val="28"/>
          <w:szCs w:val="28"/>
        </w:rPr>
        <w:t xml:space="preserve"> – pārbaudēs </w:t>
      </w:r>
      <w:r w:rsidRPr="002C2CA7">
        <w:rPr>
          <w:rFonts w:ascii="Times New Roman" w:hAnsi="Times New Roman" w:cs="Times New Roman"/>
          <w:color w:val="000000" w:themeColor="text1"/>
          <w:sz w:val="28"/>
          <w:szCs w:val="28"/>
        </w:rPr>
        <w:t xml:space="preserve">nav ievērota konsekvence normatīvo aktu normu interpretācijā. </w:t>
      </w:r>
    </w:p>
    <w:p w14:paraId="0BE93C8D" w14:textId="77777777" w:rsidR="00824A0B" w:rsidRPr="002C2CA7" w:rsidRDefault="00824A0B" w:rsidP="008B2DB9">
      <w:pPr>
        <w:spacing w:after="0" w:line="240" w:lineRule="auto"/>
        <w:contextualSpacing/>
        <w:jc w:val="both"/>
        <w:rPr>
          <w:rFonts w:ascii="Times New Roman" w:hAnsi="Times New Roman" w:cs="Times New Roman"/>
          <w:color w:val="000000" w:themeColor="text1"/>
          <w:sz w:val="28"/>
          <w:szCs w:val="28"/>
        </w:rPr>
      </w:pPr>
    </w:p>
    <w:p w14:paraId="4CE83298" w14:textId="77777777" w:rsidR="001C5045" w:rsidRPr="002C2CA7" w:rsidRDefault="00852730" w:rsidP="006E206A">
      <w:pPr>
        <w:spacing w:before="100" w:beforeAutospacing="1" w:after="100" w:afterAutospacing="1" w:line="240" w:lineRule="auto"/>
        <w:jc w:val="both"/>
        <w:rPr>
          <w:rFonts w:ascii="Times New Roman" w:eastAsia="Times New Roman" w:hAnsi="Times New Roman" w:cs="Times New Roman"/>
          <w:b/>
          <w:color w:val="000000" w:themeColor="text1"/>
          <w:sz w:val="28"/>
          <w:szCs w:val="28"/>
          <w:lang w:eastAsia="lv-LV"/>
        </w:rPr>
      </w:pPr>
      <w:r w:rsidRPr="002C2CA7">
        <w:rPr>
          <w:rFonts w:ascii="Times New Roman" w:eastAsia="Times New Roman" w:hAnsi="Times New Roman" w:cs="Times New Roman"/>
          <w:b/>
          <w:color w:val="000000" w:themeColor="text1"/>
          <w:sz w:val="28"/>
          <w:szCs w:val="28"/>
          <w:lang w:eastAsia="lv-LV"/>
        </w:rPr>
        <w:t>6</w:t>
      </w:r>
      <w:r w:rsidR="006E206A" w:rsidRPr="002C2CA7">
        <w:rPr>
          <w:rFonts w:ascii="Times New Roman" w:eastAsia="Times New Roman" w:hAnsi="Times New Roman" w:cs="Times New Roman"/>
          <w:b/>
          <w:color w:val="000000" w:themeColor="text1"/>
          <w:sz w:val="28"/>
          <w:szCs w:val="28"/>
          <w:lang w:eastAsia="lv-LV"/>
        </w:rPr>
        <w:t xml:space="preserve">. </w:t>
      </w:r>
      <w:r w:rsidR="00046CC1" w:rsidRPr="002C2CA7">
        <w:rPr>
          <w:rFonts w:ascii="Times New Roman" w:eastAsia="Times New Roman" w:hAnsi="Times New Roman" w:cs="Times New Roman"/>
          <w:b/>
          <w:color w:val="000000" w:themeColor="text1"/>
          <w:sz w:val="28"/>
          <w:szCs w:val="28"/>
          <w:lang w:eastAsia="lv-LV"/>
        </w:rPr>
        <w:t>R</w:t>
      </w:r>
      <w:r w:rsidR="006E206A" w:rsidRPr="002C2CA7">
        <w:rPr>
          <w:rFonts w:ascii="Times New Roman" w:eastAsia="Times New Roman" w:hAnsi="Times New Roman" w:cs="Times New Roman"/>
          <w:b/>
          <w:color w:val="000000" w:themeColor="text1"/>
          <w:sz w:val="28"/>
          <w:szCs w:val="28"/>
          <w:lang w:eastAsia="lv-LV"/>
        </w:rPr>
        <w:t>isin</w:t>
      </w:r>
      <w:r w:rsidR="00437168" w:rsidRPr="002C2CA7">
        <w:rPr>
          <w:rFonts w:ascii="Times New Roman" w:eastAsia="Times New Roman" w:hAnsi="Times New Roman" w:cs="Times New Roman"/>
          <w:b/>
          <w:color w:val="000000" w:themeColor="text1"/>
          <w:sz w:val="28"/>
          <w:szCs w:val="28"/>
          <w:lang w:eastAsia="lv-LV"/>
        </w:rPr>
        <w:t>ājuma variant</w:t>
      </w:r>
      <w:r w:rsidR="00E90386" w:rsidRPr="002C2CA7">
        <w:rPr>
          <w:rFonts w:ascii="Times New Roman" w:eastAsia="Times New Roman" w:hAnsi="Times New Roman" w:cs="Times New Roman"/>
          <w:b/>
          <w:color w:val="000000" w:themeColor="text1"/>
          <w:sz w:val="28"/>
          <w:szCs w:val="28"/>
          <w:lang w:eastAsia="lv-LV"/>
        </w:rPr>
        <w:t>s</w:t>
      </w:r>
      <w:r w:rsidR="00437168" w:rsidRPr="002C2CA7">
        <w:rPr>
          <w:rFonts w:ascii="Times New Roman" w:eastAsia="Times New Roman" w:hAnsi="Times New Roman" w:cs="Times New Roman"/>
          <w:b/>
          <w:color w:val="000000" w:themeColor="text1"/>
          <w:sz w:val="28"/>
          <w:szCs w:val="28"/>
          <w:lang w:eastAsia="lv-LV"/>
        </w:rPr>
        <w:t>.</w:t>
      </w:r>
      <w:r w:rsidR="00633435" w:rsidRPr="002C2CA7">
        <w:rPr>
          <w:rFonts w:ascii="Times New Roman" w:eastAsia="Times New Roman" w:hAnsi="Times New Roman" w:cs="Times New Roman"/>
          <w:b/>
          <w:color w:val="000000" w:themeColor="text1"/>
          <w:sz w:val="28"/>
          <w:szCs w:val="28"/>
          <w:lang w:eastAsia="lv-LV"/>
        </w:rPr>
        <w:t xml:space="preserve"> </w:t>
      </w:r>
    </w:p>
    <w:p w14:paraId="02E9C91D" w14:textId="47E97CC4" w:rsidR="00824A0B" w:rsidRPr="002C2CA7" w:rsidRDefault="00E90386" w:rsidP="00824A0B">
      <w:pPr>
        <w:spacing w:after="0" w:line="240" w:lineRule="auto"/>
        <w:ind w:firstLine="720"/>
        <w:jc w:val="both"/>
        <w:rPr>
          <w:rFonts w:ascii="Times New Roman" w:eastAsia="Times New Roman" w:hAnsi="Times New Roman" w:cs="Times New Roman"/>
          <w:b/>
          <w:color w:val="000000" w:themeColor="text1"/>
          <w:sz w:val="28"/>
          <w:szCs w:val="28"/>
          <w:lang w:eastAsia="lv-LV"/>
        </w:rPr>
      </w:pPr>
      <w:r w:rsidRPr="002C2CA7">
        <w:rPr>
          <w:rFonts w:ascii="Times New Roman" w:eastAsia="Times New Roman" w:hAnsi="Times New Roman" w:cs="Times New Roman"/>
          <w:b/>
          <w:color w:val="000000" w:themeColor="text1"/>
          <w:sz w:val="28"/>
          <w:szCs w:val="28"/>
          <w:lang w:eastAsia="lv-LV"/>
        </w:rPr>
        <w:t>VUGD amatpersonas</w:t>
      </w:r>
      <w:r w:rsidR="004C21C2" w:rsidRPr="002C2CA7">
        <w:rPr>
          <w:rFonts w:ascii="Times New Roman" w:eastAsia="Times New Roman" w:hAnsi="Times New Roman" w:cs="Times New Roman"/>
          <w:b/>
          <w:color w:val="000000" w:themeColor="text1"/>
          <w:sz w:val="28"/>
          <w:szCs w:val="28"/>
          <w:lang w:eastAsia="lv-LV"/>
        </w:rPr>
        <w:t xml:space="preserve"> </w:t>
      </w:r>
      <w:r w:rsidR="004B7A3E" w:rsidRPr="002C2CA7">
        <w:rPr>
          <w:rFonts w:ascii="Times New Roman" w:eastAsia="Times New Roman" w:hAnsi="Times New Roman" w:cs="Times New Roman"/>
          <w:b/>
          <w:color w:val="000000" w:themeColor="text1"/>
          <w:sz w:val="28"/>
          <w:szCs w:val="28"/>
          <w:lang w:eastAsia="lv-LV"/>
        </w:rPr>
        <w:t>veic</w:t>
      </w:r>
      <w:r w:rsidRPr="002C2CA7">
        <w:rPr>
          <w:rFonts w:ascii="Times New Roman" w:eastAsia="Times New Roman" w:hAnsi="Times New Roman" w:cs="Times New Roman"/>
          <w:b/>
          <w:color w:val="000000" w:themeColor="text1"/>
          <w:sz w:val="28"/>
          <w:szCs w:val="28"/>
          <w:lang w:eastAsia="lv-LV"/>
        </w:rPr>
        <w:t xml:space="preserve"> būvobjektu pieņemšan</w:t>
      </w:r>
      <w:r w:rsidR="004B7A3E" w:rsidRPr="002C2CA7">
        <w:rPr>
          <w:rFonts w:ascii="Times New Roman" w:eastAsia="Times New Roman" w:hAnsi="Times New Roman" w:cs="Times New Roman"/>
          <w:b/>
          <w:color w:val="000000" w:themeColor="text1"/>
          <w:sz w:val="28"/>
          <w:szCs w:val="28"/>
          <w:lang w:eastAsia="lv-LV"/>
        </w:rPr>
        <w:t>u</w:t>
      </w:r>
      <w:r w:rsidRPr="002C2CA7">
        <w:rPr>
          <w:rFonts w:ascii="Times New Roman" w:eastAsia="Times New Roman" w:hAnsi="Times New Roman" w:cs="Times New Roman"/>
          <w:b/>
          <w:color w:val="000000" w:themeColor="text1"/>
          <w:sz w:val="28"/>
          <w:szCs w:val="28"/>
          <w:lang w:eastAsia="lv-LV"/>
        </w:rPr>
        <w:t xml:space="preserve"> ekspluatācijā, vienlaikus ieviešot</w:t>
      </w:r>
      <w:r w:rsidR="00E05F33" w:rsidRPr="002C2CA7">
        <w:rPr>
          <w:rFonts w:ascii="Times New Roman" w:eastAsia="Times New Roman" w:hAnsi="Times New Roman" w:cs="Times New Roman"/>
          <w:b/>
          <w:color w:val="000000" w:themeColor="text1"/>
          <w:sz w:val="28"/>
          <w:szCs w:val="28"/>
          <w:lang w:eastAsia="lv-LV"/>
        </w:rPr>
        <w:t xml:space="preserve"> stingrāku (ietverot vairāk jautājumus kompetences pārbaudē) kompetences pārbaudi </w:t>
      </w:r>
      <w:proofErr w:type="spellStart"/>
      <w:r w:rsidR="00E05F33" w:rsidRPr="002C2CA7">
        <w:rPr>
          <w:rFonts w:ascii="Times New Roman" w:eastAsia="Times New Roman" w:hAnsi="Times New Roman" w:cs="Times New Roman"/>
          <w:b/>
          <w:color w:val="000000" w:themeColor="text1"/>
          <w:sz w:val="28"/>
          <w:szCs w:val="28"/>
          <w:lang w:eastAsia="lv-LV"/>
        </w:rPr>
        <w:t>būvspeciālistiem</w:t>
      </w:r>
      <w:proofErr w:type="spellEnd"/>
      <w:r w:rsidR="00E05F33" w:rsidRPr="002C2CA7">
        <w:rPr>
          <w:rFonts w:ascii="Times New Roman" w:eastAsia="Times New Roman" w:hAnsi="Times New Roman" w:cs="Times New Roman"/>
          <w:b/>
          <w:color w:val="000000" w:themeColor="text1"/>
          <w:sz w:val="28"/>
          <w:szCs w:val="28"/>
          <w:lang w:eastAsia="lv-LV"/>
        </w:rPr>
        <w:t xml:space="preserve"> ugunsdrošības jomā. Pēc kompetences pārbaudes izmaiņu ieviešanas</w:t>
      </w:r>
      <w:r w:rsidR="00FE0253" w:rsidRPr="002C2CA7">
        <w:rPr>
          <w:rFonts w:ascii="Times New Roman" w:eastAsia="Times New Roman" w:hAnsi="Times New Roman" w:cs="Times New Roman"/>
          <w:b/>
          <w:color w:val="000000" w:themeColor="text1"/>
          <w:sz w:val="28"/>
          <w:szCs w:val="28"/>
          <w:lang w:eastAsia="lv-LV"/>
        </w:rPr>
        <w:t xml:space="preserve"> nepieciešams</w:t>
      </w:r>
      <w:r w:rsidR="00E05F33" w:rsidRPr="002C2CA7">
        <w:rPr>
          <w:rFonts w:ascii="Times New Roman" w:eastAsia="Times New Roman" w:hAnsi="Times New Roman" w:cs="Times New Roman"/>
          <w:b/>
          <w:color w:val="000000" w:themeColor="text1"/>
          <w:sz w:val="28"/>
          <w:szCs w:val="28"/>
          <w:lang w:eastAsia="lv-LV"/>
        </w:rPr>
        <w:t xml:space="preserve"> vērtēt 3 gadu periodā izsniegto negatīvo atzinumu par būves gatavību ekspluatācijā skaita dinamiku</w:t>
      </w:r>
      <w:r w:rsidR="004B7A3E" w:rsidRPr="002C2CA7">
        <w:rPr>
          <w:rFonts w:ascii="Times New Roman" w:eastAsia="Times New Roman" w:hAnsi="Times New Roman" w:cs="Times New Roman"/>
          <w:b/>
          <w:color w:val="000000" w:themeColor="text1"/>
          <w:sz w:val="28"/>
          <w:szCs w:val="28"/>
          <w:lang w:eastAsia="lv-LV"/>
        </w:rPr>
        <w:t xml:space="preserve"> un iemeslus</w:t>
      </w:r>
      <w:r w:rsidR="00E05F33" w:rsidRPr="002C2CA7">
        <w:rPr>
          <w:rFonts w:ascii="Times New Roman" w:eastAsia="Times New Roman" w:hAnsi="Times New Roman" w:cs="Times New Roman"/>
          <w:b/>
          <w:color w:val="000000" w:themeColor="text1"/>
          <w:sz w:val="28"/>
          <w:szCs w:val="28"/>
          <w:lang w:eastAsia="lv-LV"/>
        </w:rPr>
        <w:t xml:space="preserve">.  </w:t>
      </w:r>
      <w:r w:rsidR="00824A0B" w:rsidRPr="002C2CA7">
        <w:rPr>
          <w:rFonts w:ascii="Times New Roman" w:eastAsia="Times New Roman" w:hAnsi="Times New Roman" w:cs="Times New Roman"/>
          <w:b/>
          <w:color w:val="000000" w:themeColor="text1"/>
          <w:sz w:val="28"/>
          <w:szCs w:val="28"/>
          <w:lang w:eastAsia="lv-LV"/>
        </w:rPr>
        <w:t>Vienlaikus</w:t>
      </w:r>
      <w:r w:rsidR="00FE0253" w:rsidRPr="002C2CA7">
        <w:rPr>
          <w:rFonts w:ascii="Times New Roman" w:eastAsia="Times New Roman" w:hAnsi="Times New Roman" w:cs="Times New Roman"/>
          <w:b/>
          <w:color w:val="000000" w:themeColor="text1"/>
          <w:sz w:val="28"/>
          <w:szCs w:val="28"/>
          <w:lang w:eastAsia="lv-LV"/>
        </w:rPr>
        <w:t xml:space="preserve"> </w:t>
      </w:r>
      <w:r w:rsidR="00824A0B" w:rsidRPr="002C2CA7">
        <w:rPr>
          <w:rFonts w:ascii="Times New Roman" w:eastAsia="Times New Roman" w:hAnsi="Times New Roman" w:cs="Times New Roman"/>
          <w:b/>
          <w:color w:val="000000" w:themeColor="text1"/>
          <w:sz w:val="28"/>
          <w:szCs w:val="28"/>
          <w:lang w:eastAsia="lv-LV"/>
        </w:rPr>
        <w:t xml:space="preserve">ieviest reglamentētu profesiju - </w:t>
      </w:r>
      <w:proofErr w:type="spellStart"/>
      <w:r w:rsidR="00A46EE1" w:rsidRPr="002C2CA7">
        <w:rPr>
          <w:rFonts w:ascii="Times New Roman" w:eastAsia="Times New Roman" w:hAnsi="Times New Roman" w:cs="Times New Roman"/>
          <w:b/>
          <w:color w:val="000000" w:themeColor="text1"/>
          <w:sz w:val="28"/>
          <w:szCs w:val="28"/>
          <w:lang w:eastAsia="lv-LV"/>
        </w:rPr>
        <w:t>būvspeciālists</w:t>
      </w:r>
      <w:proofErr w:type="spellEnd"/>
      <w:r w:rsidR="00A46EE1" w:rsidRPr="002C2CA7">
        <w:rPr>
          <w:rFonts w:ascii="Times New Roman" w:eastAsia="Times New Roman" w:hAnsi="Times New Roman" w:cs="Times New Roman"/>
          <w:b/>
          <w:color w:val="000000" w:themeColor="text1"/>
          <w:sz w:val="28"/>
          <w:szCs w:val="28"/>
          <w:lang w:eastAsia="lv-LV"/>
        </w:rPr>
        <w:t xml:space="preserve"> </w:t>
      </w:r>
      <w:r w:rsidR="00824A0B" w:rsidRPr="002C2CA7">
        <w:rPr>
          <w:rFonts w:ascii="Times New Roman" w:eastAsia="Times New Roman" w:hAnsi="Times New Roman" w:cs="Times New Roman"/>
          <w:b/>
          <w:color w:val="000000" w:themeColor="text1"/>
          <w:sz w:val="28"/>
          <w:szCs w:val="28"/>
          <w:lang w:eastAsia="lv-LV"/>
        </w:rPr>
        <w:t xml:space="preserve">ugunsdrošības jomā, pēc ieviešanas pārejas periodā (3 gadi) vērtējot iespēju, ka VUGD amatpersonas vairs nepiedalās būvobjektu pieņemšanā ekspluatācijā, ja tiek nodrošināts, ka </w:t>
      </w:r>
      <w:proofErr w:type="spellStart"/>
      <w:r w:rsidR="00F01C1C">
        <w:rPr>
          <w:rFonts w:ascii="Times New Roman" w:eastAsia="Times New Roman" w:hAnsi="Times New Roman" w:cs="Times New Roman"/>
          <w:b/>
          <w:color w:val="000000" w:themeColor="text1"/>
          <w:sz w:val="28"/>
          <w:szCs w:val="28"/>
          <w:lang w:eastAsia="lv-LV"/>
        </w:rPr>
        <w:t>būv</w:t>
      </w:r>
      <w:r w:rsidR="00824A0B" w:rsidRPr="002C2CA7">
        <w:rPr>
          <w:rFonts w:ascii="Times New Roman" w:eastAsia="Times New Roman" w:hAnsi="Times New Roman" w:cs="Times New Roman"/>
          <w:b/>
          <w:color w:val="000000" w:themeColor="text1"/>
          <w:sz w:val="28"/>
          <w:szCs w:val="28"/>
          <w:lang w:eastAsia="lv-LV"/>
        </w:rPr>
        <w:t>speciālisti</w:t>
      </w:r>
      <w:proofErr w:type="spellEnd"/>
      <w:r w:rsidR="00824A0B" w:rsidRPr="002C2CA7">
        <w:rPr>
          <w:rFonts w:ascii="Times New Roman" w:eastAsia="Times New Roman" w:hAnsi="Times New Roman" w:cs="Times New Roman"/>
          <w:b/>
          <w:color w:val="000000" w:themeColor="text1"/>
          <w:sz w:val="28"/>
          <w:szCs w:val="28"/>
          <w:lang w:eastAsia="lv-LV"/>
        </w:rPr>
        <w:t xml:space="preserve"> ugunsdrošības jomā pilnvērtīgi nodrošina ugunsdrošības prasību ievērošanu  I, II un III grupas būvobjektos,</w:t>
      </w:r>
      <w:r w:rsidR="00F01C1C">
        <w:rPr>
          <w:rFonts w:ascii="Times New Roman" w:eastAsia="Times New Roman" w:hAnsi="Times New Roman" w:cs="Times New Roman"/>
          <w:b/>
          <w:color w:val="000000" w:themeColor="text1"/>
          <w:sz w:val="28"/>
          <w:szCs w:val="28"/>
          <w:lang w:eastAsia="lv-LV"/>
        </w:rPr>
        <w:t xml:space="preserve"> tai skaitā veiks </w:t>
      </w:r>
      <w:r w:rsidR="00824A0B" w:rsidRPr="002C2CA7">
        <w:rPr>
          <w:rFonts w:ascii="Times New Roman" w:eastAsia="Times New Roman" w:hAnsi="Times New Roman" w:cs="Times New Roman"/>
          <w:b/>
          <w:color w:val="000000" w:themeColor="text1"/>
          <w:sz w:val="28"/>
          <w:szCs w:val="28"/>
          <w:lang w:eastAsia="lv-LV"/>
        </w:rPr>
        <w:t>būvprojektu izvērtēšanu</w:t>
      </w:r>
      <w:r w:rsidR="00F01C1C">
        <w:rPr>
          <w:rFonts w:ascii="Times New Roman" w:eastAsia="Times New Roman" w:hAnsi="Times New Roman" w:cs="Times New Roman"/>
          <w:b/>
          <w:color w:val="000000" w:themeColor="text1"/>
          <w:sz w:val="28"/>
          <w:szCs w:val="28"/>
          <w:lang w:eastAsia="lv-LV"/>
        </w:rPr>
        <w:t xml:space="preserve"> atbilstoši</w:t>
      </w:r>
      <w:r w:rsidR="00824A0B" w:rsidRPr="002C2CA7">
        <w:rPr>
          <w:rFonts w:ascii="Times New Roman" w:eastAsia="Times New Roman" w:hAnsi="Times New Roman" w:cs="Times New Roman"/>
          <w:b/>
          <w:color w:val="000000" w:themeColor="text1"/>
          <w:sz w:val="28"/>
          <w:szCs w:val="28"/>
          <w:lang w:eastAsia="lv-LV"/>
        </w:rPr>
        <w:t xml:space="preserve"> ugunsdrošības </w:t>
      </w:r>
      <w:r w:rsidR="00236CCD" w:rsidRPr="002C2CA7">
        <w:rPr>
          <w:rFonts w:ascii="Times New Roman" w:eastAsia="Times New Roman" w:hAnsi="Times New Roman" w:cs="Times New Roman"/>
          <w:b/>
          <w:color w:val="000000" w:themeColor="text1"/>
          <w:sz w:val="28"/>
          <w:szCs w:val="28"/>
          <w:lang w:eastAsia="lv-LV"/>
        </w:rPr>
        <w:t>prasībām</w:t>
      </w:r>
      <w:r w:rsidR="00824A0B" w:rsidRPr="002C2CA7">
        <w:rPr>
          <w:rFonts w:ascii="Times New Roman" w:eastAsia="Times New Roman" w:hAnsi="Times New Roman" w:cs="Times New Roman"/>
          <w:b/>
          <w:color w:val="000000" w:themeColor="text1"/>
          <w:sz w:val="28"/>
          <w:szCs w:val="28"/>
          <w:lang w:eastAsia="lv-LV"/>
        </w:rPr>
        <w:t xml:space="preserve">. Minētais risinājums būvniecībā veicinās ugunsdrošības prasību ievērošanu un nodrošinās visu </w:t>
      </w:r>
      <w:proofErr w:type="spellStart"/>
      <w:r w:rsidR="00824A0B" w:rsidRPr="002C2CA7">
        <w:rPr>
          <w:rFonts w:ascii="Times New Roman" w:eastAsia="Times New Roman" w:hAnsi="Times New Roman" w:cs="Times New Roman"/>
          <w:b/>
          <w:color w:val="000000" w:themeColor="text1"/>
          <w:sz w:val="28"/>
          <w:szCs w:val="28"/>
          <w:lang w:eastAsia="lv-LV"/>
        </w:rPr>
        <w:t>jaunizbūvēto</w:t>
      </w:r>
      <w:proofErr w:type="spellEnd"/>
      <w:r w:rsidR="00824A0B" w:rsidRPr="002C2CA7">
        <w:rPr>
          <w:rFonts w:ascii="Times New Roman" w:eastAsia="Times New Roman" w:hAnsi="Times New Roman" w:cs="Times New Roman"/>
          <w:b/>
          <w:color w:val="000000" w:themeColor="text1"/>
          <w:sz w:val="28"/>
          <w:szCs w:val="28"/>
          <w:lang w:eastAsia="lv-LV"/>
        </w:rPr>
        <w:t xml:space="preserve"> objektu atbilstošu kvalitāti un drošu ekspluatāciju.</w:t>
      </w:r>
    </w:p>
    <w:p w14:paraId="5DD5137B" w14:textId="77777777" w:rsidR="00E90386" w:rsidRPr="002C2CA7" w:rsidRDefault="00E90386" w:rsidP="00E90386">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2C2CA7">
        <w:rPr>
          <w:rFonts w:ascii="Times New Roman" w:eastAsia="Times New Roman" w:hAnsi="Times New Roman" w:cs="Times New Roman"/>
          <w:color w:val="000000" w:themeColor="text1"/>
          <w:sz w:val="28"/>
          <w:szCs w:val="28"/>
          <w:lang w:eastAsia="lv-LV"/>
        </w:rPr>
        <w:t>Risinājuma varianta ietvaros:</w:t>
      </w:r>
    </w:p>
    <w:p w14:paraId="52594D7F" w14:textId="77777777" w:rsidR="00E90386" w:rsidRPr="002C2CA7" w:rsidRDefault="00E90386" w:rsidP="00E90386">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2C2CA7">
        <w:rPr>
          <w:rFonts w:ascii="Times New Roman" w:eastAsia="Times New Roman" w:hAnsi="Times New Roman" w:cs="Times New Roman"/>
          <w:color w:val="000000" w:themeColor="text1"/>
          <w:sz w:val="28"/>
          <w:szCs w:val="28"/>
          <w:lang w:eastAsia="lv-LV"/>
        </w:rPr>
        <w:t xml:space="preserve"> VUGD amatpersonas piedal</w:t>
      </w:r>
      <w:r w:rsidR="004B7A3E" w:rsidRPr="002C2CA7">
        <w:rPr>
          <w:rFonts w:ascii="Times New Roman" w:eastAsia="Times New Roman" w:hAnsi="Times New Roman" w:cs="Times New Roman"/>
          <w:color w:val="000000" w:themeColor="text1"/>
          <w:sz w:val="28"/>
          <w:szCs w:val="28"/>
          <w:lang w:eastAsia="lv-LV"/>
        </w:rPr>
        <w:t>ās</w:t>
      </w:r>
      <w:r w:rsidRPr="002C2CA7">
        <w:rPr>
          <w:rFonts w:ascii="Times New Roman" w:eastAsia="Times New Roman" w:hAnsi="Times New Roman" w:cs="Times New Roman"/>
          <w:color w:val="000000" w:themeColor="text1"/>
          <w:sz w:val="28"/>
          <w:szCs w:val="28"/>
          <w:lang w:eastAsia="lv-LV"/>
        </w:rPr>
        <w:t xml:space="preserve"> būvobjektu apsekošanā pirms pieņemšanas ekspluatācijā, sniedzot atzinumu par būvobjekta atbilstību/ neatbilstību ugunsdrošības prasībām, bet neizskata būvprojektus projektēšanas stadijā.</w:t>
      </w:r>
    </w:p>
    <w:p w14:paraId="46FEDCA0" w14:textId="77777777" w:rsidR="002E6141" w:rsidRPr="002C2CA7" w:rsidRDefault="004B7A3E" w:rsidP="002E6141">
      <w:pPr>
        <w:pStyle w:val="Komentrateksts"/>
        <w:spacing w:after="0"/>
        <w:jc w:val="both"/>
        <w:rPr>
          <w:rFonts w:ascii="Times New Roman" w:eastAsia="Times New Roman" w:hAnsi="Times New Roman" w:cs="Times New Roman"/>
          <w:sz w:val="28"/>
          <w:szCs w:val="28"/>
        </w:rPr>
      </w:pPr>
      <w:r w:rsidRPr="002C2CA7">
        <w:rPr>
          <w:rFonts w:ascii="Times New Roman" w:hAnsi="Times New Roman" w:cs="Times New Roman"/>
          <w:sz w:val="28"/>
          <w:szCs w:val="28"/>
        </w:rPr>
        <w:t xml:space="preserve">Palielināt </w:t>
      </w:r>
      <w:proofErr w:type="spellStart"/>
      <w:r w:rsidRPr="002C2CA7">
        <w:rPr>
          <w:rFonts w:ascii="Times New Roman" w:hAnsi="Times New Roman" w:cs="Times New Roman"/>
          <w:sz w:val="28"/>
          <w:szCs w:val="28"/>
        </w:rPr>
        <w:t>būvspeciālistu</w:t>
      </w:r>
      <w:proofErr w:type="spellEnd"/>
      <w:r w:rsidRPr="002C2CA7">
        <w:rPr>
          <w:rFonts w:ascii="Times New Roman" w:hAnsi="Times New Roman" w:cs="Times New Roman"/>
          <w:sz w:val="28"/>
          <w:szCs w:val="28"/>
        </w:rPr>
        <w:t xml:space="preserve"> kompetences pārbaud</w:t>
      </w:r>
      <w:r w:rsidR="008B6AA5" w:rsidRPr="002C2CA7">
        <w:rPr>
          <w:rFonts w:ascii="Times New Roman" w:hAnsi="Times New Roman" w:cs="Times New Roman"/>
          <w:sz w:val="28"/>
          <w:szCs w:val="28"/>
        </w:rPr>
        <w:t xml:space="preserve">ē </w:t>
      </w:r>
      <w:r w:rsidRPr="002C2CA7">
        <w:rPr>
          <w:rFonts w:ascii="Times New Roman" w:hAnsi="Times New Roman" w:cs="Times New Roman"/>
          <w:sz w:val="28"/>
          <w:szCs w:val="28"/>
        </w:rPr>
        <w:t>ietverto jautājumu skaitu</w:t>
      </w:r>
      <w:r w:rsidR="00B64391" w:rsidRPr="002C2CA7">
        <w:rPr>
          <w:rFonts w:ascii="Times New Roman" w:hAnsi="Times New Roman" w:cs="Times New Roman"/>
          <w:sz w:val="28"/>
          <w:szCs w:val="28"/>
        </w:rPr>
        <w:t xml:space="preserve"> ugunsdrošības jomā</w:t>
      </w:r>
      <w:r w:rsidRPr="002C2CA7">
        <w:rPr>
          <w:rFonts w:ascii="Times New Roman" w:hAnsi="Times New Roman" w:cs="Times New Roman"/>
          <w:sz w:val="28"/>
          <w:szCs w:val="28"/>
        </w:rPr>
        <w:t xml:space="preserve">, kas ļautu precīzāk novērtēt </w:t>
      </w:r>
      <w:proofErr w:type="spellStart"/>
      <w:r w:rsidRPr="002C2CA7">
        <w:rPr>
          <w:rFonts w:ascii="Times New Roman" w:hAnsi="Times New Roman" w:cs="Times New Roman"/>
          <w:sz w:val="28"/>
          <w:szCs w:val="28"/>
        </w:rPr>
        <w:t>būvspeciālistu</w:t>
      </w:r>
      <w:proofErr w:type="spellEnd"/>
      <w:r w:rsidRPr="002C2CA7">
        <w:rPr>
          <w:rFonts w:ascii="Times New Roman" w:hAnsi="Times New Roman" w:cs="Times New Roman"/>
          <w:sz w:val="28"/>
          <w:szCs w:val="28"/>
        </w:rPr>
        <w:t xml:space="preserve"> kompetenci ugunsdrošības jomā un potenciāli samazināt pieļauto kļūdu skaitu visās būvniecības stadijās.</w:t>
      </w:r>
      <w:r w:rsidR="002E6141" w:rsidRPr="002C2CA7">
        <w:rPr>
          <w:rFonts w:ascii="Times New Roman" w:hAnsi="Times New Roman" w:cs="Times New Roman"/>
          <w:sz w:val="28"/>
          <w:szCs w:val="28"/>
        </w:rPr>
        <w:t xml:space="preserve"> </w:t>
      </w:r>
    </w:p>
    <w:p w14:paraId="5362865E" w14:textId="6649C3BB" w:rsidR="00384B5E" w:rsidRPr="002C2CA7" w:rsidRDefault="00214EAB" w:rsidP="008D2095">
      <w:pPr>
        <w:spacing w:after="0" w:line="240" w:lineRule="auto"/>
        <w:ind w:firstLine="720"/>
        <w:jc w:val="both"/>
        <w:rPr>
          <w:rFonts w:ascii="Times New Roman" w:hAnsi="Times New Roman" w:cs="Times New Roman"/>
          <w:strike/>
          <w:color w:val="FF0000"/>
          <w:sz w:val="28"/>
          <w:szCs w:val="28"/>
        </w:rPr>
      </w:pPr>
      <w:r w:rsidRPr="002C2CA7">
        <w:rPr>
          <w:rFonts w:ascii="Times New Roman" w:hAnsi="Times New Roman" w:cs="Times New Roman"/>
          <w:sz w:val="28"/>
          <w:szCs w:val="28"/>
        </w:rPr>
        <w:t>Vienlaikus v</w:t>
      </w:r>
      <w:r w:rsidR="004B7A3E" w:rsidRPr="002C2CA7">
        <w:rPr>
          <w:rFonts w:ascii="Times New Roman" w:hAnsi="Times New Roman" w:cs="Times New Roman"/>
          <w:sz w:val="28"/>
          <w:szCs w:val="28"/>
        </w:rPr>
        <w:t xml:space="preserve">ērtēt 3 gadu periodā pēc paplašinātās </w:t>
      </w:r>
      <w:r w:rsidR="00F862F8" w:rsidRPr="002C2CA7">
        <w:rPr>
          <w:rFonts w:ascii="Times New Roman" w:hAnsi="Times New Roman" w:cs="Times New Roman"/>
          <w:sz w:val="28"/>
          <w:szCs w:val="28"/>
        </w:rPr>
        <w:t xml:space="preserve">kompetences pārbaudes </w:t>
      </w:r>
      <w:r w:rsidR="004B7A3E" w:rsidRPr="002C2CA7">
        <w:rPr>
          <w:rFonts w:ascii="Times New Roman" w:hAnsi="Times New Roman" w:cs="Times New Roman"/>
          <w:sz w:val="28"/>
          <w:szCs w:val="28"/>
        </w:rPr>
        <w:t xml:space="preserve">ieviešanas, izsniegto negatīvo atzinumu par būves gatavību ekspluatācijā skaita dinamiku un </w:t>
      </w:r>
      <w:r w:rsidR="004B7A3E" w:rsidRPr="002C2CA7">
        <w:rPr>
          <w:rFonts w:ascii="Times New Roman" w:hAnsi="Times New Roman" w:cs="Times New Roman"/>
          <w:color w:val="000000" w:themeColor="text1"/>
          <w:sz w:val="28"/>
          <w:szCs w:val="28"/>
        </w:rPr>
        <w:t>iemeslus</w:t>
      </w:r>
      <w:r w:rsidRPr="002C2CA7">
        <w:rPr>
          <w:rFonts w:ascii="Times New Roman" w:hAnsi="Times New Roman" w:cs="Times New Roman"/>
          <w:color w:val="000000" w:themeColor="text1"/>
          <w:sz w:val="28"/>
          <w:szCs w:val="28"/>
        </w:rPr>
        <w:t xml:space="preserve">, kā arī ieviest </w:t>
      </w:r>
      <w:r w:rsidR="00865E1D" w:rsidRPr="002C2CA7">
        <w:rPr>
          <w:rFonts w:ascii="Times New Roman" w:hAnsi="Times New Roman" w:cs="Times New Roman"/>
          <w:color w:val="000000" w:themeColor="text1"/>
          <w:sz w:val="28"/>
          <w:szCs w:val="28"/>
        </w:rPr>
        <w:t xml:space="preserve">jaunu </w:t>
      </w:r>
      <w:proofErr w:type="spellStart"/>
      <w:r w:rsidR="00865E1D" w:rsidRPr="002C2CA7">
        <w:rPr>
          <w:rFonts w:ascii="Times New Roman" w:hAnsi="Times New Roman" w:cs="Times New Roman"/>
          <w:color w:val="000000" w:themeColor="text1"/>
          <w:sz w:val="28"/>
          <w:szCs w:val="28"/>
        </w:rPr>
        <w:t>būvspeciālistu</w:t>
      </w:r>
      <w:proofErr w:type="spellEnd"/>
      <w:r w:rsidR="00865E1D" w:rsidRPr="002C2CA7">
        <w:rPr>
          <w:rFonts w:ascii="Times New Roman" w:hAnsi="Times New Roman" w:cs="Times New Roman"/>
          <w:color w:val="000000" w:themeColor="text1"/>
          <w:sz w:val="28"/>
          <w:szCs w:val="28"/>
        </w:rPr>
        <w:t xml:space="preserve"> darbības sfēru ugunsdrošības jomā - ugunsdrošības </w:t>
      </w:r>
      <w:proofErr w:type="spellStart"/>
      <w:r w:rsidR="00865E1D" w:rsidRPr="002C2CA7">
        <w:rPr>
          <w:rFonts w:ascii="Times New Roman" w:hAnsi="Times New Roman" w:cs="Times New Roman"/>
          <w:color w:val="000000" w:themeColor="text1"/>
          <w:sz w:val="28"/>
          <w:szCs w:val="28"/>
        </w:rPr>
        <w:t>būvspecālists</w:t>
      </w:r>
      <w:proofErr w:type="spellEnd"/>
      <w:r w:rsidR="008D2095" w:rsidRPr="002C2CA7">
        <w:rPr>
          <w:rFonts w:ascii="Times New Roman" w:hAnsi="Times New Roman" w:cs="Times New Roman"/>
          <w:color w:val="000000" w:themeColor="text1"/>
          <w:sz w:val="28"/>
          <w:szCs w:val="28"/>
        </w:rPr>
        <w:t>.</w:t>
      </w:r>
      <w:r w:rsidR="00384B5E" w:rsidRPr="002C2CA7">
        <w:rPr>
          <w:rFonts w:ascii="Times New Roman" w:hAnsi="Times New Roman" w:cs="Times New Roman"/>
          <w:color w:val="000000" w:themeColor="text1"/>
          <w:sz w:val="28"/>
          <w:szCs w:val="28"/>
        </w:rPr>
        <w:t xml:space="preserve"> </w:t>
      </w:r>
    </w:p>
    <w:p w14:paraId="05C9ADBA" w14:textId="77777777" w:rsidR="00384B5E" w:rsidRPr="002C2CA7" w:rsidRDefault="00384B5E" w:rsidP="00384B5E">
      <w:pPr>
        <w:spacing w:after="0" w:line="240" w:lineRule="auto"/>
        <w:ind w:firstLine="720"/>
        <w:jc w:val="both"/>
        <w:rPr>
          <w:rFonts w:ascii="Times New Roman" w:hAnsi="Times New Roman" w:cs="Times New Roman"/>
          <w:sz w:val="28"/>
          <w:szCs w:val="28"/>
        </w:rPr>
      </w:pPr>
      <w:r w:rsidRPr="002C2CA7">
        <w:rPr>
          <w:rFonts w:ascii="Times New Roman" w:hAnsi="Times New Roman" w:cs="Times New Roman"/>
          <w:sz w:val="28"/>
          <w:szCs w:val="28"/>
        </w:rPr>
        <w:lastRenderedPageBreak/>
        <w:t>Pēc pārejas perioda beigām (3 gadiem), kad darbu pilnvērtīgi veikuši speciālisti ugunsdrošības jomā, tiek lemts par VUGD tālāku piedalīšanos būvobjektu pieņemšanā ekspluatācijā.</w:t>
      </w:r>
    </w:p>
    <w:p w14:paraId="251A696D" w14:textId="77777777" w:rsidR="00E90386" w:rsidRPr="002C2CA7" w:rsidRDefault="002E6141" w:rsidP="00E90386">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2C2CA7">
        <w:rPr>
          <w:rFonts w:ascii="Times New Roman" w:eastAsia="Times New Roman" w:hAnsi="Times New Roman" w:cs="Times New Roman"/>
          <w:color w:val="000000" w:themeColor="text1"/>
          <w:sz w:val="28"/>
          <w:szCs w:val="28"/>
          <w:lang w:eastAsia="lv-LV"/>
        </w:rPr>
        <w:t>S</w:t>
      </w:r>
      <w:r w:rsidR="00E90386" w:rsidRPr="002C2CA7">
        <w:rPr>
          <w:rFonts w:ascii="Times New Roman" w:eastAsia="Times New Roman" w:hAnsi="Times New Roman" w:cs="Times New Roman"/>
          <w:color w:val="000000" w:themeColor="text1"/>
          <w:sz w:val="28"/>
          <w:szCs w:val="28"/>
          <w:lang w:eastAsia="lv-LV"/>
        </w:rPr>
        <w:t>agatavot Latvijas Būvnormatīva LBN 201-15 (apstiprināts ar Ministru kabineta 2015.gada 30.jūnija noteikumiem Nr.33</w:t>
      </w:r>
      <w:r w:rsidR="00D07EBE" w:rsidRPr="002C2CA7">
        <w:rPr>
          <w:rFonts w:ascii="Times New Roman" w:eastAsia="Times New Roman" w:hAnsi="Times New Roman" w:cs="Times New Roman"/>
          <w:color w:val="000000" w:themeColor="text1"/>
          <w:sz w:val="28"/>
          <w:szCs w:val="28"/>
          <w:lang w:eastAsia="lv-LV"/>
        </w:rPr>
        <w:t>3</w:t>
      </w:r>
      <w:r w:rsidR="00E90386" w:rsidRPr="002C2CA7">
        <w:rPr>
          <w:rFonts w:ascii="Times New Roman" w:eastAsia="Times New Roman" w:hAnsi="Times New Roman" w:cs="Times New Roman"/>
          <w:color w:val="000000" w:themeColor="text1"/>
          <w:sz w:val="28"/>
          <w:szCs w:val="28"/>
          <w:lang w:eastAsia="lv-LV"/>
        </w:rPr>
        <w:t>) prasību skaidrojum</w:t>
      </w:r>
      <w:r w:rsidRPr="002C2CA7">
        <w:rPr>
          <w:rFonts w:ascii="Times New Roman" w:eastAsia="Times New Roman" w:hAnsi="Times New Roman" w:cs="Times New Roman"/>
          <w:color w:val="000000" w:themeColor="text1"/>
          <w:sz w:val="28"/>
          <w:szCs w:val="28"/>
          <w:lang w:eastAsia="lv-LV"/>
        </w:rPr>
        <w:t>us</w:t>
      </w:r>
      <w:r w:rsidR="00E90386" w:rsidRPr="002C2CA7">
        <w:rPr>
          <w:rFonts w:ascii="Times New Roman" w:eastAsia="Times New Roman" w:hAnsi="Times New Roman" w:cs="Times New Roman"/>
          <w:color w:val="000000" w:themeColor="text1"/>
          <w:sz w:val="28"/>
          <w:szCs w:val="28"/>
          <w:lang w:eastAsia="lv-LV"/>
        </w:rPr>
        <w:t>.</w:t>
      </w:r>
    </w:p>
    <w:p w14:paraId="014B3E90" w14:textId="77777777" w:rsidR="00932194" w:rsidRPr="002C2CA7" w:rsidRDefault="00932194" w:rsidP="00E90386">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2C2CA7">
        <w:rPr>
          <w:rFonts w:ascii="Times New Roman" w:eastAsia="Times New Roman" w:hAnsi="Times New Roman" w:cs="Times New Roman"/>
          <w:color w:val="000000" w:themeColor="text1"/>
          <w:sz w:val="28"/>
          <w:szCs w:val="28"/>
          <w:lang w:eastAsia="lv-LV"/>
        </w:rPr>
        <w:t>Sniegt informāciju</w:t>
      </w:r>
      <w:r w:rsidR="007E6B1F" w:rsidRPr="002C2CA7">
        <w:rPr>
          <w:rFonts w:ascii="Times New Roman" w:eastAsia="Times New Roman" w:hAnsi="Times New Roman" w:cs="Times New Roman"/>
          <w:color w:val="000000" w:themeColor="text1"/>
          <w:sz w:val="28"/>
          <w:szCs w:val="28"/>
          <w:lang w:eastAsia="lv-LV"/>
        </w:rPr>
        <w:t xml:space="preserve"> Ekonomikas ministrijai</w:t>
      </w:r>
      <w:r w:rsidRPr="002C2CA7">
        <w:rPr>
          <w:rFonts w:ascii="Times New Roman" w:eastAsia="Times New Roman" w:hAnsi="Times New Roman" w:cs="Times New Roman"/>
          <w:color w:val="000000" w:themeColor="text1"/>
          <w:sz w:val="28"/>
          <w:szCs w:val="28"/>
          <w:lang w:eastAsia="lv-LV"/>
        </w:rPr>
        <w:t xml:space="preserve"> par gadījumiem, kad, VUGD veic būvobjektu ugunsdrošības pārbaudes, sniedzot atzinumu par III grupas būvobjektiem, kuri tiek nodoti ekspluatācijā, tiek konstatēts, ka nav izpildīti vai nav pabeigti būvprojektā paredzētie ugunsdrošības pasākumi atbilstoši normatīvo aktu prasībām.</w:t>
      </w:r>
    </w:p>
    <w:p w14:paraId="3EABC41F" w14:textId="77777777" w:rsidR="001D751C" w:rsidRPr="002C2CA7" w:rsidRDefault="001D751C" w:rsidP="001D751C">
      <w:pPr>
        <w:jc w:val="right"/>
        <w:rPr>
          <w:rFonts w:ascii="Times New Roman" w:hAnsi="Times New Roman" w:cs="Times New Roman"/>
          <w:color w:val="000000" w:themeColor="text1"/>
          <w:sz w:val="24"/>
          <w:szCs w:val="24"/>
        </w:rPr>
      </w:pPr>
      <w:r w:rsidRPr="002C2CA7">
        <w:rPr>
          <w:rFonts w:ascii="Times New Roman" w:hAnsi="Times New Roman" w:cs="Times New Roman"/>
          <w:color w:val="000000" w:themeColor="text1"/>
          <w:sz w:val="24"/>
          <w:szCs w:val="24"/>
        </w:rPr>
        <w:t>1.tabula</w:t>
      </w:r>
    </w:p>
    <w:p w14:paraId="5E8FC0BD" w14:textId="77777777" w:rsidR="001D751C" w:rsidRPr="002C2CA7" w:rsidRDefault="00E90386" w:rsidP="001D751C">
      <w:pPr>
        <w:spacing w:after="0" w:line="240" w:lineRule="auto"/>
        <w:ind w:firstLine="720"/>
        <w:jc w:val="center"/>
        <w:rPr>
          <w:rFonts w:ascii="Times New Roman" w:hAnsi="Times New Roman" w:cs="Times New Roman"/>
          <w:b/>
          <w:iCs/>
          <w:color w:val="000000" w:themeColor="text1"/>
          <w:sz w:val="28"/>
          <w:szCs w:val="28"/>
        </w:rPr>
      </w:pPr>
      <w:r w:rsidRPr="002C2CA7">
        <w:rPr>
          <w:rFonts w:ascii="Times New Roman" w:hAnsi="Times New Roman" w:cs="Times New Roman"/>
          <w:b/>
          <w:iCs/>
          <w:color w:val="000000" w:themeColor="text1"/>
          <w:sz w:val="28"/>
          <w:szCs w:val="28"/>
        </w:rPr>
        <w:t>R</w:t>
      </w:r>
      <w:r w:rsidR="001D751C" w:rsidRPr="002C2CA7">
        <w:rPr>
          <w:rFonts w:ascii="Times New Roman" w:hAnsi="Times New Roman" w:cs="Times New Roman"/>
          <w:b/>
          <w:iCs/>
          <w:color w:val="000000" w:themeColor="text1"/>
          <w:sz w:val="28"/>
          <w:szCs w:val="28"/>
        </w:rPr>
        <w:t>isinājuma SVID analīze</w:t>
      </w:r>
    </w:p>
    <w:p w14:paraId="4BE1F20B" w14:textId="77777777" w:rsidR="001D751C" w:rsidRPr="002C2CA7" w:rsidRDefault="001D751C" w:rsidP="001D751C">
      <w:pPr>
        <w:spacing w:after="0" w:line="240" w:lineRule="auto"/>
        <w:ind w:firstLine="720"/>
        <w:jc w:val="center"/>
        <w:rPr>
          <w:rFonts w:ascii="Times New Roman" w:hAnsi="Times New Roman" w:cs="Times New Roman"/>
          <w:b/>
          <w:iCs/>
          <w:color w:val="C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824"/>
      </w:tblGrid>
      <w:tr w:rsidR="000B3C92" w:rsidRPr="002C2CA7" w14:paraId="33EA091B" w14:textId="77777777" w:rsidTr="000742DF">
        <w:tc>
          <w:tcPr>
            <w:tcW w:w="4520" w:type="dxa"/>
            <w:shd w:val="clear" w:color="auto" w:fill="auto"/>
          </w:tcPr>
          <w:p w14:paraId="360F729A" w14:textId="77777777" w:rsidR="001D751C" w:rsidRPr="002C2CA7" w:rsidRDefault="001D751C" w:rsidP="001D751C">
            <w:pPr>
              <w:spacing w:before="60" w:after="60" w:line="240" w:lineRule="auto"/>
              <w:ind w:firstLine="720"/>
              <w:jc w:val="center"/>
              <w:rPr>
                <w:rFonts w:ascii="Times New Roman" w:hAnsi="Times New Roman" w:cs="Times New Roman"/>
                <w:i/>
                <w:iCs/>
                <w:color w:val="000000" w:themeColor="text1"/>
                <w:sz w:val="26"/>
                <w:szCs w:val="26"/>
              </w:rPr>
            </w:pPr>
            <w:r w:rsidRPr="002C2CA7">
              <w:rPr>
                <w:rFonts w:ascii="Times New Roman" w:hAnsi="Times New Roman" w:cs="Times New Roman"/>
                <w:i/>
                <w:iCs/>
                <w:color w:val="000000" w:themeColor="text1"/>
                <w:sz w:val="26"/>
                <w:szCs w:val="26"/>
              </w:rPr>
              <w:t>Stiprās puses</w:t>
            </w:r>
          </w:p>
        </w:tc>
        <w:tc>
          <w:tcPr>
            <w:tcW w:w="4824" w:type="dxa"/>
            <w:shd w:val="clear" w:color="auto" w:fill="auto"/>
          </w:tcPr>
          <w:p w14:paraId="09AC5949" w14:textId="77777777" w:rsidR="001D751C" w:rsidRPr="002C2CA7" w:rsidRDefault="001D751C" w:rsidP="001D751C">
            <w:pPr>
              <w:spacing w:before="60" w:after="60" w:line="240" w:lineRule="auto"/>
              <w:ind w:firstLine="720"/>
              <w:jc w:val="center"/>
              <w:rPr>
                <w:rFonts w:ascii="Times New Roman" w:hAnsi="Times New Roman" w:cs="Times New Roman"/>
                <w:i/>
                <w:iCs/>
                <w:color w:val="000000" w:themeColor="text1"/>
                <w:sz w:val="26"/>
                <w:szCs w:val="26"/>
              </w:rPr>
            </w:pPr>
            <w:r w:rsidRPr="002C2CA7">
              <w:rPr>
                <w:rFonts w:ascii="Times New Roman" w:hAnsi="Times New Roman" w:cs="Times New Roman"/>
                <w:i/>
                <w:iCs/>
                <w:color w:val="000000" w:themeColor="text1"/>
                <w:sz w:val="26"/>
                <w:szCs w:val="26"/>
              </w:rPr>
              <w:t>Vājās puses</w:t>
            </w:r>
          </w:p>
        </w:tc>
      </w:tr>
      <w:tr w:rsidR="00132CFA" w:rsidRPr="002C2CA7" w14:paraId="7799D86A" w14:textId="77777777" w:rsidTr="000742DF">
        <w:trPr>
          <w:trHeight w:val="3001"/>
        </w:trPr>
        <w:tc>
          <w:tcPr>
            <w:tcW w:w="4520" w:type="dxa"/>
            <w:shd w:val="clear" w:color="auto" w:fill="auto"/>
          </w:tcPr>
          <w:p w14:paraId="346C2481" w14:textId="77777777" w:rsidR="000251AC" w:rsidRPr="002C2CA7" w:rsidRDefault="000251AC" w:rsidP="000251AC">
            <w:pPr>
              <w:numPr>
                <w:ilvl w:val="0"/>
                <w:numId w:val="22"/>
              </w:numPr>
              <w:spacing w:after="0" w:line="240" w:lineRule="auto"/>
              <w:ind w:left="318" w:hanging="284"/>
              <w:jc w:val="both"/>
              <w:rPr>
                <w:rFonts w:ascii="Times New Roman" w:hAnsi="Times New Roman" w:cs="Times New Roman"/>
                <w:iCs/>
                <w:sz w:val="26"/>
                <w:szCs w:val="26"/>
              </w:rPr>
            </w:pPr>
            <w:r w:rsidRPr="002C2CA7">
              <w:rPr>
                <w:rFonts w:ascii="Times New Roman" w:hAnsi="Times New Roman" w:cs="Times New Roman"/>
                <w:iCs/>
                <w:color w:val="000000" w:themeColor="text1"/>
                <w:sz w:val="26"/>
                <w:szCs w:val="26"/>
              </w:rPr>
              <w:t xml:space="preserve">Tiek sekmēta būvniecības ierosinātāja un </w:t>
            </w:r>
            <w:r w:rsidRPr="002C2CA7">
              <w:rPr>
                <w:rFonts w:ascii="Times New Roman" w:hAnsi="Times New Roman" w:cs="Times New Roman"/>
                <w:iCs/>
                <w:sz w:val="26"/>
                <w:szCs w:val="26"/>
              </w:rPr>
              <w:t>s</w:t>
            </w:r>
            <w:r w:rsidR="00A7208B" w:rsidRPr="002C2CA7">
              <w:rPr>
                <w:rFonts w:ascii="Times New Roman" w:hAnsi="Times New Roman" w:cs="Times New Roman"/>
                <w:iCs/>
                <w:sz w:val="26"/>
                <w:szCs w:val="26"/>
              </w:rPr>
              <w:t xml:space="preserve">abiedrības </w:t>
            </w:r>
            <w:r w:rsidR="001C1DAA" w:rsidRPr="002C2CA7">
              <w:rPr>
                <w:rFonts w:ascii="Times New Roman" w:hAnsi="Times New Roman" w:cs="Times New Roman"/>
                <w:iCs/>
                <w:sz w:val="26"/>
                <w:szCs w:val="26"/>
              </w:rPr>
              <w:t>drošības</w:t>
            </w:r>
            <w:r w:rsidR="00A7208B" w:rsidRPr="002C2CA7">
              <w:rPr>
                <w:rFonts w:ascii="Times New Roman" w:hAnsi="Times New Roman" w:cs="Times New Roman"/>
                <w:iCs/>
                <w:sz w:val="26"/>
                <w:szCs w:val="26"/>
              </w:rPr>
              <w:t xml:space="preserve"> aizsardzība.</w:t>
            </w:r>
          </w:p>
          <w:p w14:paraId="33C13E95" w14:textId="77777777" w:rsidR="00DF60C3" w:rsidRPr="002C2CA7" w:rsidRDefault="00A7208B" w:rsidP="00DF60C3">
            <w:pPr>
              <w:numPr>
                <w:ilvl w:val="0"/>
                <w:numId w:val="22"/>
              </w:numPr>
              <w:spacing w:after="0" w:line="240" w:lineRule="auto"/>
              <w:ind w:left="318" w:hanging="284"/>
              <w:jc w:val="both"/>
              <w:rPr>
                <w:rFonts w:ascii="Times New Roman" w:hAnsi="Times New Roman" w:cs="Times New Roman"/>
                <w:iCs/>
                <w:sz w:val="26"/>
                <w:szCs w:val="26"/>
              </w:rPr>
            </w:pPr>
            <w:r w:rsidRPr="002C2CA7">
              <w:rPr>
                <w:rFonts w:ascii="Times New Roman" w:hAnsi="Times New Roman" w:cs="Times New Roman"/>
                <w:iCs/>
                <w:sz w:val="26"/>
                <w:szCs w:val="26"/>
              </w:rPr>
              <w:t xml:space="preserve">Tiek veicināta ugunsdrošības prasību ievērošana </w:t>
            </w:r>
            <w:r w:rsidR="00414934" w:rsidRPr="002C2CA7">
              <w:rPr>
                <w:rFonts w:ascii="Times New Roman" w:hAnsi="Times New Roman" w:cs="Times New Roman"/>
                <w:iCs/>
                <w:sz w:val="26"/>
                <w:szCs w:val="26"/>
              </w:rPr>
              <w:t xml:space="preserve">būvobjektos un </w:t>
            </w:r>
            <w:r w:rsidRPr="002C2CA7">
              <w:rPr>
                <w:rFonts w:ascii="Times New Roman" w:hAnsi="Times New Roman" w:cs="Times New Roman"/>
                <w:iCs/>
                <w:sz w:val="26"/>
                <w:szCs w:val="26"/>
              </w:rPr>
              <w:t>būvniecīb</w:t>
            </w:r>
            <w:r w:rsidR="001C1DAA" w:rsidRPr="002C2CA7">
              <w:rPr>
                <w:rFonts w:ascii="Times New Roman" w:hAnsi="Times New Roman" w:cs="Times New Roman"/>
                <w:iCs/>
                <w:sz w:val="26"/>
                <w:szCs w:val="26"/>
              </w:rPr>
              <w:t>as dokumentos</w:t>
            </w:r>
            <w:r w:rsidRPr="002C2CA7">
              <w:rPr>
                <w:rFonts w:ascii="Times New Roman" w:hAnsi="Times New Roman" w:cs="Times New Roman"/>
                <w:iCs/>
                <w:sz w:val="26"/>
                <w:szCs w:val="26"/>
              </w:rPr>
              <w:t>.</w:t>
            </w:r>
          </w:p>
          <w:p w14:paraId="178AAC2E" w14:textId="77777777" w:rsidR="002C5BD7" w:rsidRPr="002C2CA7" w:rsidRDefault="00DF60C3" w:rsidP="002C5BD7">
            <w:pPr>
              <w:numPr>
                <w:ilvl w:val="0"/>
                <w:numId w:val="22"/>
              </w:numPr>
              <w:spacing w:after="0" w:line="240" w:lineRule="auto"/>
              <w:ind w:left="318" w:hanging="284"/>
              <w:jc w:val="both"/>
              <w:rPr>
                <w:rFonts w:ascii="Times New Roman" w:hAnsi="Times New Roman" w:cs="Times New Roman"/>
                <w:iCs/>
                <w:color w:val="000000" w:themeColor="text1"/>
                <w:sz w:val="26"/>
                <w:szCs w:val="26"/>
              </w:rPr>
            </w:pPr>
            <w:r w:rsidRPr="002C2CA7">
              <w:rPr>
                <w:rFonts w:ascii="Times New Roman" w:hAnsi="Times New Roman" w:cs="Times New Roman"/>
                <w:iCs/>
                <w:sz w:val="26"/>
                <w:szCs w:val="26"/>
              </w:rPr>
              <w:t xml:space="preserve">Tiek </w:t>
            </w:r>
            <w:r w:rsidR="00132CFA" w:rsidRPr="002C2CA7">
              <w:rPr>
                <w:rFonts w:ascii="Times New Roman" w:eastAsia="Times New Roman" w:hAnsi="Times New Roman" w:cs="Times New Roman"/>
                <w:sz w:val="26"/>
                <w:szCs w:val="26"/>
                <w:lang w:eastAsia="lv-LV"/>
              </w:rPr>
              <w:t xml:space="preserve">nodrošināta </w:t>
            </w:r>
            <w:proofErr w:type="spellStart"/>
            <w:r w:rsidR="00132CFA" w:rsidRPr="002C2CA7">
              <w:rPr>
                <w:rFonts w:ascii="Times New Roman" w:eastAsia="Times New Roman" w:hAnsi="Times New Roman" w:cs="Times New Roman"/>
                <w:sz w:val="26"/>
                <w:szCs w:val="26"/>
                <w:lang w:eastAsia="lv-LV"/>
              </w:rPr>
              <w:t>būvspeciālistu</w:t>
            </w:r>
            <w:proofErr w:type="spellEnd"/>
            <w:r w:rsidR="00132CFA" w:rsidRPr="002C2CA7">
              <w:rPr>
                <w:rFonts w:ascii="Times New Roman" w:eastAsia="Times New Roman" w:hAnsi="Times New Roman" w:cs="Times New Roman"/>
                <w:sz w:val="26"/>
                <w:szCs w:val="26"/>
                <w:lang w:eastAsia="lv-LV"/>
              </w:rPr>
              <w:t xml:space="preserve"> </w:t>
            </w:r>
            <w:r w:rsidR="00132CFA" w:rsidRPr="002C2CA7">
              <w:rPr>
                <w:rFonts w:ascii="Times New Roman" w:eastAsia="Times New Roman" w:hAnsi="Times New Roman" w:cs="Times New Roman"/>
                <w:color w:val="000000" w:themeColor="text1"/>
                <w:sz w:val="26"/>
                <w:szCs w:val="26"/>
                <w:lang w:eastAsia="lv-LV"/>
              </w:rPr>
              <w:t>un nozares ekspertu vienota profesionālā izpratne par ugunsdrošības prasību piemērošanu.</w:t>
            </w:r>
          </w:p>
          <w:p w14:paraId="3DFC1037" w14:textId="77777777" w:rsidR="002C5BD7" w:rsidRPr="002C2CA7" w:rsidRDefault="002C5BD7" w:rsidP="002C5BD7">
            <w:pPr>
              <w:spacing w:after="0" w:line="240" w:lineRule="auto"/>
              <w:jc w:val="both"/>
              <w:rPr>
                <w:rFonts w:ascii="Times New Roman" w:hAnsi="Times New Roman" w:cs="Times New Roman"/>
                <w:iCs/>
                <w:color w:val="000000" w:themeColor="text1"/>
                <w:sz w:val="26"/>
                <w:szCs w:val="26"/>
              </w:rPr>
            </w:pPr>
          </w:p>
        </w:tc>
        <w:tc>
          <w:tcPr>
            <w:tcW w:w="4824" w:type="dxa"/>
            <w:shd w:val="clear" w:color="auto" w:fill="auto"/>
          </w:tcPr>
          <w:p w14:paraId="0A06EDF8" w14:textId="77777777" w:rsidR="00ED7683" w:rsidRPr="002C2CA7" w:rsidRDefault="00ED7683" w:rsidP="00132CFA">
            <w:pPr>
              <w:numPr>
                <w:ilvl w:val="0"/>
                <w:numId w:val="25"/>
              </w:numPr>
              <w:spacing w:after="0" w:line="240" w:lineRule="auto"/>
              <w:ind w:left="319"/>
              <w:contextualSpacing/>
              <w:jc w:val="both"/>
              <w:rPr>
                <w:rFonts w:ascii="Times New Roman" w:eastAsia="Times New Roman" w:hAnsi="Times New Roman" w:cs="Times New Roman"/>
                <w:sz w:val="26"/>
                <w:szCs w:val="26"/>
                <w:lang w:eastAsia="lv-LV"/>
              </w:rPr>
            </w:pPr>
            <w:r w:rsidRPr="002C2CA7">
              <w:rPr>
                <w:rFonts w:ascii="Times New Roman" w:eastAsia="Times New Roman" w:hAnsi="Times New Roman" w:cs="Times New Roman"/>
                <w:sz w:val="26"/>
                <w:szCs w:val="26"/>
                <w:lang w:eastAsia="lv-LV"/>
              </w:rPr>
              <w:t>Paredzēt</w:t>
            </w:r>
            <w:r w:rsidR="00052A5D" w:rsidRPr="002C2CA7">
              <w:rPr>
                <w:rFonts w:ascii="Times New Roman" w:eastAsia="Times New Roman" w:hAnsi="Times New Roman" w:cs="Times New Roman"/>
                <w:sz w:val="26"/>
                <w:szCs w:val="26"/>
                <w:lang w:eastAsia="lv-LV"/>
              </w:rPr>
              <w:t>ais risinājums ir darbietilpīgs, nepieciešama kompetences pārbaudes programmas izstrāde.</w:t>
            </w:r>
          </w:p>
          <w:p w14:paraId="46E3EA5B" w14:textId="77777777" w:rsidR="00052A5D" w:rsidRPr="002C2CA7" w:rsidRDefault="00052A5D" w:rsidP="00132CFA">
            <w:pPr>
              <w:numPr>
                <w:ilvl w:val="0"/>
                <w:numId w:val="25"/>
              </w:numPr>
              <w:spacing w:after="0" w:line="240" w:lineRule="auto"/>
              <w:ind w:left="319"/>
              <w:contextualSpacing/>
              <w:jc w:val="both"/>
              <w:rPr>
                <w:rFonts w:ascii="Times New Roman" w:eastAsia="Times New Roman" w:hAnsi="Times New Roman" w:cs="Times New Roman"/>
                <w:sz w:val="26"/>
                <w:szCs w:val="26"/>
                <w:lang w:eastAsia="lv-LV"/>
              </w:rPr>
            </w:pPr>
            <w:r w:rsidRPr="002C2CA7">
              <w:rPr>
                <w:rFonts w:ascii="Times New Roman" w:eastAsia="Times New Roman" w:hAnsi="Times New Roman" w:cs="Times New Roman"/>
                <w:sz w:val="26"/>
                <w:szCs w:val="26"/>
                <w:lang w:eastAsia="lv-LV"/>
              </w:rPr>
              <w:t>Var palielināties apstrīdēto kompetences novērtēšanas negatīvo rezultātu skaits, kuru izskatīšana ir laikietilpīga</w:t>
            </w:r>
            <w:r w:rsidR="00866428" w:rsidRPr="002C2CA7">
              <w:rPr>
                <w:rFonts w:ascii="Times New Roman" w:eastAsia="Times New Roman" w:hAnsi="Times New Roman" w:cs="Times New Roman"/>
                <w:sz w:val="26"/>
                <w:szCs w:val="26"/>
                <w:lang w:eastAsia="lv-LV"/>
              </w:rPr>
              <w:t xml:space="preserve"> </w:t>
            </w:r>
            <w:r w:rsidRPr="002C2CA7">
              <w:rPr>
                <w:rFonts w:ascii="Times New Roman" w:eastAsia="Times New Roman" w:hAnsi="Times New Roman" w:cs="Times New Roman"/>
                <w:sz w:val="26"/>
                <w:szCs w:val="26"/>
                <w:lang w:eastAsia="lv-LV"/>
              </w:rPr>
              <w:t>un darbietilpīga.</w:t>
            </w:r>
          </w:p>
          <w:p w14:paraId="65F38354" w14:textId="15CFD95E" w:rsidR="005369C2" w:rsidRPr="002C2CA7" w:rsidRDefault="005369C2" w:rsidP="00CF7184">
            <w:pPr>
              <w:numPr>
                <w:ilvl w:val="0"/>
                <w:numId w:val="25"/>
              </w:numPr>
              <w:spacing w:after="0" w:line="240" w:lineRule="auto"/>
              <w:ind w:left="319"/>
              <w:contextualSpacing/>
              <w:jc w:val="both"/>
              <w:rPr>
                <w:rFonts w:ascii="Times New Roman" w:eastAsia="Times New Roman" w:hAnsi="Times New Roman" w:cs="Times New Roman"/>
                <w:sz w:val="26"/>
                <w:szCs w:val="26"/>
                <w:lang w:eastAsia="lv-LV"/>
              </w:rPr>
            </w:pPr>
            <w:r w:rsidRPr="002C2CA7">
              <w:rPr>
                <w:rFonts w:ascii="Times New Roman" w:eastAsia="Times New Roman" w:hAnsi="Times New Roman" w:cs="Times New Roman"/>
                <w:sz w:val="26"/>
                <w:szCs w:val="26"/>
                <w:lang w:eastAsia="lv-LV"/>
              </w:rPr>
              <w:t>Tiek attālināta lēmuma pieņemšana par VUGD turpmāku ugunsdrošības uzraudzības veikšanu būvniecības jomā.</w:t>
            </w:r>
          </w:p>
          <w:p w14:paraId="4A020B67" w14:textId="77777777" w:rsidR="00ED7683" w:rsidRPr="002C2CA7" w:rsidRDefault="00ED7683" w:rsidP="004C21C2">
            <w:pPr>
              <w:spacing w:after="0" w:line="240" w:lineRule="auto"/>
              <w:ind w:left="319"/>
              <w:contextualSpacing/>
              <w:jc w:val="both"/>
              <w:rPr>
                <w:rFonts w:ascii="Times New Roman" w:eastAsia="Times New Roman" w:hAnsi="Times New Roman" w:cs="Times New Roman"/>
                <w:color w:val="FF0000"/>
                <w:sz w:val="26"/>
                <w:szCs w:val="26"/>
                <w:highlight w:val="lightGray"/>
                <w:lang w:eastAsia="lv-LV"/>
              </w:rPr>
            </w:pPr>
          </w:p>
          <w:p w14:paraId="4B7C38BF" w14:textId="77777777" w:rsidR="00DF60C3" w:rsidRPr="002C2CA7" w:rsidRDefault="00DF60C3" w:rsidP="00B8755D">
            <w:pPr>
              <w:spacing w:after="0" w:line="240" w:lineRule="auto"/>
              <w:ind w:left="319"/>
              <w:contextualSpacing/>
              <w:jc w:val="both"/>
              <w:rPr>
                <w:rFonts w:ascii="Times New Roman" w:hAnsi="Times New Roman" w:cs="Times New Roman"/>
                <w:iCs/>
                <w:color w:val="000000" w:themeColor="text1"/>
                <w:sz w:val="26"/>
                <w:szCs w:val="26"/>
              </w:rPr>
            </w:pPr>
          </w:p>
        </w:tc>
      </w:tr>
      <w:tr w:rsidR="00DF60C3" w:rsidRPr="002C2CA7" w14:paraId="3F1574F1" w14:textId="77777777" w:rsidTr="000742DF">
        <w:tc>
          <w:tcPr>
            <w:tcW w:w="4520" w:type="dxa"/>
            <w:shd w:val="clear" w:color="auto" w:fill="auto"/>
          </w:tcPr>
          <w:p w14:paraId="64106353" w14:textId="77777777" w:rsidR="00DF60C3" w:rsidRPr="002C2CA7" w:rsidRDefault="00DF60C3" w:rsidP="00DF60C3">
            <w:pPr>
              <w:spacing w:before="60" w:after="60" w:line="240" w:lineRule="auto"/>
              <w:ind w:firstLine="720"/>
              <w:jc w:val="center"/>
              <w:rPr>
                <w:rFonts w:ascii="Times New Roman" w:hAnsi="Times New Roman" w:cs="Times New Roman"/>
                <w:i/>
                <w:iCs/>
                <w:color w:val="000000" w:themeColor="text1"/>
                <w:sz w:val="26"/>
                <w:szCs w:val="26"/>
              </w:rPr>
            </w:pPr>
            <w:r w:rsidRPr="002C2CA7">
              <w:rPr>
                <w:rFonts w:ascii="Times New Roman" w:hAnsi="Times New Roman" w:cs="Times New Roman"/>
                <w:i/>
                <w:iCs/>
                <w:color w:val="000000" w:themeColor="text1"/>
                <w:sz w:val="26"/>
                <w:szCs w:val="26"/>
              </w:rPr>
              <w:t>Iespējas</w:t>
            </w:r>
          </w:p>
        </w:tc>
        <w:tc>
          <w:tcPr>
            <w:tcW w:w="4824" w:type="dxa"/>
            <w:shd w:val="clear" w:color="auto" w:fill="auto"/>
          </w:tcPr>
          <w:p w14:paraId="63BF5B11" w14:textId="77777777" w:rsidR="00DF60C3" w:rsidRPr="002C2CA7" w:rsidRDefault="00DF60C3" w:rsidP="00DF60C3">
            <w:pPr>
              <w:spacing w:before="60" w:after="60" w:line="240" w:lineRule="auto"/>
              <w:ind w:firstLine="720"/>
              <w:jc w:val="center"/>
              <w:rPr>
                <w:rFonts w:ascii="Times New Roman" w:hAnsi="Times New Roman" w:cs="Times New Roman"/>
                <w:i/>
                <w:iCs/>
                <w:color w:val="000000" w:themeColor="text1"/>
                <w:sz w:val="26"/>
                <w:szCs w:val="26"/>
              </w:rPr>
            </w:pPr>
            <w:r w:rsidRPr="002C2CA7">
              <w:rPr>
                <w:rFonts w:ascii="Times New Roman" w:hAnsi="Times New Roman" w:cs="Times New Roman"/>
                <w:i/>
                <w:iCs/>
                <w:color w:val="000000" w:themeColor="text1"/>
                <w:sz w:val="26"/>
                <w:szCs w:val="26"/>
              </w:rPr>
              <w:t>Draudi</w:t>
            </w:r>
          </w:p>
        </w:tc>
      </w:tr>
      <w:tr w:rsidR="00132CFA" w:rsidRPr="002C2CA7" w14:paraId="4403B539" w14:textId="77777777" w:rsidTr="000742DF">
        <w:tc>
          <w:tcPr>
            <w:tcW w:w="4520" w:type="dxa"/>
            <w:shd w:val="clear" w:color="auto" w:fill="auto"/>
          </w:tcPr>
          <w:p w14:paraId="35340C41" w14:textId="77777777" w:rsidR="00DF60C3" w:rsidRPr="002C2CA7" w:rsidRDefault="00DF60C3" w:rsidP="00DF60C3">
            <w:pPr>
              <w:numPr>
                <w:ilvl w:val="0"/>
                <w:numId w:val="22"/>
              </w:numPr>
              <w:spacing w:after="0" w:line="240" w:lineRule="auto"/>
              <w:ind w:left="318" w:hanging="284"/>
              <w:jc w:val="both"/>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 xml:space="preserve">Tiek nodrošināta vienota </w:t>
            </w:r>
            <w:r w:rsidR="00027FF2" w:rsidRPr="002C2CA7">
              <w:rPr>
                <w:rFonts w:ascii="Times New Roman" w:hAnsi="Times New Roman" w:cs="Times New Roman"/>
                <w:iCs/>
                <w:color w:val="000000" w:themeColor="text1"/>
                <w:sz w:val="26"/>
                <w:szCs w:val="26"/>
              </w:rPr>
              <w:t>tiesību normu ugunsdrošībā būvniecības jomā interpretācija.</w:t>
            </w:r>
          </w:p>
          <w:p w14:paraId="28C6F720" w14:textId="77777777" w:rsidR="00DF60C3" w:rsidRPr="002C2CA7" w:rsidRDefault="00132CFA" w:rsidP="00B8755D">
            <w:pPr>
              <w:numPr>
                <w:ilvl w:val="0"/>
                <w:numId w:val="22"/>
              </w:numPr>
              <w:spacing w:after="0" w:line="240" w:lineRule="auto"/>
              <w:ind w:left="318" w:hanging="284"/>
              <w:jc w:val="both"/>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 xml:space="preserve">Ugunsdrošības </w:t>
            </w:r>
            <w:r w:rsidRPr="002C2CA7">
              <w:rPr>
                <w:rFonts w:ascii="Times New Roman" w:hAnsi="Times New Roman" w:cs="Times New Roman"/>
                <w:iCs/>
                <w:sz w:val="26"/>
                <w:szCs w:val="26"/>
              </w:rPr>
              <w:t xml:space="preserve">risinājumi </w:t>
            </w:r>
            <w:r w:rsidR="001C1DAA" w:rsidRPr="002C2CA7">
              <w:rPr>
                <w:rFonts w:ascii="Times New Roman" w:hAnsi="Times New Roman" w:cs="Times New Roman"/>
                <w:iCs/>
                <w:sz w:val="26"/>
                <w:szCs w:val="26"/>
              </w:rPr>
              <w:t xml:space="preserve">būvniecības dokumentācijā </w:t>
            </w:r>
            <w:r w:rsidRPr="002C2CA7">
              <w:rPr>
                <w:rFonts w:ascii="Times New Roman" w:hAnsi="Times New Roman" w:cs="Times New Roman"/>
                <w:iCs/>
                <w:sz w:val="26"/>
                <w:szCs w:val="26"/>
              </w:rPr>
              <w:t xml:space="preserve">tiek izstrādāti kvalitatīvāk, </w:t>
            </w:r>
            <w:r w:rsidR="003A77E2" w:rsidRPr="002C2CA7">
              <w:rPr>
                <w:rFonts w:ascii="Times New Roman" w:hAnsi="Times New Roman" w:cs="Times New Roman"/>
                <w:iCs/>
                <w:sz w:val="26"/>
                <w:szCs w:val="26"/>
              </w:rPr>
              <w:t>atbilstoši</w:t>
            </w:r>
            <w:r w:rsidRPr="002C2CA7">
              <w:rPr>
                <w:rFonts w:ascii="Times New Roman" w:hAnsi="Times New Roman" w:cs="Times New Roman"/>
                <w:iCs/>
                <w:sz w:val="26"/>
                <w:szCs w:val="26"/>
              </w:rPr>
              <w:t xml:space="preserve"> </w:t>
            </w:r>
            <w:r w:rsidR="001C1DAA" w:rsidRPr="002C2CA7">
              <w:rPr>
                <w:rFonts w:ascii="Times New Roman" w:hAnsi="Times New Roman" w:cs="Times New Roman"/>
                <w:iCs/>
                <w:sz w:val="26"/>
                <w:szCs w:val="26"/>
              </w:rPr>
              <w:t xml:space="preserve">būvnormatīvu </w:t>
            </w:r>
            <w:r w:rsidRPr="002C2CA7">
              <w:rPr>
                <w:rFonts w:ascii="Times New Roman" w:hAnsi="Times New Roman" w:cs="Times New Roman"/>
                <w:iCs/>
                <w:sz w:val="26"/>
                <w:szCs w:val="26"/>
              </w:rPr>
              <w:t xml:space="preserve">ugunsdrošības </w:t>
            </w:r>
            <w:r w:rsidR="003A77E2" w:rsidRPr="002C2CA7">
              <w:rPr>
                <w:rFonts w:ascii="Times New Roman" w:hAnsi="Times New Roman" w:cs="Times New Roman"/>
                <w:iCs/>
                <w:sz w:val="26"/>
                <w:szCs w:val="26"/>
              </w:rPr>
              <w:t>prasībām</w:t>
            </w:r>
            <w:r w:rsidR="00ED7683" w:rsidRPr="002C2CA7">
              <w:rPr>
                <w:rFonts w:ascii="Times New Roman" w:hAnsi="Times New Roman" w:cs="Times New Roman"/>
                <w:iCs/>
                <w:sz w:val="26"/>
                <w:szCs w:val="26"/>
              </w:rPr>
              <w:t xml:space="preserve">. </w:t>
            </w:r>
            <w:r w:rsidR="001C1DAA" w:rsidRPr="002C2CA7">
              <w:rPr>
                <w:rFonts w:ascii="Times New Roman" w:hAnsi="Times New Roman" w:cs="Times New Roman"/>
                <w:iCs/>
                <w:sz w:val="26"/>
                <w:szCs w:val="26"/>
              </w:rPr>
              <w:t xml:space="preserve"> </w:t>
            </w:r>
          </w:p>
        </w:tc>
        <w:tc>
          <w:tcPr>
            <w:tcW w:w="4824" w:type="dxa"/>
            <w:shd w:val="clear" w:color="auto" w:fill="auto"/>
          </w:tcPr>
          <w:p w14:paraId="3ECC9B98" w14:textId="77777777" w:rsidR="005369C2" w:rsidRPr="002C2CA7" w:rsidRDefault="005369C2" w:rsidP="005369C2">
            <w:pPr>
              <w:numPr>
                <w:ilvl w:val="0"/>
                <w:numId w:val="22"/>
              </w:numPr>
              <w:spacing w:after="0" w:line="240" w:lineRule="auto"/>
              <w:ind w:left="318" w:hanging="284"/>
              <w:jc w:val="both"/>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 xml:space="preserve">Iespējama pretestība no to </w:t>
            </w:r>
            <w:proofErr w:type="spellStart"/>
            <w:r w:rsidRPr="002C2CA7">
              <w:rPr>
                <w:rFonts w:ascii="Times New Roman" w:hAnsi="Times New Roman" w:cs="Times New Roman"/>
                <w:iCs/>
                <w:color w:val="000000" w:themeColor="text1"/>
                <w:sz w:val="26"/>
                <w:szCs w:val="26"/>
              </w:rPr>
              <w:t>būvspeciālistu</w:t>
            </w:r>
            <w:proofErr w:type="spellEnd"/>
            <w:r w:rsidRPr="002C2CA7">
              <w:rPr>
                <w:rFonts w:ascii="Times New Roman" w:hAnsi="Times New Roman" w:cs="Times New Roman"/>
                <w:iCs/>
                <w:color w:val="000000" w:themeColor="text1"/>
                <w:sz w:val="26"/>
                <w:szCs w:val="26"/>
              </w:rPr>
              <w:t xml:space="preserve"> puses, kuriem ir aktīvs būvprakses sertifikāts, un kuri ne vienmēr specializējas ugunsdrošības jomā.</w:t>
            </w:r>
          </w:p>
          <w:p w14:paraId="4A79F6F3" w14:textId="77777777" w:rsidR="00ED7683" w:rsidRPr="002C2CA7" w:rsidRDefault="005369C2" w:rsidP="005369C2">
            <w:pPr>
              <w:numPr>
                <w:ilvl w:val="0"/>
                <w:numId w:val="22"/>
              </w:numPr>
              <w:spacing w:after="0" w:line="240" w:lineRule="auto"/>
              <w:ind w:left="318" w:hanging="284"/>
              <w:jc w:val="both"/>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Retos gadījumos, līdz risinājuma pilnai realizācijai, var ieilgt būvobjektu nodošana ekspluatācijā.</w:t>
            </w:r>
          </w:p>
        </w:tc>
      </w:tr>
    </w:tbl>
    <w:p w14:paraId="5D4C2997" w14:textId="77777777" w:rsidR="000251AC" w:rsidRPr="002C2CA7" w:rsidRDefault="000251AC" w:rsidP="000251AC">
      <w:pPr>
        <w:spacing w:after="120" w:line="240" w:lineRule="auto"/>
        <w:ind w:firstLine="720"/>
        <w:jc w:val="center"/>
        <w:rPr>
          <w:rFonts w:ascii="Times New Roman" w:eastAsia="Times New Roman" w:hAnsi="Times New Roman" w:cs="Times New Roman"/>
          <w:b/>
          <w:color w:val="000000"/>
          <w:sz w:val="28"/>
          <w:szCs w:val="28"/>
          <w:lang w:eastAsia="lv-LV"/>
        </w:rPr>
      </w:pPr>
    </w:p>
    <w:p w14:paraId="4DE4768C" w14:textId="77777777" w:rsidR="00D42D8F" w:rsidRPr="002C2CA7" w:rsidRDefault="00D42D8F" w:rsidP="00E90386">
      <w:pPr>
        <w:jc w:val="right"/>
        <w:rPr>
          <w:rFonts w:ascii="Times New Roman" w:hAnsi="Times New Roman" w:cs="Times New Roman"/>
          <w:color w:val="000000" w:themeColor="text1"/>
          <w:sz w:val="24"/>
          <w:szCs w:val="24"/>
        </w:rPr>
      </w:pPr>
    </w:p>
    <w:p w14:paraId="50A4B9E4" w14:textId="77777777" w:rsidR="00D42D8F" w:rsidRPr="002C2CA7" w:rsidRDefault="00D42D8F" w:rsidP="00E90386">
      <w:pPr>
        <w:jc w:val="right"/>
        <w:rPr>
          <w:rFonts w:ascii="Times New Roman" w:hAnsi="Times New Roman" w:cs="Times New Roman"/>
          <w:color w:val="000000" w:themeColor="text1"/>
          <w:sz w:val="24"/>
          <w:szCs w:val="24"/>
        </w:rPr>
      </w:pPr>
    </w:p>
    <w:p w14:paraId="5A7C4248" w14:textId="77777777" w:rsidR="00D42D8F" w:rsidRPr="002C2CA7" w:rsidRDefault="00D42D8F" w:rsidP="00E90386">
      <w:pPr>
        <w:jc w:val="right"/>
        <w:rPr>
          <w:rFonts w:ascii="Times New Roman" w:hAnsi="Times New Roman" w:cs="Times New Roman"/>
          <w:color w:val="000000" w:themeColor="text1"/>
          <w:sz w:val="24"/>
          <w:szCs w:val="24"/>
        </w:rPr>
      </w:pPr>
    </w:p>
    <w:p w14:paraId="6C07B7EB" w14:textId="77777777" w:rsidR="00D42D8F" w:rsidRPr="002C2CA7" w:rsidRDefault="00D42D8F" w:rsidP="00E90386">
      <w:pPr>
        <w:jc w:val="right"/>
        <w:rPr>
          <w:rFonts w:ascii="Times New Roman" w:hAnsi="Times New Roman" w:cs="Times New Roman"/>
          <w:color w:val="000000" w:themeColor="text1"/>
          <w:sz w:val="24"/>
          <w:szCs w:val="24"/>
        </w:rPr>
      </w:pPr>
    </w:p>
    <w:p w14:paraId="7F27A48F" w14:textId="77777777" w:rsidR="00D42D8F" w:rsidRPr="002C2CA7" w:rsidRDefault="00D42D8F" w:rsidP="00E90386">
      <w:pPr>
        <w:jc w:val="right"/>
        <w:rPr>
          <w:rFonts w:ascii="Times New Roman" w:hAnsi="Times New Roman" w:cs="Times New Roman"/>
          <w:color w:val="000000" w:themeColor="text1"/>
          <w:sz w:val="24"/>
          <w:szCs w:val="24"/>
        </w:rPr>
      </w:pPr>
    </w:p>
    <w:p w14:paraId="2EE0FB42" w14:textId="77777777" w:rsidR="008237A6" w:rsidRPr="002C2CA7" w:rsidRDefault="008237A6" w:rsidP="00E90386">
      <w:pPr>
        <w:jc w:val="right"/>
        <w:rPr>
          <w:rFonts w:ascii="Times New Roman" w:hAnsi="Times New Roman" w:cs="Times New Roman"/>
          <w:color w:val="000000" w:themeColor="text1"/>
          <w:sz w:val="24"/>
          <w:szCs w:val="24"/>
        </w:rPr>
      </w:pPr>
    </w:p>
    <w:p w14:paraId="0813EFD1" w14:textId="77777777" w:rsidR="008237A6" w:rsidRPr="002C2CA7" w:rsidRDefault="008237A6" w:rsidP="00E90386">
      <w:pPr>
        <w:jc w:val="right"/>
        <w:rPr>
          <w:rFonts w:ascii="Times New Roman" w:hAnsi="Times New Roman" w:cs="Times New Roman"/>
          <w:color w:val="000000" w:themeColor="text1"/>
          <w:sz w:val="24"/>
          <w:szCs w:val="24"/>
        </w:rPr>
      </w:pPr>
    </w:p>
    <w:p w14:paraId="7FE3DA6C" w14:textId="77777777" w:rsidR="008237A6" w:rsidRPr="002C2CA7" w:rsidRDefault="008237A6" w:rsidP="00E90386">
      <w:pPr>
        <w:jc w:val="right"/>
        <w:rPr>
          <w:rFonts w:ascii="Times New Roman" w:hAnsi="Times New Roman" w:cs="Times New Roman"/>
          <w:color w:val="000000" w:themeColor="text1"/>
          <w:sz w:val="24"/>
          <w:szCs w:val="24"/>
        </w:rPr>
      </w:pPr>
    </w:p>
    <w:p w14:paraId="633F5599" w14:textId="77777777" w:rsidR="008237A6" w:rsidRPr="002C2CA7" w:rsidRDefault="008237A6" w:rsidP="00E90386">
      <w:pPr>
        <w:jc w:val="right"/>
        <w:rPr>
          <w:rFonts w:ascii="Times New Roman" w:hAnsi="Times New Roman" w:cs="Times New Roman"/>
          <w:color w:val="000000" w:themeColor="text1"/>
          <w:sz w:val="24"/>
          <w:szCs w:val="24"/>
        </w:rPr>
      </w:pPr>
    </w:p>
    <w:p w14:paraId="0FC3ABDF" w14:textId="77777777" w:rsidR="008237A6" w:rsidRPr="002C2CA7" w:rsidRDefault="008237A6" w:rsidP="00E90386">
      <w:pPr>
        <w:jc w:val="right"/>
        <w:rPr>
          <w:rFonts w:ascii="Times New Roman" w:hAnsi="Times New Roman" w:cs="Times New Roman"/>
          <w:color w:val="000000" w:themeColor="text1"/>
          <w:sz w:val="24"/>
          <w:szCs w:val="24"/>
        </w:rPr>
      </w:pPr>
    </w:p>
    <w:p w14:paraId="60A542F5" w14:textId="77777777" w:rsidR="00E90386" w:rsidRPr="002C2CA7" w:rsidRDefault="00E90386" w:rsidP="00E90386">
      <w:pPr>
        <w:jc w:val="right"/>
        <w:rPr>
          <w:rFonts w:ascii="Times New Roman" w:hAnsi="Times New Roman" w:cs="Times New Roman"/>
          <w:color w:val="000000" w:themeColor="text1"/>
          <w:sz w:val="24"/>
          <w:szCs w:val="24"/>
        </w:rPr>
      </w:pPr>
      <w:r w:rsidRPr="002C2CA7">
        <w:rPr>
          <w:rFonts w:ascii="Times New Roman" w:hAnsi="Times New Roman" w:cs="Times New Roman"/>
          <w:color w:val="000000" w:themeColor="text1"/>
          <w:sz w:val="24"/>
          <w:szCs w:val="24"/>
        </w:rPr>
        <w:t>2.tabula</w:t>
      </w:r>
    </w:p>
    <w:p w14:paraId="3F068CA4" w14:textId="77777777" w:rsidR="00E90386" w:rsidRPr="002C2CA7" w:rsidRDefault="00E90386" w:rsidP="00E90386">
      <w:pPr>
        <w:shd w:val="clear" w:color="auto" w:fill="FFFFFF"/>
        <w:spacing w:before="195" w:after="100" w:afterAutospacing="1" w:line="293" w:lineRule="atLeast"/>
        <w:ind w:firstLine="300"/>
        <w:jc w:val="center"/>
        <w:rPr>
          <w:rFonts w:ascii="Times New Roman" w:hAnsi="Times New Roman" w:cs="Times New Roman"/>
          <w:b/>
          <w:iCs/>
          <w:color w:val="000000" w:themeColor="text1"/>
          <w:sz w:val="28"/>
          <w:szCs w:val="28"/>
        </w:rPr>
      </w:pPr>
      <w:r w:rsidRPr="002C2CA7">
        <w:rPr>
          <w:rFonts w:ascii="Times New Roman" w:hAnsi="Times New Roman" w:cs="Times New Roman"/>
          <w:b/>
          <w:iCs/>
          <w:color w:val="000000" w:themeColor="text1"/>
          <w:sz w:val="28"/>
          <w:szCs w:val="28"/>
        </w:rPr>
        <w:t>Risinājuma pasākumu izpildītāji un pasākumu izpildes termiņi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43"/>
        <w:gridCol w:w="3825"/>
        <w:gridCol w:w="2335"/>
        <w:gridCol w:w="2335"/>
      </w:tblGrid>
      <w:tr w:rsidR="00E90386" w:rsidRPr="002C2CA7" w14:paraId="730DCE9E" w14:textId="77777777" w:rsidTr="00622714">
        <w:tc>
          <w:tcPr>
            <w:tcW w:w="4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4E4F09" w14:textId="77777777" w:rsidR="00E90386" w:rsidRPr="002C2CA7" w:rsidRDefault="00E90386" w:rsidP="00E90386">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Nr. p.k.</w:t>
            </w:r>
          </w:p>
        </w:tc>
        <w:tc>
          <w:tcPr>
            <w:tcW w:w="20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3AF5D8" w14:textId="77777777" w:rsidR="00E90386" w:rsidRPr="002C2CA7" w:rsidRDefault="00E90386" w:rsidP="00E90386">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Pasākums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636C3" w14:textId="77777777" w:rsidR="00E90386" w:rsidRPr="002C2CA7" w:rsidRDefault="00E90386" w:rsidP="00E90386">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Izpildītājs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FA1C4" w14:textId="77777777" w:rsidR="00E90386" w:rsidRPr="002C2CA7" w:rsidRDefault="00E90386" w:rsidP="00E90386">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Izpildes termiņš</w:t>
            </w:r>
          </w:p>
        </w:tc>
      </w:tr>
      <w:tr w:rsidR="00622714" w:rsidRPr="002C2CA7" w14:paraId="3A2AE8F5" w14:textId="77777777" w:rsidTr="00622714">
        <w:tc>
          <w:tcPr>
            <w:tcW w:w="451" w:type="pct"/>
            <w:tcBorders>
              <w:top w:val="outset" w:sz="6" w:space="0" w:color="414142"/>
              <w:left w:val="outset" w:sz="6" w:space="0" w:color="414142"/>
              <w:bottom w:val="outset" w:sz="6" w:space="0" w:color="414142"/>
              <w:right w:val="outset" w:sz="6" w:space="0" w:color="414142"/>
            </w:tcBorders>
            <w:shd w:val="clear" w:color="auto" w:fill="FFFFFF"/>
            <w:hideMark/>
          </w:tcPr>
          <w:p w14:paraId="26EDF0ED" w14:textId="77777777" w:rsidR="00622714" w:rsidRPr="002C2CA7" w:rsidRDefault="00B02721" w:rsidP="00242D9F">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1</w:t>
            </w:r>
            <w:r w:rsidR="00622714" w:rsidRPr="002C2CA7">
              <w:rPr>
                <w:rFonts w:ascii="Times New Roman" w:hAnsi="Times New Roman" w:cs="Times New Roman"/>
                <w:iCs/>
                <w:color w:val="000000" w:themeColor="text1"/>
                <w:sz w:val="26"/>
                <w:szCs w:val="26"/>
              </w:rPr>
              <w:t>.</w:t>
            </w:r>
          </w:p>
        </w:tc>
        <w:tc>
          <w:tcPr>
            <w:tcW w:w="2048" w:type="pct"/>
            <w:tcBorders>
              <w:top w:val="outset" w:sz="6" w:space="0" w:color="414142"/>
              <w:left w:val="outset" w:sz="6" w:space="0" w:color="414142"/>
              <w:bottom w:val="outset" w:sz="6" w:space="0" w:color="414142"/>
              <w:right w:val="outset" w:sz="6" w:space="0" w:color="414142"/>
            </w:tcBorders>
            <w:shd w:val="clear" w:color="auto" w:fill="FFFFFF"/>
            <w:hideMark/>
          </w:tcPr>
          <w:p w14:paraId="11406D45" w14:textId="66996AE7" w:rsidR="00622714" w:rsidRPr="002C2CA7" w:rsidRDefault="00A46EE1" w:rsidP="00A46EE1">
            <w:pPr>
              <w:spacing w:after="0" w:line="240" w:lineRule="auto"/>
              <w:jc w:val="both"/>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Izstrādāt</w:t>
            </w:r>
            <w:r w:rsidR="00622714" w:rsidRPr="002C2CA7">
              <w:rPr>
                <w:rFonts w:ascii="Times New Roman" w:hAnsi="Times New Roman" w:cs="Times New Roman"/>
                <w:iCs/>
                <w:color w:val="000000" w:themeColor="text1"/>
                <w:sz w:val="26"/>
                <w:szCs w:val="26"/>
              </w:rPr>
              <w:t xml:space="preserve"> </w:t>
            </w:r>
            <w:r w:rsidR="00B02721" w:rsidRPr="002C2CA7">
              <w:rPr>
                <w:rFonts w:ascii="Times New Roman" w:hAnsi="Times New Roman" w:cs="Times New Roman"/>
                <w:iCs/>
                <w:color w:val="000000" w:themeColor="text1"/>
                <w:sz w:val="26"/>
                <w:szCs w:val="26"/>
              </w:rPr>
              <w:t>papildus</w:t>
            </w:r>
            <w:r w:rsidR="00622714" w:rsidRPr="002C2CA7">
              <w:rPr>
                <w:rFonts w:ascii="Times New Roman" w:hAnsi="Times New Roman" w:cs="Times New Roman"/>
                <w:iCs/>
                <w:color w:val="000000" w:themeColor="text1"/>
                <w:sz w:val="26"/>
                <w:szCs w:val="26"/>
              </w:rPr>
              <w:t xml:space="preserve"> jautājum</w:t>
            </w:r>
            <w:r w:rsidRPr="002C2CA7">
              <w:rPr>
                <w:rFonts w:ascii="Times New Roman" w:hAnsi="Times New Roman" w:cs="Times New Roman"/>
                <w:iCs/>
                <w:color w:val="000000" w:themeColor="text1"/>
                <w:sz w:val="26"/>
                <w:szCs w:val="26"/>
              </w:rPr>
              <w:t>us</w:t>
            </w:r>
            <w:r w:rsidR="00622714" w:rsidRPr="002C2CA7">
              <w:rPr>
                <w:rFonts w:ascii="Times New Roman" w:hAnsi="Times New Roman" w:cs="Times New Roman"/>
                <w:iCs/>
                <w:color w:val="000000" w:themeColor="text1"/>
                <w:sz w:val="26"/>
                <w:szCs w:val="26"/>
              </w:rPr>
              <w:t xml:space="preserve"> </w:t>
            </w:r>
            <w:proofErr w:type="spellStart"/>
            <w:r w:rsidR="00622714" w:rsidRPr="002C2CA7">
              <w:rPr>
                <w:rFonts w:ascii="Times New Roman" w:hAnsi="Times New Roman" w:cs="Times New Roman"/>
                <w:iCs/>
                <w:color w:val="000000" w:themeColor="text1"/>
                <w:sz w:val="26"/>
                <w:szCs w:val="26"/>
              </w:rPr>
              <w:t>būvspeciālistu</w:t>
            </w:r>
            <w:proofErr w:type="spellEnd"/>
            <w:r w:rsidR="00622714" w:rsidRPr="002C2CA7">
              <w:rPr>
                <w:rFonts w:ascii="Times New Roman" w:hAnsi="Times New Roman" w:cs="Times New Roman"/>
                <w:iCs/>
                <w:color w:val="000000" w:themeColor="text1"/>
                <w:sz w:val="26"/>
                <w:szCs w:val="26"/>
              </w:rPr>
              <w:t xml:space="preserve"> kompetences novērtēšanai</w:t>
            </w:r>
            <w:r w:rsidR="00B7152E">
              <w:rPr>
                <w:rFonts w:ascii="Times New Roman" w:hAnsi="Times New Roman" w:cs="Times New Roman"/>
                <w:iCs/>
                <w:color w:val="000000" w:themeColor="text1"/>
                <w:sz w:val="26"/>
                <w:szCs w:val="26"/>
              </w:rPr>
              <w:t xml:space="preserve"> ugunsdrošības jomā</w:t>
            </w:r>
            <w:r w:rsidR="00622714" w:rsidRPr="002C2CA7">
              <w:rPr>
                <w:rFonts w:ascii="Times New Roman" w:hAnsi="Times New Roman" w:cs="Times New Roman"/>
                <w:iCs/>
                <w:color w:val="000000" w:themeColor="text1"/>
                <w:sz w:val="26"/>
                <w:szCs w:val="26"/>
              </w:rPr>
              <w:t xml:space="preserve">. </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FACBA3E" w14:textId="77777777" w:rsidR="00622714" w:rsidRPr="002C2CA7" w:rsidRDefault="00622714" w:rsidP="00242D9F">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VUGD</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71D5FB" w14:textId="77777777" w:rsidR="00622714" w:rsidRPr="002C2CA7" w:rsidRDefault="00622714" w:rsidP="00242D9F">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01.02.2023</w:t>
            </w:r>
          </w:p>
        </w:tc>
      </w:tr>
      <w:tr w:rsidR="00E90386" w:rsidRPr="002C2CA7" w14:paraId="54F6A3BD" w14:textId="77777777" w:rsidTr="00622714">
        <w:tc>
          <w:tcPr>
            <w:tcW w:w="451" w:type="pct"/>
            <w:tcBorders>
              <w:top w:val="outset" w:sz="6" w:space="0" w:color="414142"/>
              <w:left w:val="outset" w:sz="6" w:space="0" w:color="414142"/>
              <w:bottom w:val="outset" w:sz="6" w:space="0" w:color="414142"/>
              <w:right w:val="outset" w:sz="6" w:space="0" w:color="414142"/>
            </w:tcBorders>
            <w:shd w:val="clear" w:color="auto" w:fill="FFFFFF"/>
          </w:tcPr>
          <w:p w14:paraId="1B37D2A0" w14:textId="77777777" w:rsidR="00E90386" w:rsidRPr="002C2CA7" w:rsidRDefault="00AD19DE" w:rsidP="00E90386">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2</w:t>
            </w:r>
            <w:r w:rsidR="00E90386" w:rsidRPr="002C2CA7">
              <w:rPr>
                <w:rFonts w:ascii="Times New Roman" w:hAnsi="Times New Roman" w:cs="Times New Roman"/>
                <w:iCs/>
                <w:color w:val="000000" w:themeColor="text1"/>
                <w:sz w:val="26"/>
                <w:szCs w:val="26"/>
              </w:rPr>
              <w:t>.</w:t>
            </w:r>
          </w:p>
        </w:tc>
        <w:tc>
          <w:tcPr>
            <w:tcW w:w="2048" w:type="pct"/>
            <w:tcBorders>
              <w:top w:val="outset" w:sz="6" w:space="0" w:color="414142"/>
              <w:left w:val="outset" w:sz="6" w:space="0" w:color="414142"/>
              <w:bottom w:val="outset" w:sz="6" w:space="0" w:color="414142"/>
              <w:right w:val="outset" w:sz="6" w:space="0" w:color="414142"/>
            </w:tcBorders>
            <w:shd w:val="clear" w:color="auto" w:fill="FFFFFF"/>
          </w:tcPr>
          <w:p w14:paraId="479812E0" w14:textId="1B28EB13" w:rsidR="00E90386" w:rsidRPr="002C2CA7" w:rsidRDefault="00E90386" w:rsidP="00931385">
            <w:pPr>
              <w:spacing w:after="0" w:line="240" w:lineRule="auto"/>
              <w:jc w:val="both"/>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Sagatavot</w:t>
            </w:r>
            <w:r w:rsidR="00866428" w:rsidRPr="002C2CA7">
              <w:rPr>
                <w:rFonts w:ascii="Times New Roman" w:hAnsi="Times New Roman" w:cs="Times New Roman"/>
                <w:iCs/>
                <w:color w:val="000000" w:themeColor="text1"/>
                <w:sz w:val="26"/>
                <w:szCs w:val="26"/>
              </w:rPr>
              <w:t xml:space="preserve"> un publicēt</w:t>
            </w:r>
            <w:r w:rsidR="00931385" w:rsidRPr="002C2CA7">
              <w:rPr>
                <w:rFonts w:ascii="Times New Roman" w:hAnsi="Times New Roman" w:cs="Times New Roman"/>
                <w:iCs/>
                <w:color w:val="000000" w:themeColor="text1"/>
                <w:sz w:val="26"/>
                <w:szCs w:val="26"/>
              </w:rPr>
              <w:t xml:space="preserve"> (VUGD un Ekonomikas ministrijas tīmekļa vietnēs)  </w:t>
            </w:r>
            <w:r w:rsidRPr="002C2CA7">
              <w:rPr>
                <w:rFonts w:ascii="Times New Roman" w:hAnsi="Times New Roman" w:cs="Times New Roman"/>
                <w:iCs/>
                <w:color w:val="000000" w:themeColor="text1"/>
                <w:sz w:val="26"/>
                <w:szCs w:val="26"/>
              </w:rPr>
              <w:t xml:space="preserve"> Latvijas Būvnormatīva LBN 201-15 (apstiprināts ar Ministru kabineta 2015.gada 30.jūnija noteikumiem Nr.33</w:t>
            </w:r>
            <w:r w:rsidR="00882949" w:rsidRPr="002C2CA7">
              <w:rPr>
                <w:rFonts w:ascii="Times New Roman" w:hAnsi="Times New Roman" w:cs="Times New Roman"/>
                <w:iCs/>
                <w:color w:val="000000" w:themeColor="text1"/>
                <w:sz w:val="26"/>
                <w:szCs w:val="26"/>
              </w:rPr>
              <w:t>3</w:t>
            </w:r>
            <w:r w:rsidRPr="002C2CA7">
              <w:rPr>
                <w:rFonts w:ascii="Times New Roman" w:hAnsi="Times New Roman" w:cs="Times New Roman"/>
                <w:iCs/>
                <w:color w:val="000000" w:themeColor="text1"/>
                <w:sz w:val="26"/>
                <w:szCs w:val="26"/>
              </w:rPr>
              <w:t>) prasību skaidrojumus</w:t>
            </w:r>
            <w:r w:rsidR="00AF5D2A" w:rsidRPr="002C2CA7">
              <w:rPr>
                <w:rFonts w:ascii="Times New Roman" w:hAnsi="Times New Roman" w:cs="Times New Roman"/>
                <w:iCs/>
                <w:color w:val="000000" w:themeColor="text1"/>
                <w:sz w:val="26"/>
                <w:szCs w:val="26"/>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3018F18B" w14:textId="77777777" w:rsidR="00E90386" w:rsidRPr="002C2CA7" w:rsidRDefault="00E90386" w:rsidP="00E90386">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Ekonomikas ministrija,</w:t>
            </w:r>
          </w:p>
          <w:p w14:paraId="47F736FD" w14:textId="77777777" w:rsidR="00E90386" w:rsidRPr="002C2CA7" w:rsidRDefault="00E90386" w:rsidP="00E90386">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VUGD</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72056B6A" w14:textId="440599FE" w:rsidR="00E90386" w:rsidRPr="002C2CA7" w:rsidRDefault="00866428" w:rsidP="00D6392D">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patstāvīgi</w:t>
            </w:r>
          </w:p>
        </w:tc>
      </w:tr>
      <w:tr w:rsidR="00B02721" w:rsidRPr="002C2CA7" w14:paraId="029E1F2A" w14:textId="77777777" w:rsidTr="00B02721">
        <w:tc>
          <w:tcPr>
            <w:tcW w:w="451" w:type="pct"/>
            <w:tcBorders>
              <w:top w:val="outset" w:sz="6" w:space="0" w:color="414142"/>
              <w:left w:val="outset" w:sz="6" w:space="0" w:color="414142"/>
              <w:bottom w:val="outset" w:sz="6" w:space="0" w:color="414142"/>
              <w:right w:val="outset" w:sz="6" w:space="0" w:color="414142"/>
            </w:tcBorders>
            <w:shd w:val="clear" w:color="auto" w:fill="FFFFFF"/>
          </w:tcPr>
          <w:p w14:paraId="14F46899" w14:textId="77777777" w:rsidR="00B02721" w:rsidRPr="002C2CA7" w:rsidRDefault="00B02721" w:rsidP="00BB3293">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3.</w:t>
            </w:r>
          </w:p>
        </w:tc>
        <w:tc>
          <w:tcPr>
            <w:tcW w:w="2048" w:type="pct"/>
            <w:tcBorders>
              <w:top w:val="outset" w:sz="6" w:space="0" w:color="414142"/>
              <w:left w:val="outset" w:sz="6" w:space="0" w:color="414142"/>
              <w:bottom w:val="outset" w:sz="6" w:space="0" w:color="414142"/>
              <w:right w:val="outset" w:sz="6" w:space="0" w:color="414142"/>
            </w:tcBorders>
            <w:shd w:val="clear" w:color="auto" w:fill="FFFFFF"/>
          </w:tcPr>
          <w:p w14:paraId="7F5D6E60" w14:textId="77777777" w:rsidR="00B02721" w:rsidRPr="002C2CA7" w:rsidRDefault="00B02721" w:rsidP="00B02721">
            <w:pPr>
              <w:spacing w:after="0" w:line="240" w:lineRule="auto"/>
              <w:jc w:val="both"/>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 xml:space="preserve">Sagatavot informatīvo ziņojumu ar lietderības </w:t>
            </w:r>
            <w:proofErr w:type="spellStart"/>
            <w:r w:rsidRPr="002C2CA7">
              <w:rPr>
                <w:rFonts w:ascii="Times New Roman" w:hAnsi="Times New Roman" w:cs="Times New Roman"/>
                <w:iCs/>
                <w:color w:val="000000" w:themeColor="text1"/>
                <w:sz w:val="26"/>
                <w:szCs w:val="26"/>
              </w:rPr>
              <w:t>izvērtējumu</w:t>
            </w:r>
            <w:proofErr w:type="spellEnd"/>
            <w:r w:rsidRPr="002C2CA7">
              <w:rPr>
                <w:rFonts w:ascii="Times New Roman" w:hAnsi="Times New Roman" w:cs="Times New Roman"/>
                <w:iCs/>
                <w:color w:val="000000" w:themeColor="text1"/>
                <w:sz w:val="26"/>
                <w:szCs w:val="26"/>
              </w:rPr>
              <w:t xml:space="preserve"> par turpmāku VUGD ugunsdrošības uzraudzību būvniecības jomā.</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3E604CF0" w14:textId="77777777" w:rsidR="00B02721" w:rsidRPr="002C2CA7" w:rsidRDefault="00B02721" w:rsidP="00BB3293">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Iekšlietu ministrija, VUGD</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0F747AF7" w14:textId="77777777" w:rsidR="00B02721" w:rsidRPr="002C2CA7" w:rsidRDefault="00B02721" w:rsidP="00BB3293">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30.11.2027</w:t>
            </w:r>
          </w:p>
        </w:tc>
      </w:tr>
      <w:tr w:rsidR="00B02721" w:rsidRPr="002C2CA7" w14:paraId="3B5F7631" w14:textId="77777777" w:rsidTr="00B02721">
        <w:tc>
          <w:tcPr>
            <w:tcW w:w="451" w:type="pct"/>
            <w:tcBorders>
              <w:top w:val="outset" w:sz="6" w:space="0" w:color="414142"/>
              <w:left w:val="outset" w:sz="6" w:space="0" w:color="414142"/>
              <w:bottom w:val="outset" w:sz="6" w:space="0" w:color="414142"/>
              <w:right w:val="outset" w:sz="6" w:space="0" w:color="414142"/>
            </w:tcBorders>
            <w:shd w:val="clear" w:color="auto" w:fill="FFFFFF"/>
          </w:tcPr>
          <w:p w14:paraId="071E4209" w14:textId="77777777" w:rsidR="00B02721" w:rsidRPr="002C2CA7" w:rsidRDefault="00B02721" w:rsidP="00B02721">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4.</w:t>
            </w:r>
          </w:p>
        </w:tc>
        <w:tc>
          <w:tcPr>
            <w:tcW w:w="2048" w:type="pct"/>
            <w:tcBorders>
              <w:top w:val="outset" w:sz="6" w:space="0" w:color="414142"/>
              <w:left w:val="outset" w:sz="6" w:space="0" w:color="414142"/>
              <w:bottom w:val="outset" w:sz="6" w:space="0" w:color="414142"/>
              <w:right w:val="outset" w:sz="6" w:space="0" w:color="414142"/>
            </w:tcBorders>
            <w:shd w:val="clear" w:color="auto" w:fill="FFFFFF"/>
          </w:tcPr>
          <w:p w14:paraId="38A6E99C" w14:textId="5C524B8A" w:rsidR="00B02721" w:rsidRPr="002C2CA7" w:rsidRDefault="001B54A5" w:rsidP="00B02721">
            <w:pPr>
              <w:spacing w:after="0" w:line="240" w:lineRule="auto"/>
              <w:jc w:val="both"/>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 xml:space="preserve">Ieviest jaunu </w:t>
            </w:r>
            <w:proofErr w:type="spellStart"/>
            <w:r w:rsidRPr="002C2CA7">
              <w:rPr>
                <w:rFonts w:ascii="Times New Roman" w:hAnsi="Times New Roman" w:cs="Times New Roman"/>
                <w:iCs/>
                <w:color w:val="000000" w:themeColor="text1"/>
                <w:sz w:val="26"/>
                <w:szCs w:val="26"/>
              </w:rPr>
              <w:t>būvspeciālistu</w:t>
            </w:r>
            <w:proofErr w:type="spellEnd"/>
            <w:r w:rsidRPr="002C2CA7">
              <w:rPr>
                <w:rFonts w:ascii="Times New Roman" w:hAnsi="Times New Roman" w:cs="Times New Roman"/>
                <w:iCs/>
                <w:color w:val="000000" w:themeColor="text1"/>
                <w:sz w:val="26"/>
                <w:szCs w:val="26"/>
              </w:rPr>
              <w:t xml:space="preserve"> darbības sfēru ugunsdrošības jomā - ugunsdrošības </w:t>
            </w:r>
            <w:proofErr w:type="spellStart"/>
            <w:r w:rsidRPr="002C2CA7">
              <w:rPr>
                <w:rFonts w:ascii="Times New Roman" w:hAnsi="Times New Roman" w:cs="Times New Roman"/>
                <w:iCs/>
                <w:color w:val="000000" w:themeColor="text1"/>
                <w:sz w:val="26"/>
                <w:szCs w:val="26"/>
              </w:rPr>
              <w:t>būvspec</w:t>
            </w:r>
            <w:r w:rsidR="00A46EE1" w:rsidRPr="002C2CA7">
              <w:rPr>
                <w:rFonts w:ascii="Times New Roman" w:hAnsi="Times New Roman" w:cs="Times New Roman"/>
                <w:iCs/>
                <w:color w:val="000000" w:themeColor="text1"/>
                <w:sz w:val="26"/>
                <w:szCs w:val="26"/>
              </w:rPr>
              <w:t>i</w:t>
            </w:r>
            <w:r w:rsidRPr="002C2CA7">
              <w:rPr>
                <w:rFonts w:ascii="Times New Roman" w:hAnsi="Times New Roman" w:cs="Times New Roman"/>
                <w:iCs/>
                <w:color w:val="000000" w:themeColor="text1"/>
                <w:sz w:val="26"/>
                <w:szCs w:val="26"/>
              </w:rPr>
              <w:t>ālists</w:t>
            </w:r>
            <w:proofErr w:type="spellEnd"/>
            <w:r w:rsidR="008D2095" w:rsidRPr="002C2CA7">
              <w:rPr>
                <w:rFonts w:ascii="Times New Roman" w:hAnsi="Times New Roman" w:cs="Times New Roman"/>
                <w:iCs/>
                <w:color w:val="000000" w:themeColor="text1"/>
                <w:sz w:val="26"/>
                <w:szCs w:val="26"/>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765CD864" w14:textId="77777777" w:rsidR="00B02721" w:rsidRPr="002C2CA7" w:rsidRDefault="00B02721" w:rsidP="00B02721">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Ekonomikas ministrija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62E6628C" w14:textId="77777777" w:rsidR="00B02721" w:rsidRPr="002C2CA7" w:rsidRDefault="00B02721" w:rsidP="008B2DB9">
            <w:pPr>
              <w:spacing w:after="0" w:line="293" w:lineRule="atLeast"/>
              <w:jc w:val="center"/>
              <w:rPr>
                <w:rFonts w:ascii="Times New Roman" w:hAnsi="Times New Roman" w:cs="Times New Roman"/>
                <w:iCs/>
                <w:color w:val="FF0000"/>
                <w:sz w:val="26"/>
                <w:szCs w:val="26"/>
              </w:rPr>
            </w:pPr>
            <w:r w:rsidRPr="002C2CA7">
              <w:rPr>
                <w:rFonts w:ascii="Times New Roman" w:hAnsi="Times New Roman" w:cs="Times New Roman"/>
                <w:iCs/>
                <w:sz w:val="26"/>
                <w:szCs w:val="26"/>
              </w:rPr>
              <w:t>01.</w:t>
            </w:r>
            <w:r w:rsidR="008B2DB9" w:rsidRPr="002C2CA7">
              <w:rPr>
                <w:rFonts w:ascii="Times New Roman" w:hAnsi="Times New Roman" w:cs="Times New Roman"/>
                <w:iCs/>
                <w:sz w:val="26"/>
                <w:szCs w:val="26"/>
              </w:rPr>
              <w:t>1</w:t>
            </w:r>
            <w:r w:rsidRPr="002C2CA7">
              <w:rPr>
                <w:rFonts w:ascii="Times New Roman" w:hAnsi="Times New Roman" w:cs="Times New Roman"/>
                <w:iCs/>
                <w:sz w:val="26"/>
                <w:szCs w:val="26"/>
              </w:rPr>
              <w:t>2.2023</w:t>
            </w:r>
          </w:p>
        </w:tc>
      </w:tr>
      <w:tr w:rsidR="00863889" w:rsidRPr="002C2CA7" w14:paraId="629D0770" w14:textId="77777777" w:rsidTr="00B02721">
        <w:tc>
          <w:tcPr>
            <w:tcW w:w="451" w:type="pct"/>
            <w:tcBorders>
              <w:top w:val="outset" w:sz="6" w:space="0" w:color="414142"/>
              <w:left w:val="outset" w:sz="6" w:space="0" w:color="414142"/>
              <w:bottom w:val="outset" w:sz="6" w:space="0" w:color="414142"/>
              <w:right w:val="outset" w:sz="6" w:space="0" w:color="414142"/>
            </w:tcBorders>
            <w:shd w:val="clear" w:color="auto" w:fill="FFFFFF"/>
          </w:tcPr>
          <w:p w14:paraId="58460DC4" w14:textId="77777777" w:rsidR="00863889" w:rsidRPr="002C2CA7" w:rsidRDefault="00863889" w:rsidP="00B02721">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 xml:space="preserve">5. </w:t>
            </w:r>
          </w:p>
        </w:tc>
        <w:tc>
          <w:tcPr>
            <w:tcW w:w="2048" w:type="pct"/>
            <w:tcBorders>
              <w:top w:val="outset" w:sz="6" w:space="0" w:color="414142"/>
              <w:left w:val="outset" w:sz="6" w:space="0" w:color="414142"/>
              <w:bottom w:val="outset" w:sz="6" w:space="0" w:color="414142"/>
              <w:right w:val="outset" w:sz="6" w:space="0" w:color="414142"/>
            </w:tcBorders>
            <w:shd w:val="clear" w:color="auto" w:fill="FFFFFF"/>
          </w:tcPr>
          <w:p w14:paraId="128AFB7C" w14:textId="302010E9" w:rsidR="00863889" w:rsidRPr="002C2CA7" w:rsidRDefault="007E6B1F" w:rsidP="00B02721">
            <w:pPr>
              <w:spacing w:after="0" w:line="240" w:lineRule="auto"/>
              <w:jc w:val="both"/>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Sniegt informāciju Ekonomikas ministrijai par gadījumiem, kad, VUGD veic</w:t>
            </w:r>
            <w:r w:rsidR="00E31F86" w:rsidRPr="002C2CA7">
              <w:rPr>
                <w:rFonts w:ascii="Times New Roman" w:hAnsi="Times New Roman" w:cs="Times New Roman"/>
                <w:iCs/>
                <w:color w:val="000000" w:themeColor="text1"/>
                <w:sz w:val="26"/>
                <w:szCs w:val="26"/>
              </w:rPr>
              <w:t>ot</w:t>
            </w:r>
            <w:r w:rsidRPr="002C2CA7">
              <w:rPr>
                <w:rFonts w:ascii="Times New Roman" w:hAnsi="Times New Roman" w:cs="Times New Roman"/>
                <w:iCs/>
                <w:color w:val="000000" w:themeColor="text1"/>
                <w:sz w:val="26"/>
                <w:szCs w:val="26"/>
              </w:rPr>
              <w:t xml:space="preserve"> bū</w:t>
            </w:r>
            <w:r w:rsidR="00E31F86" w:rsidRPr="002C2CA7">
              <w:rPr>
                <w:rFonts w:ascii="Times New Roman" w:hAnsi="Times New Roman" w:cs="Times New Roman"/>
                <w:iCs/>
                <w:color w:val="000000" w:themeColor="text1"/>
                <w:sz w:val="26"/>
                <w:szCs w:val="26"/>
              </w:rPr>
              <w:t>vobjektu ugunsdrošības pārbaudi</w:t>
            </w:r>
            <w:r w:rsidRPr="002C2CA7">
              <w:rPr>
                <w:rFonts w:ascii="Times New Roman" w:hAnsi="Times New Roman" w:cs="Times New Roman"/>
                <w:iCs/>
                <w:color w:val="000000" w:themeColor="text1"/>
                <w:sz w:val="26"/>
                <w:szCs w:val="26"/>
              </w:rPr>
              <w:t>,</w:t>
            </w:r>
            <w:r w:rsidR="00E31F86" w:rsidRPr="002C2CA7">
              <w:rPr>
                <w:rFonts w:ascii="Times New Roman" w:hAnsi="Times New Roman" w:cs="Times New Roman"/>
                <w:iCs/>
                <w:color w:val="000000" w:themeColor="text1"/>
                <w:sz w:val="26"/>
                <w:szCs w:val="26"/>
              </w:rPr>
              <w:t xml:space="preserve"> lai sniegt</w:t>
            </w:r>
            <w:r w:rsidRPr="002C2CA7">
              <w:rPr>
                <w:rFonts w:ascii="Times New Roman" w:hAnsi="Times New Roman" w:cs="Times New Roman"/>
                <w:iCs/>
                <w:color w:val="000000" w:themeColor="text1"/>
                <w:sz w:val="26"/>
                <w:szCs w:val="26"/>
              </w:rPr>
              <w:t xml:space="preserve"> atzinumu par III grupas būvobjektiem, kuri tiek nodoti ekspluatācijā, tiek konstatēts, ka nav izpildīti vai nav pabeigti būvprojektā paredzētie ugunsdrošības pasākumi atbilstoši normatīvo aktu prasībām.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78DE915F" w14:textId="77777777" w:rsidR="00863889" w:rsidRPr="002C2CA7" w:rsidRDefault="007E6B1F" w:rsidP="00B02721">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 xml:space="preserve">VUGD </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0D7BD4BD" w14:textId="77777777" w:rsidR="00863889" w:rsidRPr="002C2CA7" w:rsidRDefault="007E6B1F" w:rsidP="00B02721">
            <w:pPr>
              <w:spacing w:after="0" w:line="293" w:lineRule="atLeast"/>
              <w:jc w:val="center"/>
              <w:rPr>
                <w:rFonts w:ascii="Times New Roman" w:hAnsi="Times New Roman" w:cs="Times New Roman"/>
                <w:iCs/>
                <w:color w:val="000000" w:themeColor="text1"/>
                <w:sz w:val="26"/>
                <w:szCs w:val="26"/>
              </w:rPr>
            </w:pPr>
            <w:r w:rsidRPr="002C2CA7">
              <w:rPr>
                <w:rFonts w:ascii="Times New Roman" w:hAnsi="Times New Roman" w:cs="Times New Roman"/>
                <w:iCs/>
                <w:color w:val="000000" w:themeColor="text1"/>
                <w:sz w:val="26"/>
                <w:szCs w:val="26"/>
              </w:rPr>
              <w:t>pastāvīgi</w:t>
            </w:r>
          </w:p>
        </w:tc>
      </w:tr>
    </w:tbl>
    <w:p w14:paraId="3D33370B" w14:textId="77777777" w:rsidR="00E10146" w:rsidRPr="00B7152E" w:rsidRDefault="00E10146" w:rsidP="00471CB6">
      <w:pPr>
        <w:spacing w:after="0" w:line="240" w:lineRule="auto"/>
        <w:jc w:val="both"/>
        <w:rPr>
          <w:rFonts w:ascii="Times New Roman" w:hAnsi="Times New Roman" w:cs="Times New Roman"/>
          <w:color w:val="0000FF"/>
          <w:sz w:val="24"/>
          <w:szCs w:val="24"/>
        </w:rPr>
      </w:pPr>
    </w:p>
    <w:p w14:paraId="70D3754A" w14:textId="4C38DDA8" w:rsidR="00E90386" w:rsidRPr="002C2CA7" w:rsidRDefault="00974941" w:rsidP="00E90386">
      <w:pPr>
        <w:tabs>
          <w:tab w:val="left" w:pos="7371"/>
        </w:tabs>
        <w:rPr>
          <w:rFonts w:ascii="Times New Roman" w:eastAsia="SimSun" w:hAnsi="Times New Roman" w:cs="Times New Roman"/>
          <w:color w:val="000000" w:themeColor="text1"/>
          <w:kern w:val="3"/>
          <w:sz w:val="28"/>
          <w:szCs w:val="28"/>
        </w:rPr>
      </w:pPr>
      <w:r w:rsidRPr="002C2CA7">
        <w:rPr>
          <w:rFonts w:ascii="Times New Roman" w:eastAsia="SimSun" w:hAnsi="Times New Roman" w:cs="Times New Roman"/>
          <w:color w:val="000000" w:themeColor="text1"/>
          <w:kern w:val="3"/>
          <w:sz w:val="28"/>
          <w:szCs w:val="28"/>
        </w:rPr>
        <w:t xml:space="preserve">Iekšlietu </w:t>
      </w:r>
      <w:r w:rsidR="00E90386" w:rsidRPr="002C2CA7">
        <w:rPr>
          <w:rFonts w:ascii="Times New Roman" w:eastAsia="SimSun" w:hAnsi="Times New Roman" w:cs="Times New Roman"/>
          <w:color w:val="000000" w:themeColor="text1"/>
          <w:kern w:val="3"/>
          <w:sz w:val="28"/>
          <w:szCs w:val="28"/>
        </w:rPr>
        <w:t>ministr</w:t>
      </w:r>
      <w:r w:rsidR="00022BC8" w:rsidRPr="002C2CA7">
        <w:rPr>
          <w:rFonts w:ascii="Times New Roman" w:eastAsia="SimSun" w:hAnsi="Times New Roman" w:cs="Times New Roman"/>
          <w:color w:val="000000" w:themeColor="text1"/>
          <w:kern w:val="3"/>
          <w:sz w:val="28"/>
          <w:szCs w:val="28"/>
        </w:rPr>
        <w:t>s</w:t>
      </w:r>
      <w:r w:rsidR="00E90386" w:rsidRPr="002C2CA7">
        <w:rPr>
          <w:rFonts w:ascii="Times New Roman" w:eastAsia="SimSun" w:hAnsi="Times New Roman" w:cs="Times New Roman"/>
          <w:color w:val="000000" w:themeColor="text1"/>
          <w:kern w:val="3"/>
          <w:sz w:val="28"/>
          <w:szCs w:val="28"/>
        </w:rPr>
        <w:tab/>
      </w:r>
      <w:r w:rsidR="00E31F86" w:rsidRPr="002C2CA7">
        <w:rPr>
          <w:rFonts w:ascii="Times New Roman" w:eastAsia="SimSun" w:hAnsi="Times New Roman" w:cs="Times New Roman"/>
          <w:color w:val="000000" w:themeColor="text1"/>
          <w:kern w:val="3"/>
          <w:sz w:val="28"/>
          <w:szCs w:val="28"/>
        </w:rPr>
        <w:t xml:space="preserve">Kristaps </w:t>
      </w:r>
      <w:proofErr w:type="spellStart"/>
      <w:r w:rsidR="00E31F86" w:rsidRPr="002C2CA7">
        <w:rPr>
          <w:rFonts w:ascii="Times New Roman" w:eastAsia="SimSun" w:hAnsi="Times New Roman" w:cs="Times New Roman"/>
          <w:color w:val="000000" w:themeColor="text1"/>
          <w:kern w:val="3"/>
          <w:sz w:val="28"/>
          <w:szCs w:val="28"/>
        </w:rPr>
        <w:t>Eklons</w:t>
      </w:r>
      <w:proofErr w:type="spellEnd"/>
      <w:r w:rsidR="00E31F86" w:rsidRPr="002C2CA7">
        <w:rPr>
          <w:rFonts w:ascii="Times New Roman" w:eastAsia="SimSun" w:hAnsi="Times New Roman" w:cs="Times New Roman"/>
          <w:color w:val="000000" w:themeColor="text1"/>
          <w:kern w:val="3"/>
          <w:sz w:val="28"/>
          <w:szCs w:val="28"/>
        </w:rPr>
        <w:t xml:space="preserve"> </w:t>
      </w:r>
    </w:p>
    <w:p w14:paraId="7B477EFB" w14:textId="77777777" w:rsidR="00FB7348" w:rsidRPr="00E53188" w:rsidRDefault="00FB7348" w:rsidP="00FB7348">
      <w:pPr>
        <w:spacing w:after="0" w:line="240" w:lineRule="auto"/>
        <w:rPr>
          <w:rFonts w:ascii="Times New Roman" w:eastAsia="Times New Roman" w:hAnsi="Times New Roman" w:cs="Times New Roman"/>
          <w:color w:val="000000" w:themeColor="text1"/>
          <w:sz w:val="16"/>
          <w:szCs w:val="16"/>
          <w:lang w:eastAsia="lv-LV"/>
        </w:rPr>
      </w:pPr>
    </w:p>
    <w:p w14:paraId="00DF60FE" w14:textId="77777777" w:rsidR="00FB7348" w:rsidRPr="002C2CA7" w:rsidRDefault="004F42CD" w:rsidP="003A77E2">
      <w:pPr>
        <w:tabs>
          <w:tab w:val="left" w:pos="7088"/>
        </w:tabs>
        <w:spacing w:after="0" w:line="240" w:lineRule="auto"/>
        <w:rPr>
          <w:rFonts w:ascii="Times New Roman" w:eastAsia="Times New Roman" w:hAnsi="Times New Roman" w:cs="Times New Roman"/>
          <w:color w:val="000000" w:themeColor="text1"/>
          <w:sz w:val="28"/>
          <w:szCs w:val="28"/>
          <w:lang w:eastAsia="lv-LV"/>
        </w:rPr>
      </w:pPr>
      <w:r w:rsidRPr="002C2CA7">
        <w:rPr>
          <w:rFonts w:ascii="Times New Roman" w:eastAsia="Times New Roman" w:hAnsi="Times New Roman" w:cs="Times New Roman"/>
          <w:color w:val="000000" w:themeColor="text1"/>
          <w:sz w:val="28"/>
          <w:szCs w:val="28"/>
          <w:lang w:eastAsia="lv-LV"/>
        </w:rPr>
        <w:t>Vīza: valsts sekretārs</w:t>
      </w:r>
      <w:r w:rsidR="00FB7348" w:rsidRPr="002C2CA7">
        <w:rPr>
          <w:rFonts w:ascii="Times New Roman" w:eastAsia="Times New Roman" w:hAnsi="Times New Roman" w:cs="Times New Roman"/>
          <w:color w:val="000000" w:themeColor="text1"/>
          <w:sz w:val="28"/>
          <w:szCs w:val="28"/>
          <w:lang w:eastAsia="lv-LV"/>
        </w:rPr>
        <w:tab/>
      </w:r>
      <w:r w:rsidRPr="002C2CA7">
        <w:rPr>
          <w:rFonts w:ascii="Times New Roman" w:eastAsia="Times New Roman" w:hAnsi="Times New Roman" w:cs="Times New Roman"/>
          <w:color w:val="000000" w:themeColor="text1"/>
          <w:sz w:val="28"/>
          <w:szCs w:val="28"/>
          <w:lang w:eastAsia="lv-LV"/>
        </w:rPr>
        <w:t>Dimitrijs Trofimovs</w:t>
      </w:r>
    </w:p>
    <w:p w14:paraId="3EAC4FFA" w14:textId="77777777" w:rsidR="003C6AFA" w:rsidRPr="00E53188" w:rsidRDefault="003C6AFA" w:rsidP="00495F01">
      <w:pPr>
        <w:spacing w:after="0" w:line="240" w:lineRule="auto"/>
        <w:rPr>
          <w:rFonts w:ascii="Times New Roman" w:hAnsi="Times New Roman" w:cs="Times New Roman"/>
          <w:color w:val="0000FF"/>
          <w:sz w:val="16"/>
          <w:szCs w:val="16"/>
        </w:rPr>
      </w:pPr>
    </w:p>
    <w:p w14:paraId="7384F36F" w14:textId="77777777" w:rsidR="003C6AFA" w:rsidRPr="002C2CA7" w:rsidRDefault="003C6AFA" w:rsidP="003C6AFA">
      <w:pPr>
        <w:spacing w:after="0" w:line="240" w:lineRule="auto"/>
        <w:jc w:val="both"/>
        <w:rPr>
          <w:rFonts w:ascii="Times New Roman" w:eastAsia="Times New Roman" w:hAnsi="Times New Roman" w:cs="Times New Roman"/>
          <w:color w:val="000000"/>
          <w:sz w:val="16"/>
          <w:szCs w:val="16"/>
          <w:lang w:eastAsia="lv-LV"/>
        </w:rPr>
      </w:pPr>
      <w:r w:rsidRPr="002C2CA7">
        <w:rPr>
          <w:rFonts w:ascii="Times New Roman" w:eastAsia="Times New Roman" w:hAnsi="Times New Roman" w:cs="Times New Roman"/>
          <w:color w:val="000000"/>
          <w:sz w:val="16"/>
          <w:szCs w:val="16"/>
          <w:lang w:eastAsia="lv-LV"/>
        </w:rPr>
        <w:t xml:space="preserve">Lausmā, </w:t>
      </w:r>
      <w:r w:rsidR="00947C65" w:rsidRPr="002C2CA7">
        <w:rPr>
          <w:rFonts w:ascii="Times New Roman" w:eastAsia="Times New Roman" w:hAnsi="Times New Roman" w:cs="Times New Roman"/>
          <w:color w:val="000000"/>
          <w:sz w:val="16"/>
          <w:szCs w:val="16"/>
          <w:lang w:eastAsia="lv-LV"/>
        </w:rPr>
        <w:t>28307376</w:t>
      </w:r>
    </w:p>
    <w:p w14:paraId="4E7BE81A" w14:textId="77777777" w:rsidR="003C6AFA" w:rsidRPr="002C2CA7" w:rsidRDefault="00243C22" w:rsidP="003C6AFA">
      <w:pPr>
        <w:spacing w:after="0" w:line="240" w:lineRule="auto"/>
        <w:jc w:val="both"/>
        <w:rPr>
          <w:rFonts w:ascii="Times New Roman" w:eastAsia="Times New Roman" w:hAnsi="Times New Roman" w:cs="Times New Roman"/>
          <w:color w:val="000000"/>
          <w:sz w:val="16"/>
          <w:szCs w:val="16"/>
          <w:lang w:eastAsia="lv-LV"/>
        </w:rPr>
      </w:pPr>
      <w:hyperlink r:id="rId11" w:history="1">
        <w:r w:rsidR="003C6AFA" w:rsidRPr="002C2CA7">
          <w:rPr>
            <w:rFonts w:ascii="Times New Roman" w:eastAsia="Times New Roman" w:hAnsi="Times New Roman" w:cs="Times New Roman"/>
            <w:color w:val="000000"/>
            <w:sz w:val="16"/>
            <w:szCs w:val="16"/>
            <w:lang w:eastAsia="lv-LV"/>
          </w:rPr>
          <w:t>tomass.lausma@vugd.gov.lv</w:t>
        </w:r>
      </w:hyperlink>
    </w:p>
    <w:p w14:paraId="0284142D" w14:textId="77777777" w:rsidR="003C6AFA" w:rsidRPr="002C2CA7" w:rsidRDefault="003C6AFA" w:rsidP="003C6AFA">
      <w:pPr>
        <w:spacing w:before="60" w:after="0" w:line="240" w:lineRule="auto"/>
        <w:jc w:val="both"/>
        <w:rPr>
          <w:rFonts w:ascii="Times New Roman" w:eastAsia="Times New Roman" w:hAnsi="Times New Roman" w:cs="Times New Roman"/>
          <w:noProof/>
          <w:sz w:val="16"/>
          <w:szCs w:val="16"/>
          <w:lang w:eastAsia="lv-LV"/>
        </w:rPr>
      </w:pPr>
      <w:r w:rsidRPr="002C2CA7">
        <w:rPr>
          <w:rFonts w:ascii="Times New Roman" w:eastAsia="Times New Roman" w:hAnsi="Times New Roman" w:cs="Times New Roman"/>
          <w:noProof/>
          <w:sz w:val="16"/>
          <w:szCs w:val="16"/>
          <w:lang w:eastAsia="lv-LV"/>
        </w:rPr>
        <w:t xml:space="preserve">Ludbāržs, </w:t>
      </w:r>
      <w:r w:rsidRPr="002C2CA7">
        <w:rPr>
          <w:rFonts w:ascii="Times New Roman" w:eastAsia="Times New Roman" w:hAnsi="Times New Roman" w:cs="Times New Roman"/>
          <w:sz w:val="16"/>
          <w:szCs w:val="16"/>
          <w:lang w:eastAsia="lv-LV"/>
        </w:rPr>
        <w:t>67219079</w:t>
      </w:r>
    </w:p>
    <w:p w14:paraId="2006B6F3" w14:textId="77777777" w:rsidR="001757F0" w:rsidRPr="002C2CA7" w:rsidRDefault="00243C22" w:rsidP="0078030C">
      <w:pPr>
        <w:spacing w:after="0" w:line="240" w:lineRule="auto"/>
        <w:jc w:val="both"/>
        <w:rPr>
          <w:rFonts w:ascii="Times New Roman" w:eastAsia="Times New Roman" w:hAnsi="Times New Roman" w:cs="Times New Roman"/>
          <w:noProof/>
          <w:color w:val="000000"/>
          <w:sz w:val="16"/>
          <w:szCs w:val="16"/>
          <w:lang w:eastAsia="lv-LV"/>
        </w:rPr>
      </w:pPr>
      <w:hyperlink r:id="rId12" w:history="1">
        <w:r w:rsidR="003C6AFA" w:rsidRPr="002C2CA7">
          <w:rPr>
            <w:rFonts w:ascii="Times New Roman" w:eastAsia="Times New Roman" w:hAnsi="Times New Roman" w:cs="Times New Roman"/>
            <w:noProof/>
            <w:color w:val="000000"/>
            <w:sz w:val="16"/>
            <w:szCs w:val="16"/>
            <w:lang w:eastAsia="lv-LV"/>
          </w:rPr>
          <w:t>maigurs.ludbarzs@iem.gov.lv</w:t>
        </w:r>
      </w:hyperlink>
    </w:p>
    <w:p w14:paraId="3CA54F63" w14:textId="77777777" w:rsidR="00E3174C" w:rsidRPr="002C2CA7" w:rsidRDefault="00E3174C" w:rsidP="0078030C">
      <w:pPr>
        <w:spacing w:after="0" w:line="240" w:lineRule="auto"/>
        <w:jc w:val="both"/>
        <w:rPr>
          <w:rFonts w:ascii="Times New Roman" w:eastAsia="Times New Roman" w:hAnsi="Times New Roman" w:cs="Times New Roman"/>
          <w:noProof/>
          <w:sz w:val="16"/>
          <w:szCs w:val="16"/>
          <w:lang w:eastAsia="lv-LV"/>
        </w:rPr>
      </w:pPr>
      <w:r w:rsidRPr="002C2CA7">
        <w:rPr>
          <w:rFonts w:ascii="Times New Roman" w:eastAsia="Times New Roman" w:hAnsi="Times New Roman" w:cs="Times New Roman"/>
          <w:noProof/>
          <w:sz w:val="16"/>
          <w:szCs w:val="16"/>
          <w:lang w:eastAsia="lv-LV"/>
        </w:rPr>
        <w:t>Uka, 67075831</w:t>
      </w:r>
    </w:p>
    <w:p w14:paraId="1458BF4E" w14:textId="305CA089" w:rsidR="00E3174C" w:rsidRPr="002C2CA7" w:rsidRDefault="00E3174C" w:rsidP="00E53188">
      <w:pPr>
        <w:spacing w:after="0" w:line="240" w:lineRule="auto"/>
        <w:jc w:val="both"/>
        <w:rPr>
          <w:rFonts w:ascii="Times New Roman" w:hAnsi="Times New Roman" w:cs="Times New Roman"/>
          <w:sz w:val="16"/>
          <w:szCs w:val="16"/>
        </w:rPr>
      </w:pPr>
      <w:r w:rsidRPr="002C2CA7">
        <w:rPr>
          <w:rFonts w:ascii="Times New Roman" w:eastAsia="Times New Roman" w:hAnsi="Times New Roman" w:cs="Times New Roman"/>
          <w:noProof/>
          <w:sz w:val="16"/>
          <w:szCs w:val="16"/>
          <w:lang w:eastAsia="lv-LV"/>
        </w:rPr>
        <w:t>iveta.uka@vugd.gov.lv</w:t>
      </w:r>
    </w:p>
    <w:sectPr w:rsidR="00E3174C" w:rsidRPr="002C2CA7" w:rsidSect="00A602D5">
      <w:footerReference w:type="default" r:id="rId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18307" w14:textId="77777777" w:rsidR="00243C22" w:rsidRDefault="00243C22" w:rsidP="00D30051">
      <w:pPr>
        <w:spacing w:after="0" w:line="240" w:lineRule="auto"/>
      </w:pPr>
      <w:r>
        <w:separator/>
      </w:r>
    </w:p>
  </w:endnote>
  <w:endnote w:type="continuationSeparator" w:id="0">
    <w:p w14:paraId="773616C2" w14:textId="77777777" w:rsidR="00243C22" w:rsidRDefault="00243C22" w:rsidP="00D30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40CBC" w14:textId="6DF4EF6B" w:rsidR="00D30051" w:rsidRPr="00867B86" w:rsidRDefault="00D30051" w:rsidP="00C44892">
    <w:pPr>
      <w:pStyle w:val="Kjene"/>
      <w:jc w:val="both"/>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D82E7" w14:textId="77777777" w:rsidR="00243C22" w:rsidRDefault="00243C22" w:rsidP="00D30051">
      <w:pPr>
        <w:spacing w:after="0" w:line="240" w:lineRule="auto"/>
      </w:pPr>
      <w:r>
        <w:separator/>
      </w:r>
    </w:p>
  </w:footnote>
  <w:footnote w:type="continuationSeparator" w:id="0">
    <w:p w14:paraId="2B82DC25" w14:textId="77777777" w:rsidR="00243C22" w:rsidRDefault="00243C22" w:rsidP="00D30051">
      <w:pPr>
        <w:spacing w:after="0" w:line="240" w:lineRule="auto"/>
      </w:pPr>
      <w:r>
        <w:continuationSeparator/>
      </w:r>
    </w:p>
  </w:footnote>
  <w:footnote w:id="1">
    <w:p w14:paraId="7503D1FC" w14:textId="77777777" w:rsidR="00766A0A" w:rsidRPr="00766A0A" w:rsidRDefault="00766A0A" w:rsidP="00766A0A">
      <w:pPr>
        <w:pStyle w:val="Vresteksts"/>
        <w:jc w:val="both"/>
        <w:rPr>
          <w:rFonts w:ascii="Times New Roman" w:hAnsi="Times New Roman" w:cs="Times New Roman"/>
        </w:rPr>
      </w:pPr>
      <w:r w:rsidRPr="00766A0A">
        <w:rPr>
          <w:rStyle w:val="Vresatsauce"/>
          <w:rFonts w:ascii="Times New Roman" w:hAnsi="Times New Roman" w:cs="Times New Roman"/>
        </w:rPr>
        <w:footnoteRef/>
      </w:r>
      <w:r w:rsidRPr="00766A0A">
        <w:rPr>
          <w:rFonts w:ascii="Times New Roman" w:hAnsi="Times New Roman" w:cs="Times New Roman"/>
        </w:rPr>
        <w:t xml:space="preserve"> </w:t>
      </w:r>
      <w:r>
        <w:rPr>
          <w:rFonts w:ascii="Times New Roman" w:hAnsi="Times New Roman" w:cs="Times New Roman"/>
        </w:rPr>
        <w:t>Iedalījums a</w:t>
      </w:r>
      <w:r w:rsidRPr="00766A0A">
        <w:rPr>
          <w:rFonts w:ascii="Times New Roman" w:hAnsi="Times New Roman" w:cs="Times New Roman"/>
        </w:rPr>
        <w:t>tbilstoši Ministru kabineta 2014.gada 19.augusta noteikumu Nr.500 ”Vispārīgie būvnoteikumi” 1.pielikumam</w:t>
      </w:r>
      <w:r>
        <w:rPr>
          <w:rFonts w:ascii="Times New Roman" w:hAnsi="Times New Roman" w:cs="Times New Roman"/>
        </w:rPr>
        <w:t>.</w:t>
      </w:r>
    </w:p>
  </w:footnote>
  <w:footnote w:id="2">
    <w:p w14:paraId="2E9BA450" w14:textId="77777777" w:rsidR="00FF3955" w:rsidRPr="00FF3955" w:rsidRDefault="00FF3955" w:rsidP="00FF3955">
      <w:pPr>
        <w:pStyle w:val="Vresteksts"/>
        <w:rPr>
          <w:rFonts w:ascii="Times New Roman" w:hAnsi="Times New Roman" w:cs="Times New Roman"/>
        </w:rPr>
      </w:pPr>
      <w:r w:rsidRPr="00FF3955">
        <w:rPr>
          <w:rStyle w:val="Vresatsauce"/>
          <w:rFonts w:ascii="Times New Roman" w:hAnsi="Times New Roman" w:cs="Times New Roman"/>
        </w:rPr>
        <w:footnoteRef/>
      </w:r>
      <w:r w:rsidRPr="00FF3955">
        <w:rPr>
          <w:rFonts w:ascii="Times New Roman" w:hAnsi="Times New Roman" w:cs="Times New Roman"/>
        </w:rPr>
        <w:t xml:space="preserve"> Ministru kabineta 2014.gad</w:t>
      </w:r>
      <w:r w:rsidR="00C626CE">
        <w:rPr>
          <w:rFonts w:ascii="Times New Roman" w:hAnsi="Times New Roman" w:cs="Times New Roman"/>
        </w:rPr>
        <w:t>a 2.septembra noteikumi Nr.529 ”Ēku būvnoteikumi”</w:t>
      </w:r>
      <w:r w:rsidRPr="00FF3955">
        <w:rPr>
          <w:rFonts w:ascii="Times New Roman" w:hAnsi="Times New Roman" w:cs="Times New Roman"/>
        </w:rPr>
        <w:t xml:space="preserve"> 166.1.apakšpunkts</w:t>
      </w:r>
    </w:p>
  </w:footnote>
  <w:footnote w:id="3">
    <w:p w14:paraId="23FB5CF8" w14:textId="77777777" w:rsidR="00FF3955" w:rsidRPr="00DD59FD" w:rsidRDefault="00FF3955" w:rsidP="00FF3955">
      <w:pPr>
        <w:pStyle w:val="Vresteksts"/>
      </w:pPr>
      <w:r w:rsidRPr="00FF3955">
        <w:rPr>
          <w:rStyle w:val="Vresatsauce"/>
          <w:rFonts w:ascii="Times New Roman" w:hAnsi="Times New Roman" w:cs="Times New Roman"/>
        </w:rPr>
        <w:footnoteRef/>
      </w:r>
      <w:r w:rsidRPr="00FF3955">
        <w:rPr>
          <w:rFonts w:ascii="Times New Roman" w:hAnsi="Times New Roman" w:cs="Times New Roman"/>
        </w:rPr>
        <w:t xml:space="preserve"> Ministru kabineta 2017</w:t>
      </w:r>
      <w:r w:rsidR="00C626CE">
        <w:rPr>
          <w:rFonts w:ascii="Times New Roman" w:hAnsi="Times New Roman" w:cs="Times New Roman"/>
        </w:rPr>
        <w:t>.gada 9.maija noteikumi Nr.253 ”</w:t>
      </w:r>
      <w:r w:rsidRPr="00FF3955">
        <w:rPr>
          <w:rFonts w:ascii="Times New Roman" w:hAnsi="Times New Roman" w:cs="Times New Roman"/>
        </w:rPr>
        <w:t>Atsev</w:t>
      </w:r>
      <w:r w:rsidR="00C626CE">
        <w:rPr>
          <w:rFonts w:ascii="Times New Roman" w:hAnsi="Times New Roman" w:cs="Times New Roman"/>
        </w:rPr>
        <w:t>išķu inženierbūvju būvnoteikumi”</w:t>
      </w:r>
      <w:r w:rsidRPr="00FF3955">
        <w:rPr>
          <w:rFonts w:ascii="Times New Roman" w:hAnsi="Times New Roman" w:cs="Times New Roman"/>
        </w:rPr>
        <w:t>, 162.punkts.</w:t>
      </w:r>
    </w:p>
  </w:footnote>
  <w:footnote w:id="4">
    <w:p w14:paraId="7D2A49A4" w14:textId="77777777" w:rsidR="00FF3955" w:rsidRPr="00C626CE" w:rsidRDefault="00FF3955" w:rsidP="00FF3955">
      <w:pPr>
        <w:pStyle w:val="Vresteksts"/>
        <w:rPr>
          <w:rFonts w:ascii="Times New Roman" w:hAnsi="Times New Roman" w:cs="Times New Roman"/>
        </w:rPr>
      </w:pPr>
      <w:r w:rsidRPr="00C626CE">
        <w:rPr>
          <w:rStyle w:val="Vresatsauce"/>
          <w:rFonts w:ascii="Times New Roman" w:hAnsi="Times New Roman" w:cs="Times New Roman"/>
        </w:rPr>
        <w:footnoteRef/>
      </w:r>
      <w:r w:rsidRPr="00C626CE">
        <w:rPr>
          <w:rFonts w:ascii="Times New Roman" w:hAnsi="Times New Roman" w:cs="Times New Roman"/>
        </w:rPr>
        <w:t xml:space="preserve"> Būvniecības likuma </w:t>
      </w:r>
      <w:r w:rsidR="006B76E7" w:rsidRPr="006B76E7">
        <w:rPr>
          <w:rFonts w:ascii="Times New Roman" w:hAnsi="Times New Roman" w:cs="Times New Roman"/>
        </w:rPr>
        <w:t>19</w:t>
      </w:r>
      <w:r w:rsidR="006B76E7" w:rsidRPr="00947C65">
        <w:rPr>
          <w:rFonts w:ascii="Times New Roman" w:hAnsi="Times New Roman" w:cs="Times New Roman"/>
          <w:vertAlign w:val="superscript"/>
        </w:rPr>
        <w:t>2</w:t>
      </w:r>
      <w:r w:rsidR="006B76E7" w:rsidRPr="006B76E7">
        <w:rPr>
          <w:rFonts w:ascii="Times New Roman" w:hAnsi="Times New Roman" w:cs="Times New Roman"/>
        </w:rPr>
        <w:t>.panta pirmā daļa</w:t>
      </w:r>
    </w:p>
  </w:footnote>
  <w:footnote w:id="5">
    <w:p w14:paraId="5A581795" w14:textId="77777777" w:rsidR="00256F4E" w:rsidRPr="00256F4E" w:rsidRDefault="00256F4E" w:rsidP="00256F4E">
      <w:pPr>
        <w:pStyle w:val="Vresteksts"/>
        <w:rPr>
          <w:rFonts w:ascii="Times New Roman" w:hAnsi="Times New Roman" w:cs="Times New Roman"/>
        </w:rPr>
      </w:pPr>
      <w:r w:rsidRPr="00256F4E">
        <w:rPr>
          <w:rStyle w:val="Vresatsauce"/>
          <w:rFonts w:ascii="Times New Roman" w:hAnsi="Times New Roman" w:cs="Times New Roman"/>
        </w:rPr>
        <w:footnoteRef/>
      </w:r>
      <w:r w:rsidRPr="00256F4E">
        <w:rPr>
          <w:rFonts w:ascii="Times New Roman" w:hAnsi="Times New Roman" w:cs="Times New Roman"/>
        </w:rPr>
        <w:t xml:space="preserve"> Somijas Republikas Iekšlietu ministrijas 2020.gada 1.septembra e-pasta vēstule “</w:t>
      </w:r>
      <w:proofErr w:type="spellStart"/>
      <w:r w:rsidRPr="00256F4E">
        <w:rPr>
          <w:rFonts w:ascii="Times New Roman" w:hAnsi="Times New Roman" w:cs="Times New Roman"/>
        </w:rPr>
        <w:t>Questions</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about</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activities</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of</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fire</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service</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within</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construction</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process_Somija</w:t>
      </w:r>
      <w:proofErr w:type="spellEnd"/>
      <w:r w:rsidRPr="00256F4E">
        <w:rPr>
          <w:rFonts w:ascii="Times New Roman" w:hAnsi="Times New Roman" w:cs="Times New Roman"/>
        </w:rPr>
        <w:t xml:space="preserve">” </w:t>
      </w:r>
    </w:p>
  </w:footnote>
  <w:footnote w:id="6">
    <w:p w14:paraId="008D847A" w14:textId="77777777" w:rsidR="00256F4E" w:rsidRPr="00256F4E" w:rsidRDefault="00256F4E" w:rsidP="00256F4E">
      <w:pPr>
        <w:pStyle w:val="Vresteksts"/>
        <w:rPr>
          <w:rFonts w:ascii="Times New Roman" w:hAnsi="Times New Roman" w:cs="Times New Roman"/>
        </w:rPr>
      </w:pPr>
      <w:r w:rsidRPr="00256F4E">
        <w:rPr>
          <w:rStyle w:val="Vresatsauce"/>
          <w:rFonts w:ascii="Times New Roman" w:hAnsi="Times New Roman" w:cs="Times New Roman"/>
        </w:rPr>
        <w:footnoteRef/>
      </w:r>
      <w:r w:rsidRPr="00256F4E">
        <w:rPr>
          <w:rFonts w:ascii="Times New Roman" w:hAnsi="Times New Roman" w:cs="Times New Roman"/>
        </w:rPr>
        <w:t xml:space="preserve"> G. Lejniece Valsts ugunsdrošības uzraudzība būvobjektos, problēmas un risinājumi. (kvalifikācijas darbs). – Rīga: Ugunsdrošības un civilās aizsardzības koledža. 2021. –22 lpp.</w:t>
      </w:r>
    </w:p>
  </w:footnote>
  <w:footnote w:id="7">
    <w:p w14:paraId="501FEB86" w14:textId="77777777" w:rsidR="00256F4E" w:rsidRPr="00256F4E" w:rsidRDefault="00256F4E" w:rsidP="00256F4E">
      <w:pPr>
        <w:pStyle w:val="Vresteksts"/>
        <w:jc w:val="both"/>
        <w:rPr>
          <w:rFonts w:ascii="Times New Roman" w:hAnsi="Times New Roman" w:cs="Times New Roman"/>
        </w:rPr>
      </w:pPr>
      <w:r w:rsidRPr="00256F4E">
        <w:rPr>
          <w:rStyle w:val="Vresatsauce"/>
          <w:rFonts w:ascii="Times New Roman" w:hAnsi="Times New Roman" w:cs="Times New Roman"/>
        </w:rPr>
        <w:footnoteRef/>
      </w:r>
      <w:r w:rsidRPr="00256F4E">
        <w:rPr>
          <w:rFonts w:ascii="Times New Roman" w:hAnsi="Times New Roman" w:cs="Times New Roman"/>
        </w:rPr>
        <w:t xml:space="preserve"> Hamburgas ugunsdzēsības dienesta 2020.gada 3.augusta e-pasta vēstule “FW: [EXTERN]-</w:t>
      </w:r>
      <w:proofErr w:type="spellStart"/>
      <w:r w:rsidRPr="00256F4E">
        <w:rPr>
          <w:rFonts w:ascii="Times New Roman" w:hAnsi="Times New Roman" w:cs="Times New Roman"/>
        </w:rPr>
        <w:t>Questions</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about</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activities</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of</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fire</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service</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w</w:t>
      </w:r>
      <w:r>
        <w:rPr>
          <w:rFonts w:ascii="Times New Roman" w:hAnsi="Times New Roman" w:cs="Times New Roman"/>
        </w:rPr>
        <w:t>ithin</w:t>
      </w:r>
      <w:proofErr w:type="spellEnd"/>
      <w:r>
        <w:rPr>
          <w:rFonts w:ascii="Times New Roman" w:hAnsi="Times New Roman" w:cs="Times New Roman"/>
        </w:rPr>
        <w:t xml:space="preserve"> </w:t>
      </w:r>
      <w:proofErr w:type="spellStart"/>
      <w:r>
        <w:rPr>
          <w:rFonts w:ascii="Times New Roman" w:hAnsi="Times New Roman" w:cs="Times New Roman"/>
        </w:rPr>
        <w:t>construction</w:t>
      </w:r>
      <w:proofErr w:type="spellEnd"/>
      <w:r>
        <w:rPr>
          <w:rFonts w:ascii="Times New Roman" w:hAnsi="Times New Roman" w:cs="Times New Roman"/>
        </w:rPr>
        <w:t xml:space="preserve"> process” </w:t>
      </w:r>
    </w:p>
  </w:footnote>
  <w:footnote w:id="8">
    <w:p w14:paraId="739B5E27" w14:textId="77777777" w:rsidR="00256F4E" w:rsidRPr="00256F4E" w:rsidRDefault="00256F4E" w:rsidP="00256F4E">
      <w:pPr>
        <w:pStyle w:val="Vresteksts"/>
        <w:rPr>
          <w:rFonts w:ascii="Times New Roman" w:hAnsi="Times New Roman" w:cs="Times New Roman"/>
        </w:rPr>
      </w:pPr>
      <w:r w:rsidRPr="00256F4E">
        <w:rPr>
          <w:rStyle w:val="Vresatsauce"/>
          <w:rFonts w:ascii="Times New Roman" w:hAnsi="Times New Roman" w:cs="Times New Roman"/>
        </w:rPr>
        <w:footnoteRef/>
      </w:r>
      <w:r w:rsidRPr="00256F4E">
        <w:rPr>
          <w:rFonts w:ascii="Times New Roman" w:hAnsi="Times New Roman" w:cs="Times New Roman"/>
        </w:rPr>
        <w:t xml:space="preserve"> Zviedrijas Civilās aizsardzības un ārkārtu situāciju aģentūras 2020.gada 27.augusta e-pasta vēstule “</w:t>
      </w:r>
      <w:proofErr w:type="spellStart"/>
      <w:r w:rsidRPr="00256F4E">
        <w:rPr>
          <w:rFonts w:ascii="Times New Roman" w:hAnsi="Times New Roman" w:cs="Times New Roman"/>
        </w:rPr>
        <w:t>Questions</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about</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activities</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of</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fire</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service</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within</w:t>
      </w:r>
      <w:proofErr w:type="spellEnd"/>
      <w:r w:rsidRPr="00256F4E">
        <w:rPr>
          <w:rFonts w:ascii="Times New Roman" w:hAnsi="Times New Roman" w:cs="Times New Roman"/>
        </w:rPr>
        <w:t xml:space="preserve"> </w:t>
      </w:r>
      <w:proofErr w:type="spellStart"/>
      <w:r w:rsidRPr="00256F4E">
        <w:rPr>
          <w:rFonts w:ascii="Times New Roman" w:hAnsi="Times New Roman" w:cs="Times New Roman"/>
        </w:rPr>
        <w:t>construct</w:t>
      </w:r>
      <w:r>
        <w:rPr>
          <w:rFonts w:ascii="Times New Roman" w:hAnsi="Times New Roman" w:cs="Times New Roman"/>
        </w:rPr>
        <w:t>ion</w:t>
      </w:r>
      <w:proofErr w:type="spellEnd"/>
      <w:r>
        <w:rPr>
          <w:rFonts w:ascii="Times New Roman" w:hAnsi="Times New Roman" w:cs="Times New Roman"/>
        </w:rPr>
        <w:t xml:space="preserve"> </w:t>
      </w:r>
      <w:proofErr w:type="spellStart"/>
      <w:r>
        <w:rPr>
          <w:rFonts w:ascii="Times New Roman" w:hAnsi="Times New Roman" w:cs="Times New Roman"/>
        </w:rPr>
        <w:t>process_Zviedrija</w:t>
      </w:r>
      <w:proofErr w:type="spellEnd"/>
      <w:r>
        <w:rPr>
          <w:rFonts w:ascii="Times New Roman" w:hAnsi="Times New Roman" w:cs="Times New Roman"/>
        </w:rPr>
        <w:t xml:space="preserve">” </w:t>
      </w:r>
    </w:p>
  </w:footnote>
  <w:footnote w:id="9">
    <w:p w14:paraId="2A77E7BE" w14:textId="77777777" w:rsidR="00256F4E" w:rsidRPr="00256F4E" w:rsidRDefault="00256F4E" w:rsidP="00256F4E">
      <w:pPr>
        <w:pStyle w:val="Vresteksts"/>
        <w:rPr>
          <w:rFonts w:ascii="Times New Roman" w:hAnsi="Times New Roman" w:cs="Times New Roman"/>
        </w:rPr>
      </w:pPr>
      <w:r w:rsidRPr="00256F4E">
        <w:rPr>
          <w:rStyle w:val="Vresatsauce"/>
          <w:rFonts w:ascii="Times New Roman" w:hAnsi="Times New Roman" w:cs="Times New Roman"/>
        </w:rPr>
        <w:footnoteRef/>
      </w:r>
      <w:r w:rsidRPr="00256F4E">
        <w:rPr>
          <w:rFonts w:ascii="Times New Roman" w:hAnsi="Times New Roman" w:cs="Times New Roman"/>
        </w:rPr>
        <w:t xml:space="preserve"> G. Lejniece Valsts ugunsdrošības uzraudzība būvobjektos, problēmas un risinājumi. (kvalifikācijas darbs). – Rīga: Ugunsdrošības un civilās aizsardzības koledža. 2021. –23 lpp.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667A"/>
    <w:multiLevelType w:val="hybridMultilevel"/>
    <w:tmpl w:val="68B6AF88"/>
    <w:lvl w:ilvl="0" w:tplc="0B3AF8A6">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2193270"/>
    <w:multiLevelType w:val="hybridMultilevel"/>
    <w:tmpl w:val="30C8E94C"/>
    <w:lvl w:ilvl="0" w:tplc="01F0CF80">
      <w:start w:val="1"/>
      <w:numFmt w:val="bullet"/>
      <w:lvlText w:val=""/>
      <w:lvlJc w:val="left"/>
      <w:pPr>
        <w:ind w:left="720" w:hanging="360"/>
      </w:pPr>
      <w:rPr>
        <w:rFonts w:ascii="Wingdings" w:hAnsi="Wingdings"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D11549"/>
    <w:multiLevelType w:val="hybridMultilevel"/>
    <w:tmpl w:val="ECC26348"/>
    <w:lvl w:ilvl="0" w:tplc="4F7240CE">
      <w:start w:val="1"/>
      <w:numFmt w:val="bullet"/>
      <w:lvlText w:val=""/>
      <w:lvlJc w:val="left"/>
      <w:pPr>
        <w:ind w:left="360" w:hanging="360"/>
      </w:pPr>
      <w:rPr>
        <w:rFonts w:ascii="Wingdings" w:hAnsi="Wingdings" w:hint="default"/>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6D70CA2"/>
    <w:multiLevelType w:val="hybridMultilevel"/>
    <w:tmpl w:val="8626C838"/>
    <w:lvl w:ilvl="0" w:tplc="0409000B">
      <w:start w:val="1"/>
      <w:numFmt w:val="bullet"/>
      <w:lvlText w:val=""/>
      <w:lvlJc w:val="left"/>
      <w:pPr>
        <w:ind w:left="1038" w:hanging="360"/>
      </w:pPr>
      <w:rPr>
        <w:rFonts w:ascii="Wingdings" w:hAnsi="Wingdings" w:hint="default"/>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4" w15:restartNumberingAfterBreak="0">
    <w:nsid w:val="08000E52"/>
    <w:multiLevelType w:val="hybridMultilevel"/>
    <w:tmpl w:val="778A514E"/>
    <w:lvl w:ilvl="0" w:tplc="AA96BF2E">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026154"/>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DB452E"/>
    <w:multiLevelType w:val="hybridMultilevel"/>
    <w:tmpl w:val="DC0C63CC"/>
    <w:lvl w:ilvl="0" w:tplc="105A939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59F1693"/>
    <w:multiLevelType w:val="hybridMultilevel"/>
    <w:tmpl w:val="FC004680"/>
    <w:lvl w:ilvl="0" w:tplc="1018A838">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BE37AD3"/>
    <w:multiLevelType w:val="hybridMultilevel"/>
    <w:tmpl w:val="9962E4AE"/>
    <w:lvl w:ilvl="0" w:tplc="A490D464">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DAA2726"/>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AF649E"/>
    <w:multiLevelType w:val="hybridMultilevel"/>
    <w:tmpl w:val="6360F294"/>
    <w:lvl w:ilvl="0" w:tplc="B72218D8">
      <w:start w:val="1"/>
      <w:numFmt w:val="bullet"/>
      <w:lvlText w:val="-"/>
      <w:lvlJc w:val="left"/>
      <w:pPr>
        <w:ind w:left="1080" w:hanging="360"/>
      </w:pPr>
      <w:rPr>
        <w:rFonts w:ascii="Times New Roman" w:eastAsiaTheme="minorHAnsi" w:hAnsi="Times New Roman" w:cs="Times New Roman" w:hint="default"/>
        <w:color w:val="C0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1CD7537"/>
    <w:multiLevelType w:val="hybridMultilevel"/>
    <w:tmpl w:val="6FCC5588"/>
    <w:lvl w:ilvl="0" w:tplc="C2689DC0">
      <w:start w:val="1"/>
      <w:numFmt w:val="decimal"/>
      <w:lvlText w:val="%1."/>
      <w:lvlJc w:val="left"/>
      <w:pPr>
        <w:ind w:left="720" w:hanging="360"/>
      </w:pPr>
      <w:rPr>
        <w:rFonts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407BCF"/>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437CCD"/>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2F4FA7"/>
    <w:multiLevelType w:val="hybridMultilevel"/>
    <w:tmpl w:val="409ACE98"/>
    <w:lvl w:ilvl="0" w:tplc="4F944B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8DB05A6"/>
    <w:multiLevelType w:val="hybridMultilevel"/>
    <w:tmpl w:val="F2F688D2"/>
    <w:lvl w:ilvl="0" w:tplc="761A3D2E">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876DAE"/>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026E4C"/>
    <w:multiLevelType w:val="hybridMultilevel"/>
    <w:tmpl w:val="5B8C8578"/>
    <w:lvl w:ilvl="0" w:tplc="92C04982">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00570DA"/>
    <w:multiLevelType w:val="hybridMultilevel"/>
    <w:tmpl w:val="04CA0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351F22"/>
    <w:multiLevelType w:val="hybridMultilevel"/>
    <w:tmpl w:val="FDEE51AE"/>
    <w:lvl w:ilvl="0" w:tplc="13F88CF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73474E0"/>
    <w:multiLevelType w:val="hybridMultilevel"/>
    <w:tmpl w:val="819812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9C0991"/>
    <w:multiLevelType w:val="hybridMultilevel"/>
    <w:tmpl w:val="72A22DB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2" w15:restartNumberingAfterBreak="0">
    <w:nsid w:val="4AB848D3"/>
    <w:multiLevelType w:val="multilevel"/>
    <w:tmpl w:val="1F1E46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6F4B16"/>
    <w:multiLevelType w:val="hybridMultilevel"/>
    <w:tmpl w:val="B570F73A"/>
    <w:lvl w:ilvl="0" w:tplc="0B3AF8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7C38F9"/>
    <w:multiLevelType w:val="hybridMultilevel"/>
    <w:tmpl w:val="714E5E5E"/>
    <w:lvl w:ilvl="0" w:tplc="A4D4FAAC">
      <w:start w:val="1"/>
      <w:numFmt w:val="bullet"/>
      <w:lvlText w:val=""/>
      <w:lvlJc w:val="left"/>
      <w:pPr>
        <w:ind w:left="720" w:hanging="360"/>
      </w:pPr>
      <w:rPr>
        <w:rFonts w:ascii="Wingdings" w:hAnsi="Wingdings"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E1635D"/>
    <w:multiLevelType w:val="hybridMultilevel"/>
    <w:tmpl w:val="8F5E8320"/>
    <w:lvl w:ilvl="0" w:tplc="BDA04384">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67654CA8"/>
    <w:multiLevelType w:val="hybridMultilevel"/>
    <w:tmpl w:val="97507D70"/>
    <w:lvl w:ilvl="0" w:tplc="5D026DE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FA4EBA"/>
    <w:multiLevelType w:val="multilevel"/>
    <w:tmpl w:val="2C4E1EEA"/>
    <w:lvl w:ilvl="0">
      <w:start w:val="1"/>
      <w:numFmt w:val="decimal"/>
      <w:lvlText w:val="%1."/>
      <w:lvlJc w:val="left"/>
      <w:pPr>
        <w:ind w:left="1080" w:hanging="360"/>
      </w:pPr>
      <w:rPr>
        <w:rFonts w:hint="default"/>
        <w:color w:val="000000" w:themeColor="text1"/>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8" w15:restartNumberingAfterBreak="0">
    <w:nsid w:val="6D2569DD"/>
    <w:multiLevelType w:val="hybridMultilevel"/>
    <w:tmpl w:val="778A514E"/>
    <w:lvl w:ilvl="0" w:tplc="AA96BF2E">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39C7A86"/>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7B818B2"/>
    <w:multiLevelType w:val="hybridMultilevel"/>
    <w:tmpl w:val="49384330"/>
    <w:lvl w:ilvl="0" w:tplc="2CA401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9"/>
  </w:num>
  <w:num w:numId="2">
    <w:abstractNumId w:val="12"/>
  </w:num>
  <w:num w:numId="3">
    <w:abstractNumId w:val="4"/>
  </w:num>
  <w:num w:numId="4">
    <w:abstractNumId w:val="10"/>
  </w:num>
  <w:num w:numId="5">
    <w:abstractNumId w:val="7"/>
  </w:num>
  <w:num w:numId="6">
    <w:abstractNumId w:val="29"/>
  </w:num>
  <w:num w:numId="7">
    <w:abstractNumId w:val="16"/>
  </w:num>
  <w:num w:numId="8">
    <w:abstractNumId w:val="0"/>
  </w:num>
  <w:num w:numId="9">
    <w:abstractNumId w:val="23"/>
  </w:num>
  <w:num w:numId="10">
    <w:abstractNumId w:val="5"/>
  </w:num>
  <w:num w:numId="11">
    <w:abstractNumId w:val="13"/>
  </w:num>
  <w:num w:numId="12">
    <w:abstractNumId w:val="19"/>
  </w:num>
  <w:num w:numId="13">
    <w:abstractNumId w:val="26"/>
  </w:num>
  <w:num w:numId="14">
    <w:abstractNumId w:val="17"/>
  </w:num>
  <w:num w:numId="15">
    <w:abstractNumId w:val="28"/>
  </w:num>
  <w:num w:numId="16">
    <w:abstractNumId w:val="1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4"/>
  </w:num>
  <w:num w:numId="20">
    <w:abstractNumId w:val="22"/>
  </w:num>
  <w:num w:numId="21">
    <w:abstractNumId w:val="1"/>
  </w:num>
  <w:num w:numId="22">
    <w:abstractNumId w:val="24"/>
  </w:num>
  <w:num w:numId="23">
    <w:abstractNumId w:val="15"/>
  </w:num>
  <w:num w:numId="24">
    <w:abstractNumId w:val="20"/>
  </w:num>
  <w:num w:numId="25">
    <w:abstractNumId w:val="3"/>
  </w:num>
  <w:num w:numId="26">
    <w:abstractNumId w:val="2"/>
  </w:num>
  <w:num w:numId="27">
    <w:abstractNumId w:val="30"/>
  </w:num>
  <w:num w:numId="28">
    <w:abstractNumId w:val="27"/>
  </w:num>
  <w:num w:numId="29">
    <w:abstractNumId w:val="25"/>
  </w:num>
  <w:num w:numId="30">
    <w:abstractNumId w:val="1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B5"/>
    <w:rsid w:val="00002341"/>
    <w:rsid w:val="00007EDE"/>
    <w:rsid w:val="00013163"/>
    <w:rsid w:val="000134F6"/>
    <w:rsid w:val="00015494"/>
    <w:rsid w:val="00015C5C"/>
    <w:rsid w:val="0001604A"/>
    <w:rsid w:val="000208D4"/>
    <w:rsid w:val="000214DD"/>
    <w:rsid w:val="00022BC8"/>
    <w:rsid w:val="000251AC"/>
    <w:rsid w:val="00027FF2"/>
    <w:rsid w:val="00032851"/>
    <w:rsid w:val="0003458E"/>
    <w:rsid w:val="00046CC1"/>
    <w:rsid w:val="000508C0"/>
    <w:rsid w:val="00052A5D"/>
    <w:rsid w:val="0005456C"/>
    <w:rsid w:val="000554B9"/>
    <w:rsid w:val="00064B22"/>
    <w:rsid w:val="000721E2"/>
    <w:rsid w:val="00072307"/>
    <w:rsid w:val="000742DF"/>
    <w:rsid w:val="000809A2"/>
    <w:rsid w:val="000A571D"/>
    <w:rsid w:val="000A78A8"/>
    <w:rsid w:val="000B3C92"/>
    <w:rsid w:val="000C07AD"/>
    <w:rsid w:val="000C0AD6"/>
    <w:rsid w:val="000C2F48"/>
    <w:rsid w:val="000C3BA6"/>
    <w:rsid w:val="000C50C5"/>
    <w:rsid w:val="000C6634"/>
    <w:rsid w:val="000E14B1"/>
    <w:rsid w:val="000E49CF"/>
    <w:rsid w:val="000E6DEB"/>
    <w:rsid w:val="000F05E4"/>
    <w:rsid w:val="000F0AE5"/>
    <w:rsid w:val="000F58EB"/>
    <w:rsid w:val="00107800"/>
    <w:rsid w:val="00120CE0"/>
    <w:rsid w:val="001300D4"/>
    <w:rsid w:val="00132CFA"/>
    <w:rsid w:val="00146566"/>
    <w:rsid w:val="00150434"/>
    <w:rsid w:val="00154D74"/>
    <w:rsid w:val="0015750D"/>
    <w:rsid w:val="001576CD"/>
    <w:rsid w:val="00171B5C"/>
    <w:rsid w:val="00171F72"/>
    <w:rsid w:val="001757F0"/>
    <w:rsid w:val="00175ABE"/>
    <w:rsid w:val="00177B5C"/>
    <w:rsid w:val="00184BD4"/>
    <w:rsid w:val="00185002"/>
    <w:rsid w:val="0018647D"/>
    <w:rsid w:val="0019161B"/>
    <w:rsid w:val="001A2038"/>
    <w:rsid w:val="001A4A24"/>
    <w:rsid w:val="001A7F26"/>
    <w:rsid w:val="001B15E4"/>
    <w:rsid w:val="001B54A5"/>
    <w:rsid w:val="001C1DAA"/>
    <w:rsid w:val="001C39A7"/>
    <w:rsid w:val="001C5045"/>
    <w:rsid w:val="001D1BAC"/>
    <w:rsid w:val="001D6274"/>
    <w:rsid w:val="001D751C"/>
    <w:rsid w:val="002019D9"/>
    <w:rsid w:val="002033D8"/>
    <w:rsid w:val="00204DC5"/>
    <w:rsid w:val="00212727"/>
    <w:rsid w:val="00214EAB"/>
    <w:rsid w:val="00221AC7"/>
    <w:rsid w:val="00222CDE"/>
    <w:rsid w:val="00236CCD"/>
    <w:rsid w:val="00240D41"/>
    <w:rsid w:val="00242D99"/>
    <w:rsid w:val="00243C22"/>
    <w:rsid w:val="00245A22"/>
    <w:rsid w:val="00251AD8"/>
    <w:rsid w:val="00251CD5"/>
    <w:rsid w:val="0025248A"/>
    <w:rsid w:val="002538F7"/>
    <w:rsid w:val="00255115"/>
    <w:rsid w:val="00256F4E"/>
    <w:rsid w:val="00270F97"/>
    <w:rsid w:val="0028038B"/>
    <w:rsid w:val="00285318"/>
    <w:rsid w:val="00297005"/>
    <w:rsid w:val="002A5EA0"/>
    <w:rsid w:val="002B39B4"/>
    <w:rsid w:val="002B6142"/>
    <w:rsid w:val="002C15AE"/>
    <w:rsid w:val="002C2CA7"/>
    <w:rsid w:val="002C5BD7"/>
    <w:rsid w:val="002C67AD"/>
    <w:rsid w:val="002C6EF3"/>
    <w:rsid w:val="002D0F98"/>
    <w:rsid w:val="002E0086"/>
    <w:rsid w:val="002E2554"/>
    <w:rsid w:val="002E406E"/>
    <w:rsid w:val="002E6141"/>
    <w:rsid w:val="002F5A42"/>
    <w:rsid w:val="002F5B32"/>
    <w:rsid w:val="00301BBE"/>
    <w:rsid w:val="003225A5"/>
    <w:rsid w:val="00342253"/>
    <w:rsid w:val="00354297"/>
    <w:rsid w:val="003606B1"/>
    <w:rsid w:val="0037085A"/>
    <w:rsid w:val="0037232B"/>
    <w:rsid w:val="00380466"/>
    <w:rsid w:val="00383499"/>
    <w:rsid w:val="00383D59"/>
    <w:rsid w:val="00384B5E"/>
    <w:rsid w:val="003873F1"/>
    <w:rsid w:val="00392C08"/>
    <w:rsid w:val="00395EE6"/>
    <w:rsid w:val="00397785"/>
    <w:rsid w:val="003A47F4"/>
    <w:rsid w:val="003A52CF"/>
    <w:rsid w:val="003A77E2"/>
    <w:rsid w:val="003A7B48"/>
    <w:rsid w:val="003C5FEA"/>
    <w:rsid w:val="003C6AFA"/>
    <w:rsid w:val="003D003C"/>
    <w:rsid w:val="003D45D7"/>
    <w:rsid w:val="003D54C5"/>
    <w:rsid w:val="003D73F8"/>
    <w:rsid w:val="003E00E8"/>
    <w:rsid w:val="003E559C"/>
    <w:rsid w:val="003E6D5E"/>
    <w:rsid w:val="003E72D2"/>
    <w:rsid w:val="003E7D7E"/>
    <w:rsid w:val="003F381D"/>
    <w:rsid w:val="003F5FB0"/>
    <w:rsid w:val="00414934"/>
    <w:rsid w:val="0041617F"/>
    <w:rsid w:val="00417929"/>
    <w:rsid w:val="004259AD"/>
    <w:rsid w:val="004272A7"/>
    <w:rsid w:val="00432559"/>
    <w:rsid w:val="00435013"/>
    <w:rsid w:val="00437168"/>
    <w:rsid w:val="00437EF7"/>
    <w:rsid w:val="004411AA"/>
    <w:rsid w:val="00445AE2"/>
    <w:rsid w:val="004467BB"/>
    <w:rsid w:val="00447B6B"/>
    <w:rsid w:val="00452073"/>
    <w:rsid w:val="00464654"/>
    <w:rsid w:val="00471CB6"/>
    <w:rsid w:val="004754C1"/>
    <w:rsid w:val="00482825"/>
    <w:rsid w:val="00485837"/>
    <w:rsid w:val="004862F9"/>
    <w:rsid w:val="0049026C"/>
    <w:rsid w:val="00490D65"/>
    <w:rsid w:val="00495F01"/>
    <w:rsid w:val="004A29CB"/>
    <w:rsid w:val="004A4CBC"/>
    <w:rsid w:val="004A74DD"/>
    <w:rsid w:val="004B7A3E"/>
    <w:rsid w:val="004C146C"/>
    <w:rsid w:val="004C21C2"/>
    <w:rsid w:val="004C716E"/>
    <w:rsid w:val="004D2F6C"/>
    <w:rsid w:val="004D47F0"/>
    <w:rsid w:val="004D4ECE"/>
    <w:rsid w:val="004D5D22"/>
    <w:rsid w:val="004E0876"/>
    <w:rsid w:val="004E3976"/>
    <w:rsid w:val="004E4BA3"/>
    <w:rsid w:val="004E5C14"/>
    <w:rsid w:val="004F3777"/>
    <w:rsid w:val="004F42CD"/>
    <w:rsid w:val="004F5114"/>
    <w:rsid w:val="004F56EF"/>
    <w:rsid w:val="004F6533"/>
    <w:rsid w:val="00503880"/>
    <w:rsid w:val="00506200"/>
    <w:rsid w:val="0052566E"/>
    <w:rsid w:val="005315F8"/>
    <w:rsid w:val="00533384"/>
    <w:rsid w:val="005369C2"/>
    <w:rsid w:val="00537366"/>
    <w:rsid w:val="005374A9"/>
    <w:rsid w:val="00545BC8"/>
    <w:rsid w:val="00545E69"/>
    <w:rsid w:val="00550603"/>
    <w:rsid w:val="005557D8"/>
    <w:rsid w:val="005636D7"/>
    <w:rsid w:val="0056756E"/>
    <w:rsid w:val="005716CC"/>
    <w:rsid w:val="00571797"/>
    <w:rsid w:val="00574B1F"/>
    <w:rsid w:val="005A1D65"/>
    <w:rsid w:val="005A4CF6"/>
    <w:rsid w:val="005A57DD"/>
    <w:rsid w:val="005B100B"/>
    <w:rsid w:val="005B2E8F"/>
    <w:rsid w:val="005C0753"/>
    <w:rsid w:val="005F0F50"/>
    <w:rsid w:val="005F5F50"/>
    <w:rsid w:val="00606F0D"/>
    <w:rsid w:val="006155FF"/>
    <w:rsid w:val="00622714"/>
    <w:rsid w:val="00633435"/>
    <w:rsid w:val="00634DA3"/>
    <w:rsid w:val="00636359"/>
    <w:rsid w:val="00637B93"/>
    <w:rsid w:val="00640B45"/>
    <w:rsid w:val="006420CD"/>
    <w:rsid w:val="00650B94"/>
    <w:rsid w:val="006628F0"/>
    <w:rsid w:val="0067694C"/>
    <w:rsid w:val="006820F4"/>
    <w:rsid w:val="006860C1"/>
    <w:rsid w:val="00693B31"/>
    <w:rsid w:val="00694CF8"/>
    <w:rsid w:val="006A14D5"/>
    <w:rsid w:val="006A72B5"/>
    <w:rsid w:val="006A7B70"/>
    <w:rsid w:val="006B33DE"/>
    <w:rsid w:val="006B76E7"/>
    <w:rsid w:val="006C09D1"/>
    <w:rsid w:val="006C3D07"/>
    <w:rsid w:val="006C6A5C"/>
    <w:rsid w:val="006D1CCD"/>
    <w:rsid w:val="006E1CA2"/>
    <w:rsid w:val="006E206A"/>
    <w:rsid w:val="006E35C5"/>
    <w:rsid w:val="006E41D1"/>
    <w:rsid w:val="006E5478"/>
    <w:rsid w:val="006F05C7"/>
    <w:rsid w:val="006F32BC"/>
    <w:rsid w:val="006F57E2"/>
    <w:rsid w:val="0070003A"/>
    <w:rsid w:val="007033E0"/>
    <w:rsid w:val="007132A4"/>
    <w:rsid w:val="00714CCD"/>
    <w:rsid w:val="0071642D"/>
    <w:rsid w:val="00723B67"/>
    <w:rsid w:val="00736740"/>
    <w:rsid w:val="00742427"/>
    <w:rsid w:val="00743CAB"/>
    <w:rsid w:val="007513C6"/>
    <w:rsid w:val="00763FFE"/>
    <w:rsid w:val="00766A0A"/>
    <w:rsid w:val="007700DB"/>
    <w:rsid w:val="0077314B"/>
    <w:rsid w:val="0078030C"/>
    <w:rsid w:val="00795CB0"/>
    <w:rsid w:val="007A116F"/>
    <w:rsid w:val="007A4CE3"/>
    <w:rsid w:val="007A5D49"/>
    <w:rsid w:val="007B08EA"/>
    <w:rsid w:val="007B4B5B"/>
    <w:rsid w:val="007C646F"/>
    <w:rsid w:val="007E3460"/>
    <w:rsid w:val="007E6379"/>
    <w:rsid w:val="007E6B1F"/>
    <w:rsid w:val="007F0B62"/>
    <w:rsid w:val="007F1A45"/>
    <w:rsid w:val="007F622F"/>
    <w:rsid w:val="007F6D4B"/>
    <w:rsid w:val="00800540"/>
    <w:rsid w:val="00814E62"/>
    <w:rsid w:val="00820404"/>
    <w:rsid w:val="00820B2C"/>
    <w:rsid w:val="008237A6"/>
    <w:rsid w:val="00824A0B"/>
    <w:rsid w:val="00836C88"/>
    <w:rsid w:val="0084311A"/>
    <w:rsid w:val="00852730"/>
    <w:rsid w:val="008546A5"/>
    <w:rsid w:val="008556CC"/>
    <w:rsid w:val="00855F0B"/>
    <w:rsid w:val="00863889"/>
    <w:rsid w:val="00864019"/>
    <w:rsid w:val="00865D0F"/>
    <w:rsid w:val="00865E1D"/>
    <w:rsid w:val="00866428"/>
    <w:rsid w:val="00867B86"/>
    <w:rsid w:val="00867F76"/>
    <w:rsid w:val="00871C14"/>
    <w:rsid w:val="00882949"/>
    <w:rsid w:val="00884DDB"/>
    <w:rsid w:val="008935F2"/>
    <w:rsid w:val="00896AEA"/>
    <w:rsid w:val="008A1F53"/>
    <w:rsid w:val="008A64CF"/>
    <w:rsid w:val="008B0EB9"/>
    <w:rsid w:val="008B2DB9"/>
    <w:rsid w:val="008B6AA5"/>
    <w:rsid w:val="008C008F"/>
    <w:rsid w:val="008C6B41"/>
    <w:rsid w:val="008D1742"/>
    <w:rsid w:val="008D179E"/>
    <w:rsid w:val="008D2095"/>
    <w:rsid w:val="008E0087"/>
    <w:rsid w:val="008E1D83"/>
    <w:rsid w:val="008E3810"/>
    <w:rsid w:val="008F20A9"/>
    <w:rsid w:val="008F6A7C"/>
    <w:rsid w:val="009009E3"/>
    <w:rsid w:val="0090244B"/>
    <w:rsid w:val="00931385"/>
    <w:rsid w:val="00932194"/>
    <w:rsid w:val="009363CE"/>
    <w:rsid w:val="00940449"/>
    <w:rsid w:val="0094449C"/>
    <w:rsid w:val="00945F3F"/>
    <w:rsid w:val="00946CA5"/>
    <w:rsid w:val="00947C65"/>
    <w:rsid w:val="00951EE3"/>
    <w:rsid w:val="00952F39"/>
    <w:rsid w:val="00957D32"/>
    <w:rsid w:val="00967F30"/>
    <w:rsid w:val="009722D9"/>
    <w:rsid w:val="009722E8"/>
    <w:rsid w:val="00972AA2"/>
    <w:rsid w:val="00973B9E"/>
    <w:rsid w:val="00974941"/>
    <w:rsid w:val="00975111"/>
    <w:rsid w:val="009803ED"/>
    <w:rsid w:val="00980C2A"/>
    <w:rsid w:val="00984029"/>
    <w:rsid w:val="00985E0E"/>
    <w:rsid w:val="00990575"/>
    <w:rsid w:val="00991690"/>
    <w:rsid w:val="009A0ADC"/>
    <w:rsid w:val="009A713C"/>
    <w:rsid w:val="009B1351"/>
    <w:rsid w:val="009B7465"/>
    <w:rsid w:val="009B7B63"/>
    <w:rsid w:val="009C18F6"/>
    <w:rsid w:val="009C1FBB"/>
    <w:rsid w:val="009C48BE"/>
    <w:rsid w:val="009D029A"/>
    <w:rsid w:val="009D4099"/>
    <w:rsid w:val="009D5ECF"/>
    <w:rsid w:val="009E5AE7"/>
    <w:rsid w:val="00A11273"/>
    <w:rsid w:val="00A147C5"/>
    <w:rsid w:val="00A3300B"/>
    <w:rsid w:val="00A41943"/>
    <w:rsid w:val="00A44038"/>
    <w:rsid w:val="00A45AF2"/>
    <w:rsid w:val="00A45D1F"/>
    <w:rsid w:val="00A46EE1"/>
    <w:rsid w:val="00A602D5"/>
    <w:rsid w:val="00A7208B"/>
    <w:rsid w:val="00A855FE"/>
    <w:rsid w:val="00A8592C"/>
    <w:rsid w:val="00A9517A"/>
    <w:rsid w:val="00AA39B2"/>
    <w:rsid w:val="00AA4BDB"/>
    <w:rsid w:val="00AB08DA"/>
    <w:rsid w:val="00AB2A85"/>
    <w:rsid w:val="00AB30E1"/>
    <w:rsid w:val="00AB439F"/>
    <w:rsid w:val="00AB5424"/>
    <w:rsid w:val="00AB710E"/>
    <w:rsid w:val="00AC7D36"/>
    <w:rsid w:val="00AC7FBF"/>
    <w:rsid w:val="00AD19DE"/>
    <w:rsid w:val="00AD4B11"/>
    <w:rsid w:val="00AD6B4F"/>
    <w:rsid w:val="00AE1DE5"/>
    <w:rsid w:val="00AE2792"/>
    <w:rsid w:val="00AE3D1F"/>
    <w:rsid w:val="00AE4511"/>
    <w:rsid w:val="00AF04AC"/>
    <w:rsid w:val="00AF5A5F"/>
    <w:rsid w:val="00AF5D2A"/>
    <w:rsid w:val="00B00B32"/>
    <w:rsid w:val="00B02721"/>
    <w:rsid w:val="00B16FF9"/>
    <w:rsid w:val="00B232F9"/>
    <w:rsid w:val="00B30B28"/>
    <w:rsid w:val="00B310D2"/>
    <w:rsid w:val="00B339BB"/>
    <w:rsid w:val="00B51CE4"/>
    <w:rsid w:val="00B61CF9"/>
    <w:rsid w:val="00B62A56"/>
    <w:rsid w:val="00B64391"/>
    <w:rsid w:val="00B659AC"/>
    <w:rsid w:val="00B7152E"/>
    <w:rsid w:val="00B72E27"/>
    <w:rsid w:val="00B76CE4"/>
    <w:rsid w:val="00B864A5"/>
    <w:rsid w:val="00B8755D"/>
    <w:rsid w:val="00B912C0"/>
    <w:rsid w:val="00BB3D1D"/>
    <w:rsid w:val="00BC73B2"/>
    <w:rsid w:val="00BF0047"/>
    <w:rsid w:val="00BF2313"/>
    <w:rsid w:val="00BF2972"/>
    <w:rsid w:val="00C11A5C"/>
    <w:rsid w:val="00C245D8"/>
    <w:rsid w:val="00C41E49"/>
    <w:rsid w:val="00C44892"/>
    <w:rsid w:val="00C626CE"/>
    <w:rsid w:val="00C65675"/>
    <w:rsid w:val="00C816C8"/>
    <w:rsid w:val="00C82D93"/>
    <w:rsid w:val="00CA3EE3"/>
    <w:rsid w:val="00CB4AE5"/>
    <w:rsid w:val="00CB5270"/>
    <w:rsid w:val="00CB6FFD"/>
    <w:rsid w:val="00CC3BE6"/>
    <w:rsid w:val="00CD0E83"/>
    <w:rsid w:val="00CD5A90"/>
    <w:rsid w:val="00CE2DF4"/>
    <w:rsid w:val="00CE3F70"/>
    <w:rsid w:val="00CE4975"/>
    <w:rsid w:val="00CF094B"/>
    <w:rsid w:val="00CF1A52"/>
    <w:rsid w:val="00CF2C8B"/>
    <w:rsid w:val="00CF68B2"/>
    <w:rsid w:val="00CF7184"/>
    <w:rsid w:val="00D07EBE"/>
    <w:rsid w:val="00D127BC"/>
    <w:rsid w:val="00D14C67"/>
    <w:rsid w:val="00D15040"/>
    <w:rsid w:val="00D23143"/>
    <w:rsid w:val="00D257C3"/>
    <w:rsid w:val="00D30051"/>
    <w:rsid w:val="00D42D8F"/>
    <w:rsid w:val="00D42EC0"/>
    <w:rsid w:val="00D4322E"/>
    <w:rsid w:val="00D4339D"/>
    <w:rsid w:val="00D44C4A"/>
    <w:rsid w:val="00D46D8E"/>
    <w:rsid w:val="00D56707"/>
    <w:rsid w:val="00D61902"/>
    <w:rsid w:val="00D6392D"/>
    <w:rsid w:val="00D90F50"/>
    <w:rsid w:val="00D91725"/>
    <w:rsid w:val="00D94D07"/>
    <w:rsid w:val="00D959E8"/>
    <w:rsid w:val="00D9670A"/>
    <w:rsid w:val="00DA4138"/>
    <w:rsid w:val="00DA68FE"/>
    <w:rsid w:val="00DA7E59"/>
    <w:rsid w:val="00DC291E"/>
    <w:rsid w:val="00DE015D"/>
    <w:rsid w:val="00DF0BDB"/>
    <w:rsid w:val="00DF2344"/>
    <w:rsid w:val="00DF60C3"/>
    <w:rsid w:val="00DF6DA1"/>
    <w:rsid w:val="00DF78AE"/>
    <w:rsid w:val="00E011E7"/>
    <w:rsid w:val="00E03DF9"/>
    <w:rsid w:val="00E0599E"/>
    <w:rsid w:val="00E05F33"/>
    <w:rsid w:val="00E10024"/>
    <w:rsid w:val="00E10146"/>
    <w:rsid w:val="00E13280"/>
    <w:rsid w:val="00E154CE"/>
    <w:rsid w:val="00E20E86"/>
    <w:rsid w:val="00E3174C"/>
    <w:rsid w:val="00E31F86"/>
    <w:rsid w:val="00E44271"/>
    <w:rsid w:val="00E45436"/>
    <w:rsid w:val="00E4578A"/>
    <w:rsid w:val="00E47128"/>
    <w:rsid w:val="00E53188"/>
    <w:rsid w:val="00E60DD9"/>
    <w:rsid w:val="00E65E17"/>
    <w:rsid w:val="00E740D6"/>
    <w:rsid w:val="00E825BF"/>
    <w:rsid w:val="00E82E50"/>
    <w:rsid w:val="00E841A9"/>
    <w:rsid w:val="00E90386"/>
    <w:rsid w:val="00E91B9E"/>
    <w:rsid w:val="00E94454"/>
    <w:rsid w:val="00EB07EB"/>
    <w:rsid w:val="00EB098E"/>
    <w:rsid w:val="00EB2ADD"/>
    <w:rsid w:val="00EB5E83"/>
    <w:rsid w:val="00EB7DED"/>
    <w:rsid w:val="00EC5AA5"/>
    <w:rsid w:val="00ED1842"/>
    <w:rsid w:val="00ED4015"/>
    <w:rsid w:val="00ED48C8"/>
    <w:rsid w:val="00ED7683"/>
    <w:rsid w:val="00EE16DD"/>
    <w:rsid w:val="00EF21DA"/>
    <w:rsid w:val="00F013B4"/>
    <w:rsid w:val="00F01C1C"/>
    <w:rsid w:val="00F126A2"/>
    <w:rsid w:val="00F25A84"/>
    <w:rsid w:val="00F26D62"/>
    <w:rsid w:val="00F317F7"/>
    <w:rsid w:val="00F3533C"/>
    <w:rsid w:val="00F57347"/>
    <w:rsid w:val="00F612DA"/>
    <w:rsid w:val="00F77ADA"/>
    <w:rsid w:val="00F81BEF"/>
    <w:rsid w:val="00F8272F"/>
    <w:rsid w:val="00F83692"/>
    <w:rsid w:val="00F852AA"/>
    <w:rsid w:val="00F862F8"/>
    <w:rsid w:val="00F9350C"/>
    <w:rsid w:val="00F94381"/>
    <w:rsid w:val="00F95936"/>
    <w:rsid w:val="00FB0331"/>
    <w:rsid w:val="00FB6E43"/>
    <w:rsid w:val="00FB6EA8"/>
    <w:rsid w:val="00FB7348"/>
    <w:rsid w:val="00FC4215"/>
    <w:rsid w:val="00FD2605"/>
    <w:rsid w:val="00FD2949"/>
    <w:rsid w:val="00FD7590"/>
    <w:rsid w:val="00FE0253"/>
    <w:rsid w:val="00FE3B5E"/>
    <w:rsid w:val="00FE52AA"/>
    <w:rsid w:val="00FF3955"/>
    <w:rsid w:val="00FF3A9D"/>
    <w:rsid w:val="00FF45A7"/>
    <w:rsid w:val="00FF76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B6F18"/>
  <w15:chartTrackingRefBased/>
  <w15:docId w15:val="{82348BD5-93BB-46DD-9C72-FBEF849B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01BB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E1CA2"/>
    <w:pPr>
      <w:ind w:left="720"/>
      <w:contextualSpacing/>
    </w:pPr>
  </w:style>
  <w:style w:type="paragraph" w:styleId="Galvene">
    <w:name w:val="header"/>
    <w:basedOn w:val="Parasts"/>
    <w:link w:val="GalveneRakstz"/>
    <w:uiPriority w:val="99"/>
    <w:unhideWhenUsed/>
    <w:rsid w:val="00D3005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30051"/>
  </w:style>
  <w:style w:type="paragraph" w:styleId="Kjene">
    <w:name w:val="footer"/>
    <w:basedOn w:val="Parasts"/>
    <w:link w:val="KjeneRakstz"/>
    <w:uiPriority w:val="99"/>
    <w:unhideWhenUsed/>
    <w:rsid w:val="00D3005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30051"/>
  </w:style>
  <w:style w:type="paragraph" w:styleId="Balonteksts">
    <w:name w:val="Balloon Text"/>
    <w:basedOn w:val="Parasts"/>
    <w:link w:val="BalontekstsRakstz"/>
    <w:uiPriority w:val="99"/>
    <w:semiHidden/>
    <w:unhideWhenUsed/>
    <w:rsid w:val="00AD6B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6B4F"/>
    <w:rPr>
      <w:rFonts w:ascii="Segoe UI" w:hAnsi="Segoe UI" w:cs="Segoe UI"/>
      <w:sz w:val="18"/>
      <w:szCs w:val="18"/>
    </w:rPr>
  </w:style>
  <w:style w:type="paragraph" w:styleId="Vresteksts">
    <w:name w:val="footnote text"/>
    <w:basedOn w:val="Parasts"/>
    <w:link w:val="VrestekstsRakstz"/>
    <w:uiPriority w:val="99"/>
    <w:semiHidden/>
    <w:unhideWhenUsed/>
    <w:rsid w:val="00766A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66A0A"/>
    <w:rPr>
      <w:sz w:val="20"/>
      <w:szCs w:val="20"/>
    </w:rPr>
  </w:style>
  <w:style w:type="character" w:styleId="Vresatsauce">
    <w:name w:val="footnote reference"/>
    <w:aliases w:val="Footnote Reference Number,Footnote symbol"/>
    <w:basedOn w:val="Noklusjumarindkopasfonts"/>
    <w:uiPriority w:val="99"/>
    <w:unhideWhenUsed/>
    <w:rsid w:val="00766A0A"/>
    <w:rPr>
      <w:vertAlign w:val="superscript"/>
    </w:rPr>
  </w:style>
  <w:style w:type="paragraph" w:customStyle="1" w:styleId="tv213">
    <w:name w:val="tv213"/>
    <w:basedOn w:val="Parasts"/>
    <w:rsid w:val="00AE1DE5"/>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59"/>
    <w:rsid w:val="00437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8647D"/>
    <w:rPr>
      <w:sz w:val="16"/>
      <w:szCs w:val="16"/>
    </w:rPr>
  </w:style>
  <w:style w:type="paragraph" w:styleId="Komentrateksts">
    <w:name w:val="annotation text"/>
    <w:basedOn w:val="Parasts"/>
    <w:link w:val="KomentratekstsRakstz"/>
    <w:uiPriority w:val="99"/>
    <w:semiHidden/>
    <w:unhideWhenUsed/>
    <w:rsid w:val="0018647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8647D"/>
    <w:rPr>
      <w:sz w:val="20"/>
      <w:szCs w:val="20"/>
    </w:rPr>
  </w:style>
  <w:style w:type="paragraph" w:styleId="Komentratma">
    <w:name w:val="annotation subject"/>
    <w:basedOn w:val="Komentrateksts"/>
    <w:next w:val="Komentrateksts"/>
    <w:link w:val="KomentratmaRakstz"/>
    <w:uiPriority w:val="99"/>
    <w:semiHidden/>
    <w:unhideWhenUsed/>
    <w:rsid w:val="0018647D"/>
    <w:rPr>
      <w:b/>
      <w:bCs/>
    </w:rPr>
  </w:style>
  <w:style w:type="character" w:customStyle="1" w:styleId="KomentratmaRakstz">
    <w:name w:val="Komentāra tēma Rakstz."/>
    <w:basedOn w:val="KomentratekstsRakstz"/>
    <w:link w:val="Komentratma"/>
    <w:uiPriority w:val="99"/>
    <w:semiHidden/>
    <w:rsid w:val="0018647D"/>
    <w:rPr>
      <w:b/>
      <w:bCs/>
      <w:sz w:val="20"/>
      <w:szCs w:val="20"/>
    </w:rPr>
  </w:style>
  <w:style w:type="character" w:styleId="Hipersaite">
    <w:name w:val="Hyperlink"/>
    <w:basedOn w:val="Noklusjumarindkopasfonts"/>
    <w:uiPriority w:val="99"/>
    <w:unhideWhenUsed/>
    <w:rsid w:val="00E740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293352">
      <w:bodyDiv w:val="1"/>
      <w:marLeft w:val="0"/>
      <w:marRight w:val="0"/>
      <w:marTop w:val="0"/>
      <w:marBottom w:val="0"/>
      <w:divBdr>
        <w:top w:val="none" w:sz="0" w:space="0" w:color="auto"/>
        <w:left w:val="none" w:sz="0" w:space="0" w:color="auto"/>
        <w:bottom w:val="none" w:sz="0" w:space="0" w:color="auto"/>
        <w:right w:val="none" w:sz="0" w:space="0" w:color="auto"/>
      </w:divBdr>
    </w:div>
    <w:div w:id="200870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gurs.ludbarzs@ie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s.lausma@vugd.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darblapa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i="0" baseline="0">
                <a:solidFill>
                  <a:schemeClr val="tx1"/>
                </a:solidFill>
                <a:effectLst/>
                <a:latin typeface="Times New Roman" panose="02020603050405020304" pitchFamily="18" charset="0"/>
                <a:cs typeface="Times New Roman" panose="02020603050405020304" pitchFamily="18" charset="0"/>
              </a:rPr>
              <a:t>VUGD ugunsdrošības pārbaudes būvniecības laikā, atbilstoši būvobjektu plānam</a:t>
            </a:r>
            <a:endParaRPr lang="lv-LV" sz="12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'[Diagramma programmā Microsoft Word]Lapa2'!$B$3</c:f>
              <c:strCache>
                <c:ptCount val="1"/>
                <c:pt idx="0">
                  <c:v>ZRB</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Word]Lapa2'!$C$2:$G$2</c:f>
              <c:numCache>
                <c:formatCode>General</c:formatCode>
                <c:ptCount val="5"/>
                <c:pt idx="0">
                  <c:v>2016</c:v>
                </c:pt>
                <c:pt idx="1">
                  <c:v>2017</c:v>
                </c:pt>
                <c:pt idx="2">
                  <c:v>2018</c:v>
                </c:pt>
                <c:pt idx="3">
                  <c:v>2019</c:v>
                </c:pt>
                <c:pt idx="4">
                  <c:v>2020</c:v>
                </c:pt>
              </c:numCache>
            </c:numRef>
          </c:cat>
          <c:val>
            <c:numRef>
              <c:f>'[Diagramma programmā Microsoft Word]Lapa2'!$C$3:$G$3</c:f>
              <c:numCache>
                <c:formatCode>General</c:formatCode>
                <c:ptCount val="5"/>
                <c:pt idx="0">
                  <c:v>19</c:v>
                </c:pt>
                <c:pt idx="1">
                  <c:v>20</c:v>
                </c:pt>
                <c:pt idx="2">
                  <c:v>28</c:v>
                </c:pt>
                <c:pt idx="3">
                  <c:v>46</c:v>
                </c:pt>
                <c:pt idx="4">
                  <c:v>11</c:v>
                </c:pt>
              </c:numCache>
            </c:numRef>
          </c:val>
          <c:extLst xmlns:c16r2="http://schemas.microsoft.com/office/drawing/2015/06/chart">
            <c:ext xmlns:c16="http://schemas.microsoft.com/office/drawing/2014/chart" uri="{C3380CC4-5D6E-409C-BE32-E72D297353CC}">
              <c16:uniqueId val="{00000000-720C-47E3-85E8-4C9EA1571374}"/>
            </c:ext>
          </c:extLst>
        </c:ser>
        <c:ser>
          <c:idx val="1"/>
          <c:order val="1"/>
          <c:tx>
            <c:strRef>
              <c:f>'[Diagramma programmā Microsoft Word]Lapa2'!$B$4</c:f>
              <c:strCache>
                <c:ptCount val="1"/>
                <c:pt idx="0">
                  <c:v>RRP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Word]Lapa2'!$C$2:$G$2</c:f>
              <c:numCache>
                <c:formatCode>General</c:formatCode>
                <c:ptCount val="5"/>
                <c:pt idx="0">
                  <c:v>2016</c:v>
                </c:pt>
                <c:pt idx="1">
                  <c:v>2017</c:v>
                </c:pt>
                <c:pt idx="2">
                  <c:v>2018</c:v>
                </c:pt>
                <c:pt idx="3">
                  <c:v>2019</c:v>
                </c:pt>
                <c:pt idx="4">
                  <c:v>2020</c:v>
                </c:pt>
              </c:numCache>
            </c:numRef>
          </c:cat>
          <c:val>
            <c:numRef>
              <c:f>'[Diagramma programmā Microsoft Word]Lapa2'!$C$4:$G$4</c:f>
              <c:numCache>
                <c:formatCode>General</c:formatCode>
                <c:ptCount val="5"/>
                <c:pt idx="0">
                  <c:v>11</c:v>
                </c:pt>
                <c:pt idx="1">
                  <c:v>62</c:v>
                </c:pt>
                <c:pt idx="2">
                  <c:v>23</c:v>
                </c:pt>
                <c:pt idx="3">
                  <c:v>26</c:v>
                </c:pt>
                <c:pt idx="4">
                  <c:v>6</c:v>
                </c:pt>
              </c:numCache>
            </c:numRef>
          </c:val>
          <c:extLst xmlns:c16r2="http://schemas.microsoft.com/office/drawing/2015/06/chart">
            <c:ext xmlns:c16="http://schemas.microsoft.com/office/drawing/2014/chart" uri="{C3380CC4-5D6E-409C-BE32-E72D297353CC}">
              <c16:uniqueId val="{00000001-720C-47E3-85E8-4C9EA1571374}"/>
            </c:ext>
          </c:extLst>
        </c:ser>
        <c:ser>
          <c:idx val="2"/>
          <c:order val="2"/>
          <c:tx>
            <c:strRef>
              <c:f>'[Diagramma programmā Microsoft Word]Lapa2'!$B$5</c:f>
              <c:strCache>
                <c:ptCount val="1"/>
                <c:pt idx="0">
                  <c:v>KRB</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Word]Lapa2'!$C$2:$G$2</c:f>
              <c:numCache>
                <c:formatCode>General</c:formatCode>
                <c:ptCount val="5"/>
                <c:pt idx="0">
                  <c:v>2016</c:v>
                </c:pt>
                <c:pt idx="1">
                  <c:v>2017</c:v>
                </c:pt>
                <c:pt idx="2">
                  <c:v>2018</c:v>
                </c:pt>
                <c:pt idx="3">
                  <c:v>2019</c:v>
                </c:pt>
                <c:pt idx="4">
                  <c:v>2020</c:v>
                </c:pt>
              </c:numCache>
            </c:numRef>
          </c:cat>
          <c:val>
            <c:numRef>
              <c:f>'[Diagramma programmā Microsoft Word]Lapa2'!$C$5:$G$5</c:f>
              <c:numCache>
                <c:formatCode>General</c:formatCode>
                <c:ptCount val="5"/>
                <c:pt idx="0">
                  <c:v>23</c:v>
                </c:pt>
                <c:pt idx="1">
                  <c:v>28</c:v>
                </c:pt>
                <c:pt idx="2">
                  <c:v>16</c:v>
                </c:pt>
                <c:pt idx="3">
                  <c:v>13</c:v>
                </c:pt>
                <c:pt idx="4">
                  <c:v>12</c:v>
                </c:pt>
              </c:numCache>
            </c:numRef>
          </c:val>
          <c:extLst xmlns:c16r2="http://schemas.microsoft.com/office/drawing/2015/06/chart">
            <c:ext xmlns:c16="http://schemas.microsoft.com/office/drawing/2014/chart" uri="{C3380CC4-5D6E-409C-BE32-E72D297353CC}">
              <c16:uniqueId val="{00000002-720C-47E3-85E8-4C9EA1571374}"/>
            </c:ext>
          </c:extLst>
        </c:ser>
        <c:ser>
          <c:idx val="3"/>
          <c:order val="3"/>
          <c:tx>
            <c:strRef>
              <c:f>'[Diagramma programmā Microsoft Word]Lapa2'!$B$6</c:f>
              <c:strCache>
                <c:ptCount val="1"/>
                <c:pt idx="0">
                  <c:v>VRB</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Word]Lapa2'!$C$2:$G$2</c:f>
              <c:numCache>
                <c:formatCode>General</c:formatCode>
                <c:ptCount val="5"/>
                <c:pt idx="0">
                  <c:v>2016</c:v>
                </c:pt>
                <c:pt idx="1">
                  <c:v>2017</c:v>
                </c:pt>
                <c:pt idx="2">
                  <c:v>2018</c:v>
                </c:pt>
                <c:pt idx="3">
                  <c:v>2019</c:v>
                </c:pt>
                <c:pt idx="4">
                  <c:v>2020</c:v>
                </c:pt>
              </c:numCache>
            </c:numRef>
          </c:cat>
          <c:val>
            <c:numRef>
              <c:f>'[Diagramma programmā Microsoft Word]Lapa2'!$C$6:$G$6</c:f>
              <c:numCache>
                <c:formatCode>General</c:formatCode>
                <c:ptCount val="5"/>
                <c:pt idx="0">
                  <c:v>28</c:v>
                </c:pt>
                <c:pt idx="1">
                  <c:v>49</c:v>
                </c:pt>
                <c:pt idx="2">
                  <c:v>27</c:v>
                </c:pt>
                <c:pt idx="3">
                  <c:v>67</c:v>
                </c:pt>
                <c:pt idx="4">
                  <c:v>37</c:v>
                </c:pt>
              </c:numCache>
            </c:numRef>
          </c:val>
          <c:extLst xmlns:c16r2="http://schemas.microsoft.com/office/drawing/2015/06/chart">
            <c:ext xmlns:c16="http://schemas.microsoft.com/office/drawing/2014/chart" uri="{C3380CC4-5D6E-409C-BE32-E72D297353CC}">
              <c16:uniqueId val="{00000003-720C-47E3-85E8-4C9EA1571374}"/>
            </c:ext>
          </c:extLst>
        </c:ser>
        <c:ser>
          <c:idx val="4"/>
          <c:order val="4"/>
          <c:tx>
            <c:strRef>
              <c:f>'[Diagramma programmā Microsoft Word]Lapa2'!$B$7</c:f>
              <c:strCache>
                <c:ptCount val="1"/>
                <c:pt idx="0">
                  <c:v>LRB</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Word]Lapa2'!$C$2:$G$2</c:f>
              <c:numCache>
                <c:formatCode>General</c:formatCode>
                <c:ptCount val="5"/>
                <c:pt idx="0">
                  <c:v>2016</c:v>
                </c:pt>
                <c:pt idx="1">
                  <c:v>2017</c:v>
                </c:pt>
                <c:pt idx="2">
                  <c:v>2018</c:v>
                </c:pt>
                <c:pt idx="3">
                  <c:v>2019</c:v>
                </c:pt>
                <c:pt idx="4">
                  <c:v>2020</c:v>
                </c:pt>
              </c:numCache>
            </c:numRef>
          </c:cat>
          <c:val>
            <c:numRef>
              <c:f>'[Diagramma programmā Microsoft Word]Lapa2'!$C$7:$G$7</c:f>
              <c:numCache>
                <c:formatCode>General</c:formatCode>
                <c:ptCount val="5"/>
                <c:pt idx="0">
                  <c:v>11</c:v>
                </c:pt>
                <c:pt idx="1">
                  <c:v>20</c:v>
                </c:pt>
                <c:pt idx="2">
                  <c:v>21</c:v>
                </c:pt>
                <c:pt idx="3">
                  <c:v>27</c:v>
                </c:pt>
                <c:pt idx="4">
                  <c:v>14</c:v>
                </c:pt>
              </c:numCache>
            </c:numRef>
          </c:val>
          <c:extLst xmlns:c16r2="http://schemas.microsoft.com/office/drawing/2015/06/chart">
            <c:ext xmlns:c16="http://schemas.microsoft.com/office/drawing/2014/chart" uri="{C3380CC4-5D6E-409C-BE32-E72D297353CC}">
              <c16:uniqueId val="{00000004-720C-47E3-85E8-4C9EA1571374}"/>
            </c:ext>
          </c:extLst>
        </c:ser>
        <c:ser>
          <c:idx val="5"/>
          <c:order val="5"/>
          <c:tx>
            <c:strRef>
              <c:f>'[Diagramma programmā Microsoft Word]Lapa2'!$B$8</c:f>
              <c:strCache>
                <c:ptCount val="1"/>
                <c:pt idx="0">
                  <c:v>UUP</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Word]Lapa2'!$C$2:$G$2</c:f>
              <c:numCache>
                <c:formatCode>General</c:formatCode>
                <c:ptCount val="5"/>
                <c:pt idx="0">
                  <c:v>2016</c:v>
                </c:pt>
                <c:pt idx="1">
                  <c:v>2017</c:v>
                </c:pt>
                <c:pt idx="2">
                  <c:v>2018</c:v>
                </c:pt>
                <c:pt idx="3">
                  <c:v>2019</c:v>
                </c:pt>
                <c:pt idx="4">
                  <c:v>2020</c:v>
                </c:pt>
              </c:numCache>
            </c:numRef>
          </c:cat>
          <c:val>
            <c:numRef>
              <c:f>'[Diagramma programmā Microsoft Word]Lapa2'!$C$8:$G$8</c:f>
              <c:numCache>
                <c:formatCode>General</c:formatCode>
                <c:ptCount val="5"/>
                <c:pt idx="0">
                  <c:v>0</c:v>
                </c:pt>
                <c:pt idx="1">
                  <c:v>0</c:v>
                </c:pt>
                <c:pt idx="2">
                  <c:v>0</c:v>
                </c:pt>
                <c:pt idx="3">
                  <c:v>1</c:v>
                </c:pt>
                <c:pt idx="4">
                  <c:v>0</c:v>
                </c:pt>
              </c:numCache>
            </c:numRef>
          </c:val>
          <c:extLst xmlns:c16r2="http://schemas.microsoft.com/office/drawing/2015/06/chart">
            <c:ext xmlns:c16="http://schemas.microsoft.com/office/drawing/2014/chart" uri="{C3380CC4-5D6E-409C-BE32-E72D297353CC}">
              <c16:uniqueId val="{00000005-720C-47E3-85E8-4C9EA1571374}"/>
            </c:ext>
          </c:extLst>
        </c:ser>
        <c:dLbls>
          <c:showLegendKey val="0"/>
          <c:showVal val="0"/>
          <c:showCatName val="0"/>
          <c:showSerName val="0"/>
          <c:showPercent val="0"/>
          <c:showBubbleSize val="0"/>
        </c:dLbls>
        <c:gapWidth val="219"/>
        <c:overlap val="-27"/>
        <c:axId val="507910376"/>
        <c:axId val="507910768"/>
      </c:barChart>
      <c:catAx>
        <c:axId val="507910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7910768"/>
        <c:crosses val="autoZero"/>
        <c:auto val="1"/>
        <c:lblAlgn val="ctr"/>
        <c:lblOffset val="100"/>
        <c:noMultiLvlLbl val="0"/>
      </c:catAx>
      <c:valAx>
        <c:axId val="50791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7910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solidFill>
                  <a:schemeClr val="tx1"/>
                </a:solidFill>
                <a:effectLst/>
                <a:latin typeface="Times New Roman" panose="02020603050405020304" pitchFamily="18" charset="0"/>
                <a:cs typeface="Times New Roman" panose="02020603050405020304" pitchFamily="18" charset="0"/>
              </a:rPr>
              <a:t>VUGD ugunsdrošības pārbaudes būvobjektā (objekta nodošana ekspluatācijā)</a:t>
            </a:r>
            <a:endParaRPr lang="lv-LV" sz="12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3669937162385626"/>
          <c:y val="2.290950744558991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5106678113257016E-2"/>
          <c:y val="2.0971820103243107E-2"/>
          <c:w val="0.93489332188674301"/>
          <c:h val="0.80651628168472067"/>
        </c:manualLayout>
      </c:layout>
      <c:barChart>
        <c:barDir val="col"/>
        <c:grouping val="clustered"/>
        <c:varyColors val="0"/>
        <c:ser>
          <c:idx val="0"/>
          <c:order val="0"/>
          <c:tx>
            <c:strRef>
              <c:f>'[Diagramma programmā Microsoft Word]Lapa3'!$B$4</c:f>
              <c:strCache>
                <c:ptCount val="1"/>
                <c:pt idx="0">
                  <c:v>ZRB</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Word]Lapa3'!$C$3:$G$3</c:f>
              <c:numCache>
                <c:formatCode>General</c:formatCode>
                <c:ptCount val="5"/>
                <c:pt idx="0">
                  <c:v>2016</c:v>
                </c:pt>
                <c:pt idx="1">
                  <c:v>2017</c:v>
                </c:pt>
                <c:pt idx="2">
                  <c:v>2018</c:v>
                </c:pt>
                <c:pt idx="3">
                  <c:v>2019</c:v>
                </c:pt>
                <c:pt idx="4">
                  <c:v>2020</c:v>
                </c:pt>
              </c:numCache>
            </c:numRef>
          </c:cat>
          <c:val>
            <c:numRef>
              <c:f>'[Diagramma programmā Microsoft Word]Lapa3'!$C$4:$G$4</c:f>
              <c:numCache>
                <c:formatCode>General</c:formatCode>
                <c:ptCount val="5"/>
                <c:pt idx="0">
                  <c:v>26</c:v>
                </c:pt>
                <c:pt idx="1">
                  <c:v>34</c:v>
                </c:pt>
                <c:pt idx="2">
                  <c:v>26</c:v>
                </c:pt>
                <c:pt idx="3">
                  <c:v>33</c:v>
                </c:pt>
                <c:pt idx="4">
                  <c:v>42</c:v>
                </c:pt>
              </c:numCache>
            </c:numRef>
          </c:val>
          <c:extLst xmlns:c16r2="http://schemas.microsoft.com/office/drawing/2015/06/chart">
            <c:ext xmlns:c16="http://schemas.microsoft.com/office/drawing/2014/chart" uri="{C3380CC4-5D6E-409C-BE32-E72D297353CC}">
              <c16:uniqueId val="{00000000-B1C9-428F-B9A0-05434277CF9D}"/>
            </c:ext>
          </c:extLst>
        </c:ser>
        <c:ser>
          <c:idx val="1"/>
          <c:order val="1"/>
          <c:tx>
            <c:strRef>
              <c:f>'[Diagramma programmā Microsoft Word]Lapa3'!$B$5</c:f>
              <c:strCache>
                <c:ptCount val="1"/>
                <c:pt idx="0">
                  <c:v>RRP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Word]Lapa3'!$C$3:$G$3</c:f>
              <c:numCache>
                <c:formatCode>General</c:formatCode>
                <c:ptCount val="5"/>
                <c:pt idx="0">
                  <c:v>2016</c:v>
                </c:pt>
                <c:pt idx="1">
                  <c:v>2017</c:v>
                </c:pt>
                <c:pt idx="2">
                  <c:v>2018</c:v>
                </c:pt>
                <c:pt idx="3">
                  <c:v>2019</c:v>
                </c:pt>
                <c:pt idx="4">
                  <c:v>2020</c:v>
                </c:pt>
              </c:numCache>
            </c:numRef>
          </c:cat>
          <c:val>
            <c:numRef>
              <c:f>'[Diagramma programmā Microsoft Word]Lapa3'!$C$5:$G$5</c:f>
              <c:numCache>
                <c:formatCode>General</c:formatCode>
                <c:ptCount val="5"/>
                <c:pt idx="0">
                  <c:v>198</c:v>
                </c:pt>
                <c:pt idx="1">
                  <c:v>248</c:v>
                </c:pt>
                <c:pt idx="2">
                  <c:v>254</c:v>
                </c:pt>
                <c:pt idx="3">
                  <c:v>227</c:v>
                </c:pt>
                <c:pt idx="4">
                  <c:v>247</c:v>
                </c:pt>
              </c:numCache>
            </c:numRef>
          </c:val>
          <c:extLst xmlns:c16r2="http://schemas.microsoft.com/office/drawing/2015/06/chart">
            <c:ext xmlns:c16="http://schemas.microsoft.com/office/drawing/2014/chart" uri="{C3380CC4-5D6E-409C-BE32-E72D297353CC}">
              <c16:uniqueId val="{00000001-B1C9-428F-B9A0-05434277CF9D}"/>
            </c:ext>
          </c:extLst>
        </c:ser>
        <c:ser>
          <c:idx val="2"/>
          <c:order val="2"/>
          <c:tx>
            <c:strRef>
              <c:f>'[Diagramma programmā Microsoft Word]Lapa3'!$B$6</c:f>
              <c:strCache>
                <c:ptCount val="1"/>
                <c:pt idx="0">
                  <c:v>KRB</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Word]Lapa3'!$C$3:$G$3</c:f>
              <c:numCache>
                <c:formatCode>General</c:formatCode>
                <c:ptCount val="5"/>
                <c:pt idx="0">
                  <c:v>2016</c:v>
                </c:pt>
                <c:pt idx="1">
                  <c:v>2017</c:v>
                </c:pt>
                <c:pt idx="2">
                  <c:v>2018</c:v>
                </c:pt>
                <c:pt idx="3">
                  <c:v>2019</c:v>
                </c:pt>
                <c:pt idx="4">
                  <c:v>2020</c:v>
                </c:pt>
              </c:numCache>
            </c:numRef>
          </c:cat>
          <c:val>
            <c:numRef>
              <c:f>'[Diagramma programmā Microsoft Word]Lapa3'!$C$6:$G$6</c:f>
              <c:numCache>
                <c:formatCode>General</c:formatCode>
                <c:ptCount val="5"/>
                <c:pt idx="0">
                  <c:v>49</c:v>
                </c:pt>
                <c:pt idx="1">
                  <c:v>30</c:v>
                </c:pt>
                <c:pt idx="2">
                  <c:v>33</c:v>
                </c:pt>
                <c:pt idx="3">
                  <c:v>39</c:v>
                </c:pt>
                <c:pt idx="4">
                  <c:v>17</c:v>
                </c:pt>
              </c:numCache>
            </c:numRef>
          </c:val>
          <c:extLst xmlns:c16r2="http://schemas.microsoft.com/office/drawing/2015/06/chart">
            <c:ext xmlns:c16="http://schemas.microsoft.com/office/drawing/2014/chart" uri="{C3380CC4-5D6E-409C-BE32-E72D297353CC}">
              <c16:uniqueId val="{00000002-B1C9-428F-B9A0-05434277CF9D}"/>
            </c:ext>
          </c:extLst>
        </c:ser>
        <c:ser>
          <c:idx val="3"/>
          <c:order val="3"/>
          <c:tx>
            <c:strRef>
              <c:f>'[Diagramma programmā Microsoft Word]Lapa3'!$B$7</c:f>
              <c:strCache>
                <c:ptCount val="1"/>
                <c:pt idx="0">
                  <c:v>VRB</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Word]Lapa3'!$C$3:$G$3</c:f>
              <c:numCache>
                <c:formatCode>General</c:formatCode>
                <c:ptCount val="5"/>
                <c:pt idx="0">
                  <c:v>2016</c:v>
                </c:pt>
                <c:pt idx="1">
                  <c:v>2017</c:v>
                </c:pt>
                <c:pt idx="2">
                  <c:v>2018</c:v>
                </c:pt>
                <c:pt idx="3">
                  <c:v>2019</c:v>
                </c:pt>
                <c:pt idx="4">
                  <c:v>2020</c:v>
                </c:pt>
              </c:numCache>
            </c:numRef>
          </c:cat>
          <c:val>
            <c:numRef>
              <c:f>'[Diagramma programmā Microsoft Word]Lapa3'!$C$7:$G$7</c:f>
              <c:numCache>
                <c:formatCode>General</c:formatCode>
                <c:ptCount val="5"/>
                <c:pt idx="0">
                  <c:v>17</c:v>
                </c:pt>
                <c:pt idx="1">
                  <c:v>28</c:v>
                </c:pt>
                <c:pt idx="2">
                  <c:v>22</c:v>
                </c:pt>
                <c:pt idx="3">
                  <c:v>53</c:v>
                </c:pt>
                <c:pt idx="4">
                  <c:v>27</c:v>
                </c:pt>
              </c:numCache>
            </c:numRef>
          </c:val>
          <c:extLst xmlns:c16r2="http://schemas.microsoft.com/office/drawing/2015/06/chart">
            <c:ext xmlns:c16="http://schemas.microsoft.com/office/drawing/2014/chart" uri="{C3380CC4-5D6E-409C-BE32-E72D297353CC}">
              <c16:uniqueId val="{00000003-B1C9-428F-B9A0-05434277CF9D}"/>
            </c:ext>
          </c:extLst>
        </c:ser>
        <c:ser>
          <c:idx val="4"/>
          <c:order val="4"/>
          <c:tx>
            <c:strRef>
              <c:f>'[Diagramma programmā Microsoft Word]Lapa3'!$B$8</c:f>
              <c:strCache>
                <c:ptCount val="1"/>
                <c:pt idx="0">
                  <c:v>LRB</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Word]Lapa3'!$C$3:$G$3</c:f>
              <c:numCache>
                <c:formatCode>General</c:formatCode>
                <c:ptCount val="5"/>
                <c:pt idx="0">
                  <c:v>2016</c:v>
                </c:pt>
                <c:pt idx="1">
                  <c:v>2017</c:v>
                </c:pt>
                <c:pt idx="2">
                  <c:v>2018</c:v>
                </c:pt>
                <c:pt idx="3">
                  <c:v>2019</c:v>
                </c:pt>
                <c:pt idx="4">
                  <c:v>2020</c:v>
                </c:pt>
              </c:numCache>
            </c:numRef>
          </c:cat>
          <c:val>
            <c:numRef>
              <c:f>'[Diagramma programmā Microsoft Word]Lapa3'!$C$8:$G$8</c:f>
              <c:numCache>
                <c:formatCode>General</c:formatCode>
                <c:ptCount val="5"/>
                <c:pt idx="0">
                  <c:v>14</c:v>
                </c:pt>
                <c:pt idx="1">
                  <c:v>5</c:v>
                </c:pt>
                <c:pt idx="2">
                  <c:v>19</c:v>
                </c:pt>
                <c:pt idx="3">
                  <c:v>25</c:v>
                </c:pt>
                <c:pt idx="4">
                  <c:v>34</c:v>
                </c:pt>
              </c:numCache>
            </c:numRef>
          </c:val>
          <c:extLst xmlns:c16r2="http://schemas.microsoft.com/office/drawing/2015/06/chart">
            <c:ext xmlns:c16="http://schemas.microsoft.com/office/drawing/2014/chart" uri="{C3380CC4-5D6E-409C-BE32-E72D297353CC}">
              <c16:uniqueId val="{00000004-B1C9-428F-B9A0-05434277CF9D}"/>
            </c:ext>
          </c:extLst>
        </c:ser>
        <c:ser>
          <c:idx val="5"/>
          <c:order val="5"/>
          <c:tx>
            <c:strRef>
              <c:f>'[Diagramma programmā Microsoft Word]Lapa3'!$B$9</c:f>
              <c:strCache>
                <c:ptCount val="1"/>
                <c:pt idx="0">
                  <c:v>UUP</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Word]Lapa3'!$C$3:$G$3</c:f>
              <c:numCache>
                <c:formatCode>General</c:formatCode>
                <c:ptCount val="5"/>
                <c:pt idx="0">
                  <c:v>2016</c:v>
                </c:pt>
                <c:pt idx="1">
                  <c:v>2017</c:v>
                </c:pt>
                <c:pt idx="2">
                  <c:v>2018</c:v>
                </c:pt>
                <c:pt idx="3">
                  <c:v>2019</c:v>
                </c:pt>
                <c:pt idx="4">
                  <c:v>2020</c:v>
                </c:pt>
              </c:numCache>
            </c:numRef>
          </c:cat>
          <c:val>
            <c:numRef>
              <c:f>'[Diagramma programmā Microsoft Word]Lapa3'!$C$9:$G$9</c:f>
              <c:numCache>
                <c:formatCode>General</c:formatCode>
                <c:ptCount val="5"/>
                <c:pt idx="0">
                  <c:v>77</c:v>
                </c:pt>
                <c:pt idx="1">
                  <c:v>22</c:v>
                </c:pt>
                <c:pt idx="2">
                  <c:v>14</c:v>
                </c:pt>
                <c:pt idx="3">
                  <c:v>16</c:v>
                </c:pt>
                <c:pt idx="4">
                  <c:v>4</c:v>
                </c:pt>
              </c:numCache>
            </c:numRef>
          </c:val>
          <c:extLst xmlns:c16r2="http://schemas.microsoft.com/office/drawing/2015/06/chart">
            <c:ext xmlns:c16="http://schemas.microsoft.com/office/drawing/2014/chart" uri="{C3380CC4-5D6E-409C-BE32-E72D297353CC}">
              <c16:uniqueId val="{00000005-B1C9-428F-B9A0-05434277CF9D}"/>
            </c:ext>
          </c:extLst>
        </c:ser>
        <c:ser>
          <c:idx val="6"/>
          <c:order val="6"/>
          <c:tx>
            <c:strRef>
              <c:f>'[Diagramma programmā Microsoft Word]Lapa3'!$B$10</c:f>
              <c:strCache>
                <c:ptCount val="1"/>
                <c:pt idx="0">
                  <c:v>Kopā</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'[Diagramma programmā Microsoft Word]Lapa3'!$C$3:$G$3</c:f>
              <c:numCache>
                <c:formatCode>General</c:formatCode>
                <c:ptCount val="5"/>
                <c:pt idx="0">
                  <c:v>2016</c:v>
                </c:pt>
                <c:pt idx="1">
                  <c:v>2017</c:v>
                </c:pt>
                <c:pt idx="2">
                  <c:v>2018</c:v>
                </c:pt>
                <c:pt idx="3">
                  <c:v>2019</c:v>
                </c:pt>
                <c:pt idx="4">
                  <c:v>2020</c:v>
                </c:pt>
              </c:numCache>
            </c:numRef>
          </c:cat>
          <c:val>
            <c:numRef>
              <c:f>'[Diagramma programmā Microsoft Word]Lapa3'!$C$10:$G$10</c:f>
              <c:numCache>
                <c:formatCode>General</c:formatCode>
                <c:ptCount val="5"/>
                <c:pt idx="0">
                  <c:v>381</c:v>
                </c:pt>
                <c:pt idx="1">
                  <c:v>367</c:v>
                </c:pt>
                <c:pt idx="2">
                  <c:v>368</c:v>
                </c:pt>
                <c:pt idx="3">
                  <c:v>393</c:v>
                </c:pt>
                <c:pt idx="4">
                  <c:v>371</c:v>
                </c:pt>
              </c:numCache>
            </c:numRef>
          </c:val>
          <c:extLst xmlns:c16r2="http://schemas.microsoft.com/office/drawing/2015/06/chart">
            <c:ext xmlns:c16="http://schemas.microsoft.com/office/drawing/2014/chart" uri="{C3380CC4-5D6E-409C-BE32-E72D297353CC}">
              <c16:uniqueId val="{00000006-B1C9-428F-B9A0-05434277CF9D}"/>
            </c:ext>
          </c:extLst>
        </c:ser>
        <c:dLbls>
          <c:showLegendKey val="0"/>
          <c:showVal val="0"/>
          <c:showCatName val="0"/>
          <c:showSerName val="0"/>
          <c:showPercent val="0"/>
          <c:showBubbleSize val="0"/>
        </c:dLbls>
        <c:gapWidth val="219"/>
        <c:overlap val="-27"/>
        <c:axId val="507909984"/>
        <c:axId val="507911552"/>
      </c:barChart>
      <c:catAx>
        <c:axId val="50790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7911552"/>
        <c:crosses val="autoZero"/>
        <c:auto val="1"/>
        <c:lblAlgn val="ctr"/>
        <c:lblOffset val="100"/>
        <c:noMultiLvlLbl val="0"/>
      </c:catAx>
      <c:valAx>
        <c:axId val="50791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0790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solidFill>
                  <a:schemeClr val="tx1"/>
                </a:solidFill>
                <a:latin typeface="Times New Roman" panose="02020603050405020304" pitchFamily="18" charset="0"/>
                <a:cs typeface="Times New Roman" panose="02020603050405020304" pitchFamily="18" charset="0"/>
              </a:rPr>
              <a:t>VUGD teritoriālo struktūrvienību Atzinumi par būvobjekta atbilstību ugunsdrošības prasībām</a:t>
            </a:r>
          </a:p>
        </c:rich>
      </c:tx>
      <c:layout>
        <c:manualLayout>
          <c:xMode val="edge"/>
          <c:yMode val="edge"/>
          <c:x val="0.13349475722880216"/>
          <c:y val="4.38596491228070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Lapa1!$D$81</c:f>
              <c:strCache>
                <c:ptCount val="1"/>
                <c:pt idx="0">
                  <c:v>Izsniegti pozitīvi VUGD teritoriālo struktūrvienību Atzinumi par būvobjekta atbilstību ugunsdrošības prasībām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Lapa1!$C$82:$C$86</c:f>
              <c:numCache>
                <c:formatCode>General</c:formatCode>
                <c:ptCount val="5"/>
                <c:pt idx="0">
                  <c:v>2016</c:v>
                </c:pt>
                <c:pt idx="1">
                  <c:v>2017</c:v>
                </c:pt>
                <c:pt idx="2">
                  <c:v>2018</c:v>
                </c:pt>
                <c:pt idx="3">
                  <c:v>2019</c:v>
                </c:pt>
                <c:pt idx="4">
                  <c:v>2020</c:v>
                </c:pt>
              </c:numCache>
            </c:numRef>
          </c:cat>
          <c:val>
            <c:numRef>
              <c:f>Lapa1!$D$82:$D$86</c:f>
              <c:numCache>
                <c:formatCode>General</c:formatCode>
                <c:ptCount val="5"/>
                <c:pt idx="0">
                  <c:v>200</c:v>
                </c:pt>
                <c:pt idx="1">
                  <c:v>268</c:v>
                </c:pt>
                <c:pt idx="2">
                  <c:v>252</c:v>
                </c:pt>
                <c:pt idx="3">
                  <c:v>326</c:v>
                </c:pt>
                <c:pt idx="4">
                  <c:v>260</c:v>
                </c:pt>
              </c:numCache>
            </c:numRef>
          </c:val>
          <c:extLst xmlns:c16r2="http://schemas.microsoft.com/office/drawing/2015/06/chart">
            <c:ext xmlns:c16="http://schemas.microsoft.com/office/drawing/2014/chart" uri="{C3380CC4-5D6E-409C-BE32-E72D297353CC}">
              <c16:uniqueId val="{00000000-CAEA-45A2-85A1-5B45FCF565E7}"/>
            </c:ext>
          </c:extLst>
        </c:ser>
        <c:ser>
          <c:idx val="1"/>
          <c:order val="1"/>
          <c:tx>
            <c:strRef>
              <c:f>Lapa1!$E$81</c:f>
              <c:strCache>
                <c:ptCount val="1"/>
                <c:pt idx="0">
                  <c:v>Izsniegti VUGD teritoriālo struktūrvienību Atzinumi par būvobjekta atbilstību ugunsdrošības prasībām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Lapa1!$C$82:$C$86</c:f>
              <c:numCache>
                <c:formatCode>General</c:formatCode>
                <c:ptCount val="5"/>
                <c:pt idx="0">
                  <c:v>2016</c:v>
                </c:pt>
                <c:pt idx="1">
                  <c:v>2017</c:v>
                </c:pt>
                <c:pt idx="2">
                  <c:v>2018</c:v>
                </c:pt>
                <c:pt idx="3">
                  <c:v>2019</c:v>
                </c:pt>
                <c:pt idx="4">
                  <c:v>2020</c:v>
                </c:pt>
              </c:numCache>
            </c:numRef>
          </c:cat>
          <c:val>
            <c:numRef>
              <c:f>Lapa1!$E$82:$E$86</c:f>
              <c:numCache>
                <c:formatCode>General</c:formatCode>
                <c:ptCount val="5"/>
                <c:pt idx="0">
                  <c:v>304</c:v>
                </c:pt>
                <c:pt idx="1">
                  <c:v>345</c:v>
                </c:pt>
                <c:pt idx="2">
                  <c:v>354</c:v>
                </c:pt>
                <c:pt idx="3">
                  <c:v>377</c:v>
                </c:pt>
                <c:pt idx="4">
                  <c:v>367</c:v>
                </c:pt>
              </c:numCache>
            </c:numRef>
          </c:val>
          <c:extLst xmlns:c16r2="http://schemas.microsoft.com/office/drawing/2015/06/chart">
            <c:ext xmlns:c16="http://schemas.microsoft.com/office/drawing/2014/chart" uri="{C3380CC4-5D6E-409C-BE32-E72D297353CC}">
              <c16:uniqueId val="{00000001-CAEA-45A2-85A1-5B45FCF565E7}"/>
            </c:ext>
          </c:extLst>
        </c:ser>
        <c:dLbls>
          <c:showLegendKey val="0"/>
          <c:showVal val="0"/>
          <c:showCatName val="0"/>
          <c:showSerName val="0"/>
          <c:showPercent val="0"/>
          <c:showBubbleSize val="0"/>
        </c:dLbls>
        <c:gapWidth val="150"/>
        <c:axId val="72151120"/>
        <c:axId val="320722560"/>
      </c:barChart>
      <c:catAx>
        <c:axId val="7215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20722560"/>
        <c:crosses val="autoZero"/>
        <c:auto val="1"/>
        <c:lblAlgn val="ctr"/>
        <c:lblOffset val="100"/>
        <c:noMultiLvlLbl val="0"/>
      </c:catAx>
      <c:valAx>
        <c:axId val="32072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15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6D9A8-6258-4D85-890E-7EC2AB4E3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18034</Words>
  <Characters>10280</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”Par Valsts ugunsdzēsības un glābšanas dienesta īstenoto ugunsdrošības uzraudzību būvniecības jomā”</vt:lpstr>
      <vt:lpstr>Informatīvais ziņojums ”Par Valsts ugunsdzēsības un glābšanas dienesta īstenoto ugunsdrošības uzraudzību būvniecības jomā”</vt:lpstr>
    </vt:vector>
  </TitlesOfParts>
  <Company/>
  <LinksUpToDate>false</LinksUpToDate>
  <CharactersWithSpaces>28258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ugunsdzēsības un glābšanas dienesta īstenoto ugunsdrošības uzraudzību būvniecības jomā”</dc:title>
  <dc:subject/>
  <dc:creator>Maigurs Ludbāržs</dc:creator>
  <cp:keywords/>
  <dc:description/>
  <cp:lastModifiedBy>Tomass Lausmā</cp:lastModifiedBy>
  <cp:revision>10</cp:revision>
  <cp:lastPrinted>2020-09-30T05:21:00Z</cp:lastPrinted>
  <dcterms:created xsi:type="dcterms:W3CDTF">2022-07-28T10:58:00Z</dcterms:created>
  <dcterms:modified xsi:type="dcterms:W3CDTF">2022-07-28T11:49:00Z</dcterms:modified>
</cp:coreProperties>
</file>