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02290" w:rsidP="00174AD2" w:rsidRDefault="002A27D9" w14:paraId="48972844" w14:textId="7A16A615">
      <w:pPr>
        <w:jc w:val="center"/>
        <w15:collapsed w:val="false"/>
        <w:rPr>
          <w:b/>
          <w:bCs/>
        </w:rPr>
      </w:pPr>
      <w:r w:rsidRPr="2B3E1191">
        <w:rPr>
          <w:b/>
          <w:bCs/>
        </w:rPr>
        <w:t xml:space="preserve">Informatīvais ziņojums </w:t>
      </w:r>
    </w:p>
    <w:p w:rsidR="00502290" w:rsidP="0059038D" w:rsidRDefault="00E920D4" w14:paraId="4CA8B660" w14:textId="41CCFFB7">
      <w:pPr>
        <w:jc w:val="center"/>
        <w:rPr>
          <w:b/>
          <w:bCs/>
        </w:rPr>
      </w:pPr>
      <w:bookmarkStart w:name="_Hlk46742949" w:id="0"/>
      <w:r w:rsidRPr="2B3E1191">
        <w:rPr>
          <w:b/>
          <w:bCs/>
        </w:rPr>
        <w:t>Latvijas Republikas nacionālā pozīcija Nr. 1 “</w:t>
      </w:r>
      <w:r w:rsidRPr="00915877" w:rsidR="00915877">
        <w:rPr>
          <w:b/>
          <w:bCs/>
        </w:rPr>
        <w:t>Priekšlikums Eiropas Parlamenta un Padomes Regulai, ar ko attiecībā uz pasažieru tiesību izpildes panākšanu Savienībā groza Regulas (EK) Nr. 261/2004, (EK) Nr. 1107/2006, (ES) Nr. 1177/2010, (ES) Nr. 181/2011 un (ES) 2021/782</w:t>
      </w:r>
      <w:r w:rsidR="003E5FCF">
        <w:rPr>
          <w:b/>
          <w:bCs/>
        </w:rPr>
        <w:t>”</w:t>
      </w:r>
    </w:p>
    <w:p w:rsidR="00D74CED" w:rsidP="0059038D" w:rsidRDefault="00D74CED" w14:paraId="7494A799" w14:textId="77777777">
      <w:pPr>
        <w:jc w:val="center"/>
        <w:rPr>
          <w:b/>
          <w:bCs/>
        </w:rPr>
      </w:pPr>
    </w:p>
    <w:bookmarkEnd w:id="0"/>
    <w:p w:rsidR="002A27D9" w:rsidP="2B3E1191" w:rsidRDefault="002A27D9" w14:paraId="689A86AA" w14:textId="26EEFB75">
      <w:pPr>
        <w:ind w:firstLine="720"/>
        <w:jc w:val="both"/>
        <w:rPr>
          <w:b/>
          <w:bCs/>
        </w:rPr>
      </w:pPr>
      <w:r w:rsidRPr="2B3E1191">
        <w:t xml:space="preserve">Satiksmes ministrija ir sagatavojusi nacionālās pozīcijas projektu </w:t>
      </w:r>
      <w:r w:rsidRPr="2B3E1191" w:rsidR="009B039F">
        <w:t xml:space="preserve">Nr. </w:t>
      </w:r>
      <w:r w:rsidRPr="2B3E1191" w:rsidR="0035318A">
        <w:t>1</w:t>
      </w:r>
      <w:r w:rsidRPr="2B3E1191">
        <w:rPr>
          <w:b/>
          <w:bCs/>
        </w:rPr>
        <w:t xml:space="preserve"> </w:t>
      </w:r>
      <w:r w:rsidRPr="00AD53ED" w:rsidR="00AD53ED">
        <w:rPr>
          <w:b/>
          <w:bCs/>
        </w:rPr>
        <w:t>“</w:t>
      </w:r>
      <w:r w:rsidRPr="00915877" w:rsidR="00915877">
        <w:rPr>
          <w:b/>
          <w:bCs/>
        </w:rPr>
        <w:t>Priekšlikums Eiropas Parlamenta un Padomes Regulai, ar ko attiecībā uz pasažieru tiesību izpildes panākšanu Savienībā groza Regulas (EK) Nr. 261/2004, (EK) Nr. 1107/2006, (ES) Nr. 1177/2010, (ES) Nr. 181/2011 un (ES) 2021/782</w:t>
      </w:r>
      <w:r w:rsidRPr="00AD53ED" w:rsidR="00AD53ED">
        <w:rPr>
          <w:b/>
          <w:bCs/>
        </w:rPr>
        <w:t>”</w:t>
      </w:r>
      <w:r w:rsidRPr="2B3E1191" w:rsidR="003B7F13">
        <w:rPr>
          <w:b/>
          <w:bCs/>
        </w:rPr>
        <w:t>.</w:t>
      </w:r>
    </w:p>
    <w:p w:rsidR="00C37347" w:rsidP="2B3E1191" w:rsidRDefault="0035318A" w14:paraId="1EE9BE53" w14:textId="2C2A1E8E">
      <w:pPr>
        <w:ind w:firstLine="720"/>
        <w:jc w:val="both"/>
        <w:rPr>
          <w:color w:val="000000" w:themeColor="text1"/>
        </w:rPr>
      </w:pPr>
      <w:r w:rsidRPr="00DF1050">
        <w:rPr>
          <w:color w:val="000000" w:themeColor="text1"/>
        </w:rPr>
        <w:t>P</w:t>
      </w:r>
      <w:r w:rsidRPr="00DF1050"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DF1050" w:rsidR="00030A24">
        <w:rPr>
          <w:color w:val="000000" w:themeColor="text1"/>
        </w:rPr>
        <w:t xml:space="preserve"> </w:t>
      </w:r>
      <w:r w:rsidRPr="00DF1050"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2202D6" w:rsidR="002202D6">
        <w:rPr>
          <w:color w:val="000000" w:themeColor="text1"/>
        </w:rPr>
        <w:t>Ārlietu ministriju, Ekonomikas ministriju (t.sk.  Patērētāju tiesību aizsardzības centru), Labklājības ministriju, Tieslietu ministriju</w:t>
      </w:r>
      <w:r w:rsidR="002202D6">
        <w:rPr>
          <w:color w:val="000000" w:themeColor="text1"/>
        </w:rPr>
        <w:t>.</w:t>
      </w:r>
    </w:p>
    <w:p w:rsidRPr="002202D6" w:rsidR="002202D6" w:rsidP="002202D6" w:rsidRDefault="002202D6" w14:paraId="2F82B1DE" w14:textId="587D3793">
      <w:pPr>
        <w:ind w:firstLine="720"/>
        <w:jc w:val="both"/>
        <w:rPr>
          <w:color w:val="000000" w:themeColor="text1"/>
        </w:rPr>
      </w:pPr>
      <w:r w:rsidRPr="002202D6">
        <w:rPr>
          <w:color w:val="000000" w:themeColor="text1"/>
        </w:rPr>
        <w:t xml:space="preserve">Pasažieru tiesības Eiropas Savienībā (turpmāk tekstā – ES) balstās uz vairākām atsevišķām un papildinošām tiesībām pirms brauciena, brauciena laikā un pēc tā, tostarp tiesībām uz pieejamību un palīdzību personām ar invaliditāti un ierobežotām pārvietošanās spējām, tiesībām uz informāciju pirms un dažādos ceļojuma posmos, tiesībām uz pārvadājuma līguma izpildi traucējumu gadījumā, tiesībām uz kompensāciju noteiktos apstākļos, tiesībām uz ātru un pieejamu sūdzību izskatīšanas sistēmu. Tā kā ES pasažieru tiesības katru gadu attiecas uz vairāk nekā 13 miljardiem pasažieru, pasažieru aizsardzība ir kļuvusi par ES </w:t>
      </w:r>
      <w:proofErr w:type="spellStart"/>
      <w:r w:rsidRPr="002202D6">
        <w:rPr>
          <w:color w:val="000000" w:themeColor="text1"/>
        </w:rPr>
        <w:t>pamatiniciatīvu</w:t>
      </w:r>
      <w:proofErr w:type="spellEnd"/>
      <w:r w:rsidRPr="002202D6">
        <w:rPr>
          <w:color w:val="000000" w:themeColor="text1"/>
        </w:rPr>
        <w:t xml:space="preserve">. Tomēr, neraugoties uz ievērojamo progresu, kas panākts pēdējos 20 gados,  joprojām pastāv daudz problēmu. </w:t>
      </w:r>
    </w:p>
    <w:p w:rsidR="00915877" w:rsidP="002202D6" w:rsidRDefault="002202D6" w14:paraId="38C0B6D5" w14:textId="6FBD16F7">
      <w:pPr>
        <w:ind w:firstLine="720"/>
        <w:jc w:val="both"/>
        <w:rPr>
          <w:color w:val="000000" w:themeColor="text1"/>
        </w:rPr>
      </w:pPr>
      <w:r w:rsidRPr="002202D6">
        <w:rPr>
          <w:color w:val="000000" w:themeColor="text1"/>
        </w:rPr>
        <w:t xml:space="preserve">Eiropas Komisija (turpmāk tekstā – Komisija) ir nākusi klajā ar priekšlikumu pārskatīt vairākus ES tiesību aktus. Šī iniciatīva ir daļa no Komisijas 2023. gada darba programmas saskaņā ar II pielikumu (REFIT iniciatīvas) sadaļā “Ekonomika cilvēku labā”. Kopumā priekšlikums novērš trūkumus esošo pasažieru tiesību īstenošanā un nenosaka nekādas jaunas pasažieru tiesības kā tādas. </w:t>
      </w:r>
    </w:p>
    <w:p w:rsidRPr="002202D6" w:rsidR="002202D6" w:rsidP="002202D6" w:rsidRDefault="002202D6" w14:paraId="7762EEF8" w14:textId="77777777">
      <w:pPr>
        <w:ind w:firstLine="720"/>
        <w:jc w:val="both"/>
        <w:rPr>
          <w:color w:val="000000" w:themeColor="text1"/>
        </w:rPr>
      </w:pPr>
      <w:r w:rsidRPr="002202D6">
        <w:rPr>
          <w:color w:val="000000" w:themeColor="text1"/>
        </w:rPr>
        <w:t>Regulas priekšlikuma pamatā ir spēkā esošās regulas par pasažieru tiesībām, kuras paredzēts grozīt, lai:</w:t>
      </w:r>
    </w:p>
    <w:p w:rsidRPr="002202D6" w:rsidR="002202D6" w:rsidP="002202D6" w:rsidRDefault="002202D6" w14:paraId="29769C67" w14:textId="26E2C5FB">
      <w:pPr>
        <w:pStyle w:val="ListParagraph"/>
        <w:numPr>
          <w:ilvl w:val="0"/>
          <w:numId w:val="8"/>
        </w:numPr>
        <w:jc w:val="both"/>
        <w:rPr>
          <w:color w:val="000000" w:themeColor="text1"/>
        </w:rPr>
      </w:pPr>
      <w:r w:rsidRPr="002202D6">
        <w:rPr>
          <w:color w:val="000000" w:themeColor="text1"/>
        </w:rPr>
        <w:t>papildus regulētu informācijas nodošanas kārtību attiecībā uz pasažieru datiem, nodrošinot vienkāršu un pieejamu sistēmu;</w:t>
      </w:r>
    </w:p>
    <w:p w:rsidRPr="002202D6" w:rsidR="002202D6" w:rsidP="002202D6" w:rsidRDefault="002202D6" w14:paraId="465ADC15" w14:textId="78C8AF73">
      <w:pPr>
        <w:pStyle w:val="ListParagraph"/>
        <w:numPr>
          <w:ilvl w:val="0"/>
          <w:numId w:val="8"/>
        </w:numPr>
        <w:jc w:val="both"/>
        <w:rPr>
          <w:color w:val="000000" w:themeColor="text1"/>
        </w:rPr>
      </w:pPr>
      <w:r w:rsidRPr="002202D6">
        <w:rPr>
          <w:color w:val="000000" w:themeColor="text1"/>
        </w:rPr>
        <w:t>noteiktu pakalpojumu nodrošināšanas kvalitātes standartus, lai uzraudzītu, kā operatori ievēro pasažieru tiesības;</w:t>
      </w:r>
    </w:p>
    <w:p w:rsidRPr="002202D6" w:rsidR="002202D6" w:rsidP="002202D6" w:rsidRDefault="002202D6" w14:paraId="26B9E21B" w14:textId="59DDFAC3">
      <w:pPr>
        <w:pStyle w:val="ListParagraph"/>
        <w:numPr>
          <w:ilvl w:val="0"/>
          <w:numId w:val="8"/>
        </w:numPr>
        <w:jc w:val="both"/>
        <w:rPr>
          <w:color w:val="000000" w:themeColor="text1"/>
        </w:rPr>
      </w:pPr>
      <w:r w:rsidRPr="002202D6">
        <w:rPr>
          <w:color w:val="000000" w:themeColor="text1"/>
        </w:rPr>
        <w:t>nodrošināt efektīvāku sūdzību izskatīšanu pasažieriem, vienlaikus nodrošinot ātru, vienkāršu un pieejamu sistēmu sūdzību iesniegšanai;</w:t>
      </w:r>
    </w:p>
    <w:p w:rsidRPr="002202D6" w:rsidR="002202D6" w:rsidP="002202D6" w:rsidRDefault="002202D6" w14:paraId="4423DC6E" w14:textId="122229B7">
      <w:pPr>
        <w:pStyle w:val="ListParagraph"/>
        <w:numPr>
          <w:ilvl w:val="0"/>
          <w:numId w:val="8"/>
        </w:numPr>
        <w:jc w:val="both"/>
        <w:rPr>
          <w:color w:val="000000" w:themeColor="text1"/>
        </w:rPr>
      </w:pPr>
      <w:r w:rsidRPr="002202D6">
        <w:rPr>
          <w:color w:val="000000" w:themeColor="text1"/>
        </w:rPr>
        <w:t>nodrošinātu skaidrus atlīdzinājuma procedūras noteikumus visiem iesaistītajiem dalībniekiem (pārvadātājiem, starpniekiem un pasažieriem);</w:t>
      </w:r>
    </w:p>
    <w:p w:rsidRPr="002202D6" w:rsidR="002202D6" w:rsidP="002202D6" w:rsidRDefault="002202D6" w14:paraId="2ECC51C3" w14:textId="003BC66E">
      <w:pPr>
        <w:pStyle w:val="ListParagraph"/>
        <w:numPr>
          <w:ilvl w:val="0"/>
          <w:numId w:val="8"/>
        </w:numPr>
        <w:jc w:val="both"/>
        <w:rPr>
          <w:color w:val="000000" w:themeColor="text1"/>
        </w:rPr>
      </w:pPr>
      <w:r w:rsidRPr="002202D6">
        <w:rPr>
          <w:color w:val="000000" w:themeColor="text1"/>
        </w:rPr>
        <w:t>noteiktu kopīgu izmēru un svaru attiecībā uz atļauto rokas bagāžu aviācijas pasažieriem, vienlaikus ņemot vērā gaisa pārvadātāju brīvību noteikt gaisa pārvadājumu maksas. Gaisa pārvadātājiem būtu jāsadarbojas ar gaisa kuģu ražotājiem un bagāžas ražotājiem, lai vienotos par šiem standartiem, kā arī jāinformē par to, kā tie ievēro nozares standartus attiecībā uz rokas bagāžas svaru un izmēriem saistībā ar pakalpojumu kvalitātes standartiem;</w:t>
      </w:r>
    </w:p>
    <w:p w:rsidRPr="002202D6" w:rsidR="002202D6" w:rsidP="002202D6" w:rsidRDefault="002202D6" w14:paraId="6F696B98" w14:textId="14363662">
      <w:pPr>
        <w:pStyle w:val="ListParagraph"/>
        <w:numPr>
          <w:ilvl w:val="0"/>
          <w:numId w:val="8"/>
        </w:numPr>
        <w:jc w:val="both"/>
        <w:rPr>
          <w:color w:val="000000" w:themeColor="text1"/>
        </w:rPr>
      </w:pPr>
      <w:r w:rsidRPr="002202D6">
        <w:rPr>
          <w:color w:val="000000" w:themeColor="text1"/>
        </w:rPr>
        <w:t>nodrošinātu, ka personai ar invaliditāti ceļot palīga pavadībā, ir jāļauj palīgam ceļot bez maksas visos transporta veidos.</w:t>
      </w:r>
    </w:p>
    <w:p w:rsidRPr="002202D6" w:rsidR="00915877" w:rsidP="002202D6" w:rsidRDefault="002202D6" w14:paraId="40324248" w14:textId="762FB924">
      <w:pPr>
        <w:pStyle w:val="ListParagraph"/>
        <w:numPr>
          <w:ilvl w:val="0"/>
          <w:numId w:val="8"/>
        </w:numPr>
        <w:jc w:val="both"/>
        <w:rPr>
          <w:color w:val="000000" w:themeColor="text1"/>
        </w:rPr>
      </w:pPr>
      <w:r w:rsidRPr="002202D6">
        <w:rPr>
          <w:color w:val="000000" w:themeColor="text1"/>
        </w:rPr>
        <w:t>visbeidzot, citos transporta veidos, kas nav gaisa transports, pārvadātājam, kurš pieprasa personai ar invaliditāti ceļot palīga pavadībā, ir jāļauj palīgam ceļot bez maksas.</w:t>
      </w:r>
    </w:p>
    <w:p w:rsidRPr="002202D6" w:rsidR="002202D6" w:rsidP="00C87082" w:rsidRDefault="002202D6" w14:paraId="6F7E3FEE" w14:textId="59677443">
      <w:pPr>
        <w:ind w:firstLine="720"/>
        <w:jc w:val="both"/>
        <w:rPr>
          <w:b/>
          <w:bCs/>
          <w:color w:val="000000" w:themeColor="text1"/>
        </w:rPr>
      </w:pPr>
      <w:r w:rsidRPr="002202D6">
        <w:rPr>
          <w:b/>
          <w:bCs/>
          <w:color w:val="000000" w:themeColor="text1"/>
        </w:rPr>
        <w:t xml:space="preserve">Latvija kopumā atbalsta priekšlikumu </w:t>
      </w:r>
      <w:r w:rsidRPr="002202D6">
        <w:rPr>
          <w:color w:val="000000" w:themeColor="text1"/>
        </w:rPr>
        <w:t xml:space="preserve">pārskatīt ES tiesību aktus, kas attiecas uz pasažieru tiesībām, jo priekšlikums ir solis uz priekšu pasažieru tiesību piemērošanas uzraudzībā. Tomēr, ja </w:t>
      </w:r>
      <w:r w:rsidRPr="002202D6">
        <w:rPr>
          <w:color w:val="000000" w:themeColor="text1"/>
        </w:rPr>
        <w:lastRenderedPageBreak/>
        <w:t xml:space="preserve">mērķis ir unificēt pasažieru tiesības dažādos pārvadājumu veidos, jo pasažieris neatkarīgi no izvēlētā transporta veida ir persona, kura vēlas nokļūt kādā konkrētā vietā noteiktā laikā, ievērojot komforta līmeni, par ko ir bijusi vienošanās ar pakalpojuma piedāvātāju, tad </w:t>
      </w:r>
      <w:r w:rsidRPr="002202D6">
        <w:rPr>
          <w:b/>
          <w:bCs/>
          <w:color w:val="000000" w:themeColor="text1"/>
        </w:rPr>
        <w:t>būtu jācenšas sūdzību iesniegšanas un izskatīšanas procedūras vēl vairāk vienādot.</w:t>
      </w:r>
    </w:p>
    <w:p w:rsidR="00001CDE" w:rsidP="00C87082" w:rsidRDefault="00993C24" w14:paraId="52F790C7" w14:textId="2112F644">
      <w:pPr>
        <w:ind w:firstLine="720"/>
        <w:jc w:val="both"/>
        <w:rPr>
          <w:color w:val="000000" w:themeColor="text1"/>
        </w:rPr>
      </w:pPr>
      <w:r>
        <w:rPr>
          <w:noProof/>
        </w:rPr>
        <w:t>Priekšlikums</w:t>
      </w:r>
      <w:r w:rsidRPr="00993C24" w:rsidR="00CE102B">
        <w:rPr>
          <w:noProof/>
        </w:rPr>
        <w:t xml:space="preserve"> tiks izskatīts Padomes </w:t>
      </w:r>
      <w:r w:rsidRPr="000F0A9E" w:rsidR="000F0A9E">
        <w:rPr>
          <w:noProof/>
        </w:rPr>
        <w:t>Starpnozaru jautājumu un tīklu darba grupā</w:t>
      </w:r>
      <w:r w:rsidRPr="00993C24" w:rsidR="00CE102B">
        <w:rPr>
          <w:noProof/>
        </w:rPr>
        <w:t>.</w:t>
      </w:r>
    </w:p>
    <w:p w:rsidR="000630CA" w:rsidP="2B3E1191" w:rsidRDefault="000630CA" w14:paraId="2FA0180D" w14:textId="77777777"/>
    <w:p w:rsidR="00B82C6C" w:rsidP="2B3E1191" w:rsidRDefault="00B82C6C" w14:paraId="1DA213B1" w14:textId="77777777">
      <w:pPr>
        <w:ind w:left="720"/>
      </w:pPr>
    </w:p>
    <w:p w:rsidR="00B82C6C" w:rsidP="2B3E1191" w:rsidRDefault="00B82C6C" w14:paraId="66502B22" w14:textId="77777777">
      <w:pPr>
        <w:ind w:left="720"/>
      </w:pPr>
    </w:p>
    <w:p w:rsidR="002A27D9" w:rsidP="2B3E1191" w:rsidRDefault="002A27D9" w14:paraId="3D691D8C" w14:textId="6DDA2F29">
      <w:pPr>
        <w:ind w:left="720"/>
      </w:pPr>
      <w:r w:rsidRPr="2B3E1191">
        <w:t>Satiksmes ministrs</w:t>
      </w:r>
      <w:r>
        <w:tab/>
      </w:r>
      <w:r>
        <w:tab/>
      </w:r>
      <w:r>
        <w:tab/>
      </w:r>
      <w:r>
        <w:tab/>
      </w:r>
      <w:r>
        <w:tab/>
      </w:r>
      <w:r>
        <w:tab/>
      </w:r>
      <w:r>
        <w:tab/>
      </w:r>
      <w:r w:rsidR="005F03EC">
        <w:t>K. Briškens</w:t>
      </w:r>
      <w:r w:rsidRPr="2B3E1191">
        <w:t xml:space="preserve">  </w:t>
      </w:r>
    </w:p>
    <w:p w:rsidR="000630CA" w:rsidP="2B3E1191" w:rsidRDefault="000630CA" w14:paraId="1BB4ADD9" w14:textId="77777777"/>
    <w:p w:rsidRPr="00000F43" w:rsidR="003D438D" w:rsidP="2B3E1191" w:rsidRDefault="003D438D" w14:paraId="19624B60" w14:textId="3FF37FDC">
      <w:pPr>
        <w:ind w:left="720"/>
      </w:pPr>
      <w:r w:rsidRPr="2B3E1191">
        <w:t>V</w:t>
      </w:r>
      <w:r w:rsidR="00B346C8">
        <w:t>i</w:t>
      </w:r>
      <w:r w:rsidRPr="2B3E1191">
        <w:t>z</w:t>
      </w:r>
      <w:r w:rsidR="00374148">
        <w:t>ē</w:t>
      </w:r>
      <w:r w:rsidRPr="2B3E1191">
        <w:t>:</w:t>
      </w:r>
    </w:p>
    <w:p w:rsidRPr="00000F43" w:rsidR="009B039F" w:rsidP="00073F36" w:rsidRDefault="00014887" w14:paraId="0C5F02A6" w14:textId="2B0A3798">
      <w:pPr>
        <w:ind w:firstLine="720"/>
      </w:pPr>
      <w:r w:rsidRPr="2B3E1191">
        <w:t>Valsts sekretār</w:t>
      </w:r>
      <w:r w:rsidRPr="2B3E1191" w:rsidR="009B039F">
        <w:t>e</w:t>
      </w:r>
      <w:r w:rsidR="000F0A9E">
        <w:t xml:space="preserve">s </w:t>
      </w:r>
      <w:proofErr w:type="spellStart"/>
      <w:r w:rsidR="00073F36">
        <w:t>p.i</w:t>
      </w:r>
      <w:proofErr w:type="spellEnd"/>
      <w:r w:rsidR="00073F36">
        <w:t>.</w:t>
      </w:r>
      <w:r>
        <w:tab/>
      </w:r>
      <w:r>
        <w:tab/>
      </w:r>
      <w:r>
        <w:tab/>
      </w:r>
      <w:r>
        <w:tab/>
      </w:r>
      <w:r w:rsidR="00C7266F">
        <w:tab/>
      </w:r>
      <w:r w:rsidR="00C7266F">
        <w:tab/>
      </w:r>
      <w:r w:rsidR="00C7266F">
        <w:tab/>
      </w:r>
      <w:r w:rsidR="000F0A9E">
        <w:t>L. Austrupe</w:t>
      </w:r>
    </w:p>
    <w:p w:rsidR="000F0A9E" w:rsidP="2B3E1191" w:rsidRDefault="00014887" w14:paraId="7F8C5E4C" w14:textId="77777777">
      <w:pPr>
        <w:ind w:firstLine="720"/>
      </w:pPr>
      <w:r w:rsidRPr="00000F43">
        <w:tab/>
      </w:r>
    </w:p>
    <w:p w:rsidR="00B82C6C" w:rsidP="2B3E1191" w:rsidRDefault="00B82C6C" w14:paraId="36523E29" w14:textId="77777777">
      <w:pPr>
        <w:ind w:firstLine="720"/>
        <w:rPr>
          <w:sz w:val="16"/>
          <w:szCs w:val="16"/>
        </w:rPr>
      </w:pPr>
    </w:p>
    <w:p w:rsidR="00B82C6C" w:rsidP="2B3E1191" w:rsidRDefault="00B82C6C" w14:paraId="61EB3FAD" w14:textId="77777777">
      <w:pPr>
        <w:ind w:firstLine="720"/>
        <w:rPr>
          <w:sz w:val="16"/>
          <w:szCs w:val="16"/>
        </w:rPr>
      </w:pPr>
    </w:p>
    <w:p w:rsidR="00B82C6C" w:rsidP="2B3E1191" w:rsidRDefault="00B82C6C" w14:paraId="4C007DC7" w14:textId="77777777">
      <w:pPr>
        <w:ind w:firstLine="720"/>
        <w:rPr>
          <w:sz w:val="16"/>
          <w:szCs w:val="16"/>
        </w:rPr>
      </w:pPr>
    </w:p>
    <w:p w:rsidRPr="00B81753" w:rsidR="00000F43" w:rsidP="2B3E1191" w:rsidRDefault="00000F43" w14:paraId="4695A0AD" w14:textId="18F6B813">
      <w:pPr>
        <w:ind w:firstLine="720"/>
        <w:rPr>
          <w:sz w:val="16"/>
          <w:szCs w:val="16"/>
        </w:rPr>
      </w:pPr>
      <w:r w:rsidRPr="00B81753">
        <w:rPr>
          <w:sz w:val="16"/>
          <w:szCs w:val="16"/>
        </w:rPr>
        <w:t>Evita Nagle</w:t>
      </w:r>
    </w:p>
    <w:p w:rsidRPr="00B81753" w:rsidR="00000F43" w:rsidP="00F02660" w:rsidRDefault="00000F43" w14:paraId="4ADA16C7" w14:textId="6D4F1E3F">
      <w:pPr>
        <w:tabs>
          <w:tab w:val="right" w:pos="9638"/>
        </w:tabs>
        <w:ind w:firstLine="720"/>
        <w:rPr>
          <w:sz w:val="16"/>
          <w:szCs w:val="16"/>
        </w:rPr>
      </w:pPr>
      <w:r w:rsidRPr="00B81753">
        <w:rPr>
          <w:sz w:val="16"/>
          <w:szCs w:val="16"/>
        </w:rPr>
        <w:t>Tel. 67028190</w:t>
      </w:r>
      <w:r w:rsidR="00B81753">
        <w:rPr>
          <w:sz w:val="16"/>
          <w:szCs w:val="16"/>
        </w:rPr>
        <w:t>;</w:t>
      </w:r>
      <w:r w:rsidRPr="00B81753" w:rsidR="00AD53ED">
        <w:rPr>
          <w:sz w:val="16"/>
          <w:szCs w:val="16"/>
        </w:rPr>
        <w:t xml:space="preserve"> </w:t>
      </w:r>
      <w:r w:rsidRPr="00B81753">
        <w:rPr>
          <w:sz w:val="16"/>
          <w:szCs w:val="16"/>
        </w:rPr>
        <w:t xml:space="preserve">Evita.nagle@sam.gov.lv </w:t>
      </w:r>
      <w:r w:rsidR="00F02660">
        <w:rPr>
          <w:sz w:val="16"/>
          <w:szCs w:val="16"/>
        </w:rPr>
        <w:tab/>
      </w:r>
    </w:p>
    <w:sectPr w:rsidRPr="00B81753" w:rsidR="00000F43" w:rsidSect="006D186A">
      <w:footerReference w:type="even" r:id="rId8"/>
      <w:footerReference w:type="default" r:id="rId9"/>
      <w:foot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50D74" w14:textId="77777777" w:rsidR="006D186A" w:rsidRDefault="006D186A" w:rsidP="002A27D9">
      <w:r>
        <w:separator/>
      </w:r>
    </w:p>
  </w:endnote>
  <w:endnote w:type="continuationSeparator" w:id="0">
    <w:p w14:paraId="576BDEF4" w14:textId="77777777" w:rsidR="006D186A" w:rsidRDefault="006D186A"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C74A" w14:textId="41E228CD" w:rsidR="00E121F2"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E121F2" w:rsidRDefault="00E121F2"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3436"/>
      <w:docPartObj>
        <w:docPartGallery w:val="Page Numbers (Bottom of Page)"/>
        <w:docPartUnique/>
      </w:docPartObj>
    </w:sdtPr>
    <w:sdtEndPr>
      <w:rPr>
        <w:noProof/>
      </w:rPr>
    </w:sdtEndPr>
    <w:sdtContent>
      <w:p w14:paraId="309994E5" w14:textId="3F85D0F5" w:rsidR="006916A6" w:rsidRDefault="006916A6">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w:t>
        </w:r>
        <w:r w:rsidR="00EA35D4">
          <w:rPr>
            <w:noProof/>
          </w:rPr>
          <w:t>2</w:t>
        </w:r>
      </w:p>
    </w:sdtContent>
  </w:sdt>
  <w:p w14:paraId="48C510D4" w14:textId="1488D45B" w:rsidR="006916A6" w:rsidRDefault="00915877" w:rsidP="00915877">
    <w:pPr>
      <w:pStyle w:val="Footer"/>
    </w:pPr>
    <w:r w:rsidRPr="00915877">
      <w:t>SAMzin</w:t>
    </w:r>
    <w:r w:rsidR="000004DC">
      <w:t>o</w:t>
    </w:r>
    <w:r w:rsidRPr="00915877">
      <w:t>_</w:t>
    </w:r>
    <w:r w:rsidR="00C7266F">
      <w:t>12</w:t>
    </w:r>
    <w:r w:rsidRPr="00915877">
      <w:t>0224_pasazieru_tiesibas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9F74" w14:textId="77777777" w:rsidR="00C71B77" w:rsidRDefault="00C71B77" w:rsidP="00B00CBB">
    <w:pPr>
      <w:pStyle w:val="Footer"/>
      <w:jc w:val="right"/>
    </w:pPr>
  </w:p>
  <w:p w14:paraId="1611DC30" w14:textId="1AEAAA25" w:rsidR="00B00CBB" w:rsidRDefault="00B00CBB" w:rsidP="00B00CBB">
    <w:pPr>
      <w:pStyle w:val="Footer"/>
      <w:jc w:val="right"/>
    </w:pPr>
    <w:r>
      <w:t>1-</w:t>
    </w:r>
    <w:r w:rsidR="00C502FE">
      <w:t>2</w:t>
    </w:r>
  </w:p>
  <w:p w14:paraId="0CA846E0" w14:textId="77C84304" w:rsidR="00B00CBB" w:rsidRDefault="00E40025" w:rsidP="00E40025">
    <w:pPr>
      <w:pStyle w:val="Footer"/>
    </w:pPr>
    <w:r w:rsidRPr="00E40025">
      <w:t>SAMzino_</w:t>
    </w:r>
    <w:r w:rsidR="00C502FE">
      <w:t>2108</w:t>
    </w:r>
    <w:r w:rsidRPr="00E40025">
      <w:t>23_</w:t>
    </w:r>
    <w:r w:rsidR="00C502FE">
      <w:t>EMSA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74F6F" w14:textId="77777777" w:rsidR="006D186A" w:rsidRDefault="006D186A" w:rsidP="002A27D9">
      <w:r>
        <w:separator/>
      </w:r>
    </w:p>
  </w:footnote>
  <w:footnote w:type="continuationSeparator" w:id="0">
    <w:p w14:paraId="6F948C2D" w14:textId="77777777" w:rsidR="006D186A" w:rsidRDefault="006D186A"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10B6"/>
    <w:multiLevelType w:val="hybridMultilevel"/>
    <w:tmpl w:val="084A6E62"/>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1670510"/>
    <w:multiLevelType w:val="hybridMultilevel"/>
    <w:tmpl w:val="02B65B74"/>
    <w:lvl w:ilvl="0" w:tplc="790065EC">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3BAF6573"/>
    <w:multiLevelType w:val="hybridMultilevel"/>
    <w:tmpl w:val="89D89A7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49CD792A"/>
    <w:multiLevelType w:val="hybridMultilevel"/>
    <w:tmpl w:val="3750885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abstractNum w:abstractNumId="7" w15:restartNumberingAfterBreak="0">
    <w:nsid w:val="7D1E3DCF"/>
    <w:multiLevelType w:val="hybridMultilevel"/>
    <w:tmpl w:val="B7782FEC"/>
    <w:lvl w:ilvl="0" w:tplc="1AD8239E">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362362038">
    <w:abstractNumId w:val="6"/>
  </w:num>
  <w:num w:numId="2" w16cid:durableId="121196698">
    <w:abstractNumId w:val="1"/>
  </w:num>
  <w:num w:numId="3" w16cid:durableId="785853288">
    <w:abstractNumId w:val="0"/>
  </w:num>
  <w:num w:numId="4" w16cid:durableId="93088910">
    <w:abstractNumId w:val="5"/>
    <w:lvlOverride w:ilvl="0">
      <w:startOverride w:val="1"/>
    </w:lvlOverride>
  </w:num>
  <w:num w:numId="5" w16cid:durableId="1964847502">
    <w:abstractNumId w:val="4"/>
  </w:num>
  <w:num w:numId="6" w16cid:durableId="983974337">
    <w:abstractNumId w:val="2"/>
  </w:num>
  <w:num w:numId="7" w16cid:durableId="79909314">
    <w:abstractNumId w:val="3"/>
  </w:num>
  <w:num w:numId="8" w16cid:durableId="15314120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4DC"/>
    <w:rsid w:val="00000F43"/>
    <w:rsid w:val="00001CDE"/>
    <w:rsid w:val="00002488"/>
    <w:rsid w:val="000143C8"/>
    <w:rsid w:val="00014887"/>
    <w:rsid w:val="00015C08"/>
    <w:rsid w:val="00021101"/>
    <w:rsid w:val="0002742C"/>
    <w:rsid w:val="00030A24"/>
    <w:rsid w:val="00032BC7"/>
    <w:rsid w:val="000630CA"/>
    <w:rsid w:val="000719D1"/>
    <w:rsid w:val="00073F36"/>
    <w:rsid w:val="00090631"/>
    <w:rsid w:val="00093FD4"/>
    <w:rsid w:val="000C374C"/>
    <w:rsid w:val="000C58D3"/>
    <w:rsid w:val="000D41F4"/>
    <w:rsid w:val="000E23ED"/>
    <w:rsid w:val="000F0A9E"/>
    <w:rsid w:val="0010296C"/>
    <w:rsid w:val="00105185"/>
    <w:rsid w:val="0013043D"/>
    <w:rsid w:val="00135589"/>
    <w:rsid w:val="00136489"/>
    <w:rsid w:val="00136C56"/>
    <w:rsid w:val="001436E1"/>
    <w:rsid w:val="001504D7"/>
    <w:rsid w:val="001601B7"/>
    <w:rsid w:val="00164AD9"/>
    <w:rsid w:val="00170128"/>
    <w:rsid w:val="00170FE4"/>
    <w:rsid w:val="00174AD2"/>
    <w:rsid w:val="00183052"/>
    <w:rsid w:val="001834D5"/>
    <w:rsid w:val="00187C12"/>
    <w:rsid w:val="001A0B4C"/>
    <w:rsid w:val="001A2B9D"/>
    <w:rsid w:val="001B3982"/>
    <w:rsid w:val="001B595E"/>
    <w:rsid w:val="001B5A08"/>
    <w:rsid w:val="001C78AC"/>
    <w:rsid w:val="001D5A72"/>
    <w:rsid w:val="001D613F"/>
    <w:rsid w:val="001E736D"/>
    <w:rsid w:val="001F1FAD"/>
    <w:rsid w:val="001F7AEF"/>
    <w:rsid w:val="002202D6"/>
    <w:rsid w:val="00221B62"/>
    <w:rsid w:val="002248BE"/>
    <w:rsid w:val="00233F8D"/>
    <w:rsid w:val="0023703C"/>
    <w:rsid w:val="00247815"/>
    <w:rsid w:val="00262239"/>
    <w:rsid w:val="0028401A"/>
    <w:rsid w:val="00286F3B"/>
    <w:rsid w:val="00292A7B"/>
    <w:rsid w:val="00292AAA"/>
    <w:rsid w:val="002A27D9"/>
    <w:rsid w:val="002A325C"/>
    <w:rsid w:val="002B034A"/>
    <w:rsid w:val="002B1FE3"/>
    <w:rsid w:val="002B2211"/>
    <w:rsid w:val="002D3FF7"/>
    <w:rsid w:val="002D7226"/>
    <w:rsid w:val="00322DE6"/>
    <w:rsid w:val="0032506E"/>
    <w:rsid w:val="00334B24"/>
    <w:rsid w:val="00334CA8"/>
    <w:rsid w:val="00341A84"/>
    <w:rsid w:val="00345F3C"/>
    <w:rsid w:val="0035318A"/>
    <w:rsid w:val="00366D71"/>
    <w:rsid w:val="00374148"/>
    <w:rsid w:val="00387525"/>
    <w:rsid w:val="003961BD"/>
    <w:rsid w:val="00396446"/>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66F2F"/>
    <w:rsid w:val="00471D2E"/>
    <w:rsid w:val="00477D65"/>
    <w:rsid w:val="0048165C"/>
    <w:rsid w:val="004833C9"/>
    <w:rsid w:val="0049776D"/>
    <w:rsid w:val="004A3116"/>
    <w:rsid w:val="004B573E"/>
    <w:rsid w:val="004C0971"/>
    <w:rsid w:val="004C47C5"/>
    <w:rsid w:val="004C5BB6"/>
    <w:rsid w:val="004C704D"/>
    <w:rsid w:val="004D0957"/>
    <w:rsid w:val="004D26DF"/>
    <w:rsid w:val="00501038"/>
    <w:rsid w:val="00502290"/>
    <w:rsid w:val="00507F2F"/>
    <w:rsid w:val="00510B89"/>
    <w:rsid w:val="00511462"/>
    <w:rsid w:val="00513E2B"/>
    <w:rsid w:val="005168B7"/>
    <w:rsid w:val="005244E7"/>
    <w:rsid w:val="00526531"/>
    <w:rsid w:val="00535444"/>
    <w:rsid w:val="0054499E"/>
    <w:rsid w:val="00556FFC"/>
    <w:rsid w:val="00573662"/>
    <w:rsid w:val="00577A52"/>
    <w:rsid w:val="0059038D"/>
    <w:rsid w:val="005906C5"/>
    <w:rsid w:val="00592D43"/>
    <w:rsid w:val="00594F7C"/>
    <w:rsid w:val="005A490E"/>
    <w:rsid w:val="005B1E12"/>
    <w:rsid w:val="005B3CA6"/>
    <w:rsid w:val="005B5E6D"/>
    <w:rsid w:val="005D5BF5"/>
    <w:rsid w:val="005D6A24"/>
    <w:rsid w:val="005E3B41"/>
    <w:rsid w:val="005F03EC"/>
    <w:rsid w:val="005F6D94"/>
    <w:rsid w:val="00601879"/>
    <w:rsid w:val="00620577"/>
    <w:rsid w:val="006205FE"/>
    <w:rsid w:val="006374FD"/>
    <w:rsid w:val="00641B46"/>
    <w:rsid w:val="0065611A"/>
    <w:rsid w:val="006773A2"/>
    <w:rsid w:val="006916A6"/>
    <w:rsid w:val="006A60A1"/>
    <w:rsid w:val="006B4C17"/>
    <w:rsid w:val="006D186A"/>
    <w:rsid w:val="006D1B0A"/>
    <w:rsid w:val="006D36BA"/>
    <w:rsid w:val="006D3A84"/>
    <w:rsid w:val="006E447B"/>
    <w:rsid w:val="006F462C"/>
    <w:rsid w:val="006F4F72"/>
    <w:rsid w:val="006F7DBA"/>
    <w:rsid w:val="00710C1B"/>
    <w:rsid w:val="0072192B"/>
    <w:rsid w:val="00733DE4"/>
    <w:rsid w:val="00743468"/>
    <w:rsid w:val="00743F0F"/>
    <w:rsid w:val="007500D8"/>
    <w:rsid w:val="00750824"/>
    <w:rsid w:val="00752323"/>
    <w:rsid w:val="00760168"/>
    <w:rsid w:val="00765BF1"/>
    <w:rsid w:val="00796F60"/>
    <w:rsid w:val="007A05F5"/>
    <w:rsid w:val="007A2636"/>
    <w:rsid w:val="007A5ECB"/>
    <w:rsid w:val="007C4BB2"/>
    <w:rsid w:val="007C595A"/>
    <w:rsid w:val="007C6CDC"/>
    <w:rsid w:val="007D11C6"/>
    <w:rsid w:val="007D5434"/>
    <w:rsid w:val="007F212B"/>
    <w:rsid w:val="007F4FE5"/>
    <w:rsid w:val="00804EC5"/>
    <w:rsid w:val="0081413D"/>
    <w:rsid w:val="00826B84"/>
    <w:rsid w:val="00835E29"/>
    <w:rsid w:val="0084049C"/>
    <w:rsid w:val="008463AD"/>
    <w:rsid w:val="008612D6"/>
    <w:rsid w:val="00861B81"/>
    <w:rsid w:val="0087061F"/>
    <w:rsid w:val="00870B56"/>
    <w:rsid w:val="0087793F"/>
    <w:rsid w:val="00884C33"/>
    <w:rsid w:val="008A3709"/>
    <w:rsid w:val="008B0099"/>
    <w:rsid w:val="008B1148"/>
    <w:rsid w:val="008B7EDD"/>
    <w:rsid w:val="008D6999"/>
    <w:rsid w:val="008E2857"/>
    <w:rsid w:val="008F1A70"/>
    <w:rsid w:val="008F5CA7"/>
    <w:rsid w:val="00915877"/>
    <w:rsid w:val="009316D3"/>
    <w:rsid w:val="00967722"/>
    <w:rsid w:val="00967A74"/>
    <w:rsid w:val="009819A1"/>
    <w:rsid w:val="009854C3"/>
    <w:rsid w:val="00993C24"/>
    <w:rsid w:val="009A0646"/>
    <w:rsid w:val="009A313A"/>
    <w:rsid w:val="009A76C0"/>
    <w:rsid w:val="009B039F"/>
    <w:rsid w:val="009B2DA1"/>
    <w:rsid w:val="009C1C8F"/>
    <w:rsid w:val="009F00CA"/>
    <w:rsid w:val="00A0190C"/>
    <w:rsid w:val="00A1392C"/>
    <w:rsid w:val="00A34AE6"/>
    <w:rsid w:val="00A425F3"/>
    <w:rsid w:val="00A61779"/>
    <w:rsid w:val="00A62D37"/>
    <w:rsid w:val="00A64237"/>
    <w:rsid w:val="00A74483"/>
    <w:rsid w:val="00A8023A"/>
    <w:rsid w:val="00A93A05"/>
    <w:rsid w:val="00AA53EF"/>
    <w:rsid w:val="00AA5FB9"/>
    <w:rsid w:val="00AB3A16"/>
    <w:rsid w:val="00AD04C0"/>
    <w:rsid w:val="00AD0D48"/>
    <w:rsid w:val="00AD53ED"/>
    <w:rsid w:val="00B00CBB"/>
    <w:rsid w:val="00B039B2"/>
    <w:rsid w:val="00B05E50"/>
    <w:rsid w:val="00B06093"/>
    <w:rsid w:val="00B208F3"/>
    <w:rsid w:val="00B23F9C"/>
    <w:rsid w:val="00B26B14"/>
    <w:rsid w:val="00B346C8"/>
    <w:rsid w:val="00B43442"/>
    <w:rsid w:val="00B52C87"/>
    <w:rsid w:val="00B5341E"/>
    <w:rsid w:val="00B55071"/>
    <w:rsid w:val="00B81753"/>
    <w:rsid w:val="00B82C2E"/>
    <w:rsid w:val="00B82C6C"/>
    <w:rsid w:val="00B860B3"/>
    <w:rsid w:val="00B86A1E"/>
    <w:rsid w:val="00B86F02"/>
    <w:rsid w:val="00B8788E"/>
    <w:rsid w:val="00BA2CC0"/>
    <w:rsid w:val="00BA3EFC"/>
    <w:rsid w:val="00BA7D72"/>
    <w:rsid w:val="00BB3808"/>
    <w:rsid w:val="00BC13F6"/>
    <w:rsid w:val="00BD1A6C"/>
    <w:rsid w:val="00BE1035"/>
    <w:rsid w:val="00BF1AC0"/>
    <w:rsid w:val="00C07752"/>
    <w:rsid w:val="00C15AFC"/>
    <w:rsid w:val="00C2793F"/>
    <w:rsid w:val="00C37347"/>
    <w:rsid w:val="00C432E1"/>
    <w:rsid w:val="00C45116"/>
    <w:rsid w:val="00C46C6E"/>
    <w:rsid w:val="00C502FE"/>
    <w:rsid w:val="00C53952"/>
    <w:rsid w:val="00C611B1"/>
    <w:rsid w:val="00C63961"/>
    <w:rsid w:val="00C63A29"/>
    <w:rsid w:val="00C706FD"/>
    <w:rsid w:val="00C71B77"/>
    <w:rsid w:val="00C7266F"/>
    <w:rsid w:val="00C81CEB"/>
    <w:rsid w:val="00C83490"/>
    <w:rsid w:val="00C8378E"/>
    <w:rsid w:val="00C8413E"/>
    <w:rsid w:val="00C87082"/>
    <w:rsid w:val="00CA3170"/>
    <w:rsid w:val="00CA4732"/>
    <w:rsid w:val="00CB0A65"/>
    <w:rsid w:val="00CB68B4"/>
    <w:rsid w:val="00CE102B"/>
    <w:rsid w:val="00CF1CA1"/>
    <w:rsid w:val="00D1700E"/>
    <w:rsid w:val="00D22421"/>
    <w:rsid w:val="00D23316"/>
    <w:rsid w:val="00D2357E"/>
    <w:rsid w:val="00D268E9"/>
    <w:rsid w:val="00D5742D"/>
    <w:rsid w:val="00D70BB3"/>
    <w:rsid w:val="00D74646"/>
    <w:rsid w:val="00D74CED"/>
    <w:rsid w:val="00D754FF"/>
    <w:rsid w:val="00D874E5"/>
    <w:rsid w:val="00DC3B65"/>
    <w:rsid w:val="00DC655A"/>
    <w:rsid w:val="00DD77FB"/>
    <w:rsid w:val="00DE1D02"/>
    <w:rsid w:val="00DF1050"/>
    <w:rsid w:val="00E121F2"/>
    <w:rsid w:val="00E14001"/>
    <w:rsid w:val="00E27FD6"/>
    <w:rsid w:val="00E32AEC"/>
    <w:rsid w:val="00E32DB4"/>
    <w:rsid w:val="00E35D35"/>
    <w:rsid w:val="00E40025"/>
    <w:rsid w:val="00E40535"/>
    <w:rsid w:val="00E920D4"/>
    <w:rsid w:val="00E92A91"/>
    <w:rsid w:val="00EA35D4"/>
    <w:rsid w:val="00EB27ED"/>
    <w:rsid w:val="00EC660A"/>
    <w:rsid w:val="00ED1B50"/>
    <w:rsid w:val="00ED4083"/>
    <w:rsid w:val="00EE7E1B"/>
    <w:rsid w:val="00EF4DD2"/>
    <w:rsid w:val="00EF6BA1"/>
    <w:rsid w:val="00F02660"/>
    <w:rsid w:val="00F04303"/>
    <w:rsid w:val="00F04AF8"/>
    <w:rsid w:val="00F06ED1"/>
    <w:rsid w:val="00F072F0"/>
    <w:rsid w:val="00F07E81"/>
    <w:rsid w:val="00F169D6"/>
    <w:rsid w:val="00F20469"/>
    <w:rsid w:val="00F30F22"/>
    <w:rsid w:val="00F34613"/>
    <w:rsid w:val="00F3725B"/>
    <w:rsid w:val="00F42C3A"/>
    <w:rsid w:val="00F43B76"/>
    <w:rsid w:val="00F66290"/>
    <w:rsid w:val="00F73E3F"/>
    <w:rsid w:val="00F76A94"/>
    <w:rsid w:val="00F82F7C"/>
    <w:rsid w:val="00F90958"/>
    <w:rsid w:val="00F90DD6"/>
    <w:rsid w:val="00F92E0C"/>
    <w:rsid w:val="00F93EC2"/>
    <w:rsid w:val="00FA3CD5"/>
    <w:rsid w:val="00FB424F"/>
    <w:rsid w:val="00FB5AB8"/>
    <w:rsid w:val="00FC7C02"/>
    <w:rsid w:val="00FF2B8D"/>
    <w:rsid w:val="069F870E"/>
    <w:rsid w:val="0D846643"/>
    <w:rsid w:val="1BE1AB23"/>
    <w:rsid w:val="24BEF5FC"/>
    <w:rsid w:val="2574702C"/>
    <w:rsid w:val="260D21CF"/>
    <w:rsid w:val="28D632DE"/>
    <w:rsid w:val="2B3E1191"/>
    <w:rsid w:val="30DDD5DA"/>
    <w:rsid w:val="327B19B1"/>
    <w:rsid w:val="336A7F23"/>
    <w:rsid w:val="35C4B24F"/>
    <w:rsid w:val="39D902ED"/>
    <w:rsid w:val="3C247B4D"/>
    <w:rsid w:val="3C53CDBE"/>
    <w:rsid w:val="3D136AAC"/>
    <w:rsid w:val="41A261F7"/>
    <w:rsid w:val="4675D31A"/>
    <w:rsid w:val="4C0461D5"/>
    <w:rsid w:val="4E67BCA2"/>
    <w:rsid w:val="54F04C83"/>
    <w:rsid w:val="610D73C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2A27D9"/>
    <w:pPr>
      <w:tabs>
        <w:tab w:val="center" w:pos="4153"/>
        <w:tab w:val="right" w:pos="8306"/>
      </w:tabs>
    </w:pPr>
  </w:style>
  <w:style w:type="character" w:customStyle="1" w:styleId="FooterChar">
    <w:name w:val="Footer Char"/>
    <w:basedOn w:val="DefaultParagraphFont"/>
    <w:link w:val="Footer"/>
    <w:uiPriority w:val="99"/>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customStyle="1" w:styleId="Bullet1">
    <w:name w:val="Bullet 1"/>
    <w:basedOn w:val="Normal"/>
    <w:rsid w:val="00CE102B"/>
    <w:pPr>
      <w:numPr>
        <w:numId w:val="4"/>
      </w:numPr>
      <w:spacing w:before="120" w:after="12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2937</Words>
  <Characters>1675</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Regulai, ar ko attiecībā uz pasažieru tiesību izpildes panākšanu Savienībā groza Regulas (EK) Nr. 261/2004, (EK) Nr. 1107/2006, (ES) Nr. 1177/2</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ar ko attiecībā uz pasažieru tiesību izpildes panākšanu Savienībā groza Regulas (EK) Nr. 261/2004, (EK) Nr. 1107/2006, (ES) Nr. 1177/2010, (ES) Nr. 181/2011 un (ES) 2021/782”</dc:title>
  <dc:subject>Informatīvais ziņojums</dc:subject>
  <dc:creator>Satiksmes ministrija</dc:creator>
  <cp:keywords>Satiksmes ministrija</cp:keywords>
  <dc:description>Evita Nagle _x000d_
67028190_x000d_
evita.nagle@sam.gov.lv</dc:description>
  <cp:lastModifiedBy>Evita Nagle</cp:lastModifiedBy>
  <cp:revision>66</cp:revision>
  <cp:lastPrinted>2017-05-18T08:16:00Z</cp:lastPrinted>
  <dcterms:created xsi:type="dcterms:W3CDTF">2022-03-16T13:19:00Z</dcterms:created>
  <dcterms:modified xsi:type="dcterms:W3CDTF">2024-02-06T06:47:00Z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3" name="DISCesvisAdditionalMakers">
    <vt:lpwstr>Vecākā referente Evita Nagle</vt:lpwstr>
  </property>
  <property fmtid="{D5CDD505-2E9C-101B-9397-08002B2CF9AE}" pid="4" name="DIScgiUrl">
    <vt:lpwstr>https://lim.esvis.gov.lv/cs/idcplg</vt:lpwstr>
  </property>
  <property fmtid="{D5CDD505-2E9C-101B-9397-08002B2CF9AE}" pid="5" name="DISdDocName">
    <vt:lpwstr>L457757</vt:lpwstr>
  </property>
  <property fmtid="{D5CDD505-2E9C-101B-9397-08002B2CF9AE}" pid="6" name="DISCesvisSigner">
    <vt:lpwstr>satiksmes ministrs Kaspars Briškens</vt:lpwstr>
  </property>
  <property fmtid="{D5CDD505-2E9C-101B-9397-08002B2CF9AE}" pid="7" name="DISTaskPaneUrl">
    <vt:lpwstr>https://lim.esvis.gov.lv/cs/idcplg?ClientControlled=DocMan&amp;coreContentOnly=1&amp;WebdavRequest=1&amp;IdcService=DOC_INFO&amp;dID=537421</vt:lpwstr>
  </property>
  <property fmtid="{D5CDD505-2E9C-101B-9397-08002B2CF9AE}" pid="8" name="DISCesvisSafetyLevel">
    <vt:lpwstr>Vispārpieejams</vt:lpwstr>
  </property>
  <property fmtid="{D5CDD505-2E9C-101B-9397-08002B2CF9AE}" pid="9" name="DISCesvisTitle">
    <vt:lpwstr>Informatīvais ziņojums "Latvijas Republikas nacionālā pozīcija Nr. 1 “Priekšlikums Eiropas Parlamenta un Padomes Regulai, ar ko attiecībā uz pasažieru tiesību izpildes panākšanu Savienībā groza Regulas (EK) Nr. 261/2004, (EK) Nr. 1107/2006, (ES) Nr. 1177/2010, (ES) Nr. 181/2011 un (ES) 2021/782”"
</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CesvisMainMaker">
    <vt:lpwstr>Vecākā referente Evita Nagle</vt:lpwstr>
  </property>
  <property fmtid="{D5CDD505-2E9C-101B-9397-08002B2CF9AE}" pid="13" name="DISidcName">
    <vt:lpwstr>1020404016200</vt:lpwstr>
  </property>
  <property fmtid="{D5CDD505-2E9C-101B-9397-08002B2CF9AE}" pid="14"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5" name="DISCesvisDescription">
    <vt:lpwstr>
</vt:lpwstr>
  </property>
  <property fmtid="{D5CDD505-2E9C-101B-9397-08002B2CF9AE}" pid="16" name="DISCesvisAdditionalMakersMail">
    <vt:lpwstr>evita.nagle@sam.gov.lv</vt:lpwstr>
  </property>
  <property fmtid="{D5CDD505-2E9C-101B-9397-08002B2CF9AE}" pid="17" name="DISdUser">
    <vt:lpwstr>weblogic</vt:lpwstr>
  </property>
  <property fmtid="{D5CDD505-2E9C-101B-9397-08002B2CF9AE}" pid="18" name="DISdID">
    <vt:lpwstr>537421</vt:lpwstr>
  </property>
  <property fmtid="{D5CDD505-2E9C-101B-9397-08002B2CF9AE}" pid="19" name="DISCesvisMainMakerOrgUnitTitle">
    <vt:lpwstr>Eiropas Savienības lietu koordinācijas departaments</vt:lpwstr>
  </property>
  <property fmtid="{D5CDD505-2E9C-101B-9397-08002B2CF9AE}" pid="20" name="DISCesvisAdditionalTutors">
    <vt:lpwstr> Direktore Elīna Šimiņa-Neverovska, Vecākā referente Evita Nagle</vt:lpwstr>
  </property>
  <property fmtid="{D5CDD505-2E9C-101B-9397-08002B2CF9AE}" pid="21" name="DISCesvisAdditionalTutorsMail">
    <vt:lpwstr>Elina.Simina-Neverovska@sam.gov.lv, evita.nagle@sam.gov.lv</vt:lpwstr>
  </property>
  <property fmtid="{D5CDD505-2E9C-101B-9397-08002B2CF9AE}" pid="22" name="DISCesvisAdditionalTutorsPhone">
    <vt:lpwstr>67028254</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26" name="DISCesvisOrgApprovers">
    <vt:lpwstr>Ārlietu ministrija, Ekonomikas ministrija, Tieslietu ministrija, Labklājības ministrija</vt:lpwstr>
  </property>
</Properties>
</file>