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BDF46" w14:textId="14FDED6F" w:rsidR="00CF5EC1" w:rsidRPr="00774432" w:rsidRDefault="00254873" w:rsidP="00260B73">
      <w:pPr>
        <w:spacing w:after="0" w:line="240" w:lineRule="auto"/>
        <w:jc w:val="center"/>
        <w:rPr>
          <w:rFonts w:ascii="Times New Roman" w:hAnsi="Times New Roman" w:cs="Times New Roman"/>
          <w:b/>
          <w:bCs/>
          <w:sz w:val="24"/>
          <w:szCs w:val="24"/>
        </w:rPr>
      </w:pPr>
      <w:r>
        <w:rPr>
          <w:rFonts w:ascii="Times New Roman" w:eastAsia="Calibri" w:hAnsi="Times New Roman" w:cs="Times New Roman"/>
          <w:b/>
          <w:sz w:val="24"/>
          <w:szCs w:val="24"/>
        </w:rPr>
        <w:t>Informatīvais ziņojums</w:t>
      </w:r>
      <w:r w:rsidR="00CF5EC1" w:rsidRPr="00774432">
        <w:rPr>
          <w:rFonts w:ascii="Times New Roman" w:eastAsia="Calibri" w:hAnsi="Times New Roman" w:cs="Times New Roman"/>
          <w:b/>
          <w:sz w:val="24"/>
          <w:szCs w:val="24"/>
        </w:rPr>
        <w:t xml:space="preserve"> </w:t>
      </w:r>
      <w:r w:rsidR="00797C41" w:rsidRPr="00774432">
        <w:rPr>
          <w:rFonts w:ascii="Times New Roman" w:eastAsia="Calibri" w:hAnsi="Times New Roman" w:cs="Times New Roman"/>
          <w:b/>
          <w:sz w:val="24"/>
          <w:szCs w:val="24"/>
        </w:rPr>
        <w:t>"</w:t>
      </w:r>
      <w:r w:rsidR="0005532A" w:rsidRPr="0005532A">
        <w:rPr>
          <w:rFonts w:ascii="Times New Roman" w:hAnsi="Times New Roman" w:cs="Times New Roman"/>
          <w:b/>
          <w:bCs/>
          <w:sz w:val="24"/>
          <w:szCs w:val="24"/>
          <w:shd w:val="clear" w:color="auto" w:fill="FFFFFF"/>
        </w:rPr>
        <w:t>Par GOVSATCOM un Drošas savienojamības programmas kompetentās iestādes nominēšanu Latvijā</w:t>
      </w:r>
      <w:r w:rsidR="00CF5EC1" w:rsidRPr="00774432">
        <w:rPr>
          <w:rFonts w:ascii="Times New Roman" w:eastAsia="Calibri" w:hAnsi="Times New Roman" w:cs="Times New Roman"/>
          <w:b/>
          <w:sz w:val="24"/>
          <w:szCs w:val="24"/>
        </w:rPr>
        <w:t>"</w:t>
      </w:r>
    </w:p>
    <w:p w14:paraId="55D723A5" w14:textId="397F5904" w:rsidR="00797C41" w:rsidRPr="00774432" w:rsidRDefault="00797C41" w:rsidP="00797C41">
      <w:pPr>
        <w:pStyle w:val="doc-ti"/>
        <w:spacing w:before="0" w:beforeAutospacing="0" w:after="0" w:afterAutospacing="0"/>
        <w:jc w:val="center"/>
        <w:rPr>
          <w:rFonts w:eastAsia="Calibri"/>
          <w:b/>
        </w:rPr>
      </w:pPr>
    </w:p>
    <w:p w14:paraId="6586D3C1" w14:textId="77777777" w:rsidR="00797C41" w:rsidRPr="00774432" w:rsidRDefault="00797C41" w:rsidP="00797C41">
      <w:pPr>
        <w:pStyle w:val="doc-ti"/>
        <w:spacing w:before="0" w:beforeAutospacing="0" w:after="0" w:afterAutospacing="0"/>
        <w:jc w:val="center"/>
        <w:rPr>
          <w:b/>
          <w:bCs/>
          <w:shd w:val="clear" w:color="auto" w:fill="FFFFFF"/>
        </w:rPr>
      </w:pPr>
    </w:p>
    <w:p w14:paraId="7451F586" w14:textId="5655C708" w:rsidR="005E4145" w:rsidRPr="005E4145" w:rsidRDefault="004B27BB" w:rsidP="00762DAD">
      <w:pPr>
        <w:jc w:val="both"/>
        <w:rPr>
          <w:rFonts w:ascii="Times New Roman" w:hAnsi="Times New Roman" w:cs="Times New Roman"/>
          <w:sz w:val="24"/>
          <w:szCs w:val="24"/>
        </w:rPr>
      </w:pPr>
      <w:r>
        <w:rPr>
          <w:rFonts w:ascii="Times New Roman" w:hAnsi="Times New Roman" w:cs="Times New Roman"/>
          <w:iCs/>
          <w:sz w:val="24"/>
          <w:szCs w:val="24"/>
        </w:rPr>
        <w:tab/>
      </w:r>
      <w:r w:rsidR="009865DC">
        <w:rPr>
          <w:rFonts w:ascii="Times New Roman" w:hAnsi="Times New Roman" w:cs="Times New Roman"/>
          <w:iCs/>
          <w:sz w:val="24"/>
          <w:szCs w:val="24"/>
        </w:rPr>
        <w:t>I</w:t>
      </w:r>
      <w:r w:rsidR="009B1B43">
        <w:rPr>
          <w:rFonts w:ascii="Times New Roman" w:hAnsi="Times New Roman" w:cs="Times New Roman"/>
          <w:iCs/>
          <w:sz w:val="24"/>
          <w:szCs w:val="24"/>
        </w:rPr>
        <w:t>nformatīvais ziņojums</w:t>
      </w:r>
      <w:r w:rsidR="00462B58" w:rsidRPr="00774432">
        <w:rPr>
          <w:rFonts w:ascii="Times New Roman" w:hAnsi="Times New Roman" w:cs="Times New Roman"/>
          <w:iCs/>
          <w:sz w:val="24"/>
          <w:szCs w:val="24"/>
        </w:rPr>
        <w:t xml:space="preserve"> </w:t>
      </w:r>
      <w:r w:rsidR="00F663DE">
        <w:rPr>
          <w:rFonts w:ascii="Times New Roman" w:hAnsi="Times New Roman" w:cs="Times New Roman"/>
          <w:iCs/>
          <w:sz w:val="24"/>
          <w:szCs w:val="24"/>
        </w:rPr>
        <w:t>precizēts</w:t>
      </w:r>
      <w:r w:rsidR="00F663DE" w:rsidRPr="00774432">
        <w:rPr>
          <w:rFonts w:ascii="Times New Roman" w:hAnsi="Times New Roman" w:cs="Times New Roman"/>
          <w:iCs/>
          <w:sz w:val="24"/>
          <w:szCs w:val="24"/>
        </w:rPr>
        <w:t xml:space="preserve"> </w:t>
      </w:r>
      <w:r w:rsidR="009865DC">
        <w:rPr>
          <w:rFonts w:ascii="Times New Roman" w:hAnsi="Times New Roman" w:cs="Times New Roman"/>
          <w:iCs/>
          <w:sz w:val="24"/>
          <w:szCs w:val="24"/>
        </w:rPr>
        <w:t xml:space="preserve">atbilstoši </w:t>
      </w:r>
      <w:r w:rsidR="009865DC" w:rsidRPr="00F663DE">
        <w:rPr>
          <w:rFonts w:ascii="Times New Roman" w:hAnsi="Times New Roman" w:cs="Times New Roman"/>
          <w:iCs/>
          <w:sz w:val="24"/>
          <w:szCs w:val="24"/>
        </w:rPr>
        <w:t>Valsts sekretāru 20.06.2024. sanāksmes protokol</w:t>
      </w:r>
      <w:r w:rsidR="009865DC">
        <w:rPr>
          <w:rFonts w:ascii="Times New Roman" w:hAnsi="Times New Roman" w:cs="Times New Roman"/>
          <w:iCs/>
          <w:sz w:val="24"/>
          <w:szCs w:val="24"/>
        </w:rPr>
        <w:t>a</w:t>
      </w:r>
      <w:r w:rsidR="009865DC" w:rsidRPr="00F663DE">
        <w:rPr>
          <w:rFonts w:ascii="Times New Roman" w:hAnsi="Times New Roman" w:cs="Times New Roman"/>
          <w:iCs/>
          <w:sz w:val="24"/>
          <w:szCs w:val="24"/>
        </w:rPr>
        <w:t xml:space="preserve"> Nr. 21</w:t>
      </w:r>
      <w:r w:rsidR="009865DC">
        <w:rPr>
          <w:rFonts w:ascii="Times New Roman" w:hAnsi="Times New Roman" w:cs="Times New Roman"/>
          <w:iCs/>
          <w:sz w:val="24"/>
          <w:szCs w:val="24"/>
        </w:rPr>
        <w:t xml:space="preserve"> </w:t>
      </w:r>
      <w:r w:rsidR="009865DC" w:rsidRPr="003A6F16">
        <w:rPr>
          <w:rFonts w:ascii="Times New Roman" w:hAnsi="Times New Roman" w:cs="Times New Roman"/>
          <w:iCs/>
          <w:sz w:val="24"/>
          <w:szCs w:val="24"/>
        </w:rPr>
        <w:t xml:space="preserve">2. § </w:t>
      </w:r>
      <w:r w:rsidR="009865DC">
        <w:rPr>
          <w:rFonts w:ascii="Times New Roman" w:hAnsi="Times New Roman" w:cs="Times New Roman"/>
          <w:iCs/>
          <w:sz w:val="24"/>
          <w:szCs w:val="24"/>
        </w:rPr>
        <w:t xml:space="preserve">2. punktam, </w:t>
      </w:r>
      <w:r w:rsidR="007A5584" w:rsidRPr="00774432">
        <w:rPr>
          <w:rFonts w:ascii="Times New Roman" w:hAnsi="Times New Roman" w:cs="Times New Roman"/>
          <w:sz w:val="24"/>
          <w:szCs w:val="24"/>
        </w:rPr>
        <w:t>ņemot vērā, ka iesaistītajām ministrijām</w:t>
      </w:r>
      <w:r w:rsidR="00433C21">
        <w:rPr>
          <w:rFonts w:ascii="Times New Roman" w:hAnsi="Times New Roman" w:cs="Times New Roman"/>
          <w:sz w:val="24"/>
          <w:szCs w:val="24"/>
        </w:rPr>
        <w:t xml:space="preserve"> - </w:t>
      </w:r>
      <w:r w:rsidR="007A5584" w:rsidRPr="00774432">
        <w:rPr>
          <w:rFonts w:ascii="Times New Roman" w:hAnsi="Times New Roman" w:cs="Times New Roman"/>
          <w:sz w:val="24"/>
          <w:szCs w:val="24"/>
        </w:rPr>
        <w:t xml:space="preserve"> </w:t>
      </w:r>
      <w:r w:rsidR="00433C21" w:rsidRPr="00433C21">
        <w:rPr>
          <w:rFonts w:ascii="Times New Roman" w:hAnsi="Times New Roman" w:cs="Times New Roman"/>
          <w:sz w:val="24"/>
          <w:szCs w:val="24"/>
        </w:rPr>
        <w:t>Izglītības un zinātnes ministrija</w:t>
      </w:r>
      <w:r w:rsidR="00433C21">
        <w:rPr>
          <w:rFonts w:ascii="Times New Roman" w:hAnsi="Times New Roman" w:cs="Times New Roman"/>
          <w:sz w:val="24"/>
          <w:szCs w:val="24"/>
        </w:rPr>
        <w:t>i</w:t>
      </w:r>
      <w:r w:rsidR="00433C21" w:rsidRPr="00433C21">
        <w:rPr>
          <w:rFonts w:ascii="Times New Roman" w:hAnsi="Times New Roman" w:cs="Times New Roman"/>
          <w:sz w:val="24"/>
          <w:szCs w:val="24"/>
        </w:rPr>
        <w:t xml:space="preserve"> (turpmāk – IZM)</w:t>
      </w:r>
      <w:r w:rsidR="00433C21">
        <w:rPr>
          <w:rFonts w:ascii="Times New Roman" w:hAnsi="Times New Roman" w:cs="Times New Roman"/>
          <w:sz w:val="24"/>
          <w:szCs w:val="24"/>
        </w:rPr>
        <w:t xml:space="preserve">, </w:t>
      </w:r>
      <w:r w:rsidR="00433C21" w:rsidRPr="00433C21">
        <w:rPr>
          <w:rFonts w:ascii="Times New Roman" w:hAnsi="Times New Roman" w:cs="Times New Roman"/>
          <w:sz w:val="24"/>
          <w:szCs w:val="24"/>
        </w:rPr>
        <w:t>Satiksmes ministrija</w:t>
      </w:r>
      <w:r w:rsidR="00433C21">
        <w:rPr>
          <w:rFonts w:ascii="Times New Roman" w:hAnsi="Times New Roman" w:cs="Times New Roman"/>
          <w:sz w:val="24"/>
          <w:szCs w:val="24"/>
        </w:rPr>
        <w:t>i</w:t>
      </w:r>
      <w:r w:rsidR="00433C21" w:rsidRPr="00433C21">
        <w:rPr>
          <w:rFonts w:ascii="Times New Roman" w:hAnsi="Times New Roman" w:cs="Times New Roman"/>
          <w:sz w:val="24"/>
          <w:szCs w:val="24"/>
        </w:rPr>
        <w:t xml:space="preserve"> (turpmāk – SM), Aizsardzības ministrija</w:t>
      </w:r>
      <w:r w:rsidR="00433C21">
        <w:rPr>
          <w:rFonts w:ascii="Times New Roman" w:hAnsi="Times New Roman" w:cs="Times New Roman"/>
          <w:sz w:val="24"/>
          <w:szCs w:val="24"/>
        </w:rPr>
        <w:t>i</w:t>
      </w:r>
      <w:r w:rsidR="00433C21" w:rsidRPr="00433C21">
        <w:rPr>
          <w:rFonts w:ascii="Times New Roman" w:hAnsi="Times New Roman" w:cs="Times New Roman"/>
          <w:sz w:val="24"/>
          <w:szCs w:val="24"/>
        </w:rPr>
        <w:t xml:space="preserve"> (turpmāk – </w:t>
      </w:r>
      <w:proofErr w:type="spellStart"/>
      <w:r w:rsidR="00433C21" w:rsidRPr="00433C21">
        <w:rPr>
          <w:rFonts w:ascii="Times New Roman" w:hAnsi="Times New Roman" w:cs="Times New Roman"/>
          <w:sz w:val="24"/>
          <w:szCs w:val="24"/>
        </w:rPr>
        <w:t>AizM</w:t>
      </w:r>
      <w:proofErr w:type="spellEnd"/>
      <w:r w:rsidR="00433C21" w:rsidRPr="00433C21">
        <w:rPr>
          <w:rFonts w:ascii="Times New Roman" w:hAnsi="Times New Roman" w:cs="Times New Roman"/>
          <w:sz w:val="24"/>
          <w:szCs w:val="24"/>
        </w:rPr>
        <w:t>)</w:t>
      </w:r>
      <w:r w:rsidR="00433C21">
        <w:rPr>
          <w:rFonts w:ascii="Times New Roman" w:hAnsi="Times New Roman" w:cs="Times New Roman"/>
          <w:sz w:val="24"/>
          <w:szCs w:val="24"/>
        </w:rPr>
        <w:t xml:space="preserve"> un </w:t>
      </w:r>
      <w:proofErr w:type="spellStart"/>
      <w:r w:rsidR="00433C21" w:rsidRPr="00433C21">
        <w:rPr>
          <w:rFonts w:ascii="Times New Roman" w:hAnsi="Times New Roman" w:cs="Times New Roman"/>
          <w:sz w:val="24"/>
          <w:szCs w:val="24"/>
        </w:rPr>
        <w:t>Iekš</w:t>
      </w:r>
      <w:r w:rsidR="009B1B43">
        <w:rPr>
          <w:rFonts w:ascii="Times New Roman" w:hAnsi="Times New Roman" w:cs="Times New Roman"/>
          <w:sz w:val="24"/>
          <w:szCs w:val="24"/>
        </w:rPr>
        <w:t>l</w:t>
      </w:r>
      <w:r w:rsidR="00433C21" w:rsidRPr="00433C21">
        <w:rPr>
          <w:rFonts w:ascii="Times New Roman" w:hAnsi="Times New Roman" w:cs="Times New Roman"/>
          <w:sz w:val="24"/>
          <w:szCs w:val="24"/>
        </w:rPr>
        <w:t>ietu</w:t>
      </w:r>
      <w:proofErr w:type="spellEnd"/>
      <w:r w:rsidR="00433C21" w:rsidRPr="00433C21">
        <w:rPr>
          <w:rFonts w:ascii="Times New Roman" w:hAnsi="Times New Roman" w:cs="Times New Roman"/>
          <w:sz w:val="24"/>
          <w:szCs w:val="24"/>
        </w:rPr>
        <w:t xml:space="preserve"> ministrija</w:t>
      </w:r>
      <w:r w:rsidR="00433C21">
        <w:rPr>
          <w:rFonts w:ascii="Times New Roman" w:hAnsi="Times New Roman" w:cs="Times New Roman"/>
          <w:sz w:val="24"/>
          <w:szCs w:val="24"/>
        </w:rPr>
        <w:t>i</w:t>
      </w:r>
      <w:r w:rsidR="00433C21" w:rsidRPr="00433C21">
        <w:rPr>
          <w:rFonts w:ascii="Times New Roman" w:hAnsi="Times New Roman" w:cs="Times New Roman"/>
          <w:sz w:val="24"/>
          <w:szCs w:val="24"/>
        </w:rPr>
        <w:t xml:space="preserve"> (turpmāk – IeM) </w:t>
      </w:r>
      <w:r w:rsidR="007A5584" w:rsidRPr="00774432">
        <w:rPr>
          <w:rFonts w:ascii="Times New Roman" w:hAnsi="Times New Roman" w:cs="Times New Roman"/>
          <w:sz w:val="24"/>
          <w:szCs w:val="24"/>
        </w:rPr>
        <w:t>izdevā</w:t>
      </w:r>
      <w:r w:rsidR="00B14E24">
        <w:rPr>
          <w:rFonts w:ascii="Times New Roman" w:hAnsi="Times New Roman" w:cs="Times New Roman"/>
          <w:sz w:val="24"/>
          <w:szCs w:val="24"/>
        </w:rPr>
        <w:t xml:space="preserve">s </w:t>
      </w:r>
      <w:r w:rsidR="007A5584" w:rsidRPr="00774432">
        <w:rPr>
          <w:rFonts w:ascii="Times New Roman" w:hAnsi="Times New Roman" w:cs="Times New Roman"/>
          <w:sz w:val="24"/>
          <w:szCs w:val="24"/>
        </w:rPr>
        <w:t>panākt vienošanos</w:t>
      </w:r>
      <w:r w:rsidR="007A5584" w:rsidRPr="00774432">
        <w:rPr>
          <w:rFonts w:ascii="Times New Roman" w:hAnsi="Times New Roman" w:cs="Times New Roman"/>
          <w:iCs/>
          <w:sz w:val="24"/>
          <w:szCs w:val="24"/>
        </w:rPr>
        <w:t xml:space="preserve"> p</w:t>
      </w:r>
      <w:r w:rsidR="007A5584" w:rsidRPr="00774432">
        <w:rPr>
          <w:rFonts w:ascii="Times New Roman" w:eastAsia="Calibri" w:hAnsi="Times New Roman" w:cs="Times New Roman"/>
          <w:sz w:val="24"/>
          <w:szCs w:val="24"/>
        </w:rPr>
        <w:t xml:space="preserve">ar atbildības sadalījumu par </w:t>
      </w:r>
      <w:r w:rsidR="0005532A" w:rsidRPr="0005532A">
        <w:rPr>
          <w:rFonts w:ascii="Times New Roman" w:hAnsi="Times New Roman" w:cs="Times New Roman"/>
          <w:bCs/>
          <w:sz w:val="24"/>
          <w:szCs w:val="24"/>
          <w:shd w:val="clear" w:color="auto" w:fill="FFFFFF"/>
        </w:rPr>
        <w:t>GOVSATCOM</w:t>
      </w:r>
      <w:r w:rsidR="00516D3C">
        <w:rPr>
          <w:rFonts w:ascii="Times New Roman" w:hAnsi="Times New Roman" w:cs="Times New Roman"/>
          <w:bCs/>
          <w:sz w:val="24"/>
          <w:szCs w:val="24"/>
          <w:shd w:val="clear" w:color="auto" w:fill="FFFFFF"/>
        </w:rPr>
        <w:t xml:space="preserve"> </w:t>
      </w:r>
      <w:r w:rsidR="00516D3C" w:rsidRPr="00516D3C">
        <w:rPr>
          <w:rFonts w:ascii="Times New Roman" w:hAnsi="Times New Roman" w:cs="Times New Roman"/>
          <w:bCs/>
          <w:sz w:val="24"/>
          <w:szCs w:val="24"/>
          <w:shd w:val="clear" w:color="auto" w:fill="FFFFFF"/>
        </w:rPr>
        <w:t>(</w:t>
      </w:r>
      <w:proofErr w:type="spellStart"/>
      <w:r w:rsidR="00516D3C" w:rsidRPr="00516D3C">
        <w:rPr>
          <w:rFonts w:ascii="Times New Roman" w:hAnsi="Times New Roman" w:cs="Times New Roman"/>
          <w:bCs/>
          <w:i/>
          <w:iCs/>
          <w:sz w:val="24"/>
          <w:szCs w:val="24"/>
          <w:shd w:val="clear" w:color="auto" w:fill="FFFFFF"/>
        </w:rPr>
        <w:t>Governmental</w:t>
      </w:r>
      <w:proofErr w:type="spellEnd"/>
      <w:r w:rsidR="00516D3C" w:rsidRPr="00516D3C">
        <w:rPr>
          <w:rFonts w:ascii="Times New Roman" w:hAnsi="Times New Roman" w:cs="Times New Roman"/>
          <w:bCs/>
          <w:i/>
          <w:iCs/>
          <w:sz w:val="24"/>
          <w:szCs w:val="24"/>
          <w:shd w:val="clear" w:color="auto" w:fill="FFFFFF"/>
        </w:rPr>
        <w:t xml:space="preserve"> </w:t>
      </w:r>
      <w:proofErr w:type="spellStart"/>
      <w:r w:rsidR="00516D3C" w:rsidRPr="00516D3C">
        <w:rPr>
          <w:rFonts w:ascii="Times New Roman" w:hAnsi="Times New Roman" w:cs="Times New Roman"/>
          <w:bCs/>
          <w:i/>
          <w:iCs/>
          <w:sz w:val="24"/>
          <w:szCs w:val="24"/>
          <w:shd w:val="clear" w:color="auto" w:fill="FFFFFF"/>
        </w:rPr>
        <w:t>Satellite</w:t>
      </w:r>
      <w:proofErr w:type="spellEnd"/>
      <w:r w:rsidR="00516D3C" w:rsidRPr="00516D3C">
        <w:rPr>
          <w:rFonts w:ascii="Times New Roman" w:hAnsi="Times New Roman" w:cs="Times New Roman"/>
          <w:bCs/>
          <w:i/>
          <w:iCs/>
          <w:sz w:val="24"/>
          <w:szCs w:val="24"/>
          <w:shd w:val="clear" w:color="auto" w:fill="FFFFFF"/>
        </w:rPr>
        <w:t xml:space="preserve"> Communications</w:t>
      </w:r>
      <w:r w:rsidR="00436E1F">
        <w:rPr>
          <w:rFonts w:ascii="Times New Roman" w:hAnsi="Times New Roman" w:cs="Times New Roman"/>
          <w:bCs/>
          <w:i/>
          <w:iCs/>
          <w:sz w:val="24"/>
          <w:szCs w:val="24"/>
          <w:shd w:val="clear" w:color="auto" w:fill="FFFFFF"/>
        </w:rPr>
        <w:t xml:space="preserve">, </w:t>
      </w:r>
      <w:r w:rsidR="00436E1F" w:rsidRPr="00436E1F">
        <w:rPr>
          <w:rFonts w:ascii="Times New Roman" w:hAnsi="Times New Roman" w:cs="Times New Roman"/>
          <w:bCs/>
          <w:sz w:val="24"/>
          <w:szCs w:val="24"/>
          <w:shd w:val="clear" w:color="auto" w:fill="FFFFFF"/>
        </w:rPr>
        <w:t>turpmāk</w:t>
      </w:r>
      <w:r w:rsidR="00436E1F">
        <w:rPr>
          <w:rFonts w:ascii="Times New Roman" w:hAnsi="Times New Roman" w:cs="Times New Roman"/>
          <w:bCs/>
          <w:i/>
          <w:iCs/>
          <w:sz w:val="24"/>
          <w:szCs w:val="24"/>
          <w:shd w:val="clear" w:color="auto" w:fill="FFFFFF"/>
        </w:rPr>
        <w:t xml:space="preserve"> </w:t>
      </w:r>
      <w:r w:rsidR="00346B40" w:rsidRPr="00433C21">
        <w:rPr>
          <w:rFonts w:ascii="Times New Roman" w:hAnsi="Times New Roman" w:cs="Times New Roman"/>
          <w:sz w:val="24"/>
          <w:szCs w:val="24"/>
        </w:rPr>
        <w:t xml:space="preserve">– </w:t>
      </w:r>
      <w:r w:rsidR="00436E1F">
        <w:rPr>
          <w:rFonts w:ascii="Times New Roman" w:hAnsi="Times New Roman" w:cs="Times New Roman"/>
          <w:bCs/>
          <w:i/>
          <w:iCs/>
          <w:sz w:val="24"/>
          <w:szCs w:val="24"/>
          <w:shd w:val="clear" w:color="auto" w:fill="FFFFFF"/>
        </w:rPr>
        <w:t>GOVSATCOM</w:t>
      </w:r>
      <w:r w:rsidR="00516D3C" w:rsidRPr="00516D3C">
        <w:rPr>
          <w:rFonts w:ascii="Times New Roman" w:hAnsi="Times New Roman" w:cs="Times New Roman"/>
          <w:bCs/>
          <w:i/>
          <w:iCs/>
          <w:sz w:val="24"/>
          <w:szCs w:val="24"/>
          <w:shd w:val="clear" w:color="auto" w:fill="FFFFFF"/>
        </w:rPr>
        <w:t>)</w:t>
      </w:r>
      <w:r w:rsidR="0005532A" w:rsidRPr="0005532A">
        <w:rPr>
          <w:rFonts w:ascii="Times New Roman" w:hAnsi="Times New Roman" w:cs="Times New Roman"/>
          <w:bCs/>
          <w:sz w:val="24"/>
          <w:szCs w:val="24"/>
          <w:shd w:val="clear" w:color="auto" w:fill="FFFFFF"/>
        </w:rPr>
        <w:t xml:space="preserve"> un Drošas savienojamības programmas kompetentās iestādes nominēšanu Latvijā</w:t>
      </w:r>
      <w:r w:rsidR="00F663DE">
        <w:rPr>
          <w:rFonts w:ascii="Times New Roman" w:hAnsi="Times New Roman" w:cs="Times New Roman"/>
          <w:bCs/>
          <w:sz w:val="24"/>
          <w:szCs w:val="24"/>
          <w:shd w:val="clear" w:color="auto" w:fill="FFFFFF"/>
        </w:rPr>
        <w:t>.</w:t>
      </w:r>
      <w:r w:rsidR="0005532A">
        <w:rPr>
          <w:rFonts w:ascii="Times New Roman" w:hAnsi="Times New Roman" w:cs="Times New Roman"/>
          <w:bCs/>
          <w:sz w:val="24"/>
          <w:szCs w:val="24"/>
          <w:shd w:val="clear" w:color="auto" w:fill="FFFFFF"/>
        </w:rPr>
        <w:t xml:space="preserve"> </w:t>
      </w:r>
      <w:r w:rsidR="005C5849">
        <w:rPr>
          <w:rFonts w:ascii="Times New Roman" w:hAnsi="Times New Roman" w:cs="Times New Roman"/>
          <w:bCs/>
          <w:sz w:val="24"/>
          <w:szCs w:val="24"/>
          <w:shd w:val="clear" w:color="auto" w:fill="FFFFFF"/>
        </w:rPr>
        <w:t xml:space="preserve">SM </w:t>
      </w:r>
      <w:r w:rsidR="0048046B">
        <w:rPr>
          <w:rFonts w:ascii="Times New Roman" w:hAnsi="Times New Roman" w:cs="Times New Roman"/>
          <w:bCs/>
          <w:sz w:val="24"/>
          <w:szCs w:val="24"/>
          <w:shd w:val="clear" w:color="auto" w:fill="FFFFFF"/>
        </w:rPr>
        <w:t xml:space="preserve"> uzņemas atbildību </w:t>
      </w:r>
      <w:r w:rsidR="005E4145">
        <w:rPr>
          <w:rFonts w:ascii="Times New Roman" w:hAnsi="Times New Roman" w:cs="Times New Roman"/>
          <w:bCs/>
          <w:sz w:val="24"/>
          <w:szCs w:val="24"/>
          <w:shd w:val="clear" w:color="auto" w:fill="FFFFFF"/>
        </w:rPr>
        <w:t xml:space="preserve">par </w:t>
      </w:r>
      <w:r w:rsidR="005E4145">
        <w:rPr>
          <w:rFonts w:ascii="Times New Roman" w:hAnsi="Times New Roman" w:cs="Times New Roman"/>
          <w:bCs/>
          <w:i/>
          <w:iCs/>
          <w:sz w:val="24"/>
          <w:szCs w:val="24"/>
          <w:shd w:val="clear" w:color="auto" w:fill="FFFFFF"/>
        </w:rPr>
        <w:t>GOVSATCOM</w:t>
      </w:r>
      <w:r w:rsidR="005E4145" w:rsidRPr="0005532A">
        <w:rPr>
          <w:rFonts w:ascii="Times New Roman" w:hAnsi="Times New Roman" w:cs="Times New Roman"/>
          <w:bCs/>
          <w:sz w:val="24"/>
          <w:szCs w:val="24"/>
          <w:shd w:val="clear" w:color="auto" w:fill="FFFFFF"/>
        </w:rPr>
        <w:t xml:space="preserve"> un Drošas savienojamības programmas kompetent</w:t>
      </w:r>
      <w:r w:rsidR="005E4145">
        <w:rPr>
          <w:rFonts w:ascii="Times New Roman" w:hAnsi="Times New Roman" w:cs="Times New Roman"/>
          <w:bCs/>
          <w:sz w:val="24"/>
          <w:szCs w:val="24"/>
          <w:shd w:val="clear" w:color="auto" w:fill="FFFFFF"/>
        </w:rPr>
        <w:t>o</w:t>
      </w:r>
      <w:r w:rsidR="005E4145" w:rsidRPr="0005532A">
        <w:rPr>
          <w:rFonts w:ascii="Times New Roman" w:hAnsi="Times New Roman" w:cs="Times New Roman"/>
          <w:bCs/>
          <w:sz w:val="24"/>
          <w:szCs w:val="24"/>
          <w:shd w:val="clear" w:color="auto" w:fill="FFFFFF"/>
        </w:rPr>
        <w:t xml:space="preserve"> iestād</w:t>
      </w:r>
      <w:r w:rsidR="005E4145">
        <w:rPr>
          <w:rFonts w:ascii="Times New Roman" w:hAnsi="Times New Roman" w:cs="Times New Roman"/>
          <w:bCs/>
          <w:sz w:val="24"/>
          <w:szCs w:val="24"/>
          <w:shd w:val="clear" w:color="auto" w:fill="FFFFFF"/>
        </w:rPr>
        <w:t>i</w:t>
      </w:r>
      <w:r w:rsidR="0048046B">
        <w:rPr>
          <w:rFonts w:ascii="Times New Roman" w:hAnsi="Times New Roman" w:cs="Times New Roman"/>
          <w:bCs/>
          <w:sz w:val="24"/>
          <w:szCs w:val="24"/>
          <w:shd w:val="clear" w:color="auto" w:fill="FFFFFF"/>
        </w:rPr>
        <w:t xml:space="preserve">. </w:t>
      </w:r>
      <w:r w:rsidR="003474E0">
        <w:rPr>
          <w:rFonts w:ascii="Times New Roman" w:hAnsi="Times New Roman" w:cs="Times New Roman"/>
          <w:bCs/>
          <w:sz w:val="24"/>
          <w:szCs w:val="24"/>
          <w:shd w:val="clear" w:color="auto" w:fill="FFFFFF"/>
        </w:rPr>
        <w:t xml:space="preserve">Lai nodrošinātu </w:t>
      </w:r>
      <w:r w:rsidR="003474E0" w:rsidRPr="0048046B">
        <w:rPr>
          <w:rFonts w:ascii="Times New Roman" w:hAnsi="Times New Roman" w:cs="Times New Roman"/>
          <w:bCs/>
          <w:sz w:val="24"/>
          <w:szCs w:val="24"/>
          <w:shd w:val="clear" w:color="auto" w:fill="FFFFFF"/>
        </w:rPr>
        <w:t>Drošas savienojamības programmas kompetent</w:t>
      </w:r>
      <w:r w:rsidR="003474E0">
        <w:rPr>
          <w:rFonts w:ascii="Times New Roman" w:hAnsi="Times New Roman" w:cs="Times New Roman"/>
          <w:bCs/>
          <w:sz w:val="24"/>
          <w:szCs w:val="24"/>
          <w:shd w:val="clear" w:color="auto" w:fill="FFFFFF"/>
        </w:rPr>
        <w:t>ās</w:t>
      </w:r>
      <w:r w:rsidR="003474E0" w:rsidRPr="0048046B">
        <w:rPr>
          <w:rFonts w:ascii="Times New Roman" w:hAnsi="Times New Roman" w:cs="Times New Roman"/>
          <w:bCs/>
          <w:sz w:val="24"/>
          <w:szCs w:val="24"/>
          <w:shd w:val="clear" w:color="auto" w:fill="FFFFFF"/>
        </w:rPr>
        <w:t xml:space="preserve"> iestād</w:t>
      </w:r>
      <w:r w:rsidR="003474E0">
        <w:rPr>
          <w:rFonts w:ascii="Times New Roman" w:hAnsi="Times New Roman" w:cs="Times New Roman"/>
          <w:bCs/>
          <w:sz w:val="24"/>
          <w:szCs w:val="24"/>
          <w:shd w:val="clear" w:color="auto" w:fill="FFFFFF"/>
        </w:rPr>
        <w:t>es</w:t>
      </w:r>
      <w:r w:rsidR="003474E0" w:rsidRPr="0048046B">
        <w:rPr>
          <w:rFonts w:ascii="Times New Roman" w:hAnsi="Times New Roman" w:cs="Times New Roman"/>
          <w:bCs/>
          <w:sz w:val="24"/>
          <w:szCs w:val="24"/>
          <w:shd w:val="clear" w:color="auto" w:fill="FFFFFF"/>
        </w:rPr>
        <w:t xml:space="preserve"> </w:t>
      </w:r>
      <w:r w:rsidR="003474E0" w:rsidRPr="004B27BB">
        <w:rPr>
          <w:rFonts w:ascii="Times New Roman" w:hAnsi="Times New Roman" w:cs="Times New Roman"/>
          <w:bCs/>
          <w:sz w:val="24"/>
          <w:szCs w:val="24"/>
          <w:shd w:val="clear" w:color="auto" w:fill="FFFFFF"/>
        </w:rPr>
        <w:t>darbīb</w:t>
      </w:r>
      <w:r w:rsidR="003474E0">
        <w:rPr>
          <w:rFonts w:ascii="Times New Roman" w:hAnsi="Times New Roman" w:cs="Times New Roman"/>
          <w:bCs/>
          <w:sz w:val="24"/>
          <w:szCs w:val="24"/>
          <w:shd w:val="clear" w:color="auto" w:fill="FFFFFF"/>
        </w:rPr>
        <w:t xml:space="preserve">u, </w:t>
      </w:r>
      <w:r w:rsidR="0048046B">
        <w:rPr>
          <w:rFonts w:ascii="Times New Roman" w:hAnsi="Times New Roman" w:cs="Times New Roman"/>
          <w:bCs/>
          <w:sz w:val="24"/>
          <w:szCs w:val="24"/>
          <w:shd w:val="clear" w:color="auto" w:fill="FFFFFF"/>
        </w:rPr>
        <w:t xml:space="preserve">SM </w:t>
      </w:r>
      <w:r w:rsidR="005E4145">
        <w:rPr>
          <w:rFonts w:ascii="Times New Roman" w:hAnsi="Times New Roman" w:cs="Times New Roman"/>
          <w:bCs/>
          <w:sz w:val="24"/>
          <w:szCs w:val="24"/>
          <w:shd w:val="clear" w:color="auto" w:fill="FFFFFF"/>
        </w:rPr>
        <w:t xml:space="preserve"> p</w:t>
      </w:r>
      <w:r w:rsidR="005E4145" w:rsidRPr="005E4145">
        <w:rPr>
          <w:rFonts w:ascii="Times New Roman" w:hAnsi="Times New Roman" w:cs="Times New Roman"/>
          <w:bCs/>
          <w:sz w:val="24"/>
          <w:szCs w:val="24"/>
          <w:shd w:val="clear" w:color="auto" w:fill="FFFFFF"/>
        </w:rPr>
        <w:t xml:space="preserve">lāno deleģēt </w:t>
      </w:r>
      <w:r w:rsidR="0048046B">
        <w:rPr>
          <w:rFonts w:ascii="Times New Roman" w:hAnsi="Times New Roman" w:cs="Times New Roman"/>
          <w:bCs/>
          <w:sz w:val="24"/>
          <w:szCs w:val="24"/>
          <w:shd w:val="clear" w:color="auto" w:fill="FFFFFF"/>
        </w:rPr>
        <w:t xml:space="preserve">uzdevumu </w:t>
      </w:r>
      <w:r w:rsidR="005E4145">
        <w:rPr>
          <w:rFonts w:ascii="Times New Roman" w:hAnsi="Times New Roman" w:cs="Times New Roman"/>
          <w:bCs/>
          <w:sz w:val="24"/>
          <w:szCs w:val="24"/>
          <w:shd w:val="clear" w:color="auto" w:fill="FFFFFF"/>
        </w:rPr>
        <w:t>VAS “</w:t>
      </w:r>
      <w:r w:rsidR="005E4145" w:rsidRPr="00762DAD">
        <w:rPr>
          <w:rFonts w:ascii="Times New Roman" w:hAnsi="Times New Roman" w:cs="Times New Roman"/>
          <w:bCs/>
          <w:sz w:val="24"/>
          <w:szCs w:val="24"/>
          <w:shd w:val="clear" w:color="auto" w:fill="FFFFFF"/>
        </w:rPr>
        <w:t>Latvijas Valsts radio un televīzijas centrs</w:t>
      </w:r>
      <w:r w:rsidR="005E4145">
        <w:rPr>
          <w:rFonts w:ascii="Times New Roman" w:hAnsi="Times New Roman" w:cs="Times New Roman"/>
          <w:bCs/>
          <w:sz w:val="24"/>
          <w:szCs w:val="24"/>
          <w:shd w:val="clear" w:color="auto" w:fill="FFFFFF"/>
        </w:rPr>
        <w:t>”</w:t>
      </w:r>
      <w:r w:rsidR="005E4145" w:rsidRPr="005E4145">
        <w:rPr>
          <w:rFonts w:ascii="Times New Roman" w:hAnsi="Times New Roman" w:cs="Times New Roman"/>
          <w:bCs/>
          <w:sz w:val="24"/>
          <w:szCs w:val="24"/>
          <w:shd w:val="clear" w:color="auto" w:fill="FFFFFF"/>
        </w:rPr>
        <w:t xml:space="preserve"> </w:t>
      </w:r>
      <w:r w:rsidR="005E4145">
        <w:rPr>
          <w:rFonts w:ascii="Times New Roman" w:hAnsi="Times New Roman" w:cs="Times New Roman"/>
          <w:bCs/>
          <w:sz w:val="24"/>
          <w:szCs w:val="24"/>
          <w:shd w:val="clear" w:color="auto" w:fill="FFFFFF"/>
        </w:rPr>
        <w:t xml:space="preserve">(turpmāk </w:t>
      </w:r>
      <w:r w:rsidR="005E4145" w:rsidRPr="00433C21">
        <w:rPr>
          <w:rFonts w:ascii="Times New Roman" w:hAnsi="Times New Roman" w:cs="Times New Roman"/>
          <w:sz w:val="24"/>
          <w:szCs w:val="24"/>
        </w:rPr>
        <w:t xml:space="preserve">– </w:t>
      </w:r>
      <w:r w:rsidR="005E4145" w:rsidRPr="005E4145">
        <w:rPr>
          <w:rFonts w:ascii="Times New Roman" w:hAnsi="Times New Roman" w:cs="Times New Roman"/>
          <w:bCs/>
          <w:sz w:val="24"/>
          <w:szCs w:val="24"/>
          <w:shd w:val="clear" w:color="auto" w:fill="FFFFFF"/>
        </w:rPr>
        <w:t>LVRTC</w:t>
      </w:r>
      <w:r w:rsidR="005E4145">
        <w:rPr>
          <w:rFonts w:ascii="Times New Roman" w:hAnsi="Times New Roman" w:cs="Times New Roman"/>
          <w:bCs/>
          <w:sz w:val="24"/>
          <w:szCs w:val="24"/>
          <w:shd w:val="clear" w:color="auto" w:fill="FFFFFF"/>
        </w:rPr>
        <w:t>)</w:t>
      </w:r>
      <w:r w:rsidR="00F663DE">
        <w:rPr>
          <w:rFonts w:ascii="Times New Roman" w:hAnsi="Times New Roman" w:cs="Times New Roman"/>
          <w:bCs/>
          <w:sz w:val="24"/>
          <w:szCs w:val="24"/>
          <w:shd w:val="clear" w:color="auto" w:fill="FFFFFF"/>
        </w:rPr>
        <w:t>,</w:t>
      </w:r>
      <w:r w:rsidR="00F663DE" w:rsidRPr="005E4145">
        <w:rPr>
          <w:rFonts w:ascii="Times New Roman" w:hAnsi="Times New Roman" w:cs="Times New Roman"/>
          <w:bCs/>
          <w:sz w:val="24"/>
          <w:szCs w:val="24"/>
          <w:shd w:val="clear" w:color="auto" w:fill="FFFFFF"/>
        </w:rPr>
        <w:t xml:space="preserve"> </w:t>
      </w:r>
      <w:r w:rsidR="005E4145" w:rsidRPr="005E4145">
        <w:rPr>
          <w:rFonts w:ascii="Times New Roman" w:hAnsi="Times New Roman" w:cs="Times New Roman"/>
          <w:bCs/>
          <w:sz w:val="24"/>
          <w:szCs w:val="24"/>
          <w:shd w:val="clear" w:color="auto" w:fill="FFFFFF"/>
        </w:rPr>
        <w:t xml:space="preserve">piesaistot </w:t>
      </w:r>
      <w:r w:rsidR="0048046B">
        <w:rPr>
          <w:rFonts w:ascii="Times New Roman" w:hAnsi="Times New Roman" w:cs="Times New Roman"/>
          <w:bCs/>
          <w:sz w:val="24"/>
          <w:szCs w:val="24"/>
          <w:shd w:val="clear" w:color="auto" w:fill="FFFFFF"/>
        </w:rPr>
        <w:t xml:space="preserve">nepieciešamo </w:t>
      </w:r>
      <w:r w:rsidR="005E4145" w:rsidRPr="005E4145">
        <w:rPr>
          <w:rFonts w:ascii="Times New Roman" w:hAnsi="Times New Roman" w:cs="Times New Roman"/>
          <w:bCs/>
          <w:sz w:val="24"/>
          <w:szCs w:val="24"/>
          <w:shd w:val="clear" w:color="auto" w:fill="FFFFFF"/>
        </w:rPr>
        <w:t>finansējumu</w:t>
      </w:r>
      <w:r w:rsidR="005E4145">
        <w:rPr>
          <w:rFonts w:ascii="Times New Roman" w:hAnsi="Times New Roman" w:cs="Times New Roman"/>
          <w:bCs/>
          <w:sz w:val="24"/>
          <w:szCs w:val="24"/>
          <w:shd w:val="clear" w:color="auto" w:fill="FFFFFF"/>
        </w:rPr>
        <w:t xml:space="preserve"> </w:t>
      </w:r>
      <w:r w:rsidR="00F663DE" w:rsidRPr="00F663DE">
        <w:rPr>
          <w:rFonts w:ascii="Times New Roman" w:hAnsi="Times New Roman" w:cs="Times New Roman"/>
          <w:bCs/>
          <w:sz w:val="24"/>
          <w:szCs w:val="24"/>
          <w:shd w:val="clear" w:color="auto" w:fill="FFFFFF"/>
        </w:rPr>
        <w:t>likumprojekta par valsts budžetu kārtējam gadam un likumprojekta par vidēja termiņa budžeta ietvaru sagatavošanas procesā, ievērojot valsts budžeta finansiālās iespējas.</w:t>
      </w:r>
    </w:p>
    <w:p w14:paraId="1016FD83" w14:textId="0670B5B4" w:rsidR="00DF13AE" w:rsidRPr="00AE0191" w:rsidRDefault="0012640E" w:rsidP="00AE0191">
      <w:pPr>
        <w:ind w:firstLine="720"/>
        <w:jc w:val="both"/>
        <w:rPr>
          <w:rFonts w:ascii="Times New Roman" w:hAnsi="Times New Roman" w:cs="Times New Roman"/>
          <w:bCs/>
          <w:sz w:val="24"/>
          <w:szCs w:val="24"/>
        </w:rPr>
      </w:pPr>
      <w:r w:rsidRPr="0012640E">
        <w:rPr>
          <w:rFonts w:ascii="Times New Roman" w:hAnsi="Times New Roman" w:cs="Times New Roman"/>
          <w:bCs/>
          <w:sz w:val="24"/>
          <w:szCs w:val="24"/>
        </w:rPr>
        <w:t>Kā līdzatbildīg</w:t>
      </w:r>
      <w:r w:rsidR="0082666C">
        <w:rPr>
          <w:rFonts w:ascii="Times New Roman" w:hAnsi="Times New Roman" w:cs="Times New Roman"/>
          <w:bCs/>
          <w:sz w:val="24"/>
          <w:szCs w:val="24"/>
        </w:rPr>
        <w:t xml:space="preserve">ās </w:t>
      </w:r>
      <w:r w:rsidR="003474E0">
        <w:rPr>
          <w:rFonts w:ascii="Times New Roman" w:hAnsi="Times New Roman" w:cs="Times New Roman"/>
          <w:bCs/>
          <w:sz w:val="24"/>
          <w:szCs w:val="24"/>
        </w:rPr>
        <w:t xml:space="preserve">institūcijas </w:t>
      </w:r>
      <w:r w:rsidR="003474E0" w:rsidRPr="003474E0">
        <w:rPr>
          <w:rFonts w:ascii="Times New Roman" w:hAnsi="Times New Roman" w:cs="Times New Roman"/>
          <w:bCs/>
          <w:sz w:val="24"/>
          <w:szCs w:val="24"/>
        </w:rPr>
        <w:t>GOVSATCOM un Drošas savienojamības programmas mērķ</w:t>
      </w:r>
      <w:r w:rsidR="003474E0">
        <w:rPr>
          <w:rFonts w:ascii="Times New Roman" w:hAnsi="Times New Roman" w:cs="Times New Roman"/>
          <w:bCs/>
          <w:sz w:val="24"/>
          <w:szCs w:val="24"/>
        </w:rPr>
        <w:t>u sasniegšanai</w:t>
      </w:r>
      <w:r w:rsidR="003474E0" w:rsidRPr="003474E0">
        <w:rPr>
          <w:rFonts w:ascii="Times New Roman" w:hAnsi="Times New Roman" w:cs="Times New Roman"/>
          <w:bCs/>
          <w:sz w:val="24"/>
          <w:szCs w:val="24"/>
        </w:rPr>
        <w:t xml:space="preserve"> un darbības </w:t>
      </w:r>
      <w:r w:rsidR="003474E0">
        <w:rPr>
          <w:rFonts w:ascii="Times New Roman" w:hAnsi="Times New Roman" w:cs="Times New Roman"/>
          <w:bCs/>
          <w:sz w:val="24"/>
          <w:szCs w:val="24"/>
        </w:rPr>
        <w:t xml:space="preserve">nodrošināšanai </w:t>
      </w:r>
      <w:r w:rsidR="003A6F16">
        <w:rPr>
          <w:rFonts w:ascii="Times New Roman" w:hAnsi="Times New Roman" w:cs="Times New Roman"/>
          <w:bCs/>
          <w:sz w:val="24"/>
          <w:szCs w:val="24"/>
        </w:rPr>
        <w:t>ir</w:t>
      </w:r>
      <w:r w:rsidRPr="0012640E">
        <w:rPr>
          <w:rFonts w:ascii="Times New Roman" w:hAnsi="Times New Roman" w:cs="Times New Roman"/>
          <w:bCs/>
          <w:sz w:val="24"/>
          <w:szCs w:val="24"/>
        </w:rPr>
        <w:t xml:space="preserve"> jānosaka </w:t>
      </w:r>
      <w:bookmarkStart w:id="0" w:name="_Hlk170300382"/>
      <w:r w:rsidRPr="0012640E">
        <w:rPr>
          <w:rFonts w:ascii="Times New Roman" w:hAnsi="Times New Roman" w:cs="Times New Roman"/>
          <w:bCs/>
          <w:sz w:val="24"/>
          <w:szCs w:val="24"/>
        </w:rPr>
        <w:t>IZM</w:t>
      </w:r>
      <w:r w:rsidR="00A87312">
        <w:rPr>
          <w:rFonts w:ascii="Times New Roman" w:hAnsi="Times New Roman" w:cs="Times New Roman"/>
          <w:bCs/>
          <w:sz w:val="24"/>
          <w:szCs w:val="24"/>
        </w:rPr>
        <w:t xml:space="preserve"> (</w:t>
      </w:r>
      <w:r w:rsidR="00A87312" w:rsidRPr="00A87312">
        <w:rPr>
          <w:rFonts w:ascii="Times New Roman" w:hAnsi="Times New Roman" w:cs="Times New Roman"/>
          <w:bCs/>
          <w:sz w:val="24"/>
          <w:szCs w:val="24"/>
        </w:rPr>
        <w:t xml:space="preserve">starptautisko sadarbības </w:t>
      </w:r>
      <w:r w:rsidR="006E3CFC" w:rsidRPr="006E3CFC">
        <w:rPr>
          <w:rFonts w:ascii="Times New Roman" w:hAnsi="Times New Roman" w:cs="Times New Roman"/>
          <w:bCs/>
          <w:sz w:val="24"/>
          <w:szCs w:val="24"/>
        </w:rPr>
        <w:t xml:space="preserve">programmu </w:t>
      </w:r>
      <w:r w:rsidR="004B27BB" w:rsidRPr="004B27BB">
        <w:rPr>
          <w:rFonts w:ascii="Times New Roman" w:hAnsi="Times New Roman" w:cs="Times New Roman"/>
          <w:bCs/>
          <w:sz w:val="24"/>
          <w:szCs w:val="24"/>
        </w:rPr>
        <w:t>GOVSATCOM un Drošas savienojamības programmas</w:t>
      </w:r>
      <w:r w:rsidR="006E3CFC" w:rsidRPr="006E3CFC">
        <w:rPr>
          <w:rFonts w:ascii="Times New Roman" w:hAnsi="Times New Roman" w:cs="Times New Roman"/>
          <w:bCs/>
          <w:sz w:val="24"/>
          <w:szCs w:val="24"/>
        </w:rPr>
        <w:t xml:space="preserve"> noteikšanā</w:t>
      </w:r>
      <w:r w:rsidR="00A87312">
        <w:rPr>
          <w:rFonts w:ascii="Times New Roman" w:hAnsi="Times New Roman" w:cs="Times New Roman"/>
          <w:bCs/>
          <w:sz w:val="24"/>
          <w:szCs w:val="24"/>
        </w:rPr>
        <w:t>)</w:t>
      </w:r>
      <w:r w:rsidRPr="0012640E">
        <w:rPr>
          <w:rFonts w:ascii="Times New Roman" w:hAnsi="Times New Roman" w:cs="Times New Roman"/>
          <w:bCs/>
          <w:sz w:val="24"/>
          <w:szCs w:val="24"/>
        </w:rPr>
        <w:t xml:space="preserve">, </w:t>
      </w:r>
      <w:proofErr w:type="spellStart"/>
      <w:r w:rsidRPr="0012640E">
        <w:rPr>
          <w:rFonts w:ascii="Times New Roman" w:hAnsi="Times New Roman" w:cs="Times New Roman"/>
          <w:bCs/>
          <w:sz w:val="24"/>
          <w:szCs w:val="24"/>
        </w:rPr>
        <w:t>Ai</w:t>
      </w:r>
      <w:r w:rsidR="008D141A">
        <w:rPr>
          <w:rFonts w:ascii="Times New Roman" w:hAnsi="Times New Roman" w:cs="Times New Roman"/>
          <w:bCs/>
          <w:sz w:val="24"/>
          <w:szCs w:val="24"/>
        </w:rPr>
        <w:t>z</w:t>
      </w:r>
      <w:r w:rsidRPr="0012640E">
        <w:rPr>
          <w:rFonts w:ascii="Times New Roman" w:hAnsi="Times New Roman" w:cs="Times New Roman"/>
          <w:bCs/>
          <w:sz w:val="24"/>
          <w:szCs w:val="24"/>
        </w:rPr>
        <w:t>M</w:t>
      </w:r>
      <w:proofErr w:type="spellEnd"/>
      <w:r w:rsidR="00A87312">
        <w:rPr>
          <w:rFonts w:ascii="Times New Roman" w:hAnsi="Times New Roman" w:cs="Times New Roman"/>
          <w:bCs/>
          <w:sz w:val="24"/>
          <w:szCs w:val="24"/>
        </w:rPr>
        <w:t xml:space="preserve"> (</w:t>
      </w:r>
      <w:r w:rsidR="00A87312" w:rsidRPr="00A87312">
        <w:rPr>
          <w:rFonts w:ascii="Times New Roman" w:hAnsi="Times New Roman" w:cs="Times New Roman"/>
          <w:bCs/>
          <w:sz w:val="24"/>
          <w:szCs w:val="24"/>
        </w:rPr>
        <w:t>aizsardzībai un krīžu pārvarēšanai un novēršanai, programmu pārvaldībā</w:t>
      </w:r>
      <w:r w:rsidR="00A87312">
        <w:rPr>
          <w:rFonts w:ascii="Times New Roman" w:hAnsi="Times New Roman" w:cs="Times New Roman"/>
          <w:bCs/>
          <w:sz w:val="24"/>
          <w:szCs w:val="24"/>
        </w:rPr>
        <w:t>)</w:t>
      </w:r>
      <w:r w:rsidRPr="0012640E">
        <w:rPr>
          <w:rFonts w:ascii="Times New Roman" w:hAnsi="Times New Roman" w:cs="Times New Roman"/>
          <w:bCs/>
          <w:sz w:val="24"/>
          <w:szCs w:val="24"/>
        </w:rPr>
        <w:t xml:space="preserve">, </w:t>
      </w:r>
      <w:r w:rsidR="00476EC9">
        <w:rPr>
          <w:rFonts w:ascii="Times New Roman" w:hAnsi="Times New Roman" w:cs="Times New Roman"/>
          <w:bCs/>
          <w:sz w:val="24"/>
          <w:szCs w:val="24"/>
        </w:rPr>
        <w:t>(</w:t>
      </w:r>
      <w:r w:rsidR="00C217A7" w:rsidRPr="00C217A7">
        <w:rPr>
          <w:rFonts w:ascii="Times New Roman" w:hAnsi="Times New Roman" w:cs="Times New Roman"/>
          <w:bCs/>
          <w:sz w:val="24"/>
          <w:szCs w:val="24"/>
        </w:rPr>
        <w:t>Satversmes aizsardzības biroju (turpmāk – SAB) (klasificētas informācijas apmaiņas ar starptautiskajām organizācijām un šīs informācijas aizsardzības pasākumu kontrole, elektronisko informācijas nesēju sistēmu, kurās notiek darbs ar valsts noslēpumu saturošu informāciju akreditācija</w:t>
      </w:r>
      <w:r w:rsidR="00476EC9">
        <w:rPr>
          <w:rFonts w:ascii="Times New Roman" w:hAnsi="Times New Roman" w:cs="Times New Roman"/>
          <w:bCs/>
          <w:sz w:val="24"/>
          <w:szCs w:val="24"/>
        </w:rPr>
        <w:t>)</w:t>
      </w:r>
      <w:r w:rsidRPr="0012640E">
        <w:rPr>
          <w:rFonts w:ascii="Times New Roman" w:hAnsi="Times New Roman" w:cs="Times New Roman"/>
          <w:bCs/>
          <w:sz w:val="24"/>
          <w:szCs w:val="24"/>
        </w:rPr>
        <w:t xml:space="preserve">, </w:t>
      </w:r>
      <w:r w:rsidR="00762DAD" w:rsidRPr="00762DAD">
        <w:rPr>
          <w:rFonts w:ascii="Times New Roman" w:hAnsi="Times New Roman" w:cs="Times New Roman"/>
          <w:bCs/>
          <w:sz w:val="24"/>
          <w:szCs w:val="24"/>
        </w:rPr>
        <w:t>Informācijas tehnoloģiju drošības incidentu novēršanas institūcija</w:t>
      </w:r>
      <w:r w:rsidR="00762DAD">
        <w:rPr>
          <w:rFonts w:ascii="Times New Roman" w:hAnsi="Times New Roman" w:cs="Times New Roman"/>
          <w:bCs/>
          <w:sz w:val="24"/>
          <w:szCs w:val="24"/>
        </w:rPr>
        <w:t xml:space="preserve"> - </w:t>
      </w:r>
      <w:r w:rsidRPr="0012640E">
        <w:rPr>
          <w:rFonts w:ascii="Times New Roman" w:hAnsi="Times New Roman" w:cs="Times New Roman"/>
          <w:bCs/>
          <w:sz w:val="24"/>
          <w:szCs w:val="24"/>
        </w:rPr>
        <w:t>C</w:t>
      </w:r>
      <w:r w:rsidR="00762DAD">
        <w:rPr>
          <w:rFonts w:ascii="Times New Roman" w:hAnsi="Times New Roman" w:cs="Times New Roman"/>
          <w:bCs/>
          <w:sz w:val="24"/>
          <w:szCs w:val="24"/>
        </w:rPr>
        <w:t>ERT</w:t>
      </w:r>
      <w:r w:rsidRPr="0012640E">
        <w:rPr>
          <w:rFonts w:ascii="Times New Roman" w:hAnsi="Times New Roman" w:cs="Times New Roman"/>
          <w:bCs/>
          <w:sz w:val="24"/>
          <w:szCs w:val="24"/>
        </w:rPr>
        <w:t>.</w:t>
      </w:r>
      <w:r w:rsidR="00762DAD">
        <w:rPr>
          <w:rFonts w:ascii="Times New Roman" w:hAnsi="Times New Roman" w:cs="Times New Roman"/>
          <w:bCs/>
          <w:sz w:val="24"/>
          <w:szCs w:val="24"/>
        </w:rPr>
        <w:t>LV</w:t>
      </w:r>
      <w:r w:rsidR="004B27BB">
        <w:rPr>
          <w:rFonts w:ascii="Times New Roman" w:hAnsi="Times New Roman" w:cs="Times New Roman"/>
          <w:bCs/>
          <w:sz w:val="24"/>
          <w:szCs w:val="24"/>
        </w:rPr>
        <w:t xml:space="preserve"> </w:t>
      </w:r>
      <w:r w:rsidR="004B27BB" w:rsidRPr="004B27BB">
        <w:rPr>
          <w:rFonts w:ascii="Times New Roman" w:hAnsi="Times New Roman" w:cs="Times New Roman"/>
          <w:bCs/>
          <w:sz w:val="24"/>
          <w:szCs w:val="24"/>
        </w:rPr>
        <w:t>(</w:t>
      </w:r>
      <w:proofErr w:type="spellStart"/>
      <w:r w:rsidR="004B27BB" w:rsidRPr="004B27BB">
        <w:rPr>
          <w:rFonts w:ascii="Times New Roman" w:hAnsi="Times New Roman" w:cs="Times New Roman"/>
          <w:bCs/>
          <w:sz w:val="24"/>
          <w:szCs w:val="24"/>
        </w:rPr>
        <w:t>kiberdrošības</w:t>
      </w:r>
      <w:proofErr w:type="spellEnd"/>
      <w:r w:rsidR="004B27BB" w:rsidRPr="004B27BB">
        <w:rPr>
          <w:rFonts w:ascii="Times New Roman" w:hAnsi="Times New Roman" w:cs="Times New Roman"/>
          <w:bCs/>
          <w:sz w:val="24"/>
          <w:szCs w:val="24"/>
        </w:rPr>
        <w:t xml:space="preserve"> incidentu izvērtēšana)</w:t>
      </w:r>
      <w:r w:rsidRPr="0012640E">
        <w:rPr>
          <w:rFonts w:ascii="Times New Roman" w:hAnsi="Times New Roman" w:cs="Times New Roman"/>
          <w:bCs/>
          <w:sz w:val="24"/>
          <w:szCs w:val="24"/>
        </w:rPr>
        <w:t xml:space="preserve">, </w:t>
      </w:r>
      <w:r w:rsidR="00A87312" w:rsidRPr="00A87312">
        <w:rPr>
          <w:rFonts w:ascii="Times New Roman" w:hAnsi="Times New Roman" w:cs="Times New Roman"/>
          <w:bCs/>
          <w:sz w:val="24"/>
          <w:szCs w:val="24"/>
        </w:rPr>
        <w:t xml:space="preserve">VAS “Elektroniskie sakari” (turpmāk </w:t>
      </w:r>
      <w:r w:rsidR="00346B40" w:rsidRPr="00433C21">
        <w:rPr>
          <w:rFonts w:ascii="Times New Roman" w:hAnsi="Times New Roman" w:cs="Times New Roman"/>
          <w:sz w:val="24"/>
          <w:szCs w:val="24"/>
        </w:rPr>
        <w:t xml:space="preserve">– </w:t>
      </w:r>
      <w:r w:rsidR="00A87312" w:rsidRPr="00A87312">
        <w:rPr>
          <w:rFonts w:ascii="Times New Roman" w:hAnsi="Times New Roman" w:cs="Times New Roman"/>
          <w:bCs/>
          <w:sz w:val="24"/>
          <w:szCs w:val="24"/>
        </w:rPr>
        <w:t>VASES)</w:t>
      </w:r>
      <w:r w:rsidRPr="0012640E">
        <w:rPr>
          <w:rFonts w:ascii="Times New Roman" w:hAnsi="Times New Roman" w:cs="Times New Roman"/>
          <w:bCs/>
          <w:sz w:val="24"/>
          <w:szCs w:val="24"/>
        </w:rPr>
        <w:t xml:space="preserve"> (attiecībā uz potenciāli kaitīgiem elektromagnētiskajiem traucējumiem</w:t>
      </w:r>
      <w:r w:rsidR="00A87312">
        <w:rPr>
          <w:rFonts w:ascii="Times New Roman" w:hAnsi="Times New Roman" w:cs="Times New Roman"/>
          <w:bCs/>
          <w:sz w:val="24"/>
          <w:szCs w:val="24"/>
        </w:rPr>
        <w:t xml:space="preserve">, </w:t>
      </w:r>
      <w:r w:rsidR="00A87312" w:rsidRPr="00A87312">
        <w:rPr>
          <w:rFonts w:ascii="Times New Roman" w:hAnsi="Times New Roman" w:cs="Times New Roman"/>
          <w:bCs/>
          <w:sz w:val="24"/>
          <w:szCs w:val="24"/>
        </w:rPr>
        <w:t>radioiekārtu elektromagnētisko saderību</w:t>
      </w:r>
      <w:r w:rsidRPr="0012640E">
        <w:rPr>
          <w:rFonts w:ascii="Times New Roman" w:hAnsi="Times New Roman" w:cs="Times New Roman"/>
          <w:bCs/>
          <w:sz w:val="24"/>
          <w:szCs w:val="24"/>
        </w:rPr>
        <w:t>).</w:t>
      </w:r>
      <w:bookmarkEnd w:id="0"/>
    </w:p>
    <w:p w14:paraId="5D084110" w14:textId="0DD01FD5" w:rsidR="00537F89" w:rsidRPr="00774432" w:rsidRDefault="002E5098" w:rsidP="002E5098">
      <w:pPr>
        <w:widowControl w:val="0"/>
        <w:spacing w:after="120" w:line="240" w:lineRule="auto"/>
        <w:jc w:val="both"/>
        <w:rPr>
          <w:rFonts w:ascii="Times New Roman" w:eastAsia="Calibri" w:hAnsi="Times New Roman" w:cs="Times New Roman"/>
          <w:b/>
          <w:sz w:val="24"/>
          <w:szCs w:val="24"/>
        </w:rPr>
      </w:pPr>
      <w:r w:rsidRPr="00774432">
        <w:rPr>
          <w:rFonts w:ascii="Times New Roman" w:eastAsia="Calibri" w:hAnsi="Times New Roman" w:cs="Times New Roman"/>
          <w:b/>
          <w:sz w:val="24"/>
          <w:szCs w:val="24"/>
        </w:rPr>
        <w:t>1</w:t>
      </w:r>
      <w:r w:rsidRPr="00774432">
        <w:rPr>
          <w:rFonts w:ascii="Times New Roman" w:eastAsia="Calibri" w:hAnsi="Times New Roman" w:cs="Times New Roman"/>
          <w:sz w:val="24"/>
          <w:szCs w:val="24"/>
        </w:rPr>
        <w:t xml:space="preserve">. </w:t>
      </w:r>
      <w:r w:rsidR="0005532A" w:rsidRPr="0005532A">
        <w:rPr>
          <w:rFonts w:ascii="Times New Roman" w:eastAsia="Calibri" w:hAnsi="Times New Roman" w:cs="Times New Roman"/>
          <w:b/>
          <w:sz w:val="24"/>
          <w:szCs w:val="24"/>
        </w:rPr>
        <w:t xml:space="preserve">GOVSATCOM un Drošas savienojamības programmas </w:t>
      </w:r>
      <w:r w:rsidRPr="00774432">
        <w:rPr>
          <w:rFonts w:ascii="Times New Roman" w:eastAsia="Calibri" w:hAnsi="Times New Roman" w:cs="Times New Roman"/>
          <w:b/>
          <w:sz w:val="24"/>
          <w:szCs w:val="24"/>
        </w:rPr>
        <w:t>mērķis un darbības virziens</w:t>
      </w:r>
    </w:p>
    <w:p w14:paraId="61BBF859" w14:textId="20DD2A81" w:rsidR="00090403" w:rsidRDefault="0005532A" w:rsidP="007F14AE">
      <w:pPr>
        <w:ind w:firstLine="720"/>
        <w:jc w:val="both"/>
        <w:rPr>
          <w:rFonts w:ascii="Times New Roman" w:eastAsia="Calibri" w:hAnsi="Times New Roman" w:cs="Times New Roman"/>
          <w:sz w:val="24"/>
          <w:szCs w:val="24"/>
        </w:rPr>
      </w:pPr>
      <w:r w:rsidRPr="0005532A">
        <w:t xml:space="preserve"> </w:t>
      </w:r>
      <w:r w:rsidRPr="0005532A">
        <w:rPr>
          <w:rFonts w:ascii="Times New Roman" w:eastAsia="Calibri" w:hAnsi="Times New Roman" w:cs="Times New Roman"/>
          <w:sz w:val="24"/>
          <w:szCs w:val="24"/>
        </w:rPr>
        <w:t>GOVSATCOM un Drošas savienojamības programma</w:t>
      </w:r>
      <w:r w:rsidR="00AE0191">
        <w:rPr>
          <w:rFonts w:ascii="Times New Roman" w:eastAsia="Calibri" w:hAnsi="Times New Roman" w:cs="Times New Roman"/>
          <w:sz w:val="24"/>
          <w:szCs w:val="24"/>
        </w:rPr>
        <w:t xml:space="preserve"> (turpmāk – programmas)</w:t>
      </w:r>
      <w:r w:rsidRPr="0005532A">
        <w:rPr>
          <w:rFonts w:ascii="Times New Roman" w:eastAsia="Calibri" w:hAnsi="Times New Roman" w:cs="Times New Roman"/>
          <w:sz w:val="24"/>
          <w:szCs w:val="24"/>
        </w:rPr>
        <w:t xml:space="preserve"> ir izveidotas saskaņā </w:t>
      </w:r>
      <w:r w:rsidR="00516D3C" w:rsidRPr="00516D3C">
        <w:rPr>
          <w:rFonts w:ascii="Times New Roman" w:eastAsia="Calibri" w:hAnsi="Times New Roman" w:cs="Times New Roman"/>
          <w:sz w:val="24"/>
          <w:szCs w:val="24"/>
        </w:rPr>
        <w:t xml:space="preserve">ar </w:t>
      </w:r>
      <w:r w:rsidR="00571C94" w:rsidRPr="00571C94">
        <w:rPr>
          <w:rFonts w:ascii="Times New Roman" w:eastAsia="Calibri" w:hAnsi="Times New Roman" w:cs="Times New Roman"/>
          <w:sz w:val="24"/>
          <w:szCs w:val="24"/>
        </w:rPr>
        <w:t>Eiropas Parlamenta un Padomes 2021</w:t>
      </w:r>
      <w:r w:rsidR="00346B40" w:rsidRPr="00571C94">
        <w:rPr>
          <w:rFonts w:ascii="Times New Roman" w:eastAsia="Calibri" w:hAnsi="Times New Roman" w:cs="Times New Roman"/>
          <w:sz w:val="24"/>
          <w:szCs w:val="24"/>
        </w:rPr>
        <w:t>.</w:t>
      </w:r>
      <w:r w:rsidR="00346B40">
        <w:rPr>
          <w:rFonts w:ascii="Times New Roman" w:eastAsia="Calibri" w:hAnsi="Times New Roman" w:cs="Times New Roman"/>
          <w:sz w:val="24"/>
          <w:szCs w:val="24"/>
        </w:rPr>
        <w:t> </w:t>
      </w:r>
      <w:r w:rsidR="00571C94" w:rsidRPr="00571C94">
        <w:rPr>
          <w:rFonts w:ascii="Times New Roman" w:eastAsia="Calibri" w:hAnsi="Times New Roman" w:cs="Times New Roman"/>
          <w:sz w:val="24"/>
          <w:szCs w:val="24"/>
        </w:rPr>
        <w:t>gada 28</w:t>
      </w:r>
      <w:r w:rsidR="00346B40">
        <w:rPr>
          <w:rFonts w:ascii="Times New Roman" w:eastAsia="Calibri" w:hAnsi="Times New Roman" w:cs="Times New Roman"/>
          <w:sz w:val="24"/>
          <w:szCs w:val="24"/>
        </w:rPr>
        <w:t>. a</w:t>
      </w:r>
      <w:r w:rsidR="00571C94" w:rsidRPr="00571C94">
        <w:rPr>
          <w:rFonts w:ascii="Times New Roman" w:eastAsia="Calibri" w:hAnsi="Times New Roman" w:cs="Times New Roman"/>
          <w:sz w:val="24"/>
          <w:szCs w:val="24"/>
        </w:rPr>
        <w:t xml:space="preserve">prīļa </w:t>
      </w:r>
      <w:r w:rsidR="0082666C" w:rsidRPr="00571C94">
        <w:rPr>
          <w:rFonts w:ascii="Times New Roman" w:eastAsia="Calibri" w:hAnsi="Times New Roman" w:cs="Times New Roman"/>
          <w:sz w:val="24"/>
          <w:szCs w:val="24"/>
        </w:rPr>
        <w:t>Regul</w:t>
      </w:r>
      <w:r w:rsidR="0082666C">
        <w:rPr>
          <w:rFonts w:ascii="Times New Roman" w:eastAsia="Calibri" w:hAnsi="Times New Roman" w:cs="Times New Roman"/>
          <w:sz w:val="24"/>
          <w:szCs w:val="24"/>
        </w:rPr>
        <w:t>u</w:t>
      </w:r>
      <w:r w:rsidR="0082666C" w:rsidRPr="00571C94">
        <w:rPr>
          <w:rFonts w:ascii="Times New Roman" w:eastAsia="Calibri" w:hAnsi="Times New Roman" w:cs="Times New Roman"/>
          <w:sz w:val="24"/>
          <w:szCs w:val="24"/>
        </w:rPr>
        <w:t xml:space="preserve"> </w:t>
      </w:r>
      <w:r w:rsidR="00571C94" w:rsidRPr="00571C94">
        <w:rPr>
          <w:rFonts w:ascii="Times New Roman" w:eastAsia="Calibri" w:hAnsi="Times New Roman" w:cs="Times New Roman"/>
          <w:sz w:val="24"/>
          <w:szCs w:val="24"/>
        </w:rPr>
        <w:t>(ES</w:t>
      </w:r>
      <w:r w:rsidR="00346B40" w:rsidRPr="00571C94">
        <w:rPr>
          <w:rFonts w:ascii="Times New Roman" w:eastAsia="Calibri" w:hAnsi="Times New Roman" w:cs="Times New Roman"/>
          <w:sz w:val="24"/>
          <w:szCs w:val="24"/>
        </w:rPr>
        <w:t>)</w:t>
      </w:r>
      <w:r w:rsidR="00346B40">
        <w:rPr>
          <w:rFonts w:ascii="Times New Roman" w:eastAsia="Calibri" w:hAnsi="Times New Roman" w:cs="Times New Roman"/>
          <w:sz w:val="24"/>
          <w:szCs w:val="24"/>
        </w:rPr>
        <w:t> </w:t>
      </w:r>
      <w:r w:rsidR="00571C94" w:rsidRPr="00571C94">
        <w:rPr>
          <w:rFonts w:ascii="Times New Roman" w:eastAsia="Calibri" w:hAnsi="Times New Roman" w:cs="Times New Roman"/>
          <w:sz w:val="24"/>
          <w:szCs w:val="24"/>
        </w:rPr>
        <w:t>2021/696, ar ko izveido Savienības kosmosa programmu un Eiropas Savienības Kosmosa programmas aģentūru un atceļ Regulas (ES) Nr</w:t>
      </w:r>
      <w:r w:rsidR="00346B40" w:rsidRPr="00571C94">
        <w:rPr>
          <w:rFonts w:ascii="Times New Roman" w:eastAsia="Calibri" w:hAnsi="Times New Roman" w:cs="Times New Roman"/>
          <w:sz w:val="24"/>
          <w:szCs w:val="24"/>
        </w:rPr>
        <w:t>.</w:t>
      </w:r>
      <w:r w:rsidR="00346B40">
        <w:rPr>
          <w:rFonts w:ascii="Times New Roman" w:eastAsia="Calibri" w:hAnsi="Times New Roman" w:cs="Times New Roman"/>
          <w:sz w:val="24"/>
          <w:szCs w:val="24"/>
        </w:rPr>
        <w:t> </w:t>
      </w:r>
      <w:r w:rsidR="00571C94" w:rsidRPr="00571C94">
        <w:rPr>
          <w:rFonts w:ascii="Times New Roman" w:eastAsia="Calibri" w:hAnsi="Times New Roman" w:cs="Times New Roman"/>
          <w:sz w:val="24"/>
          <w:szCs w:val="24"/>
        </w:rPr>
        <w:t>912/2010, (ES) Nr</w:t>
      </w:r>
      <w:r w:rsidR="00346B40" w:rsidRPr="00571C94">
        <w:rPr>
          <w:rFonts w:ascii="Times New Roman" w:eastAsia="Calibri" w:hAnsi="Times New Roman" w:cs="Times New Roman"/>
          <w:sz w:val="24"/>
          <w:szCs w:val="24"/>
        </w:rPr>
        <w:t>.</w:t>
      </w:r>
      <w:r w:rsidR="00346B40">
        <w:rPr>
          <w:rFonts w:ascii="Times New Roman" w:eastAsia="Calibri" w:hAnsi="Times New Roman" w:cs="Times New Roman"/>
          <w:sz w:val="24"/>
          <w:szCs w:val="24"/>
        </w:rPr>
        <w:t> </w:t>
      </w:r>
      <w:r w:rsidR="00571C94" w:rsidRPr="00571C94">
        <w:rPr>
          <w:rFonts w:ascii="Times New Roman" w:eastAsia="Calibri" w:hAnsi="Times New Roman" w:cs="Times New Roman"/>
          <w:sz w:val="24"/>
          <w:szCs w:val="24"/>
        </w:rPr>
        <w:t>1285/2013 un (ES) Nr</w:t>
      </w:r>
      <w:r w:rsidR="00346B40" w:rsidRPr="00571C94">
        <w:rPr>
          <w:rFonts w:ascii="Times New Roman" w:eastAsia="Calibri" w:hAnsi="Times New Roman" w:cs="Times New Roman"/>
          <w:sz w:val="24"/>
          <w:szCs w:val="24"/>
        </w:rPr>
        <w:t>.</w:t>
      </w:r>
      <w:r w:rsidR="00346B40">
        <w:rPr>
          <w:rFonts w:ascii="Times New Roman" w:eastAsia="Calibri" w:hAnsi="Times New Roman" w:cs="Times New Roman"/>
          <w:sz w:val="24"/>
          <w:szCs w:val="24"/>
        </w:rPr>
        <w:t> </w:t>
      </w:r>
      <w:r w:rsidR="00571C94" w:rsidRPr="00571C94">
        <w:rPr>
          <w:rFonts w:ascii="Times New Roman" w:eastAsia="Calibri" w:hAnsi="Times New Roman" w:cs="Times New Roman"/>
          <w:sz w:val="24"/>
          <w:szCs w:val="24"/>
        </w:rPr>
        <w:t>377/2014 un Lēmumu Nr.</w:t>
      </w:r>
      <w:r w:rsidR="00346B40">
        <w:rPr>
          <w:rFonts w:ascii="Times New Roman" w:eastAsia="Calibri" w:hAnsi="Times New Roman" w:cs="Times New Roman"/>
          <w:sz w:val="24"/>
          <w:szCs w:val="24"/>
        </w:rPr>
        <w:t> </w:t>
      </w:r>
      <w:r w:rsidR="00571C94" w:rsidRPr="00571C94">
        <w:rPr>
          <w:rFonts w:ascii="Times New Roman" w:eastAsia="Calibri" w:hAnsi="Times New Roman" w:cs="Times New Roman"/>
          <w:sz w:val="24"/>
          <w:szCs w:val="24"/>
        </w:rPr>
        <w:t xml:space="preserve">541/2014/ES (turpmāk - </w:t>
      </w:r>
      <w:r w:rsidR="00346B40" w:rsidRPr="00571C94">
        <w:rPr>
          <w:rFonts w:ascii="Times New Roman" w:eastAsia="Calibri" w:hAnsi="Times New Roman" w:cs="Times New Roman"/>
          <w:sz w:val="24"/>
          <w:szCs w:val="24"/>
        </w:rPr>
        <w:t>Regula</w:t>
      </w:r>
      <w:r w:rsidR="00346B40">
        <w:rPr>
          <w:rFonts w:ascii="Times New Roman" w:eastAsia="Calibri" w:hAnsi="Times New Roman" w:cs="Times New Roman"/>
          <w:sz w:val="24"/>
          <w:szCs w:val="24"/>
        </w:rPr>
        <w:t> </w:t>
      </w:r>
      <w:r w:rsidR="00571C94" w:rsidRPr="00571C94">
        <w:rPr>
          <w:rFonts w:ascii="Times New Roman" w:eastAsia="Calibri" w:hAnsi="Times New Roman" w:cs="Times New Roman"/>
          <w:sz w:val="24"/>
          <w:szCs w:val="24"/>
        </w:rPr>
        <w:t>2021/696)</w:t>
      </w:r>
      <w:r w:rsidR="00516D3C" w:rsidRPr="00516D3C">
        <w:rPr>
          <w:rFonts w:ascii="Times New Roman" w:eastAsia="Calibri" w:hAnsi="Times New Roman" w:cs="Times New Roman"/>
          <w:sz w:val="24"/>
          <w:szCs w:val="24"/>
        </w:rPr>
        <w:t xml:space="preserve"> un saskaņā ar Eiropas Parlamenta un Padomes 2023. gada 15. marta Regul</w:t>
      </w:r>
      <w:r w:rsidR="009267B9">
        <w:rPr>
          <w:rFonts w:ascii="Times New Roman" w:eastAsia="Calibri" w:hAnsi="Times New Roman" w:cs="Times New Roman"/>
          <w:sz w:val="24"/>
          <w:szCs w:val="24"/>
        </w:rPr>
        <w:t>u</w:t>
      </w:r>
      <w:r w:rsidR="00516D3C" w:rsidRPr="00516D3C">
        <w:rPr>
          <w:rFonts w:ascii="Times New Roman" w:eastAsia="Calibri" w:hAnsi="Times New Roman" w:cs="Times New Roman"/>
          <w:sz w:val="24"/>
          <w:szCs w:val="24"/>
        </w:rPr>
        <w:t xml:space="preserve"> (ES</w:t>
      </w:r>
      <w:r w:rsidR="00346B40" w:rsidRPr="00516D3C">
        <w:rPr>
          <w:rFonts w:ascii="Times New Roman" w:eastAsia="Calibri" w:hAnsi="Times New Roman" w:cs="Times New Roman"/>
          <w:sz w:val="24"/>
          <w:szCs w:val="24"/>
        </w:rPr>
        <w:t>)</w:t>
      </w:r>
      <w:r w:rsidR="00346B40">
        <w:rPr>
          <w:rFonts w:ascii="Times New Roman" w:eastAsia="Calibri" w:hAnsi="Times New Roman" w:cs="Times New Roman"/>
          <w:sz w:val="24"/>
          <w:szCs w:val="24"/>
        </w:rPr>
        <w:t> </w:t>
      </w:r>
      <w:r w:rsidR="00516D3C" w:rsidRPr="00516D3C">
        <w:rPr>
          <w:rFonts w:ascii="Times New Roman" w:eastAsia="Calibri" w:hAnsi="Times New Roman" w:cs="Times New Roman"/>
          <w:sz w:val="24"/>
          <w:szCs w:val="24"/>
        </w:rPr>
        <w:t>2023/588, ar ko izveido Savienības drošas savienojamības programmu 2023.</w:t>
      </w:r>
      <w:r w:rsidR="00346B40">
        <w:rPr>
          <w:rFonts w:ascii="Times New Roman" w:eastAsia="Calibri" w:hAnsi="Times New Roman" w:cs="Times New Roman"/>
          <w:sz w:val="24"/>
          <w:szCs w:val="24"/>
        </w:rPr>
        <w:t> </w:t>
      </w:r>
      <w:r w:rsidR="00516D3C" w:rsidRPr="00516D3C">
        <w:rPr>
          <w:rFonts w:ascii="Times New Roman" w:eastAsia="Calibri" w:hAnsi="Times New Roman" w:cs="Times New Roman"/>
          <w:sz w:val="24"/>
          <w:szCs w:val="24"/>
        </w:rPr>
        <w:t>–</w:t>
      </w:r>
      <w:r w:rsidR="00346B40">
        <w:rPr>
          <w:rFonts w:ascii="Times New Roman" w:eastAsia="Calibri" w:hAnsi="Times New Roman" w:cs="Times New Roman"/>
          <w:sz w:val="24"/>
          <w:szCs w:val="24"/>
        </w:rPr>
        <w:t> </w:t>
      </w:r>
      <w:r w:rsidR="00516D3C" w:rsidRPr="00516D3C">
        <w:rPr>
          <w:rFonts w:ascii="Times New Roman" w:eastAsia="Calibri" w:hAnsi="Times New Roman" w:cs="Times New Roman"/>
          <w:sz w:val="24"/>
          <w:szCs w:val="24"/>
        </w:rPr>
        <w:t>2027</w:t>
      </w:r>
      <w:r w:rsidR="00346B40" w:rsidRPr="00516D3C">
        <w:rPr>
          <w:rFonts w:ascii="Times New Roman" w:eastAsia="Calibri" w:hAnsi="Times New Roman" w:cs="Times New Roman"/>
          <w:sz w:val="24"/>
          <w:szCs w:val="24"/>
        </w:rPr>
        <w:t>.</w:t>
      </w:r>
      <w:r w:rsidR="00346B40">
        <w:rPr>
          <w:rFonts w:ascii="Times New Roman" w:eastAsia="Calibri" w:hAnsi="Times New Roman" w:cs="Times New Roman"/>
          <w:sz w:val="24"/>
          <w:szCs w:val="24"/>
        </w:rPr>
        <w:t> </w:t>
      </w:r>
      <w:r w:rsidR="00516D3C" w:rsidRPr="00516D3C">
        <w:rPr>
          <w:rFonts w:ascii="Times New Roman" w:eastAsia="Calibri" w:hAnsi="Times New Roman" w:cs="Times New Roman"/>
          <w:sz w:val="24"/>
          <w:szCs w:val="24"/>
        </w:rPr>
        <w:t>gadam  (</w:t>
      </w:r>
      <w:r w:rsidR="0082666C">
        <w:rPr>
          <w:rFonts w:ascii="Times New Roman" w:eastAsia="Calibri" w:hAnsi="Times New Roman" w:cs="Times New Roman"/>
          <w:sz w:val="24"/>
          <w:szCs w:val="24"/>
        </w:rPr>
        <w:t xml:space="preserve">turpmāk </w:t>
      </w:r>
      <w:r w:rsidR="00571C94">
        <w:rPr>
          <w:rFonts w:ascii="Times New Roman" w:eastAsia="Calibri" w:hAnsi="Times New Roman" w:cs="Times New Roman"/>
          <w:sz w:val="24"/>
          <w:szCs w:val="24"/>
        </w:rPr>
        <w:t xml:space="preserve">- </w:t>
      </w:r>
      <w:r w:rsidR="00346B40" w:rsidRPr="00516D3C">
        <w:rPr>
          <w:rFonts w:ascii="Times New Roman" w:eastAsia="Calibri" w:hAnsi="Times New Roman" w:cs="Times New Roman"/>
          <w:sz w:val="24"/>
          <w:szCs w:val="24"/>
        </w:rPr>
        <w:t>Regula</w:t>
      </w:r>
      <w:r w:rsidR="00346B40">
        <w:rPr>
          <w:rFonts w:ascii="Times New Roman" w:eastAsia="Calibri" w:hAnsi="Times New Roman" w:cs="Times New Roman"/>
          <w:sz w:val="24"/>
          <w:szCs w:val="24"/>
        </w:rPr>
        <w:t> </w:t>
      </w:r>
      <w:r w:rsidR="00516D3C" w:rsidRPr="00516D3C">
        <w:rPr>
          <w:rFonts w:ascii="Times New Roman" w:eastAsia="Calibri" w:hAnsi="Times New Roman" w:cs="Times New Roman"/>
          <w:sz w:val="24"/>
          <w:szCs w:val="24"/>
        </w:rPr>
        <w:t>2023/588)</w:t>
      </w:r>
      <w:r w:rsidR="00B14E24">
        <w:rPr>
          <w:rFonts w:ascii="Times New Roman" w:eastAsia="Calibri" w:hAnsi="Times New Roman" w:cs="Times New Roman"/>
          <w:sz w:val="24"/>
          <w:szCs w:val="24"/>
        </w:rPr>
        <w:t xml:space="preserve">. </w:t>
      </w:r>
      <w:r w:rsidR="00516D3C">
        <w:rPr>
          <w:rFonts w:ascii="Times New Roman" w:eastAsia="Calibri" w:hAnsi="Times New Roman" w:cs="Times New Roman"/>
          <w:sz w:val="24"/>
          <w:szCs w:val="24"/>
        </w:rPr>
        <w:t xml:space="preserve"> </w:t>
      </w:r>
    </w:p>
    <w:p w14:paraId="7A1BB65F" w14:textId="5FB44BFC" w:rsidR="003416F0" w:rsidRDefault="003416F0" w:rsidP="007F14AE">
      <w:pPr>
        <w:ind w:firstLine="720"/>
        <w:jc w:val="both"/>
        <w:rPr>
          <w:rFonts w:ascii="Times New Roman" w:eastAsia="Calibri" w:hAnsi="Times New Roman" w:cs="Times New Roman"/>
          <w:sz w:val="24"/>
          <w:szCs w:val="24"/>
        </w:rPr>
      </w:pPr>
      <w:proofErr w:type="spellStart"/>
      <w:r w:rsidRPr="003416F0">
        <w:rPr>
          <w:rFonts w:ascii="Times New Roman" w:eastAsia="Calibri" w:hAnsi="Times New Roman" w:cs="Times New Roman"/>
          <w:sz w:val="24"/>
          <w:szCs w:val="24"/>
        </w:rPr>
        <w:t>Satelītsakari</w:t>
      </w:r>
      <w:proofErr w:type="spellEnd"/>
      <w:r w:rsidRPr="003416F0">
        <w:rPr>
          <w:rFonts w:ascii="Times New Roman" w:eastAsia="Calibri" w:hAnsi="Times New Roman" w:cs="Times New Roman"/>
          <w:sz w:val="24"/>
          <w:szCs w:val="24"/>
        </w:rPr>
        <w:t xml:space="preserve"> nodrošina visaptverošu pārklājumu, kas papildina zemes</w:t>
      </w:r>
      <w:r w:rsidR="002310CD">
        <w:rPr>
          <w:rFonts w:ascii="Times New Roman" w:eastAsia="Calibri" w:hAnsi="Times New Roman" w:cs="Times New Roman"/>
          <w:sz w:val="24"/>
          <w:szCs w:val="24"/>
        </w:rPr>
        <w:t xml:space="preserve"> elektronisko sakaru</w:t>
      </w:r>
      <w:r w:rsidRPr="003416F0">
        <w:rPr>
          <w:rFonts w:ascii="Times New Roman" w:eastAsia="Calibri" w:hAnsi="Times New Roman" w:cs="Times New Roman"/>
          <w:sz w:val="24"/>
          <w:szCs w:val="24"/>
        </w:rPr>
        <w:t xml:space="preserve"> tīklus (uz zemes bāzētus tīklus kabeļu savienojumu veidā, piemēram, platjoslas optisko šķiedru vai bezvadu tīklus). </w:t>
      </w:r>
      <w:proofErr w:type="spellStart"/>
      <w:r w:rsidRPr="003416F0">
        <w:rPr>
          <w:rFonts w:ascii="Times New Roman" w:eastAsia="Calibri" w:hAnsi="Times New Roman" w:cs="Times New Roman"/>
          <w:sz w:val="24"/>
          <w:szCs w:val="24"/>
        </w:rPr>
        <w:t>Satelītsakari</w:t>
      </w:r>
      <w:proofErr w:type="spellEnd"/>
      <w:r w:rsidRPr="003416F0">
        <w:rPr>
          <w:rFonts w:ascii="Times New Roman" w:eastAsia="Calibri" w:hAnsi="Times New Roman" w:cs="Times New Roman"/>
          <w:sz w:val="24"/>
          <w:szCs w:val="24"/>
        </w:rPr>
        <w:t xml:space="preserve"> var nodrošināt nepārtrauktus digitālos sakarus vietās, kur nav zemes </w:t>
      </w:r>
      <w:r w:rsidR="002310CD">
        <w:rPr>
          <w:rFonts w:ascii="Times New Roman" w:eastAsia="Calibri" w:hAnsi="Times New Roman" w:cs="Times New Roman"/>
          <w:sz w:val="24"/>
          <w:szCs w:val="24"/>
        </w:rPr>
        <w:t xml:space="preserve">elektronisko sakaru </w:t>
      </w:r>
      <w:r w:rsidRPr="003416F0">
        <w:rPr>
          <w:rFonts w:ascii="Times New Roman" w:eastAsia="Calibri" w:hAnsi="Times New Roman" w:cs="Times New Roman"/>
          <w:sz w:val="24"/>
          <w:szCs w:val="24"/>
        </w:rPr>
        <w:t>tīklu (piemēram, okeānos, lidojumu laikā vai attālās vietās, vai salās, kur nav mobil</w:t>
      </w:r>
      <w:r w:rsidR="002310CD">
        <w:rPr>
          <w:rFonts w:ascii="Times New Roman" w:eastAsia="Calibri" w:hAnsi="Times New Roman" w:cs="Times New Roman"/>
          <w:sz w:val="24"/>
          <w:szCs w:val="24"/>
        </w:rPr>
        <w:t>o sakaru</w:t>
      </w:r>
      <w:r w:rsidRPr="003416F0">
        <w:rPr>
          <w:rFonts w:ascii="Times New Roman" w:eastAsia="Calibri" w:hAnsi="Times New Roman" w:cs="Times New Roman"/>
          <w:sz w:val="24"/>
          <w:szCs w:val="24"/>
        </w:rPr>
        <w:t xml:space="preserve"> vai platjoslas pārklājuma), kur tie ir gājuši bojā (piemēram, plūdos vai meža </w:t>
      </w:r>
      <w:r w:rsidRPr="003416F0">
        <w:rPr>
          <w:rFonts w:ascii="Times New Roman" w:eastAsia="Calibri" w:hAnsi="Times New Roman" w:cs="Times New Roman"/>
          <w:sz w:val="24"/>
          <w:szCs w:val="24"/>
        </w:rPr>
        <w:lastRenderedPageBreak/>
        <w:t>ugunsgrēkā) vai kur vietējiem</w:t>
      </w:r>
      <w:r w:rsidR="00B224C6">
        <w:rPr>
          <w:rFonts w:ascii="Times New Roman" w:eastAsia="Calibri" w:hAnsi="Times New Roman" w:cs="Times New Roman"/>
          <w:sz w:val="24"/>
          <w:szCs w:val="24"/>
        </w:rPr>
        <w:t xml:space="preserve"> elektronisko sakaru</w:t>
      </w:r>
      <w:r w:rsidRPr="003416F0">
        <w:rPr>
          <w:rFonts w:ascii="Times New Roman" w:eastAsia="Calibri" w:hAnsi="Times New Roman" w:cs="Times New Roman"/>
          <w:sz w:val="24"/>
          <w:szCs w:val="24"/>
        </w:rPr>
        <w:t xml:space="preserve"> tīkliem nevar uzticēties (krīzēs vai diplomātisko dienestu vajadzībām trešās valstīs, vai konfidenciālu valdības operāciju gadījumā).</w:t>
      </w:r>
    </w:p>
    <w:p w14:paraId="2146685E" w14:textId="1F68FC87" w:rsidR="00516D3C" w:rsidRDefault="00516D3C" w:rsidP="00B14E24">
      <w:pPr>
        <w:ind w:firstLine="720"/>
        <w:jc w:val="both"/>
        <w:rPr>
          <w:rFonts w:ascii="Times New Roman" w:eastAsia="Times New Roman" w:hAnsi="Times New Roman" w:cs="Times New Roman"/>
          <w:sz w:val="24"/>
          <w:szCs w:val="24"/>
        </w:rPr>
      </w:pPr>
      <w:r w:rsidRPr="00516D3C">
        <w:rPr>
          <w:rFonts w:ascii="Times New Roman" w:eastAsia="Times New Roman" w:hAnsi="Times New Roman" w:cs="Times New Roman"/>
          <w:sz w:val="24"/>
          <w:szCs w:val="24"/>
        </w:rPr>
        <w:t xml:space="preserve">Programmu mērķis ir izveidot drošu </w:t>
      </w:r>
      <w:proofErr w:type="spellStart"/>
      <w:r w:rsidRPr="00516D3C">
        <w:rPr>
          <w:rFonts w:ascii="Times New Roman" w:eastAsia="Times New Roman" w:hAnsi="Times New Roman" w:cs="Times New Roman"/>
          <w:sz w:val="24"/>
          <w:szCs w:val="24"/>
        </w:rPr>
        <w:t>satelītsakaru</w:t>
      </w:r>
      <w:proofErr w:type="spellEnd"/>
      <w:r w:rsidRPr="00516D3C">
        <w:rPr>
          <w:rFonts w:ascii="Times New Roman" w:eastAsia="Times New Roman" w:hAnsi="Times New Roman" w:cs="Times New Roman"/>
          <w:sz w:val="24"/>
          <w:szCs w:val="24"/>
        </w:rPr>
        <w:t xml:space="preserve"> sistēmu, kas garantē drošu, elastīgu un noturīgu </w:t>
      </w:r>
      <w:proofErr w:type="spellStart"/>
      <w:r w:rsidRPr="00516D3C">
        <w:rPr>
          <w:rFonts w:ascii="Times New Roman" w:eastAsia="Times New Roman" w:hAnsi="Times New Roman" w:cs="Times New Roman"/>
          <w:sz w:val="24"/>
          <w:szCs w:val="24"/>
        </w:rPr>
        <w:t>satelītsakaru</w:t>
      </w:r>
      <w:proofErr w:type="spellEnd"/>
      <w:r w:rsidRPr="00516D3C">
        <w:rPr>
          <w:rFonts w:ascii="Times New Roman" w:eastAsia="Times New Roman" w:hAnsi="Times New Roman" w:cs="Times New Roman"/>
          <w:sz w:val="24"/>
          <w:szCs w:val="24"/>
        </w:rPr>
        <w:t xml:space="preserve"> pakalpojumu sniegšanu visā pasaulē Eiropas Savienības (turpmāk – ES) institūcijām un ES dalībvalstu valdībām. Programma</w:t>
      </w:r>
      <w:r>
        <w:rPr>
          <w:rFonts w:ascii="Times New Roman" w:eastAsia="Times New Roman" w:hAnsi="Times New Roman" w:cs="Times New Roman"/>
          <w:sz w:val="24"/>
          <w:szCs w:val="24"/>
        </w:rPr>
        <w:t>s</w:t>
      </w:r>
      <w:r w:rsidRPr="00516D3C">
        <w:rPr>
          <w:rFonts w:ascii="Times New Roman" w:eastAsia="Times New Roman" w:hAnsi="Times New Roman" w:cs="Times New Roman"/>
          <w:sz w:val="24"/>
          <w:szCs w:val="24"/>
        </w:rPr>
        <w:t xml:space="preserve"> paredz nodrošināt nepārtrauktu globālo piekļuvi drošiem satelītu sakaru pakalpojumiem ES dalībvalstu valsts pārvaldes lietotājiem, nodrošināt kritiskās infrastruktūras aizsardzību, novērošanu, ārējās darbības, krīžu pārvaldību un pakalpojumus, kuri ir būtiski ekonomikai, drošībai un aizsardzībai. Vienlaikus </w:t>
      </w:r>
      <w:r w:rsidR="00AE0191">
        <w:rPr>
          <w:rFonts w:ascii="Times New Roman" w:eastAsia="Times New Roman" w:hAnsi="Times New Roman" w:cs="Times New Roman"/>
          <w:sz w:val="24"/>
          <w:szCs w:val="24"/>
        </w:rPr>
        <w:t>p</w:t>
      </w:r>
      <w:r w:rsidRPr="00516D3C">
        <w:rPr>
          <w:rFonts w:ascii="Times New Roman" w:eastAsia="Times New Roman" w:hAnsi="Times New Roman" w:cs="Times New Roman"/>
          <w:sz w:val="24"/>
          <w:szCs w:val="24"/>
        </w:rPr>
        <w:t>rogramm</w:t>
      </w:r>
      <w:r w:rsidR="007F14AE">
        <w:rPr>
          <w:rFonts w:ascii="Times New Roman" w:eastAsia="Times New Roman" w:hAnsi="Times New Roman" w:cs="Times New Roman"/>
          <w:sz w:val="24"/>
          <w:szCs w:val="24"/>
        </w:rPr>
        <w:t>u</w:t>
      </w:r>
      <w:r w:rsidRPr="00516D3C">
        <w:rPr>
          <w:rFonts w:ascii="Times New Roman" w:eastAsia="Times New Roman" w:hAnsi="Times New Roman" w:cs="Times New Roman"/>
          <w:sz w:val="24"/>
          <w:szCs w:val="24"/>
        </w:rPr>
        <w:t xml:space="preserve"> mērķis ir arī dot iespēju ES dalībvalstu privātajam sektoram sniegt komerciālus pakalpojumus.</w:t>
      </w:r>
      <w:r w:rsidR="00787A00">
        <w:rPr>
          <w:rFonts w:ascii="Times New Roman" w:eastAsia="Times New Roman" w:hAnsi="Times New Roman" w:cs="Times New Roman"/>
          <w:sz w:val="24"/>
          <w:szCs w:val="24"/>
        </w:rPr>
        <w:t xml:space="preserve"> </w:t>
      </w:r>
    </w:p>
    <w:p w14:paraId="0DD5D917" w14:textId="5DD2619C" w:rsidR="00787A00" w:rsidRDefault="00787A00" w:rsidP="00B14E24">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Līdz ar to programmas uzskatāmas par </w:t>
      </w:r>
      <w:r w:rsidRPr="00787A00">
        <w:rPr>
          <w:rFonts w:ascii="Times New Roman" w:eastAsia="Times New Roman" w:hAnsi="Times New Roman" w:cs="Times New Roman"/>
          <w:sz w:val="24"/>
          <w:szCs w:val="24"/>
        </w:rPr>
        <w:t>elektronisko sakaru programm</w:t>
      </w:r>
      <w:r>
        <w:rPr>
          <w:rFonts w:ascii="Times New Roman" w:eastAsia="Times New Roman" w:hAnsi="Times New Roman" w:cs="Times New Roman"/>
          <w:sz w:val="24"/>
          <w:szCs w:val="24"/>
        </w:rPr>
        <w:t xml:space="preserve">ām, lai valdību lietotājiem nodrošinātu drošus sakarus dažādu krīžu gadījumos. </w:t>
      </w:r>
    </w:p>
    <w:p w14:paraId="44A1C980" w14:textId="07D07E25" w:rsidR="00516D3C" w:rsidRDefault="00516D3C" w:rsidP="00516D3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Atbilstoši </w:t>
      </w:r>
      <w:r w:rsidR="00346B40" w:rsidRPr="00571C94">
        <w:rPr>
          <w:rFonts w:ascii="Times New Roman" w:eastAsia="Times New Roman" w:hAnsi="Times New Roman" w:cs="Times New Roman"/>
          <w:sz w:val="24"/>
          <w:szCs w:val="24"/>
        </w:rPr>
        <w:t>Regula</w:t>
      </w:r>
      <w:r w:rsidR="00346B40">
        <w:rPr>
          <w:rFonts w:ascii="Times New Roman" w:eastAsia="Times New Roman" w:hAnsi="Times New Roman" w:cs="Times New Roman"/>
          <w:sz w:val="24"/>
          <w:szCs w:val="24"/>
        </w:rPr>
        <w:t>i </w:t>
      </w:r>
      <w:r w:rsidR="00571C94" w:rsidRPr="00571C94">
        <w:rPr>
          <w:rFonts w:ascii="Times New Roman" w:eastAsia="Times New Roman" w:hAnsi="Times New Roman" w:cs="Times New Roman"/>
          <w:sz w:val="24"/>
          <w:szCs w:val="24"/>
        </w:rPr>
        <w:t>2021/696</w:t>
      </w:r>
      <w:r w:rsidR="00571C94">
        <w:rPr>
          <w:rFonts w:ascii="Times New Roman" w:eastAsia="Times New Roman" w:hAnsi="Times New Roman" w:cs="Times New Roman"/>
          <w:sz w:val="24"/>
          <w:szCs w:val="24"/>
        </w:rPr>
        <w:t xml:space="preserve"> un </w:t>
      </w:r>
      <w:r w:rsidR="00346B40" w:rsidRPr="00571C94">
        <w:rPr>
          <w:rFonts w:ascii="Times New Roman" w:eastAsia="Times New Roman" w:hAnsi="Times New Roman" w:cs="Times New Roman"/>
          <w:sz w:val="24"/>
          <w:szCs w:val="24"/>
        </w:rPr>
        <w:t>Regula</w:t>
      </w:r>
      <w:r w:rsidR="00346B40">
        <w:rPr>
          <w:rFonts w:ascii="Times New Roman" w:eastAsia="Times New Roman" w:hAnsi="Times New Roman" w:cs="Times New Roman"/>
          <w:sz w:val="24"/>
          <w:szCs w:val="24"/>
        </w:rPr>
        <w:t>i </w:t>
      </w:r>
      <w:r w:rsidR="00571C94" w:rsidRPr="00571C94">
        <w:rPr>
          <w:rFonts w:ascii="Times New Roman" w:eastAsia="Times New Roman" w:hAnsi="Times New Roman" w:cs="Times New Roman"/>
          <w:sz w:val="24"/>
          <w:szCs w:val="24"/>
        </w:rPr>
        <w:t>2023/588</w:t>
      </w:r>
      <w:r w:rsidR="00571C94">
        <w:rPr>
          <w:rFonts w:ascii="Times New Roman" w:eastAsia="Times New Roman" w:hAnsi="Times New Roman" w:cs="Times New Roman"/>
          <w:sz w:val="24"/>
          <w:szCs w:val="24"/>
        </w:rPr>
        <w:t xml:space="preserve"> </w:t>
      </w:r>
      <w:r w:rsidRPr="00516D3C">
        <w:rPr>
          <w:rFonts w:ascii="Times New Roman" w:eastAsia="Times New Roman" w:hAnsi="Times New Roman" w:cs="Times New Roman"/>
          <w:sz w:val="24"/>
          <w:szCs w:val="24"/>
        </w:rPr>
        <w:t>ES dalībvalstīm, tai skaitā arī Latvijai</w:t>
      </w:r>
      <w:r w:rsidR="00502F29">
        <w:rPr>
          <w:rFonts w:ascii="Times New Roman" w:eastAsia="Times New Roman" w:hAnsi="Times New Roman" w:cs="Times New Roman"/>
          <w:sz w:val="24"/>
          <w:szCs w:val="24"/>
        </w:rPr>
        <w:t xml:space="preserve"> ir</w:t>
      </w:r>
      <w:r w:rsidRPr="00516D3C">
        <w:rPr>
          <w:rFonts w:ascii="Times New Roman" w:eastAsia="Times New Roman" w:hAnsi="Times New Roman" w:cs="Times New Roman"/>
          <w:sz w:val="24"/>
          <w:szCs w:val="24"/>
        </w:rPr>
        <w:t xml:space="preserve"> jā</w:t>
      </w:r>
      <w:r>
        <w:rPr>
          <w:rFonts w:ascii="Times New Roman" w:eastAsia="Times New Roman" w:hAnsi="Times New Roman" w:cs="Times New Roman"/>
          <w:sz w:val="24"/>
          <w:szCs w:val="24"/>
        </w:rPr>
        <w:t>nosaka</w:t>
      </w:r>
      <w:r w:rsidRPr="00516D3C">
        <w:rPr>
          <w:rFonts w:ascii="Times New Roman" w:eastAsia="Times New Roman" w:hAnsi="Times New Roman" w:cs="Times New Roman"/>
          <w:sz w:val="24"/>
          <w:szCs w:val="24"/>
        </w:rPr>
        <w:t xml:space="preserve"> šādas kompetentās iestādes</w:t>
      </w:r>
      <w:r>
        <w:rPr>
          <w:rFonts w:ascii="Times New Roman" w:eastAsia="Times New Roman" w:hAnsi="Times New Roman" w:cs="Times New Roman"/>
          <w:sz w:val="24"/>
          <w:szCs w:val="24"/>
        </w:rPr>
        <w:t xml:space="preserve">: </w:t>
      </w:r>
    </w:p>
    <w:p w14:paraId="12A63547" w14:textId="29DC90EE" w:rsidR="00516D3C" w:rsidRPr="00516D3C" w:rsidRDefault="00516D3C" w:rsidP="00516D3C">
      <w:pPr>
        <w:pStyle w:val="ListParagraph"/>
        <w:numPr>
          <w:ilvl w:val="0"/>
          <w:numId w:val="22"/>
        </w:numPr>
        <w:jc w:val="both"/>
        <w:rPr>
          <w:rFonts w:ascii="Times New Roman" w:eastAsia="Times New Roman" w:hAnsi="Times New Roman" w:cs="Times New Roman"/>
          <w:sz w:val="24"/>
          <w:szCs w:val="24"/>
        </w:rPr>
      </w:pPr>
      <w:proofErr w:type="spellStart"/>
      <w:r w:rsidRPr="00516D3C">
        <w:rPr>
          <w:rFonts w:ascii="Times New Roman" w:eastAsia="Times New Roman" w:hAnsi="Times New Roman" w:cs="Times New Roman"/>
          <w:i/>
          <w:iCs/>
          <w:sz w:val="24"/>
          <w:szCs w:val="24"/>
        </w:rPr>
        <w:t>Competent</w:t>
      </w:r>
      <w:proofErr w:type="spellEnd"/>
      <w:r w:rsidRPr="00516D3C">
        <w:rPr>
          <w:rFonts w:ascii="Times New Roman" w:eastAsia="Times New Roman" w:hAnsi="Times New Roman" w:cs="Times New Roman"/>
          <w:i/>
          <w:iCs/>
          <w:sz w:val="24"/>
          <w:szCs w:val="24"/>
        </w:rPr>
        <w:t xml:space="preserve"> GOVSATCOM </w:t>
      </w:r>
      <w:proofErr w:type="spellStart"/>
      <w:r w:rsidRPr="00516D3C">
        <w:rPr>
          <w:rFonts w:ascii="Times New Roman" w:eastAsia="Times New Roman" w:hAnsi="Times New Roman" w:cs="Times New Roman"/>
          <w:i/>
          <w:iCs/>
          <w:sz w:val="24"/>
          <w:szCs w:val="24"/>
        </w:rPr>
        <w:t>Authority</w:t>
      </w:r>
      <w:proofErr w:type="spellEnd"/>
      <w:r w:rsidRPr="00516D3C">
        <w:rPr>
          <w:rFonts w:ascii="Times New Roman" w:eastAsia="Times New Roman" w:hAnsi="Times New Roman" w:cs="Times New Roman"/>
          <w:sz w:val="24"/>
          <w:szCs w:val="24"/>
        </w:rPr>
        <w:t xml:space="preserve"> (turpmāk – CGA), kuras uzdevums ir noteikt piekļuves tiesības GOVSATCOM pakalpojumiem un koordinēt šo pakalpojumu izmantošanu</w:t>
      </w:r>
      <w:r w:rsidR="009B1B43">
        <w:rPr>
          <w:rFonts w:ascii="Times New Roman" w:eastAsia="Times New Roman" w:hAnsi="Times New Roman" w:cs="Times New Roman"/>
          <w:sz w:val="24"/>
          <w:szCs w:val="24"/>
        </w:rPr>
        <w:t xml:space="preserve"> nacionālā līmenī</w:t>
      </w:r>
      <w:r w:rsidRPr="00516D3C">
        <w:rPr>
          <w:rFonts w:ascii="Times New Roman" w:eastAsia="Times New Roman" w:hAnsi="Times New Roman" w:cs="Times New Roman"/>
          <w:sz w:val="24"/>
          <w:szCs w:val="24"/>
        </w:rPr>
        <w:t>;</w:t>
      </w:r>
    </w:p>
    <w:p w14:paraId="0D569700" w14:textId="737542FF" w:rsidR="00516D3C" w:rsidRDefault="00516D3C" w:rsidP="00516D3C">
      <w:pPr>
        <w:pStyle w:val="ListParagraph"/>
        <w:numPr>
          <w:ilvl w:val="0"/>
          <w:numId w:val="22"/>
        </w:numPr>
        <w:jc w:val="both"/>
        <w:rPr>
          <w:rFonts w:ascii="Times New Roman" w:eastAsia="Times New Roman" w:hAnsi="Times New Roman" w:cs="Times New Roman"/>
          <w:sz w:val="24"/>
          <w:szCs w:val="24"/>
        </w:rPr>
      </w:pPr>
      <w:proofErr w:type="spellStart"/>
      <w:r w:rsidRPr="00516D3C">
        <w:rPr>
          <w:rFonts w:ascii="Times New Roman" w:eastAsia="Times New Roman" w:hAnsi="Times New Roman" w:cs="Times New Roman"/>
          <w:i/>
          <w:iCs/>
          <w:sz w:val="24"/>
          <w:szCs w:val="24"/>
        </w:rPr>
        <w:t>Competent</w:t>
      </w:r>
      <w:proofErr w:type="spellEnd"/>
      <w:r w:rsidRPr="00516D3C">
        <w:rPr>
          <w:rFonts w:ascii="Times New Roman" w:eastAsia="Times New Roman" w:hAnsi="Times New Roman" w:cs="Times New Roman"/>
          <w:i/>
          <w:iCs/>
          <w:sz w:val="24"/>
          <w:szCs w:val="24"/>
        </w:rPr>
        <w:t xml:space="preserve"> </w:t>
      </w:r>
      <w:proofErr w:type="spellStart"/>
      <w:r w:rsidRPr="00516D3C">
        <w:rPr>
          <w:rFonts w:ascii="Times New Roman" w:eastAsia="Times New Roman" w:hAnsi="Times New Roman" w:cs="Times New Roman"/>
          <w:i/>
          <w:iCs/>
          <w:sz w:val="24"/>
          <w:szCs w:val="24"/>
        </w:rPr>
        <w:t>Secure</w:t>
      </w:r>
      <w:proofErr w:type="spellEnd"/>
      <w:r w:rsidRPr="00516D3C">
        <w:rPr>
          <w:rFonts w:ascii="Times New Roman" w:eastAsia="Times New Roman" w:hAnsi="Times New Roman" w:cs="Times New Roman"/>
          <w:i/>
          <w:iCs/>
          <w:sz w:val="24"/>
          <w:szCs w:val="24"/>
        </w:rPr>
        <w:t xml:space="preserve"> </w:t>
      </w:r>
      <w:proofErr w:type="spellStart"/>
      <w:r w:rsidRPr="00516D3C">
        <w:rPr>
          <w:rFonts w:ascii="Times New Roman" w:eastAsia="Times New Roman" w:hAnsi="Times New Roman" w:cs="Times New Roman"/>
          <w:i/>
          <w:iCs/>
          <w:sz w:val="24"/>
          <w:szCs w:val="24"/>
        </w:rPr>
        <w:t>Connectivity</w:t>
      </w:r>
      <w:proofErr w:type="spellEnd"/>
      <w:r w:rsidRPr="00516D3C">
        <w:rPr>
          <w:rFonts w:ascii="Times New Roman" w:eastAsia="Times New Roman" w:hAnsi="Times New Roman" w:cs="Times New Roman"/>
          <w:i/>
          <w:iCs/>
          <w:sz w:val="24"/>
          <w:szCs w:val="24"/>
        </w:rPr>
        <w:t xml:space="preserve"> </w:t>
      </w:r>
      <w:proofErr w:type="spellStart"/>
      <w:r w:rsidRPr="00516D3C">
        <w:rPr>
          <w:rFonts w:ascii="Times New Roman" w:eastAsia="Times New Roman" w:hAnsi="Times New Roman" w:cs="Times New Roman"/>
          <w:i/>
          <w:iCs/>
          <w:sz w:val="24"/>
          <w:szCs w:val="24"/>
        </w:rPr>
        <w:t>Authority</w:t>
      </w:r>
      <w:proofErr w:type="spellEnd"/>
      <w:r w:rsidRPr="00516D3C">
        <w:rPr>
          <w:rFonts w:ascii="Times New Roman" w:eastAsia="Times New Roman" w:hAnsi="Times New Roman" w:cs="Times New Roman"/>
          <w:sz w:val="24"/>
          <w:szCs w:val="24"/>
        </w:rPr>
        <w:t xml:space="preserve"> (turpmāk – CSCA), kuras uzdevums ir koordinēt drošu (dienesta vajadzībām un augstākas klasifikācijas) </w:t>
      </w:r>
      <w:r w:rsidR="00023368">
        <w:rPr>
          <w:rFonts w:ascii="Times New Roman" w:eastAsia="Times New Roman" w:hAnsi="Times New Roman" w:cs="Times New Roman"/>
          <w:sz w:val="24"/>
          <w:szCs w:val="24"/>
        </w:rPr>
        <w:t xml:space="preserve">elektronisko </w:t>
      </w:r>
      <w:r w:rsidRPr="00516D3C">
        <w:rPr>
          <w:rFonts w:ascii="Times New Roman" w:eastAsia="Times New Roman" w:hAnsi="Times New Roman" w:cs="Times New Roman"/>
          <w:sz w:val="24"/>
          <w:szCs w:val="24"/>
        </w:rPr>
        <w:t xml:space="preserve">sakaru pakalpojumu pieejamību valsts pārvaldes iestādēm ar citu ES dalībvalstu valsts pārvaldes </w:t>
      </w:r>
      <w:r w:rsidR="0079577E" w:rsidRPr="00516D3C">
        <w:rPr>
          <w:rFonts w:ascii="Times New Roman" w:eastAsia="Times New Roman" w:hAnsi="Times New Roman" w:cs="Times New Roman"/>
          <w:sz w:val="24"/>
          <w:szCs w:val="24"/>
        </w:rPr>
        <w:t>iestādēm</w:t>
      </w:r>
      <w:r w:rsidRPr="00516D3C">
        <w:rPr>
          <w:rFonts w:ascii="Times New Roman" w:eastAsia="Times New Roman" w:hAnsi="Times New Roman" w:cs="Times New Roman"/>
          <w:sz w:val="24"/>
          <w:szCs w:val="24"/>
        </w:rPr>
        <w:t xml:space="preserve"> un ES institūcijām.</w:t>
      </w:r>
    </w:p>
    <w:p w14:paraId="219415D2" w14:textId="3661ACB1" w:rsidR="00787A00" w:rsidRDefault="00AF4FE5" w:rsidP="00AF4FE5">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CGA un CSCA ir jānosaka iespējami tuvākajā laikā, jo paredzams, ka no 2025</w:t>
      </w:r>
      <w:r w:rsidR="00346B40">
        <w:rPr>
          <w:rFonts w:ascii="Times New Roman" w:eastAsia="Times New Roman" w:hAnsi="Times New Roman" w:cs="Times New Roman"/>
          <w:sz w:val="24"/>
          <w:szCs w:val="24"/>
        </w:rPr>
        <w:t>. </w:t>
      </w:r>
      <w:r>
        <w:rPr>
          <w:rFonts w:ascii="Times New Roman" w:eastAsia="Times New Roman" w:hAnsi="Times New Roman" w:cs="Times New Roman"/>
          <w:sz w:val="24"/>
          <w:szCs w:val="24"/>
        </w:rPr>
        <w:t>gad</w:t>
      </w:r>
      <w:r w:rsidR="009B1B43">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GOVSATCOM pakalpojumi kļūs operacionāli. </w:t>
      </w:r>
      <w:r w:rsidR="00B14E24" w:rsidRPr="00B14E24">
        <w:rPr>
          <w:rFonts w:ascii="Times New Roman" w:eastAsia="Times New Roman" w:hAnsi="Times New Roman" w:cs="Times New Roman"/>
          <w:sz w:val="24"/>
          <w:szCs w:val="24"/>
        </w:rPr>
        <w:t xml:space="preserve">CGA </w:t>
      </w:r>
      <w:r w:rsidR="00B14E24">
        <w:rPr>
          <w:rFonts w:ascii="Times New Roman" w:eastAsia="Times New Roman" w:hAnsi="Times New Roman" w:cs="Times New Roman"/>
          <w:sz w:val="24"/>
          <w:szCs w:val="24"/>
        </w:rPr>
        <w:t xml:space="preserve">un CSCA </w:t>
      </w:r>
      <w:r w:rsidR="00516D3C" w:rsidRPr="00516D3C">
        <w:rPr>
          <w:rFonts w:ascii="Times New Roman" w:eastAsia="Times New Roman" w:hAnsi="Times New Roman" w:cs="Times New Roman"/>
          <w:sz w:val="24"/>
          <w:szCs w:val="24"/>
        </w:rPr>
        <w:t>kopējais uzdevums ir nodrošināt drošus sakarus</w:t>
      </w:r>
      <w:r w:rsidR="00B14E24">
        <w:rPr>
          <w:rFonts w:ascii="Times New Roman" w:eastAsia="Times New Roman" w:hAnsi="Times New Roman" w:cs="Times New Roman"/>
          <w:sz w:val="24"/>
          <w:szCs w:val="24"/>
        </w:rPr>
        <w:t xml:space="preserve"> valsts institūcijām</w:t>
      </w:r>
      <w:r w:rsidR="00516D3C" w:rsidRPr="00516D3C">
        <w:rPr>
          <w:rFonts w:ascii="Times New Roman" w:eastAsia="Times New Roman" w:hAnsi="Times New Roman" w:cs="Times New Roman"/>
          <w:sz w:val="24"/>
          <w:szCs w:val="24"/>
        </w:rPr>
        <w:t xml:space="preserve">, izmantojot </w:t>
      </w:r>
      <w:proofErr w:type="spellStart"/>
      <w:r w:rsidR="00516D3C" w:rsidRPr="00516D3C">
        <w:rPr>
          <w:rFonts w:ascii="Times New Roman" w:eastAsia="Times New Roman" w:hAnsi="Times New Roman" w:cs="Times New Roman"/>
          <w:sz w:val="24"/>
          <w:szCs w:val="24"/>
        </w:rPr>
        <w:t>satelītsakaru</w:t>
      </w:r>
      <w:proofErr w:type="spellEnd"/>
      <w:r w:rsidR="00516D3C" w:rsidRPr="00516D3C">
        <w:rPr>
          <w:rFonts w:ascii="Times New Roman" w:eastAsia="Times New Roman" w:hAnsi="Times New Roman" w:cs="Times New Roman"/>
          <w:sz w:val="24"/>
          <w:szCs w:val="24"/>
        </w:rPr>
        <w:t xml:space="preserve"> pakalpojumus. </w:t>
      </w:r>
      <w:r w:rsidR="00787A00">
        <w:rPr>
          <w:rFonts w:ascii="Times New Roman" w:eastAsia="Times New Roman" w:hAnsi="Times New Roman" w:cs="Times New Roman"/>
          <w:sz w:val="24"/>
          <w:szCs w:val="24"/>
        </w:rPr>
        <w:t xml:space="preserve">CGA un CSCA pārvalda </w:t>
      </w:r>
      <w:r w:rsidR="00787A00" w:rsidRPr="00787A00">
        <w:rPr>
          <w:rFonts w:ascii="Times New Roman" w:eastAsia="Times New Roman" w:hAnsi="Times New Roman" w:cs="Times New Roman"/>
          <w:sz w:val="24"/>
          <w:szCs w:val="24"/>
        </w:rPr>
        <w:t>valdības lietotājus Latvijā</w:t>
      </w:r>
      <w:r w:rsidR="00787A00">
        <w:rPr>
          <w:rFonts w:ascii="Times New Roman" w:eastAsia="Times New Roman" w:hAnsi="Times New Roman" w:cs="Times New Roman"/>
          <w:sz w:val="24"/>
          <w:szCs w:val="24"/>
        </w:rPr>
        <w:t xml:space="preserve"> un darbojas kā kontaktpunkts valdības lietotājiem šo programmu ietvaros. CGA un CSCA funkcijās neietilpst </w:t>
      </w:r>
      <w:r w:rsidR="00787A00" w:rsidRPr="00787A00">
        <w:rPr>
          <w:rFonts w:ascii="Times New Roman" w:eastAsia="Times New Roman" w:hAnsi="Times New Roman" w:cs="Times New Roman"/>
          <w:sz w:val="24"/>
          <w:szCs w:val="24"/>
        </w:rPr>
        <w:t>admin</w:t>
      </w:r>
      <w:r w:rsidR="00787A00">
        <w:rPr>
          <w:rFonts w:ascii="Times New Roman" w:eastAsia="Times New Roman" w:hAnsi="Times New Roman" w:cs="Times New Roman"/>
          <w:sz w:val="24"/>
          <w:szCs w:val="24"/>
        </w:rPr>
        <w:t>istratīvo</w:t>
      </w:r>
      <w:r w:rsidR="00787A00" w:rsidRPr="00787A00">
        <w:rPr>
          <w:rFonts w:ascii="Times New Roman" w:eastAsia="Times New Roman" w:hAnsi="Times New Roman" w:cs="Times New Roman"/>
          <w:sz w:val="24"/>
          <w:szCs w:val="24"/>
        </w:rPr>
        <w:t xml:space="preserve"> aktu izdošan</w:t>
      </w:r>
      <w:r w:rsidR="00023368">
        <w:rPr>
          <w:rFonts w:ascii="Times New Roman" w:eastAsia="Times New Roman" w:hAnsi="Times New Roman" w:cs="Times New Roman"/>
          <w:sz w:val="24"/>
          <w:szCs w:val="24"/>
        </w:rPr>
        <w:t>a</w:t>
      </w:r>
      <w:r w:rsidR="00787A00" w:rsidRPr="00787A00">
        <w:rPr>
          <w:rFonts w:ascii="Times New Roman" w:eastAsia="Times New Roman" w:hAnsi="Times New Roman" w:cs="Times New Roman"/>
          <w:sz w:val="24"/>
          <w:szCs w:val="24"/>
        </w:rPr>
        <w:t xml:space="preserve"> privātpersonām, un </w:t>
      </w:r>
      <w:r w:rsidR="00787A00">
        <w:rPr>
          <w:rFonts w:ascii="Times New Roman" w:eastAsia="Times New Roman" w:hAnsi="Times New Roman" w:cs="Times New Roman"/>
          <w:sz w:val="24"/>
          <w:szCs w:val="24"/>
        </w:rPr>
        <w:t>tai nav jāpārvalda</w:t>
      </w:r>
      <w:r w:rsidR="00787A00" w:rsidRPr="00787A00">
        <w:rPr>
          <w:rFonts w:ascii="Times New Roman" w:eastAsia="Times New Roman" w:hAnsi="Times New Roman" w:cs="Times New Roman"/>
          <w:sz w:val="24"/>
          <w:szCs w:val="24"/>
        </w:rPr>
        <w:t xml:space="preserve"> privāti pakalpojumu sniedzēji</w:t>
      </w:r>
      <w:r w:rsidR="00787A00">
        <w:rPr>
          <w:rFonts w:ascii="Times New Roman" w:eastAsia="Times New Roman" w:hAnsi="Times New Roman" w:cs="Times New Roman"/>
          <w:sz w:val="24"/>
          <w:szCs w:val="24"/>
        </w:rPr>
        <w:t xml:space="preserve">. </w:t>
      </w:r>
    </w:p>
    <w:p w14:paraId="07049540" w14:textId="1F65DB20" w:rsidR="00516D3C" w:rsidRDefault="00516D3C" w:rsidP="00AF4FE5">
      <w:pPr>
        <w:ind w:firstLine="720"/>
        <w:jc w:val="both"/>
        <w:rPr>
          <w:rFonts w:ascii="Times New Roman" w:eastAsia="Times New Roman" w:hAnsi="Times New Roman" w:cs="Times New Roman"/>
          <w:sz w:val="24"/>
          <w:szCs w:val="24"/>
        </w:rPr>
      </w:pPr>
      <w:r w:rsidRPr="00516D3C">
        <w:rPr>
          <w:rFonts w:ascii="Times New Roman" w:eastAsia="Times New Roman" w:hAnsi="Times New Roman" w:cs="Times New Roman"/>
          <w:sz w:val="24"/>
          <w:szCs w:val="24"/>
        </w:rPr>
        <w:t xml:space="preserve">Ņemot vērā, ka </w:t>
      </w:r>
      <w:r w:rsidR="00B14E24" w:rsidRPr="00B14E24">
        <w:rPr>
          <w:rFonts w:ascii="Times New Roman" w:eastAsia="Times New Roman" w:hAnsi="Times New Roman" w:cs="Times New Roman"/>
          <w:sz w:val="24"/>
          <w:szCs w:val="24"/>
        </w:rPr>
        <w:t xml:space="preserve">CGA un CSCA </w:t>
      </w:r>
      <w:r w:rsidRPr="00516D3C">
        <w:rPr>
          <w:rFonts w:ascii="Times New Roman" w:eastAsia="Times New Roman" w:hAnsi="Times New Roman" w:cs="Times New Roman"/>
          <w:sz w:val="24"/>
          <w:szCs w:val="24"/>
        </w:rPr>
        <w:t>funkcijas ir līdzīgas, abu šo kompetento iestāžu funkcijas ir jāuzdod vienai iestādei, kas ietaupītu valsts budžeta līdzekļus.</w:t>
      </w:r>
    </w:p>
    <w:p w14:paraId="13C8E557" w14:textId="5C2ADB9D" w:rsidR="008C2994" w:rsidRDefault="007A421E" w:rsidP="00AE0191">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7A421E">
        <w:rPr>
          <w:rFonts w:ascii="Times New Roman" w:eastAsia="Times New Roman" w:hAnsi="Times New Roman" w:cs="Times New Roman"/>
          <w:sz w:val="24"/>
          <w:szCs w:val="24"/>
        </w:rPr>
        <w:t xml:space="preserve">otenciālie programmu </w:t>
      </w:r>
      <w:r w:rsidR="00787A00">
        <w:rPr>
          <w:rFonts w:ascii="Times New Roman" w:eastAsia="Times New Roman" w:hAnsi="Times New Roman" w:cs="Times New Roman"/>
          <w:sz w:val="24"/>
          <w:szCs w:val="24"/>
        </w:rPr>
        <w:t xml:space="preserve">valdības </w:t>
      </w:r>
      <w:r w:rsidRPr="007A421E">
        <w:rPr>
          <w:rFonts w:ascii="Times New Roman" w:eastAsia="Times New Roman" w:hAnsi="Times New Roman" w:cs="Times New Roman"/>
          <w:sz w:val="24"/>
          <w:szCs w:val="24"/>
        </w:rPr>
        <w:t>lietotāji Latvijā ir drošības</w:t>
      </w:r>
      <w:r>
        <w:rPr>
          <w:rFonts w:ascii="Times New Roman" w:eastAsia="Times New Roman" w:hAnsi="Times New Roman" w:cs="Times New Roman"/>
          <w:sz w:val="24"/>
          <w:szCs w:val="24"/>
        </w:rPr>
        <w:t>, ārlietu</w:t>
      </w:r>
      <w:r w:rsidRPr="007A421E">
        <w:rPr>
          <w:rFonts w:ascii="Times New Roman" w:eastAsia="Times New Roman" w:hAnsi="Times New Roman" w:cs="Times New Roman"/>
          <w:sz w:val="24"/>
          <w:szCs w:val="24"/>
        </w:rPr>
        <w:t xml:space="preserve"> un aizsardzības iestādes Latvijā. </w:t>
      </w:r>
      <w:proofErr w:type="spellStart"/>
      <w:r w:rsidR="00502F29">
        <w:rPr>
          <w:rFonts w:ascii="Times New Roman" w:eastAsia="Times New Roman" w:hAnsi="Times New Roman" w:cs="Times New Roman"/>
          <w:sz w:val="24"/>
          <w:szCs w:val="24"/>
        </w:rPr>
        <w:t>AizM</w:t>
      </w:r>
      <w:proofErr w:type="spellEnd"/>
      <w:r w:rsidR="008C2994" w:rsidRPr="008C2994">
        <w:rPr>
          <w:rFonts w:ascii="Times New Roman" w:eastAsia="Times New Roman" w:hAnsi="Times New Roman" w:cs="Times New Roman"/>
          <w:sz w:val="24"/>
          <w:szCs w:val="24"/>
        </w:rPr>
        <w:t xml:space="preserve"> un tai pakļautās drošības iestādes, </w:t>
      </w:r>
      <w:r w:rsidR="00502F29">
        <w:rPr>
          <w:rFonts w:ascii="Times New Roman" w:eastAsia="Times New Roman" w:hAnsi="Times New Roman" w:cs="Times New Roman"/>
          <w:sz w:val="24"/>
          <w:szCs w:val="24"/>
        </w:rPr>
        <w:t>IeM</w:t>
      </w:r>
      <w:r w:rsidR="008C2994" w:rsidRPr="008C2994">
        <w:rPr>
          <w:rFonts w:ascii="Times New Roman" w:eastAsia="Times New Roman" w:hAnsi="Times New Roman" w:cs="Times New Roman"/>
          <w:sz w:val="24"/>
          <w:szCs w:val="24"/>
        </w:rPr>
        <w:t xml:space="preserve"> un tai pakļautās iestādes (Valsts policija, Valsts robežsardze un Valsts ugunsdzēsības un glābšanas dienests</w:t>
      </w:r>
      <w:r w:rsidR="00023368">
        <w:rPr>
          <w:rFonts w:ascii="Times New Roman" w:eastAsia="Times New Roman" w:hAnsi="Times New Roman" w:cs="Times New Roman"/>
          <w:sz w:val="24"/>
          <w:szCs w:val="24"/>
        </w:rPr>
        <w:t>,</w:t>
      </w:r>
      <w:r w:rsidR="008C2994" w:rsidRPr="008C2994">
        <w:rPr>
          <w:rFonts w:ascii="Times New Roman" w:eastAsia="Times New Roman" w:hAnsi="Times New Roman" w:cs="Times New Roman"/>
          <w:sz w:val="24"/>
          <w:szCs w:val="24"/>
        </w:rPr>
        <w:t xml:space="preserve"> piemēram, lai nodrošinātu piekļuvi drošai </w:t>
      </w:r>
      <w:proofErr w:type="spellStart"/>
      <w:r w:rsidR="008C2994" w:rsidRPr="008C2994">
        <w:rPr>
          <w:rFonts w:ascii="Times New Roman" w:eastAsia="Times New Roman" w:hAnsi="Times New Roman" w:cs="Times New Roman"/>
          <w:sz w:val="24"/>
          <w:szCs w:val="24"/>
        </w:rPr>
        <w:t>satelītkomunikācijai</w:t>
      </w:r>
      <w:proofErr w:type="spellEnd"/>
      <w:r w:rsidR="008C2994" w:rsidRPr="008C2994">
        <w:rPr>
          <w:rFonts w:ascii="Times New Roman" w:eastAsia="Times New Roman" w:hAnsi="Times New Roman" w:cs="Times New Roman"/>
          <w:sz w:val="24"/>
          <w:szCs w:val="24"/>
        </w:rPr>
        <w:t xml:space="preserve"> operatīvo pasākumu, FRONTEX kopīgo operāciju, civilo krīžu pārvaldības operāciju laikā), </w:t>
      </w:r>
      <w:r w:rsidR="0053366C">
        <w:rPr>
          <w:rFonts w:ascii="Times New Roman" w:eastAsia="Times New Roman" w:hAnsi="Times New Roman" w:cs="Times New Roman"/>
          <w:sz w:val="24"/>
          <w:szCs w:val="24"/>
        </w:rPr>
        <w:t>SAB</w:t>
      </w:r>
      <w:r w:rsidR="008C2994" w:rsidRPr="008C2994">
        <w:rPr>
          <w:rFonts w:ascii="Times New Roman" w:eastAsia="Times New Roman" w:hAnsi="Times New Roman" w:cs="Times New Roman"/>
          <w:sz w:val="24"/>
          <w:szCs w:val="24"/>
        </w:rPr>
        <w:t xml:space="preserve"> un Ārlietu ministrija.</w:t>
      </w:r>
    </w:p>
    <w:p w14:paraId="595E391D" w14:textId="733803A7" w:rsidR="007A421E" w:rsidRDefault="007A421E" w:rsidP="00AE0191">
      <w:pPr>
        <w:ind w:firstLine="720"/>
        <w:jc w:val="both"/>
        <w:rPr>
          <w:rFonts w:ascii="Times New Roman" w:eastAsia="Times New Roman" w:hAnsi="Times New Roman" w:cs="Times New Roman"/>
          <w:sz w:val="24"/>
          <w:szCs w:val="24"/>
        </w:rPr>
      </w:pPr>
      <w:r w:rsidRPr="007A421E">
        <w:rPr>
          <w:rFonts w:ascii="Times New Roman" w:eastAsia="Times New Roman" w:hAnsi="Times New Roman" w:cs="Times New Roman"/>
          <w:sz w:val="24"/>
          <w:szCs w:val="24"/>
        </w:rPr>
        <w:t>2022</w:t>
      </w:r>
      <w:r w:rsidR="00B6338A" w:rsidRPr="007A421E">
        <w:rPr>
          <w:rFonts w:ascii="Times New Roman" w:eastAsia="Times New Roman" w:hAnsi="Times New Roman" w:cs="Times New Roman"/>
          <w:sz w:val="24"/>
          <w:szCs w:val="24"/>
        </w:rPr>
        <w:t>.</w:t>
      </w:r>
      <w:r w:rsidR="00B6338A">
        <w:rPr>
          <w:rFonts w:ascii="Times New Roman" w:eastAsia="Times New Roman" w:hAnsi="Times New Roman" w:cs="Times New Roman"/>
          <w:sz w:val="24"/>
          <w:szCs w:val="24"/>
        </w:rPr>
        <w:t> </w:t>
      </w:r>
      <w:r w:rsidRPr="007A421E">
        <w:rPr>
          <w:rFonts w:ascii="Times New Roman" w:eastAsia="Times New Roman" w:hAnsi="Times New Roman" w:cs="Times New Roman"/>
          <w:sz w:val="24"/>
          <w:szCs w:val="24"/>
        </w:rPr>
        <w:t xml:space="preserve">gada maijā tika apkopota informācija par programmu lietotāju vajadzībām Latvijā. Interesi par drošu </w:t>
      </w:r>
      <w:proofErr w:type="spellStart"/>
      <w:r w:rsidRPr="007A421E">
        <w:rPr>
          <w:rFonts w:ascii="Times New Roman" w:eastAsia="Times New Roman" w:hAnsi="Times New Roman" w:cs="Times New Roman"/>
          <w:sz w:val="24"/>
          <w:szCs w:val="24"/>
        </w:rPr>
        <w:t>satelītsakaru</w:t>
      </w:r>
      <w:proofErr w:type="spellEnd"/>
      <w:r w:rsidRPr="007A421E">
        <w:rPr>
          <w:rFonts w:ascii="Times New Roman" w:eastAsia="Times New Roman" w:hAnsi="Times New Roman" w:cs="Times New Roman"/>
          <w:sz w:val="24"/>
          <w:szCs w:val="24"/>
        </w:rPr>
        <w:t xml:space="preserve"> pakalpojumiem izrādīja gan aizsardzības, gan </w:t>
      </w:r>
      <w:proofErr w:type="spellStart"/>
      <w:r w:rsidRPr="007A421E">
        <w:rPr>
          <w:rFonts w:ascii="Times New Roman" w:eastAsia="Times New Roman" w:hAnsi="Times New Roman" w:cs="Times New Roman"/>
          <w:sz w:val="24"/>
          <w:szCs w:val="24"/>
        </w:rPr>
        <w:t>iekšlietu</w:t>
      </w:r>
      <w:proofErr w:type="spellEnd"/>
      <w:r w:rsidRPr="007A421E">
        <w:rPr>
          <w:rFonts w:ascii="Times New Roman" w:eastAsia="Times New Roman" w:hAnsi="Times New Roman" w:cs="Times New Roman"/>
          <w:sz w:val="24"/>
          <w:szCs w:val="24"/>
        </w:rPr>
        <w:t xml:space="preserve"> nozares. Tika iezīmētas lietotāju vajadzības sauszemes un jūras novērošanai, </w:t>
      </w:r>
      <w:proofErr w:type="spellStart"/>
      <w:r w:rsidRPr="007A421E">
        <w:rPr>
          <w:rFonts w:ascii="Times New Roman" w:eastAsia="Times New Roman" w:hAnsi="Times New Roman" w:cs="Times New Roman"/>
          <w:sz w:val="24"/>
          <w:szCs w:val="24"/>
        </w:rPr>
        <w:t>tiesībsargājošo</w:t>
      </w:r>
      <w:proofErr w:type="spellEnd"/>
      <w:r w:rsidRPr="007A421E">
        <w:rPr>
          <w:rFonts w:ascii="Times New Roman" w:eastAsia="Times New Roman" w:hAnsi="Times New Roman" w:cs="Times New Roman"/>
          <w:sz w:val="24"/>
          <w:szCs w:val="24"/>
        </w:rPr>
        <w:t xml:space="preserve"> iestāžu intervencēm, ES ārējām darbībām un spēku </w:t>
      </w:r>
      <w:r w:rsidRPr="007A421E">
        <w:rPr>
          <w:rFonts w:ascii="Times New Roman" w:eastAsia="Times New Roman" w:hAnsi="Times New Roman" w:cs="Times New Roman"/>
          <w:sz w:val="24"/>
          <w:szCs w:val="24"/>
        </w:rPr>
        <w:lastRenderedPageBreak/>
        <w:t>mobilizēšanai, gaisa satiksmes pārvaldībai, kā arī attālināto pilotējamu lidojumu sistēmām.</w:t>
      </w:r>
    </w:p>
    <w:p w14:paraId="4061759D" w14:textId="4E44F37E" w:rsidR="00B77EBD" w:rsidRDefault="00FF1B13" w:rsidP="00516D3C">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 </w:t>
      </w:r>
      <w:bookmarkStart w:id="1" w:name="_Hlk161390422"/>
      <w:r w:rsidR="00B77EBD" w:rsidRPr="00B77EBD">
        <w:rPr>
          <w:rFonts w:ascii="Times New Roman" w:eastAsia="Times New Roman" w:hAnsi="Times New Roman" w:cs="Times New Roman"/>
          <w:b/>
          <w:bCs/>
          <w:sz w:val="24"/>
          <w:szCs w:val="24"/>
        </w:rPr>
        <w:t xml:space="preserve">CGA un CSCA </w:t>
      </w:r>
      <w:bookmarkEnd w:id="1"/>
      <w:r w:rsidR="00B77EBD" w:rsidRPr="00B77EBD">
        <w:rPr>
          <w:rFonts w:ascii="Times New Roman" w:eastAsia="Times New Roman" w:hAnsi="Times New Roman" w:cs="Times New Roman"/>
          <w:b/>
          <w:bCs/>
          <w:sz w:val="24"/>
          <w:szCs w:val="24"/>
        </w:rPr>
        <w:t>pienākumi</w:t>
      </w:r>
    </w:p>
    <w:p w14:paraId="17E2C187" w14:textId="14EBB100" w:rsidR="00C65139" w:rsidRPr="00C65139" w:rsidRDefault="004B27BB" w:rsidP="00C6513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65139">
        <w:rPr>
          <w:rFonts w:ascii="Times New Roman" w:eastAsia="Times New Roman" w:hAnsi="Times New Roman" w:cs="Times New Roman"/>
          <w:sz w:val="24"/>
          <w:szCs w:val="24"/>
        </w:rPr>
        <w:t xml:space="preserve">Saskaņā ar </w:t>
      </w:r>
      <w:r w:rsidR="00C65139" w:rsidRPr="00C65139">
        <w:rPr>
          <w:rFonts w:ascii="Times New Roman" w:eastAsia="Times New Roman" w:hAnsi="Times New Roman" w:cs="Times New Roman"/>
          <w:sz w:val="24"/>
          <w:szCs w:val="24"/>
        </w:rPr>
        <w:t>Regul</w:t>
      </w:r>
      <w:r w:rsidR="002830F5">
        <w:rPr>
          <w:rFonts w:ascii="Times New Roman" w:eastAsia="Times New Roman" w:hAnsi="Times New Roman" w:cs="Times New Roman"/>
          <w:sz w:val="24"/>
          <w:szCs w:val="24"/>
        </w:rPr>
        <w:t>as</w:t>
      </w:r>
      <w:r w:rsidR="00B6338A">
        <w:rPr>
          <w:rFonts w:ascii="Times New Roman" w:eastAsia="Times New Roman" w:hAnsi="Times New Roman" w:cs="Times New Roman"/>
          <w:sz w:val="24"/>
          <w:szCs w:val="24"/>
        </w:rPr>
        <w:t> </w:t>
      </w:r>
      <w:r w:rsidR="00C65139" w:rsidRPr="00C65139">
        <w:rPr>
          <w:rFonts w:ascii="Times New Roman" w:eastAsia="Times New Roman" w:hAnsi="Times New Roman" w:cs="Times New Roman"/>
          <w:sz w:val="24"/>
          <w:szCs w:val="24"/>
        </w:rPr>
        <w:t>2021/696</w:t>
      </w:r>
      <w:r w:rsidR="00C65139">
        <w:rPr>
          <w:rFonts w:ascii="Times New Roman" w:eastAsia="Times New Roman" w:hAnsi="Times New Roman" w:cs="Times New Roman"/>
          <w:sz w:val="24"/>
          <w:szCs w:val="24"/>
        </w:rPr>
        <w:t xml:space="preserve"> 68.</w:t>
      </w:r>
      <w:r w:rsidR="00B6338A">
        <w:rPr>
          <w:rFonts w:ascii="Times New Roman" w:eastAsia="Times New Roman" w:hAnsi="Times New Roman" w:cs="Times New Roman"/>
          <w:sz w:val="24"/>
          <w:szCs w:val="24"/>
        </w:rPr>
        <w:t> </w:t>
      </w:r>
      <w:r w:rsidR="00C65139">
        <w:rPr>
          <w:rFonts w:ascii="Times New Roman" w:eastAsia="Times New Roman" w:hAnsi="Times New Roman" w:cs="Times New Roman"/>
          <w:sz w:val="24"/>
          <w:szCs w:val="24"/>
        </w:rPr>
        <w:t xml:space="preserve">panta </w:t>
      </w:r>
      <w:r w:rsidR="00D232E6">
        <w:rPr>
          <w:rFonts w:ascii="Times New Roman" w:eastAsia="Times New Roman" w:hAnsi="Times New Roman" w:cs="Times New Roman"/>
          <w:sz w:val="24"/>
          <w:szCs w:val="24"/>
        </w:rPr>
        <w:t>5.</w:t>
      </w:r>
      <w:r w:rsidR="00B6338A">
        <w:rPr>
          <w:rFonts w:ascii="Times New Roman" w:eastAsia="Times New Roman" w:hAnsi="Times New Roman" w:cs="Times New Roman"/>
          <w:sz w:val="24"/>
          <w:szCs w:val="24"/>
        </w:rPr>
        <w:t> </w:t>
      </w:r>
      <w:r w:rsidR="00C65139">
        <w:rPr>
          <w:rFonts w:ascii="Times New Roman" w:eastAsia="Times New Roman" w:hAnsi="Times New Roman" w:cs="Times New Roman"/>
          <w:sz w:val="24"/>
          <w:szCs w:val="24"/>
        </w:rPr>
        <w:t xml:space="preserve">punktu </w:t>
      </w:r>
      <w:r w:rsidR="00D232E6" w:rsidRPr="00762DAD">
        <w:rPr>
          <w:rFonts w:ascii="Times New Roman" w:eastAsia="Times New Roman" w:hAnsi="Times New Roman" w:cs="Times New Roman"/>
          <w:sz w:val="24"/>
          <w:szCs w:val="24"/>
        </w:rPr>
        <w:t>“</w:t>
      </w:r>
      <w:r w:rsidR="001F7D5C" w:rsidRPr="00762DAD">
        <w:rPr>
          <w:rFonts w:ascii="Times New Roman" w:eastAsia="Times New Roman" w:hAnsi="Times New Roman" w:cs="Times New Roman"/>
          <w:sz w:val="24"/>
          <w:szCs w:val="24"/>
        </w:rPr>
        <w:t>k</w:t>
      </w:r>
      <w:r w:rsidR="00C65139" w:rsidRPr="00762DAD">
        <w:rPr>
          <w:rFonts w:ascii="Times New Roman" w:eastAsia="Times New Roman" w:hAnsi="Times New Roman" w:cs="Times New Roman"/>
          <w:sz w:val="24"/>
          <w:szCs w:val="24"/>
        </w:rPr>
        <w:t>ompetentā GOVSATCOM iestāde</w:t>
      </w:r>
      <w:r w:rsidR="00C65139" w:rsidRPr="00C65139">
        <w:rPr>
          <w:rFonts w:ascii="Times New Roman" w:eastAsia="Times New Roman" w:hAnsi="Times New Roman" w:cs="Times New Roman"/>
          <w:sz w:val="24"/>
          <w:szCs w:val="24"/>
        </w:rPr>
        <w:t xml:space="preserve"> nodrošina, ka:</w:t>
      </w:r>
    </w:p>
    <w:p w14:paraId="48CFCD04" w14:textId="64E2473D" w:rsidR="00C65139" w:rsidRPr="00C65139" w:rsidRDefault="00C65139" w:rsidP="00C65139">
      <w:pPr>
        <w:jc w:val="both"/>
        <w:rPr>
          <w:rFonts w:ascii="Times New Roman" w:eastAsia="Times New Roman" w:hAnsi="Times New Roman" w:cs="Times New Roman"/>
          <w:sz w:val="24"/>
          <w:szCs w:val="24"/>
        </w:rPr>
      </w:pPr>
      <w:r w:rsidRPr="00C65139">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Pr="00C65139">
        <w:rPr>
          <w:rFonts w:ascii="Times New Roman" w:eastAsia="Times New Roman" w:hAnsi="Times New Roman" w:cs="Times New Roman"/>
          <w:sz w:val="24"/>
          <w:szCs w:val="24"/>
        </w:rPr>
        <w:t>pakalpojumu izmantošana atbilst piemērojamajām drošības prasībām;</w:t>
      </w:r>
    </w:p>
    <w:p w14:paraId="117D08B8" w14:textId="6BD325A3" w:rsidR="00C65139" w:rsidRPr="00C65139" w:rsidRDefault="00C65139" w:rsidP="00C65139">
      <w:pPr>
        <w:jc w:val="both"/>
        <w:rPr>
          <w:rFonts w:ascii="Times New Roman" w:eastAsia="Times New Roman" w:hAnsi="Times New Roman" w:cs="Times New Roman"/>
          <w:sz w:val="24"/>
          <w:szCs w:val="24"/>
        </w:rPr>
      </w:pPr>
      <w:r w:rsidRPr="00C65139">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 </w:t>
      </w:r>
      <w:r w:rsidRPr="00C65139">
        <w:rPr>
          <w:rFonts w:ascii="Times New Roman" w:eastAsia="Times New Roman" w:hAnsi="Times New Roman" w:cs="Times New Roman"/>
          <w:sz w:val="24"/>
          <w:szCs w:val="24"/>
        </w:rPr>
        <w:t>GOVSATCOM lietotāju piekļuves tiesības ir noteiktas un tiek pārvaldītas;</w:t>
      </w:r>
    </w:p>
    <w:p w14:paraId="2C4C6174" w14:textId="56886B8E" w:rsidR="00C65139" w:rsidRPr="00C65139" w:rsidRDefault="00C65139" w:rsidP="00C65139">
      <w:pPr>
        <w:jc w:val="both"/>
        <w:rPr>
          <w:rFonts w:ascii="Times New Roman" w:eastAsia="Times New Roman" w:hAnsi="Times New Roman" w:cs="Times New Roman"/>
          <w:sz w:val="24"/>
          <w:szCs w:val="24"/>
        </w:rPr>
      </w:pPr>
      <w:r w:rsidRPr="00C65139">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 </w:t>
      </w:r>
      <w:r w:rsidRPr="00C65139">
        <w:rPr>
          <w:rFonts w:ascii="Times New Roman" w:eastAsia="Times New Roman" w:hAnsi="Times New Roman" w:cs="Times New Roman"/>
          <w:sz w:val="24"/>
          <w:szCs w:val="24"/>
        </w:rPr>
        <w:t>lietotāju aprīkojumu un ar tiem saistītos elektronisko sakaru savienojumus un informāciju izmanto un pārvalda saskaņā ar piemērojamajām drošības prasībām;</w:t>
      </w:r>
    </w:p>
    <w:p w14:paraId="0ED73868" w14:textId="1E49CAF7" w:rsidR="00C65139" w:rsidRDefault="00C65139" w:rsidP="00C65139">
      <w:pPr>
        <w:jc w:val="both"/>
        <w:rPr>
          <w:rFonts w:ascii="Times New Roman" w:eastAsia="Times New Roman" w:hAnsi="Times New Roman" w:cs="Times New Roman"/>
          <w:sz w:val="24"/>
          <w:szCs w:val="24"/>
        </w:rPr>
      </w:pPr>
      <w:r w:rsidRPr="00C65139">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w:t>
      </w:r>
      <w:r w:rsidRPr="00C65139">
        <w:rPr>
          <w:rFonts w:ascii="Times New Roman" w:eastAsia="Times New Roman" w:hAnsi="Times New Roman" w:cs="Times New Roman"/>
          <w:sz w:val="24"/>
          <w:szCs w:val="24"/>
        </w:rPr>
        <w:t>ir izveidots centrālais kontaktpunkts, kura uzdevums ir vajadzības gadījumā palīdzēt ziņošanā par drošības riskiem un apdraudējumiem, jo īpaši par to, ka konstatēti potenciāli kaitīgi elektromagnētiskie traucējumi, kas ietekmē pakalpojumus saskaņā ar šo komponentu.</w:t>
      </w:r>
    </w:p>
    <w:p w14:paraId="41B0A160" w14:textId="45A208DB" w:rsidR="001F7D5C" w:rsidRDefault="0012291F" w:rsidP="00AC722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232E6" w:rsidRPr="00D232E6">
        <w:rPr>
          <w:rFonts w:ascii="Times New Roman" w:eastAsia="Times New Roman" w:hAnsi="Times New Roman" w:cs="Times New Roman"/>
          <w:sz w:val="24"/>
          <w:szCs w:val="24"/>
        </w:rPr>
        <w:t xml:space="preserve">Saskaņā ar </w:t>
      </w:r>
      <w:r w:rsidR="00D232E6">
        <w:rPr>
          <w:rFonts w:ascii="Times New Roman" w:eastAsia="Times New Roman" w:hAnsi="Times New Roman" w:cs="Times New Roman"/>
          <w:sz w:val="24"/>
          <w:szCs w:val="24"/>
        </w:rPr>
        <w:t>Regulas</w:t>
      </w:r>
      <w:r w:rsidR="00B6338A">
        <w:rPr>
          <w:rFonts w:ascii="Times New Roman" w:eastAsia="Times New Roman" w:hAnsi="Times New Roman" w:cs="Times New Roman"/>
          <w:sz w:val="24"/>
          <w:szCs w:val="24"/>
        </w:rPr>
        <w:t> </w:t>
      </w:r>
      <w:r w:rsidR="00D232E6" w:rsidRPr="00D232E6">
        <w:rPr>
          <w:rFonts w:ascii="Times New Roman" w:eastAsia="Times New Roman" w:hAnsi="Times New Roman" w:cs="Times New Roman"/>
          <w:sz w:val="24"/>
          <w:szCs w:val="24"/>
        </w:rPr>
        <w:t>2023/588</w:t>
      </w:r>
      <w:r w:rsidR="00D232E6">
        <w:rPr>
          <w:rFonts w:ascii="Times New Roman" w:eastAsia="Times New Roman" w:hAnsi="Times New Roman" w:cs="Times New Roman"/>
          <w:sz w:val="24"/>
          <w:szCs w:val="24"/>
        </w:rPr>
        <w:t xml:space="preserve"> 10.</w:t>
      </w:r>
      <w:r w:rsidR="00B6338A">
        <w:rPr>
          <w:rFonts w:ascii="Times New Roman" w:eastAsia="Times New Roman" w:hAnsi="Times New Roman" w:cs="Times New Roman"/>
          <w:sz w:val="24"/>
          <w:szCs w:val="24"/>
        </w:rPr>
        <w:t> </w:t>
      </w:r>
      <w:r w:rsidR="00D232E6">
        <w:rPr>
          <w:rFonts w:ascii="Times New Roman" w:eastAsia="Times New Roman" w:hAnsi="Times New Roman" w:cs="Times New Roman"/>
          <w:sz w:val="24"/>
          <w:szCs w:val="24"/>
        </w:rPr>
        <w:t>preambulu</w:t>
      </w:r>
      <w:r w:rsidR="00D232E6" w:rsidRPr="00D232E6">
        <w:rPr>
          <w:rFonts w:ascii="Times New Roman" w:eastAsia="Times New Roman" w:hAnsi="Times New Roman" w:cs="Times New Roman"/>
          <w:sz w:val="24"/>
          <w:szCs w:val="24"/>
        </w:rPr>
        <w:t xml:space="preserve"> </w:t>
      </w:r>
      <w:r w:rsidR="00D232E6">
        <w:rPr>
          <w:rFonts w:ascii="Times New Roman" w:eastAsia="Times New Roman" w:hAnsi="Times New Roman" w:cs="Times New Roman"/>
          <w:sz w:val="24"/>
          <w:szCs w:val="24"/>
        </w:rPr>
        <w:t>a</w:t>
      </w:r>
      <w:r w:rsidR="00A658D0">
        <w:rPr>
          <w:rFonts w:ascii="Times New Roman" w:eastAsia="Times New Roman" w:hAnsi="Times New Roman" w:cs="Times New Roman"/>
          <w:sz w:val="24"/>
          <w:szCs w:val="24"/>
        </w:rPr>
        <w:t xml:space="preserve">r </w:t>
      </w:r>
      <w:r w:rsidR="001F7D5C" w:rsidRPr="001F7D5C">
        <w:rPr>
          <w:rFonts w:ascii="Times New Roman" w:eastAsia="Times New Roman" w:hAnsi="Times New Roman" w:cs="Times New Roman"/>
          <w:sz w:val="24"/>
          <w:szCs w:val="24"/>
        </w:rPr>
        <w:t>Savienības drošas savienojamības programmu (“programma”)</w:t>
      </w:r>
      <w:r w:rsidR="00A658D0">
        <w:rPr>
          <w:rFonts w:ascii="Times New Roman" w:eastAsia="Times New Roman" w:hAnsi="Times New Roman" w:cs="Times New Roman"/>
          <w:sz w:val="24"/>
          <w:szCs w:val="24"/>
        </w:rPr>
        <w:t xml:space="preserve"> paredzēts </w:t>
      </w:r>
      <w:r w:rsidR="001F7D5C" w:rsidRPr="001F7D5C">
        <w:rPr>
          <w:rFonts w:ascii="Times New Roman" w:eastAsia="Times New Roman" w:hAnsi="Times New Roman" w:cs="Times New Roman"/>
          <w:sz w:val="24"/>
          <w:szCs w:val="24"/>
        </w:rPr>
        <w:t xml:space="preserve">nodrošināt </w:t>
      </w:r>
      <w:r w:rsidR="00D232E6">
        <w:rPr>
          <w:rFonts w:ascii="Times New Roman" w:eastAsia="Times New Roman" w:hAnsi="Times New Roman" w:cs="Times New Roman"/>
          <w:sz w:val="24"/>
          <w:szCs w:val="24"/>
        </w:rPr>
        <w:t>“</w:t>
      </w:r>
      <w:r w:rsidR="002830F5">
        <w:rPr>
          <w:rFonts w:ascii="Times New Roman" w:eastAsia="Times New Roman" w:hAnsi="Times New Roman" w:cs="Times New Roman"/>
          <w:sz w:val="24"/>
          <w:szCs w:val="24"/>
        </w:rPr>
        <w:t>…</w:t>
      </w:r>
      <w:proofErr w:type="spellStart"/>
      <w:r w:rsidR="001F7D5C" w:rsidRPr="001F7D5C">
        <w:rPr>
          <w:rFonts w:ascii="Times New Roman" w:eastAsia="Times New Roman" w:hAnsi="Times New Roman" w:cs="Times New Roman"/>
          <w:sz w:val="24"/>
          <w:szCs w:val="24"/>
        </w:rPr>
        <w:t>multiorbitālu</w:t>
      </w:r>
      <w:proofErr w:type="spellEnd"/>
      <w:r w:rsidR="001F7D5C" w:rsidRPr="001F7D5C">
        <w:rPr>
          <w:rFonts w:ascii="Times New Roman" w:eastAsia="Times New Roman" w:hAnsi="Times New Roman" w:cs="Times New Roman"/>
          <w:sz w:val="24"/>
          <w:szCs w:val="24"/>
        </w:rPr>
        <w:t xml:space="preserve"> Savienības </w:t>
      </w:r>
      <w:proofErr w:type="spellStart"/>
      <w:r w:rsidR="001F7D5C" w:rsidRPr="001F7D5C">
        <w:rPr>
          <w:rFonts w:ascii="Times New Roman" w:eastAsia="Times New Roman" w:hAnsi="Times New Roman" w:cs="Times New Roman"/>
          <w:sz w:val="24"/>
          <w:szCs w:val="24"/>
        </w:rPr>
        <w:t>satelītsakaru</w:t>
      </w:r>
      <w:proofErr w:type="spellEnd"/>
      <w:r w:rsidR="001F7D5C" w:rsidRPr="001F7D5C">
        <w:rPr>
          <w:rFonts w:ascii="Times New Roman" w:eastAsia="Times New Roman" w:hAnsi="Times New Roman" w:cs="Times New Roman"/>
          <w:sz w:val="24"/>
          <w:szCs w:val="24"/>
        </w:rPr>
        <w:t xml:space="preserve"> infrastruktūru valdības vajadzībām, vienlaikus integrējot un papildinot esošās un turpmākās valstu un Eiropas jaudas GOVSATCOM komponenta satvarā un turpinot attīstīt Eiropas </w:t>
      </w:r>
      <w:proofErr w:type="spellStart"/>
      <w:r w:rsidR="001F7D5C" w:rsidRPr="001F7D5C">
        <w:rPr>
          <w:rFonts w:ascii="Times New Roman" w:eastAsia="Times New Roman" w:hAnsi="Times New Roman" w:cs="Times New Roman"/>
          <w:sz w:val="24"/>
          <w:szCs w:val="24"/>
        </w:rPr>
        <w:t>kvantiskās</w:t>
      </w:r>
      <w:proofErr w:type="spellEnd"/>
      <w:r w:rsidR="001F7D5C" w:rsidRPr="001F7D5C">
        <w:rPr>
          <w:rFonts w:ascii="Times New Roman" w:eastAsia="Times New Roman" w:hAnsi="Times New Roman" w:cs="Times New Roman"/>
          <w:sz w:val="24"/>
          <w:szCs w:val="24"/>
        </w:rPr>
        <w:t xml:space="preserve"> komunikācijas infrastruktūras (</w:t>
      </w:r>
      <w:proofErr w:type="spellStart"/>
      <w:r w:rsidR="001F7D5C" w:rsidRPr="001F7D5C">
        <w:rPr>
          <w:rFonts w:ascii="Times New Roman" w:eastAsia="Times New Roman" w:hAnsi="Times New Roman" w:cs="Times New Roman"/>
          <w:sz w:val="24"/>
          <w:szCs w:val="24"/>
        </w:rPr>
        <w:t>EuroQCI</w:t>
      </w:r>
      <w:proofErr w:type="spellEnd"/>
      <w:r w:rsidR="001F7D5C" w:rsidRPr="001F7D5C">
        <w:rPr>
          <w:rFonts w:ascii="Times New Roman" w:eastAsia="Times New Roman" w:hAnsi="Times New Roman" w:cs="Times New Roman"/>
          <w:sz w:val="24"/>
          <w:szCs w:val="24"/>
        </w:rPr>
        <w:t>) iniciatīvu un to pakāpeniski integrēt drošas savienojamības sistēmā.</w:t>
      </w:r>
      <w:r w:rsidR="00D232E6">
        <w:rPr>
          <w:rFonts w:ascii="Times New Roman" w:eastAsia="Times New Roman" w:hAnsi="Times New Roman" w:cs="Times New Roman"/>
          <w:sz w:val="24"/>
          <w:szCs w:val="24"/>
        </w:rPr>
        <w:t>”</w:t>
      </w:r>
      <w:r w:rsidR="000B605C">
        <w:rPr>
          <w:rFonts w:ascii="Times New Roman" w:eastAsia="Times New Roman" w:hAnsi="Times New Roman" w:cs="Times New Roman"/>
          <w:sz w:val="24"/>
          <w:szCs w:val="24"/>
        </w:rPr>
        <w:t xml:space="preserve"> </w:t>
      </w:r>
      <w:r w:rsidR="00D232E6" w:rsidRPr="00D232E6">
        <w:rPr>
          <w:rFonts w:ascii="Times New Roman" w:eastAsia="Times New Roman" w:hAnsi="Times New Roman" w:cs="Times New Roman"/>
          <w:sz w:val="24"/>
          <w:szCs w:val="24"/>
        </w:rPr>
        <w:t>Saskaņā ar Regulas</w:t>
      </w:r>
      <w:r w:rsidR="00B6338A">
        <w:rPr>
          <w:rFonts w:ascii="Times New Roman" w:eastAsia="Times New Roman" w:hAnsi="Times New Roman" w:cs="Times New Roman"/>
          <w:sz w:val="24"/>
          <w:szCs w:val="24"/>
        </w:rPr>
        <w:t> </w:t>
      </w:r>
      <w:r w:rsidR="00D232E6" w:rsidRPr="00D232E6">
        <w:rPr>
          <w:rFonts w:ascii="Times New Roman" w:eastAsia="Times New Roman" w:hAnsi="Times New Roman" w:cs="Times New Roman"/>
          <w:sz w:val="24"/>
          <w:szCs w:val="24"/>
        </w:rPr>
        <w:t xml:space="preserve">2023/588 </w:t>
      </w:r>
      <w:r w:rsidR="002830F5">
        <w:rPr>
          <w:rFonts w:ascii="Times New Roman" w:eastAsia="Times New Roman" w:hAnsi="Times New Roman" w:cs="Times New Roman"/>
          <w:sz w:val="24"/>
          <w:szCs w:val="24"/>
        </w:rPr>
        <w:t>49</w:t>
      </w:r>
      <w:r w:rsidR="00D232E6" w:rsidRPr="00D232E6">
        <w:rPr>
          <w:rFonts w:ascii="Times New Roman" w:eastAsia="Times New Roman" w:hAnsi="Times New Roman" w:cs="Times New Roman"/>
          <w:sz w:val="24"/>
          <w:szCs w:val="24"/>
        </w:rPr>
        <w:t>.</w:t>
      </w:r>
      <w:r w:rsidR="00B6338A">
        <w:rPr>
          <w:rFonts w:ascii="Times New Roman" w:eastAsia="Times New Roman" w:hAnsi="Times New Roman" w:cs="Times New Roman"/>
          <w:sz w:val="24"/>
          <w:szCs w:val="24"/>
        </w:rPr>
        <w:t> </w:t>
      </w:r>
      <w:r w:rsidR="00D232E6" w:rsidRPr="00D232E6">
        <w:rPr>
          <w:rFonts w:ascii="Times New Roman" w:eastAsia="Times New Roman" w:hAnsi="Times New Roman" w:cs="Times New Roman"/>
          <w:sz w:val="24"/>
          <w:szCs w:val="24"/>
        </w:rPr>
        <w:t>preambulu</w:t>
      </w:r>
      <w:r w:rsidR="004B27BB">
        <w:rPr>
          <w:rFonts w:ascii="Times New Roman" w:eastAsia="Times New Roman" w:hAnsi="Times New Roman" w:cs="Times New Roman"/>
          <w:sz w:val="24"/>
          <w:szCs w:val="24"/>
        </w:rPr>
        <w:t>:</w:t>
      </w:r>
      <w:r w:rsidR="00D232E6" w:rsidRPr="00D232E6">
        <w:rPr>
          <w:rFonts w:ascii="Times New Roman" w:eastAsia="Times New Roman" w:hAnsi="Times New Roman" w:cs="Times New Roman"/>
          <w:sz w:val="24"/>
          <w:szCs w:val="24"/>
        </w:rPr>
        <w:t xml:space="preserve"> </w:t>
      </w:r>
      <w:r w:rsidR="002830F5">
        <w:rPr>
          <w:rFonts w:ascii="Times New Roman" w:eastAsia="Times New Roman" w:hAnsi="Times New Roman" w:cs="Times New Roman"/>
          <w:sz w:val="24"/>
          <w:szCs w:val="24"/>
        </w:rPr>
        <w:t>“ …</w:t>
      </w:r>
      <w:r w:rsidR="000B605C" w:rsidRPr="000B605C">
        <w:rPr>
          <w:rFonts w:ascii="Times New Roman" w:eastAsia="Times New Roman" w:hAnsi="Times New Roman" w:cs="Times New Roman"/>
          <w:sz w:val="24"/>
          <w:szCs w:val="24"/>
        </w:rPr>
        <w:t xml:space="preserve">Attiecīgā gadījumā dalībvalstīm būtu jācenšas nodrošināt savu atveseļošanas un noturības plānu saskanību un </w:t>
      </w:r>
      <w:proofErr w:type="spellStart"/>
      <w:r w:rsidR="000B605C" w:rsidRPr="000B605C">
        <w:rPr>
          <w:rFonts w:ascii="Times New Roman" w:eastAsia="Times New Roman" w:hAnsi="Times New Roman" w:cs="Times New Roman"/>
          <w:sz w:val="24"/>
          <w:szCs w:val="24"/>
        </w:rPr>
        <w:t>papildināmību</w:t>
      </w:r>
      <w:proofErr w:type="spellEnd"/>
      <w:r w:rsidR="000B605C" w:rsidRPr="000B605C">
        <w:rPr>
          <w:rFonts w:ascii="Times New Roman" w:eastAsia="Times New Roman" w:hAnsi="Times New Roman" w:cs="Times New Roman"/>
          <w:sz w:val="24"/>
          <w:szCs w:val="24"/>
        </w:rPr>
        <w:t xml:space="preserve"> ar Programmu.</w:t>
      </w:r>
      <w:r w:rsidR="000B605C">
        <w:rPr>
          <w:rFonts w:ascii="Times New Roman" w:eastAsia="Times New Roman" w:hAnsi="Times New Roman" w:cs="Times New Roman"/>
          <w:sz w:val="24"/>
          <w:szCs w:val="24"/>
        </w:rPr>
        <w:t xml:space="preserve"> </w:t>
      </w:r>
      <w:r w:rsidR="000B605C" w:rsidRPr="000B605C">
        <w:rPr>
          <w:rFonts w:ascii="Times New Roman" w:eastAsia="Times New Roman" w:hAnsi="Times New Roman" w:cs="Times New Roman"/>
          <w:sz w:val="24"/>
          <w:szCs w:val="24"/>
        </w:rPr>
        <w:t>Turklāt saskaņā ar Eiropas Parlamenta un Padomes Lēmumu</w:t>
      </w:r>
      <w:r w:rsidR="00B6338A">
        <w:rPr>
          <w:rFonts w:ascii="Times New Roman" w:eastAsia="Times New Roman" w:hAnsi="Times New Roman" w:cs="Times New Roman"/>
          <w:sz w:val="24"/>
          <w:szCs w:val="24"/>
        </w:rPr>
        <w:t> </w:t>
      </w:r>
      <w:r w:rsidR="000B605C" w:rsidRPr="000B605C">
        <w:rPr>
          <w:rFonts w:ascii="Times New Roman" w:eastAsia="Times New Roman" w:hAnsi="Times New Roman" w:cs="Times New Roman"/>
          <w:sz w:val="24"/>
          <w:szCs w:val="24"/>
        </w:rPr>
        <w:t>Nr.</w:t>
      </w:r>
      <w:r w:rsidR="00B6338A">
        <w:rPr>
          <w:rFonts w:ascii="Times New Roman" w:eastAsia="Times New Roman" w:hAnsi="Times New Roman" w:cs="Times New Roman"/>
          <w:sz w:val="24"/>
          <w:szCs w:val="24"/>
        </w:rPr>
        <w:t> </w:t>
      </w:r>
      <w:r w:rsidR="000B605C" w:rsidRPr="000B605C">
        <w:rPr>
          <w:rFonts w:ascii="Times New Roman" w:eastAsia="Times New Roman" w:hAnsi="Times New Roman" w:cs="Times New Roman"/>
          <w:sz w:val="24"/>
          <w:szCs w:val="24"/>
        </w:rPr>
        <w:t>243/2012/ES (18) dalībvalstīm būtu jāspēj nodrošināt programmai nepieciešamo frekvenču pieejamību un aizsardzību attiecīgā līmenī, lai varētu pilnībā izstrādāt un īstenot lietojumus, pamatojoties uz piedāvātajiem pakalpojumiem. Frekvencēm, kas pieejamas programmai, nevajadzētu finansiāli ietekmēt programmu.</w:t>
      </w:r>
      <w:r w:rsidR="002830F5">
        <w:rPr>
          <w:rFonts w:ascii="Times New Roman" w:eastAsia="Times New Roman" w:hAnsi="Times New Roman" w:cs="Times New Roman"/>
          <w:sz w:val="24"/>
          <w:szCs w:val="24"/>
        </w:rPr>
        <w:t>”</w:t>
      </w:r>
    </w:p>
    <w:p w14:paraId="01419C58" w14:textId="0FFC384E" w:rsidR="00AC722C" w:rsidRDefault="00AC722C" w:rsidP="00AC722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Saskaņā ar </w:t>
      </w:r>
      <w:r w:rsidRPr="00AC722C">
        <w:rPr>
          <w:rFonts w:ascii="Times New Roman" w:eastAsia="Times New Roman" w:hAnsi="Times New Roman" w:cs="Times New Roman"/>
          <w:sz w:val="24"/>
          <w:szCs w:val="24"/>
        </w:rPr>
        <w:t>Regula</w:t>
      </w:r>
      <w:r>
        <w:rPr>
          <w:rFonts w:ascii="Times New Roman" w:eastAsia="Times New Roman" w:hAnsi="Times New Roman" w:cs="Times New Roman"/>
          <w:sz w:val="24"/>
          <w:szCs w:val="24"/>
        </w:rPr>
        <w:t>s</w:t>
      </w:r>
      <w:r w:rsidR="00B6338A">
        <w:rPr>
          <w:rFonts w:ascii="Times New Roman" w:eastAsia="Times New Roman" w:hAnsi="Times New Roman" w:cs="Times New Roman"/>
          <w:sz w:val="24"/>
          <w:szCs w:val="24"/>
        </w:rPr>
        <w:t> </w:t>
      </w:r>
      <w:r w:rsidRPr="00AC722C">
        <w:rPr>
          <w:rFonts w:ascii="Times New Roman" w:eastAsia="Times New Roman" w:hAnsi="Times New Roman" w:cs="Times New Roman"/>
          <w:sz w:val="24"/>
          <w:szCs w:val="24"/>
        </w:rPr>
        <w:t>2023/588</w:t>
      </w:r>
      <w:r>
        <w:rPr>
          <w:rFonts w:ascii="Times New Roman" w:eastAsia="Times New Roman" w:hAnsi="Times New Roman" w:cs="Times New Roman"/>
          <w:sz w:val="24"/>
          <w:szCs w:val="24"/>
        </w:rPr>
        <w:t xml:space="preserve"> 3.</w:t>
      </w:r>
      <w:r w:rsidR="00B6338A">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panta </w:t>
      </w:r>
      <w:r w:rsidR="001F7D5C">
        <w:rPr>
          <w:rFonts w:ascii="Times New Roman" w:eastAsia="Times New Roman" w:hAnsi="Times New Roman" w:cs="Times New Roman"/>
          <w:sz w:val="24"/>
          <w:szCs w:val="24"/>
        </w:rPr>
        <w:t>2.</w:t>
      </w:r>
      <w:r w:rsidR="00B6338A">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punktu </w:t>
      </w:r>
      <w:r w:rsidR="004B27BB">
        <w:rPr>
          <w:rFonts w:ascii="Times New Roman" w:eastAsia="Times New Roman" w:hAnsi="Times New Roman" w:cs="Times New Roman"/>
          <w:sz w:val="24"/>
          <w:szCs w:val="24"/>
        </w:rPr>
        <w:t>“</w:t>
      </w:r>
      <w:r>
        <w:rPr>
          <w:rFonts w:ascii="Times New Roman" w:eastAsia="Times New Roman" w:hAnsi="Times New Roman" w:cs="Times New Roman"/>
          <w:sz w:val="24"/>
          <w:szCs w:val="24"/>
        </w:rPr>
        <w:t>Programmas mērķi ir:</w:t>
      </w:r>
    </w:p>
    <w:p w14:paraId="4F73B0C7" w14:textId="78194200" w:rsidR="00AC722C" w:rsidRPr="00AC722C" w:rsidRDefault="00AC722C" w:rsidP="00AC722C">
      <w:pPr>
        <w:jc w:val="both"/>
        <w:rPr>
          <w:rFonts w:ascii="Times New Roman" w:eastAsia="Times New Roman" w:hAnsi="Times New Roman" w:cs="Times New Roman"/>
          <w:sz w:val="24"/>
          <w:szCs w:val="24"/>
        </w:rPr>
      </w:pPr>
      <w:r w:rsidRPr="00AC722C">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Pr="00AC722C">
        <w:rPr>
          <w:rFonts w:ascii="Times New Roman" w:eastAsia="Times New Roman" w:hAnsi="Times New Roman" w:cs="Times New Roman"/>
          <w:sz w:val="24"/>
          <w:szCs w:val="24"/>
        </w:rPr>
        <w:t>papildināt esošās un turpmākās GOVSATCOM komponenta spējas un integrēt tās drošas savienojamības sistēmā;</w:t>
      </w:r>
    </w:p>
    <w:p w14:paraId="75DFED76" w14:textId="455FEAA3" w:rsidR="00AC722C" w:rsidRPr="00AC722C" w:rsidRDefault="00AC722C" w:rsidP="00AC722C">
      <w:pPr>
        <w:jc w:val="both"/>
        <w:rPr>
          <w:rFonts w:ascii="Times New Roman" w:eastAsia="Times New Roman" w:hAnsi="Times New Roman" w:cs="Times New Roman"/>
          <w:sz w:val="24"/>
          <w:szCs w:val="24"/>
        </w:rPr>
      </w:pPr>
      <w:r w:rsidRPr="00AC722C">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 </w:t>
      </w:r>
      <w:r w:rsidRPr="00AC722C">
        <w:rPr>
          <w:rFonts w:ascii="Times New Roman" w:eastAsia="Times New Roman" w:hAnsi="Times New Roman" w:cs="Times New Roman"/>
          <w:sz w:val="24"/>
          <w:szCs w:val="24"/>
        </w:rPr>
        <w:t>uzlabot Savienības un dalībvalstu sakaru pakalpojumu noturību, drošību un autonomiju;</w:t>
      </w:r>
    </w:p>
    <w:p w14:paraId="3C091F33" w14:textId="582A365E" w:rsidR="00AC722C" w:rsidRPr="00AC722C" w:rsidRDefault="00AC722C" w:rsidP="00AC722C">
      <w:pPr>
        <w:jc w:val="both"/>
        <w:rPr>
          <w:rFonts w:ascii="Times New Roman" w:eastAsia="Times New Roman" w:hAnsi="Times New Roman" w:cs="Times New Roman"/>
          <w:sz w:val="24"/>
          <w:szCs w:val="24"/>
        </w:rPr>
      </w:pPr>
      <w:r w:rsidRPr="00AC722C">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 </w:t>
      </w:r>
      <w:r w:rsidRPr="00AC722C">
        <w:rPr>
          <w:rFonts w:ascii="Times New Roman" w:eastAsia="Times New Roman" w:hAnsi="Times New Roman" w:cs="Times New Roman"/>
          <w:sz w:val="24"/>
          <w:szCs w:val="24"/>
        </w:rPr>
        <w:t xml:space="preserve">turpināt attīstīt </w:t>
      </w:r>
      <w:proofErr w:type="spellStart"/>
      <w:r w:rsidRPr="00AC722C">
        <w:rPr>
          <w:rFonts w:ascii="Times New Roman" w:eastAsia="Times New Roman" w:hAnsi="Times New Roman" w:cs="Times New Roman"/>
          <w:sz w:val="24"/>
          <w:szCs w:val="24"/>
        </w:rPr>
        <w:t>EuroQCI</w:t>
      </w:r>
      <w:proofErr w:type="spellEnd"/>
      <w:r w:rsidRPr="00AC722C">
        <w:rPr>
          <w:rFonts w:ascii="Times New Roman" w:eastAsia="Times New Roman" w:hAnsi="Times New Roman" w:cs="Times New Roman"/>
          <w:sz w:val="24"/>
          <w:szCs w:val="24"/>
        </w:rPr>
        <w:t xml:space="preserve"> un pakāpeniski tās integrēt drošas savienojamības sistēmā;</w:t>
      </w:r>
    </w:p>
    <w:p w14:paraId="6907E9A5" w14:textId="1D9F5607" w:rsidR="00AC722C" w:rsidRPr="00AC722C" w:rsidRDefault="00AC722C" w:rsidP="00AC722C">
      <w:pPr>
        <w:jc w:val="both"/>
        <w:rPr>
          <w:rFonts w:ascii="Times New Roman" w:eastAsia="Times New Roman" w:hAnsi="Times New Roman" w:cs="Times New Roman"/>
          <w:sz w:val="24"/>
          <w:szCs w:val="24"/>
        </w:rPr>
      </w:pPr>
      <w:r w:rsidRPr="00AC722C">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w:t>
      </w:r>
      <w:r w:rsidRPr="00AC722C">
        <w:rPr>
          <w:rFonts w:ascii="Times New Roman" w:eastAsia="Times New Roman" w:hAnsi="Times New Roman" w:cs="Times New Roman"/>
          <w:sz w:val="24"/>
          <w:szCs w:val="24"/>
        </w:rPr>
        <w:t>nodrošināt tiesības izmantot orbitālās laika nišas un attiecīgās frekvences;</w:t>
      </w:r>
    </w:p>
    <w:p w14:paraId="5A3E852F" w14:textId="7076F0DA" w:rsidR="00AC722C" w:rsidRPr="00AC722C" w:rsidRDefault="00AC722C" w:rsidP="00AC722C">
      <w:pPr>
        <w:jc w:val="both"/>
        <w:rPr>
          <w:rFonts w:ascii="Times New Roman" w:eastAsia="Times New Roman" w:hAnsi="Times New Roman" w:cs="Times New Roman"/>
          <w:sz w:val="24"/>
          <w:szCs w:val="24"/>
        </w:rPr>
      </w:pPr>
      <w:r w:rsidRPr="00AC722C">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w:t>
      </w:r>
      <w:r w:rsidRPr="00AC722C">
        <w:rPr>
          <w:rFonts w:ascii="Times New Roman" w:eastAsia="Times New Roman" w:hAnsi="Times New Roman" w:cs="Times New Roman"/>
          <w:sz w:val="24"/>
          <w:szCs w:val="24"/>
        </w:rPr>
        <w:t xml:space="preserve">palielināt Savienības un dalībvalstu sakaru pakalpojumu </w:t>
      </w:r>
      <w:r w:rsidR="007949C1">
        <w:rPr>
          <w:rFonts w:ascii="Times New Roman" w:eastAsia="Times New Roman" w:hAnsi="Times New Roman" w:cs="Times New Roman"/>
          <w:sz w:val="24"/>
          <w:szCs w:val="24"/>
        </w:rPr>
        <w:t>noturību</w:t>
      </w:r>
      <w:r w:rsidRPr="00AC722C">
        <w:rPr>
          <w:rFonts w:ascii="Times New Roman" w:eastAsia="Times New Roman" w:hAnsi="Times New Roman" w:cs="Times New Roman"/>
          <w:sz w:val="24"/>
          <w:szCs w:val="24"/>
        </w:rPr>
        <w:t xml:space="preserve"> un Savienības </w:t>
      </w:r>
      <w:proofErr w:type="spellStart"/>
      <w:r w:rsidRPr="00AC722C">
        <w:rPr>
          <w:rFonts w:ascii="Times New Roman" w:eastAsia="Times New Roman" w:hAnsi="Times New Roman" w:cs="Times New Roman"/>
          <w:sz w:val="24"/>
          <w:szCs w:val="24"/>
        </w:rPr>
        <w:t>kibernoturību</w:t>
      </w:r>
      <w:proofErr w:type="spellEnd"/>
      <w:r w:rsidRPr="00AC722C">
        <w:rPr>
          <w:rFonts w:ascii="Times New Roman" w:eastAsia="Times New Roman" w:hAnsi="Times New Roman" w:cs="Times New Roman"/>
          <w:sz w:val="24"/>
          <w:szCs w:val="24"/>
        </w:rPr>
        <w:t xml:space="preserve">, izstrādājot redundances, pasīvus un reaktīvus </w:t>
      </w:r>
      <w:proofErr w:type="spellStart"/>
      <w:r w:rsidRPr="00AC722C">
        <w:rPr>
          <w:rFonts w:ascii="Times New Roman" w:eastAsia="Times New Roman" w:hAnsi="Times New Roman" w:cs="Times New Roman"/>
          <w:sz w:val="24"/>
          <w:szCs w:val="24"/>
        </w:rPr>
        <w:t>kiberaizsardzības</w:t>
      </w:r>
      <w:proofErr w:type="spellEnd"/>
      <w:r w:rsidRPr="00AC722C">
        <w:rPr>
          <w:rFonts w:ascii="Times New Roman" w:eastAsia="Times New Roman" w:hAnsi="Times New Roman" w:cs="Times New Roman"/>
          <w:sz w:val="24"/>
          <w:szCs w:val="24"/>
        </w:rPr>
        <w:t xml:space="preserve"> un operatīvās </w:t>
      </w:r>
      <w:proofErr w:type="spellStart"/>
      <w:r w:rsidRPr="00AC722C">
        <w:rPr>
          <w:rFonts w:ascii="Times New Roman" w:eastAsia="Times New Roman" w:hAnsi="Times New Roman" w:cs="Times New Roman"/>
          <w:sz w:val="24"/>
          <w:szCs w:val="24"/>
        </w:rPr>
        <w:t>kiberdrošības</w:t>
      </w:r>
      <w:proofErr w:type="spellEnd"/>
      <w:r w:rsidRPr="00AC722C">
        <w:rPr>
          <w:rFonts w:ascii="Times New Roman" w:eastAsia="Times New Roman" w:hAnsi="Times New Roman" w:cs="Times New Roman"/>
          <w:sz w:val="24"/>
          <w:szCs w:val="24"/>
        </w:rPr>
        <w:t xml:space="preserve"> pasākumus un pasākumus aizsardzībai pret </w:t>
      </w:r>
      <w:proofErr w:type="spellStart"/>
      <w:r w:rsidRPr="00AC722C">
        <w:rPr>
          <w:rFonts w:ascii="Times New Roman" w:eastAsia="Times New Roman" w:hAnsi="Times New Roman" w:cs="Times New Roman"/>
          <w:sz w:val="24"/>
          <w:szCs w:val="24"/>
        </w:rPr>
        <w:t>kiberdraudiem</w:t>
      </w:r>
      <w:proofErr w:type="spellEnd"/>
      <w:r w:rsidRPr="00AC722C">
        <w:rPr>
          <w:rFonts w:ascii="Times New Roman" w:eastAsia="Times New Roman" w:hAnsi="Times New Roman" w:cs="Times New Roman"/>
          <w:sz w:val="24"/>
          <w:szCs w:val="24"/>
        </w:rPr>
        <w:t>, kā arī citus pasākumus, kas vērsti pret elektromagnētiskajiem draudiem;</w:t>
      </w:r>
    </w:p>
    <w:p w14:paraId="36981C6A" w14:textId="7882F065" w:rsidR="00AC722C" w:rsidRPr="00AC722C" w:rsidRDefault="00AC722C" w:rsidP="00AC722C">
      <w:pPr>
        <w:jc w:val="both"/>
        <w:rPr>
          <w:rFonts w:ascii="Times New Roman" w:eastAsia="Times New Roman" w:hAnsi="Times New Roman" w:cs="Times New Roman"/>
          <w:sz w:val="24"/>
          <w:szCs w:val="24"/>
        </w:rPr>
      </w:pPr>
      <w:r w:rsidRPr="00AC722C">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 </w:t>
      </w:r>
      <w:r w:rsidRPr="00AC722C">
        <w:rPr>
          <w:rFonts w:ascii="Times New Roman" w:eastAsia="Times New Roman" w:hAnsi="Times New Roman" w:cs="Times New Roman"/>
          <w:sz w:val="24"/>
          <w:szCs w:val="24"/>
        </w:rPr>
        <w:t xml:space="preserve">ja iespējams, dot iespēju attīstīt </w:t>
      </w:r>
      <w:r w:rsidR="00A26D49">
        <w:rPr>
          <w:rFonts w:ascii="Times New Roman" w:eastAsia="Times New Roman" w:hAnsi="Times New Roman" w:cs="Times New Roman"/>
          <w:sz w:val="24"/>
          <w:szCs w:val="24"/>
        </w:rPr>
        <w:t xml:space="preserve">elektronisko </w:t>
      </w:r>
      <w:r w:rsidRPr="00AC722C">
        <w:rPr>
          <w:rFonts w:ascii="Times New Roman" w:eastAsia="Times New Roman" w:hAnsi="Times New Roman" w:cs="Times New Roman"/>
          <w:sz w:val="24"/>
          <w:szCs w:val="24"/>
        </w:rPr>
        <w:t xml:space="preserve">sakaru pakalpojumus un papildu pakalpojumus, kas nav saistīti ar sakariem, jo īpaši, uzlabojot Savienības kosmosa </w:t>
      </w:r>
      <w:r w:rsidRPr="00AC722C">
        <w:rPr>
          <w:rFonts w:ascii="Times New Roman" w:eastAsia="Times New Roman" w:hAnsi="Times New Roman" w:cs="Times New Roman"/>
          <w:sz w:val="24"/>
          <w:szCs w:val="24"/>
        </w:rPr>
        <w:lastRenderedPageBreak/>
        <w:t>programmas komponentus, radot sinerģijas starp tiem un paplašinot to spējas un to sniegtos pakalpojumus, kā arī ar papildu satelītu apakšsistēmu, tostarp derīgo kravu, mitināšanas, starpniecību attīstot ar sakariem nesaistītus pakalpojumus, kas sniedzami dalībvalstīm;</w:t>
      </w:r>
    </w:p>
    <w:p w14:paraId="14BA9E60" w14:textId="27126ABD" w:rsidR="00AC722C" w:rsidRPr="00AC722C" w:rsidRDefault="00AC722C" w:rsidP="00AC722C">
      <w:pPr>
        <w:jc w:val="both"/>
        <w:rPr>
          <w:rFonts w:ascii="Times New Roman" w:eastAsia="Times New Roman" w:hAnsi="Times New Roman" w:cs="Times New Roman"/>
          <w:sz w:val="24"/>
          <w:szCs w:val="24"/>
        </w:rPr>
      </w:pPr>
      <w:r w:rsidRPr="00AC722C">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 </w:t>
      </w:r>
      <w:r w:rsidRPr="00AC722C">
        <w:rPr>
          <w:rFonts w:ascii="Times New Roman" w:eastAsia="Times New Roman" w:hAnsi="Times New Roman" w:cs="Times New Roman"/>
          <w:sz w:val="24"/>
          <w:szCs w:val="24"/>
        </w:rPr>
        <w:t xml:space="preserve">sekmēt inovāciju, efektivitāti, kā arī revolucionāru tehnoloģiju un inovatīvu uzņēmējdarbības modeļu izstrādi un izmantošanu visā Eiropas kosmosa ekosistēmā, tostarp </w:t>
      </w:r>
      <w:proofErr w:type="spellStart"/>
      <w:r w:rsidRPr="00762DAD">
        <w:rPr>
          <w:rFonts w:ascii="Times New Roman" w:eastAsia="Times New Roman" w:hAnsi="Times New Roman" w:cs="Times New Roman"/>
          <w:i/>
          <w:iCs/>
          <w:sz w:val="24"/>
          <w:szCs w:val="24"/>
        </w:rPr>
        <w:t>New</w:t>
      </w:r>
      <w:proofErr w:type="spellEnd"/>
      <w:r w:rsidRPr="00762DAD">
        <w:rPr>
          <w:rFonts w:ascii="Times New Roman" w:eastAsia="Times New Roman" w:hAnsi="Times New Roman" w:cs="Times New Roman"/>
          <w:i/>
          <w:iCs/>
          <w:sz w:val="24"/>
          <w:szCs w:val="24"/>
        </w:rPr>
        <w:t xml:space="preserve"> </w:t>
      </w:r>
      <w:proofErr w:type="spellStart"/>
      <w:r w:rsidRPr="00762DAD">
        <w:rPr>
          <w:rFonts w:ascii="Times New Roman" w:eastAsia="Times New Roman" w:hAnsi="Times New Roman" w:cs="Times New Roman"/>
          <w:i/>
          <w:iCs/>
          <w:sz w:val="24"/>
          <w:szCs w:val="24"/>
        </w:rPr>
        <w:t>Space</w:t>
      </w:r>
      <w:proofErr w:type="spellEnd"/>
      <w:r w:rsidRPr="00AC722C">
        <w:rPr>
          <w:rFonts w:ascii="Times New Roman" w:eastAsia="Times New Roman" w:hAnsi="Times New Roman" w:cs="Times New Roman"/>
          <w:sz w:val="24"/>
          <w:szCs w:val="24"/>
        </w:rPr>
        <w:t xml:space="preserve"> dalībniekus, jaunus tirgus dalībniekus, </w:t>
      </w:r>
      <w:proofErr w:type="spellStart"/>
      <w:r w:rsidRPr="00AC722C">
        <w:rPr>
          <w:rFonts w:ascii="Times New Roman" w:eastAsia="Times New Roman" w:hAnsi="Times New Roman" w:cs="Times New Roman"/>
          <w:sz w:val="24"/>
          <w:szCs w:val="24"/>
        </w:rPr>
        <w:t>jaunuzņēmumus</w:t>
      </w:r>
      <w:proofErr w:type="spellEnd"/>
      <w:r w:rsidRPr="00AC722C">
        <w:rPr>
          <w:rFonts w:ascii="Times New Roman" w:eastAsia="Times New Roman" w:hAnsi="Times New Roman" w:cs="Times New Roman"/>
          <w:sz w:val="24"/>
          <w:szCs w:val="24"/>
        </w:rPr>
        <w:t xml:space="preserve"> un MVU, lai stiprinātu Savienības kosmosa nozares konkurētspēju;</w:t>
      </w:r>
    </w:p>
    <w:p w14:paraId="6959713F" w14:textId="02F3EFCF" w:rsidR="00AC722C" w:rsidRPr="00AC722C" w:rsidRDefault="00AC722C" w:rsidP="00AC722C">
      <w:pPr>
        <w:jc w:val="both"/>
        <w:rPr>
          <w:rFonts w:ascii="Times New Roman" w:eastAsia="Times New Roman" w:hAnsi="Times New Roman" w:cs="Times New Roman"/>
          <w:sz w:val="24"/>
          <w:szCs w:val="24"/>
        </w:rPr>
      </w:pPr>
      <w:r w:rsidRPr="00AC722C">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 </w:t>
      </w:r>
      <w:r w:rsidRPr="00AC722C">
        <w:rPr>
          <w:rFonts w:ascii="Times New Roman" w:eastAsia="Times New Roman" w:hAnsi="Times New Roman" w:cs="Times New Roman"/>
          <w:sz w:val="24"/>
          <w:szCs w:val="24"/>
        </w:rPr>
        <w:t>uzlabot drošu savienojamību stratēģiskas nozīmes ģeogrāfiskajos apgabalos, piemēram, Āfrikā un Arktikā, kā arī Baltijas jūras, Melnās jūras, Vidusjūras reģionos un Atlantijas okeānā;</w:t>
      </w:r>
    </w:p>
    <w:p w14:paraId="18026CDE" w14:textId="7143AFC2" w:rsidR="00AC722C" w:rsidRDefault="00AC722C" w:rsidP="00AC722C">
      <w:pPr>
        <w:jc w:val="both"/>
        <w:rPr>
          <w:rFonts w:ascii="Times New Roman" w:eastAsia="Times New Roman" w:hAnsi="Times New Roman" w:cs="Times New Roman"/>
          <w:sz w:val="24"/>
          <w:szCs w:val="24"/>
        </w:rPr>
      </w:pPr>
      <w:r w:rsidRPr="00AC722C">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w:t>
      </w:r>
      <w:r w:rsidRPr="00AC722C">
        <w:rPr>
          <w:rFonts w:ascii="Times New Roman" w:eastAsia="Times New Roman" w:hAnsi="Times New Roman" w:cs="Times New Roman"/>
          <w:sz w:val="24"/>
          <w:szCs w:val="24"/>
        </w:rPr>
        <w:t>uzlabot kosmosā veikto darbību drošību un ilgtspēju, īstenojot piemērotus pasākumus, lai nodrošinātu un veicinātu atbildīgu rīcību kosmosā, īstenojot programmu, tostarp cenšoties novērst kosmisko atlūzu skaita pieaugumu.</w:t>
      </w:r>
      <w:r w:rsidR="004B27BB">
        <w:rPr>
          <w:rFonts w:ascii="Times New Roman" w:eastAsia="Times New Roman" w:hAnsi="Times New Roman" w:cs="Times New Roman"/>
          <w:sz w:val="24"/>
          <w:szCs w:val="24"/>
        </w:rPr>
        <w:t>”</w:t>
      </w:r>
    </w:p>
    <w:p w14:paraId="56A511BF" w14:textId="41E0F0AB" w:rsidR="001F7D5C" w:rsidRPr="001F7D5C" w:rsidRDefault="004B27BB" w:rsidP="001F7D5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Saskaņā ar </w:t>
      </w:r>
      <w:r w:rsidRPr="00282976">
        <w:rPr>
          <w:rFonts w:ascii="Times New Roman" w:eastAsia="Times New Roman" w:hAnsi="Times New Roman" w:cs="Times New Roman"/>
          <w:sz w:val="24"/>
          <w:szCs w:val="24"/>
        </w:rPr>
        <w:t>Regulas</w:t>
      </w:r>
      <w:r>
        <w:rPr>
          <w:rFonts w:ascii="Times New Roman" w:eastAsia="Times New Roman" w:hAnsi="Times New Roman" w:cs="Times New Roman"/>
          <w:sz w:val="24"/>
          <w:szCs w:val="24"/>
        </w:rPr>
        <w:t> </w:t>
      </w:r>
      <w:r w:rsidRPr="00282976">
        <w:rPr>
          <w:rFonts w:ascii="Times New Roman" w:eastAsia="Times New Roman" w:hAnsi="Times New Roman" w:cs="Times New Roman"/>
          <w:sz w:val="24"/>
          <w:szCs w:val="24"/>
        </w:rPr>
        <w:t xml:space="preserve">2023/588 </w:t>
      </w:r>
      <w:r>
        <w:rPr>
          <w:rFonts w:ascii="Times New Roman" w:eastAsia="Times New Roman" w:hAnsi="Times New Roman" w:cs="Times New Roman"/>
          <w:sz w:val="24"/>
          <w:szCs w:val="24"/>
        </w:rPr>
        <w:t>30. preambulu: “</w:t>
      </w:r>
      <w:r w:rsidR="000B605C">
        <w:rPr>
          <w:rFonts w:ascii="Times New Roman" w:eastAsia="Times New Roman" w:hAnsi="Times New Roman" w:cs="Times New Roman"/>
          <w:sz w:val="24"/>
          <w:szCs w:val="24"/>
        </w:rPr>
        <w:t>P</w:t>
      </w:r>
      <w:r w:rsidR="000B605C" w:rsidRPr="000B605C">
        <w:rPr>
          <w:rFonts w:ascii="Times New Roman" w:eastAsia="Times New Roman" w:hAnsi="Times New Roman" w:cs="Times New Roman"/>
          <w:sz w:val="24"/>
          <w:szCs w:val="24"/>
        </w:rPr>
        <w:t>ar drošu savienojamību atbildīg</w:t>
      </w:r>
      <w:r w:rsidR="000B605C">
        <w:rPr>
          <w:rFonts w:ascii="Times New Roman" w:eastAsia="Times New Roman" w:hAnsi="Times New Roman" w:cs="Times New Roman"/>
          <w:sz w:val="24"/>
          <w:szCs w:val="24"/>
        </w:rPr>
        <w:t>ai</w:t>
      </w:r>
      <w:r w:rsidR="000B605C" w:rsidRPr="000B605C">
        <w:rPr>
          <w:rFonts w:ascii="Times New Roman" w:eastAsia="Times New Roman" w:hAnsi="Times New Roman" w:cs="Times New Roman"/>
          <w:sz w:val="24"/>
          <w:szCs w:val="24"/>
        </w:rPr>
        <w:t xml:space="preserve"> kompetent</w:t>
      </w:r>
      <w:r w:rsidR="000B605C">
        <w:rPr>
          <w:rFonts w:ascii="Times New Roman" w:eastAsia="Times New Roman" w:hAnsi="Times New Roman" w:cs="Times New Roman"/>
          <w:sz w:val="24"/>
          <w:szCs w:val="24"/>
        </w:rPr>
        <w:t>ai</w:t>
      </w:r>
      <w:r w:rsidR="000B605C" w:rsidRPr="000B605C">
        <w:rPr>
          <w:rFonts w:ascii="Times New Roman" w:eastAsia="Times New Roman" w:hAnsi="Times New Roman" w:cs="Times New Roman"/>
          <w:sz w:val="24"/>
          <w:szCs w:val="24"/>
        </w:rPr>
        <w:t xml:space="preserve"> iestāde</w:t>
      </w:r>
      <w:r w:rsidR="000B605C">
        <w:rPr>
          <w:rFonts w:ascii="Times New Roman" w:eastAsia="Times New Roman" w:hAnsi="Times New Roman" w:cs="Times New Roman"/>
          <w:sz w:val="24"/>
          <w:szCs w:val="24"/>
        </w:rPr>
        <w:t>i</w:t>
      </w:r>
      <w:r w:rsidR="000B605C" w:rsidRPr="000B605C">
        <w:rPr>
          <w:rFonts w:ascii="Times New Roman" w:eastAsia="Times New Roman" w:hAnsi="Times New Roman" w:cs="Times New Roman"/>
          <w:sz w:val="24"/>
          <w:szCs w:val="24"/>
        </w:rPr>
        <w:t xml:space="preserve"> jāuzrauga, vai lietotāji un citi dalībvalstu subjekti, kuri piedalās programmas īstenošanā, ievēro piemērojamos noteikumus un drošības procedūras, kas noteiktas vispārējās drošības prasībās.</w:t>
      </w:r>
      <w:r>
        <w:rPr>
          <w:rFonts w:ascii="Times New Roman" w:eastAsia="Times New Roman" w:hAnsi="Times New Roman" w:cs="Times New Roman"/>
          <w:sz w:val="24"/>
          <w:szCs w:val="24"/>
        </w:rPr>
        <w:t>”</w:t>
      </w:r>
      <w:r w:rsidR="000B605C">
        <w:rPr>
          <w:rFonts w:ascii="Times New Roman" w:eastAsia="Times New Roman" w:hAnsi="Times New Roman" w:cs="Times New Roman"/>
          <w:sz w:val="24"/>
          <w:szCs w:val="24"/>
        </w:rPr>
        <w:t xml:space="preserve"> Saskaņā ar </w:t>
      </w:r>
      <w:r w:rsidR="00282976" w:rsidRPr="00282976">
        <w:rPr>
          <w:rFonts w:ascii="Times New Roman" w:eastAsia="Times New Roman" w:hAnsi="Times New Roman" w:cs="Times New Roman"/>
          <w:sz w:val="24"/>
          <w:szCs w:val="24"/>
        </w:rPr>
        <w:t>Regulas</w:t>
      </w:r>
      <w:r w:rsidR="00B6338A">
        <w:rPr>
          <w:rFonts w:ascii="Times New Roman" w:eastAsia="Times New Roman" w:hAnsi="Times New Roman" w:cs="Times New Roman"/>
          <w:sz w:val="24"/>
          <w:szCs w:val="24"/>
        </w:rPr>
        <w:t> </w:t>
      </w:r>
      <w:r w:rsidR="00282976" w:rsidRPr="00282976">
        <w:rPr>
          <w:rFonts w:ascii="Times New Roman" w:eastAsia="Times New Roman" w:hAnsi="Times New Roman" w:cs="Times New Roman"/>
          <w:sz w:val="24"/>
          <w:szCs w:val="24"/>
        </w:rPr>
        <w:t xml:space="preserve">2023/588 </w:t>
      </w:r>
      <w:r w:rsidR="001F7D5C">
        <w:rPr>
          <w:rFonts w:ascii="Times New Roman" w:eastAsia="Times New Roman" w:hAnsi="Times New Roman" w:cs="Times New Roman"/>
          <w:sz w:val="24"/>
          <w:szCs w:val="24"/>
        </w:rPr>
        <w:t>11.</w:t>
      </w:r>
      <w:r w:rsidR="00B6338A">
        <w:rPr>
          <w:rFonts w:ascii="Times New Roman" w:eastAsia="Times New Roman" w:hAnsi="Times New Roman" w:cs="Times New Roman"/>
          <w:sz w:val="24"/>
          <w:szCs w:val="24"/>
        </w:rPr>
        <w:t> </w:t>
      </w:r>
      <w:r w:rsidR="001F7D5C" w:rsidRPr="001F7D5C">
        <w:rPr>
          <w:rFonts w:ascii="Times New Roman" w:eastAsia="Times New Roman" w:hAnsi="Times New Roman" w:cs="Times New Roman"/>
          <w:sz w:val="24"/>
          <w:szCs w:val="24"/>
        </w:rPr>
        <w:t>panta</w:t>
      </w:r>
      <w:r w:rsidR="001F7D5C">
        <w:rPr>
          <w:rFonts w:ascii="Times New Roman" w:eastAsia="Times New Roman" w:hAnsi="Times New Roman" w:cs="Times New Roman"/>
          <w:sz w:val="24"/>
          <w:szCs w:val="24"/>
        </w:rPr>
        <w:t xml:space="preserve"> 6.</w:t>
      </w:r>
      <w:r w:rsidR="00B6338A">
        <w:rPr>
          <w:rFonts w:ascii="Times New Roman" w:eastAsia="Times New Roman" w:hAnsi="Times New Roman" w:cs="Times New Roman"/>
          <w:sz w:val="24"/>
          <w:szCs w:val="24"/>
        </w:rPr>
        <w:t> </w:t>
      </w:r>
      <w:r w:rsidR="001F7D5C">
        <w:rPr>
          <w:rFonts w:ascii="Times New Roman" w:eastAsia="Times New Roman" w:hAnsi="Times New Roman" w:cs="Times New Roman"/>
          <w:sz w:val="24"/>
          <w:szCs w:val="24"/>
        </w:rPr>
        <w:t>punkt</w:t>
      </w:r>
      <w:r w:rsidR="000B605C">
        <w:rPr>
          <w:rFonts w:ascii="Times New Roman" w:eastAsia="Times New Roman" w:hAnsi="Times New Roman" w:cs="Times New Roman"/>
          <w:sz w:val="24"/>
          <w:szCs w:val="24"/>
        </w:rPr>
        <w:t>u</w:t>
      </w:r>
      <w:r w:rsidR="001F7D5C">
        <w:rPr>
          <w:rFonts w:ascii="Times New Roman" w:eastAsia="Times New Roman" w:hAnsi="Times New Roman" w:cs="Times New Roman"/>
          <w:sz w:val="24"/>
          <w:szCs w:val="24"/>
        </w:rPr>
        <w:t>:</w:t>
      </w:r>
      <w:r w:rsidR="001F7D5C" w:rsidRPr="001F7D5C">
        <w:rPr>
          <w:rFonts w:ascii="Times New Roman" w:eastAsia="Times New Roman" w:hAnsi="Times New Roman" w:cs="Times New Roman"/>
          <w:sz w:val="24"/>
          <w:szCs w:val="24"/>
        </w:rPr>
        <w:t xml:space="preserve"> </w:t>
      </w:r>
      <w:r w:rsidR="00282976">
        <w:rPr>
          <w:rFonts w:ascii="Times New Roman" w:eastAsia="Times New Roman" w:hAnsi="Times New Roman" w:cs="Times New Roman"/>
          <w:sz w:val="24"/>
          <w:szCs w:val="24"/>
        </w:rPr>
        <w:t>“</w:t>
      </w:r>
      <w:r w:rsidR="001F7D5C" w:rsidRPr="001F7D5C">
        <w:rPr>
          <w:rFonts w:ascii="Times New Roman" w:eastAsia="Times New Roman" w:hAnsi="Times New Roman" w:cs="Times New Roman"/>
          <w:sz w:val="24"/>
          <w:szCs w:val="24"/>
        </w:rPr>
        <w:t>4.</w:t>
      </w:r>
      <w:r w:rsidR="00B6338A">
        <w:rPr>
          <w:rFonts w:ascii="Times New Roman" w:eastAsia="Times New Roman" w:hAnsi="Times New Roman" w:cs="Times New Roman"/>
          <w:sz w:val="24"/>
          <w:szCs w:val="24"/>
        </w:rPr>
        <w:t> </w:t>
      </w:r>
      <w:r w:rsidR="001F7D5C" w:rsidRPr="001F7D5C">
        <w:rPr>
          <w:rFonts w:ascii="Times New Roman" w:eastAsia="Times New Roman" w:hAnsi="Times New Roman" w:cs="Times New Roman"/>
          <w:sz w:val="24"/>
          <w:szCs w:val="24"/>
        </w:rPr>
        <w:t xml:space="preserve">punktā minētā </w:t>
      </w:r>
      <w:r w:rsidR="001F7D5C" w:rsidRPr="00762DAD">
        <w:rPr>
          <w:rFonts w:ascii="Times New Roman" w:eastAsia="Times New Roman" w:hAnsi="Times New Roman" w:cs="Times New Roman"/>
          <w:sz w:val="24"/>
          <w:szCs w:val="24"/>
        </w:rPr>
        <w:t>par drošu savienojamību atbildīgā kompetentā</w:t>
      </w:r>
      <w:r w:rsidR="001F7D5C" w:rsidRPr="00762DAD">
        <w:rPr>
          <w:rFonts w:ascii="Times New Roman" w:eastAsia="Times New Roman" w:hAnsi="Times New Roman" w:cs="Times New Roman"/>
          <w:b/>
          <w:bCs/>
          <w:sz w:val="24"/>
          <w:szCs w:val="24"/>
        </w:rPr>
        <w:t xml:space="preserve"> </w:t>
      </w:r>
      <w:r w:rsidR="001F7D5C" w:rsidRPr="00762DAD">
        <w:rPr>
          <w:rFonts w:ascii="Times New Roman" w:eastAsia="Times New Roman" w:hAnsi="Times New Roman" w:cs="Times New Roman"/>
          <w:sz w:val="24"/>
          <w:szCs w:val="24"/>
        </w:rPr>
        <w:t>iestāde</w:t>
      </w:r>
      <w:r w:rsidR="001F7D5C" w:rsidRPr="001F7D5C">
        <w:rPr>
          <w:rFonts w:ascii="Times New Roman" w:eastAsia="Times New Roman" w:hAnsi="Times New Roman" w:cs="Times New Roman"/>
          <w:sz w:val="24"/>
          <w:szCs w:val="24"/>
        </w:rPr>
        <w:t xml:space="preserve"> nodrošina, ka:</w:t>
      </w:r>
    </w:p>
    <w:p w14:paraId="15A6B92F" w14:textId="740B16F6" w:rsidR="001F7D5C" w:rsidRPr="001F7D5C" w:rsidRDefault="001F7D5C" w:rsidP="001F7D5C">
      <w:pPr>
        <w:jc w:val="both"/>
        <w:rPr>
          <w:rFonts w:ascii="Times New Roman" w:eastAsia="Times New Roman" w:hAnsi="Times New Roman" w:cs="Times New Roman"/>
          <w:sz w:val="24"/>
          <w:szCs w:val="24"/>
        </w:rPr>
      </w:pPr>
      <w:r w:rsidRPr="001F7D5C">
        <w:rPr>
          <w:rFonts w:ascii="Times New Roman" w:eastAsia="Times New Roman" w:hAnsi="Times New Roman" w:cs="Times New Roman"/>
          <w:sz w:val="24"/>
          <w:szCs w:val="24"/>
        </w:rPr>
        <w:t>a)</w:t>
      </w:r>
      <w:r w:rsidRPr="001F7D5C">
        <w:rPr>
          <w:rFonts w:ascii="Times New Roman" w:eastAsia="Times New Roman" w:hAnsi="Times New Roman" w:cs="Times New Roman"/>
          <w:sz w:val="24"/>
          <w:szCs w:val="24"/>
        </w:rPr>
        <w:tab/>
        <w:t xml:space="preserve">valdības pakalpojumu izmantošana atbilst </w:t>
      </w:r>
      <w:r w:rsidR="001B4729">
        <w:rPr>
          <w:rFonts w:ascii="Times New Roman" w:eastAsia="Times New Roman" w:hAnsi="Times New Roman" w:cs="Times New Roman"/>
          <w:sz w:val="24"/>
          <w:szCs w:val="24"/>
        </w:rPr>
        <w:t>[</w:t>
      </w:r>
      <w:r w:rsidR="001B4729" w:rsidRPr="00282976">
        <w:rPr>
          <w:rFonts w:ascii="Times New Roman" w:eastAsia="Times New Roman" w:hAnsi="Times New Roman" w:cs="Times New Roman"/>
          <w:sz w:val="24"/>
          <w:szCs w:val="24"/>
        </w:rPr>
        <w:t>Regulas 2023/588</w:t>
      </w:r>
      <w:r w:rsidR="001B4729">
        <w:rPr>
          <w:rFonts w:ascii="Times New Roman" w:eastAsia="Times New Roman" w:hAnsi="Times New Roman" w:cs="Times New Roman"/>
          <w:sz w:val="24"/>
          <w:szCs w:val="24"/>
        </w:rPr>
        <w:t xml:space="preserve">] </w:t>
      </w:r>
      <w:r w:rsidRPr="001F7D5C">
        <w:rPr>
          <w:rFonts w:ascii="Times New Roman" w:eastAsia="Times New Roman" w:hAnsi="Times New Roman" w:cs="Times New Roman"/>
          <w:sz w:val="24"/>
          <w:szCs w:val="24"/>
        </w:rPr>
        <w:t>30.</w:t>
      </w:r>
      <w:r w:rsidR="004B27BB">
        <w:rPr>
          <w:rFonts w:ascii="Times New Roman" w:eastAsia="Times New Roman" w:hAnsi="Times New Roman" w:cs="Times New Roman"/>
          <w:sz w:val="24"/>
          <w:szCs w:val="24"/>
        </w:rPr>
        <w:t> </w:t>
      </w:r>
      <w:r w:rsidRPr="001F7D5C">
        <w:rPr>
          <w:rFonts w:ascii="Times New Roman" w:eastAsia="Times New Roman" w:hAnsi="Times New Roman" w:cs="Times New Roman"/>
          <w:sz w:val="24"/>
          <w:szCs w:val="24"/>
        </w:rPr>
        <w:t>panta 3.</w:t>
      </w:r>
      <w:r w:rsidR="004B27BB">
        <w:rPr>
          <w:rFonts w:ascii="Times New Roman" w:eastAsia="Times New Roman" w:hAnsi="Times New Roman" w:cs="Times New Roman"/>
          <w:sz w:val="24"/>
          <w:szCs w:val="24"/>
        </w:rPr>
        <w:t> </w:t>
      </w:r>
      <w:r w:rsidRPr="001F7D5C">
        <w:rPr>
          <w:rFonts w:ascii="Times New Roman" w:eastAsia="Times New Roman" w:hAnsi="Times New Roman" w:cs="Times New Roman"/>
          <w:sz w:val="24"/>
          <w:szCs w:val="24"/>
        </w:rPr>
        <w:t>punktā  minētajām vispārējām drošības prasībām;</w:t>
      </w:r>
    </w:p>
    <w:p w14:paraId="381B1006" w14:textId="77777777" w:rsidR="001F7D5C" w:rsidRPr="001F7D5C" w:rsidRDefault="001F7D5C" w:rsidP="001F7D5C">
      <w:pPr>
        <w:jc w:val="both"/>
        <w:rPr>
          <w:rFonts w:ascii="Times New Roman" w:eastAsia="Times New Roman" w:hAnsi="Times New Roman" w:cs="Times New Roman"/>
          <w:sz w:val="24"/>
          <w:szCs w:val="24"/>
        </w:rPr>
      </w:pPr>
      <w:r w:rsidRPr="001F7D5C">
        <w:rPr>
          <w:rFonts w:ascii="Times New Roman" w:eastAsia="Times New Roman" w:hAnsi="Times New Roman" w:cs="Times New Roman"/>
          <w:sz w:val="24"/>
          <w:szCs w:val="24"/>
        </w:rPr>
        <w:t>b)</w:t>
      </w:r>
      <w:r w:rsidRPr="001F7D5C">
        <w:rPr>
          <w:rFonts w:ascii="Times New Roman" w:eastAsia="Times New Roman" w:hAnsi="Times New Roman" w:cs="Times New Roman"/>
          <w:sz w:val="24"/>
          <w:szCs w:val="24"/>
        </w:rPr>
        <w:tab/>
        <w:t>ir noteiktas un tiek pārvaldītas tiesības piekļūt valdības pakalpojumiem;</w:t>
      </w:r>
    </w:p>
    <w:p w14:paraId="014288C1" w14:textId="687834E2" w:rsidR="001F7D5C" w:rsidRPr="001F7D5C" w:rsidRDefault="001F7D5C" w:rsidP="001F7D5C">
      <w:pPr>
        <w:jc w:val="both"/>
        <w:rPr>
          <w:rFonts w:ascii="Times New Roman" w:eastAsia="Times New Roman" w:hAnsi="Times New Roman" w:cs="Times New Roman"/>
          <w:sz w:val="24"/>
          <w:szCs w:val="24"/>
        </w:rPr>
      </w:pPr>
      <w:r w:rsidRPr="001F7D5C">
        <w:rPr>
          <w:rFonts w:ascii="Times New Roman" w:eastAsia="Times New Roman" w:hAnsi="Times New Roman" w:cs="Times New Roman"/>
          <w:sz w:val="24"/>
          <w:szCs w:val="24"/>
        </w:rPr>
        <w:t>c)</w:t>
      </w:r>
      <w:r w:rsidRPr="001F7D5C">
        <w:rPr>
          <w:rFonts w:ascii="Times New Roman" w:eastAsia="Times New Roman" w:hAnsi="Times New Roman" w:cs="Times New Roman"/>
          <w:sz w:val="24"/>
          <w:szCs w:val="24"/>
        </w:rPr>
        <w:tab/>
        <w:t xml:space="preserve">valdības pakalpojumu izmantošanai nepieciešamo lietotāja aprīkojumu un ar to saistītos elektronisko sakaru savienojumus un informāciju izmanto un pārvalda saskaņā ar vispārējām drošības prasībām, kas minētas </w:t>
      </w:r>
      <w:r w:rsidR="001B4729">
        <w:rPr>
          <w:rFonts w:ascii="Times New Roman" w:eastAsia="Times New Roman" w:hAnsi="Times New Roman" w:cs="Times New Roman"/>
          <w:sz w:val="24"/>
          <w:szCs w:val="24"/>
        </w:rPr>
        <w:t>[</w:t>
      </w:r>
      <w:r w:rsidR="001B4729" w:rsidRPr="00282976">
        <w:rPr>
          <w:rFonts w:ascii="Times New Roman" w:eastAsia="Times New Roman" w:hAnsi="Times New Roman" w:cs="Times New Roman"/>
          <w:sz w:val="24"/>
          <w:szCs w:val="24"/>
        </w:rPr>
        <w:t>Regulas 2023/588</w:t>
      </w:r>
      <w:r w:rsidR="001B4729">
        <w:rPr>
          <w:rFonts w:ascii="Times New Roman" w:eastAsia="Times New Roman" w:hAnsi="Times New Roman" w:cs="Times New Roman"/>
          <w:sz w:val="24"/>
          <w:szCs w:val="24"/>
        </w:rPr>
        <w:t xml:space="preserve">] </w:t>
      </w:r>
      <w:r w:rsidRPr="001F7D5C">
        <w:rPr>
          <w:rFonts w:ascii="Times New Roman" w:eastAsia="Times New Roman" w:hAnsi="Times New Roman" w:cs="Times New Roman"/>
          <w:sz w:val="24"/>
          <w:szCs w:val="24"/>
        </w:rPr>
        <w:t>30.</w:t>
      </w:r>
      <w:r w:rsidR="00B6338A">
        <w:rPr>
          <w:rFonts w:ascii="Times New Roman" w:eastAsia="Times New Roman" w:hAnsi="Times New Roman" w:cs="Times New Roman"/>
          <w:sz w:val="24"/>
          <w:szCs w:val="24"/>
        </w:rPr>
        <w:t> </w:t>
      </w:r>
      <w:r w:rsidRPr="001F7D5C">
        <w:rPr>
          <w:rFonts w:ascii="Times New Roman" w:eastAsia="Times New Roman" w:hAnsi="Times New Roman" w:cs="Times New Roman"/>
          <w:sz w:val="24"/>
          <w:szCs w:val="24"/>
        </w:rPr>
        <w:t>panta 3.</w:t>
      </w:r>
      <w:r w:rsidR="004B27BB">
        <w:rPr>
          <w:rFonts w:ascii="Times New Roman" w:eastAsia="Times New Roman" w:hAnsi="Times New Roman" w:cs="Times New Roman"/>
          <w:sz w:val="24"/>
          <w:szCs w:val="24"/>
        </w:rPr>
        <w:t> </w:t>
      </w:r>
      <w:r w:rsidRPr="001F7D5C">
        <w:rPr>
          <w:rFonts w:ascii="Times New Roman" w:eastAsia="Times New Roman" w:hAnsi="Times New Roman" w:cs="Times New Roman"/>
          <w:sz w:val="24"/>
          <w:szCs w:val="24"/>
        </w:rPr>
        <w:t>punktā;</w:t>
      </w:r>
    </w:p>
    <w:p w14:paraId="37218BFD" w14:textId="5D98F51F" w:rsidR="001F7D5C" w:rsidRDefault="001F7D5C" w:rsidP="001F7D5C">
      <w:pPr>
        <w:jc w:val="both"/>
        <w:rPr>
          <w:rFonts w:ascii="Times New Roman" w:eastAsia="Times New Roman" w:hAnsi="Times New Roman" w:cs="Times New Roman"/>
          <w:sz w:val="24"/>
          <w:szCs w:val="24"/>
        </w:rPr>
      </w:pPr>
      <w:r w:rsidRPr="001F7D5C">
        <w:rPr>
          <w:rFonts w:ascii="Times New Roman" w:eastAsia="Times New Roman" w:hAnsi="Times New Roman" w:cs="Times New Roman"/>
          <w:sz w:val="24"/>
          <w:szCs w:val="24"/>
        </w:rPr>
        <w:t>d)</w:t>
      </w:r>
      <w:r w:rsidRPr="001F7D5C">
        <w:rPr>
          <w:rFonts w:ascii="Times New Roman" w:eastAsia="Times New Roman" w:hAnsi="Times New Roman" w:cs="Times New Roman"/>
          <w:sz w:val="24"/>
          <w:szCs w:val="24"/>
        </w:rPr>
        <w:tab/>
        <w:t>ir izveidots centrālais kontaktpunkts, kura uzdevums ir vajadzības gadījumā palīdzēt ziņošanā par drošības riskiem un apdraudējumiem, sevišķi par to, ka konstatēti potenciāli kaitīgi elektromagnētiskie traucējumi, kas ietekmē programmas pakalpojumus.</w:t>
      </w:r>
      <w:r w:rsidR="00282976">
        <w:rPr>
          <w:rFonts w:ascii="Times New Roman" w:eastAsia="Times New Roman" w:hAnsi="Times New Roman" w:cs="Times New Roman"/>
          <w:sz w:val="24"/>
          <w:szCs w:val="24"/>
        </w:rPr>
        <w:t>”</w:t>
      </w:r>
    </w:p>
    <w:p w14:paraId="0F04E9A3" w14:textId="21BF39BC" w:rsidR="00A84739" w:rsidRPr="00762DAD" w:rsidRDefault="00A84739" w:rsidP="00A84739">
      <w:pPr>
        <w:jc w:val="both"/>
        <w:rPr>
          <w:rFonts w:ascii="Times New Roman" w:eastAsia="Times New Roman" w:hAnsi="Times New Roman" w:cs="Times New Roman"/>
          <w:b/>
          <w:bCs/>
          <w:sz w:val="24"/>
          <w:szCs w:val="24"/>
        </w:rPr>
      </w:pPr>
      <w:r w:rsidRPr="00762DAD">
        <w:rPr>
          <w:rFonts w:ascii="Times New Roman" w:eastAsia="Times New Roman" w:hAnsi="Times New Roman" w:cs="Times New Roman"/>
          <w:b/>
          <w:bCs/>
          <w:sz w:val="24"/>
          <w:szCs w:val="24"/>
        </w:rPr>
        <w:t>Drošības pārvaldība</w:t>
      </w:r>
    </w:p>
    <w:p w14:paraId="43926604" w14:textId="6604603F" w:rsidR="00A84739" w:rsidRDefault="0012291F" w:rsidP="00A8473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84739">
        <w:rPr>
          <w:rFonts w:ascii="Times New Roman" w:eastAsia="Times New Roman" w:hAnsi="Times New Roman" w:cs="Times New Roman"/>
          <w:sz w:val="24"/>
          <w:szCs w:val="24"/>
        </w:rPr>
        <w:t>Saskaņā ar</w:t>
      </w:r>
      <w:r w:rsidR="00282976" w:rsidRPr="00282976">
        <w:t xml:space="preserve"> </w:t>
      </w:r>
      <w:r w:rsidR="00282976" w:rsidRPr="00282976">
        <w:rPr>
          <w:rFonts w:ascii="Times New Roman" w:eastAsia="Times New Roman" w:hAnsi="Times New Roman" w:cs="Times New Roman"/>
          <w:sz w:val="24"/>
          <w:szCs w:val="24"/>
        </w:rPr>
        <w:t xml:space="preserve">Regulas 2023/588 </w:t>
      </w:r>
      <w:r w:rsidR="00A84739">
        <w:rPr>
          <w:rFonts w:ascii="Times New Roman" w:eastAsia="Times New Roman" w:hAnsi="Times New Roman" w:cs="Times New Roman"/>
          <w:sz w:val="24"/>
          <w:szCs w:val="24"/>
        </w:rPr>
        <w:t>30.</w:t>
      </w:r>
      <w:r w:rsidR="00B6338A">
        <w:rPr>
          <w:rFonts w:ascii="Times New Roman" w:eastAsia="Times New Roman" w:hAnsi="Times New Roman" w:cs="Times New Roman"/>
          <w:sz w:val="24"/>
          <w:szCs w:val="24"/>
        </w:rPr>
        <w:t> </w:t>
      </w:r>
      <w:r w:rsidR="00A84739" w:rsidRPr="00A84739">
        <w:rPr>
          <w:rFonts w:ascii="Times New Roman" w:eastAsia="Times New Roman" w:hAnsi="Times New Roman" w:cs="Times New Roman"/>
          <w:sz w:val="24"/>
          <w:szCs w:val="24"/>
        </w:rPr>
        <w:t>panta</w:t>
      </w:r>
      <w:r w:rsidR="00A84739">
        <w:rPr>
          <w:rFonts w:ascii="Times New Roman" w:eastAsia="Times New Roman" w:hAnsi="Times New Roman" w:cs="Times New Roman"/>
          <w:sz w:val="24"/>
          <w:szCs w:val="24"/>
        </w:rPr>
        <w:t xml:space="preserve"> 3.</w:t>
      </w:r>
      <w:r w:rsidR="00B6338A">
        <w:rPr>
          <w:rFonts w:ascii="Times New Roman" w:eastAsia="Times New Roman" w:hAnsi="Times New Roman" w:cs="Times New Roman"/>
          <w:sz w:val="24"/>
          <w:szCs w:val="24"/>
        </w:rPr>
        <w:t> </w:t>
      </w:r>
      <w:r w:rsidR="00A84739">
        <w:rPr>
          <w:rFonts w:ascii="Times New Roman" w:eastAsia="Times New Roman" w:hAnsi="Times New Roman" w:cs="Times New Roman"/>
          <w:sz w:val="24"/>
          <w:szCs w:val="24"/>
        </w:rPr>
        <w:t>punktu</w:t>
      </w:r>
      <w:r w:rsidR="00771F50">
        <w:rPr>
          <w:rFonts w:ascii="Times New Roman" w:eastAsia="Times New Roman" w:hAnsi="Times New Roman" w:cs="Times New Roman"/>
          <w:sz w:val="24"/>
          <w:szCs w:val="24"/>
        </w:rPr>
        <w:t>:</w:t>
      </w:r>
      <w:r w:rsidR="00A84739">
        <w:rPr>
          <w:rFonts w:ascii="Times New Roman" w:eastAsia="Times New Roman" w:hAnsi="Times New Roman" w:cs="Times New Roman"/>
          <w:sz w:val="24"/>
          <w:szCs w:val="24"/>
        </w:rPr>
        <w:t xml:space="preserve"> </w:t>
      </w:r>
      <w:r w:rsidR="00282976">
        <w:rPr>
          <w:rFonts w:ascii="Times New Roman" w:eastAsia="Times New Roman" w:hAnsi="Times New Roman" w:cs="Times New Roman"/>
          <w:sz w:val="24"/>
          <w:szCs w:val="24"/>
        </w:rPr>
        <w:t>“</w:t>
      </w:r>
      <w:r w:rsidR="00A84739" w:rsidRPr="00A84739">
        <w:rPr>
          <w:rFonts w:ascii="Times New Roman" w:eastAsia="Times New Roman" w:hAnsi="Times New Roman" w:cs="Times New Roman"/>
          <w:sz w:val="24"/>
          <w:szCs w:val="24"/>
        </w:rPr>
        <w:t>1.</w:t>
      </w:r>
      <w:r w:rsidR="00B6338A">
        <w:rPr>
          <w:rFonts w:ascii="Times New Roman" w:eastAsia="Times New Roman" w:hAnsi="Times New Roman" w:cs="Times New Roman"/>
          <w:sz w:val="24"/>
          <w:szCs w:val="24"/>
        </w:rPr>
        <w:t> </w:t>
      </w:r>
      <w:r w:rsidR="00A84739" w:rsidRPr="00A84739">
        <w:rPr>
          <w:rFonts w:ascii="Times New Roman" w:eastAsia="Times New Roman" w:hAnsi="Times New Roman" w:cs="Times New Roman"/>
          <w:sz w:val="24"/>
          <w:szCs w:val="24"/>
        </w:rPr>
        <w:t xml:space="preserve">punkta vajadzībām </w:t>
      </w:r>
      <w:r w:rsidR="001B4729">
        <w:rPr>
          <w:rFonts w:ascii="Times New Roman" w:eastAsia="Times New Roman" w:hAnsi="Times New Roman" w:cs="Times New Roman"/>
          <w:sz w:val="24"/>
          <w:szCs w:val="24"/>
        </w:rPr>
        <w:t xml:space="preserve">Eiropas </w:t>
      </w:r>
      <w:r w:rsidR="00A84739" w:rsidRPr="00A84739">
        <w:rPr>
          <w:rFonts w:ascii="Times New Roman" w:eastAsia="Times New Roman" w:hAnsi="Times New Roman" w:cs="Times New Roman"/>
          <w:sz w:val="24"/>
          <w:szCs w:val="24"/>
        </w:rPr>
        <w:t>Komisija</w:t>
      </w:r>
      <w:r w:rsidR="001B4729">
        <w:rPr>
          <w:rFonts w:ascii="Times New Roman" w:eastAsia="Times New Roman" w:hAnsi="Times New Roman" w:cs="Times New Roman"/>
          <w:sz w:val="24"/>
          <w:szCs w:val="24"/>
        </w:rPr>
        <w:t xml:space="preserve"> (turpmāk – EK)</w:t>
      </w:r>
      <w:r w:rsidR="00A84739" w:rsidRPr="00A84739">
        <w:rPr>
          <w:rFonts w:ascii="Times New Roman" w:eastAsia="Times New Roman" w:hAnsi="Times New Roman" w:cs="Times New Roman"/>
          <w:sz w:val="24"/>
          <w:szCs w:val="24"/>
        </w:rPr>
        <w:t xml:space="preserve"> nodrošina, ka tiek veikta riska un apdraudējuma analīze attiecībā uz </w:t>
      </w:r>
      <w:r w:rsidR="001B4729">
        <w:rPr>
          <w:rFonts w:ascii="Times New Roman" w:eastAsia="Times New Roman" w:hAnsi="Times New Roman" w:cs="Times New Roman"/>
          <w:sz w:val="24"/>
          <w:szCs w:val="24"/>
        </w:rPr>
        <w:t>[</w:t>
      </w:r>
      <w:r w:rsidR="001B4729" w:rsidRPr="00282976">
        <w:rPr>
          <w:rFonts w:ascii="Times New Roman" w:eastAsia="Times New Roman" w:hAnsi="Times New Roman" w:cs="Times New Roman"/>
          <w:sz w:val="24"/>
          <w:szCs w:val="24"/>
        </w:rPr>
        <w:t>Regulas 2023/588</w:t>
      </w:r>
      <w:r w:rsidR="001B4729">
        <w:rPr>
          <w:rFonts w:ascii="Times New Roman" w:eastAsia="Times New Roman" w:hAnsi="Times New Roman" w:cs="Times New Roman"/>
          <w:sz w:val="24"/>
          <w:szCs w:val="24"/>
        </w:rPr>
        <w:t xml:space="preserve">] </w:t>
      </w:r>
      <w:r w:rsidR="00A84739" w:rsidRPr="00A84739">
        <w:rPr>
          <w:rFonts w:ascii="Times New Roman" w:eastAsia="Times New Roman" w:hAnsi="Times New Roman" w:cs="Times New Roman"/>
          <w:sz w:val="24"/>
          <w:szCs w:val="24"/>
        </w:rPr>
        <w:t>5.</w:t>
      </w:r>
      <w:r w:rsidR="00B6338A">
        <w:rPr>
          <w:rFonts w:ascii="Times New Roman" w:eastAsia="Times New Roman" w:hAnsi="Times New Roman" w:cs="Times New Roman"/>
          <w:sz w:val="24"/>
          <w:szCs w:val="24"/>
        </w:rPr>
        <w:t> </w:t>
      </w:r>
      <w:r w:rsidR="00A84739" w:rsidRPr="00A84739">
        <w:rPr>
          <w:rFonts w:ascii="Times New Roman" w:eastAsia="Times New Roman" w:hAnsi="Times New Roman" w:cs="Times New Roman"/>
          <w:sz w:val="24"/>
          <w:szCs w:val="24"/>
        </w:rPr>
        <w:t>panta 2.</w:t>
      </w:r>
      <w:r w:rsidR="00B6338A">
        <w:rPr>
          <w:rFonts w:ascii="Times New Roman" w:eastAsia="Times New Roman" w:hAnsi="Times New Roman" w:cs="Times New Roman"/>
          <w:sz w:val="24"/>
          <w:szCs w:val="24"/>
        </w:rPr>
        <w:t> </w:t>
      </w:r>
      <w:r w:rsidR="00A84739" w:rsidRPr="00A84739">
        <w:rPr>
          <w:rFonts w:ascii="Times New Roman" w:eastAsia="Times New Roman" w:hAnsi="Times New Roman" w:cs="Times New Roman"/>
          <w:sz w:val="24"/>
          <w:szCs w:val="24"/>
        </w:rPr>
        <w:t xml:space="preserve">punktā minēto valdības infrastruktūru. Pamatojoties uz minēto analīzi, tā ar īstenošanas aktiem nosaka vispārējās drošības prasības. To darot, </w:t>
      </w:r>
      <w:r w:rsidR="001B4729">
        <w:rPr>
          <w:rFonts w:ascii="Times New Roman" w:eastAsia="Times New Roman" w:hAnsi="Times New Roman" w:cs="Times New Roman"/>
          <w:sz w:val="24"/>
          <w:szCs w:val="24"/>
        </w:rPr>
        <w:t>EK</w:t>
      </w:r>
      <w:r w:rsidR="00A84739" w:rsidRPr="00A84739">
        <w:rPr>
          <w:rFonts w:ascii="Times New Roman" w:eastAsia="Times New Roman" w:hAnsi="Times New Roman" w:cs="Times New Roman"/>
          <w:sz w:val="24"/>
          <w:szCs w:val="24"/>
        </w:rPr>
        <w:t xml:space="preserve"> ņem vērā šo prasību ietekmi uz valdības infrastruktūras netraucētu darbību, it īpaši izmaksu, riska pārvaldības un grafika ziņā, un nodrošina, ka netiek pazemināts vispārējais drošības līmenis, netiek apdraudēta aprīkojuma darbība un tiek ņemti vērā </w:t>
      </w:r>
      <w:proofErr w:type="spellStart"/>
      <w:r w:rsidR="00A84739" w:rsidRPr="00A84739">
        <w:rPr>
          <w:rFonts w:ascii="Times New Roman" w:eastAsia="Times New Roman" w:hAnsi="Times New Roman" w:cs="Times New Roman"/>
          <w:sz w:val="24"/>
          <w:szCs w:val="24"/>
        </w:rPr>
        <w:t>kiberdrošības</w:t>
      </w:r>
      <w:proofErr w:type="spellEnd"/>
      <w:r w:rsidR="00A84739" w:rsidRPr="00A84739">
        <w:rPr>
          <w:rFonts w:ascii="Times New Roman" w:eastAsia="Times New Roman" w:hAnsi="Times New Roman" w:cs="Times New Roman"/>
          <w:sz w:val="24"/>
          <w:szCs w:val="24"/>
        </w:rPr>
        <w:t xml:space="preserve"> riski. Minētos īstenošanas aktus pieņem saskaņā ar </w:t>
      </w:r>
      <w:r w:rsidR="001B4729">
        <w:rPr>
          <w:rFonts w:ascii="Times New Roman" w:eastAsia="Times New Roman" w:hAnsi="Times New Roman" w:cs="Times New Roman"/>
          <w:sz w:val="24"/>
          <w:szCs w:val="24"/>
        </w:rPr>
        <w:t>[</w:t>
      </w:r>
      <w:r w:rsidR="001B4729" w:rsidRPr="00282976">
        <w:rPr>
          <w:rFonts w:ascii="Times New Roman" w:eastAsia="Times New Roman" w:hAnsi="Times New Roman" w:cs="Times New Roman"/>
          <w:sz w:val="24"/>
          <w:szCs w:val="24"/>
        </w:rPr>
        <w:t>Regulas 2023/588</w:t>
      </w:r>
      <w:r w:rsidR="001B4729">
        <w:rPr>
          <w:rFonts w:ascii="Times New Roman" w:eastAsia="Times New Roman" w:hAnsi="Times New Roman" w:cs="Times New Roman"/>
          <w:sz w:val="24"/>
          <w:szCs w:val="24"/>
        </w:rPr>
        <w:t xml:space="preserve">] </w:t>
      </w:r>
      <w:r w:rsidR="00A84739" w:rsidRPr="00A84739">
        <w:rPr>
          <w:rFonts w:ascii="Times New Roman" w:eastAsia="Times New Roman" w:hAnsi="Times New Roman" w:cs="Times New Roman"/>
          <w:sz w:val="24"/>
          <w:szCs w:val="24"/>
        </w:rPr>
        <w:t>47.</w:t>
      </w:r>
      <w:r w:rsidR="00B6338A">
        <w:rPr>
          <w:rFonts w:ascii="Times New Roman" w:eastAsia="Times New Roman" w:hAnsi="Times New Roman" w:cs="Times New Roman"/>
          <w:sz w:val="24"/>
          <w:szCs w:val="24"/>
        </w:rPr>
        <w:t> </w:t>
      </w:r>
      <w:r w:rsidR="00A84739" w:rsidRPr="00A84739">
        <w:rPr>
          <w:rFonts w:ascii="Times New Roman" w:eastAsia="Times New Roman" w:hAnsi="Times New Roman" w:cs="Times New Roman"/>
          <w:sz w:val="24"/>
          <w:szCs w:val="24"/>
        </w:rPr>
        <w:t>panta 3.</w:t>
      </w:r>
      <w:r w:rsidR="00B6338A">
        <w:rPr>
          <w:rFonts w:ascii="Times New Roman" w:eastAsia="Times New Roman" w:hAnsi="Times New Roman" w:cs="Times New Roman"/>
          <w:sz w:val="24"/>
          <w:szCs w:val="24"/>
        </w:rPr>
        <w:t> </w:t>
      </w:r>
      <w:r w:rsidR="00A84739" w:rsidRPr="00A84739">
        <w:rPr>
          <w:rFonts w:ascii="Times New Roman" w:eastAsia="Times New Roman" w:hAnsi="Times New Roman" w:cs="Times New Roman"/>
          <w:sz w:val="24"/>
          <w:szCs w:val="24"/>
        </w:rPr>
        <w:t>punktā minēto pārbaudes procedūru.</w:t>
      </w:r>
      <w:r w:rsidR="00282976">
        <w:rPr>
          <w:rFonts w:ascii="Times New Roman" w:eastAsia="Times New Roman" w:hAnsi="Times New Roman" w:cs="Times New Roman"/>
          <w:sz w:val="24"/>
          <w:szCs w:val="24"/>
        </w:rPr>
        <w:t>”</w:t>
      </w:r>
    </w:p>
    <w:p w14:paraId="62609106" w14:textId="4A9E0E1E" w:rsidR="00A84739" w:rsidRPr="00A84739" w:rsidRDefault="0012291F" w:rsidP="00A84739">
      <w:pPr>
        <w:jc w:val="both"/>
        <w:rPr>
          <w:rFonts w:ascii="Times New Roman" w:eastAsia="Times New Roman" w:hAnsi="Times New Roman" w:cs="Times New Roman"/>
          <w:sz w:val="24"/>
          <w:szCs w:val="24"/>
        </w:rPr>
      </w:pPr>
      <w:bookmarkStart w:id="2" w:name="_Hlk170723194"/>
      <w:r>
        <w:rPr>
          <w:rFonts w:ascii="Times New Roman" w:eastAsia="Times New Roman" w:hAnsi="Times New Roman" w:cs="Times New Roman"/>
          <w:sz w:val="24"/>
          <w:szCs w:val="24"/>
        </w:rPr>
        <w:lastRenderedPageBreak/>
        <w:tab/>
      </w:r>
      <w:r w:rsidR="00282976" w:rsidRPr="00282976">
        <w:rPr>
          <w:rFonts w:ascii="Times New Roman" w:eastAsia="Times New Roman" w:hAnsi="Times New Roman" w:cs="Times New Roman"/>
          <w:sz w:val="24"/>
          <w:szCs w:val="24"/>
        </w:rPr>
        <w:t xml:space="preserve">Regulas 2023/588 </w:t>
      </w:r>
      <w:bookmarkEnd w:id="2"/>
      <w:r w:rsidR="00A84739" w:rsidRPr="00A84739">
        <w:rPr>
          <w:rFonts w:ascii="Times New Roman" w:eastAsia="Times New Roman" w:hAnsi="Times New Roman" w:cs="Times New Roman"/>
          <w:sz w:val="24"/>
          <w:szCs w:val="24"/>
        </w:rPr>
        <w:t>5.</w:t>
      </w:r>
      <w:r w:rsidR="00B6338A">
        <w:rPr>
          <w:rFonts w:ascii="Times New Roman" w:eastAsia="Times New Roman" w:hAnsi="Times New Roman" w:cs="Times New Roman"/>
          <w:sz w:val="24"/>
          <w:szCs w:val="24"/>
        </w:rPr>
        <w:t> </w:t>
      </w:r>
      <w:r w:rsidR="00A84739" w:rsidRPr="00A84739">
        <w:rPr>
          <w:rFonts w:ascii="Times New Roman" w:eastAsia="Times New Roman" w:hAnsi="Times New Roman" w:cs="Times New Roman"/>
          <w:sz w:val="24"/>
          <w:szCs w:val="24"/>
        </w:rPr>
        <w:t>panta 2.</w:t>
      </w:r>
      <w:r w:rsidR="00B6338A">
        <w:rPr>
          <w:rFonts w:ascii="Times New Roman" w:eastAsia="Times New Roman" w:hAnsi="Times New Roman" w:cs="Times New Roman"/>
          <w:sz w:val="24"/>
          <w:szCs w:val="24"/>
        </w:rPr>
        <w:t> </w:t>
      </w:r>
      <w:r w:rsidR="00282976">
        <w:rPr>
          <w:rFonts w:ascii="Times New Roman" w:eastAsia="Times New Roman" w:hAnsi="Times New Roman" w:cs="Times New Roman"/>
          <w:sz w:val="24"/>
          <w:szCs w:val="24"/>
        </w:rPr>
        <w:t>p</w:t>
      </w:r>
      <w:r w:rsidR="00A84739" w:rsidRPr="00A84739">
        <w:rPr>
          <w:rFonts w:ascii="Times New Roman" w:eastAsia="Times New Roman" w:hAnsi="Times New Roman" w:cs="Times New Roman"/>
          <w:sz w:val="24"/>
          <w:szCs w:val="24"/>
        </w:rPr>
        <w:t>unkt</w:t>
      </w:r>
      <w:r w:rsidR="00282976">
        <w:rPr>
          <w:rFonts w:ascii="Times New Roman" w:eastAsia="Times New Roman" w:hAnsi="Times New Roman" w:cs="Times New Roman"/>
          <w:sz w:val="24"/>
          <w:szCs w:val="24"/>
        </w:rPr>
        <w:t xml:space="preserve">ā </w:t>
      </w:r>
      <w:r w:rsidR="001B4729">
        <w:rPr>
          <w:rFonts w:ascii="Times New Roman" w:eastAsia="Times New Roman" w:hAnsi="Times New Roman" w:cs="Times New Roman"/>
          <w:sz w:val="24"/>
          <w:szCs w:val="24"/>
        </w:rPr>
        <w:t>no</w:t>
      </w:r>
      <w:r w:rsidR="00282976">
        <w:rPr>
          <w:rFonts w:ascii="Times New Roman" w:eastAsia="Times New Roman" w:hAnsi="Times New Roman" w:cs="Times New Roman"/>
          <w:sz w:val="24"/>
          <w:szCs w:val="24"/>
        </w:rPr>
        <w:t>teikts</w:t>
      </w:r>
      <w:r w:rsidR="001B4729">
        <w:rPr>
          <w:rFonts w:ascii="Times New Roman" w:eastAsia="Times New Roman" w:hAnsi="Times New Roman" w:cs="Times New Roman"/>
          <w:sz w:val="24"/>
          <w:szCs w:val="24"/>
        </w:rPr>
        <w:t>, ka</w:t>
      </w:r>
      <w:r w:rsidR="00A84739" w:rsidRPr="00A84739">
        <w:rPr>
          <w:rFonts w:ascii="Times New Roman" w:eastAsia="Times New Roman" w:hAnsi="Times New Roman" w:cs="Times New Roman"/>
          <w:sz w:val="24"/>
          <w:szCs w:val="24"/>
        </w:rPr>
        <w:t xml:space="preserve">: </w:t>
      </w:r>
      <w:r w:rsidR="00282976">
        <w:rPr>
          <w:rFonts w:ascii="Times New Roman" w:eastAsia="Times New Roman" w:hAnsi="Times New Roman" w:cs="Times New Roman"/>
          <w:sz w:val="24"/>
          <w:szCs w:val="24"/>
        </w:rPr>
        <w:t>“</w:t>
      </w:r>
      <w:r w:rsidR="00A84739" w:rsidRPr="00A84739">
        <w:rPr>
          <w:rFonts w:ascii="Times New Roman" w:eastAsia="Times New Roman" w:hAnsi="Times New Roman" w:cs="Times New Roman"/>
          <w:sz w:val="24"/>
          <w:szCs w:val="24"/>
        </w:rPr>
        <w:t>Drošas savienojamības sistēmas valdības infrastruktūra ietver visus saistītos zemes un kosmosa aktīvus, kas nepieciešami valdības pakalpojumu sniegšanai, kā izklāstīts šīs regulas 10.</w:t>
      </w:r>
      <w:r w:rsidR="00B6338A">
        <w:rPr>
          <w:rFonts w:ascii="Times New Roman" w:eastAsia="Times New Roman" w:hAnsi="Times New Roman" w:cs="Times New Roman"/>
          <w:sz w:val="24"/>
          <w:szCs w:val="24"/>
        </w:rPr>
        <w:t> </w:t>
      </w:r>
      <w:r w:rsidR="00A84739" w:rsidRPr="00A84739">
        <w:rPr>
          <w:rFonts w:ascii="Times New Roman" w:eastAsia="Times New Roman" w:hAnsi="Times New Roman" w:cs="Times New Roman"/>
          <w:sz w:val="24"/>
          <w:szCs w:val="24"/>
        </w:rPr>
        <w:t>panta 1.</w:t>
      </w:r>
      <w:r w:rsidR="00B6338A">
        <w:rPr>
          <w:rFonts w:ascii="Times New Roman" w:eastAsia="Times New Roman" w:hAnsi="Times New Roman" w:cs="Times New Roman"/>
          <w:sz w:val="24"/>
          <w:szCs w:val="24"/>
        </w:rPr>
        <w:t> </w:t>
      </w:r>
      <w:r w:rsidR="00A84739" w:rsidRPr="00A84739">
        <w:rPr>
          <w:rFonts w:ascii="Times New Roman" w:eastAsia="Times New Roman" w:hAnsi="Times New Roman" w:cs="Times New Roman"/>
          <w:sz w:val="24"/>
          <w:szCs w:val="24"/>
        </w:rPr>
        <w:t>punkta a) un b)</w:t>
      </w:r>
      <w:r w:rsidR="00B6338A">
        <w:rPr>
          <w:rFonts w:ascii="Times New Roman" w:eastAsia="Times New Roman" w:hAnsi="Times New Roman" w:cs="Times New Roman"/>
          <w:sz w:val="24"/>
          <w:szCs w:val="24"/>
        </w:rPr>
        <w:t> </w:t>
      </w:r>
      <w:r w:rsidR="00A84739" w:rsidRPr="00A84739">
        <w:rPr>
          <w:rFonts w:ascii="Times New Roman" w:eastAsia="Times New Roman" w:hAnsi="Times New Roman" w:cs="Times New Roman"/>
          <w:sz w:val="24"/>
          <w:szCs w:val="24"/>
        </w:rPr>
        <w:t>apakšpunktā, tostarp šādus aktīvus:</w:t>
      </w:r>
    </w:p>
    <w:p w14:paraId="2DA890C3" w14:textId="77777777" w:rsidR="00A84739" w:rsidRPr="00A84739" w:rsidRDefault="00A84739" w:rsidP="00A84739">
      <w:pPr>
        <w:jc w:val="both"/>
        <w:rPr>
          <w:rFonts w:ascii="Times New Roman" w:eastAsia="Times New Roman" w:hAnsi="Times New Roman" w:cs="Times New Roman"/>
          <w:sz w:val="24"/>
          <w:szCs w:val="24"/>
        </w:rPr>
      </w:pPr>
      <w:r w:rsidRPr="00A84739">
        <w:rPr>
          <w:rFonts w:ascii="Times New Roman" w:eastAsia="Times New Roman" w:hAnsi="Times New Roman" w:cs="Times New Roman"/>
          <w:sz w:val="24"/>
          <w:szCs w:val="24"/>
        </w:rPr>
        <w:t>a) vai nu satelīti, vai satelītu apakšsistēmas, tostarp derīgās kravas;</w:t>
      </w:r>
    </w:p>
    <w:p w14:paraId="36C64CCD" w14:textId="77777777" w:rsidR="00A84739" w:rsidRPr="00A84739" w:rsidRDefault="00A84739" w:rsidP="00A84739">
      <w:pPr>
        <w:jc w:val="both"/>
        <w:rPr>
          <w:rFonts w:ascii="Times New Roman" w:eastAsia="Times New Roman" w:hAnsi="Times New Roman" w:cs="Times New Roman"/>
          <w:sz w:val="24"/>
          <w:szCs w:val="24"/>
        </w:rPr>
      </w:pPr>
      <w:r w:rsidRPr="00A84739">
        <w:rPr>
          <w:rFonts w:ascii="Times New Roman" w:eastAsia="Times New Roman" w:hAnsi="Times New Roman" w:cs="Times New Roman"/>
          <w:sz w:val="24"/>
          <w:szCs w:val="24"/>
        </w:rPr>
        <w:t xml:space="preserve">b) </w:t>
      </w:r>
      <w:proofErr w:type="spellStart"/>
      <w:r w:rsidRPr="00A84739">
        <w:rPr>
          <w:rFonts w:ascii="Times New Roman" w:eastAsia="Times New Roman" w:hAnsi="Times New Roman" w:cs="Times New Roman"/>
          <w:sz w:val="24"/>
          <w:szCs w:val="24"/>
        </w:rPr>
        <w:t>EuroQCI</w:t>
      </w:r>
      <w:proofErr w:type="spellEnd"/>
      <w:r w:rsidRPr="00A84739">
        <w:rPr>
          <w:rFonts w:ascii="Times New Roman" w:eastAsia="Times New Roman" w:hAnsi="Times New Roman" w:cs="Times New Roman"/>
          <w:sz w:val="24"/>
          <w:szCs w:val="24"/>
        </w:rPr>
        <w:t>;</w:t>
      </w:r>
    </w:p>
    <w:p w14:paraId="707D24A5" w14:textId="77777777" w:rsidR="00A84739" w:rsidRPr="00A84739" w:rsidRDefault="00A84739" w:rsidP="00A84739">
      <w:pPr>
        <w:jc w:val="both"/>
        <w:rPr>
          <w:rFonts w:ascii="Times New Roman" w:eastAsia="Times New Roman" w:hAnsi="Times New Roman" w:cs="Times New Roman"/>
          <w:sz w:val="24"/>
          <w:szCs w:val="24"/>
        </w:rPr>
      </w:pPr>
      <w:r w:rsidRPr="00A84739">
        <w:rPr>
          <w:rFonts w:ascii="Times New Roman" w:eastAsia="Times New Roman" w:hAnsi="Times New Roman" w:cs="Times New Roman"/>
          <w:sz w:val="24"/>
          <w:szCs w:val="24"/>
        </w:rPr>
        <w:t>c) infrastruktūra valdības infrastruktūras un valdības pakalpojumu drošības uzraudzībai;</w:t>
      </w:r>
    </w:p>
    <w:p w14:paraId="51C2B33D" w14:textId="5F2364C1" w:rsidR="00A84739" w:rsidRDefault="00A84739" w:rsidP="00A84739">
      <w:pPr>
        <w:jc w:val="both"/>
        <w:rPr>
          <w:rFonts w:ascii="Times New Roman" w:eastAsia="Times New Roman" w:hAnsi="Times New Roman" w:cs="Times New Roman"/>
          <w:sz w:val="24"/>
          <w:szCs w:val="24"/>
        </w:rPr>
      </w:pPr>
      <w:r w:rsidRPr="00A84739">
        <w:rPr>
          <w:rFonts w:ascii="Times New Roman" w:eastAsia="Times New Roman" w:hAnsi="Times New Roman" w:cs="Times New Roman"/>
          <w:sz w:val="24"/>
          <w:szCs w:val="24"/>
        </w:rPr>
        <w:t>d) zemes infrastruktūra pakalpojumu sniegšanai valdību pilnvarotiem lietotājiem, tostarp GOVSATCOM zemes segmenta infrastruktūra, kas jāpaplašina, jo īpaši GOVSATCOM centri, kas minēti Regulas (ES) 2021/696 67.</w:t>
      </w:r>
      <w:r w:rsidR="00B6338A">
        <w:rPr>
          <w:rFonts w:ascii="Times New Roman" w:eastAsia="Times New Roman" w:hAnsi="Times New Roman" w:cs="Times New Roman"/>
          <w:sz w:val="24"/>
          <w:szCs w:val="24"/>
        </w:rPr>
        <w:t> </w:t>
      </w:r>
      <w:r w:rsidRPr="00A84739">
        <w:rPr>
          <w:rFonts w:ascii="Times New Roman" w:eastAsia="Times New Roman" w:hAnsi="Times New Roman" w:cs="Times New Roman"/>
          <w:sz w:val="24"/>
          <w:szCs w:val="24"/>
        </w:rPr>
        <w:t>pantā.</w:t>
      </w:r>
      <w:r w:rsidR="00282976">
        <w:rPr>
          <w:rFonts w:ascii="Times New Roman" w:eastAsia="Times New Roman" w:hAnsi="Times New Roman" w:cs="Times New Roman"/>
          <w:sz w:val="24"/>
          <w:szCs w:val="24"/>
        </w:rPr>
        <w:t>”</w:t>
      </w:r>
    </w:p>
    <w:p w14:paraId="2F5C7BA3" w14:textId="6AEE33D7" w:rsidR="00502F29" w:rsidRPr="00502F29" w:rsidRDefault="009E6CC4" w:rsidP="00516D3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02F29" w:rsidRPr="00502F29">
        <w:rPr>
          <w:rFonts w:ascii="Times New Roman" w:eastAsia="Times New Roman" w:hAnsi="Times New Roman" w:cs="Times New Roman"/>
          <w:sz w:val="24"/>
          <w:szCs w:val="24"/>
        </w:rPr>
        <w:t>Saskaņā</w:t>
      </w:r>
      <w:r w:rsidR="00346C6E">
        <w:rPr>
          <w:rFonts w:ascii="Times New Roman" w:eastAsia="Times New Roman" w:hAnsi="Times New Roman" w:cs="Times New Roman"/>
          <w:sz w:val="24"/>
          <w:szCs w:val="24"/>
        </w:rPr>
        <w:t xml:space="preserve"> ar </w:t>
      </w:r>
      <w:r w:rsidR="00502F29" w:rsidRPr="00502F29">
        <w:rPr>
          <w:rFonts w:ascii="Times New Roman" w:eastAsia="Times New Roman" w:hAnsi="Times New Roman" w:cs="Times New Roman"/>
          <w:sz w:val="24"/>
          <w:szCs w:val="24"/>
        </w:rPr>
        <w:t>EK</w:t>
      </w:r>
      <w:r w:rsidR="00502F29">
        <w:rPr>
          <w:rFonts w:ascii="Times New Roman" w:eastAsia="Times New Roman" w:hAnsi="Times New Roman" w:cs="Times New Roman"/>
          <w:sz w:val="24"/>
          <w:szCs w:val="24"/>
        </w:rPr>
        <w:t xml:space="preserve"> sniegto informāciju </w:t>
      </w:r>
      <w:r w:rsidR="00502F29" w:rsidRPr="00502F29">
        <w:rPr>
          <w:rFonts w:ascii="Times New Roman" w:eastAsia="Times New Roman" w:hAnsi="Times New Roman" w:cs="Times New Roman"/>
          <w:sz w:val="24"/>
          <w:szCs w:val="24"/>
        </w:rPr>
        <w:t>CGA un CSCA</w:t>
      </w:r>
      <w:r w:rsidR="00502F29">
        <w:rPr>
          <w:rFonts w:ascii="Times New Roman" w:eastAsia="Times New Roman" w:hAnsi="Times New Roman" w:cs="Times New Roman"/>
          <w:sz w:val="24"/>
          <w:szCs w:val="24"/>
        </w:rPr>
        <w:t xml:space="preserve"> pienākumi ir šādi: </w:t>
      </w:r>
    </w:p>
    <w:p w14:paraId="221766B6" w14:textId="0A4A3C13" w:rsidR="00B77EBD" w:rsidRPr="00B77EBD" w:rsidRDefault="00B77EBD" w:rsidP="00B77EBD">
      <w:pPr>
        <w:pStyle w:val="ListParagraph"/>
        <w:numPr>
          <w:ilvl w:val="0"/>
          <w:numId w:val="24"/>
        </w:numPr>
        <w:jc w:val="both"/>
        <w:rPr>
          <w:rFonts w:ascii="Times New Roman" w:eastAsia="Times New Roman" w:hAnsi="Times New Roman" w:cs="Times New Roman"/>
          <w:sz w:val="24"/>
          <w:szCs w:val="24"/>
        </w:rPr>
      </w:pPr>
      <w:r w:rsidRPr="00B77EBD">
        <w:rPr>
          <w:rFonts w:ascii="Times New Roman" w:eastAsia="Times New Roman" w:hAnsi="Times New Roman" w:cs="Times New Roman"/>
          <w:sz w:val="24"/>
          <w:szCs w:val="24"/>
        </w:rPr>
        <w:t>Klasificētas informācijas aizsardzība (</w:t>
      </w:r>
      <w:r>
        <w:rPr>
          <w:rFonts w:ascii="Times New Roman" w:eastAsia="Times New Roman" w:hAnsi="Times New Roman" w:cs="Times New Roman"/>
          <w:sz w:val="24"/>
          <w:szCs w:val="24"/>
        </w:rPr>
        <w:t>Saskaņā</w:t>
      </w:r>
      <w:r w:rsidRPr="00B77EBD">
        <w:rPr>
          <w:rFonts w:ascii="Times New Roman" w:eastAsia="Times New Roman" w:hAnsi="Times New Roman" w:cs="Times New Roman"/>
          <w:sz w:val="24"/>
          <w:szCs w:val="24"/>
        </w:rPr>
        <w:t xml:space="preserve"> ar Padomes </w:t>
      </w:r>
      <w:r w:rsidR="004B27BB">
        <w:rPr>
          <w:rFonts w:ascii="Times New Roman" w:eastAsia="Times New Roman" w:hAnsi="Times New Roman" w:cs="Times New Roman"/>
          <w:sz w:val="24"/>
          <w:szCs w:val="24"/>
        </w:rPr>
        <w:t>l</w:t>
      </w:r>
      <w:r w:rsidR="004B27BB" w:rsidRPr="00B77EBD">
        <w:rPr>
          <w:rFonts w:ascii="Times New Roman" w:eastAsia="Times New Roman" w:hAnsi="Times New Roman" w:cs="Times New Roman"/>
          <w:sz w:val="24"/>
          <w:szCs w:val="24"/>
        </w:rPr>
        <w:t>ēmumu</w:t>
      </w:r>
      <w:r w:rsidR="004B27BB">
        <w:rPr>
          <w:rFonts w:ascii="Times New Roman" w:eastAsia="Times New Roman" w:hAnsi="Times New Roman" w:cs="Times New Roman"/>
          <w:sz w:val="24"/>
          <w:szCs w:val="24"/>
        </w:rPr>
        <w:t> </w:t>
      </w:r>
      <w:r w:rsidRPr="00B77EBD">
        <w:rPr>
          <w:rFonts w:ascii="Times New Roman" w:eastAsia="Times New Roman" w:hAnsi="Times New Roman" w:cs="Times New Roman"/>
          <w:sz w:val="24"/>
          <w:szCs w:val="24"/>
        </w:rPr>
        <w:t>2013/488)</w:t>
      </w:r>
      <w:r>
        <w:rPr>
          <w:rFonts w:ascii="Times New Roman" w:eastAsia="Times New Roman" w:hAnsi="Times New Roman" w:cs="Times New Roman"/>
          <w:sz w:val="24"/>
          <w:szCs w:val="24"/>
        </w:rPr>
        <w:t>;</w:t>
      </w:r>
    </w:p>
    <w:p w14:paraId="76CC23C3" w14:textId="5F9D4998" w:rsidR="00B77EBD" w:rsidRDefault="00B77EBD" w:rsidP="00B77EBD">
      <w:pPr>
        <w:pStyle w:val="ListParagraph"/>
        <w:numPr>
          <w:ilvl w:val="0"/>
          <w:numId w:val="24"/>
        </w:numPr>
        <w:jc w:val="both"/>
        <w:rPr>
          <w:rFonts w:ascii="Times New Roman" w:eastAsia="Times New Roman" w:hAnsi="Times New Roman" w:cs="Times New Roman"/>
          <w:sz w:val="24"/>
          <w:szCs w:val="24"/>
        </w:rPr>
      </w:pPr>
      <w:proofErr w:type="spellStart"/>
      <w:r w:rsidRPr="00B77EBD">
        <w:rPr>
          <w:rFonts w:ascii="Times New Roman" w:eastAsia="Times New Roman" w:hAnsi="Times New Roman" w:cs="Times New Roman"/>
          <w:sz w:val="24"/>
          <w:szCs w:val="24"/>
        </w:rPr>
        <w:t>Sensitīvas</w:t>
      </w:r>
      <w:proofErr w:type="spellEnd"/>
      <w:r w:rsidRPr="00B77EBD">
        <w:rPr>
          <w:rFonts w:ascii="Times New Roman" w:eastAsia="Times New Roman" w:hAnsi="Times New Roman" w:cs="Times New Roman"/>
          <w:sz w:val="24"/>
          <w:szCs w:val="24"/>
        </w:rPr>
        <w:t xml:space="preserve"> neklasificētas informācijas apstrāde (profesionāl</w:t>
      </w:r>
      <w:r>
        <w:rPr>
          <w:rFonts w:ascii="Times New Roman" w:eastAsia="Times New Roman" w:hAnsi="Times New Roman" w:cs="Times New Roman"/>
          <w:sz w:val="24"/>
          <w:szCs w:val="24"/>
        </w:rPr>
        <w:t>a</w:t>
      </w:r>
      <w:r w:rsidRPr="00B77EBD">
        <w:rPr>
          <w:rFonts w:ascii="Times New Roman" w:eastAsia="Times New Roman" w:hAnsi="Times New Roman" w:cs="Times New Roman"/>
          <w:sz w:val="24"/>
          <w:szCs w:val="24"/>
        </w:rPr>
        <w:t xml:space="preserve"> noslēpuma </w:t>
      </w:r>
      <w:r>
        <w:rPr>
          <w:rFonts w:ascii="Times New Roman" w:eastAsia="Times New Roman" w:hAnsi="Times New Roman" w:cs="Times New Roman"/>
          <w:sz w:val="24"/>
          <w:szCs w:val="24"/>
        </w:rPr>
        <w:t>aizsardzība</w:t>
      </w:r>
      <w:r w:rsidRPr="00B77EBD">
        <w:rPr>
          <w:rFonts w:ascii="Times New Roman" w:eastAsia="Times New Roman" w:hAnsi="Times New Roman" w:cs="Times New Roman"/>
          <w:sz w:val="24"/>
          <w:szCs w:val="24"/>
        </w:rPr>
        <w:t>)</w:t>
      </w:r>
      <w:r w:rsidR="007F14AE">
        <w:rPr>
          <w:rFonts w:ascii="Times New Roman" w:eastAsia="Times New Roman" w:hAnsi="Times New Roman" w:cs="Times New Roman"/>
          <w:sz w:val="24"/>
          <w:szCs w:val="24"/>
        </w:rPr>
        <w:t>;</w:t>
      </w:r>
    </w:p>
    <w:p w14:paraId="732B533C" w14:textId="301D3977" w:rsidR="009948A0" w:rsidRPr="00B77EBD" w:rsidRDefault="009948A0" w:rsidP="00B77EBD">
      <w:pPr>
        <w:pStyle w:val="ListParagraph"/>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Pr="009948A0">
        <w:rPr>
          <w:rFonts w:ascii="Times New Roman" w:eastAsia="Times New Roman" w:hAnsi="Times New Roman" w:cs="Times New Roman"/>
          <w:sz w:val="24"/>
          <w:szCs w:val="24"/>
        </w:rPr>
        <w:t>ietotāju iekārtu menedžments</w:t>
      </w:r>
      <w:r w:rsidR="007F14AE">
        <w:rPr>
          <w:rFonts w:ascii="Times New Roman" w:eastAsia="Times New Roman" w:hAnsi="Times New Roman" w:cs="Times New Roman"/>
          <w:sz w:val="24"/>
          <w:szCs w:val="24"/>
        </w:rPr>
        <w:t>;</w:t>
      </w:r>
    </w:p>
    <w:p w14:paraId="1084F344" w14:textId="5F008B5B" w:rsidR="00B77EBD" w:rsidRPr="00B77EBD" w:rsidRDefault="00AC4024" w:rsidP="00B77EBD">
      <w:pPr>
        <w:pStyle w:val="ListParagraph"/>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B77EBD">
        <w:rPr>
          <w:rFonts w:ascii="Times New Roman" w:eastAsia="Times New Roman" w:hAnsi="Times New Roman" w:cs="Times New Roman"/>
          <w:sz w:val="24"/>
          <w:szCs w:val="24"/>
        </w:rPr>
        <w:t>ietotāju</w:t>
      </w:r>
      <w:r w:rsidR="00B77EBD" w:rsidRPr="00B77EBD">
        <w:rPr>
          <w:rFonts w:ascii="Times New Roman" w:eastAsia="Times New Roman" w:hAnsi="Times New Roman" w:cs="Times New Roman"/>
          <w:sz w:val="24"/>
          <w:szCs w:val="24"/>
        </w:rPr>
        <w:t xml:space="preserve"> piekļuves tiesību anonimitāt</w:t>
      </w:r>
      <w:r>
        <w:rPr>
          <w:rFonts w:ascii="Times New Roman" w:eastAsia="Times New Roman" w:hAnsi="Times New Roman" w:cs="Times New Roman"/>
          <w:sz w:val="24"/>
          <w:szCs w:val="24"/>
        </w:rPr>
        <w:t>es nodrošināšana</w:t>
      </w:r>
      <w:r w:rsidR="00B77EBD">
        <w:rPr>
          <w:rFonts w:ascii="Times New Roman" w:eastAsia="Times New Roman" w:hAnsi="Times New Roman" w:cs="Times New Roman"/>
          <w:sz w:val="24"/>
          <w:szCs w:val="24"/>
        </w:rPr>
        <w:t>;</w:t>
      </w:r>
    </w:p>
    <w:p w14:paraId="57754241" w14:textId="03B7AF2B" w:rsidR="00B77EBD" w:rsidRPr="00B77EBD" w:rsidRDefault="00643FA8" w:rsidP="00B77EBD">
      <w:pPr>
        <w:pStyle w:val="ListParagraph"/>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Sadarbības</w:t>
      </w:r>
      <w:r w:rsidR="00B77EBD" w:rsidRPr="00B77EBD">
        <w:rPr>
          <w:rFonts w:ascii="Times New Roman" w:eastAsia="Times New Roman" w:hAnsi="Times New Roman" w:cs="Times New Roman"/>
          <w:sz w:val="24"/>
          <w:szCs w:val="24"/>
        </w:rPr>
        <w:t xml:space="preserve"> ar GOVSATCOM-</w:t>
      </w:r>
      <w:proofErr w:type="spellStart"/>
      <w:r w:rsidR="00B77EBD" w:rsidRPr="00B77EBD">
        <w:rPr>
          <w:rFonts w:ascii="Times New Roman" w:eastAsia="Times New Roman" w:hAnsi="Times New Roman" w:cs="Times New Roman"/>
          <w:sz w:val="24"/>
          <w:szCs w:val="24"/>
        </w:rPr>
        <w:t>Hub</w:t>
      </w:r>
      <w:proofErr w:type="spellEnd"/>
      <w:r w:rsidR="00502F29">
        <w:rPr>
          <w:rStyle w:val="FootnoteReference"/>
          <w:rFonts w:ascii="Times New Roman" w:eastAsia="Times New Roman" w:hAnsi="Times New Roman" w:cs="Times New Roman"/>
          <w:sz w:val="24"/>
          <w:szCs w:val="24"/>
        </w:rPr>
        <w:footnoteReference w:id="1"/>
      </w:r>
      <w:r w:rsidR="00AC4024">
        <w:rPr>
          <w:rFonts w:ascii="Times New Roman" w:eastAsia="Times New Roman" w:hAnsi="Times New Roman" w:cs="Times New Roman"/>
          <w:sz w:val="24"/>
          <w:szCs w:val="24"/>
        </w:rPr>
        <w:t xml:space="preserve"> nodrošināšana</w:t>
      </w:r>
      <w:r w:rsidR="00B77EBD">
        <w:rPr>
          <w:rFonts w:ascii="Times New Roman" w:eastAsia="Times New Roman" w:hAnsi="Times New Roman" w:cs="Times New Roman"/>
          <w:sz w:val="24"/>
          <w:szCs w:val="24"/>
        </w:rPr>
        <w:t>;</w:t>
      </w:r>
    </w:p>
    <w:p w14:paraId="3F158090" w14:textId="2EDC5307" w:rsidR="007A421E" w:rsidRDefault="00B77EBD" w:rsidP="00B77EBD">
      <w:pPr>
        <w:pStyle w:val="ListParagraph"/>
        <w:numPr>
          <w:ilvl w:val="0"/>
          <w:numId w:val="24"/>
        </w:numPr>
        <w:jc w:val="both"/>
        <w:rPr>
          <w:rFonts w:ascii="Times New Roman" w:eastAsia="Times New Roman" w:hAnsi="Times New Roman" w:cs="Times New Roman"/>
          <w:sz w:val="24"/>
          <w:szCs w:val="24"/>
        </w:rPr>
      </w:pPr>
      <w:r w:rsidRPr="00B77EBD">
        <w:rPr>
          <w:rFonts w:ascii="Times New Roman" w:eastAsia="Times New Roman" w:hAnsi="Times New Roman" w:cs="Times New Roman"/>
          <w:sz w:val="24"/>
          <w:szCs w:val="24"/>
        </w:rPr>
        <w:t>Drošības risku un draudu risināšana</w:t>
      </w:r>
      <w:r>
        <w:rPr>
          <w:rFonts w:ascii="Times New Roman" w:eastAsia="Times New Roman" w:hAnsi="Times New Roman" w:cs="Times New Roman"/>
          <w:sz w:val="24"/>
          <w:szCs w:val="24"/>
        </w:rPr>
        <w:t>;</w:t>
      </w:r>
    </w:p>
    <w:p w14:paraId="62B5392C" w14:textId="4A2B354A" w:rsidR="00B77EBD" w:rsidRPr="00B77EBD" w:rsidRDefault="00643FA8" w:rsidP="00B77EBD">
      <w:pPr>
        <w:pStyle w:val="ListParagraph"/>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B77EBD" w:rsidRPr="00B77EBD">
        <w:rPr>
          <w:rFonts w:ascii="Times New Roman" w:eastAsia="Times New Roman" w:hAnsi="Times New Roman" w:cs="Times New Roman"/>
          <w:sz w:val="24"/>
          <w:szCs w:val="24"/>
        </w:rPr>
        <w:t>ieprasījumu</w:t>
      </w:r>
      <w:r>
        <w:rPr>
          <w:rFonts w:ascii="Times New Roman" w:eastAsia="Times New Roman" w:hAnsi="Times New Roman" w:cs="Times New Roman"/>
          <w:sz w:val="24"/>
          <w:szCs w:val="24"/>
        </w:rPr>
        <w:t xml:space="preserve"> pārsūtīšana</w:t>
      </w:r>
      <w:r w:rsidR="00B77EBD" w:rsidRPr="00B77EBD">
        <w:rPr>
          <w:rFonts w:ascii="Times New Roman" w:eastAsia="Times New Roman" w:hAnsi="Times New Roman" w:cs="Times New Roman"/>
          <w:sz w:val="24"/>
          <w:szCs w:val="24"/>
        </w:rPr>
        <w:t xml:space="preserve"> piekļūt pakalpojum</w:t>
      </w:r>
      <w:r>
        <w:rPr>
          <w:rFonts w:ascii="Times New Roman" w:eastAsia="Times New Roman" w:hAnsi="Times New Roman" w:cs="Times New Roman"/>
          <w:sz w:val="24"/>
          <w:szCs w:val="24"/>
        </w:rPr>
        <w:t>am</w:t>
      </w:r>
      <w:r w:rsidR="00B77EBD" w:rsidRPr="00B77EBD">
        <w:rPr>
          <w:rFonts w:ascii="Times New Roman" w:eastAsia="Times New Roman" w:hAnsi="Times New Roman" w:cs="Times New Roman"/>
          <w:sz w:val="24"/>
          <w:szCs w:val="24"/>
        </w:rPr>
        <w:t xml:space="preserve"> GOVSATCOM-</w:t>
      </w:r>
      <w:proofErr w:type="spellStart"/>
      <w:r w:rsidR="00B77EBD" w:rsidRPr="00B77EBD">
        <w:rPr>
          <w:rFonts w:ascii="Times New Roman" w:eastAsia="Times New Roman" w:hAnsi="Times New Roman" w:cs="Times New Roman"/>
          <w:sz w:val="24"/>
          <w:szCs w:val="24"/>
        </w:rPr>
        <w:t>Hub</w:t>
      </w:r>
      <w:proofErr w:type="spellEnd"/>
      <w:r w:rsidR="00B77EBD" w:rsidRPr="00B77EBD">
        <w:rPr>
          <w:rFonts w:ascii="Times New Roman" w:eastAsia="Times New Roman" w:hAnsi="Times New Roman" w:cs="Times New Roman"/>
          <w:sz w:val="24"/>
          <w:szCs w:val="24"/>
        </w:rPr>
        <w:t xml:space="preserve"> un saņemt rezultātus, izmantojot GOVSATCOM-</w:t>
      </w:r>
      <w:proofErr w:type="spellStart"/>
      <w:r w:rsidR="00B77EBD" w:rsidRPr="00B77EBD">
        <w:rPr>
          <w:rFonts w:ascii="Times New Roman" w:eastAsia="Times New Roman" w:hAnsi="Times New Roman" w:cs="Times New Roman"/>
          <w:sz w:val="24"/>
          <w:szCs w:val="24"/>
        </w:rPr>
        <w:t>Hub</w:t>
      </w:r>
      <w:proofErr w:type="spellEnd"/>
      <w:r w:rsidR="00B77E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vietni; </w:t>
      </w:r>
    </w:p>
    <w:p w14:paraId="6B6340C0" w14:textId="5E10406A" w:rsidR="00B77EBD" w:rsidRDefault="00B77EBD" w:rsidP="00B77EBD">
      <w:pPr>
        <w:pStyle w:val="ListParagraph"/>
        <w:numPr>
          <w:ilvl w:val="0"/>
          <w:numId w:val="24"/>
        </w:numPr>
        <w:jc w:val="both"/>
        <w:rPr>
          <w:rFonts w:ascii="Times New Roman" w:eastAsia="Times New Roman" w:hAnsi="Times New Roman" w:cs="Times New Roman"/>
          <w:sz w:val="24"/>
          <w:szCs w:val="24"/>
        </w:rPr>
      </w:pPr>
      <w:r w:rsidRPr="00B77EBD">
        <w:rPr>
          <w:rFonts w:ascii="Times New Roman" w:eastAsia="Times New Roman" w:hAnsi="Times New Roman" w:cs="Times New Roman"/>
          <w:sz w:val="24"/>
          <w:szCs w:val="24"/>
        </w:rPr>
        <w:t>Ieviest valsts piekļuves politiku</w:t>
      </w:r>
      <w:r>
        <w:rPr>
          <w:rFonts w:ascii="Times New Roman" w:eastAsia="Times New Roman" w:hAnsi="Times New Roman" w:cs="Times New Roman"/>
          <w:sz w:val="24"/>
          <w:szCs w:val="24"/>
        </w:rPr>
        <w:t xml:space="preserve"> GOVSATCOM </w:t>
      </w:r>
      <w:r w:rsidR="00643FA8">
        <w:rPr>
          <w:rFonts w:ascii="Times New Roman" w:eastAsia="Times New Roman" w:hAnsi="Times New Roman" w:cs="Times New Roman"/>
          <w:sz w:val="24"/>
          <w:szCs w:val="24"/>
        </w:rPr>
        <w:t>pakalpojumiem</w:t>
      </w:r>
      <w:r>
        <w:rPr>
          <w:rFonts w:ascii="Times New Roman" w:eastAsia="Times New Roman" w:hAnsi="Times New Roman" w:cs="Times New Roman"/>
          <w:sz w:val="24"/>
          <w:szCs w:val="24"/>
        </w:rPr>
        <w:t>;</w:t>
      </w:r>
    </w:p>
    <w:p w14:paraId="285847B2" w14:textId="0F550576" w:rsidR="00B77EBD" w:rsidRPr="00B77EBD" w:rsidRDefault="00B77EBD" w:rsidP="00B77EBD">
      <w:pPr>
        <w:pStyle w:val="ListParagraph"/>
        <w:numPr>
          <w:ilvl w:val="0"/>
          <w:numId w:val="24"/>
        </w:numPr>
        <w:jc w:val="both"/>
        <w:rPr>
          <w:rFonts w:ascii="Times New Roman" w:eastAsia="Times New Roman" w:hAnsi="Times New Roman" w:cs="Times New Roman"/>
          <w:sz w:val="24"/>
          <w:szCs w:val="24"/>
        </w:rPr>
      </w:pPr>
      <w:r w:rsidRPr="00B77EBD">
        <w:rPr>
          <w:rFonts w:ascii="Times New Roman" w:eastAsia="Times New Roman" w:hAnsi="Times New Roman" w:cs="Times New Roman"/>
          <w:sz w:val="24"/>
          <w:szCs w:val="24"/>
        </w:rPr>
        <w:t>No</w:t>
      </w:r>
      <w:r>
        <w:rPr>
          <w:rFonts w:ascii="Times New Roman" w:eastAsia="Times New Roman" w:hAnsi="Times New Roman" w:cs="Times New Roman"/>
          <w:sz w:val="24"/>
          <w:szCs w:val="24"/>
        </w:rPr>
        <w:t>teikt</w:t>
      </w:r>
      <w:r w:rsidRPr="00B77EBD">
        <w:rPr>
          <w:rFonts w:ascii="Times New Roman" w:eastAsia="Times New Roman" w:hAnsi="Times New Roman" w:cs="Times New Roman"/>
          <w:sz w:val="24"/>
          <w:szCs w:val="24"/>
        </w:rPr>
        <w:t xml:space="preserve"> prioritātes starp nacionālajiem lietotājiem un novērtē</w:t>
      </w:r>
      <w:r>
        <w:rPr>
          <w:rFonts w:ascii="Times New Roman" w:eastAsia="Times New Roman" w:hAnsi="Times New Roman" w:cs="Times New Roman"/>
          <w:sz w:val="24"/>
          <w:szCs w:val="24"/>
        </w:rPr>
        <w:t>t</w:t>
      </w:r>
      <w:r w:rsidRPr="00B77EBD">
        <w:rPr>
          <w:rFonts w:ascii="Times New Roman" w:eastAsia="Times New Roman" w:hAnsi="Times New Roman" w:cs="Times New Roman"/>
          <w:sz w:val="24"/>
          <w:szCs w:val="24"/>
        </w:rPr>
        <w:t xml:space="preserve"> "žeton</w:t>
      </w:r>
      <w:r w:rsidR="009948A0">
        <w:rPr>
          <w:rFonts w:ascii="Times New Roman" w:eastAsia="Times New Roman" w:hAnsi="Times New Roman" w:cs="Times New Roman"/>
          <w:sz w:val="24"/>
          <w:szCs w:val="24"/>
        </w:rPr>
        <w:t>u</w:t>
      </w:r>
      <w:r w:rsidRPr="00B77EBD">
        <w:rPr>
          <w:rFonts w:ascii="Times New Roman" w:eastAsia="Times New Roman" w:hAnsi="Times New Roman" w:cs="Times New Roman"/>
          <w:sz w:val="24"/>
          <w:szCs w:val="24"/>
        </w:rPr>
        <w:t>"</w:t>
      </w:r>
      <w:r w:rsidR="009948A0">
        <w:rPr>
          <w:rFonts w:ascii="Times New Roman" w:eastAsia="Times New Roman" w:hAnsi="Times New Roman" w:cs="Times New Roman"/>
          <w:sz w:val="24"/>
          <w:szCs w:val="24"/>
        </w:rPr>
        <w:t xml:space="preserve"> pieejamību</w:t>
      </w:r>
      <w:r w:rsidR="00643FA8">
        <w:rPr>
          <w:rFonts w:ascii="Times New Roman" w:eastAsia="Times New Roman" w:hAnsi="Times New Roman" w:cs="Times New Roman"/>
          <w:sz w:val="24"/>
          <w:szCs w:val="24"/>
        </w:rPr>
        <w:t>;</w:t>
      </w:r>
    </w:p>
    <w:p w14:paraId="2471A935" w14:textId="1EBF6209" w:rsidR="00B77EBD" w:rsidRPr="009948A0" w:rsidRDefault="00B77EBD" w:rsidP="009948A0">
      <w:pPr>
        <w:pStyle w:val="ListParagraph"/>
        <w:numPr>
          <w:ilvl w:val="0"/>
          <w:numId w:val="24"/>
        </w:numPr>
        <w:jc w:val="both"/>
        <w:rPr>
          <w:rFonts w:ascii="Times New Roman" w:eastAsia="Times New Roman" w:hAnsi="Times New Roman" w:cs="Times New Roman"/>
          <w:sz w:val="24"/>
          <w:szCs w:val="24"/>
        </w:rPr>
      </w:pPr>
      <w:r w:rsidRPr="00B77EBD">
        <w:rPr>
          <w:rFonts w:ascii="Times New Roman" w:eastAsia="Times New Roman" w:hAnsi="Times New Roman" w:cs="Times New Roman"/>
          <w:sz w:val="24"/>
          <w:szCs w:val="24"/>
        </w:rPr>
        <w:t>Apstiprināt produktu veidu un saistītās īpašības (pakalpojuma veids, prioritāte, drošība)</w:t>
      </w:r>
      <w:r w:rsidR="00643FA8">
        <w:rPr>
          <w:rFonts w:ascii="Times New Roman" w:eastAsia="Times New Roman" w:hAnsi="Times New Roman" w:cs="Times New Roman"/>
          <w:sz w:val="24"/>
          <w:szCs w:val="24"/>
        </w:rPr>
        <w:t>;</w:t>
      </w:r>
    </w:p>
    <w:p w14:paraId="66CEE4CC" w14:textId="300284F7" w:rsidR="00B77EBD" w:rsidRDefault="00B77EBD" w:rsidP="00B77EBD">
      <w:pPr>
        <w:pStyle w:val="ListParagraph"/>
        <w:numPr>
          <w:ilvl w:val="0"/>
          <w:numId w:val="24"/>
        </w:numPr>
        <w:jc w:val="both"/>
        <w:rPr>
          <w:rFonts w:ascii="Times New Roman" w:eastAsia="Times New Roman" w:hAnsi="Times New Roman" w:cs="Times New Roman"/>
          <w:sz w:val="24"/>
          <w:szCs w:val="24"/>
        </w:rPr>
      </w:pPr>
      <w:r w:rsidRPr="00B77EBD">
        <w:rPr>
          <w:rFonts w:ascii="Times New Roman" w:eastAsia="Times New Roman" w:hAnsi="Times New Roman" w:cs="Times New Roman"/>
          <w:sz w:val="24"/>
          <w:szCs w:val="24"/>
        </w:rPr>
        <w:t>Pārvaldīt atslēgu (</w:t>
      </w:r>
      <w:r>
        <w:rPr>
          <w:rFonts w:ascii="Times New Roman" w:eastAsia="Times New Roman" w:hAnsi="Times New Roman" w:cs="Times New Roman"/>
          <w:sz w:val="24"/>
          <w:szCs w:val="24"/>
        </w:rPr>
        <w:t>līdzīgi</w:t>
      </w:r>
      <w:r w:rsidRPr="00B77EBD">
        <w:rPr>
          <w:rFonts w:ascii="Times New Roman" w:eastAsia="Times New Roman" w:hAnsi="Times New Roman" w:cs="Times New Roman"/>
          <w:sz w:val="24"/>
          <w:szCs w:val="24"/>
        </w:rPr>
        <w:t xml:space="preserve"> SIM kartēm) izplatīšanu valsts lietotājiem, izmantojot fizisko</w:t>
      </w:r>
      <w:r>
        <w:rPr>
          <w:rFonts w:ascii="Times New Roman" w:eastAsia="Times New Roman" w:hAnsi="Times New Roman" w:cs="Times New Roman"/>
          <w:sz w:val="24"/>
          <w:szCs w:val="24"/>
        </w:rPr>
        <w:t xml:space="preserve"> </w:t>
      </w:r>
      <w:r w:rsidRPr="00B77EBD">
        <w:rPr>
          <w:rFonts w:ascii="Times New Roman" w:eastAsia="Times New Roman" w:hAnsi="Times New Roman" w:cs="Times New Roman"/>
          <w:sz w:val="24"/>
          <w:szCs w:val="24"/>
        </w:rPr>
        <w:t>izplatīšanas tīkl</w:t>
      </w:r>
      <w:r>
        <w:rPr>
          <w:rFonts w:ascii="Times New Roman" w:eastAsia="Times New Roman" w:hAnsi="Times New Roman" w:cs="Times New Roman"/>
          <w:sz w:val="24"/>
          <w:szCs w:val="24"/>
        </w:rPr>
        <w:t>u</w:t>
      </w:r>
      <w:r w:rsidRPr="00B77EBD">
        <w:rPr>
          <w:rFonts w:ascii="Times New Roman" w:eastAsia="Times New Roman" w:hAnsi="Times New Roman" w:cs="Times New Roman"/>
          <w:sz w:val="24"/>
          <w:szCs w:val="24"/>
        </w:rPr>
        <w:t xml:space="preserve"> (attiecas uz I</w:t>
      </w:r>
      <w:r>
        <w:rPr>
          <w:rFonts w:ascii="Times New Roman" w:eastAsia="Times New Roman" w:hAnsi="Times New Roman" w:cs="Times New Roman"/>
          <w:sz w:val="24"/>
          <w:szCs w:val="24"/>
        </w:rPr>
        <w:t>RIS</w:t>
      </w:r>
      <w:r w:rsidRPr="00B77EBD">
        <w:rPr>
          <w:rFonts w:ascii="Times New Roman" w:eastAsia="Times New Roman" w:hAnsi="Times New Roman" w:cs="Times New Roman"/>
          <w:sz w:val="24"/>
          <w:szCs w:val="24"/>
        </w:rPr>
        <w:t>2</w:t>
      </w:r>
      <w:r w:rsidR="002810EE">
        <w:rPr>
          <w:rStyle w:val="FootnoteReference"/>
          <w:rFonts w:ascii="Times New Roman" w:eastAsia="Times New Roman" w:hAnsi="Times New Roman" w:cs="Times New Roman"/>
          <w:sz w:val="24"/>
          <w:szCs w:val="24"/>
        </w:rPr>
        <w:footnoteReference w:id="2"/>
      </w:r>
      <w:r w:rsidRPr="00B77EBD">
        <w:rPr>
          <w:rFonts w:ascii="Times New Roman" w:eastAsia="Times New Roman" w:hAnsi="Times New Roman" w:cs="Times New Roman"/>
          <w:sz w:val="24"/>
          <w:szCs w:val="24"/>
        </w:rPr>
        <w:t xml:space="preserve"> un, iespējams, citiem pakalpojumiem)</w:t>
      </w:r>
      <w:r w:rsidR="007F14AE">
        <w:rPr>
          <w:rFonts w:ascii="Times New Roman" w:eastAsia="Times New Roman" w:hAnsi="Times New Roman" w:cs="Times New Roman"/>
          <w:sz w:val="24"/>
          <w:szCs w:val="24"/>
        </w:rPr>
        <w:t>.</w:t>
      </w:r>
    </w:p>
    <w:p w14:paraId="75FA3B1A" w14:textId="77777777" w:rsidR="00B77EBD" w:rsidRDefault="00B77EBD" w:rsidP="00B77EBD">
      <w:pPr>
        <w:pStyle w:val="ListParagraph"/>
        <w:ind w:left="1080"/>
        <w:jc w:val="both"/>
        <w:rPr>
          <w:rFonts w:ascii="Times New Roman" w:eastAsia="Times New Roman" w:hAnsi="Times New Roman" w:cs="Times New Roman"/>
          <w:sz w:val="24"/>
          <w:szCs w:val="24"/>
        </w:rPr>
      </w:pPr>
    </w:p>
    <w:p w14:paraId="6F24BA2C" w14:textId="3C32D2DF" w:rsidR="00B77EBD" w:rsidRPr="00B77EBD" w:rsidRDefault="00AC4024" w:rsidP="00B14E24">
      <w:pPr>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Saskaņā ar </w:t>
      </w:r>
      <w:r w:rsidR="00436E1F">
        <w:rPr>
          <w:rFonts w:ascii="Times New Roman" w:eastAsia="Times New Roman" w:hAnsi="Times New Roman" w:cs="Times New Roman"/>
          <w:sz w:val="24"/>
          <w:szCs w:val="24"/>
        </w:rPr>
        <w:t>EK</w:t>
      </w:r>
      <w:r>
        <w:rPr>
          <w:rFonts w:ascii="Times New Roman" w:eastAsia="Times New Roman" w:hAnsi="Times New Roman" w:cs="Times New Roman"/>
          <w:sz w:val="24"/>
          <w:szCs w:val="24"/>
        </w:rPr>
        <w:t xml:space="preserve"> sniegto informāciju daudzi </w:t>
      </w:r>
      <w:r w:rsidR="00AF4FE5" w:rsidRPr="00AF4FE5">
        <w:rPr>
          <w:rFonts w:ascii="Times New Roman" w:eastAsia="Times New Roman" w:hAnsi="Times New Roman" w:cs="Times New Roman"/>
          <w:sz w:val="24"/>
          <w:szCs w:val="24"/>
        </w:rPr>
        <w:t xml:space="preserve">CGA un CSCA </w:t>
      </w:r>
      <w:r w:rsidRPr="00AC4024">
        <w:rPr>
          <w:rFonts w:ascii="Times New Roman" w:eastAsia="Times New Roman" w:hAnsi="Times New Roman" w:cs="Times New Roman"/>
          <w:sz w:val="24"/>
          <w:szCs w:val="24"/>
        </w:rPr>
        <w:t xml:space="preserve">pienākumi </w:t>
      </w:r>
      <w:r w:rsidR="00B77EBD" w:rsidRPr="00B77EBD">
        <w:rPr>
          <w:rFonts w:ascii="Times New Roman" w:eastAsia="Times New Roman" w:hAnsi="Times New Roman" w:cs="Times New Roman"/>
          <w:sz w:val="24"/>
          <w:szCs w:val="24"/>
        </w:rPr>
        <w:t xml:space="preserve">(piemēram, lietotāju prioritāšu noteikšana utt.) pēc būtības ir </w:t>
      </w:r>
      <w:r>
        <w:rPr>
          <w:rFonts w:ascii="Times New Roman" w:eastAsia="Times New Roman" w:hAnsi="Times New Roman" w:cs="Times New Roman"/>
          <w:sz w:val="24"/>
          <w:szCs w:val="24"/>
        </w:rPr>
        <w:t>administratīvi</w:t>
      </w:r>
      <w:r w:rsidR="00B77EBD" w:rsidRPr="00B77EBD">
        <w:rPr>
          <w:rFonts w:ascii="Times New Roman" w:eastAsia="Times New Roman" w:hAnsi="Times New Roman" w:cs="Times New Roman"/>
          <w:sz w:val="24"/>
          <w:szCs w:val="24"/>
        </w:rPr>
        <w:t>. Īpaš</w:t>
      </w:r>
      <w:r>
        <w:rPr>
          <w:rFonts w:ascii="Times New Roman" w:eastAsia="Times New Roman" w:hAnsi="Times New Roman" w:cs="Times New Roman"/>
          <w:sz w:val="24"/>
          <w:szCs w:val="24"/>
        </w:rPr>
        <w:t xml:space="preserve">as tehniskas zināšanas </w:t>
      </w:r>
      <w:r w:rsidR="00B77EBD" w:rsidRPr="00B77EBD">
        <w:rPr>
          <w:rFonts w:ascii="Times New Roman" w:eastAsia="Times New Roman" w:hAnsi="Times New Roman" w:cs="Times New Roman"/>
          <w:sz w:val="24"/>
          <w:szCs w:val="24"/>
        </w:rPr>
        <w:t>nav nepieciešams, tomēr ir ieteicams, lai būtu vismaz viens izraudzīts eksperts, kur</w:t>
      </w:r>
      <w:r>
        <w:rPr>
          <w:rFonts w:ascii="Times New Roman" w:eastAsia="Times New Roman" w:hAnsi="Times New Roman" w:cs="Times New Roman"/>
          <w:sz w:val="24"/>
          <w:szCs w:val="24"/>
        </w:rPr>
        <w:t xml:space="preserve">š spēj noteikt </w:t>
      </w:r>
      <w:r w:rsidR="00B77EBD" w:rsidRPr="00B77EBD">
        <w:rPr>
          <w:rFonts w:ascii="Times New Roman" w:eastAsia="Times New Roman" w:hAnsi="Times New Roman" w:cs="Times New Roman"/>
          <w:sz w:val="24"/>
          <w:szCs w:val="24"/>
        </w:rPr>
        <w:t xml:space="preserve">valsts </w:t>
      </w:r>
      <w:proofErr w:type="spellStart"/>
      <w:r w:rsidR="00B77EBD" w:rsidRPr="00B77EBD">
        <w:rPr>
          <w:rFonts w:ascii="Times New Roman" w:eastAsia="Times New Roman" w:hAnsi="Times New Roman" w:cs="Times New Roman"/>
          <w:sz w:val="24"/>
          <w:szCs w:val="24"/>
        </w:rPr>
        <w:t>satelītsakaru</w:t>
      </w:r>
      <w:proofErr w:type="spellEnd"/>
      <w:r w:rsidR="00B77EBD" w:rsidRPr="00B77EBD">
        <w:rPr>
          <w:rFonts w:ascii="Times New Roman" w:eastAsia="Times New Roman" w:hAnsi="Times New Roman" w:cs="Times New Roman"/>
          <w:sz w:val="24"/>
          <w:szCs w:val="24"/>
        </w:rPr>
        <w:t xml:space="preserve"> vajadzīb</w:t>
      </w:r>
      <w:r>
        <w:rPr>
          <w:rFonts w:ascii="Times New Roman" w:eastAsia="Times New Roman" w:hAnsi="Times New Roman" w:cs="Times New Roman"/>
          <w:sz w:val="24"/>
          <w:szCs w:val="24"/>
        </w:rPr>
        <w:t xml:space="preserve">as. </w:t>
      </w:r>
    </w:p>
    <w:p w14:paraId="54292EAD" w14:textId="20C413EF" w:rsidR="00B77EBD" w:rsidRDefault="00B77EBD" w:rsidP="007F2FE0">
      <w:pPr>
        <w:ind w:firstLine="360"/>
        <w:jc w:val="both"/>
        <w:rPr>
          <w:rFonts w:ascii="Times New Roman" w:eastAsia="Times New Roman" w:hAnsi="Times New Roman" w:cs="Times New Roman"/>
          <w:sz w:val="24"/>
          <w:szCs w:val="24"/>
        </w:rPr>
      </w:pPr>
      <w:r w:rsidRPr="00B77EBD">
        <w:rPr>
          <w:rFonts w:ascii="Times New Roman" w:eastAsia="Times New Roman" w:hAnsi="Times New Roman" w:cs="Times New Roman"/>
          <w:sz w:val="24"/>
          <w:szCs w:val="24"/>
        </w:rPr>
        <w:lastRenderedPageBreak/>
        <w:t>Lai saņemtu un apstrādātu piekļuves pieprasījumus GOVSATCOM</w:t>
      </w:r>
      <w:r w:rsidR="00AC4024">
        <w:rPr>
          <w:rFonts w:ascii="Times New Roman" w:eastAsia="Times New Roman" w:hAnsi="Times New Roman" w:cs="Times New Roman"/>
          <w:sz w:val="24"/>
          <w:szCs w:val="24"/>
        </w:rPr>
        <w:t xml:space="preserve"> pakalpojumam</w:t>
      </w:r>
      <w:r w:rsidRPr="00B77EBD">
        <w:rPr>
          <w:rFonts w:ascii="Times New Roman" w:eastAsia="Times New Roman" w:hAnsi="Times New Roman" w:cs="Times New Roman"/>
          <w:sz w:val="24"/>
          <w:szCs w:val="24"/>
        </w:rPr>
        <w:t xml:space="preserve"> </w:t>
      </w:r>
      <w:r w:rsidR="00AC4024">
        <w:rPr>
          <w:rFonts w:ascii="Times New Roman" w:eastAsia="Times New Roman" w:hAnsi="Times New Roman" w:cs="Times New Roman"/>
          <w:sz w:val="24"/>
          <w:szCs w:val="24"/>
        </w:rPr>
        <w:t>ir</w:t>
      </w:r>
      <w:r w:rsidRPr="00B77EBD">
        <w:rPr>
          <w:rFonts w:ascii="Times New Roman" w:eastAsia="Times New Roman" w:hAnsi="Times New Roman" w:cs="Times New Roman"/>
          <w:sz w:val="24"/>
          <w:szCs w:val="24"/>
        </w:rPr>
        <w:t xml:space="preserve"> nepieciešama IT infrastruktūra, kas spēj apkalpot nacionālos lietotājus.</w:t>
      </w:r>
      <w:r w:rsidR="007F2FE0">
        <w:rPr>
          <w:rFonts w:ascii="Times New Roman" w:eastAsia="Times New Roman" w:hAnsi="Times New Roman" w:cs="Times New Roman"/>
          <w:sz w:val="24"/>
          <w:szCs w:val="24"/>
        </w:rPr>
        <w:t xml:space="preserve"> </w:t>
      </w:r>
      <w:r w:rsidRPr="00AC4024">
        <w:rPr>
          <w:rFonts w:ascii="Times New Roman" w:eastAsia="Times New Roman" w:hAnsi="Times New Roman" w:cs="Times New Roman"/>
          <w:sz w:val="24"/>
          <w:szCs w:val="24"/>
        </w:rPr>
        <w:t xml:space="preserve">Klasificētās informācijas pārvaldība ir nepieciešama, ja </w:t>
      </w:r>
      <w:r w:rsidR="00AC4024">
        <w:rPr>
          <w:rFonts w:ascii="Times New Roman" w:eastAsia="Times New Roman" w:hAnsi="Times New Roman" w:cs="Times New Roman"/>
          <w:sz w:val="24"/>
          <w:szCs w:val="24"/>
        </w:rPr>
        <w:t xml:space="preserve">ES </w:t>
      </w:r>
      <w:r w:rsidRPr="00AC4024">
        <w:rPr>
          <w:rFonts w:ascii="Times New Roman" w:eastAsia="Times New Roman" w:hAnsi="Times New Roman" w:cs="Times New Roman"/>
          <w:sz w:val="24"/>
          <w:szCs w:val="24"/>
        </w:rPr>
        <w:t>dalībvalsts plāno saņemt klasificētus pieprasījumus vai vēlas izmantot pakalpojumus, kuros nepieciešama klasificētas informācijas apstrāde.</w:t>
      </w:r>
    </w:p>
    <w:p w14:paraId="2C8E505E" w14:textId="7EDE3614" w:rsidR="005B76A2" w:rsidRDefault="007F2FE0" w:rsidP="00AC4024">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 </w:t>
      </w:r>
      <w:r w:rsidR="005B76A2">
        <w:rPr>
          <w:rFonts w:ascii="Times New Roman" w:eastAsia="Times New Roman" w:hAnsi="Times New Roman" w:cs="Times New Roman"/>
          <w:b/>
          <w:bCs/>
          <w:sz w:val="24"/>
          <w:szCs w:val="24"/>
        </w:rPr>
        <w:t>Budžets</w:t>
      </w:r>
      <w:r w:rsidR="00643FA8">
        <w:rPr>
          <w:rFonts w:ascii="Times New Roman" w:eastAsia="Times New Roman" w:hAnsi="Times New Roman" w:cs="Times New Roman"/>
          <w:b/>
          <w:bCs/>
          <w:sz w:val="24"/>
          <w:szCs w:val="24"/>
        </w:rPr>
        <w:t>, aprīkojums</w:t>
      </w:r>
      <w:r w:rsidR="005B76A2">
        <w:rPr>
          <w:rFonts w:ascii="Times New Roman" w:eastAsia="Times New Roman" w:hAnsi="Times New Roman" w:cs="Times New Roman"/>
          <w:b/>
          <w:bCs/>
          <w:sz w:val="24"/>
          <w:szCs w:val="24"/>
        </w:rPr>
        <w:t xml:space="preserve"> un n</w:t>
      </w:r>
      <w:r w:rsidR="00AC4024" w:rsidRPr="00AC4024">
        <w:rPr>
          <w:rFonts w:ascii="Times New Roman" w:eastAsia="Times New Roman" w:hAnsi="Times New Roman" w:cs="Times New Roman"/>
          <w:b/>
          <w:bCs/>
          <w:sz w:val="24"/>
          <w:szCs w:val="24"/>
        </w:rPr>
        <w:t>epieciešamais darbaspēks</w:t>
      </w:r>
      <w:r w:rsidR="00AC4024" w:rsidRPr="00AC4024">
        <w:t xml:space="preserve"> </w:t>
      </w:r>
      <w:r w:rsidR="00AC4024" w:rsidRPr="00AC4024">
        <w:rPr>
          <w:rFonts w:ascii="Times New Roman" w:eastAsia="Times New Roman" w:hAnsi="Times New Roman" w:cs="Times New Roman"/>
          <w:b/>
          <w:bCs/>
          <w:sz w:val="24"/>
          <w:szCs w:val="24"/>
        </w:rPr>
        <w:t>CGA un CSCA kompetentās iestādes</w:t>
      </w:r>
      <w:r w:rsidR="00AC4024">
        <w:rPr>
          <w:rFonts w:ascii="Times New Roman" w:eastAsia="Times New Roman" w:hAnsi="Times New Roman" w:cs="Times New Roman"/>
          <w:b/>
          <w:bCs/>
          <w:sz w:val="24"/>
          <w:szCs w:val="24"/>
        </w:rPr>
        <w:t xml:space="preserve"> funkciju veikšanai</w:t>
      </w:r>
    </w:p>
    <w:p w14:paraId="2B6F5AEE" w14:textId="56CEF77D" w:rsidR="000B605C" w:rsidRDefault="00282976" w:rsidP="007F2FE0">
      <w:pPr>
        <w:ind w:firstLine="720"/>
        <w:jc w:val="both"/>
        <w:rPr>
          <w:rFonts w:ascii="Times New Roman" w:eastAsia="Times New Roman" w:hAnsi="Times New Roman" w:cs="Times New Roman"/>
          <w:sz w:val="24"/>
          <w:szCs w:val="24"/>
        </w:rPr>
      </w:pPr>
      <w:r w:rsidRPr="00282976">
        <w:rPr>
          <w:rFonts w:ascii="Times New Roman" w:eastAsia="Times New Roman" w:hAnsi="Times New Roman" w:cs="Times New Roman"/>
          <w:sz w:val="24"/>
          <w:szCs w:val="24"/>
        </w:rPr>
        <w:t>Regula</w:t>
      </w:r>
      <w:r>
        <w:rPr>
          <w:rFonts w:ascii="Times New Roman" w:eastAsia="Times New Roman" w:hAnsi="Times New Roman" w:cs="Times New Roman"/>
          <w:sz w:val="24"/>
          <w:szCs w:val="24"/>
        </w:rPr>
        <w:t>s</w:t>
      </w:r>
      <w:r w:rsidRPr="00282976">
        <w:rPr>
          <w:rFonts w:ascii="Times New Roman" w:eastAsia="Times New Roman" w:hAnsi="Times New Roman" w:cs="Times New Roman"/>
          <w:sz w:val="24"/>
          <w:szCs w:val="24"/>
        </w:rPr>
        <w:t xml:space="preserve"> 2023/588</w:t>
      </w:r>
      <w:r>
        <w:rPr>
          <w:rFonts w:ascii="Times New Roman" w:eastAsia="Times New Roman" w:hAnsi="Times New Roman" w:cs="Times New Roman"/>
          <w:sz w:val="24"/>
          <w:szCs w:val="24"/>
        </w:rPr>
        <w:t xml:space="preserve"> 35.</w:t>
      </w:r>
      <w:r w:rsidR="00B6338A">
        <w:rPr>
          <w:rFonts w:ascii="Times New Roman" w:eastAsia="Times New Roman" w:hAnsi="Times New Roman" w:cs="Times New Roman"/>
          <w:sz w:val="24"/>
          <w:szCs w:val="24"/>
        </w:rPr>
        <w:t> </w:t>
      </w:r>
      <w:r>
        <w:rPr>
          <w:rFonts w:ascii="Times New Roman" w:eastAsia="Times New Roman" w:hAnsi="Times New Roman" w:cs="Times New Roman"/>
          <w:sz w:val="24"/>
          <w:szCs w:val="24"/>
        </w:rPr>
        <w:t>preambulā teikts: “</w:t>
      </w:r>
      <w:r w:rsidR="000B605C" w:rsidRPr="000B605C">
        <w:rPr>
          <w:rFonts w:ascii="Times New Roman" w:eastAsia="Times New Roman" w:hAnsi="Times New Roman" w:cs="Times New Roman"/>
          <w:sz w:val="24"/>
          <w:szCs w:val="24"/>
        </w:rPr>
        <w:t>Lai programmas īstenošana būtu sekmīga, ir svarīgi pietiekamā apjomā nodrošināt resursus. Dalībvalstīm būtu jāspēj sniegt papildu ieguldījumu savas tehniskās kompetences, zinātības un palīdzības veidā, jo īpaši drošuma un drošības jomā, vai, ja tas ir lietderīgi un iespējams, programmai dara pieejamus datus, informāciju, pakalpojumus un infrastruktūru, kas atrodas to teritorijā. Vajadzētu būt iespējai, ka programma saņem papildu finansiālos ieguldījumus vai iemaksas natūrā no treš</w:t>
      </w:r>
      <w:r w:rsidR="00762DAD">
        <w:rPr>
          <w:rFonts w:ascii="Times New Roman" w:eastAsia="Times New Roman" w:hAnsi="Times New Roman" w:cs="Times New Roman"/>
          <w:sz w:val="24"/>
          <w:szCs w:val="24"/>
        </w:rPr>
        <w:t>ajām</w:t>
      </w:r>
      <w:r w:rsidR="000B605C" w:rsidRPr="000B605C">
        <w:rPr>
          <w:rFonts w:ascii="Times New Roman" w:eastAsia="Times New Roman" w:hAnsi="Times New Roman" w:cs="Times New Roman"/>
          <w:sz w:val="24"/>
          <w:szCs w:val="24"/>
        </w:rPr>
        <w:t xml:space="preserve"> personām, tostarp Savienības aģentūrām un struktūrām, dalībvalstīm, programmā iesaistītajām treš</w:t>
      </w:r>
      <w:r w:rsidR="00762DAD">
        <w:rPr>
          <w:rFonts w:ascii="Times New Roman" w:eastAsia="Times New Roman" w:hAnsi="Times New Roman" w:cs="Times New Roman"/>
          <w:sz w:val="24"/>
          <w:szCs w:val="24"/>
        </w:rPr>
        <w:t>ajām</w:t>
      </w:r>
      <w:r w:rsidR="000B605C" w:rsidRPr="000B605C">
        <w:rPr>
          <w:rFonts w:ascii="Times New Roman" w:eastAsia="Times New Roman" w:hAnsi="Times New Roman" w:cs="Times New Roman"/>
          <w:sz w:val="24"/>
          <w:szCs w:val="24"/>
        </w:rPr>
        <w:t xml:space="preserve"> valstīm vai starptautiskajām organizācijām saskaņā ar attiecīgajiem vienošanās dokumentiem.</w:t>
      </w:r>
      <w:r>
        <w:rPr>
          <w:rFonts w:ascii="Times New Roman" w:eastAsia="Times New Roman" w:hAnsi="Times New Roman" w:cs="Times New Roman"/>
          <w:sz w:val="24"/>
          <w:szCs w:val="24"/>
        </w:rPr>
        <w:t>”</w:t>
      </w:r>
    </w:p>
    <w:p w14:paraId="742D53A0" w14:textId="2D7D82E6" w:rsidR="005B76A2" w:rsidRDefault="00AC4024" w:rsidP="007F2FE0">
      <w:pPr>
        <w:ind w:firstLine="720"/>
        <w:jc w:val="both"/>
        <w:rPr>
          <w:rFonts w:ascii="Times New Roman" w:eastAsia="Times New Roman" w:hAnsi="Times New Roman" w:cs="Times New Roman"/>
          <w:sz w:val="24"/>
          <w:szCs w:val="24"/>
        </w:rPr>
      </w:pPr>
      <w:r w:rsidRPr="005B76A2">
        <w:rPr>
          <w:rFonts w:ascii="Times New Roman" w:eastAsia="Times New Roman" w:hAnsi="Times New Roman" w:cs="Times New Roman"/>
          <w:sz w:val="24"/>
          <w:szCs w:val="24"/>
        </w:rPr>
        <w:t xml:space="preserve">Ņemot vērā, ka Latvijā pieteikto </w:t>
      </w:r>
      <w:r w:rsidR="00643FA8">
        <w:rPr>
          <w:rFonts w:ascii="Times New Roman" w:eastAsia="Times New Roman" w:hAnsi="Times New Roman" w:cs="Times New Roman"/>
          <w:sz w:val="24"/>
          <w:szCs w:val="24"/>
        </w:rPr>
        <w:t xml:space="preserve">GOVSATCOM </w:t>
      </w:r>
      <w:r w:rsidRPr="005B76A2">
        <w:rPr>
          <w:rFonts w:ascii="Times New Roman" w:eastAsia="Times New Roman" w:hAnsi="Times New Roman" w:cs="Times New Roman"/>
          <w:sz w:val="24"/>
          <w:szCs w:val="24"/>
        </w:rPr>
        <w:t xml:space="preserve">pakalpojumu daudzums </w:t>
      </w:r>
      <w:r w:rsidR="005B76A2" w:rsidRPr="005B76A2">
        <w:rPr>
          <w:rFonts w:ascii="Times New Roman" w:eastAsia="Times New Roman" w:hAnsi="Times New Roman" w:cs="Times New Roman"/>
          <w:sz w:val="24"/>
          <w:szCs w:val="24"/>
        </w:rPr>
        <w:t xml:space="preserve">visticamāk </w:t>
      </w:r>
      <w:r w:rsidRPr="00787A00">
        <w:rPr>
          <w:rFonts w:ascii="Times New Roman" w:eastAsia="Times New Roman" w:hAnsi="Times New Roman" w:cs="Times New Roman"/>
          <w:sz w:val="24"/>
          <w:szCs w:val="24"/>
        </w:rPr>
        <w:t>būtu neliel</w:t>
      </w:r>
      <w:r w:rsidR="007F2FE0" w:rsidRPr="00787A00">
        <w:rPr>
          <w:rFonts w:ascii="Times New Roman" w:eastAsia="Times New Roman" w:hAnsi="Times New Roman" w:cs="Times New Roman"/>
          <w:sz w:val="24"/>
          <w:szCs w:val="24"/>
        </w:rPr>
        <w:t xml:space="preserve">s un </w:t>
      </w:r>
      <w:r w:rsidR="005B76A2" w:rsidRPr="00787A00">
        <w:rPr>
          <w:rFonts w:ascii="Times New Roman" w:eastAsia="Times New Roman" w:hAnsi="Times New Roman" w:cs="Times New Roman"/>
          <w:sz w:val="24"/>
          <w:szCs w:val="24"/>
        </w:rPr>
        <w:t>Latvijai pietiktu ar 1</w:t>
      </w:r>
      <w:r w:rsidR="00346B40">
        <w:rPr>
          <w:rFonts w:ascii="Times New Roman" w:eastAsia="Times New Roman" w:hAnsi="Times New Roman" w:cs="Times New Roman"/>
          <w:sz w:val="24"/>
          <w:szCs w:val="24"/>
        </w:rPr>
        <w:t> </w:t>
      </w:r>
      <w:r w:rsidR="005B76A2" w:rsidRPr="00787A00">
        <w:rPr>
          <w:rFonts w:ascii="Times New Roman" w:eastAsia="Times New Roman" w:hAnsi="Times New Roman" w:cs="Times New Roman"/>
          <w:sz w:val="24"/>
          <w:szCs w:val="24"/>
        </w:rPr>
        <w:t>-</w:t>
      </w:r>
      <w:r w:rsidR="00346B40">
        <w:rPr>
          <w:rFonts w:ascii="Times New Roman" w:eastAsia="Times New Roman" w:hAnsi="Times New Roman" w:cs="Times New Roman"/>
          <w:sz w:val="24"/>
          <w:szCs w:val="24"/>
        </w:rPr>
        <w:t> </w:t>
      </w:r>
      <w:r w:rsidR="005B76A2" w:rsidRPr="00787A00">
        <w:rPr>
          <w:rFonts w:ascii="Times New Roman" w:eastAsia="Times New Roman" w:hAnsi="Times New Roman" w:cs="Times New Roman"/>
          <w:sz w:val="24"/>
          <w:szCs w:val="24"/>
        </w:rPr>
        <w:t>2 darbiniekiem</w:t>
      </w:r>
      <w:r w:rsidR="00643FA8" w:rsidRPr="00787A00">
        <w:rPr>
          <w:rFonts w:ascii="Times New Roman" w:eastAsia="Times New Roman" w:hAnsi="Times New Roman" w:cs="Times New Roman"/>
          <w:sz w:val="24"/>
          <w:szCs w:val="24"/>
        </w:rPr>
        <w:t xml:space="preserve">, kas pārraudzītu šos jautājumus. </w:t>
      </w:r>
      <w:r w:rsidR="007F2FE0" w:rsidRPr="00787A00">
        <w:rPr>
          <w:rFonts w:ascii="Times New Roman" w:eastAsia="Times New Roman" w:hAnsi="Times New Roman" w:cs="Times New Roman"/>
          <w:sz w:val="24"/>
          <w:szCs w:val="24"/>
        </w:rPr>
        <w:t>O</w:t>
      </w:r>
      <w:r w:rsidR="005B76A2" w:rsidRPr="00787A00">
        <w:rPr>
          <w:rFonts w:ascii="Times New Roman" w:eastAsia="Times New Roman" w:hAnsi="Times New Roman" w:cs="Times New Roman"/>
          <w:sz w:val="24"/>
          <w:szCs w:val="24"/>
        </w:rPr>
        <w:t>peratīvās izmaksas</w:t>
      </w:r>
      <w:r w:rsidR="00CD25D0">
        <w:rPr>
          <w:rFonts w:ascii="Times New Roman" w:eastAsia="Times New Roman" w:hAnsi="Times New Roman" w:cs="Times New Roman"/>
          <w:sz w:val="24"/>
          <w:szCs w:val="24"/>
        </w:rPr>
        <w:t>,</w:t>
      </w:r>
      <w:r w:rsidR="005B76A2" w:rsidRPr="00787A00">
        <w:rPr>
          <w:rFonts w:ascii="Times New Roman" w:eastAsia="Times New Roman" w:hAnsi="Times New Roman" w:cs="Times New Roman"/>
          <w:sz w:val="24"/>
          <w:szCs w:val="24"/>
        </w:rPr>
        <w:t xml:space="preserve"> kas saistītas ar </w:t>
      </w:r>
      <w:r w:rsidR="00972E93" w:rsidRPr="00787A00">
        <w:rPr>
          <w:rFonts w:ascii="Times New Roman" w:eastAsia="Times New Roman" w:hAnsi="Times New Roman" w:cs="Times New Roman"/>
          <w:sz w:val="24"/>
          <w:szCs w:val="24"/>
        </w:rPr>
        <w:t xml:space="preserve">darbinieku nodarbināšanu un </w:t>
      </w:r>
      <w:r w:rsidR="00643FA8" w:rsidRPr="00787A00">
        <w:rPr>
          <w:rFonts w:ascii="Times New Roman" w:eastAsia="Times New Roman" w:hAnsi="Times New Roman" w:cs="Times New Roman"/>
          <w:sz w:val="24"/>
          <w:szCs w:val="24"/>
        </w:rPr>
        <w:t xml:space="preserve">piekļuves “atslēgu”, kas līdzīgas SIM kartēm izdalīšanu jāsedz dalībvalstīm. </w:t>
      </w:r>
      <w:r w:rsidR="00254873" w:rsidRPr="00787A00">
        <w:rPr>
          <w:rFonts w:ascii="Times New Roman" w:eastAsia="Times New Roman" w:hAnsi="Times New Roman" w:cs="Times New Roman"/>
          <w:sz w:val="24"/>
          <w:szCs w:val="24"/>
        </w:rPr>
        <w:t xml:space="preserve">Finanšu ministrijas ieskatā neatkarīgi no tā, kura institūcija tiks noteikta par CGA un CSCA kompetento iestādi, izmaksu pozīcijas, kas saistītas ar aprīkojumu un </w:t>
      </w:r>
      <w:r w:rsidR="004B27BB" w:rsidRPr="00787A00">
        <w:rPr>
          <w:rFonts w:ascii="Times New Roman" w:eastAsia="Times New Roman" w:hAnsi="Times New Roman" w:cs="Times New Roman"/>
          <w:sz w:val="24"/>
          <w:szCs w:val="24"/>
        </w:rPr>
        <w:t>nepieciešam</w:t>
      </w:r>
      <w:r w:rsidR="004B27BB">
        <w:rPr>
          <w:rFonts w:ascii="Times New Roman" w:eastAsia="Times New Roman" w:hAnsi="Times New Roman" w:cs="Times New Roman"/>
          <w:sz w:val="24"/>
          <w:szCs w:val="24"/>
        </w:rPr>
        <w:t>o</w:t>
      </w:r>
      <w:r w:rsidR="004B27BB" w:rsidRPr="00787A00">
        <w:rPr>
          <w:rFonts w:ascii="Times New Roman" w:eastAsia="Times New Roman" w:hAnsi="Times New Roman" w:cs="Times New Roman"/>
          <w:sz w:val="24"/>
          <w:szCs w:val="24"/>
        </w:rPr>
        <w:t xml:space="preserve"> </w:t>
      </w:r>
      <w:r w:rsidR="00254873" w:rsidRPr="00787A00">
        <w:rPr>
          <w:rFonts w:ascii="Times New Roman" w:eastAsia="Times New Roman" w:hAnsi="Times New Roman" w:cs="Times New Roman"/>
          <w:sz w:val="24"/>
          <w:szCs w:val="24"/>
        </w:rPr>
        <w:t>darbaspēku nodrošināmas esošo valsts budžeta un cilvēkresursu ietvaros.</w:t>
      </w:r>
      <w:r w:rsidR="00254873">
        <w:rPr>
          <w:rFonts w:ascii="Times New Roman" w:eastAsia="Times New Roman" w:hAnsi="Times New Roman" w:cs="Times New Roman"/>
          <w:sz w:val="24"/>
          <w:szCs w:val="24"/>
        </w:rPr>
        <w:t xml:space="preserve"> </w:t>
      </w:r>
    </w:p>
    <w:p w14:paraId="2A8B9851" w14:textId="19A333D4" w:rsidR="00643FA8" w:rsidRDefault="00643FA8" w:rsidP="00B14E24">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Sākotnēj</w:t>
      </w:r>
      <w:r w:rsidR="00B14E24">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GOVSATCOM </w:t>
      </w:r>
      <w:r w:rsidR="004B27BB">
        <w:rPr>
          <w:rFonts w:ascii="Times New Roman" w:eastAsia="Times New Roman" w:hAnsi="Times New Roman" w:cs="Times New Roman"/>
          <w:sz w:val="24"/>
          <w:szCs w:val="24"/>
        </w:rPr>
        <w:t xml:space="preserve">pakalpojumu </w:t>
      </w:r>
      <w:r>
        <w:rPr>
          <w:rFonts w:ascii="Times New Roman" w:eastAsia="Times New Roman" w:hAnsi="Times New Roman" w:cs="Times New Roman"/>
          <w:sz w:val="24"/>
          <w:szCs w:val="24"/>
        </w:rPr>
        <w:t>nodrošināšanai līdz 2027.</w:t>
      </w:r>
      <w:r w:rsidR="00B6338A">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gadam ir nepieciešams šāds aprīkojums: dators, pieeja internetam un </w:t>
      </w:r>
      <w:r w:rsidR="009948A0">
        <w:rPr>
          <w:rFonts w:ascii="Times New Roman" w:eastAsia="Times New Roman" w:hAnsi="Times New Roman" w:cs="Times New Roman"/>
          <w:sz w:val="24"/>
          <w:szCs w:val="24"/>
        </w:rPr>
        <w:t xml:space="preserve">šifrēšanas programmatūra </w:t>
      </w:r>
      <w:proofErr w:type="spellStart"/>
      <w:r w:rsidR="009948A0" w:rsidRPr="00B14E24">
        <w:rPr>
          <w:rFonts w:ascii="Times New Roman" w:eastAsia="Times New Roman" w:hAnsi="Times New Roman" w:cs="Times New Roman"/>
          <w:i/>
          <w:iCs/>
          <w:sz w:val="24"/>
          <w:szCs w:val="24"/>
        </w:rPr>
        <w:t>Filkrypto</w:t>
      </w:r>
      <w:proofErr w:type="spellEnd"/>
      <w:r w:rsidR="009948A0">
        <w:rPr>
          <w:rFonts w:ascii="Times New Roman" w:eastAsia="Times New Roman" w:hAnsi="Times New Roman" w:cs="Times New Roman"/>
          <w:sz w:val="24"/>
          <w:szCs w:val="24"/>
        </w:rPr>
        <w:t xml:space="preserve">, lai darbotos ar ES klasificēto informāciju. </w:t>
      </w:r>
      <w:r w:rsidR="00972E93">
        <w:rPr>
          <w:rFonts w:ascii="Times New Roman" w:eastAsia="Times New Roman" w:hAnsi="Times New Roman" w:cs="Times New Roman"/>
          <w:sz w:val="24"/>
          <w:szCs w:val="24"/>
        </w:rPr>
        <w:t xml:space="preserve">Saskaņā ar </w:t>
      </w:r>
      <w:r w:rsidR="003416F0">
        <w:rPr>
          <w:rFonts w:ascii="Times New Roman" w:eastAsia="Times New Roman" w:hAnsi="Times New Roman" w:cs="Times New Roman"/>
          <w:sz w:val="24"/>
          <w:szCs w:val="24"/>
        </w:rPr>
        <w:t>EK</w:t>
      </w:r>
      <w:r w:rsidR="00972E93">
        <w:rPr>
          <w:rFonts w:ascii="Times New Roman" w:eastAsia="Times New Roman" w:hAnsi="Times New Roman" w:cs="Times New Roman"/>
          <w:sz w:val="24"/>
          <w:szCs w:val="24"/>
        </w:rPr>
        <w:t xml:space="preserve"> noteikumiem sākotnējie GOVSATCOM pakalpojumi ietver 1</w:t>
      </w:r>
      <w:r w:rsidR="00B6338A">
        <w:rPr>
          <w:rFonts w:ascii="Times New Roman" w:eastAsia="Times New Roman" w:hAnsi="Times New Roman" w:cs="Times New Roman"/>
          <w:sz w:val="24"/>
          <w:szCs w:val="24"/>
        </w:rPr>
        <w:t>) </w:t>
      </w:r>
      <w:r w:rsidR="00972E93" w:rsidRPr="00972E93">
        <w:rPr>
          <w:rFonts w:ascii="Times New Roman" w:eastAsia="Times New Roman" w:hAnsi="Times New Roman" w:cs="Times New Roman"/>
          <w:sz w:val="24"/>
          <w:szCs w:val="24"/>
        </w:rPr>
        <w:t>stabils zema latentuma</w:t>
      </w:r>
      <w:r w:rsidR="00AE0191">
        <w:rPr>
          <w:rStyle w:val="FootnoteReference"/>
          <w:rFonts w:ascii="Times New Roman" w:eastAsia="Times New Roman" w:hAnsi="Times New Roman" w:cs="Times New Roman"/>
          <w:sz w:val="24"/>
          <w:szCs w:val="24"/>
        </w:rPr>
        <w:footnoteReference w:id="3"/>
      </w:r>
      <w:r w:rsidR="00972E93" w:rsidRPr="00972E93">
        <w:rPr>
          <w:rFonts w:ascii="Times New Roman" w:eastAsia="Times New Roman" w:hAnsi="Times New Roman" w:cs="Times New Roman"/>
          <w:sz w:val="24"/>
          <w:szCs w:val="24"/>
        </w:rPr>
        <w:t xml:space="preserve"> pakalpojums visā pasaulē</w:t>
      </w:r>
      <w:r w:rsidR="00972E93">
        <w:rPr>
          <w:rFonts w:ascii="Times New Roman" w:eastAsia="Times New Roman" w:hAnsi="Times New Roman" w:cs="Times New Roman"/>
          <w:sz w:val="24"/>
          <w:szCs w:val="24"/>
        </w:rPr>
        <w:t xml:space="preserve"> 2</w:t>
      </w:r>
      <w:r w:rsidR="00B6338A">
        <w:rPr>
          <w:rFonts w:ascii="Times New Roman" w:eastAsia="Times New Roman" w:hAnsi="Times New Roman" w:cs="Times New Roman"/>
          <w:sz w:val="24"/>
          <w:szCs w:val="24"/>
        </w:rPr>
        <w:t>) </w:t>
      </w:r>
      <w:r w:rsidR="00972E93" w:rsidRPr="00972E93">
        <w:rPr>
          <w:rFonts w:ascii="Times New Roman" w:eastAsia="Times New Roman" w:hAnsi="Times New Roman" w:cs="Times New Roman"/>
          <w:sz w:val="24"/>
          <w:szCs w:val="24"/>
        </w:rPr>
        <w:t>kosmosa datu pārraide</w:t>
      </w:r>
      <w:r w:rsidR="00972E93">
        <w:rPr>
          <w:rFonts w:ascii="Times New Roman" w:eastAsia="Times New Roman" w:hAnsi="Times New Roman" w:cs="Times New Roman"/>
          <w:sz w:val="24"/>
          <w:szCs w:val="24"/>
        </w:rPr>
        <w:t xml:space="preserve"> 3</w:t>
      </w:r>
      <w:r w:rsidR="00B6338A">
        <w:rPr>
          <w:rFonts w:ascii="Times New Roman" w:eastAsia="Times New Roman" w:hAnsi="Times New Roman" w:cs="Times New Roman"/>
          <w:sz w:val="24"/>
          <w:szCs w:val="24"/>
        </w:rPr>
        <w:t>) </w:t>
      </w:r>
      <w:r w:rsidR="00972E93" w:rsidRPr="00972E93">
        <w:rPr>
          <w:rFonts w:ascii="Times New Roman" w:eastAsia="Times New Roman" w:hAnsi="Times New Roman" w:cs="Times New Roman"/>
          <w:sz w:val="24"/>
          <w:szCs w:val="24"/>
        </w:rPr>
        <w:t>pasaules mēroga zema latentuma pakalpojums</w:t>
      </w:r>
      <w:r w:rsidR="00972E93">
        <w:rPr>
          <w:rFonts w:ascii="Times New Roman" w:eastAsia="Times New Roman" w:hAnsi="Times New Roman" w:cs="Times New Roman"/>
          <w:sz w:val="24"/>
          <w:szCs w:val="24"/>
        </w:rPr>
        <w:t xml:space="preserve"> 4</w:t>
      </w:r>
      <w:r w:rsidR="00B6338A">
        <w:rPr>
          <w:rFonts w:ascii="Times New Roman" w:eastAsia="Times New Roman" w:hAnsi="Times New Roman" w:cs="Times New Roman"/>
          <w:sz w:val="24"/>
          <w:szCs w:val="24"/>
        </w:rPr>
        <w:t>) </w:t>
      </w:r>
      <w:r w:rsidR="00972E93" w:rsidRPr="00972E93">
        <w:rPr>
          <w:rFonts w:ascii="Times New Roman" w:eastAsia="Times New Roman" w:hAnsi="Times New Roman" w:cs="Times New Roman"/>
          <w:sz w:val="24"/>
          <w:szCs w:val="24"/>
        </w:rPr>
        <w:t xml:space="preserve">nodrošināts pasaules mēroga </w:t>
      </w:r>
      <w:proofErr w:type="spellStart"/>
      <w:r w:rsidR="00972E93" w:rsidRPr="00972E93">
        <w:rPr>
          <w:rFonts w:ascii="Times New Roman" w:eastAsia="Times New Roman" w:hAnsi="Times New Roman" w:cs="Times New Roman"/>
          <w:sz w:val="24"/>
          <w:szCs w:val="24"/>
        </w:rPr>
        <w:t>šaurjoslas</w:t>
      </w:r>
      <w:proofErr w:type="spellEnd"/>
      <w:r w:rsidR="00972E93" w:rsidRPr="00972E93">
        <w:rPr>
          <w:rFonts w:ascii="Times New Roman" w:eastAsia="Times New Roman" w:hAnsi="Times New Roman" w:cs="Times New Roman"/>
          <w:sz w:val="24"/>
          <w:szCs w:val="24"/>
        </w:rPr>
        <w:t xml:space="preserve"> pakalpojums</w:t>
      </w:r>
      <w:r w:rsidR="00972E93">
        <w:rPr>
          <w:rFonts w:ascii="Times New Roman" w:eastAsia="Times New Roman" w:hAnsi="Times New Roman" w:cs="Times New Roman"/>
          <w:sz w:val="24"/>
          <w:szCs w:val="24"/>
        </w:rPr>
        <w:t xml:space="preserve">. </w:t>
      </w:r>
    </w:p>
    <w:p w14:paraId="570A7D23" w14:textId="5505BC0E" w:rsidR="009948A0" w:rsidRPr="005B76A2" w:rsidRDefault="00972E93" w:rsidP="00AE0191">
      <w:pPr>
        <w:ind w:firstLine="720"/>
        <w:jc w:val="both"/>
        <w:rPr>
          <w:rFonts w:ascii="Times New Roman" w:eastAsia="Times New Roman" w:hAnsi="Times New Roman" w:cs="Times New Roman"/>
          <w:sz w:val="24"/>
          <w:szCs w:val="24"/>
        </w:rPr>
      </w:pPr>
      <w:r w:rsidRPr="00972E93">
        <w:rPr>
          <w:rFonts w:ascii="Times New Roman" w:eastAsia="Times New Roman" w:hAnsi="Times New Roman" w:cs="Times New Roman"/>
          <w:sz w:val="24"/>
          <w:szCs w:val="24"/>
        </w:rPr>
        <w:t xml:space="preserve">GOVSATCOM </w:t>
      </w:r>
      <w:proofErr w:type="spellStart"/>
      <w:r w:rsidRPr="00972E93">
        <w:rPr>
          <w:rFonts w:ascii="Times New Roman" w:eastAsia="Times New Roman" w:hAnsi="Times New Roman" w:cs="Times New Roman"/>
          <w:sz w:val="24"/>
          <w:szCs w:val="24"/>
        </w:rPr>
        <w:t>satelītsakaru</w:t>
      </w:r>
      <w:proofErr w:type="spellEnd"/>
      <w:r w:rsidRPr="00972E93">
        <w:rPr>
          <w:rFonts w:ascii="Times New Roman" w:eastAsia="Times New Roman" w:hAnsi="Times New Roman" w:cs="Times New Roman"/>
          <w:sz w:val="24"/>
          <w:szCs w:val="24"/>
        </w:rPr>
        <w:t xml:space="preserve"> jaudas un</w:t>
      </w:r>
      <w:r>
        <w:rPr>
          <w:rFonts w:ascii="Times New Roman" w:eastAsia="Times New Roman" w:hAnsi="Times New Roman" w:cs="Times New Roman"/>
          <w:sz w:val="24"/>
          <w:szCs w:val="24"/>
        </w:rPr>
        <w:t xml:space="preserve"> </w:t>
      </w:r>
      <w:r w:rsidRPr="00972E93">
        <w:rPr>
          <w:rFonts w:ascii="Times New Roman" w:eastAsia="Times New Roman" w:hAnsi="Times New Roman" w:cs="Times New Roman"/>
          <w:sz w:val="24"/>
          <w:szCs w:val="24"/>
        </w:rPr>
        <w:t xml:space="preserve">pakalpojumus apvieno kopējā </w:t>
      </w:r>
      <w:r>
        <w:rPr>
          <w:rFonts w:ascii="Times New Roman" w:eastAsia="Times New Roman" w:hAnsi="Times New Roman" w:cs="Times New Roman"/>
          <w:sz w:val="24"/>
          <w:szCs w:val="24"/>
        </w:rPr>
        <w:t>ES</w:t>
      </w:r>
      <w:r w:rsidRPr="00972E93">
        <w:rPr>
          <w:rFonts w:ascii="Times New Roman" w:eastAsia="Times New Roman" w:hAnsi="Times New Roman" w:cs="Times New Roman"/>
          <w:sz w:val="24"/>
          <w:szCs w:val="24"/>
        </w:rPr>
        <w:t xml:space="preserve"> </w:t>
      </w:r>
      <w:proofErr w:type="spellStart"/>
      <w:r w:rsidRPr="00972E93">
        <w:rPr>
          <w:rFonts w:ascii="Times New Roman" w:eastAsia="Times New Roman" w:hAnsi="Times New Roman" w:cs="Times New Roman"/>
          <w:sz w:val="24"/>
          <w:szCs w:val="24"/>
        </w:rPr>
        <w:t>satelītsakaru</w:t>
      </w:r>
      <w:proofErr w:type="spellEnd"/>
      <w:r w:rsidRPr="00972E93">
        <w:rPr>
          <w:rFonts w:ascii="Times New Roman" w:eastAsia="Times New Roman" w:hAnsi="Times New Roman" w:cs="Times New Roman"/>
          <w:sz w:val="24"/>
          <w:szCs w:val="24"/>
        </w:rPr>
        <w:t xml:space="preserve"> jaudu un pakalpojumu resursā jeb kopfondā</w:t>
      </w:r>
      <w:r w:rsidR="00AE0191">
        <w:rPr>
          <w:rFonts w:ascii="Times New Roman" w:eastAsia="Times New Roman" w:hAnsi="Times New Roman" w:cs="Times New Roman"/>
          <w:sz w:val="24"/>
          <w:szCs w:val="24"/>
        </w:rPr>
        <w:t>. EK veidos</w:t>
      </w:r>
      <w:r w:rsidR="00AE0191" w:rsidRPr="00AE0191">
        <w:rPr>
          <w:rFonts w:ascii="Times New Roman" w:eastAsia="Times New Roman" w:hAnsi="Times New Roman" w:cs="Times New Roman"/>
          <w:sz w:val="24"/>
          <w:szCs w:val="24"/>
        </w:rPr>
        <w:t xml:space="preserve"> žetonu sistēm</w:t>
      </w:r>
      <w:r w:rsidR="00E038D5">
        <w:rPr>
          <w:rFonts w:ascii="Times New Roman" w:eastAsia="Times New Roman" w:hAnsi="Times New Roman" w:cs="Times New Roman"/>
          <w:sz w:val="24"/>
          <w:szCs w:val="24"/>
        </w:rPr>
        <w:t xml:space="preserve">u, kas paredz, ka katrai ES dalībvalstij būs pieejams noteikts žetonu skaits, ko izdalīt nacionālajiem lietotājiem. Tās dalībvalstis, kas nav informējušas EK par nacionālo CGA un CSCA nevar saņemt GOVSATCOM pakalpojumus. </w:t>
      </w:r>
    </w:p>
    <w:p w14:paraId="790CE20E" w14:textId="2508087C" w:rsidR="005729E2" w:rsidRPr="00774432" w:rsidRDefault="00E038D5" w:rsidP="00C51F1B">
      <w:pPr>
        <w:widowControl w:val="0"/>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B6338A" w:rsidRPr="00774432">
        <w:rPr>
          <w:rFonts w:ascii="Times New Roman" w:hAnsi="Times New Roman" w:cs="Times New Roman"/>
          <w:b/>
          <w:bCs/>
          <w:sz w:val="24"/>
          <w:szCs w:val="24"/>
        </w:rPr>
        <w:t>.</w:t>
      </w:r>
      <w:r w:rsidR="00B6338A">
        <w:rPr>
          <w:rFonts w:ascii="Times New Roman" w:hAnsi="Times New Roman" w:cs="Times New Roman"/>
          <w:b/>
          <w:bCs/>
          <w:sz w:val="24"/>
          <w:szCs w:val="24"/>
        </w:rPr>
        <w:t> </w:t>
      </w:r>
      <w:r w:rsidR="005729E2" w:rsidRPr="00774432">
        <w:rPr>
          <w:rFonts w:ascii="Times New Roman" w:hAnsi="Times New Roman" w:cs="Times New Roman"/>
          <w:b/>
          <w:bCs/>
          <w:sz w:val="24"/>
          <w:szCs w:val="24"/>
        </w:rPr>
        <w:t>Līdzšinējais process atbildīgās institūcijas noteikšanai Latvijā</w:t>
      </w:r>
    </w:p>
    <w:p w14:paraId="2ED83676" w14:textId="7FFFBC8B" w:rsidR="0072334A" w:rsidRDefault="007A421E" w:rsidP="000D492C">
      <w:pPr>
        <w:pStyle w:val="xmsonormal"/>
        <w:shd w:val="clear" w:color="auto" w:fill="FFFFFF" w:themeFill="background1"/>
        <w:spacing w:before="0" w:beforeAutospacing="0" w:after="0" w:afterAutospacing="0"/>
        <w:ind w:firstLine="720"/>
        <w:jc w:val="both"/>
        <w:rPr>
          <w:color w:val="000000"/>
          <w:bdr w:val="none" w:sz="0" w:space="0" w:color="auto" w:frame="1"/>
        </w:rPr>
      </w:pPr>
      <w:r w:rsidRPr="007A421E">
        <w:rPr>
          <w:color w:val="000000"/>
          <w:bdr w:val="none" w:sz="0" w:space="0" w:color="auto" w:frame="1"/>
        </w:rPr>
        <w:t xml:space="preserve">Lai vienotos par atbilstošāko kompetento iestādi </w:t>
      </w:r>
      <w:r>
        <w:rPr>
          <w:color w:val="000000"/>
          <w:bdr w:val="none" w:sz="0" w:space="0" w:color="auto" w:frame="1"/>
        </w:rPr>
        <w:t>IZM</w:t>
      </w:r>
      <w:r w:rsidRPr="007A421E">
        <w:rPr>
          <w:color w:val="000000"/>
          <w:bdr w:val="none" w:sz="0" w:space="0" w:color="auto" w:frame="1"/>
        </w:rPr>
        <w:t xml:space="preserve"> organizēja divas sanāksmes, kurās </w:t>
      </w:r>
      <w:r>
        <w:rPr>
          <w:color w:val="000000"/>
          <w:bdr w:val="none" w:sz="0" w:space="0" w:color="auto" w:frame="1"/>
        </w:rPr>
        <w:t xml:space="preserve">piedalījās pārstāvji no </w:t>
      </w:r>
      <w:r w:rsidR="0076780B">
        <w:rPr>
          <w:color w:val="000000"/>
          <w:bdr w:val="none" w:sz="0" w:space="0" w:color="auto" w:frame="1"/>
        </w:rPr>
        <w:t>SM</w:t>
      </w:r>
      <w:r>
        <w:rPr>
          <w:color w:val="000000"/>
          <w:bdr w:val="none" w:sz="0" w:space="0" w:color="auto" w:frame="1"/>
        </w:rPr>
        <w:t xml:space="preserve">, </w:t>
      </w:r>
      <w:proofErr w:type="spellStart"/>
      <w:r w:rsidR="0076780B">
        <w:rPr>
          <w:color w:val="000000"/>
          <w:bdr w:val="none" w:sz="0" w:space="0" w:color="auto" w:frame="1"/>
        </w:rPr>
        <w:t>AizM</w:t>
      </w:r>
      <w:proofErr w:type="spellEnd"/>
      <w:r>
        <w:rPr>
          <w:color w:val="000000"/>
          <w:bdr w:val="none" w:sz="0" w:space="0" w:color="auto" w:frame="1"/>
        </w:rPr>
        <w:t>,</w:t>
      </w:r>
      <w:r w:rsidR="00B14E24" w:rsidRPr="00B14E24">
        <w:t xml:space="preserve"> </w:t>
      </w:r>
      <w:r w:rsidR="00B14E24">
        <w:rPr>
          <w:color w:val="000000"/>
          <w:bdr w:val="none" w:sz="0" w:space="0" w:color="auto" w:frame="1"/>
        </w:rPr>
        <w:t>LVRTC, VASES un</w:t>
      </w:r>
      <w:r>
        <w:rPr>
          <w:color w:val="000000"/>
          <w:bdr w:val="none" w:sz="0" w:space="0" w:color="auto" w:frame="1"/>
        </w:rPr>
        <w:t xml:space="preserve"> </w:t>
      </w:r>
      <w:r w:rsidR="0076780B">
        <w:rPr>
          <w:color w:val="000000"/>
          <w:bdr w:val="none" w:sz="0" w:space="0" w:color="auto" w:frame="1"/>
        </w:rPr>
        <w:t>IeM</w:t>
      </w:r>
      <w:r w:rsidR="00B14E24">
        <w:rPr>
          <w:color w:val="000000"/>
          <w:bdr w:val="none" w:sz="0" w:space="0" w:color="auto" w:frame="1"/>
        </w:rPr>
        <w:t>.</w:t>
      </w:r>
      <w:r>
        <w:rPr>
          <w:color w:val="000000"/>
          <w:bdr w:val="none" w:sz="0" w:space="0" w:color="auto" w:frame="1"/>
        </w:rPr>
        <w:t xml:space="preserve"> </w:t>
      </w:r>
      <w:r w:rsidR="00B14E24">
        <w:rPr>
          <w:color w:val="000000"/>
          <w:bdr w:val="none" w:sz="0" w:space="0" w:color="auto" w:frame="1"/>
        </w:rPr>
        <w:t>Sanāksmēs</w:t>
      </w:r>
      <w:r>
        <w:rPr>
          <w:color w:val="000000"/>
          <w:bdr w:val="none" w:sz="0" w:space="0" w:color="auto" w:frame="1"/>
        </w:rPr>
        <w:t xml:space="preserve"> </w:t>
      </w:r>
      <w:r w:rsidRPr="007A421E">
        <w:rPr>
          <w:color w:val="000000"/>
          <w:bdr w:val="none" w:sz="0" w:space="0" w:color="auto" w:frame="1"/>
        </w:rPr>
        <w:t>tika apspriesta</w:t>
      </w:r>
      <w:r w:rsidR="00B14E24">
        <w:rPr>
          <w:color w:val="000000"/>
          <w:bdr w:val="none" w:sz="0" w:space="0" w:color="auto" w:frame="1"/>
        </w:rPr>
        <w:t xml:space="preserve"> LVRTC</w:t>
      </w:r>
      <w:r w:rsidRPr="007A421E">
        <w:rPr>
          <w:color w:val="000000"/>
          <w:bdr w:val="none" w:sz="0" w:space="0" w:color="auto" w:frame="1"/>
        </w:rPr>
        <w:t xml:space="preserve"> un </w:t>
      </w:r>
      <w:r w:rsidR="0076780B">
        <w:rPr>
          <w:color w:val="000000"/>
          <w:bdr w:val="none" w:sz="0" w:space="0" w:color="auto" w:frame="1"/>
        </w:rPr>
        <w:t>VASES</w:t>
      </w:r>
      <w:r w:rsidR="00B14E24">
        <w:rPr>
          <w:color w:val="000000"/>
          <w:bdr w:val="none" w:sz="0" w:space="0" w:color="auto" w:frame="1"/>
        </w:rPr>
        <w:t xml:space="preserve"> </w:t>
      </w:r>
      <w:r w:rsidRPr="007A421E">
        <w:rPr>
          <w:color w:val="000000"/>
          <w:bdr w:val="none" w:sz="0" w:space="0" w:color="auto" w:frame="1"/>
        </w:rPr>
        <w:t xml:space="preserve">iespējas kļūt par </w:t>
      </w:r>
      <w:r w:rsidR="0097746C">
        <w:rPr>
          <w:color w:val="000000"/>
          <w:bdr w:val="none" w:sz="0" w:space="0" w:color="auto" w:frame="1"/>
        </w:rPr>
        <w:t>CGA un CSCA</w:t>
      </w:r>
      <w:r w:rsidRPr="007A421E">
        <w:rPr>
          <w:color w:val="000000"/>
          <w:bdr w:val="none" w:sz="0" w:space="0" w:color="auto" w:frame="1"/>
        </w:rPr>
        <w:t xml:space="preserve"> Latvijā. Abas iestādes atteicās no iespējas kļūt par </w:t>
      </w:r>
      <w:r w:rsidR="0097746C" w:rsidRPr="0097746C">
        <w:rPr>
          <w:color w:val="000000"/>
          <w:bdr w:val="none" w:sz="0" w:space="0" w:color="auto" w:frame="1"/>
        </w:rPr>
        <w:t xml:space="preserve">CGA un CSCA </w:t>
      </w:r>
      <w:r w:rsidRPr="007A421E">
        <w:rPr>
          <w:color w:val="000000"/>
          <w:bdr w:val="none" w:sz="0" w:space="0" w:color="auto" w:frame="1"/>
        </w:rPr>
        <w:t>iestādi Latvijā.</w:t>
      </w:r>
    </w:p>
    <w:p w14:paraId="711EB3BB" w14:textId="24E51420" w:rsidR="009948A0" w:rsidRDefault="009948A0" w:rsidP="000D492C">
      <w:pPr>
        <w:pStyle w:val="xmsonormal"/>
        <w:shd w:val="clear" w:color="auto" w:fill="FFFFFF" w:themeFill="background1"/>
        <w:spacing w:before="0" w:beforeAutospacing="0" w:after="0" w:afterAutospacing="0"/>
        <w:ind w:firstLine="720"/>
        <w:jc w:val="both"/>
        <w:rPr>
          <w:color w:val="000000"/>
          <w:bdr w:val="none" w:sz="0" w:space="0" w:color="auto" w:frame="1"/>
        </w:rPr>
      </w:pPr>
      <w:r>
        <w:rPr>
          <w:color w:val="000000"/>
          <w:bdr w:val="none" w:sz="0" w:space="0" w:color="auto" w:frame="1"/>
        </w:rPr>
        <w:t>2023.</w:t>
      </w:r>
      <w:r w:rsidR="00B6338A">
        <w:rPr>
          <w:color w:val="000000"/>
          <w:bdr w:val="none" w:sz="0" w:space="0" w:color="auto" w:frame="1"/>
        </w:rPr>
        <w:t> </w:t>
      </w:r>
      <w:r>
        <w:rPr>
          <w:color w:val="000000"/>
          <w:bdr w:val="none" w:sz="0" w:space="0" w:color="auto" w:frame="1"/>
        </w:rPr>
        <w:t>gada 12.</w:t>
      </w:r>
      <w:r w:rsidR="00B6338A">
        <w:rPr>
          <w:color w:val="000000"/>
          <w:bdr w:val="none" w:sz="0" w:space="0" w:color="auto" w:frame="1"/>
        </w:rPr>
        <w:t> </w:t>
      </w:r>
      <w:r>
        <w:rPr>
          <w:color w:val="000000"/>
          <w:bdr w:val="none" w:sz="0" w:space="0" w:color="auto" w:frame="1"/>
        </w:rPr>
        <w:t xml:space="preserve">decembrī IZM nosūtīja vēstuli </w:t>
      </w:r>
      <w:r w:rsidR="007F2FE0">
        <w:rPr>
          <w:color w:val="000000"/>
          <w:bdr w:val="none" w:sz="0" w:space="0" w:color="auto" w:frame="1"/>
        </w:rPr>
        <w:t>SM</w:t>
      </w:r>
      <w:r>
        <w:rPr>
          <w:color w:val="000000"/>
          <w:bdr w:val="none" w:sz="0" w:space="0" w:color="auto" w:frame="1"/>
        </w:rPr>
        <w:t xml:space="preserve">, </w:t>
      </w:r>
      <w:proofErr w:type="spellStart"/>
      <w:r w:rsidR="007F2FE0">
        <w:rPr>
          <w:color w:val="000000"/>
          <w:bdr w:val="none" w:sz="0" w:space="0" w:color="auto" w:frame="1"/>
        </w:rPr>
        <w:t>AizM</w:t>
      </w:r>
      <w:proofErr w:type="spellEnd"/>
      <w:r w:rsidR="000D492C">
        <w:rPr>
          <w:color w:val="000000"/>
          <w:bdr w:val="none" w:sz="0" w:space="0" w:color="auto" w:frame="1"/>
        </w:rPr>
        <w:t xml:space="preserve">, </w:t>
      </w:r>
      <w:r w:rsidR="007F2FE0">
        <w:rPr>
          <w:color w:val="000000"/>
          <w:bdr w:val="none" w:sz="0" w:space="0" w:color="auto" w:frame="1"/>
        </w:rPr>
        <w:t>IeM</w:t>
      </w:r>
      <w:r w:rsidR="000D492C">
        <w:rPr>
          <w:color w:val="000000"/>
          <w:bdr w:val="none" w:sz="0" w:space="0" w:color="auto" w:frame="1"/>
        </w:rPr>
        <w:t xml:space="preserve"> un Ārlietu ministrijai ar lūgumu savstarpēji vienoties par </w:t>
      </w:r>
      <w:r w:rsidR="000D492C" w:rsidRPr="000D492C">
        <w:rPr>
          <w:color w:val="000000"/>
          <w:bdr w:val="none" w:sz="0" w:space="0" w:color="auto" w:frame="1"/>
        </w:rPr>
        <w:t>programm</w:t>
      </w:r>
      <w:r w:rsidR="00436E1F">
        <w:rPr>
          <w:color w:val="000000"/>
          <w:bdr w:val="none" w:sz="0" w:space="0" w:color="auto" w:frame="1"/>
        </w:rPr>
        <w:t>u</w:t>
      </w:r>
      <w:r w:rsidR="000D492C" w:rsidRPr="000D492C">
        <w:rPr>
          <w:color w:val="000000"/>
          <w:bdr w:val="none" w:sz="0" w:space="0" w:color="auto" w:frame="1"/>
        </w:rPr>
        <w:t xml:space="preserve"> </w:t>
      </w:r>
      <w:r w:rsidR="00436E1F" w:rsidRPr="00436E1F">
        <w:rPr>
          <w:color w:val="000000"/>
          <w:bdr w:val="none" w:sz="0" w:space="0" w:color="auto" w:frame="1"/>
        </w:rPr>
        <w:t xml:space="preserve">CGA un CSCA </w:t>
      </w:r>
      <w:r w:rsidR="000D492C">
        <w:rPr>
          <w:color w:val="000000"/>
          <w:bdr w:val="none" w:sz="0" w:space="0" w:color="auto" w:frame="1"/>
        </w:rPr>
        <w:t xml:space="preserve">noteikšanu. </w:t>
      </w:r>
    </w:p>
    <w:p w14:paraId="7B08E05B" w14:textId="77777777" w:rsidR="00180036" w:rsidRDefault="00180036" w:rsidP="00180036">
      <w:pPr>
        <w:pStyle w:val="xmsonormal"/>
        <w:shd w:val="clear" w:color="auto" w:fill="FFFFFF" w:themeFill="background1"/>
        <w:spacing w:after="0"/>
        <w:ind w:firstLine="720"/>
        <w:jc w:val="both"/>
        <w:rPr>
          <w:b/>
          <w:bCs/>
          <w:color w:val="000000"/>
          <w:bdr w:val="none" w:sz="0" w:space="0" w:color="auto" w:frame="1"/>
        </w:rPr>
      </w:pPr>
      <w:r w:rsidRPr="00180036">
        <w:rPr>
          <w:b/>
          <w:bCs/>
          <w:color w:val="000000"/>
          <w:bdr w:val="none" w:sz="0" w:space="0" w:color="auto" w:frame="1"/>
        </w:rPr>
        <w:lastRenderedPageBreak/>
        <w:t>Ministriju</w:t>
      </w:r>
      <w:r>
        <w:rPr>
          <w:b/>
          <w:bCs/>
          <w:color w:val="000000"/>
          <w:bdr w:val="none" w:sz="0" w:space="0" w:color="auto" w:frame="1"/>
        </w:rPr>
        <w:t xml:space="preserve"> </w:t>
      </w:r>
      <w:r w:rsidRPr="00180036">
        <w:rPr>
          <w:b/>
          <w:bCs/>
          <w:color w:val="000000"/>
          <w:bdr w:val="none" w:sz="0" w:space="0" w:color="auto" w:frame="1"/>
        </w:rPr>
        <w:t>argumenti par atbildību sadalījumu</w:t>
      </w:r>
      <w:r>
        <w:rPr>
          <w:b/>
          <w:bCs/>
          <w:color w:val="000000"/>
          <w:bdr w:val="none" w:sz="0" w:space="0" w:color="auto" w:frame="1"/>
        </w:rPr>
        <w:t xml:space="preserve"> ir šādi: </w:t>
      </w:r>
    </w:p>
    <w:p w14:paraId="467D569F" w14:textId="57AA61F6" w:rsidR="00E038D5" w:rsidRDefault="00180036" w:rsidP="00E038D5">
      <w:pPr>
        <w:pStyle w:val="xmsonormal"/>
        <w:shd w:val="clear" w:color="auto" w:fill="FFFFFF" w:themeFill="background1"/>
        <w:spacing w:after="0"/>
        <w:ind w:firstLine="720"/>
        <w:jc w:val="both"/>
        <w:rPr>
          <w:color w:val="000000"/>
          <w:bdr w:val="none" w:sz="0" w:space="0" w:color="auto" w:frame="1"/>
        </w:rPr>
      </w:pPr>
      <w:r w:rsidRPr="0078194D">
        <w:rPr>
          <w:b/>
          <w:bCs/>
          <w:color w:val="000000"/>
          <w:bdr w:val="none" w:sz="0" w:space="0" w:color="auto" w:frame="1"/>
        </w:rPr>
        <w:t>SM</w:t>
      </w:r>
      <w:r w:rsidRPr="00180036">
        <w:rPr>
          <w:color w:val="000000"/>
          <w:bdr w:val="none" w:sz="0" w:space="0" w:color="auto" w:frame="1"/>
        </w:rPr>
        <w:t xml:space="preserve"> norādīj</w:t>
      </w:r>
      <w:r w:rsidR="00EC4A70">
        <w:rPr>
          <w:color w:val="000000"/>
          <w:bdr w:val="none" w:sz="0" w:space="0" w:color="auto" w:frame="1"/>
        </w:rPr>
        <w:t xml:space="preserve">a, ka </w:t>
      </w:r>
      <w:r w:rsidRPr="00180036">
        <w:rPr>
          <w:color w:val="000000"/>
          <w:bdr w:val="none" w:sz="0" w:space="0" w:color="auto" w:frame="1"/>
        </w:rPr>
        <w:t xml:space="preserve">aizsardzībai un krīžu pārvarēšanai un novēršanai, programmu pārvaldībā ir saskatāma </w:t>
      </w:r>
      <w:proofErr w:type="spellStart"/>
      <w:r w:rsidRPr="00180036">
        <w:rPr>
          <w:color w:val="000000"/>
          <w:bdr w:val="none" w:sz="0" w:space="0" w:color="auto" w:frame="1"/>
        </w:rPr>
        <w:t>Ai</w:t>
      </w:r>
      <w:r w:rsidR="0078194D">
        <w:rPr>
          <w:color w:val="000000"/>
          <w:bdr w:val="none" w:sz="0" w:space="0" w:color="auto" w:frame="1"/>
        </w:rPr>
        <w:t>z</w:t>
      </w:r>
      <w:r w:rsidRPr="00180036">
        <w:rPr>
          <w:color w:val="000000"/>
          <w:bdr w:val="none" w:sz="0" w:space="0" w:color="auto" w:frame="1"/>
        </w:rPr>
        <w:t>M</w:t>
      </w:r>
      <w:proofErr w:type="spellEnd"/>
      <w:r w:rsidRPr="00180036">
        <w:rPr>
          <w:color w:val="000000"/>
          <w:bdr w:val="none" w:sz="0" w:space="0" w:color="auto" w:frame="1"/>
        </w:rPr>
        <w:t xml:space="preserve"> un IeM kompetences, savukārt, radioiekārtu elektromagnētisko saderību uzrauga </w:t>
      </w:r>
      <w:r w:rsidR="00EC4A70">
        <w:rPr>
          <w:color w:val="000000"/>
          <w:bdr w:val="none" w:sz="0" w:space="0" w:color="auto" w:frame="1"/>
        </w:rPr>
        <w:t>VASES.</w:t>
      </w:r>
      <w:r w:rsidRPr="00180036">
        <w:rPr>
          <w:color w:val="000000"/>
          <w:bdr w:val="none" w:sz="0" w:space="0" w:color="auto" w:frame="1"/>
        </w:rPr>
        <w:t xml:space="preserve"> Atbilstoši Ministru kabineta 2020.</w:t>
      </w:r>
      <w:r w:rsidR="00B6338A">
        <w:rPr>
          <w:color w:val="000000"/>
          <w:bdr w:val="none" w:sz="0" w:space="0" w:color="auto" w:frame="1"/>
        </w:rPr>
        <w:t> </w:t>
      </w:r>
      <w:r w:rsidRPr="00180036">
        <w:rPr>
          <w:color w:val="000000"/>
          <w:bdr w:val="none" w:sz="0" w:space="0" w:color="auto" w:frame="1"/>
        </w:rPr>
        <w:t>gada 22.</w:t>
      </w:r>
      <w:r w:rsidR="00B6338A">
        <w:rPr>
          <w:color w:val="000000"/>
          <w:bdr w:val="none" w:sz="0" w:space="0" w:color="auto" w:frame="1"/>
        </w:rPr>
        <w:t> </w:t>
      </w:r>
      <w:r w:rsidRPr="00180036">
        <w:rPr>
          <w:color w:val="000000"/>
          <w:bdr w:val="none" w:sz="0" w:space="0" w:color="auto" w:frame="1"/>
        </w:rPr>
        <w:t>septembra noteikumu Nr.</w:t>
      </w:r>
      <w:r w:rsidR="00B6338A">
        <w:rPr>
          <w:color w:val="000000"/>
          <w:bdr w:val="none" w:sz="0" w:space="0" w:color="auto" w:frame="1"/>
        </w:rPr>
        <w:t> </w:t>
      </w:r>
      <w:r w:rsidRPr="00180036">
        <w:rPr>
          <w:color w:val="000000"/>
          <w:bdr w:val="none" w:sz="0" w:space="0" w:color="auto" w:frame="1"/>
        </w:rPr>
        <w:t>588 “Ekonomikas ministrijas nolikums” 1.</w:t>
      </w:r>
      <w:r w:rsidR="00346B40">
        <w:rPr>
          <w:color w:val="000000"/>
          <w:bdr w:val="none" w:sz="0" w:space="0" w:color="auto" w:frame="1"/>
        </w:rPr>
        <w:t> </w:t>
      </w:r>
      <w:r w:rsidRPr="00180036">
        <w:rPr>
          <w:color w:val="000000"/>
          <w:bdr w:val="none" w:sz="0" w:space="0" w:color="auto" w:frame="1"/>
        </w:rPr>
        <w:t xml:space="preserve">punktā noteiktajam, Ekonomikas ministrija ir vadošā valsts pārvaldes iestāde industrijas un pakalpojumu politikas jomā un attiecīgi pārzina nacionālās </w:t>
      </w:r>
      <w:proofErr w:type="spellStart"/>
      <w:r w:rsidRPr="00180036">
        <w:rPr>
          <w:color w:val="000000"/>
          <w:bdr w:val="none" w:sz="0" w:space="0" w:color="auto" w:frame="1"/>
        </w:rPr>
        <w:t>satelīt</w:t>
      </w:r>
      <w:r w:rsidR="00695E4A">
        <w:rPr>
          <w:color w:val="000000"/>
          <w:bdr w:val="none" w:sz="0" w:space="0" w:color="auto" w:frame="1"/>
        </w:rPr>
        <w:t>sakaru</w:t>
      </w:r>
      <w:proofErr w:type="spellEnd"/>
      <w:r w:rsidRPr="00180036">
        <w:rPr>
          <w:color w:val="000000"/>
          <w:bdr w:val="none" w:sz="0" w:space="0" w:color="auto" w:frame="1"/>
        </w:rPr>
        <w:t xml:space="preserve"> vajadzības, savukārt atbilstoši Ministru kabineta 2023.</w:t>
      </w:r>
      <w:r w:rsidR="00B6338A">
        <w:rPr>
          <w:color w:val="000000"/>
          <w:bdr w:val="none" w:sz="0" w:space="0" w:color="auto" w:frame="1"/>
        </w:rPr>
        <w:t> </w:t>
      </w:r>
      <w:r w:rsidRPr="00180036">
        <w:rPr>
          <w:color w:val="000000"/>
          <w:bdr w:val="none" w:sz="0" w:space="0" w:color="auto" w:frame="1"/>
        </w:rPr>
        <w:t>gada 16.</w:t>
      </w:r>
      <w:r w:rsidR="00B6338A">
        <w:rPr>
          <w:color w:val="000000"/>
          <w:bdr w:val="none" w:sz="0" w:space="0" w:color="auto" w:frame="1"/>
        </w:rPr>
        <w:t> </w:t>
      </w:r>
      <w:r w:rsidRPr="00180036">
        <w:rPr>
          <w:color w:val="000000"/>
          <w:bdr w:val="none" w:sz="0" w:space="0" w:color="auto" w:frame="1"/>
        </w:rPr>
        <w:t>septembra noteikumu Nr.</w:t>
      </w:r>
      <w:r w:rsidR="00B6338A">
        <w:rPr>
          <w:color w:val="000000"/>
          <w:bdr w:val="none" w:sz="0" w:space="0" w:color="auto" w:frame="1"/>
        </w:rPr>
        <w:t> </w:t>
      </w:r>
      <w:r w:rsidRPr="00180036">
        <w:rPr>
          <w:color w:val="000000"/>
          <w:bdr w:val="none" w:sz="0" w:space="0" w:color="auto" w:frame="1"/>
        </w:rPr>
        <w:t>528 “Izglītības un zinātnes ministrijas nolikums” 1.1. un 5.15.</w:t>
      </w:r>
      <w:r w:rsidR="00B6338A">
        <w:rPr>
          <w:color w:val="000000"/>
          <w:bdr w:val="none" w:sz="0" w:space="0" w:color="auto" w:frame="1"/>
        </w:rPr>
        <w:t> </w:t>
      </w:r>
      <w:r w:rsidRPr="00180036">
        <w:rPr>
          <w:color w:val="000000"/>
          <w:bdr w:val="none" w:sz="0" w:space="0" w:color="auto" w:frame="1"/>
        </w:rPr>
        <w:t>punktā noteiktajam, I</w:t>
      </w:r>
      <w:r w:rsidR="00EC4A70">
        <w:rPr>
          <w:color w:val="000000"/>
          <w:bdr w:val="none" w:sz="0" w:space="0" w:color="auto" w:frame="1"/>
        </w:rPr>
        <w:t>Z</w:t>
      </w:r>
      <w:r w:rsidRPr="00180036">
        <w:rPr>
          <w:color w:val="000000"/>
          <w:bdr w:val="none" w:sz="0" w:space="0" w:color="auto" w:frame="1"/>
        </w:rPr>
        <w:t>M ir vadošā valsts pārvaldes iestāde kosmosa nozarē un tā nodrošina starptautisko sadarbības programmu īstenošanu zinātnē, kosmosā un tehnoloģiju attīstībā Latvijā. Atbilstoši  Ministru kabineta 2003.</w:t>
      </w:r>
      <w:r w:rsidR="00B6338A">
        <w:rPr>
          <w:color w:val="000000"/>
          <w:bdr w:val="none" w:sz="0" w:space="0" w:color="auto" w:frame="1"/>
        </w:rPr>
        <w:t> </w:t>
      </w:r>
      <w:r w:rsidRPr="00180036">
        <w:rPr>
          <w:color w:val="000000"/>
          <w:bdr w:val="none" w:sz="0" w:space="0" w:color="auto" w:frame="1"/>
        </w:rPr>
        <w:t>gada 29.</w:t>
      </w:r>
      <w:r w:rsidR="00B6338A">
        <w:rPr>
          <w:color w:val="000000"/>
          <w:bdr w:val="none" w:sz="0" w:space="0" w:color="auto" w:frame="1"/>
        </w:rPr>
        <w:t> </w:t>
      </w:r>
      <w:r w:rsidRPr="00180036">
        <w:rPr>
          <w:color w:val="000000"/>
          <w:bdr w:val="none" w:sz="0" w:space="0" w:color="auto" w:frame="1"/>
        </w:rPr>
        <w:t>aprīļa noteikumu Nr.</w:t>
      </w:r>
      <w:r w:rsidR="00B6338A">
        <w:rPr>
          <w:color w:val="000000"/>
          <w:bdr w:val="none" w:sz="0" w:space="0" w:color="auto" w:frame="1"/>
        </w:rPr>
        <w:t> </w:t>
      </w:r>
      <w:r w:rsidRPr="00180036">
        <w:rPr>
          <w:color w:val="000000"/>
          <w:bdr w:val="none" w:sz="0" w:space="0" w:color="auto" w:frame="1"/>
        </w:rPr>
        <w:t>242 “Satiksmes ministrijas nolikums” 1.</w:t>
      </w:r>
      <w:r w:rsidR="00B6338A">
        <w:rPr>
          <w:color w:val="000000"/>
          <w:bdr w:val="none" w:sz="0" w:space="0" w:color="auto" w:frame="1"/>
        </w:rPr>
        <w:t> </w:t>
      </w:r>
      <w:r w:rsidRPr="00180036">
        <w:rPr>
          <w:color w:val="000000"/>
          <w:bdr w:val="none" w:sz="0" w:space="0" w:color="auto" w:frame="1"/>
        </w:rPr>
        <w:t xml:space="preserve">punktā noteiktajam, SM ir vadošā iestāde sakaru jomā, kas ietver elektronisko sakaru (arī sakaru un datu pārraides kanālus valsts pārvaldes jomā) un pasta </w:t>
      </w:r>
      <w:proofErr w:type="spellStart"/>
      <w:r w:rsidRPr="00180036">
        <w:rPr>
          <w:color w:val="000000"/>
          <w:bdr w:val="none" w:sz="0" w:space="0" w:color="auto" w:frame="1"/>
        </w:rPr>
        <w:t>apakšnozares</w:t>
      </w:r>
      <w:proofErr w:type="spellEnd"/>
      <w:r w:rsidRPr="00180036">
        <w:rPr>
          <w:color w:val="000000"/>
          <w:bdr w:val="none" w:sz="0" w:space="0" w:color="auto" w:frame="1"/>
        </w:rPr>
        <w:t xml:space="preserve"> un tai nav noteikta kompetence kosmosa jomā.</w:t>
      </w:r>
    </w:p>
    <w:p w14:paraId="030ABA34" w14:textId="21A6D53C" w:rsidR="00180036" w:rsidRDefault="00180036" w:rsidP="00E038D5">
      <w:pPr>
        <w:pStyle w:val="xmsonormal"/>
        <w:shd w:val="clear" w:color="auto" w:fill="FFFFFF" w:themeFill="background1"/>
        <w:spacing w:after="0"/>
        <w:ind w:firstLine="720"/>
        <w:jc w:val="both"/>
        <w:rPr>
          <w:color w:val="000000"/>
          <w:bdr w:val="none" w:sz="0" w:space="0" w:color="auto" w:frame="1"/>
        </w:rPr>
      </w:pPr>
      <w:r w:rsidRPr="00180036">
        <w:rPr>
          <w:color w:val="000000"/>
          <w:bdr w:val="none" w:sz="0" w:space="0" w:color="auto" w:frame="1"/>
        </w:rPr>
        <w:t xml:space="preserve"> LVRTC darbojas atbilstoši vidēja termiņa attīstības stratēģijai. Atbilstoši Ministru kabineta 2020.</w:t>
      </w:r>
      <w:r w:rsidR="00B6338A">
        <w:rPr>
          <w:color w:val="000000"/>
          <w:bdr w:val="none" w:sz="0" w:space="0" w:color="auto" w:frame="1"/>
        </w:rPr>
        <w:t> </w:t>
      </w:r>
      <w:r w:rsidRPr="00180036">
        <w:rPr>
          <w:color w:val="000000"/>
          <w:bdr w:val="none" w:sz="0" w:space="0" w:color="auto" w:frame="1"/>
        </w:rPr>
        <w:t>gada 5.</w:t>
      </w:r>
      <w:r w:rsidR="00B6338A">
        <w:rPr>
          <w:color w:val="000000"/>
          <w:bdr w:val="none" w:sz="0" w:space="0" w:color="auto" w:frame="1"/>
        </w:rPr>
        <w:t> </w:t>
      </w:r>
      <w:r w:rsidRPr="00180036">
        <w:rPr>
          <w:color w:val="000000"/>
          <w:bdr w:val="none" w:sz="0" w:space="0" w:color="auto" w:frame="1"/>
        </w:rPr>
        <w:t>maija rīkojumam Nr.</w:t>
      </w:r>
      <w:r w:rsidR="00B6338A">
        <w:rPr>
          <w:color w:val="000000"/>
          <w:bdr w:val="none" w:sz="0" w:space="0" w:color="auto" w:frame="1"/>
        </w:rPr>
        <w:t> </w:t>
      </w:r>
      <w:r w:rsidRPr="00180036">
        <w:rPr>
          <w:color w:val="000000"/>
          <w:bdr w:val="none" w:sz="0" w:space="0" w:color="auto" w:frame="1"/>
        </w:rPr>
        <w:t xml:space="preserve">250 “Par valsts akciju sabiedrības "Latvijas Valsts radio un televīzijas centrs" vispārējo stratēģisko mērķi”, ko izvērtē, saskaņo un </w:t>
      </w:r>
      <w:r w:rsidR="00476EC9" w:rsidRPr="00180036">
        <w:rPr>
          <w:color w:val="000000"/>
          <w:bdr w:val="none" w:sz="0" w:space="0" w:color="auto" w:frame="1"/>
        </w:rPr>
        <w:t xml:space="preserve">mērķu izpildi </w:t>
      </w:r>
      <w:r w:rsidRPr="00180036">
        <w:rPr>
          <w:color w:val="000000"/>
          <w:bdr w:val="none" w:sz="0" w:space="0" w:color="auto" w:frame="1"/>
        </w:rPr>
        <w:t xml:space="preserve">uzrauga SM, ir nodrošināt un attīstīt augstas pieejamības, integritātes un drošības informācijas un komunikācijas tehnoloģiju infrastruktūru un pakalpojumus, stiprinot valsts efektīvu pārvaldi un drošību, kā arī sekmējot tautsaimniecības izaugsmi. Nedz normatīvajos aktos, nedz LVRTC vidēja termiņa attīstības stratēģijā LVRTC nav noteikta kompetence </w:t>
      </w:r>
      <w:proofErr w:type="spellStart"/>
      <w:r w:rsidRPr="00180036">
        <w:rPr>
          <w:color w:val="000000"/>
          <w:bdr w:val="none" w:sz="0" w:space="0" w:color="auto" w:frame="1"/>
        </w:rPr>
        <w:t>satelīt</w:t>
      </w:r>
      <w:r w:rsidR="00695E4A">
        <w:rPr>
          <w:color w:val="000000"/>
          <w:bdr w:val="none" w:sz="0" w:space="0" w:color="auto" w:frame="1"/>
        </w:rPr>
        <w:t>sakaru</w:t>
      </w:r>
      <w:proofErr w:type="spellEnd"/>
      <w:r w:rsidRPr="00180036">
        <w:rPr>
          <w:color w:val="000000"/>
          <w:bdr w:val="none" w:sz="0" w:space="0" w:color="auto" w:frame="1"/>
        </w:rPr>
        <w:t xml:space="preserve"> jomā vai elektromagnētiskās saderības vērtēšanā, kā arī funkcija nodrošināt </w:t>
      </w:r>
      <w:proofErr w:type="spellStart"/>
      <w:r w:rsidRPr="00180036">
        <w:rPr>
          <w:color w:val="000000"/>
          <w:bdr w:val="none" w:sz="0" w:space="0" w:color="auto" w:frame="1"/>
        </w:rPr>
        <w:t>satelīt</w:t>
      </w:r>
      <w:r w:rsidR="00695E4A">
        <w:rPr>
          <w:color w:val="000000"/>
          <w:bdr w:val="none" w:sz="0" w:space="0" w:color="auto" w:frame="1"/>
        </w:rPr>
        <w:t>sakaru</w:t>
      </w:r>
      <w:proofErr w:type="spellEnd"/>
      <w:r w:rsidRPr="00180036">
        <w:rPr>
          <w:color w:val="000000"/>
          <w:bdr w:val="none" w:sz="0" w:space="0" w:color="auto" w:frame="1"/>
        </w:rPr>
        <w:t xml:space="preserve"> lietošanas izmantošanas uzskaiti un lietošanas laika sadali starp valsts pārvaldes iestādēm.</w:t>
      </w:r>
      <w:r>
        <w:rPr>
          <w:color w:val="000000"/>
          <w:bdr w:val="none" w:sz="0" w:space="0" w:color="auto" w:frame="1"/>
        </w:rPr>
        <w:t xml:space="preserve"> </w:t>
      </w:r>
      <w:r w:rsidRPr="00180036">
        <w:rPr>
          <w:color w:val="000000"/>
          <w:bdr w:val="none" w:sz="0" w:space="0" w:color="auto" w:frame="1"/>
        </w:rPr>
        <w:t>LVRTC esošās kompetences ietvaros nevar nodrošināt kompetentās iestādes funkcijas.</w:t>
      </w:r>
    </w:p>
    <w:p w14:paraId="561E0E8D" w14:textId="184F2F33" w:rsidR="00180036" w:rsidRPr="00180036" w:rsidRDefault="00180036" w:rsidP="00180036">
      <w:pPr>
        <w:ind w:firstLine="720"/>
        <w:jc w:val="both"/>
        <w:rPr>
          <w:rFonts w:ascii="Times New Roman" w:eastAsia="Times New Roman" w:hAnsi="Times New Roman" w:cs="Times New Roman"/>
          <w:color w:val="000000"/>
          <w:sz w:val="24"/>
          <w:szCs w:val="24"/>
          <w:bdr w:val="none" w:sz="0" w:space="0" w:color="auto" w:frame="1"/>
          <w:lang w:eastAsia="lv-LV"/>
        </w:rPr>
      </w:pPr>
      <w:r w:rsidRPr="0078194D">
        <w:rPr>
          <w:rFonts w:ascii="Times New Roman" w:eastAsia="Times New Roman" w:hAnsi="Times New Roman" w:cs="Times New Roman"/>
          <w:b/>
          <w:bCs/>
          <w:color w:val="000000"/>
          <w:sz w:val="24"/>
          <w:szCs w:val="24"/>
          <w:bdr w:val="none" w:sz="0" w:space="0" w:color="auto" w:frame="1"/>
          <w:lang w:eastAsia="lv-LV"/>
        </w:rPr>
        <w:t>Ārlietu ministrija</w:t>
      </w:r>
      <w:r w:rsidRPr="00180036">
        <w:rPr>
          <w:rFonts w:ascii="Times New Roman" w:eastAsia="Times New Roman" w:hAnsi="Times New Roman" w:cs="Times New Roman"/>
          <w:color w:val="000000"/>
          <w:sz w:val="24"/>
          <w:szCs w:val="24"/>
          <w:bdr w:val="none" w:sz="0" w:space="0" w:color="auto" w:frame="1"/>
          <w:lang w:eastAsia="lv-LV"/>
        </w:rPr>
        <w:t xml:space="preserve"> norād</w:t>
      </w:r>
      <w:r w:rsidR="0078194D">
        <w:rPr>
          <w:rFonts w:ascii="Times New Roman" w:eastAsia="Times New Roman" w:hAnsi="Times New Roman" w:cs="Times New Roman"/>
          <w:color w:val="000000"/>
          <w:sz w:val="24"/>
          <w:szCs w:val="24"/>
          <w:bdr w:val="none" w:sz="0" w:space="0" w:color="auto" w:frame="1"/>
          <w:lang w:eastAsia="lv-LV"/>
        </w:rPr>
        <w:t>īja</w:t>
      </w:r>
      <w:r w:rsidRPr="00180036">
        <w:rPr>
          <w:rFonts w:ascii="Times New Roman" w:eastAsia="Times New Roman" w:hAnsi="Times New Roman" w:cs="Times New Roman"/>
          <w:color w:val="000000"/>
          <w:sz w:val="24"/>
          <w:szCs w:val="24"/>
          <w:bdr w:val="none" w:sz="0" w:space="0" w:color="auto" w:frame="1"/>
          <w:lang w:eastAsia="lv-LV"/>
        </w:rPr>
        <w:t xml:space="preserve">, ka minētā joma, kā arī kompetentās iestādes statuss attiecībā uz drošu </w:t>
      </w:r>
      <w:proofErr w:type="spellStart"/>
      <w:r w:rsidRPr="00180036">
        <w:rPr>
          <w:rFonts w:ascii="Times New Roman" w:eastAsia="Times New Roman" w:hAnsi="Times New Roman" w:cs="Times New Roman"/>
          <w:color w:val="000000"/>
          <w:sz w:val="24"/>
          <w:szCs w:val="24"/>
          <w:bdr w:val="none" w:sz="0" w:space="0" w:color="auto" w:frame="1"/>
          <w:lang w:eastAsia="lv-LV"/>
        </w:rPr>
        <w:t>satelītsakaru</w:t>
      </w:r>
      <w:proofErr w:type="spellEnd"/>
      <w:r w:rsidRPr="00180036">
        <w:rPr>
          <w:rFonts w:ascii="Times New Roman" w:eastAsia="Times New Roman" w:hAnsi="Times New Roman" w:cs="Times New Roman"/>
          <w:color w:val="000000"/>
          <w:sz w:val="24"/>
          <w:szCs w:val="24"/>
          <w:bdr w:val="none" w:sz="0" w:space="0" w:color="auto" w:frame="1"/>
          <w:lang w:eastAsia="lv-LV"/>
        </w:rPr>
        <w:t xml:space="preserve"> izveidošanu </w:t>
      </w:r>
      <w:r w:rsidR="0078194D">
        <w:rPr>
          <w:rFonts w:ascii="Times New Roman" w:eastAsia="Times New Roman" w:hAnsi="Times New Roman" w:cs="Times New Roman"/>
          <w:color w:val="000000"/>
          <w:sz w:val="24"/>
          <w:szCs w:val="24"/>
          <w:bdr w:val="none" w:sz="0" w:space="0" w:color="auto" w:frame="1"/>
          <w:lang w:eastAsia="lv-LV"/>
        </w:rPr>
        <w:t>ES</w:t>
      </w:r>
      <w:r w:rsidRPr="00180036">
        <w:rPr>
          <w:rFonts w:ascii="Times New Roman" w:eastAsia="Times New Roman" w:hAnsi="Times New Roman" w:cs="Times New Roman"/>
          <w:color w:val="000000"/>
          <w:sz w:val="24"/>
          <w:szCs w:val="24"/>
          <w:bdr w:val="none" w:sz="0" w:space="0" w:color="auto" w:frame="1"/>
          <w:lang w:eastAsia="lv-LV"/>
        </w:rPr>
        <w:t xml:space="preserve"> dalībvalstu valdībām, nav tieša Ārlietu ministrijas kompetence. Vērtējot nozaru ministrijas, kuras kompetencē potenciāli ietilpst elektronisko sakaru pārvaldība, jāmin </w:t>
      </w:r>
      <w:r w:rsidR="00EC4A70">
        <w:rPr>
          <w:rFonts w:ascii="Times New Roman" w:eastAsia="Times New Roman" w:hAnsi="Times New Roman" w:cs="Times New Roman"/>
          <w:color w:val="000000"/>
          <w:sz w:val="24"/>
          <w:szCs w:val="24"/>
          <w:bdr w:val="none" w:sz="0" w:space="0" w:color="auto" w:frame="1"/>
          <w:lang w:eastAsia="lv-LV"/>
        </w:rPr>
        <w:t>SM</w:t>
      </w:r>
      <w:r w:rsidRPr="00180036">
        <w:rPr>
          <w:rFonts w:ascii="Times New Roman" w:eastAsia="Times New Roman" w:hAnsi="Times New Roman" w:cs="Times New Roman"/>
          <w:color w:val="000000"/>
          <w:sz w:val="24"/>
          <w:szCs w:val="24"/>
          <w:bdr w:val="none" w:sz="0" w:space="0" w:color="auto" w:frame="1"/>
          <w:lang w:eastAsia="lv-LV"/>
        </w:rPr>
        <w:t xml:space="preserve">. Savukārt, ja šajā pakalpojuma apjomā iekļaujas </w:t>
      </w:r>
      <w:bookmarkStart w:id="3" w:name="_Hlk167874250"/>
      <w:r w:rsidRPr="00180036">
        <w:rPr>
          <w:rFonts w:ascii="Times New Roman" w:eastAsia="Times New Roman" w:hAnsi="Times New Roman" w:cs="Times New Roman"/>
          <w:color w:val="000000"/>
          <w:sz w:val="24"/>
          <w:szCs w:val="24"/>
          <w:bdr w:val="none" w:sz="0" w:space="0" w:color="auto" w:frame="1"/>
          <w:lang w:eastAsia="lv-LV"/>
        </w:rPr>
        <w:t>klasificēti sakaru kanāli</w:t>
      </w:r>
      <w:bookmarkEnd w:id="3"/>
      <w:r w:rsidRPr="00180036">
        <w:rPr>
          <w:rFonts w:ascii="Times New Roman" w:eastAsia="Times New Roman" w:hAnsi="Times New Roman" w:cs="Times New Roman"/>
          <w:color w:val="000000"/>
          <w:sz w:val="24"/>
          <w:szCs w:val="24"/>
          <w:bdr w:val="none" w:sz="0" w:space="0" w:color="auto" w:frame="1"/>
          <w:lang w:eastAsia="lv-LV"/>
        </w:rPr>
        <w:t xml:space="preserve">, šāda </w:t>
      </w:r>
      <w:bookmarkStart w:id="4" w:name="_Hlk170393375"/>
      <w:r w:rsidRPr="00180036">
        <w:rPr>
          <w:rFonts w:ascii="Times New Roman" w:eastAsia="Times New Roman" w:hAnsi="Times New Roman" w:cs="Times New Roman"/>
          <w:color w:val="000000"/>
          <w:sz w:val="24"/>
          <w:szCs w:val="24"/>
          <w:bdr w:val="none" w:sz="0" w:space="0" w:color="auto" w:frame="1"/>
          <w:lang w:eastAsia="lv-LV"/>
        </w:rPr>
        <w:t xml:space="preserve">elektronisko sakaru sistēmu uzraudzība </w:t>
      </w:r>
      <w:bookmarkEnd w:id="4"/>
      <w:r w:rsidRPr="00180036">
        <w:rPr>
          <w:rFonts w:ascii="Times New Roman" w:eastAsia="Times New Roman" w:hAnsi="Times New Roman" w:cs="Times New Roman"/>
          <w:color w:val="000000"/>
          <w:sz w:val="24"/>
          <w:szCs w:val="24"/>
          <w:bdr w:val="none" w:sz="0" w:space="0" w:color="auto" w:frame="1"/>
          <w:lang w:eastAsia="lv-LV"/>
        </w:rPr>
        <w:t xml:space="preserve">ir </w:t>
      </w:r>
      <w:r w:rsidR="0053366C">
        <w:rPr>
          <w:rFonts w:ascii="Times New Roman" w:eastAsia="Times New Roman" w:hAnsi="Times New Roman" w:cs="Times New Roman"/>
          <w:color w:val="000000"/>
          <w:sz w:val="24"/>
          <w:szCs w:val="24"/>
          <w:bdr w:val="none" w:sz="0" w:space="0" w:color="auto" w:frame="1"/>
          <w:lang w:eastAsia="lv-LV"/>
        </w:rPr>
        <w:t>SAB</w:t>
      </w:r>
      <w:r w:rsidRPr="00180036">
        <w:rPr>
          <w:rFonts w:ascii="Times New Roman" w:eastAsia="Times New Roman" w:hAnsi="Times New Roman" w:cs="Times New Roman"/>
          <w:color w:val="000000"/>
          <w:sz w:val="24"/>
          <w:szCs w:val="24"/>
          <w:bdr w:val="none" w:sz="0" w:space="0" w:color="auto" w:frame="1"/>
          <w:lang w:eastAsia="lv-LV"/>
        </w:rPr>
        <w:t xml:space="preserve"> kompetence.</w:t>
      </w:r>
    </w:p>
    <w:p w14:paraId="593AD8F2" w14:textId="56BD3F3F" w:rsidR="00180036" w:rsidRDefault="00180036" w:rsidP="00180036">
      <w:pPr>
        <w:ind w:firstLine="720"/>
        <w:jc w:val="both"/>
        <w:rPr>
          <w:rFonts w:ascii="Times New Roman" w:eastAsia="Times New Roman" w:hAnsi="Times New Roman" w:cs="Times New Roman"/>
          <w:color w:val="000000"/>
          <w:sz w:val="24"/>
          <w:szCs w:val="24"/>
          <w:bdr w:val="none" w:sz="0" w:space="0" w:color="auto" w:frame="1"/>
          <w:lang w:eastAsia="lv-LV"/>
        </w:rPr>
      </w:pPr>
      <w:r w:rsidRPr="00180036">
        <w:rPr>
          <w:rFonts w:ascii="Times New Roman" w:eastAsia="Times New Roman" w:hAnsi="Times New Roman" w:cs="Times New Roman"/>
          <w:color w:val="000000"/>
          <w:sz w:val="24"/>
          <w:szCs w:val="24"/>
          <w:bdr w:val="none" w:sz="0" w:space="0" w:color="auto" w:frame="1"/>
          <w:lang w:eastAsia="lv-LV"/>
        </w:rPr>
        <w:t>Attiecībā uz drošu satelīta sakaru sistēmas izveidošanu kopumā, tā ir pilnībā atbalstāma – šādas sistēmas izveides gadījumā arī Ārlietu ministrija izvērtētu iespējas kļūt par drošas satelītu sakaru sistēmas lietotāju.</w:t>
      </w:r>
    </w:p>
    <w:p w14:paraId="3FC7E278" w14:textId="66C2353C" w:rsidR="002033A0" w:rsidRPr="00436E1F" w:rsidRDefault="0078194D" w:rsidP="00436E1F">
      <w:pPr>
        <w:ind w:firstLine="720"/>
        <w:jc w:val="both"/>
        <w:rPr>
          <w:rFonts w:ascii="Times New Roman" w:eastAsia="Times New Roman" w:hAnsi="Times New Roman" w:cs="Times New Roman"/>
          <w:color w:val="000000"/>
          <w:sz w:val="24"/>
          <w:szCs w:val="24"/>
          <w:bdr w:val="none" w:sz="0" w:space="0" w:color="auto" w:frame="1"/>
          <w:lang w:eastAsia="lv-LV"/>
        </w:rPr>
      </w:pPr>
      <w:proofErr w:type="spellStart"/>
      <w:r w:rsidRPr="0078194D">
        <w:rPr>
          <w:rFonts w:ascii="Times New Roman" w:eastAsia="Times New Roman" w:hAnsi="Times New Roman" w:cs="Times New Roman"/>
          <w:b/>
          <w:bCs/>
          <w:color w:val="000000"/>
          <w:sz w:val="24"/>
          <w:szCs w:val="24"/>
          <w:bdr w:val="none" w:sz="0" w:space="0" w:color="auto" w:frame="1"/>
          <w:lang w:eastAsia="lv-LV"/>
        </w:rPr>
        <w:t>AizM</w:t>
      </w:r>
      <w:proofErr w:type="spellEnd"/>
      <w:r w:rsidRPr="0078194D">
        <w:rPr>
          <w:rFonts w:ascii="Times New Roman" w:eastAsia="Times New Roman" w:hAnsi="Times New Roman" w:cs="Times New Roman"/>
          <w:color w:val="000000"/>
          <w:sz w:val="24"/>
          <w:szCs w:val="24"/>
          <w:bdr w:val="none" w:sz="0" w:space="0" w:color="auto" w:frame="1"/>
          <w:lang w:eastAsia="lv-LV"/>
        </w:rPr>
        <w:t xml:space="preserve"> norāda, ka Ministru kabineta 2003</w:t>
      </w:r>
      <w:r w:rsidR="00B6338A" w:rsidRPr="0078194D">
        <w:rPr>
          <w:rFonts w:ascii="Times New Roman" w:eastAsia="Times New Roman" w:hAnsi="Times New Roman" w:cs="Times New Roman"/>
          <w:color w:val="000000"/>
          <w:sz w:val="24"/>
          <w:szCs w:val="24"/>
          <w:bdr w:val="none" w:sz="0" w:space="0" w:color="auto" w:frame="1"/>
          <w:lang w:eastAsia="lv-LV"/>
        </w:rPr>
        <w:t>.</w:t>
      </w:r>
      <w:r w:rsidR="00B6338A">
        <w:rPr>
          <w:rFonts w:ascii="Times New Roman" w:eastAsia="Times New Roman" w:hAnsi="Times New Roman" w:cs="Times New Roman"/>
          <w:color w:val="000000"/>
          <w:sz w:val="24"/>
          <w:szCs w:val="24"/>
          <w:bdr w:val="none" w:sz="0" w:space="0" w:color="auto" w:frame="1"/>
          <w:lang w:eastAsia="lv-LV"/>
        </w:rPr>
        <w:t> </w:t>
      </w:r>
      <w:r w:rsidRPr="0078194D">
        <w:rPr>
          <w:rFonts w:ascii="Times New Roman" w:eastAsia="Times New Roman" w:hAnsi="Times New Roman" w:cs="Times New Roman"/>
          <w:color w:val="000000"/>
          <w:sz w:val="24"/>
          <w:szCs w:val="24"/>
          <w:bdr w:val="none" w:sz="0" w:space="0" w:color="auto" w:frame="1"/>
          <w:lang w:eastAsia="lv-LV"/>
        </w:rPr>
        <w:t>gada 29</w:t>
      </w:r>
      <w:r w:rsidR="00B6338A" w:rsidRPr="0078194D">
        <w:rPr>
          <w:rFonts w:ascii="Times New Roman" w:eastAsia="Times New Roman" w:hAnsi="Times New Roman" w:cs="Times New Roman"/>
          <w:color w:val="000000"/>
          <w:sz w:val="24"/>
          <w:szCs w:val="24"/>
          <w:bdr w:val="none" w:sz="0" w:space="0" w:color="auto" w:frame="1"/>
          <w:lang w:eastAsia="lv-LV"/>
        </w:rPr>
        <w:t>.</w:t>
      </w:r>
      <w:r w:rsidR="00B6338A">
        <w:rPr>
          <w:rFonts w:ascii="Times New Roman" w:eastAsia="Times New Roman" w:hAnsi="Times New Roman" w:cs="Times New Roman"/>
          <w:color w:val="000000"/>
          <w:sz w:val="24"/>
          <w:szCs w:val="24"/>
          <w:bdr w:val="none" w:sz="0" w:space="0" w:color="auto" w:frame="1"/>
          <w:lang w:eastAsia="lv-LV"/>
        </w:rPr>
        <w:t> </w:t>
      </w:r>
      <w:r w:rsidRPr="0078194D">
        <w:rPr>
          <w:rFonts w:ascii="Times New Roman" w:eastAsia="Times New Roman" w:hAnsi="Times New Roman" w:cs="Times New Roman"/>
          <w:color w:val="000000"/>
          <w:sz w:val="24"/>
          <w:szCs w:val="24"/>
          <w:bdr w:val="none" w:sz="0" w:space="0" w:color="auto" w:frame="1"/>
          <w:lang w:eastAsia="lv-LV"/>
        </w:rPr>
        <w:t>aprīļa noteikumi Nr</w:t>
      </w:r>
      <w:r w:rsidR="00B6338A" w:rsidRPr="0078194D">
        <w:rPr>
          <w:rFonts w:ascii="Times New Roman" w:eastAsia="Times New Roman" w:hAnsi="Times New Roman" w:cs="Times New Roman"/>
          <w:color w:val="000000"/>
          <w:sz w:val="24"/>
          <w:szCs w:val="24"/>
          <w:bdr w:val="none" w:sz="0" w:space="0" w:color="auto" w:frame="1"/>
          <w:lang w:eastAsia="lv-LV"/>
        </w:rPr>
        <w:t>.</w:t>
      </w:r>
      <w:r w:rsidR="00B6338A">
        <w:rPr>
          <w:rFonts w:ascii="Times New Roman" w:eastAsia="Times New Roman" w:hAnsi="Times New Roman" w:cs="Times New Roman"/>
          <w:color w:val="000000"/>
          <w:sz w:val="24"/>
          <w:szCs w:val="24"/>
          <w:bdr w:val="none" w:sz="0" w:space="0" w:color="auto" w:frame="1"/>
          <w:lang w:eastAsia="lv-LV"/>
        </w:rPr>
        <w:t> </w:t>
      </w:r>
      <w:r w:rsidRPr="0078194D">
        <w:rPr>
          <w:rFonts w:ascii="Times New Roman" w:eastAsia="Times New Roman" w:hAnsi="Times New Roman" w:cs="Times New Roman"/>
          <w:color w:val="000000"/>
          <w:sz w:val="24"/>
          <w:szCs w:val="24"/>
          <w:bdr w:val="none" w:sz="0" w:space="0" w:color="auto" w:frame="1"/>
          <w:lang w:eastAsia="lv-LV"/>
        </w:rPr>
        <w:t>236 “Aizsardzības ministrijas nolikums” neparedz sakaru pakalpojumu nodrošināšanu valsts pārvaldes iestādēm. Arī ministrijas padotības iestādēm nav deleģēti šādi uzdevumi.</w:t>
      </w:r>
      <w:r>
        <w:rPr>
          <w:rFonts w:ascii="Times New Roman" w:eastAsia="Times New Roman" w:hAnsi="Times New Roman" w:cs="Times New Roman"/>
          <w:color w:val="000000"/>
          <w:sz w:val="24"/>
          <w:szCs w:val="24"/>
          <w:bdr w:val="none" w:sz="0" w:space="0" w:color="auto" w:frame="1"/>
          <w:lang w:eastAsia="lv-LV"/>
        </w:rPr>
        <w:t xml:space="preserve"> </w:t>
      </w:r>
      <w:r w:rsidRPr="0078194D">
        <w:rPr>
          <w:rFonts w:ascii="Times New Roman" w:eastAsia="Times New Roman" w:hAnsi="Times New Roman" w:cs="Times New Roman"/>
          <w:color w:val="000000"/>
          <w:sz w:val="24"/>
          <w:szCs w:val="24"/>
          <w:bdr w:val="none" w:sz="0" w:space="0" w:color="auto" w:frame="1"/>
          <w:lang w:eastAsia="lv-LV"/>
        </w:rPr>
        <w:t xml:space="preserve">Tajā pašā laikā </w:t>
      </w:r>
      <w:proofErr w:type="spellStart"/>
      <w:r>
        <w:rPr>
          <w:rFonts w:ascii="Times New Roman" w:eastAsia="Times New Roman" w:hAnsi="Times New Roman" w:cs="Times New Roman"/>
          <w:color w:val="000000"/>
          <w:sz w:val="24"/>
          <w:szCs w:val="24"/>
          <w:bdr w:val="none" w:sz="0" w:space="0" w:color="auto" w:frame="1"/>
          <w:lang w:eastAsia="lv-LV"/>
        </w:rPr>
        <w:t>AizM</w:t>
      </w:r>
      <w:proofErr w:type="spellEnd"/>
      <w:r>
        <w:rPr>
          <w:rFonts w:ascii="Times New Roman" w:eastAsia="Times New Roman" w:hAnsi="Times New Roman" w:cs="Times New Roman"/>
          <w:color w:val="000000"/>
          <w:sz w:val="24"/>
          <w:szCs w:val="24"/>
          <w:bdr w:val="none" w:sz="0" w:space="0" w:color="auto" w:frame="1"/>
          <w:lang w:eastAsia="lv-LV"/>
        </w:rPr>
        <w:t xml:space="preserve"> </w:t>
      </w:r>
      <w:r w:rsidRPr="0078194D">
        <w:rPr>
          <w:rFonts w:ascii="Times New Roman" w:eastAsia="Times New Roman" w:hAnsi="Times New Roman" w:cs="Times New Roman"/>
          <w:color w:val="000000"/>
          <w:sz w:val="24"/>
          <w:szCs w:val="24"/>
          <w:bdr w:val="none" w:sz="0" w:space="0" w:color="auto" w:frame="1"/>
          <w:lang w:eastAsia="lv-LV"/>
        </w:rPr>
        <w:t>norāda, ka aizsardzības nozarei ir svarīgi, lai būtu pieejami gan GOVSATCOM pakalpojumi, gan droši (dienesta vajadzībām un augstākas klasifikācijas) sakaru pakalpojumi.</w:t>
      </w:r>
    </w:p>
    <w:p w14:paraId="6EB273B1" w14:textId="5B7352A5" w:rsidR="008E6765" w:rsidRDefault="002033A0" w:rsidP="00B74728">
      <w:pPr>
        <w:pStyle w:val="xmsonormal"/>
        <w:shd w:val="clear" w:color="auto" w:fill="FFFFFF" w:themeFill="background1"/>
        <w:spacing w:after="0"/>
        <w:ind w:firstLine="720"/>
        <w:jc w:val="both"/>
        <w:rPr>
          <w:color w:val="000000"/>
          <w:bdr w:val="none" w:sz="0" w:space="0" w:color="auto" w:frame="1"/>
        </w:rPr>
      </w:pPr>
      <w:r w:rsidRPr="002033A0">
        <w:rPr>
          <w:b/>
          <w:bCs/>
          <w:color w:val="000000"/>
          <w:bdr w:val="none" w:sz="0" w:space="0" w:color="auto" w:frame="1"/>
        </w:rPr>
        <w:t>IeM norādīja,</w:t>
      </w:r>
      <w:r>
        <w:rPr>
          <w:color w:val="000000"/>
          <w:bdr w:val="none" w:sz="0" w:space="0" w:color="auto" w:frame="1"/>
        </w:rPr>
        <w:t xml:space="preserve"> ka tai nav</w:t>
      </w:r>
      <w:r w:rsidRPr="002033A0">
        <w:rPr>
          <w:color w:val="000000"/>
          <w:bdr w:val="none" w:sz="0" w:space="0" w:color="auto" w:frame="1"/>
        </w:rPr>
        <w:t xml:space="preserve"> kompetences </w:t>
      </w:r>
      <w:proofErr w:type="spellStart"/>
      <w:r w:rsidRPr="002033A0">
        <w:rPr>
          <w:color w:val="000000"/>
          <w:bdr w:val="none" w:sz="0" w:space="0" w:color="auto" w:frame="1"/>
        </w:rPr>
        <w:t>satelītsakaru</w:t>
      </w:r>
      <w:proofErr w:type="spellEnd"/>
      <w:r w:rsidRPr="002033A0">
        <w:rPr>
          <w:color w:val="000000"/>
          <w:bdr w:val="none" w:sz="0" w:space="0" w:color="auto" w:frame="1"/>
        </w:rPr>
        <w:t xml:space="preserve"> pakalpojumu sniegšanā, turklāt </w:t>
      </w:r>
      <w:r>
        <w:rPr>
          <w:color w:val="000000"/>
          <w:bdr w:val="none" w:sz="0" w:space="0" w:color="auto" w:frame="1"/>
        </w:rPr>
        <w:t>vēl jāvērtē</w:t>
      </w:r>
      <w:r w:rsidRPr="002033A0">
        <w:rPr>
          <w:color w:val="000000"/>
          <w:bdr w:val="none" w:sz="0" w:space="0" w:color="auto" w:frame="1"/>
        </w:rPr>
        <w:t xml:space="preserve"> vai sniegtie </w:t>
      </w:r>
      <w:proofErr w:type="spellStart"/>
      <w:r w:rsidRPr="002033A0">
        <w:rPr>
          <w:color w:val="000000"/>
          <w:bdr w:val="none" w:sz="0" w:space="0" w:color="auto" w:frame="1"/>
        </w:rPr>
        <w:t>satelītsakaru</w:t>
      </w:r>
      <w:proofErr w:type="spellEnd"/>
      <w:r w:rsidRPr="002033A0">
        <w:rPr>
          <w:color w:val="000000"/>
          <w:bdr w:val="none" w:sz="0" w:space="0" w:color="auto" w:frame="1"/>
        </w:rPr>
        <w:t xml:space="preserve"> pakalpojumi atbilstu tām izvirzītajām </w:t>
      </w:r>
      <w:r w:rsidRPr="002033A0">
        <w:rPr>
          <w:color w:val="000000"/>
          <w:bdr w:val="none" w:sz="0" w:space="0" w:color="auto" w:frame="1"/>
        </w:rPr>
        <w:lastRenderedPageBreak/>
        <w:t>drošības prasībām</w:t>
      </w:r>
      <w:r>
        <w:rPr>
          <w:color w:val="000000"/>
          <w:bdr w:val="none" w:sz="0" w:space="0" w:color="auto" w:frame="1"/>
        </w:rPr>
        <w:t xml:space="preserve">. </w:t>
      </w:r>
      <w:r w:rsidR="00CD2EB2">
        <w:rPr>
          <w:color w:val="000000"/>
          <w:bdr w:val="none" w:sz="0" w:space="0" w:color="auto" w:frame="1"/>
        </w:rPr>
        <w:t>IeM</w:t>
      </w:r>
      <w:r w:rsidRPr="002033A0">
        <w:rPr>
          <w:color w:val="000000"/>
          <w:bdr w:val="none" w:sz="0" w:space="0" w:color="auto" w:frame="1"/>
        </w:rPr>
        <w:t xml:space="preserve"> resors nenodrošina ārkārtas situāciju valsts elektronisko sakaru tīkla darbību un nav kompetents lemt par to, kādi tehniskie risinājumi Latvijas Republikā tiktu izmantoti ārkārtas situāciju pārvarēšanai un šādu risinājumu darbības nodrošināšana nav noteikta kā </w:t>
      </w:r>
      <w:r w:rsidR="00CD2EB2">
        <w:rPr>
          <w:color w:val="000000"/>
          <w:bdr w:val="none" w:sz="0" w:space="0" w:color="auto" w:frame="1"/>
        </w:rPr>
        <w:t>IeM</w:t>
      </w:r>
      <w:r w:rsidRPr="002033A0">
        <w:rPr>
          <w:color w:val="000000"/>
          <w:bdr w:val="none" w:sz="0" w:space="0" w:color="auto" w:frame="1"/>
        </w:rPr>
        <w:t xml:space="preserve"> piekritīga kompetence.</w:t>
      </w:r>
    </w:p>
    <w:p w14:paraId="1257DE0D" w14:textId="5DA7ACFB" w:rsidR="00787A00" w:rsidRPr="00787A00" w:rsidRDefault="00787A00" w:rsidP="00787A00">
      <w:pPr>
        <w:pStyle w:val="xmsonormal"/>
        <w:shd w:val="clear" w:color="auto" w:fill="FFFFFF" w:themeFill="background1"/>
        <w:spacing w:after="0"/>
        <w:jc w:val="both"/>
        <w:rPr>
          <w:b/>
          <w:bCs/>
          <w:color w:val="000000"/>
          <w:bdr w:val="none" w:sz="0" w:space="0" w:color="auto" w:frame="1"/>
        </w:rPr>
      </w:pPr>
      <w:r w:rsidRPr="00787A00">
        <w:rPr>
          <w:b/>
          <w:bCs/>
          <w:color w:val="000000"/>
          <w:bdr w:val="none" w:sz="0" w:space="0" w:color="auto" w:frame="1"/>
        </w:rPr>
        <w:t>2024.</w:t>
      </w:r>
      <w:r w:rsidR="00B6338A">
        <w:rPr>
          <w:b/>
          <w:bCs/>
          <w:color w:val="000000"/>
          <w:bdr w:val="none" w:sz="0" w:space="0" w:color="auto" w:frame="1"/>
        </w:rPr>
        <w:t> </w:t>
      </w:r>
      <w:r w:rsidRPr="00787A00">
        <w:rPr>
          <w:b/>
          <w:bCs/>
          <w:color w:val="000000"/>
          <w:bdr w:val="none" w:sz="0" w:space="0" w:color="auto" w:frame="1"/>
        </w:rPr>
        <w:t>gada 29.</w:t>
      </w:r>
      <w:r w:rsidR="00B6338A">
        <w:rPr>
          <w:b/>
          <w:bCs/>
          <w:color w:val="000000"/>
          <w:bdr w:val="none" w:sz="0" w:space="0" w:color="auto" w:frame="1"/>
        </w:rPr>
        <w:t> </w:t>
      </w:r>
      <w:r w:rsidRPr="00787A00">
        <w:rPr>
          <w:b/>
          <w:bCs/>
          <w:color w:val="000000"/>
          <w:bdr w:val="none" w:sz="0" w:space="0" w:color="auto" w:frame="1"/>
        </w:rPr>
        <w:t xml:space="preserve">maija iesaistīto ministriju atkārtotas sanāksmes rezultāts </w:t>
      </w:r>
    </w:p>
    <w:p w14:paraId="6274FBC3" w14:textId="6AF54666" w:rsidR="00787A00" w:rsidRDefault="00787A00" w:rsidP="00B74728">
      <w:pPr>
        <w:pStyle w:val="xmsonormal"/>
        <w:shd w:val="clear" w:color="auto" w:fill="FFFFFF" w:themeFill="background1"/>
        <w:spacing w:after="0"/>
        <w:ind w:firstLine="720"/>
        <w:jc w:val="both"/>
        <w:rPr>
          <w:color w:val="000000"/>
          <w:bdr w:val="none" w:sz="0" w:space="0" w:color="auto" w:frame="1"/>
        </w:rPr>
      </w:pPr>
      <w:r>
        <w:rPr>
          <w:color w:val="000000"/>
          <w:bdr w:val="none" w:sz="0" w:space="0" w:color="auto" w:frame="1"/>
        </w:rPr>
        <w:t>2024.</w:t>
      </w:r>
      <w:r w:rsidR="00B6338A">
        <w:rPr>
          <w:color w:val="000000"/>
          <w:bdr w:val="none" w:sz="0" w:space="0" w:color="auto" w:frame="1"/>
        </w:rPr>
        <w:t> </w:t>
      </w:r>
      <w:r>
        <w:rPr>
          <w:color w:val="000000"/>
          <w:bdr w:val="none" w:sz="0" w:space="0" w:color="auto" w:frame="1"/>
        </w:rPr>
        <w:t>gada 29.</w:t>
      </w:r>
      <w:r w:rsidR="00B6338A">
        <w:rPr>
          <w:color w:val="000000"/>
          <w:bdr w:val="none" w:sz="0" w:space="0" w:color="auto" w:frame="1"/>
        </w:rPr>
        <w:t> </w:t>
      </w:r>
      <w:r>
        <w:rPr>
          <w:color w:val="000000"/>
          <w:bdr w:val="none" w:sz="0" w:space="0" w:color="auto" w:frame="1"/>
        </w:rPr>
        <w:t xml:space="preserve">maijā atbilstoši Valsts sekretāru </w:t>
      </w:r>
      <w:r w:rsidRPr="00787A00">
        <w:rPr>
          <w:color w:val="000000"/>
          <w:bdr w:val="none" w:sz="0" w:space="0" w:color="auto" w:frame="1"/>
        </w:rPr>
        <w:t>25.04.2024</w:t>
      </w:r>
      <w:r>
        <w:rPr>
          <w:color w:val="000000"/>
          <w:bdr w:val="none" w:sz="0" w:space="0" w:color="auto" w:frame="1"/>
        </w:rPr>
        <w:t xml:space="preserve"> sanāksmes lēmumam </w:t>
      </w:r>
      <w:r w:rsidRPr="00787A00">
        <w:rPr>
          <w:color w:val="000000"/>
          <w:bdr w:val="none" w:sz="0" w:space="0" w:color="auto" w:frame="1"/>
        </w:rPr>
        <w:t>atkārtoti izvērtēt jautājumu par atbildīgo institūciju GOVSATCOM un Drošas savienojamības programmas kompetentās iestādes noteikšanai</w:t>
      </w:r>
      <w:r>
        <w:rPr>
          <w:color w:val="000000"/>
          <w:bdr w:val="none" w:sz="0" w:space="0" w:color="auto" w:frame="1"/>
        </w:rPr>
        <w:t xml:space="preserve">, IZM sasauca kopīgu sanāksmi, kurā piedalījās SM, IeM, </w:t>
      </w:r>
      <w:proofErr w:type="spellStart"/>
      <w:r>
        <w:rPr>
          <w:color w:val="000000"/>
          <w:bdr w:val="none" w:sz="0" w:space="0" w:color="auto" w:frame="1"/>
        </w:rPr>
        <w:t>AizM</w:t>
      </w:r>
      <w:proofErr w:type="spellEnd"/>
      <w:r>
        <w:rPr>
          <w:color w:val="000000"/>
          <w:bdr w:val="none" w:sz="0" w:space="0" w:color="auto" w:frame="1"/>
        </w:rPr>
        <w:t xml:space="preserve">, ĀM, LVRTC un VASES pārstāvji. </w:t>
      </w:r>
    </w:p>
    <w:p w14:paraId="1D44A2CA" w14:textId="1BDBF9E9" w:rsidR="00787A00" w:rsidRDefault="00787A00" w:rsidP="00B74728">
      <w:pPr>
        <w:pStyle w:val="xmsonormal"/>
        <w:shd w:val="clear" w:color="auto" w:fill="FFFFFF" w:themeFill="background1"/>
        <w:spacing w:after="0"/>
        <w:ind w:firstLine="720"/>
        <w:jc w:val="both"/>
        <w:rPr>
          <w:color w:val="000000"/>
          <w:bdr w:val="none" w:sz="0" w:space="0" w:color="auto" w:frame="1"/>
        </w:rPr>
      </w:pPr>
      <w:r>
        <w:rPr>
          <w:color w:val="000000"/>
          <w:bdr w:val="none" w:sz="0" w:space="0" w:color="auto" w:frame="1"/>
        </w:rPr>
        <w:t xml:space="preserve">IZM atbilstoši </w:t>
      </w:r>
      <w:r w:rsidRPr="00787A00">
        <w:rPr>
          <w:color w:val="000000"/>
          <w:bdr w:val="none" w:sz="0" w:space="0" w:color="auto" w:frame="1"/>
        </w:rPr>
        <w:t>Valsts sekretāru 25.04.2024</w:t>
      </w:r>
      <w:r w:rsidR="00B6338A">
        <w:rPr>
          <w:color w:val="000000"/>
          <w:bdr w:val="none" w:sz="0" w:space="0" w:color="auto" w:frame="1"/>
        </w:rPr>
        <w:t>.</w:t>
      </w:r>
      <w:r w:rsidRPr="00787A00">
        <w:rPr>
          <w:color w:val="000000"/>
          <w:bdr w:val="none" w:sz="0" w:space="0" w:color="auto" w:frame="1"/>
        </w:rPr>
        <w:t xml:space="preserve"> sanāksmes</w:t>
      </w:r>
      <w:r>
        <w:rPr>
          <w:color w:val="000000"/>
          <w:bdr w:val="none" w:sz="0" w:space="0" w:color="auto" w:frame="1"/>
        </w:rPr>
        <w:t xml:space="preserve"> diskusiju garam piedāvāja būt par līdzatbildīgo ministriju </w:t>
      </w:r>
      <w:r w:rsidRPr="00787A00">
        <w:rPr>
          <w:color w:val="000000"/>
          <w:bdr w:val="none" w:sz="0" w:space="0" w:color="auto" w:frame="1"/>
        </w:rPr>
        <w:t>programmu CGA un CSCA</w:t>
      </w:r>
      <w:r>
        <w:rPr>
          <w:color w:val="000000"/>
          <w:bdr w:val="none" w:sz="0" w:space="0" w:color="auto" w:frame="1"/>
        </w:rPr>
        <w:t xml:space="preserve"> noteikšanā un SM paliek par atbildīgo ministriju, atbilstoši Satiksmes ministrijas nolikuma </w:t>
      </w:r>
      <w:r w:rsidRPr="00787A00">
        <w:rPr>
          <w:color w:val="000000"/>
          <w:bdr w:val="none" w:sz="0" w:space="0" w:color="auto" w:frame="1"/>
        </w:rPr>
        <w:t>1.</w:t>
      </w:r>
      <w:r w:rsidR="00B6338A">
        <w:rPr>
          <w:color w:val="000000"/>
          <w:bdr w:val="none" w:sz="0" w:space="0" w:color="auto" w:frame="1"/>
        </w:rPr>
        <w:t> </w:t>
      </w:r>
      <w:r>
        <w:rPr>
          <w:color w:val="000000"/>
          <w:bdr w:val="none" w:sz="0" w:space="0" w:color="auto" w:frame="1"/>
        </w:rPr>
        <w:t>punktam -</w:t>
      </w:r>
      <w:r w:rsidRPr="00787A00">
        <w:rPr>
          <w:color w:val="000000"/>
          <w:bdr w:val="none" w:sz="0" w:space="0" w:color="auto" w:frame="1"/>
        </w:rPr>
        <w:t xml:space="preserve"> </w:t>
      </w:r>
      <w:r>
        <w:rPr>
          <w:color w:val="000000"/>
          <w:bdr w:val="none" w:sz="0" w:space="0" w:color="auto" w:frame="1"/>
        </w:rPr>
        <w:t>“</w:t>
      </w:r>
      <w:r w:rsidRPr="00787A00">
        <w:rPr>
          <w:color w:val="000000"/>
          <w:bdr w:val="none" w:sz="0" w:space="0" w:color="auto" w:frame="1"/>
        </w:rPr>
        <w:t xml:space="preserve">Satiksmes ministrija (turpmāk — ministrija) ir vadošā valsts pārvaldes iestāde transporta un sakaru nozarēs. Sakaru nozare ietver elektronisko sakaru (arī sakaru un datu pārraides kanālus valsts pārvaldes jomā) un pasta </w:t>
      </w:r>
      <w:proofErr w:type="spellStart"/>
      <w:r w:rsidRPr="00787A00">
        <w:rPr>
          <w:color w:val="000000"/>
          <w:bdr w:val="none" w:sz="0" w:space="0" w:color="auto" w:frame="1"/>
        </w:rPr>
        <w:t>apakšnozares</w:t>
      </w:r>
      <w:proofErr w:type="spellEnd"/>
      <w:r w:rsidRPr="00787A00">
        <w:rPr>
          <w:color w:val="000000"/>
          <w:bdr w:val="none" w:sz="0" w:space="0" w:color="auto" w:frame="1"/>
        </w:rPr>
        <w:t>.</w:t>
      </w:r>
      <w:r>
        <w:rPr>
          <w:color w:val="000000"/>
          <w:bdr w:val="none" w:sz="0" w:space="0" w:color="auto" w:frame="1"/>
        </w:rPr>
        <w:t xml:space="preserve">” </w:t>
      </w:r>
    </w:p>
    <w:p w14:paraId="2DB5A329" w14:textId="610F330A" w:rsidR="00787A00" w:rsidRDefault="00787A00" w:rsidP="00B74728">
      <w:pPr>
        <w:pStyle w:val="xmsonormal"/>
        <w:shd w:val="clear" w:color="auto" w:fill="FFFFFF" w:themeFill="background1"/>
        <w:spacing w:after="0"/>
        <w:ind w:firstLine="720"/>
        <w:jc w:val="both"/>
        <w:rPr>
          <w:color w:val="000000"/>
          <w:bdr w:val="none" w:sz="0" w:space="0" w:color="auto" w:frame="1"/>
        </w:rPr>
      </w:pPr>
      <w:r>
        <w:rPr>
          <w:color w:val="000000"/>
          <w:bdr w:val="none" w:sz="0" w:space="0" w:color="auto" w:frame="1"/>
        </w:rPr>
        <w:t xml:space="preserve">Diskusijās par </w:t>
      </w:r>
      <w:r w:rsidRPr="00787A00">
        <w:rPr>
          <w:color w:val="000000"/>
          <w:bdr w:val="none" w:sz="0" w:space="0" w:color="auto" w:frame="1"/>
        </w:rPr>
        <w:t>CGA un CSCA</w:t>
      </w:r>
      <w:r>
        <w:rPr>
          <w:color w:val="000000"/>
          <w:bdr w:val="none" w:sz="0" w:space="0" w:color="auto" w:frame="1"/>
        </w:rPr>
        <w:t xml:space="preserve"> kompetento iestādi Latvijā VASES atkārtoti noraidīja iespēju par tādu kļūt, savukārt LVRTC uzsvēra, </w:t>
      </w:r>
      <w:r w:rsidRPr="00787A00">
        <w:rPr>
          <w:color w:val="000000"/>
          <w:bdr w:val="none" w:sz="0" w:space="0" w:color="auto" w:frame="1"/>
        </w:rPr>
        <w:t>ka</w:t>
      </w:r>
      <w:r w:rsidR="00A11441">
        <w:rPr>
          <w:color w:val="000000"/>
          <w:bdr w:val="none" w:sz="0" w:space="0" w:color="auto" w:frame="1"/>
        </w:rPr>
        <w:t>,</w:t>
      </w:r>
      <w:r w:rsidRPr="00787A00">
        <w:rPr>
          <w:color w:val="000000"/>
          <w:bdr w:val="none" w:sz="0" w:space="0" w:color="auto" w:frame="1"/>
        </w:rPr>
        <w:t xml:space="preserve"> ja deleģēšanas līgumā </w:t>
      </w:r>
      <w:r>
        <w:rPr>
          <w:color w:val="000000"/>
          <w:bdr w:val="none" w:sz="0" w:space="0" w:color="auto" w:frame="1"/>
        </w:rPr>
        <w:t xml:space="preserve">par </w:t>
      </w:r>
      <w:r w:rsidRPr="00787A00">
        <w:rPr>
          <w:color w:val="000000"/>
          <w:bdr w:val="none" w:sz="0" w:space="0" w:color="auto" w:frame="1"/>
        </w:rPr>
        <w:t>CGA un CSCA kompetento iestād</w:t>
      </w:r>
      <w:r>
        <w:rPr>
          <w:color w:val="000000"/>
          <w:bdr w:val="none" w:sz="0" w:space="0" w:color="auto" w:frame="1"/>
        </w:rPr>
        <w:t>es funkciju nodošanu LVRTC</w:t>
      </w:r>
      <w:r w:rsidRPr="00787A00">
        <w:rPr>
          <w:color w:val="000000"/>
          <w:bdr w:val="none" w:sz="0" w:space="0" w:color="auto" w:frame="1"/>
        </w:rPr>
        <w:t xml:space="preserve"> tiek atrunāti jaunās funkcijas finansēšanas jautājumi, noteikti samērīgi izpildes termini, kā arī nošķirta </w:t>
      </w:r>
      <w:proofErr w:type="spellStart"/>
      <w:r w:rsidRPr="00787A00">
        <w:rPr>
          <w:color w:val="000000"/>
          <w:bdr w:val="none" w:sz="0" w:space="0" w:color="auto" w:frame="1"/>
        </w:rPr>
        <w:t>satelītsakaru</w:t>
      </w:r>
      <w:proofErr w:type="spellEnd"/>
      <w:r w:rsidRPr="00787A00">
        <w:rPr>
          <w:color w:val="000000"/>
          <w:bdr w:val="none" w:sz="0" w:space="0" w:color="auto" w:frame="1"/>
        </w:rPr>
        <w:t xml:space="preserve"> politika no tehniskās izpildes</w:t>
      </w:r>
      <w:r>
        <w:rPr>
          <w:color w:val="000000"/>
          <w:bdr w:val="none" w:sz="0" w:space="0" w:color="auto" w:frame="1"/>
        </w:rPr>
        <w:t xml:space="preserve">, </w:t>
      </w:r>
      <w:r w:rsidRPr="00787A00">
        <w:rPr>
          <w:color w:val="000000"/>
          <w:bdr w:val="none" w:sz="0" w:space="0" w:color="auto" w:frame="1"/>
        </w:rPr>
        <w:t xml:space="preserve">tā var uzņemties </w:t>
      </w:r>
      <w:bookmarkStart w:id="5" w:name="_Hlk167881261"/>
      <w:r w:rsidRPr="00787A00">
        <w:rPr>
          <w:color w:val="000000"/>
          <w:bdr w:val="none" w:sz="0" w:space="0" w:color="auto" w:frame="1"/>
        </w:rPr>
        <w:t>CGA un CSCA kompetentās iestādes</w:t>
      </w:r>
      <w:bookmarkEnd w:id="5"/>
      <w:r w:rsidRPr="00787A00">
        <w:rPr>
          <w:color w:val="000000"/>
          <w:bdr w:val="none" w:sz="0" w:space="0" w:color="auto" w:frame="1"/>
        </w:rPr>
        <w:t xml:space="preserve"> lomu</w:t>
      </w:r>
      <w:r>
        <w:rPr>
          <w:color w:val="000000"/>
          <w:bdr w:val="none" w:sz="0" w:space="0" w:color="auto" w:frame="1"/>
        </w:rPr>
        <w:t xml:space="preserve">. </w:t>
      </w:r>
    </w:p>
    <w:p w14:paraId="77CD7A46" w14:textId="1679EC00" w:rsidR="00787A00" w:rsidRDefault="00787A00" w:rsidP="00B74728">
      <w:pPr>
        <w:pStyle w:val="xmsonormal"/>
        <w:shd w:val="clear" w:color="auto" w:fill="FFFFFF" w:themeFill="background1"/>
        <w:spacing w:after="0"/>
        <w:ind w:firstLine="720"/>
        <w:jc w:val="both"/>
        <w:rPr>
          <w:color w:val="000000"/>
          <w:bdr w:val="none" w:sz="0" w:space="0" w:color="auto" w:frame="1"/>
        </w:rPr>
      </w:pPr>
      <w:r>
        <w:rPr>
          <w:color w:val="000000"/>
          <w:bdr w:val="none" w:sz="0" w:space="0" w:color="auto" w:frame="1"/>
        </w:rPr>
        <w:t xml:space="preserve">Savukārt IeM, ĀM un </w:t>
      </w:r>
      <w:proofErr w:type="spellStart"/>
      <w:r>
        <w:rPr>
          <w:color w:val="000000"/>
          <w:bdr w:val="none" w:sz="0" w:space="0" w:color="auto" w:frame="1"/>
        </w:rPr>
        <w:t>AizM</w:t>
      </w:r>
      <w:proofErr w:type="spellEnd"/>
      <w:r>
        <w:rPr>
          <w:color w:val="000000"/>
          <w:bdr w:val="none" w:sz="0" w:space="0" w:color="auto" w:frame="1"/>
        </w:rPr>
        <w:t xml:space="preserve"> atkārtoti uzsvēra, ka tās ir ieinteresētas programmu pakalpojumu lietošanā, kas nav iespējama nedeleģējot </w:t>
      </w:r>
      <w:r w:rsidRPr="00787A00">
        <w:rPr>
          <w:color w:val="000000"/>
          <w:bdr w:val="none" w:sz="0" w:space="0" w:color="auto" w:frame="1"/>
        </w:rPr>
        <w:t>CGA un CSCA kompetent</w:t>
      </w:r>
      <w:r>
        <w:rPr>
          <w:color w:val="000000"/>
          <w:bdr w:val="none" w:sz="0" w:space="0" w:color="auto" w:frame="1"/>
        </w:rPr>
        <w:t>o</w:t>
      </w:r>
      <w:r w:rsidRPr="00787A00">
        <w:rPr>
          <w:color w:val="000000"/>
          <w:bdr w:val="none" w:sz="0" w:space="0" w:color="auto" w:frame="1"/>
        </w:rPr>
        <w:t xml:space="preserve"> iestād</w:t>
      </w:r>
      <w:r>
        <w:rPr>
          <w:color w:val="000000"/>
          <w:bdr w:val="none" w:sz="0" w:space="0" w:color="auto" w:frame="1"/>
        </w:rPr>
        <w:t xml:space="preserve">i Latvijā. </w:t>
      </w:r>
    </w:p>
    <w:p w14:paraId="4B293F90" w14:textId="77777777" w:rsidR="00436E1F" w:rsidRPr="00B74728" w:rsidRDefault="00436E1F" w:rsidP="00436E1F">
      <w:pPr>
        <w:pStyle w:val="xmsonormal"/>
        <w:shd w:val="clear" w:color="auto" w:fill="FFFFFF" w:themeFill="background1"/>
        <w:spacing w:before="0" w:beforeAutospacing="0" w:after="0" w:afterAutospacing="0"/>
        <w:ind w:firstLine="720"/>
        <w:jc w:val="both"/>
        <w:rPr>
          <w:color w:val="000000"/>
          <w:bdr w:val="none" w:sz="0" w:space="0" w:color="auto" w:frame="1"/>
        </w:rPr>
      </w:pPr>
    </w:p>
    <w:p w14:paraId="1E5DB03F" w14:textId="0136585E" w:rsidR="003526EE" w:rsidRPr="00762DAD" w:rsidRDefault="009E6CC4" w:rsidP="00762DA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6780B" w:rsidRPr="00762DAD">
        <w:rPr>
          <w:rFonts w:ascii="Times New Roman" w:eastAsia="Times New Roman" w:hAnsi="Times New Roman" w:cs="Times New Roman"/>
          <w:sz w:val="24"/>
          <w:szCs w:val="24"/>
        </w:rPr>
        <w:t>IZM</w:t>
      </w:r>
      <w:r w:rsidR="004C728A" w:rsidRPr="00762DAD">
        <w:rPr>
          <w:rFonts w:ascii="Times New Roman" w:eastAsia="Times New Roman" w:hAnsi="Times New Roman" w:cs="Times New Roman"/>
          <w:sz w:val="24"/>
          <w:szCs w:val="24"/>
        </w:rPr>
        <w:t xml:space="preserve"> </w:t>
      </w:r>
      <w:r w:rsidR="00FF1B13" w:rsidRPr="00762DAD">
        <w:rPr>
          <w:rFonts w:ascii="Times New Roman" w:eastAsia="Times New Roman" w:hAnsi="Times New Roman" w:cs="Times New Roman"/>
          <w:sz w:val="24"/>
          <w:szCs w:val="24"/>
        </w:rPr>
        <w:t>ieskatā ir izvērtējami</w:t>
      </w:r>
      <w:r w:rsidR="008C2994" w:rsidRPr="00762DAD">
        <w:rPr>
          <w:rFonts w:ascii="Times New Roman" w:eastAsia="Times New Roman" w:hAnsi="Times New Roman" w:cs="Times New Roman"/>
          <w:sz w:val="24"/>
          <w:szCs w:val="24"/>
        </w:rPr>
        <w:t xml:space="preserve"> </w:t>
      </w:r>
      <w:r w:rsidR="00FF1B13" w:rsidRPr="00762DAD">
        <w:rPr>
          <w:rFonts w:ascii="Times New Roman" w:eastAsia="Times New Roman" w:hAnsi="Times New Roman" w:cs="Times New Roman"/>
          <w:sz w:val="24"/>
          <w:szCs w:val="24"/>
        </w:rPr>
        <w:t xml:space="preserve">šādi divi </w:t>
      </w:r>
      <w:r w:rsidR="008C2994" w:rsidRPr="00762DAD">
        <w:rPr>
          <w:rFonts w:ascii="Times New Roman" w:eastAsia="Times New Roman" w:hAnsi="Times New Roman" w:cs="Times New Roman"/>
          <w:sz w:val="24"/>
          <w:szCs w:val="24"/>
        </w:rPr>
        <w:t>alternatīv</w:t>
      </w:r>
      <w:r w:rsidR="000C2557" w:rsidRPr="00762DAD">
        <w:rPr>
          <w:rFonts w:ascii="Times New Roman" w:eastAsia="Times New Roman" w:hAnsi="Times New Roman" w:cs="Times New Roman"/>
          <w:sz w:val="24"/>
          <w:szCs w:val="24"/>
        </w:rPr>
        <w:t>i</w:t>
      </w:r>
      <w:r w:rsidR="004C728A" w:rsidRPr="00762DAD">
        <w:rPr>
          <w:rFonts w:ascii="Times New Roman" w:eastAsia="Times New Roman" w:hAnsi="Times New Roman" w:cs="Times New Roman"/>
          <w:sz w:val="24"/>
          <w:szCs w:val="24"/>
        </w:rPr>
        <w:t xml:space="preserve"> priekšlikum</w:t>
      </w:r>
      <w:r w:rsidR="00FF1B13" w:rsidRPr="00762DAD">
        <w:rPr>
          <w:rFonts w:ascii="Times New Roman" w:eastAsia="Times New Roman" w:hAnsi="Times New Roman" w:cs="Times New Roman"/>
          <w:sz w:val="24"/>
          <w:szCs w:val="24"/>
        </w:rPr>
        <w:t>i</w:t>
      </w:r>
      <w:r w:rsidR="00BE5861" w:rsidRPr="00762DAD">
        <w:rPr>
          <w:rFonts w:ascii="Times New Roman" w:eastAsia="Times New Roman" w:hAnsi="Times New Roman" w:cs="Times New Roman"/>
          <w:sz w:val="24"/>
          <w:szCs w:val="24"/>
        </w:rPr>
        <w:t xml:space="preserve">, risinot atbildības jautājumu </w:t>
      </w:r>
      <w:r w:rsidR="0076780B" w:rsidRPr="00762DAD">
        <w:rPr>
          <w:rFonts w:ascii="Times New Roman" w:eastAsia="Times New Roman" w:hAnsi="Times New Roman" w:cs="Times New Roman"/>
          <w:sz w:val="24"/>
          <w:szCs w:val="24"/>
        </w:rPr>
        <w:t xml:space="preserve">par </w:t>
      </w:r>
      <w:bookmarkStart w:id="6" w:name="_Hlk155602342"/>
      <w:r w:rsidR="00436E1F" w:rsidRPr="00762DAD">
        <w:rPr>
          <w:rFonts w:ascii="Times New Roman" w:eastAsia="Times New Roman" w:hAnsi="Times New Roman" w:cs="Times New Roman"/>
          <w:sz w:val="24"/>
          <w:szCs w:val="24"/>
        </w:rPr>
        <w:t xml:space="preserve">CGA un CSCA </w:t>
      </w:r>
      <w:r w:rsidR="0076780B" w:rsidRPr="00762DAD">
        <w:rPr>
          <w:rFonts w:ascii="Times New Roman" w:eastAsia="Times New Roman" w:hAnsi="Times New Roman" w:cs="Times New Roman"/>
          <w:sz w:val="24"/>
          <w:szCs w:val="24"/>
        </w:rPr>
        <w:t>nominēšanu Latvijā</w:t>
      </w:r>
      <w:bookmarkEnd w:id="6"/>
      <w:r w:rsidR="00BE5861" w:rsidRPr="00762DAD">
        <w:rPr>
          <w:rFonts w:ascii="Times New Roman" w:eastAsia="Times New Roman" w:hAnsi="Times New Roman" w:cs="Times New Roman"/>
          <w:sz w:val="24"/>
          <w:szCs w:val="24"/>
        </w:rPr>
        <w:t>.</w:t>
      </w:r>
    </w:p>
    <w:p w14:paraId="57A5CB6B" w14:textId="6E03D67C" w:rsidR="0071081B" w:rsidRPr="00762DAD" w:rsidRDefault="0058270F" w:rsidP="00762DAD">
      <w:pPr>
        <w:jc w:val="both"/>
        <w:rPr>
          <w:rFonts w:ascii="Times New Roman" w:eastAsia="Times New Roman" w:hAnsi="Times New Roman" w:cs="Times New Roman"/>
          <w:sz w:val="24"/>
          <w:szCs w:val="24"/>
        </w:rPr>
      </w:pPr>
      <w:r w:rsidRPr="00762DAD">
        <w:rPr>
          <w:rFonts w:ascii="Times New Roman" w:eastAsia="Times New Roman" w:hAnsi="Times New Roman" w:cs="Times New Roman"/>
          <w:sz w:val="24"/>
          <w:szCs w:val="24"/>
        </w:rPr>
        <w:t xml:space="preserve">1. </w:t>
      </w:r>
      <w:r w:rsidR="0076780B" w:rsidRPr="00762DAD">
        <w:rPr>
          <w:rFonts w:ascii="Times New Roman" w:eastAsia="Times New Roman" w:hAnsi="Times New Roman" w:cs="Times New Roman"/>
          <w:sz w:val="24"/>
          <w:szCs w:val="24"/>
        </w:rPr>
        <w:t>SM</w:t>
      </w:r>
      <w:r w:rsidR="0071081B" w:rsidRPr="00762DAD">
        <w:rPr>
          <w:rFonts w:ascii="Times New Roman" w:eastAsia="Times New Roman" w:hAnsi="Times New Roman" w:cs="Times New Roman"/>
          <w:sz w:val="24"/>
          <w:szCs w:val="24"/>
        </w:rPr>
        <w:t xml:space="preserve"> </w:t>
      </w:r>
      <w:r w:rsidR="004C728A" w:rsidRPr="00762DAD">
        <w:rPr>
          <w:rFonts w:ascii="Times New Roman" w:eastAsia="Times New Roman" w:hAnsi="Times New Roman" w:cs="Times New Roman"/>
          <w:sz w:val="24"/>
          <w:szCs w:val="24"/>
        </w:rPr>
        <w:t>nosakāma kā</w:t>
      </w:r>
      <w:r w:rsidR="0071081B" w:rsidRPr="00762DAD">
        <w:rPr>
          <w:rFonts w:ascii="Times New Roman" w:eastAsia="Times New Roman" w:hAnsi="Times New Roman" w:cs="Times New Roman"/>
          <w:sz w:val="24"/>
          <w:szCs w:val="24"/>
        </w:rPr>
        <w:t xml:space="preserve"> </w:t>
      </w:r>
      <w:r w:rsidR="0076780B" w:rsidRPr="00762DAD">
        <w:rPr>
          <w:rFonts w:ascii="Times New Roman" w:eastAsia="Times New Roman" w:hAnsi="Times New Roman" w:cs="Times New Roman"/>
          <w:sz w:val="24"/>
          <w:szCs w:val="24"/>
        </w:rPr>
        <w:t xml:space="preserve">atbildīgā ministrija par </w:t>
      </w:r>
      <w:r w:rsidR="00436E1F" w:rsidRPr="00762DAD">
        <w:rPr>
          <w:rFonts w:ascii="Times New Roman" w:eastAsia="Times New Roman" w:hAnsi="Times New Roman" w:cs="Times New Roman"/>
          <w:sz w:val="24"/>
          <w:szCs w:val="24"/>
        </w:rPr>
        <w:t xml:space="preserve">CGA un CSCA </w:t>
      </w:r>
      <w:r w:rsidR="0076780B" w:rsidRPr="00762DAD">
        <w:rPr>
          <w:rFonts w:ascii="Times New Roman" w:eastAsia="Times New Roman" w:hAnsi="Times New Roman" w:cs="Times New Roman"/>
          <w:sz w:val="24"/>
          <w:szCs w:val="24"/>
        </w:rPr>
        <w:t>nominēšanu Latvijā</w:t>
      </w:r>
      <w:r w:rsidR="0071081B" w:rsidRPr="00762DAD">
        <w:rPr>
          <w:rFonts w:ascii="Times New Roman" w:eastAsia="Times New Roman" w:hAnsi="Times New Roman" w:cs="Times New Roman"/>
          <w:sz w:val="24"/>
          <w:szCs w:val="24"/>
        </w:rPr>
        <w:t>, jo</w:t>
      </w:r>
      <w:r w:rsidR="0071081B" w:rsidRPr="00762DAD">
        <w:rPr>
          <w:rFonts w:ascii="Times New Roman" w:hAnsi="Times New Roman" w:cs="Times New Roman"/>
          <w:sz w:val="24"/>
          <w:szCs w:val="24"/>
        </w:rPr>
        <w:t>:</w:t>
      </w:r>
    </w:p>
    <w:p w14:paraId="70C471CC" w14:textId="4CB10095" w:rsidR="0076780B" w:rsidRPr="00D03B1A" w:rsidRDefault="0079577E" w:rsidP="008D64E8">
      <w:pPr>
        <w:numPr>
          <w:ilvl w:val="0"/>
          <w:numId w:val="2"/>
        </w:numPr>
        <w:spacing w:after="120" w:line="240" w:lineRule="auto"/>
        <w:ind w:left="723"/>
        <w:contextualSpacing/>
        <w:jc w:val="both"/>
        <w:rPr>
          <w:rFonts w:ascii="Times New Roman" w:eastAsia="Times New Roman" w:hAnsi="Times New Roman" w:cs="Times New Roman"/>
          <w:sz w:val="24"/>
          <w:szCs w:val="24"/>
        </w:rPr>
      </w:pPr>
      <w:r w:rsidRPr="00D03B1A">
        <w:rPr>
          <w:rFonts w:ascii="Times New Roman" w:eastAsia="Times New Roman" w:hAnsi="Times New Roman" w:cs="Times New Roman"/>
          <w:sz w:val="24"/>
          <w:szCs w:val="24"/>
        </w:rPr>
        <w:t xml:space="preserve">SM ir vadošā iestāde sakaru jomā, kas ietver elektronisko sakaru (arī sakaru un datu pārraides kanālus valsts pārvaldes jomā). </w:t>
      </w:r>
      <w:proofErr w:type="spellStart"/>
      <w:r w:rsidRPr="00D03B1A">
        <w:rPr>
          <w:rFonts w:ascii="Times New Roman" w:eastAsia="Times New Roman" w:hAnsi="Times New Roman" w:cs="Times New Roman"/>
          <w:sz w:val="24"/>
          <w:szCs w:val="24"/>
        </w:rPr>
        <w:t>Satelītsakari</w:t>
      </w:r>
      <w:proofErr w:type="spellEnd"/>
      <w:r w:rsidRPr="00D03B1A">
        <w:rPr>
          <w:rFonts w:ascii="Times New Roman" w:eastAsia="Times New Roman" w:hAnsi="Times New Roman" w:cs="Times New Roman"/>
          <w:sz w:val="24"/>
          <w:szCs w:val="24"/>
        </w:rPr>
        <w:t xml:space="preserve"> ir uzskatām</w:t>
      </w:r>
      <w:r w:rsidR="00340710" w:rsidRPr="00D03B1A">
        <w:rPr>
          <w:rFonts w:ascii="Times New Roman" w:eastAsia="Times New Roman" w:hAnsi="Times New Roman" w:cs="Times New Roman"/>
          <w:sz w:val="24"/>
          <w:szCs w:val="24"/>
        </w:rPr>
        <w:t>i</w:t>
      </w:r>
      <w:r w:rsidRPr="00D03B1A">
        <w:rPr>
          <w:rFonts w:ascii="Times New Roman" w:eastAsia="Times New Roman" w:hAnsi="Times New Roman" w:cs="Times New Roman"/>
          <w:sz w:val="24"/>
          <w:szCs w:val="24"/>
        </w:rPr>
        <w:t xml:space="preserve"> par vienu no elektronisko sakaru veidiem. </w:t>
      </w:r>
    </w:p>
    <w:p w14:paraId="5A1DAB00" w14:textId="47BE7DF6" w:rsidR="00233A44" w:rsidRPr="00D03B1A" w:rsidRDefault="00233A44" w:rsidP="00D74DF1">
      <w:pPr>
        <w:numPr>
          <w:ilvl w:val="0"/>
          <w:numId w:val="2"/>
        </w:numPr>
        <w:spacing w:after="120" w:line="240" w:lineRule="auto"/>
        <w:contextualSpacing/>
        <w:jc w:val="both"/>
        <w:rPr>
          <w:rFonts w:ascii="Times New Roman" w:eastAsia="Times New Roman" w:hAnsi="Times New Roman" w:cs="Times New Roman"/>
          <w:sz w:val="24"/>
          <w:szCs w:val="24"/>
        </w:rPr>
      </w:pPr>
      <w:r w:rsidRPr="00D03B1A">
        <w:rPr>
          <w:rFonts w:ascii="Times New Roman" w:eastAsia="Times New Roman" w:hAnsi="Times New Roman" w:cs="Times New Roman"/>
          <w:sz w:val="24"/>
          <w:szCs w:val="24"/>
        </w:rPr>
        <w:t xml:space="preserve">Latvijas kaimiņvalstu Lietuvas un Igaunijas pieredze liecina, ka par </w:t>
      </w:r>
      <w:r w:rsidR="00FF1B13" w:rsidRPr="00D03B1A">
        <w:rPr>
          <w:rFonts w:ascii="Times New Roman" w:eastAsia="Times New Roman" w:hAnsi="Times New Roman" w:cs="Times New Roman"/>
          <w:sz w:val="24"/>
          <w:szCs w:val="24"/>
        </w:rPr>
        <w:t>CGA un CSCA</w:t>
      </w:r>
      <w:r w:rsidR="00D74DF1" w:rsidRPr="00D03B1A">
        <w:rPr>
          <w:rFonts w:ascii="Times New Roman" w:eastAsia="Times New Roman" w:hAnsi="Times New Roman" w:cs="Times New Roman"/>
          <w:sz w:val="24"/>
          <w:szCs w:val="24"/>
        </w:rPr>
        <w:t xml:space="preserve"> </w:t>
      </w:r>
      <w:r w:rsidRPr="00D03B1A">
        <w:rPr>
          <w:rFonts w:ascii="Times New Roman" w:eastAsia="Times New Roman" w:hAnsi="Times New Roman" w:cs="Times New Roman"/>
          <w:sz w:val="24"/>
          <w:szCs w:val="24"/>
        </w:rPr>
        <w:t xml:space="preserve">kompetentajām iestādēm tiek izvēlētās </w:t>
      </w:r>
      <w:r w:rsidR="00D74DF1" w:rsidRPr="00D03B1A">
        <w:rPr>
          <w:rFonts w:ascii="Times New Roman" w:eastAsia="Times New Roman" w:hAnsi="Times New Roman" w:cs="Times New Roman"/>
          <w:sz w:val="24"/>
          <w:szCs w:val="24"/>
        </w:rPr>
        <w:t xml:space="preserve">iestādes, kas atbild par elektronisko sakaru nodrošināšanu valstī. Igaunijā tā ir Valsts </w:t>
      </w:r>
      <w:proofErr w:type="spellStart"/>
      <w:r w:rsidR="00D74DF1" w:rsidRPr="00D03B1A">
        <w:rPr>
          <w:rFonts w:ascii="Times New Roman" w:eastAsia="Times New Roman" w:hAnsi="Times New Roman" w:cs="Times New Roman"/>
          <w:sz w:val="24"/>
          <w:szCs w:val="24"/>
        </w:rPr>
        <w:t>Infokomunikācij</w:t>
      </w:r>
      <w:r w:rsidR="00FF1B13" w:rsidRPr="00D03B1A">
        <w:rPr>
          <w:rFonts w:ascii="Times New Roman" w:eastAsia="Times New Roman" w:hAnsi="Times New Roman" w:cs="Times New Roman"/>
          <w:sz w:val="24"/>
          <w:szCs w:val="24"/>
        </w:rPr>
        <w:t>u</w:t>
      </w:r>
      <w:proofErr w:type="spellEnd"/>
      <w:r w:rsidR="00D74DF1" w:rsidRPr="00D03B1A">
        <w:rPr>
          <w:rFonts w:ascii="Times New Roman" w:eastAsia="Times New Roman" w:hAnsi="Times New Roman" w:cs="Times New Roman"/>
          <w:sz w:val="24"/>
          <w:szCs w:val="24"/>
        </w:rPr>
        <w:t xml:space="preserve"> fonds (</w:t>
      </w:r>
      <w:proofErr w:type="spellStart"/>
      <w:r w:rsidR="00D74DF1" w:rsidRPr="00D03B1A">
        <w:rPr>
          <w:rFonts w:ascii="Times New Roman" w:eastAsia="Times New Roman" w:hAnsi="Times New Roman" w:cs="Times New Roman"/>
          <w:i/>
          <w:iCs/>
          <w:sz w:val="24"/>
          <w:szCs w:val="24"/>
        </w:rPr>
        <w:t>State</w:t>
      </w:r>
      <w:proofErr w:type="spellEnd"/>
      <w:r w:rsidR="00D74DF1" w:rsidRPr="00D03B1A">
        <w:rPr>
          <w:rFonts w:ascii="Times New Roman" w:eastAsia="Times New Roman" w:hAnsi="Times New Roman" w:cs="Times New Roman"/>
          <w:i/>
          <w:iCs/>
          <w:sz w:val="24"/>
          <w:szCs w:val="24"/>
        </w:rPr>
        <w:t xml:space="preserve"> </w:t>
      </w:r>
      <w:proofErr w:type="spellStart"/>
      <w:r w:rsidR="00D74DF1" w:rsidRPr="00D03B1A">
        <w:rPr>
          <w:rFonts w:ascii="Times New Roman" w:eastAsia="Times New Roman" w:hAnsi="Times New Roman" w:cs="Times New Roman"/>
          <w:i/>
          <w:iCs/>
          <w:sz w:val="24"/>
          <w:szCs w:val="24"/>
        </w:rPr>
        <w:t>Infocommunication</w:t>
      </w:r>
      <w:proofErr w:type="spellEnd"/>
      <w:r w:rsidR="00D74DF1" w:rsidRPr="00D03B1A">
        <w:rPr>
          <w:rFonts w:ascii="Times New Roman" w:eastAsia="Times New Roman" w:hAnsi="Times New Roman" w:cs="Times New Roman"/>
          <w:i/>
          <w:iCs/>
          <w:sz w:val="24"/>
          <w:szCs w:val="24"/>
        </w:rPr>
        <w:t xml:space="preserve"> </w:t>
      </w:r>
      <w:proofErr w:type="spellStart"/>
      <w:r w:rsidR="00D74DF1" w:rsidRPr="00D03B1A">
        <w:rPr>
          <w:rFonts w:ascii="Times New Roman" w:eastAsia="Times New Roman" w:hAnsi="Times New Roman" w:cs="Times New Roman"/>
          <w:i/>
          <w:iCs/>
          <w:sz w:val="24"/>
          <w:szCs w:val="24"/>
        </w:rPr>
        <w:t>Foundation</w:t>
      </w:r>
      <w:proofErr w:type="spellEnd"/>
      <w:r w:rsidR="00D74DF1" w:rsidRPr="00D03B1A">
        <w:rPr>
          <w:rFonts w:ascii="Times New Roman" w:eastAsia="Times New Roman" w:hAnsi="Times New Roman" w:cs="Times New Roman"/>
          <w:sz w:val="24"/>
          <w:szCs w:val="24"/>
        </w:rPr>
        <w:t xml:space="preserve">), kas sniedz ar komunikācijām saistītus pakalpojumus valsts iestādēm un operatīvo komunikāciju konkrētiem mērķiem. Savukārt Lietuvā </w:t>
      </w:r>
      <w:r w:rsidR="00045522" w:rsidRPr="00D03B1A">
        <w:rPr>
          <w:rFonts w:ascii="Times New Roman" w:eastAsia="Times New Roman" w:hAnsi="Times New Roman" w:cs="Times New Roman"/>
          <w:sz w:val="24"/>
          <w:szCs w:val="24"/>
        </w:rPr>
        <w:t xml:space="preserve">CGA un CSCA </w:t>
      </w:r>
      <w:r w:rsidR="00D74DF1" w:rsidRPr="00D03B1A">
        <w:rPr>
          <w:rFonts w:ascii="Times New Roman" w:eastAsia="Times New Roman" w:hAnsi="Times New Roman" w:cs="Times New Roman"/>
          <w:sz w:val="24"/>
          <w:szCs w:val="24"/>
        </w:rPr>
        <w:t xml:space="preserve">nominētā iestāde ir </w:t>
      </w:r>
      <w:r w:rsidR="00236366" w:rsidRPr="00D03B1A">
        <w:rPr>
          <w:rFonts w:ascii="Times New Roman" w:eastAsia="Times New Roman" w:hAnsi="Times New Roman" w:cs="Times New Roman"/>
          <w:sz w:val="24"/>
          <w:szCs w:val="24"/>
        </w:rPr>
        <w:t>Galvenais Valsts telekomunikāciju centrs (</w:t>
      </w:r>
      <w:proofErr w:type="spellStart"/>
      <w:r w:rsidR="00236366" w:rsidRPr="00D03B1A">
        <w:rPr>
          <w:rFonts w:ascii="Times New Roman" w:eastAsia="Times New Roman" w:hAnsi="Times New Roman" w:cs="Times New Roman"/>
          <w:i/>
          <w:iCs/>
          <w:sz w:val="24"/>
          <w:szCs w:val="24"/>
        </w:rPr>
        <w:t>the</w:t>
      </w:r>
      <w:proofErr w:type="spellEnd"/>
      <w:r w:rsidR="00236366" w:rsidRPr="00D03B1A">
        <w:rPr>
          <w:rFonts w:ascii="Times New Roman" w:eastAsia="Times New Roman" w:hAnsi="Times New Roman" w:cs="Times New Roman"/>
          <w:i/>
          <w:iCs/>
          <w:sz w:val="24"/>
          <w:szCs w:val="24"/>
        </w:rPr>
        <w:t xml:space="preserve"> </w:t>
      </w:r>
      <w:proofErr w:type="spellStart"/>
      <w:r w:rsidR="00236366" w:rsidRPr="00D03B1A">
        <w:rPr>
          <w:rFonts w:ascii="Times New Roman" w:eastAsia="Times New Roman" w:hAnsi="Times New Roman" w:cs="Times New Roman"/>
          <w:i/>
          <w:iCs/>
          <w:sz w:val="24"/>
          <w:szCs w:val="24"/>
        </w:rPr>
        <w:t>Core</w:t>
      </w:r>
      <w:proofErr w:type="spellEnd"/>
      <w:r w:rsidR="00236366" w:rsidRPr="00D03B1A">
        <w:rPr>
          <w:rFonts w:ascii="Times New Roman" w:eastAsia="Times New Roman" w:hAnsi="Times New Roman" w:cs="Times New Roman"/>
          <w:i/>
          <w:iCs/>
          <w:sz w:val="24"/>
          <w:szCs w:val="24"/>
        </w:rPr>
        <w:t xml:space="preserve"> </w:t>
      </w:r>
      <w:proofErr w:type="spellStart"/>
      <w:r w:rsidR="00236366" w:rsidRPr="00D03B1A">
        <w:rPr>
          <w:rFonts w:ascii="Times New Roman" w:eastAsia="Times New Roman" w:hAnsi="Times New Roman" w:cs="Times New Roman"/>
          <w:i/>
          <w:iCs/>
          <w:sz w:val="24"/>
          <w:szCs w:val="24"/>
        </w:rPr>
        <w:t>Center</w:t>
      </w:r>
      <w:proofErr w:type="spellEnd"/>
      <w:r w:rsidR="00236366" w:rsidRPr="00D03B1A">
        <w:rPr>
          <w:rFonts w:ascii="Times New Roman" w:eastAsia="Times New Roman" w:hAnsi="Times New Roman" w:cs="Times New Roman"/>
          <w:i/>
          <w:iCs/>
          <w:sz w:val="24"/>
          <w:szCs w:val="24"/>
        </w:rPr>
        <w:t xml:space="preserve"> </w:t>
      </w:r>
      <w:proofErr w:type="spellStart"/>
      <w:r w:rsidR="00236366" w:rsidRPr="00D03B1A">
        <w:rPr>
          <w:rFonts w:ascii="Times New Roman" w:eastAsia="Times New Roman" w:hAnsi="Times New Roman" w:cs="Times New Roman"/>
          <w:i/>
          <w:iCs/>
          <w:sz w:val="24"/>
          <w:szCs w:val="24"/>
        </w:rPr>
        <w:t>of</w:t>
      </w:r>
      <w:proofErr w:type="spellEnd"/>
      <w:r w:rsidR="00236366" w:rsidRPr="00D03B1A">
        <w:rPr>
          <w:rFonts w:ascii="Times New Roman" w:eastAsia="Times New Roman" w:hAnsi="Times New Roman" w:cs="Times New Roman"/>
          <w:i/>
          <w:iCs/>
          <w:sz w:val="24"/>
          <w:szCs w:val="24"/>
        </w:rPr>
        <w:t xml:space="preserve"> </w:t>
      </w:r>
      <w:proofErr w:type="spellStart"/>
      <w:r w:rsidR="00236366" w:rsidRPr="00D03B1A">
        <w:rPr>
          <w:rFonts w:ascii="Times New Roman" w:eastAsia="Times New Roman" w:hAnsi="Times New Roman" w:cs="Times New Roman"/>
          <w:i/>
          <w:iCs/>
          <w:sz w:val="24"/>
          <w:szCs w:val="24"/>
        </w:rPr>
        <w:t>State</w:t>
      </w:r>
      <w:proofErr w:type="spellEnd"/>
      <w:r w:rsidR="00236366" w:rsidRPr="00D03B1A">
        <w:rPr>
          <w:rFonts w:ascii="Times New Roman" w:eastAsia="Times New Roman" w:hAnsi="Times New Roman" w:cs="Times New Roman"/>
          <w:i/>
          <w:iCs/>
          <w:sz w:val="24"/>
          <w:szCs w:val="24"/>
        </w:rPr>
        <w:t xml:space="preserve"> Telecommunications</w:t>
      </w:r>
      <w:r w:rsidR="00236366" w:rsidRPr="00D03B1A">
        <w:rPr>
          <w:rFonts w:ascii="Times New Roman" w:eastAsia="Times New Roman" w:hAnsi="Times New Roman" w:cs="Times New Roman"/>
          <w:sz w:val="24"/>
          <w:szCs w:val="24"/>
        </w:rPr>
        <w:t xml:space="preserve">). </w:t>
      </w:r>
    </w:p>
    <w:p w14:paraId="02B31EA3" w14:textId="4A14AB5C" w:rsidR="00236366" w:rsidRPr="00D03B1A" w:rsidRDefault="00236366" w:rsidP="00D74DF1">
      <w:pPr>
        <w:numPr>
          <w:ilvl w:val="0"/>
          <w:numId w:val="2"/>
        </w:numPr>
        <w:spacing w:after="120" w:line="240" w:lineRule="auto"/>
        <w:contextualSpacing/>
        <w:jc w:val="both"/>
        <w:rPr>
          <w:rFonts w:ascii="Times New Roman" w:eastAsia="Times New Roman" w:hAnsi="Times New Roman" w:cs="Times New Roman"/>
          <w:sz w:val="24"/>
          <w:szCs w:val="24"/>
        </w:rPr>
      </w:pPr>
      <w:r w:rsidRPr="00D03B1A">
        <w:rPr>
          <w:rFonts w:ascii="Times New Roman" w:eastAsia="Times New Roman" w:hAnsi="Times New Roman" w:cs="Times New Roman"/>
          <w:sz w:val="24"/>
          <w:szCs w:val="24"/>
        </w:rPr>
        <w:t xml:space="preserve">LVRTC ir valsts akciju </w:t>
      </w:r>
      <w:r w:rsidR="008C2994" w:rsidRPr="00D03B1A">
        <w:rPr>
          <w:rFonts w:ascii="Times New Roman" w:eastAsia="Times New Roman" w:hAnsi="Times New Roman" w:cs="Times New Roman"/>
          <w:sz w:val="24"/>
          <w:szCs w:val="24"/>
        </w:rPr>
        <w:t xml:space="preserve">sabiedrība, kuru kapitāla daļu turētājs ir </w:t>
      </w:r>
      <w:r w:rsidR="0053366C" w:rsidRPr="00D03B1A">
        <w:rPr>
          <w:rFonts w:ascii="Times New Roman" w:eastAsia="Times New Roman" w:hAnsi="Times New Roman" w:cs="Times New Roman"/>
          <w:sz w:val="24"/>
          <w:szCs w:val="24"/>
        </w:rPr>
        <w:t>SM</w:t>
      </w:r>
      <w:r w:rsidR="008C2994" w:rsidRPr="00D03B1A">
        <w:rPr>
          <w:rFonts w:ascii="Times New Roman" w:eastAsia="Times New Roman" w:hAnsi="Times New Roman" w:cs="Times New Roman"/>
          <w:sz w:val="24"/>
          <w:szCs w:val="24"/>
        </w:rPr>
        <w:t xml:space="preserve">. Viens no LVRTC deleģētajiem uzdevumiem paredz nodrošināt ārkārtas situāciju valsts elektronisko sakaru tīkla izbūvi un uzturēšanu, kā arī ārkārtas situāciju valsts </w:t>
      </w:r>
      <w:r w:rsidR="008C2994" w:rsidRPr="00D03B1A">
        <w:rPr>
          <w:rFonts w:ascii="Times New Roman" w:eastAsia="Times New Roman" w:hAnsi="Times New Roman" w:cs="Times New Roman"/>
          <w:sz w:val="24"/>
          <w:szCs w:val="24"/>
        </w:rPr>
        <w:lastRenderedPageBreak/>
        <w:t xml:space="preserve">elektronisko sakaru tīkla </w:t>
      </w:r>
      <w:proofErr w:type="spellStart"/>
      <w:r w:rsidR="008C2994" w:rsidRPr="00D03B1A">
        <w:rPr>
          <w:rFonts w:ascii="Times New Roman" w:eastAsia="Times New Roman" w:hAnsi="Times New Roman" w:cs="Times New Roman"/>
          <w:sz w:val="24"/>
          <w:szCs w:val="24"/>
        </w:rPr>
        <w:t>pieslēgumu</w:t>
      </w:r>
      <w:proofErr w:type="spellEnd"/>
      <w:r w:rsidR="008C2994" w:rsidRPr="00D03B1A">
        <w:rPr>
          <w:rFonts w:ascii="Times New Roman" w:eastAsia="Times New Roman" w:hAnsi="Times New Roman" w:cs="Times New Roman"/>
          <w:sz w:val="24"/>
          <w:szCs w:val="24"/>
        </w:rPr>
        <w:t xml:space="preserve"> starptautisko organizāciju un citu juridisko personu tīkliem. </w:t>
      </w:r>
    </w:p>
    <w:p w14:paraId="0F7F7C08" w14:textId="77777777" w:rsidR="008C2994" w:rsidRPr="00D03B1A" w:rsidRDefault="008C2994" w:rsidP="008C2994">
      <w:pPr>
        <w:spacing w:after="120" w:line="240" w:lineRule="auto"/>
        <w:ind w:left="720"/>
        <w:contextualSpacing/>
        <w:jc w:val="both"/>
        <w:rPr>
          <w:rFonts w:ascii="Times New Roman" w:eastAsia="Times New Roman" w:hAnsi="Times New Roman" w:cs="Times New Roman"/>
          <w:sz w:val="24"/>
          <w:szCs w:val="24"/>
        </w:rPr>
      </w:pPr>
    </w:p>
    <w:p w14:paraId="2D4B4997" w14:textId="71F31FD4" w:rsidR="008C2994" w:rsidRPr="00762DAD" w:rsidRDefault="008C2994" w:rsidP="00762DAD">
      <w:pPr>
        <w:spacing w:after="120" w:line="240" w:lineRule="auto"/>
        <w:ind w:left="-28" w:firstLine="388"/>
        <w:contextualSpacing/>
        <w:jc w:val="both"/>
        <w:rPr>
          <w:rFonts w:ascii="Times New Roman" w:eastAsia="Times New Roman" w:hAnsi="Times New Roman" w:cs="Times New Roman"/>
          <w:sz w:val="24"/>
          <w:szCs w:val="24"/>
        </w:rPr>
      </w:pPr>
      <w:r w:rsidRPr="00762DAD">
        <w:rPr>
          <w:rFonts w:ascii="Times New Roman" w:eastAsia="Times New Roman" w:hAnsi="Times New Roman" w:cs="Times New Roman"/>
          <w:sz w:val="24"/>
          <w:szCs w:val="24"/>
        </w:rPr>
        <w:t>2</w:t>
      </w:r>
      <w:r w:rsidRPr="00D03B1A">
        <w:rPr>
          <w:rFonts w:ascii="Times New Roman" w:eastAsia="Times New Roman" w:hAnsi="Times New Roman" w:cs="Times New Roman"/>
          <w:sz w:val="24"/>
          <w:szCs w:val="24"/>
        </w:rPr>
        <w:t xml:space="preserve">. </w:t>
      </w:r>
      <w:proofErr w:type="spellStart"/>
      <w:r w:rsidRPr="00762DAD">
        <w:rPr>
          <w:rFonts w:ascii="Times New Roman" w:eastAsia="Times New Roman" w:hAnsi="Times New Roman" w:cs="Times New Roman"/>
          <w:sz w:val="24"/>
          <w:szCs w:val="24"/>
        </w:rPr>
        <w:t>AizM</w:t>
      </w:r>
      <w:proofErr w:type="spellEnd"/>
      <w:r w:rsidRPr="00762DAD">
        <w:rPr>
          <w:rFonts w:ascii="Times New Roman" w:eastAsia="Times New Roman" w:hAnsi="Times New Roman" w:cs="Times New Roman"/>
          <w:sz w:val="24"/>
          <w:szCs w:val="24"/>
        </w:rPr>
        <w:t xml:space="preserve"> nosakāma kā atbildīgā ministrija par </w:t>
      </w:r>
      <w:r w:rsidR="00436E1F" w:rsidRPr="00762DAD">
        <w:rPr>
          <w:rFonts w:ascii="Times New Roman" w:eastAsia="Times New Roman" w:hAnsi="Times New Roman" w:cs="Times New Roman"/>
          <w:sz w:val="24"/>
          <w:szCs w:val="24"/>
        </w:rPr>
        <w:t xml:space="preserve">CGA un CSCA </w:t>
      </w:r>
      <w:r w:rsidRPr="00762DAD">
        <w:rPr>
          <w:rFonts w:ascii="Times New Roman" w:eastAsia="Times New Roman" w:hAnsi="Times New Roman" w:cs="Times New Roman"/>
          <w:sz w:val="24"/>
          <w:szCs w:val="24"/>
        </w:rPr>
        <w:t>nominēšanu Latvijā, jo:</w:t>
      </w:r>
    </w:p>
    <w:p w14:paraId="53E966B6" w14:textId="17190393" w:rsidR="008C2994" w:rsidRDefault="00C25284" w:rsidP="005607C5">
      <w:pPr>
        <w:pStyle w:val="ListParagraph"/>
        <w:numPr>
          <w:ilvl w:val="0"/>
          <w:numId w:val="23"/>
        </w:numPr>
        <w:spacing w:after="120" w:line="240" w:lineRule="auto"/>
        <w:ind w:left="851" w:hanging="425"/>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AizM</w:t>
      </w:r>
      <w:proofErr w:type="spellEnd"/>
      <w:r>
        <w:rPr>
          <w:rFonts w:ascii="Times New Roman" w:eastAsia="Times New Roman" w:hAnsi="Times New Roman" w:cs="Times New Roman"/>
          <w:sz w:val="24"/>
          <w:szCs w:val="24"/>
        </w:rPr>
        <w:t xml:space="preserve"> un tai pakļautās drošības institūcijas uzskatāmas par galvenajām </w:t>
      </w:r>
      <w:r w:rsidRPr="00C25284">
        <w:rPr>
          <w:rFonts w:ascii="Times New Roman" w:eastAsia="Times New Roman" w:hAnsi="Times New Roman" w:cs="Times New Roman"/>
          <w:sz w:val="24"/>
          <w:szCs w:val="24"/>
        </w:rPr>
        <w:t>programm</w:t>
      </w:r>
      <w:r>
        <w:rPr>
          <w:rFonts w:ascii="Times New Roman" w:eastAsia="Times New Roman" w:hAnsi="Times New Roman" w:cs="Times New Roman"/>
          <w:sz w:val="24"/>
          <w:szCs w:val="24"/>
        </w:rPr>
        <w:t>u lietotājām Latvijā.</w:t>
      </w:r>
    </w:p>
    <w:p w14:paraId="2551FFA1" w14:textId="3CDDC397" w:rsidR="00C25284" w:rsidRDefault="00523D25" w:rsidP="005607C5">
      <w:pPr>
        <w:pStyle w:val="ListParagraph"/>
        <w:numPr>
          <w:ilvl w:val="0"/>
          <w:numId w:val="23"/>
        </w:numPr>
        <w:spacing w:after="120" w:line="240" w:lineRule="auto"/>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Droši </w:t>
      </w:r>
      <w:proofErr w:type="spellStart"/>
      <w:r>
        <w:rPr>
          <w:rFonts w:ascii="Times New Roman" w:eastAsia="Times New Roman" w:hAnsi="Times New Roman" w:cs="Times New Roman"/>
          <w:sz w:val="24"/>
          <w:szCs w:val="24"/>
        </w:rPr>
        <w:t>s</w:t>
      </w:r>
      <w:r w:rsidR="00C25284" w:rsidRPr="00C25284">
        <w:rPr>
          <w:rFonts w:ascii="Times New Roman" w:eastAsia="Times New Roman" w:hAnsi="Times New Roman" w:cs="Times New Roman"/>
          <w:sz w:val="24"/>
          <w:szCs w:val="24"/>
        </w:rPr>
        <w:t>atelītsakar</w:t>
      </w:r>
      <w:r w:rsidR="005607C5">
        <w:rPr>
          <w:rFonts w:ascii="Times New Roman" w:eastAsia="Times New Roman" w:hAnsi="Times New Roman" w:cs="Times New Roman"/>
          <w:sz w:val="24"/>
          <w:szCs w:val="24"/>
        </w:rPr>
        <w:t>i</w:t>
      </w:r>
      <w:proofErr w:type="spellEnd"/>
      <w:r w:rsidR="00C25284">
        <w:rPr>
          <w:rFonts w:ascii="Times New Roman" w:eastAsia="Times New Roman" w:hAnsi="Times New Roman" w:cs="Times New Roman"/>
          <w:sz w:val="24"/>
          <w:szCs w:val="24"/>
        </w:rPr>
        <w:t xml:space="preserve"> galvenokārt </w:t>
      </w:r>
      <w:r>
        <w:rPr>
          <w:rFonts w:ascii="Times New Roman" w:eastAsia="Times New Roman" w:hAnsi="Times New Roman" w:cs="Times New Roman"/>
          <w:sz w:val="24"/>
          <w:szCs w:val="24"/>
        </w:rPr>
        <w:t xml:space="preserve">tiek izmantoti </w:t>
      </w:r>
      <w:r w:rsidR="00C25284" w:rsidRPr="00C25284">
        <w:rPr>
          <w:rFonts w:ascii="Times New Roman" w:eastAsia="Times New Roman" w:hAnsi="Times New Roman" w:cs="Times New Roman"/>
          <w:sz w:val="24"/>
          <w:szCs w:val="24"/>
        </w:rPr>
        <w:t>aizsardzības, drošības, humānās palīdzības un ārkārtas reaģēšanas vai diplomātisko misiju atbalstam</w:t>
      </w:r>
      <w:r>
        <w:rPr>
          <w:rFonts w:ascii="Times New Roman" w:eastAsia="Times New Roman" w:hAnsi="Times New Roman" w:cs="Times New Roman"/>
          <w:sz w:val="24"/>
          <w:szCs w:val="24"/>
        </w:rPr>
        <w:t>, kas</w:t>
      </w:r>
      <w:r w:rsidR="00340710">
        <w:rPr>
          <w:rFonts w:ascii="Times New Roman" w:eastAsia="Times New Roman" w:hAnsi="Times New Roman" w:cs="Times New Roman"/>
          <w:sz w:val="24"/>
          <w:szCs w:val="24"/>
        </w:rPr>
        <w:t xml:space="preserve"> daļēji</w:t>
      </w:r>
      <w:r>
        <w:rPr>
          <w:rFonts w:ascii="Times New Roman" w:eastAsia="Times New Roman" w:hAnsi="Times New Roman" w:cs="Times New Roman"/>
          <w:sz w:val="24"/>
          <w:szCs w:val="24"/>
        </w:rPr>
        <w:t xml:space="preserve"> ir </w:t>
      </w:r>
      <w:proofErr w:type="spellStart"/>
      <w:r>
        <w:rPr>
          <w:rFonts w:ascii="Times New Roman" w:eastAsia="Times New Roman" w:hAnsi="Times New Roman" w:cs="Times New Roman"/>
          <w:sz w:val="24"/>
          <w:szCs w:val="24"/>
        </w:rPr>
        <w:t>AizM</w:t>
      </w:r>
      <w:proofErr w:type="spellEnd"/>
      <w:r>
        <w:rPr>
          <w:rFonts w:ascii="Times New Roman" w:eastAsia="Times New Roman" w:hAnsi="Times New Roman" w:cs="Times New Roman"/>
          <w:sz w:val="24"/>
          <w:szCs w:val="24"/>
        </w:rPr>
        <w:t xml:space="preserve"> kompetences. </w:t>
      </w:r>
    </w:p>
    <w:p w14:paraId="540A904F" w14:textId="10B078F0" w:rsidR="00523D25" w:rsidRPr="008C2994" w:rsidRDefault="00523D25" w:rsidP="005607C5">
      <w:pPr>
        <w:pStyle w:val="ListParagraph"/>
        <w:numPr>
          <w:ilvl w:val="0"/>
          <w:numId w:val="23"/>
        </w:numPr>
        <w:spacing w:after="120" w:line="240" w:lineRule="auto"/>
        <w:ind w:left="851" w:hanging="425"/>
        <w:jc w:val="both"/>
        <w:rPr>
          <w:rFonts w:ascii="Times New Roman" w:eastAsia="Times New Roman" w:hAnsi="Times New Roman" w:cs="Times New Roman"/>
          <w:sz w:val="24"/>
          <w:szCs w:val="24"/>
        </w:rPr>
      </w:pPr>
      <w:r w:rsidRPr="00523D25">
        <w:rPr>
          <w:rFonts w:ascii="Times New Roman" w:eastAsia="Times New Roman" w:hAnsi="Times New Roman" w:cs="Times New Roman"/>
          <w:sz w:val="24"/>
          <w:szCs w:val="24"/>
        </w:rPr>
        <w:t xml:space="preserve">CERT.LV (Informācijas tehnoloģiju drošības incidentu novēršanas institūcija) ir "Latvijas Universitātes Matemātikas un informātikas institūta" struktūrvienība, kas darbojas </w:t>
      </w:r>
      <w:proofErr w:type="spellStart"/>
      <w:r w:rsidR="00045522">
        <w:rPr>
          <w:rFonts w:ascii="Times New Roman" w:eastAsia="Times New Roman" w:hAnsi="Times New Roman" w:cs="Times New Roman"/>
          <w:sz w:val="24"/>
          <w:szCs w:val="24"/>
        </w:rPr>
        <w:t>AizM</w:t>
      </w:r>
      <w:proofErr w:type="spellEnd"/>
      <w:r w:rsidRPr="00523D25">
        <w:rPr>
          <w:rFonts w:ascii="Times New Roman" w:eastAsia="Times New Roman" w:hAnsi="Times New Roman" w:cs="Times New Roman"/>
          <w:sz w:val="24"/>
          <w:szCs w:val="24"/>
        </w:rPr>
        <w:t xml:space="preserve"> pakļautībā IT drošības likuma ietvaros.</w:t>
      </w:r>
    </w:p>
    <w:p w14:paraId="3BB7C985" w14:textId="707CBD0D" w:rsidR="00D4323F" w:rsidRPr="00BD7CC7" w:rsidRDefault="003A6F16" w:rsidP="00762DAD">
      <w:pPr>
        <w:spacing w:after="120" w:line="240" w:lineRule="auto"/>
        <w:ind w:firstLine="723"/>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Jautājums tika izskatīts un </w:t>
      </w:r>
      <w:r w:rsidR="00D03B1A" w:rsidRPr="00D03B1A">
        <w:rPr>
          <w:rFonts w:ascii="Times New Roman" w:eastAsia="Times New Roman" w:hAnsi="Times New Roman" w:cs="Times New Roman"/>
          <w:sz w:val="24"/>
          <w:szCs w:val="24"/>
        </w:rPr>
        <w:t>Valsts sekretāru 20.06.2024. sanāksm</w:t>
      </w:r>
      <w:r w:rsidR="00D03B1A">
        <w:rPr>
          <w:rFonts w:ascii="Times New Roman" w:eastAsia="Times New Roman" w:hAnsi="Times New Roman" w:cs="Times New Roman"/>
          <w:sz w:val="24"/>
          <w:szCs w:val="24"/>
        </w:rPr>
        <w:t>ē un saskaņā ar šīs sanāksmes</w:t>
      </w:r>
      <w:r w:rsidR="00D03B1A" w:rsidRPr="00D03B1A">
        <w:rPr>
          <w:rFonts w:ascii="Times New Roman" w:eastAsia="Times New Roman" w:hAnsi="Times New Roman" w:cs="Times New Roman"/>
          <w:sz w:val="24"/>
          <w:szCs w:val="24"/>
        </w:rPr>
        <w:t xml:space="preserve"> protokola Nr. 21 2. § </w:t>
      </w:r>
      <w:r w:rsidR="00D03B1A">
        <w:rPr>
          <w:rFonts w:ascii="Times New Roman" w:eastAsia="Times New Roman" w:hAnsi="Times New Roman" w:cs="Times New Roman"/>
          <w:sz w:val="24"/>
          <w:szCs w:val="24"/>
        </w:rPr>
        <w:t>1</w:t>
      </w:r>
      <w:r w:rsidR="00D03B1A" w:rsidRPr="00D03B1A">
        <w:rPr>
          <w:rFonts w:ascii="Times New Roman" w:eastAsia="Times New Roman" w:hAnsi="Times New Roman" w:cs="Times New Roman"/>
          <w:sz w:val="24"/>
          <w:szCs w:val="24"/>
        </w:rPr>
        <w:t>. punktu</w:t>
      </w:r>
      <w:r w:rsidR="00D03B1A">
        <w:rPr>
          <w:rFonts w:ascii="Times New Roman" w:eastAsia="Times New Roman" w:hAnsi="Times New Roman" w:cs="Times New Roman"/>
          <w:sz w:val="24"/>
          <w:szCs w:val="24"/>
        </w:rPr>
        <w:t xml:space="preserve"> nolēma “</w:t>
      </w:r>
      <w:r w:rsidR="00D03B1A" w:rsidRPr="00D03B1A">
        <w:rPr>
          <w:rFonts w:ascii="Times New Roman" w:eastAsia="Times New Roman" w:hAnsi="Times New Roman" w:cs="Times New Roman"/>
          <w:sz w:val="24"/>
          <w:szCs w:val="24"/>
        </w:rPr>
        <w:t>Konceptuāli atbalstīt priekšlikumu, ka par Latvijas dalību Eiropas Savienības Drošas savienojamības programmā un GOVSATCOM programmā atbildīgā ir Satiksmes ministrija un līdzatbildīgās ir Izglītības un zinātnes ministrija, Vides aizsardzības un reģionālās attīstības ministrija un Aizsardzības ministrija.</w:t>
      </w:r>
    </w:p>
    <w:p w14:paraId="66D2B307" w14:textId="77777777" w:rsidR="00762DAD" w:rsidRDefault="00762DAD" w:rsidP="00FF1B13">
      <w:pPr>
        <w:spacing w:after="120" w:line="240" w:lineRule="auto"/>
        <w:ind w:firstLine="720"/>
        <w:contextualSpacing/>
        <w:jc w:val="both"/>
        <w:rPr>
          <w:rFonts w:ascii="Times New Roman" w:eastAsia="Times New Roman" w:hAnsi="Times New Roman" w:cs="Times New Roman"/>
          <w:b/>
          <w:bCs/>
          <w:sz w:val="24"/>
          <w:szCs w:val="24"/>
        </w:rPr>
      </w:pPr>
    </w:p>
    <w:p w14:paraId="047720BC" w14:textId="5CF96634" w:rsidR="00D03B1A" w:rsidRPr="00762DAD" w:rsidRDefault="00D03B1A" w:rsidP="00FF1B13">
      <w:pPr>
        <w:spacing w:after="120" w:line="240" w:lineRule="auto"/>
        <w:ind w:firstLine="720"/>
        <w:contextualSpacing/>
        <w:jc w:val="both"/>
        <w:rPr>
          <w:rFonts w:ascii="Times New Roman" w:eastAsia="Times New Roman" w:hAnsi="Times New Roman" w:cs="Times New Roman"/>
          <w:b/>
          <w:bCs/>
          <w:sz w:val="24"/>
          <w:szCs w:val="24"/>
        </w:rPr>
      </w:pPr>
      <w:r w:rsidRPr="00762DAD">
        <w:rPr>
          <w:rFonts w:ascii="Times New Roman" w:eastAsia="Times New Roman" w:hAnsi="Times New Roman" w:cs="Times New Roman"/>
          <w:b/>
          <w:bCs/>
          <w:sz w:val="24"/>
          <w:szCs w:val="24"/>
        </w:rPr>
        <w:t xml:space="preserve">Tālākās </w:t>
      </w:r>
      <w:r>
        <w:rPr>
          <w:rFonts w:ascii="Times New Roman" w:eastAsia="Times New Roman" w:hAnsi="Times New Roman" w:cs="Times New Roman"/>
          <w:b/>
          <w:bCs/>
          <w:sz w:val="24"/>
          <w:szCs w:val="24"/>
        </w:rPr>
        <w:t xml:space="preserve">plānotās </w:t>
      </w:r>
      <w:r w:rsidRPr="00762DAD">
        <w:rPr>
          <w:rFonts w:ascii="Times New Roman" w:eastAsia="Times New Roman" w:hAnsi="Times New Roman" w:cs="Times New Roman"/>
          <w:b/>
          <w:bCs/>
          <w:sz w:val="24"/>
          <w:szCs w:val="24"/>
        </w:rPr>
        <w:t>darbības:</w:t>
      </w:r>
    </w:p>
    <w:p w14:paraId="389C58DB" w14:textId="69363B41" w:rsidR="00D03B1A" w:rsidRDefault="00EC4724" w:rsidP="00D03B1A">
      <w:pPr>
        <w:pStyle w:val="ListParagraph"/>
        <w:numPr>
          <w:ilvl w:val="0"/>
          <w:numId w:val="27"/>
        </w:numPr>
        <w:spacing w:after="120" w:line="240" w:lineRule="auto"/>
        <w:jc w:val="both"/>
        <w:rPr>
          <w:rFonts w:ascii="Times New Roman" w:eastAsia="Times New Roman" w:hAnsi="Times New Roman" w:cs="Times New Roman"/>
          <w:sz w:val="24"/>
          <w:szCs w:val="24"/>
        </w:rPr>
      </w:pPr>
      <w:r w:rsidRPr="00EC4724">
        <w:rPr>
          <w:rFonts w:ascii="Times New Roman" w:eastAsia="Times New Roman" w:hAnsi="Times New Roman" w:cs="Times New Roman"/>
          <w:sz w:val="24"/>
          <w:szCs w:val="24"/>
        </w:rPr>
        <w:t>SM līdz 2025.gada 1.aprīlim izvērtēt nepieciešamību veikt grozījumus normatīvajos aktos,  lai noteiktu Latvijā CGA un CSCA kompetento iestādi. CGA un CSCA kompetentās iestādes deleģētā iestāde darbu uzsāk pēc nepieciešamo normatīvo aktu pieņemšanas</w:t>
      </w:r>
      <w:r w:rsidR="00FB5B9F">
        <w:rPr>
          <w:rFonts w:ascii="Times New Roman" w:eastAsia="Times New Roman" w:hAnsi="Times New Roman" w:cs="Times New Roman"/>
          <w:sz w:val="24"/>
          <w:szCs w:val="24"/>
        </w:rPr>
        <w:t xml:space="preserve">. </w:t>
      </w:r>
    </w:p>
    <w:p w14:paraId="37CACD04" w14:textId="1A070A48" w:rsidR="00D03B1A" w:rsidRPr="00762DAD" w:rsidRDefault="00FB5B9F" w:rsidP="00762DAD">
      <w:pPr>
        <w:pStyle w:val="ListParagraph"/>
        <w:numPr>
          <w:ilvl w:val="0"/>
          <w:numId w:val="27"/>
        </w:numPr>
        <w:spacing w:after="120" w:line="240" w:lineRule="auto"/>
        <w:jc w:val="both"/>
        <w:rPr>
          <w:rFonts w:ascii="Times New Roman" w:eastAsia="Times New Roman" w:hAnsi="Times New Roman" w:cs="Times New Roman"/>
          <w:sz w:val="24"/>
          <w:szCs w:val="24"/>
        </w:rPr>
      </w:pPr>
      <w:bookmarkStart w:id="7" w:name="_Hlk170831401"/>
      <w:r w:rsidRPr="00FB5B9F">
        <w:rPr>
          <w:rFonts w:ascii="Times New Roman" w:eastAsia="Times New Roman" w:hAnsi="Times New Roman" w:cs="Times New Roman"/>
          <w:sz w:val="24"/>
          <w:szCs w:val="24"/>
        </w:rPr>
        <w:t xml:space="preserve">SM sadarbībā ar LVRTC, IZM, </w:t>
      </w:r>
      <w:proofErr w:type="spellStart"/>
      <w:r w:rsidRPr="00FB5B9F">
        <w:rPr>
          <w:rFonts w:ascii="Times New Roman" w:eastAsia="Times New Roman" w:hAnsi="Times New Roman" w:cs="Times New Roman"/>
          <w:sz w:val="24"/>
          <w:szCs w:val="24"/>
        </w:rPr>
        <w:t>AizM</w:t>
      </w:r>
      <w:proofErr w:type="spellEnd"/>
      <w:r w:rsidRPr="00FB5B9F">
        <w:rPr>
          <w:rFonts w:ascii="Times New Roman" w:eastAsia="Times New Roman" w:hAnsi="Times New Roman" w:cs="Times New Roman"/>
          <w:sz w:val="24"/>
          <w:szCs w:val="24"/>
        </w:rPr>
        <w:t>, SAB, Cert.lv un VASES līdz 2025. gada 1. aprīlim izvērtēt CGA un CSA kompetentās iestādes deleģētās iestādes darba noslodzi, pildot tai paredzētās funkcijas, un jautājumu par papildu valsts budžeta līdzekļu piešķiršanu darbības nodrošināšanai skatīt likumprojekta par valsts budžetu kārtējam gadam un likumprojekta par vidēja termiņa budžeta ietvara sagatavošanas procesā</w:t>
      </w:r>
      <w:r w:rsidR="00D11B6E" w:rsidRPr="00762DAD">
        <w:rPr>
          <w:rFonts w:ascii="Times New Roman" w:hAnsi="Times New Roman" w:cs="Times New Roman"/>
          <w:bCs/>
          <w:sz w:val="24"/>
          <w:szCs w:val="24"/>
          <w:shd w:val="clear" w:color="auto" w:fill="FFFFFF"/>
        </w:rPr>
        <w:t>.</w:t>
      </w:r>
      <w:bookmarkEnd w:id="7"/>
    </w:p>
    <w:p w14:paraId="378AEEF8" w14:textId="77777777" w:rsidR="0097746C" w:rsidRDefault="0097746C" w:rsidP="0097746C">
      <w:pPr>
        <w:widowControl w:val="0"/>
        <w:spacing w:after="0" w:line="240" w:lineRule="auto"/>
        <w:rPr>
          <w:rFonts w:ascii="Times New Roman" w:hAnsi="Times New Roman" w:cs="Times New Roman"/>
          <w:sz w:val="24"/>
          <w:szCs w:val="24"/>
        </w:rPr>
      </w:pPr>
    </w:p>
    <w:p w14:paraId="2A2265C8" w14:textId="77777777" w:rsidR="0097746C" w:rsidRDefault="0097746C" w:rsidP="0097746C">
      <w:pPr>
        <w:widowControl w:val="0"/>
        <w:spacing w:after="0" w:line="240" w:lineRule="auto"/>
        <w:rPr>
          <w:rFonts w:ascii="Times New Roman" w:hAnsi="Times New Roman" w:cs="Times New Roman"/>
          <w:sz w:val="24"/>
          <w:szCs w:val="24"/>
        </w:rPr>
      </w:pPr>
    </w:p>
    <w:p w14:paraId="76E33C53" w14:textId="001F533D" w:rsidR="00233A44" w:rsidRDefault="009B1B43" w:rsidP="008D64E8">
      <w:pPr>
        <w:keepLines/>
        <w:spacing w:after="0" w:line="240" w:lineRule="auto"/>
        <w:rPr>
          <w:rFonts w:ascii="Times New Roman" w:eastAsia="Times New Roman" w:hAnsi="Times New Roman" w:cs="Times New Roman"/>
          <w:sz w:val="20"/>
          <w:szCs w:val="20"/>
          <w:lang w:eastAsia="lv-LV"/>
        </w:rPr>
      </w:pPr>
      <w:r>
        <w:rPr>
          <w:rFonts w:ascii="Times New Roman" w:hAnsi="Times New Roman" w:cs="Times New Roman"/>
          <w:sz w:val="24"/>
          <w:szCs w:val="24"/>
        </w:rPr>
        <w:t xml:space="preserve">Izglītības un zinātnes ministre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A.Čakša</w:t>
      </w:r>
      <w:proofErr w:type="spellEnd"/>
    </w:p>
    <w:p w14:paraId="15F6CB8A" w14:textId="77777777" w:rsidR="00233A44" w:rsidRDefault="00233A44" w:rsidP="008D64E8">
      <w:pPr>
        <w:keepLines/>
        <w:spacing w:after="0" w:line="240" w:lineRule="auto"/>
        <w:rPr>
          <w:rFonts w:ascii="Times New Roman" w:eastAsia="Times New Roman" w:hAnsi="Times New Roman" w:cs="Times New Roman"/>
          <w:sz w:val="20"/>
          <w:szCs w:val="20"/>
          <w:lang w:eastAsia="lv-LV"/>
        </w:rPr>
      </w:pPr>
    </w:p>
    <w:p w14:paraId="5570CE43" w14:textId="77777777" w:rsidR="00233A44" w:rsidRDefault="00233A44" w:rsidP="008D64E8">
      <w:pPr>
        <w:keepLines/>
        <w:spacing w:after="0" w:line="240" w:lineRule="auto"/>
        <w:rPr>
          <w:rFonts w:ascii="Times New Roman" w:eastAsia="Times New Roman" w:hAnsi="Times New Roman" w:cs="Times New Roman"/>
          <w:sz w:val="20"/>
          <w:szCs w:val="20"/>
          <w:lang w:eastAsia="lv-LV"/>
        </w:rPr>
      </w:pPr>
    </w:p>
    <w:p w14:paraId="647B04B0" w14:textId="2FBEC5B6" w:rsidR="008D64E8" w:rsidRPr="00774432" w:rsidRDefault="00233A44" w:rsidP="008D64E8">
      <w:pPr>
        <w:keepLines/>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Karolis</w:t>
      </w:r>
      <w:r w:rsidR="008D64E8" w:rsidRPr="00774432">
        <w:rPr>
          <w:rFonts w:ascii="Times New Roman" w:eastAsia="Times New Roman" w:hAnsi="Times New Roman" w:cs="Times New Roman"/>
          <w:sz w:val="20"/>
          <w:szCs w:val="20"/>
          <w:lang w:eastAsia="lv-LV"/>
        </w:rPr>
        <w:t xml:space="preserve"> 67036963</w:t>
      </w:r>
    </w:p>
    <w:p w14:paraId="0FCCEBBF" w14:textId="3FAB31AC" w:rsidR="00D931D4" w:rsidRPr="00774432" w:rsidRDefault="00233A44" w:rsidP="008D64E8">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0"/>
          <w:szCs w:val="20"/>
          <w:lang w:eastAsia="lv-LV"/>
        </w:rPr>
        <w:t>Kaspars.karolis@izm.gov.lv</w:t>
      </w:r>
    </w:p>
    <w:sectPr w:rsidR="00D931D4" w:rsidRPr="00774432" w:rsidSect="001146A1">
      <w:headerReference w:type="default" r:id="rId8"/>
      <w:footerReference w:type="default" r:id="rId9"/>
      <w:footerReference w:type="first" r:id="rId1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C6D55" w14:textId="77777777" w:rsidR="009D206D" w:rsidRDefault="009D206D" w:rsidP="00CF5EC1">
      <w:pPr>
        <w:spacing w:after="0" w:line="240" w:lineRule="auto"/>
      </w:pPr>
      <w:r>
        <w:separator/>
      </w:r>
    </w:p>
  </w:endnote>
  <w:endnote w:type="continuationSeparator" w:id="0">
    <w:p w14:paraId="462CAD5F" w14:textId="77777777" w:rsidR="009D206D" w:rsidRDefault="009D206D" w:rsidP="00CF5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B5D41" w14:textId="61B2DFFD" w:rsidR="00A406B1" w:rsidRPr="00090403" w:rsidRDefault="000510C4" w:rsidP="00090403">
    <w:pPr>
      <w:pStyle w:val="Footer"/>
    </w:pPr>
    <w:r w:rsidRPr="000510C4">
      <w:rPr>
        <w:rFonts w:ascii="Times New Roman" w:hAnsi="Times New Roman" w:cs="Times New Roman"/>
        <w:sz w:val="20"/>
        <w:szCs w:val="20"/>
      </w:rPr>
      <w:t>IZM</w:t>
    </w:r>
    <w:r w:rsidR="00D916EB">
      <w:rPr>
        <w:rFonts w:ascii="Times New Roman" w:hAnsi="Times New Roman" w:cs="Times New Roman"/>
        <w:sz w:val="20"/>
        <w:szCs w:val="20"/>
      </w:rPr>
      <w:t>Inf</w:t>
    </w:r>
    <w:r w:rsidRPr="000510C4">
      <w:rPr>
        <w:rFonts w:ascii="Times New Roman" w:hAnsi="Times New Roman" w:cs="Times New Roman"/>
        <w:sz w:val="20"/>
        <w:szCs w:val="20"/>
      </w:rPr>
      <w:t>_govsatcom_</w:t>
    </w:r>
    <w:r w:rsidR="006109F5">
      <w:rPr>
        <w:rFonts w:ascii="Times New Roman" w:hAnsi="Times New Roman" w:cs="Times New Roman"/>
        <w:sz w:val="20"/>
        <w:szCs w:val="20"/>
      </w:rPr>
      <w:t>0611</w:t>
    </w:r>
    <w:r w:rsidR="00762DAD">
      <w:rPr>
        <w:rFonts w:ascii="Times New Roman" w:hAnsi="Times New Roman" w:cs="Times New Roman"/>
        <w:sz w:val="20"/>
        <w:szCs w:val="20"/>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78A6C" w14:textId="5E35524F" w:rsidR="005E7F8E" w:rsidRDefault="00787A00">
    <w:pPr>
      <w:pStyle w:val="Footer"/>
    </w:pPr>
    <w:r w:rsidRPr="00787A00">
      <w:rPr>
        <w:rFonts w:ascii="Times New Roman" w:hAnsi="Times New Roman" w:cs="Times New Roman"/>
        <w:sz w:val="20"/>
        <w:szCs w:val="20"/>
      </w:rPr>
      <w:t>IZMInf_govsatcom_</w:t>
    </w:r>
    <w:r w:rsidR="006109F5">
      <w:rPr>
        <w:rFonts w:ascii="Times New Roman" w:hAnsi="Times New Roman" w:cs="Times New Roman"/>
        <w:sz w:val="20"/>
        <w:szCs w:val="20"/>
      </w:rPr>
      <w:t>0611</w:t>
    </w:r>
    <w:r w:rsidR="00762DAD" w:rsidRPr="00762DAD">
      <w:rPr>
        <w:rFonts w:ascii="Times New Roman" w:hAnsi="Times New Roman" w:cs="Times New Roman"/>
        <w:sz w:val="20"/>
        <w:szCs w:val="20"/>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D398C" w14:textId="77777777" w:rsidR="009D206D" w:rsidRDefault="009D206D" w:rsidP="00CF5EC1">
      <w:pPr>
        <w:spacing w:after="0" w:line="240" w:lineRule="auto"/>
      </w:pPr>
      <w:r>
        <w:separator/>
      </w:r>
    </w:p>
  </w:footnote>
  <w:footnote w:type="continuationSeparator" w:id="0">
    <w:p w14:paraId="55E536D5" w14:textId="77777777" w:rsidR="009D206D" w:rsidRDefault="009D206D" w:rsidP="00CF5EC1">
      <w:pPr>
        <w:spacing w:after="0" w:line="240" w:lineRule="auto"/>
      </w:pPr>
      <w:r>
        <w:continuationSeparator/>
      </w:r>
    </w:p>
  </w:footnote>
  <w:footnote w:id="1">
    <w:p w14:paraId="38C7B507" w14:textId="688BF236" w:rsidR="00502F29" w:rsidRPr="00502F29" w:rsidRDefault="00502F29" w:rsidP="00502F29">
      <w:pPr>
        <w:pStyle w:val="FootnoteText"/>
        <w:jc w:val="both"/>
        <w:rPr>
          <w:rFonts w:ascii="Times New Roman" w:hAnsi="Times New Roman" w:cs="Times New Roman"/>
          <w:lang w:val="en-GB"/>
        </w:rPr>
      </w:pPr>
      <w:r w:rsidRPr="00502F29">
        <w:rPr>
          <w:rStyle w:val="FootnoteReference"/>
          <w:rFonts w:ascii="Times New Roman" w:hAnsi="Times New Roman" w:cs="Times New Roman"/>
        </w:rPr>
        <w:footnoteRef/>
      </w:r>
      <w:r w:rsidRPr="00502F29">
        <w:rPr>
          <w:rFonts w:ascii="Times New Roman" w:hAnsi="Times New Roman" w:cs="Times New Roman"/>
        </w:rPr>
        <w:t xml:space="preserve"> Darbību centrs, kura galvenā funkcija ir drošā veidā savienot GOVSATCOM lietotājus ar GOVSATCOM pakalpojumu sniedzējiem un sakaru jaudu nodrošinātājiem, tādējādi optimizēt piedāvājumu un pieprasījumu </w:t>
      </w:r>
    </w:p>
  </w:footnote>
  <w:footnote w:id="2">
    <w:p w14:paraId="6BB3CA4D" w14:textId="23AD96D2" w:rsidR="002810EE" w:rsidRPr="002810EE" w:rsidRDefault="002810EE" w:rsidP="002810EE">
      <w:pPr>
        <w:pStyle w:val="FootnoteText"/>
        <w:jc w:val="both"/>
        <w:rPr>
          <w:lang w:val="en-GB"/>
        </w:rPr>
      </w:pPr>
      <w:r>
        <w:rPr>
          <w:rStyle w:val="FootnoteReference"/>
        </w:rPr>
        <w:footnoteRef/>
      </w:r>
      <w:r>
        <w:t xml:space="preserve"> </w:t>
      </w:r>
      <w:r w:rsidRPr="002810EE">
        <w:rPr>
          <w:rFonts w:ascii="Times New Roman" w:hAnsi="Times New Roman" w:cs="Times New Roman"/>
        </w:rPr>
        <w:t xml:space="preserve">IRIS2 ir </w:t>
      </w:r>
      <w:r>
        <w:rPr>
          <w:rFonts w:ascii="Times New Roman" w:hAnsi="Times New Roman" w:cs="Times New Roman"/>
        </w:rPr>
        <w:t xml:space="preserve">ES finansēta </w:t>
      </w:r>
      <w:r w:rsidRPr="002810EE">
        <w:rPr>
          <w:rFonts w:ascii="Times New Roman" w:hAnsi="Times New Roman" w:cs="Times New Roman"/>
        </w:rPr>
        <w:t>satelīt</w:t>
      </w:r>
      <w:r>
        <w:rPr>
          <w:rFonts w:ascii="Times New Roman" w:hAnsi="Times New Roman" w:cs="Times New Roman"/>
        </w:rPr>
        <w:t>sakaru</w:t>
      </w:r>
      <w:r w:rsidRPr="002810EE">
        <w:rPr>
          <w:rFonts w:ascii="Times New Roman" w:hAnsi="Times New Roman" w:cs="Times New Roman"/>
        </w:rPr>
        <w:t xml:space="preserve"> konstelācija</w:t>
      </w:r>
      <w:r>
        <w:rPr>
          <w:rFonts w:ascii="Times New Roman" w:hAnsi="Times New Roman" w:cs="Times New Roman"/>
        </w:rPr>
        <w:t xml:space="preserve">, </w:t>
      </w:r>
      <w:r w:rsidRPr="002810EE">
        <w:rPr>
          <w:rFonts w:ascii="Times New Roman" w:hAnsi="Times New Roman" w:cs="Times New Roman"/>
        </w:rPr>
        <w:t xml:space="preserve">piedāvājot uzlabotas saziņas iespējas </w:t>
      </w:r>
      <w:r>
        <w:rPr>
          <w:rFonts w:ascii="Times New Roman" w:hAnsi="Times New Roman" w:cs="Times New Roman"/>
        </w:rPr>
        <w:t xml:space="preserve">ES </w:t>
      </w:r>
      <w:r w:rsidRPr="002810EE">
        <w:rPr>
          <w:rFonts w:ascii="Times New Roman" w:hAnsi="Times New Roman" w:cs="Times New Roman"/>
        </w:rPr>
        <w:t>valdīb</w:t>
      </w:r>
      <w:r>
        <w:rPr>
          <w:rFonts w:ascii="Times New Roman" w:hAnsi="Times New Roman" w:cs="Times New Roman"/>
        </w:rPr>
        <w:t>u</w:t>
      </w:r>
      <w:r w:rsidRPr="002810EE">
        <w:rPr>
          <w:rFonts w:ascii="Times New Roman" w:hAnsi="Times New Roman" w:cs="Times New Roman"/>
        </w:rPr>
        <w:t xml:space="preserve"> lietotājiem un uzņēmumiem, vienlaikus nodrošinot ātrdarbīgu interneta platjoslas savienojumu,</w:t>
      </w:r>
      <w:r>
        <w:rPr>
          <w:rFonts w:ascii="Times New Roman" w:hAnsi="Times New Roman" w:cs="Times New Roman"/>
        </w:rPr>
        <w:t xml:space="preserve"> kuru paredzēts izstrādāt līdz 2027.gadam</w:t>
      </w:r>
      <w:r w:rsidRPr="002810EE">
        <w:t>.</w:t>
      </w:r>
    </w:p>
  </w:footnote>
  <w:footnote w:id="3">
    <w:p w14:paraId="0371B30D" w14:textId="7F7985D7" w:rsidR="00AE0191" w:rsidRDefault="00AE0191">
      <w:pPr>
        <w:pStyle w:val="FootnoteText"/>
      </w:pPr>
      <w:r>
        <w:rPr>
          <w:rStyle w:val="FootnoteReference"/>
        </w:rPr>
        <w:footnoteRef/>
      </w:r>
      <w:r>
        <w:t xml:space="preserve"> </w:t>
      </w:r>
      <w:r w:rsidRPr="00AE0191">
        <w:rPr>
          <w:rFonts w:ascii="Times New Roman" w:hAnsi="Times New Roman" w:cs="Times New Roman"/>
        </w:rPr>
        <w:t>Latentums – aizkaves ilgums, ko mēra milisekundēs (ms) un kas rodas, veicot datu pārraidi uz satelītu un atpakaļ.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599540"/>
      <w:docPartObj>
        <w:docPartGallery w:val="Page Numbers (Top of Page)"/>
        <w:docPartUnique/>
      </w:docPartObj>
    </w:sdtPr>
    <w:sdtContent>
      <w:p w14:paraId="553643F7" w14:textId="29B81BF8" w:rsidR="008B4239" w:rsidRDefault="008B4239">
        <w:pPr>
          <w:pStyle w:val="Header"/>
          <w:jc w:val="center"/>
        </w:pPr>
        <w:r>
          <w:fldChar w:fldCharType="begin"/>
        </w:r>
        <w:r>
          <w:instrText>PAGE   \* MERGEFORMAT</w:instrText>
        </w:r>
        <w:r>
          <w:fldChar w:fldCharType="separate"/>
        </w:r>
        <w:r>
          <w:t>2</w:t>
        </w:r>
        <w:r>
          <w:fldChar w:fldCharType="end"/>
        </w:r>
      </w:p>
    </w:sdtContent>
  </w:sdt>
  <w:p w14:paraId="6C1D53C5" w14:textId="77777777" w:rsidR="008B4239" w:rsidRDefault="008B42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97633"/>
    <w:multiLevelType w:val="hybridMultilevel"/>
    <w:tmpl w:val="B1C0A7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140359B"/>
    <w:multiLevelType w:val="multilevel"/>
    <w:tmpl w:val="C01476DE"/>
    <w:lvl w:ilvl="0">
      <w:start w:val="1"/>
      <w:numFmt w:val="decimal"/>
      <w:lvlText w:val="%1."/>
      <w:lvlJc w:val="left"/>
      <w:pPr>
        <w:ind w:left="1080" w:hanging="360"/>
      </w:pPr>
      <w:rPr>
        <w:rFonts w:hint="default"/>
      </w:rPr>
    </w:lvl>
    <w:lvl w:ilvl="1">
      <w:start w:val="1"/>
      <w:numFmt w:val="decimal"/>
      <w:isLgl/>
      <w:lvlText w:val="%1.%2."/>
      <w:lvlJc w:val="left"/>
      <w:pPr>
        <w:ind w:left="1545" w:hanging="46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 w15:restartNumberingAfterBreak="0">
    <w:nsid w:val="01DF6882"/>
    <w:multiLevelType w:val="hybridMultilevel"/>
    <w:tmpl w:val="3FE0C6F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07A5748"/>
    <w:multiLevelType w:val="hybridMultilevel"/>
    <w:tmpl w:val="77BCF210"/>
    <w:lvl w:ilvl="0" w:tplc="04260001">
      <w:start w:val="1"/>
      <w:numFmt w:val="bullet"/>
      <w:lvlText w:val=""/>
      <w:lvlJc w:val="left"/>
      <w:pPr>
        <w:ind w:left="1083" w:hanging="360"/>
      </w:pPr>
      <w:rPr>
        <w:rFonts w:ascii="Symbol" w:hAnsi="Symbol" w:hint="default"/>
      </w:rPr>
    </w:lvl>
    <w:lvl w:ilvl="1" w:tplc="04260003" w:tentative="1">
      <w:start w:val="1"/>
      <w:numFmt w:val="bullet"/>
      <w:lvlText w:val="o"/>
      <w:lvlJc w:val="left"/>
      <w:pPr>
        <w:ind w:left="1803" w:hanging="360"/>
      </w:pPr>
      <w:rPr>
        <w:rFonts w:ascii="Courier New" w:hAnsi="Courier New" w:cs="Courier New" w:hint="default"/>
      </w:rPr>
    </w:lvl>
    <w:lvl w:ilvl="2" w:tplc="04260005" w:tentative="1">
      <w:start w:val="1"/>
      <w:numFmt w:val="bullet"/>
      <w:lvlText w:val=""/>
      <w:lvlJc w:val="left"/>
      <w:pPr>
        <w:ind w:left="2523" w:hanging="360"/>
      </w:pPr>
      <w:rPr>
        <w:rFonts w:ascii="Wingdings" w:hAnsi="Wingdings" w:hint="default"/>
      </w:rPr>
    </w:lvl>
    <w:lvl w:ilvl="3" w:tplc="04260001" w:tentative="1">
      <w:start w:val="1"/>
      <w:numFmt w:val="bullet"/>
      <w:lvlText w:val=""/>
      <w:lvlJc w:val="left"/>
      <w:pPr>
        <w:ind w:left="3243" w:hanging="360"/>
      </w:pPr>
      <w:rPr>
        <w:rFonts w:ascii="Symbol" w:hAnsi="Symbol" w:hint="default"/>
      </w:rPr>
    </w:lvl>
    <w:lvl w:ilvl="4" w:tplc="04260003" w:tentative="1">
      <w:start w:val="1"/>
      <w:numFmt w:val="bullet"/>
      <w:lvlText w:val="o"/>
      <w:lvlJc w:val="left"/>
      <w:pPr>
        <w:ind w:left="3963" w:hanging="360"/>
      </w:pPr>
      <w:rPr>
        <w:rFonts w:ascii="Courier New" w:hAnsi="Courier New" w:cs="Courier New" w:hint="default"/>
      </w:rPr>
    </w:lvl>
    <w:lvl w:ilvl="5" w:tplc="04260005" w:tentative="1">
      <w:start w:val="1"/>
      <w:numFmt w:val="bullet"/>
      <w:lvlText w:val=""/>
      <w:lvlJc w:val="left"/>
      <w:pPr>
        <w:ind w:left="4683" w:hanging="360"/>
      </w:pPr>
      <w:rPr>
        <w:rFonts w:ascii="Wingdings" w:hAnsi="Wingdings" w:hint="default"/>
      </w:rPr>
    </w:lvl>
    <w:lvl w:ilvl="6" w:tplc="04260001" w:tentative="1">
      <w:start w:val="1"/>
      <w:numFmt w:val="bullet"/>
      <w:lvlText w:val=""/>
      <w:lvlJc w:val="left"/>
      <w:pPr>
        <w:ind w:left="5403" w:hanging="360"/>
      </w:pPr>
      <w:rPr>
        <w:rFonts w:ascii="Symbol" w:hAnsi="Symbol" w:hint="default"/>
      </w:rPr>
    </w:lvl>
    <w:lvl w:ilvl="7" w:tplc="04260003" w:tentative="1">
      <w:start w:val="1"/>
      <w:numFmt w:val="bullet"/>
      <w:lvlText w:val="o"/>
      <w:lvlJc w:val="left"/>
      <w:pPr>
        <w:ind w:left="6123" w:hanging="360"/>
      </w:pPr>
      <w:rPr>
        <w:rFonts w:ascii="Courier New" w:hAnsi="Courier New" w:cs="Courier New" w:hint="default"/>
      </w:rPr>
    </w:lvl>
    <w:lvl w:ilvl="8" w:tplc="04260005" w:tentative="1">
      <w:start w:val="1"/>
      <w:numFmt w:val="bullet"/>
      <w:lvlText w:val=""/>
      <w:lvlJc w:val="left"/>
      <w:pPr>
        <w:ind w:left="6843" w:hanging="360"/>
      </w:pPr>
      <w:rPr>
        <w:rFonts w:ascii="Wingdings" w:hAnsi="Wingdings" w:hint="default"/>
      </w:rPr>
    </w:lvl>
  </w:abstractNum>
  <w:abstractNum w:abstractNumId="4" w15:restartNumberingAfterBreak="0">
    <w:nsid w:val="11617293"/>
    <w:multiLevelType w:val="hybridMultilevel"/>
    <w:tmpl w:val="51C0CB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1E377A3"/>
    <w:multiLevelType w:val="hybridMultilevel"/>
    <w:tmpl w:val="12F0E2C8"/>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2DE0B91"/>
    <w:multiLevelType w:val="hybridMultilevel"/>
    <w:tmpl w:val="5010F78E"/>
    <w:lvl w:ilvl="0" w:tplc="9DCE745A">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3D4642C"/>
    <w:multiLevelType w:val="hybridMultilevel"/>
    <w:tmpl w:val="F6465B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4390CFE"/>
    <w:multiLevelType w:val="hybridMultilevel"/>
    <w:tmpl w:val="59A479C2"/>
    <w:lvl w:ilvl="0" w:tplc="F95615EA">
      <w:start w:val="1"/>
      <w:numFmt w:val="bullet"/>
      <w:lvlText w:val="-"/>
      <w:lvlJc w:val="left"/>
      <w:pPr>
        <w:ind w:left="720" w:hanging="360"/>
      </w:pPr>
      <w:rPr>
        <w:rFonts w:ascii="Times New Roman" w:eastAsia="Calibri" w:hAnsi="Times New Roman" w:cs="Times New Roman" w:hint="default"/>
      </w:rPr>
    </w:lvl>
    <w:lvl w:ilvl="1" w:tplc="F1D873D0">
      <w:start w:val="1"/>
      <w:numFmt w:val="bullet"/>
      <w:lvlText w:val="o"/>
      <w:lvlJc w:val="left"/>
      <w:pPr>
        <w:ind w:left="1440" w:hanging="360"/>
      </w:pPr>
      <w:rPr>
        <w:rFonts w:ascii="Courier New" w:hAnsi="Courier New" w:cs="Courier New" w:hint="default"/>
      </w:rPr>
    </w:lvl>
    <w:lvl w:ilvl="2" w:tplc="829E504C">
      <w:start w:val="1"/>
      <w:numFmt w:val="bullet"/>
      <w:lvlText w:val=""/>
      <w:lvlJc w:val="left"/>
      <w:pPr>
        <w:ind w:left="2160" w:hanging="360"/>
      </w:pPr>
      <w:rPr>
        <w:rFonts w:ascii="Wingdings" w:hAnsi="Wingdings" w:hint="default"/>
      </w:rPr>
    </w:lvl>
    <w:lvl w:ilvl="3" w:tplc="EBAE34E0">
      <w:start w:val="1"/>
      <w:numFmt w:val="bullet"/>
      <w:lvlText w:val=""/>
      <w:lvlJc w:val="left"/>
      <w:pPr>
        <w:ind w:left="2880" w:hanging="360"/>
      </w:pPr>
      <w:rPr>
        <w:rFonts w:ascii="Symbol" w:hAnsi="Symbol" w:hint="default"/>
      </w:rPr>
    </w:lvl>
    <w:lvl w:ilvl="4" w:tplc="C9E04E9A">
      <w:start w:val="1"/>
      <w:numFmt w:val="bullet"/>
      <w:lvlText w:val="o"/>
      <w:lvlJc w:val="left"/>
      <w:pPr>
        <w:ind w:left="3600" w:hanging="360"/>
      </w:pPr>
      <w:rPr>
        <w:rFonts w:ascii="Courier New" w:hAnsi="Courier New" w:cs="Courier New" w:hint="default"/>
      </w:rPr>
    </w:lvl>
    <w:lvl w:ilvl="5" w:tplc="E0500EFE">
      <w:start w:val="1"/>
      <w:numFmt w:val="bullet"/>
      <w:lvlText w:val=""/>
      <w:lvlJc w:val="left"/>
      <w:pPr>
        <w:ind w:left="4320" w:hanging="360"/>
      </w:pPr>
      <w:rPr>
        <w:rFonts w:ascii="Wingdings" w:hAnsi="Wingdings" w:hint="default"/>
      </w:rPr>
    </w:lvl>
    <w:lvl w:ilvl="6" w:tplc="85C8CED0">
      <w:start w:val="1"/>
      <w:numFmt w:val="bullet"/>
      <w:lvlText w:val=""/>
      <w:lvlJc w:val="left"/>
      <w:pPr>
        <w:ind w:left="5040" w:hanging="360"/>
      </w:pPr>
      <w:rPr>
        <w:rFonts w:ascii="Symbol" w:hAnsi="Symbol" w:hint="default"/>
      </w:rPr>
    </w:lvl>
    <w:lvl w:ilvl="7" w:tplc="AF48C8FC">
      <w:start w:val="1"/>
      <w:numFmt w:val="bullet"/>
      <w:lvlText w:val="o"/>
      <w:lvlJc w:val="left"/>
      <w:pPr>
        <w:ind w:left="5760" w:hanging="360"/>
      </w:pPr>
      <w:rPr>
        <w:rFonts w:ascii="Courier New" w:hAnsi="Courier New" w:cs="Courier New" w:hint="default"/>
      </w:rPr>
    </w:lvl>
    <w:lvl w:ilvl="8" w:tplc="E9C0FC9A">
      <w:start w:val="1"/>
      <w:numFmt w:val="bullet"/>
      <w:lvlText w:val=""/>
      <w:lvlJc w:val="left"/>
      <w:pPr>
        <w:ind w:left="6480" w:hanging="360"/>
      </w:pPr>
      <w:rPr>
        <w:rFonts w:ascii="Wingdings" w:hAnsi="Wingdings" w:hint="default"/>
      </w:rPr>
    </w:lvl>
  </w:abstractNum>
  <w:abstractNum w:abstractNumId="9" w15:restartNumberingAfterBreak="0">
    <w:nsid w:val="17246381"/>
    <w:multiLevelType w:val="hybridMultilevel"/>
    <w:tmpl w:val="4CE664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C1F0011"/>
    <w:multiLevelType w:val="hybridMultilevel"/>
    <w:tmpl w:val="411674BA"/>
    <w:lvl w:ilvl="0" w:tplc="D62C0544">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1E3301B"/>
    <w:multiLevelType w:val="hybridMultilevel"/>
    <w:tmpl w:val="5E4E64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5295ACA"/>
    <w:multiLevelType w:val="hybridMultilevel"/>
    <w:tmpl w:val="99526B74"/>
    <w:lvl w:ilvl="0" w:tplc="FD2E5D2A">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90D203E"/>
    <w:multiLevelType w:val="hybridMultilevel"/>
    <w:tmpl w:val="3A1804F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2C2D7458"/>
    <w:multiLevelType w:val="hybridMultilevel"/>
    <w:tmpl w:val="0846B6A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12D5255"/>
    <w:multiLevelType w:val="hybridMultilevel"/>
    <w:tmpl w:val="913415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2A77404"/>
    <w:multiLevelType w:val="multilevel"/>
    <w:tmpl w:val="1696E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0F1DF5"/>
    <w:multiLevelType w:val="hybridMultilevel"/>
    <w:tmpl w:val="D72089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D466065"/>
    <w:multiLevelType w:val="multilevel"/>
    <w:tmpl w:val="A976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F702D0"/>
    <w:multiLevelType w:val="hybridMultilevel"/>
    <w:tmpl w:val="F5D23C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52D029F"/>
    <w:multiLevelType w:val="hybridMultilevel"/>
    <w:tmpl w:val="31DC160E"/>
    <w:lvl w:ilvl="0" w:tplc="85EAF95E">
      <w:start w:val="1"/>
      <w:numFmt w:val="decimal"/>
      <w:lvlText w:val="%1)"/>
      <w:lvlJc w:val="left"/>
      <w:pPr>
        <w:tabs>
          <w:tab w:val="num" w:pos="720"/>
        </w:tabs>
        <w:ind w:left="720" w:hanging="360"/>
      </w:pPr>
      <w:rPr>
        <w:rFonts w:ascii="Calibri" w:eastAsia="+mn-ea" w:hAnsi="Calibri" w:cs="+mn-cs"/>
      </w:rPr>
    </w:lvl>
    <w:lvl w:ilvl="1" w:tplc="0BD06E12" w:tentative="1">
      <w:start w:val="1"/>
      <w:numFmt w:val="bullet"/>
      <w:lvlText w:val="•"/>
      <w:lvlJc w:val="left"/>
      <w:pPr>
        <w:tabs>
          <w:tab w:val="num" w:pos="1440"/>
        </w:tabs>
        <w:ind w:left="1440" w:hanging="360"/>
      </w:pPr>
      <w:rPr>
        <w:rFonts w:ascii="Arial" w:hAnsi="Arial" w:hint="default"/>
      </w:rPr>
    </w:lvl>
    <w:lvl w:ilvl="2" w:tplc="35241816" w:tentative="1">
      <w:start w:val="1"/>
      <w:numFmt w:val="bullet"/>
      <w:lvlText w:val="•"/>
      <w:lvlJc w:val="left"/>
      <w:pPr>
        <w:tabs>
          <w:tab w:val="num" w:pos="2160"/>
        </w:tabs>
        <w:ind w:left="2160" w:hanging="360"/>
      </w:pPr>
      <w:rPr>
        <w:rFonts w:ascii="Arial" w:hAnsi="Arial" w:hint="default"/>
      </w:rPr>
    </w:lvl>
    <w:lvl w:ilvl="3" w:tplc="5920ABB2" w:tentative="1">
      <w:start w:val="1"/>
      <w:numFmt w:val="bullet"/>
      <w:lvlText w:val="•"/>
      <w:lvlJc w:val="left"/>
      <w:pPr>
        <w:tabs>
          <w:tab w:val="num" w:pos="2880"/>
        </w:tabs>
        <w:ind w:left="2880" w:hanging="360"/>
      </w:pPr>
      <w:rPr>
        <w:rFonts w:ascii="Arial" w:hAnsi="Arial" w:hint="default"/>
      </w:rPr>
    </w:lvl>
    <w:lvl w:ilvl="4" w:tplc="65562FD4" w:tentative="1">
      <w:start w:val="1"/>
      <w:numFmt w:val="bullet"/>
      <w:lvlText w:val="•"/>
      <w:lvlJc w:val="left"/>
      <w:pPr>
        <w:tabs>
          <w:tab w:val="num" w:pos="3600"/>
        </w:tabs>
        <w:ind w:left="3600" w:hanging="360"/>
      </w:pPr>
      <w:rPr>
        <w:rFonts w:ascii="Arial" w:hAnsi="Arial" w:hint="default"/>
      </w:rPr>
    </w:lvl>
    <w:lvl w:ilvl="5" w:tplc="35FA20B6" w:tentative="1">
      <w:start w:val="1"/>
      <w:numFmt w:val="bullet"/>
      <w:lvlText w:val="•"/>
      <w:lvlJc w:val="left"/>
      <w:pPr>
        <w:tabs>
          <w:tab w:val="num" w:pos="4320"/>
        </w:tabs>
        <w:ind w:left="4320" w:hanging="360"/>
      </w:pPr>
      <w:rPr>
        <w:rFonts w:ascii="Arial" w:hAnsi="Arial" w:hint="default"/>
      </w:rPr>
    </w:lvl>
    <w:lvl w:ilvl="6" w:tplc="2AF69F28" w:tentative="1">
      <w:start w:val="1"/>
      <w:numFmt w:val="bullet"/>
      <w:lvlText w:val="•"/>
      <w:lvlJc w:val="left"/>
      <w:pPr>
        <w:tabs>
          <w:tab w:val="num" w:pos="5040"/>
        </w:tabs>
        <w:ind w:left="5040" w:hanging="360"/>
      </w:pPr>
      <w:rPr>
        <w:rFonts w:ascii="Arial" w:hAnsi="Arial" w:hint="default"/>
      </w:rPr>
    </w:lvl>
    <w:lvl w:ilvl="7" w:tplc="6ADCDAD2" w:tentative="1">
      <w:start w:val="1"/>
      <w:numFmt w:val="bullet"/>
      <w:lvlText w:val="•"/>
      <w:lvlJc w:val="left"/>
      <w:pPr>
        <w:tabs>
          <w:tab w:val="num" w:pos="5760"/>
        </w:tabs>
        <w:ind w:left="5760" w:hanging="360"/>
      </w:pPr>
      <w:rPr>
        <w:rFonts w:ascii="Arial" w:hAnsi="Arial" w:hint="default"/>
      </w:rPr>
    </w:lvl>
    <w:lvl w:ilvl="8" w:tplc="3C1421D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DE87AE5"/>
    <w:multiLevelType w:val="hybridMultilevel"/>
    <w:tmpl w:val="DDCC7FD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E4A3C62"/>
    <w:multiLevelType w:val="hybridMultilevel"/>
    <w:tmpl w:val="915CD8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F046B77"/>
    <w:multiLevelType w:val="hybridMultilevel"/>
    <w:tmpl w:val="E58E3130"/>
    <w:lvl w:ilvl="0" w:tplc="D62C0544">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8BF0A85"/>
    <w:multiLevelType w:val="hybridMultilevel"/>
    <w:tmpl w:val="801AF710"/>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5" w15:restartNumberingAfterBreak="0">
    <w:nsid w:val="78C20B56"/>
    <w:multiLevelType w:val="hybridMultilevel"/>
    <w:tmpl w:val="1AE04306"/>
    <w:lvl w:ilvl="0" w:tplc="D62C0544">
      <w:numFmt w:val="bullet"/>
      <w:lvlText w:val="•"/>
      <w:lvlJc w:val="left"/>
      <w:pPr>
        <w:ind w:left="1440" w:hanging="72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948542093">
    <w:abstractNumId w:val="12"/>
  </w:num>
  <w:num w:numId="2" w16cid:durableId="1508865230">
    <w:abstractNumId w:val="15"/>
  </w:num>
  <w:num w:numId="3" w16cid:durableId="318922134">
    <w:abstractNumId w:val="7"/>
  </w:num>
  <w:num w:numId="4" w16cid:durableId="1028333012">
    <w:abstractNumId w:val="17"/>
  </w:num>
  <w:num w:numId="5" w16cid:durableId="1559627268">
    <w:abstractNumId w:val="9"/>
  </w:num>
  <w:num w:numId="6" w16cid:durableId="328604579">
    <w:abstractNumId w:val="5"/>
  </w:num>
  <w:num w:numId="7" w16cid:durableId="287979655">
    <w:abstractNumId w:val="13"/>
  </w:num>
  <w:num w:numId="8" w16cid:durableId="1798331849">
    <w:abstractNumId w:val="3"/>
  </w:num>
  <w:num w:numId="9" w16cid:durableId="515730962">
    <w:abstractNumId w:val="18"/>
  </w:num>
  <w:num w:numId="10" w16cid:durableId="494804991">
    <w:abstractNumId w:val="4"/>
  </w:num>
  <w:num w:numId="11" w16cid:durableId="92625951">
    <w:abstractNumId w:val="20"/>
  </w:num>
  <w:num w:numId="12" w16cid:durableId="2146501433">
    <w:abstractNumId w:val="16"/>
  </w:num>
  <w:num w:numId="13" w16cid:durableId="333412446">
    <w:abstractNumId w:val="0"/>
  </w:num>
  <w:num w:numId="14" w16cid:durableId="753353345">
    <w:abstractNumId w:val="24"/>
  </w:num>
  <w:num w:numId="15" w16cid:durableId="1869904193">
    <w:abstractNumId w:val="22"/>
  </w:num>
  <w:num w:numId="16" w16cid:durableId="269895985">
    <w:abstractNumId w:val="1"/>
  </w:num>
  <w:num w:numId="17" w16cid:durableId="389041804">
    <w:abstractNumId w:val="6"/>
  </w:num>
  <w:num w:numId="18" w16cid:durableId="981226417">
    <w:abstractNumId w:val="2"/>
  </w:num>
  <w:num w:numId="19" w16cid:durableId="57898400">
    <w:abstractNumId w:val="8"/>
  </w:num>
  <w:num w:numId="20" w16cid:durableId="1556359123">
    <w:abstractNumId w:val="19"/>
  </w:num>
  <w:num w:numId="21" w16cid:durableId="452865704">
    <w:abstractNumId w:val="11"/>
  </w:num>
  <w:num w:numId="22" w16cid:durableId="1657151305">
    <w:abstractNumId w:val="10"/>
  </w:num>
  <w:num w:numId="23" w16cid:durableId="833423089">
    <w:abstractNumId w:val="25"/>
  </w:num>
  <w:num w:numId="24" w16cid:durableId="554050400">
    <w:abstractNumId w:val="23"/>
  </w:num>
  <w:num w:numId="25" w16cid:durableId="16611547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85357417">
    <w:abstractNumId w:val="14"/>
  </w:num>
  <w:num w:numId="27" w16cid:durableId="20076310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E61"/>
    <w:rsid w:val="000003FB"/>
    <w:rsid w:val="00001A46"/>
    <w:rsid w:val="00001A95"/>
    <w:rsid w:val="00003276"/>
    <w:rsid w:val="00006E13"/>
    <w:rsid w:val="00012F54"/>
    <w:rsid w:val="000132BE"/>
    <w:rsid w:val="00013BBE"/>
    <w:rsid w:val="000166CA"/>
    <w:rsid w:val="00023368"/>
    <w:rsid w:val="00024F0F"/>
    <w:rsid w:val="000256DE"/>
    <w:rsid w:val="0002585A"/>
    <w:rsid w:val="00026E20"/>
    <w:rsid w:val="0002781A"/>
    <w:rsid w:val="00045522"/>
    <w:rsid w:val="00050B1C"/>
    <w:rsid w:val="000510C4"/>
    <w:rsid w:val="00053D11"/>
    <w:rsid w:val="00053E34"/>
    <w:rsid w:val="0005532A"/>
    <w:rsid w:val="00056AAE"/>
    <w:rsid w:val="00060DEF"/>
    <w:rsid w:val="00066A4B"/>
    <w:rsid w:val="00067354"/>
    <w:rsid w:val="000726B1"/>
    <w:rsid w:val="00077B7A"/>
    <w:rsid w:val="00090403"/>
    <w:rsid w:val="000921E2"/>
    <w:rsid w:val="00092BDB"/>
    <w:rsid w:val="000A6D58"/>
    <w:rsid w:val="000B26D6"/>
    <w:rsid w:val="000B2F5B"/>
    <w:rsid w:val="000B605C"/>
    <w:rsid w:val="000C1FF3"/>
    <w:rsid w:val="000C2557"/>
    <w:rsid w:val="000C3C0A"/>
    <w:rsid w:val="000C5622"/>
    <w:rsid w:val="000C594E"/>
    <w:rsid w:val="000D259D"/>
    <w:rsid w:val="000D43D7"/>
    <w:rsid w:val="000D492C"/>
    <w:rsid w:val="000D53BA"/>
    <w:rsid w:val="000E554F"/>
    <w:rsid w:val="000F16B8"/>
    <w:rsid w:val="000F1D33"/>
    <w:rsid w:val="000F2247"/>
    <w:rsid w:val="00103404"/>
    <w:rsid w:val="00103AD5"/>
    <w:rsid w:val="00104110"/>
    <w:rsid w:val="001146A1"/>
    <w:rsid w:val="001204E1"/>
    <w:rsid w:val="00120A75"/>
    <w:rsid w:val="0012291F"/>
    <w:rsid w:val="0012640E"/>
    <w:rsid w:val="00141CA0"/>
    <w:rsid w:val="00143EAC"/>
    <w:rsid w:val="00144F56"/>
    <w:rsid w:val="00146557"/>
    <w:rsid w:val="00151A1F"/>
    <w:rsid w:val="001573DB"/>
    <w:rsid w:val="001665F0"/>
    <w:rsid w:val="00173ADF"/>
    <w:rsid w:val="0017716E"/>
    <w:rsid w:val="00180036"/>
    <w:rsid w:val="00180A02"/>
    <w:rsid w:val="00181B03"/>
    <w:rsid w:val="00183C9C"/>
    <w:rsid w:val="00184D2A"/>
    <w:rsid w:val="00192D47"/>
    <w:rsid w:val="001972B8"/>
    <w:rsid w:val="001A2F98"/>
    <w:rsid w:val="001B1C8B"/>
    <w:rsid w:val="001B4729"/>
    <w:rsid w:val="001B6D7A"/>
    <w:rsid w:val="001C12DD"/>
    <w:rsid w:val="001C1EDC"/>
    <w:rsid w:val="001C6ED4"/>
    <w:rsid w:val="001E3562"/>
    <w:rsid w:val="001F1DB0"/>
    <w:rsid w:val="001F7D5C"/>
    <w:rsid w:val="002033A0"/>
    <w:rsid w:val="00204CEB"/>
    <w:rsid w:val="0021260C"/>
    <w:rsid w:val="00217D3E"/>
    <w:rsid w:val="00220EE1"/>
    <w:rsid w:val="00222C25"/>
    <w:rsid w:val="00230881"/>
    <w:rsid w:val="002310CD"/>
    <w:rsid w:val="00231588"/>
    <w:rsid w:val="00233A44"/>
    <w:rsid w:val="002357DF"/>
    <w:rsid w:val="00235D77"/>
    <w:rsid w:val="00236366"/>
    <w:rsid w:val="00241200"/>
    <w:rsid w:val="00241995"/>
    <w:rsid w:val="002419A6"/>
    <w:rsid w:val="002432FB"/>
    <w:rsid w:val="00244FB8"/>
    <w:rsid w:val="00246C5E"/>
    <w:rsid w:val="00247A37"/>
    <w:rsid w:val="002519F2"/>
    <w:rsid w:val="00254873"/>
    <w:rsid w:val="00255358"/>
    <w:rsid w:val="00260166"/>
    <w:rsid w:val="00260B73"/>
    <w:rsid w:val="00266405"/>
    <w:rsid w:val="002810EE"/>
    <w:rsid w:val="00282976"/>
    <w:rsid w:val="002830F5"/>
    <w:rsid w:val="00284676"/>
    <w:rsid w:val="00294CD9"/>
    <w:rsid w:val="00294F4B"/>
    <w:rsid w:val="002A1A0C"/>
    <w:rsid w:val="002A2116"/>
    <w:rsid w:val="002B44A4"/>
    <w:rsid w:val="002B70A9"/>
    <w:rsid w:val="002C11B6"/>
    <w:rsid w:val="002C2DF0"/>
    <w:rsid w:val="002C7DF5"/>
    <w:rsid w:val="002D2175"/>
    <w:rsid w:val="002D2333"/>
    <w:rsid w:val="002D3CAB"/>
    <w:rsid w:val="002D557A"/>
    <w:rsid w:val="002D7B74"/>
    <w:rsid w:val="002E5098"/>
    <w:rsid w:val="002E536E"/>
    <w:rsid w:val="002F1C5F"/>
    <w:rsid w:val="002F3AE6"/>
    <w:rsid w:val="002F72EC"/>
    <w:rsid w:val="002F73E5"/>
    <w:rsid w:val="0030169F"/>
    <w:rsid w:val="0030573C"/>
    <w:rsid w:val="00313972"/>
    <w:rsid w:val="00336EE0"/>
    <w:rsid w:val="00340710"/>
    <w:rsid w:val="003416F0"/>
    <w:rsid w:val="00341854"/>
    <w:rsid w:val="0034409B"/>
    <w:rsid w:val="0034630F"/>
    <w:rsid w:val="00346B40"/>
    <w:rsid w:val="00346C6E"/>
    <w:rsid w:val="003474E0"/>
    <w:rsid w:val="003511DB"/>
    <w:rsid w:val="003526EE"/>
    <w:rsid w:val="003600F4"/>
    <w:rsid w:val="00360C2D"/>
    <w:rsid w:val="00361819"/>
    <w:rsid w:val="00365238"/>
    <w:rsid w:val="003736F7"/>
    <w:rsid w:val="0037475A"/>
    <w:rsid w:val="0037479A"/>
    <w:rsid w:val="00381621"/>
    <w:rsid w:val="00382FA4"/>
    <w:rsid w:val="00395B24"/>
    <w:rsid w:val="003A6F16"/>
    <w:rsid w:val="003B4AC8"/>
    <w:rsid w:val="003C0D43"/>
    <w:rsid w:val="003D3A65"/>
    <w:rsid w:val="003D483A"/>
    <w:rsid w:val="003D65AB"/>
    <w:rsid w:val="003D789B"/>
    <w:rsid w:val="003E3137"/>
    <w:rsid w:val="003E361E"/>
    <w:rsid w:val="003E50B8"/>
    <w:rsid w:val="003E5D30"/>
    <w:rsid w:val="003E6AFF"/>
    <w:rsid w:val="003E7AB1"/>
    <w:rsid w:val="003F1A3A"/>
    <w:rsid w:val="003F1B40"/>
    <w:rsid w:val="003F66FE"/>
    <w:rsid w:val="00400286"/>
    <w:rsid w:val="00407BB3"/>
    <w:rsid w:val="00411FD5"/>
    <w:rsid w:val="00413B51"/>
    <w:rsid w:val="004166EE"/>
    <w:rsid w:val="00420154"/>
    <w:rsid w:val="00420193"/>
    <w:rsid w:val="004219D2"/>
    <w:rsid w:val="00426BCF"/>
    <w:rsid w:val="00426DEA"/>
    <w:rsid w:val="004271C9"/>
    <w:rsid w:val="00430878"/>
    <w:rsid w:val="00430D77"/>
    <w:rsid w:val="00433C21"/>
    <w:rsid w:val="00435BBB"/>
    <w:rsid w:val="00436E1F"/>
    <w:rsid w:val="00437EA8"/>
    <w:rsid w:val="00442DD8"/>
    <w:rsid w:val="00446350"/>
    <w:rsid w:val="00451CB0"/>
    <w:rsid w:val="004602CD"/>
    <w:rsid w:val="00460B51"/>
    <w:rsid w:val="00461DB3"/>
    <w:rsid w:val="00462B38"/>
    <w:rsid w:val="00462B58"/>
    <w:rsid w:val="004642DF"/>
    <w:rsid w:val="00476968"/>
    <w:rsid w:val="00476EC9"/>
    <w:rsid w:val="00477F4F"/>
    <w:rsid w:val="0048046B"/>
    <w:rsid w:val="00482022"/>
    <w:rsid w:val="0048405A"/>
    <w:rsid w:val="00486A21"/>
    <w:rsid w:val="004908FB"/>
    <w:rsid w:val="00495EE5"/>
    <w:rsid w:val="004A433A"/>
    <w:rsid w:val="004B27BB"/>
    <w:rsid w:val="004B48BC"/>
    <w:rsid w:val="004B5853"/>
    <w:rsid w:val="004B750A"/>
    <w:rsid w:val="004C728A"/>
    <w:rsid w:val="004D49D0"/>
    <w:rsid w:val="004E5174"/>
    <w:rsid w:val="004F01C8"/>
    <w:rsid w:val="004F5A3E"/>
    <w:rsid w:val="00500A3A"/>
    <w:rsid w:val="00502CBA"/>
    <w:rsid w:val="00502F29"/>
    <w:rsid w:val="005072CC"/>
    <w:rsid w:val="00511D6A"/>
    <w:rsid w:val="0051304C"/>
    <w:rsid w:val="00516D3C"/>
    <w:rsid w:val="00523D25"/>
    <w:rsid w:val="005319E8"/>
    <w:rsid w:val="0053253F"/>
    <w:rsid w:val="0053366C"/>
    <w:rsid w:val="00537F89"/>
    <w:rsid w:val="0054016E"/>
    <w:rsid w:val="005524A2"/>
    <w:rsid w:val="00555922"/>
    <w:rsid w:val="005607C5"/>
    <w:rsid w:val="005619E2"/>
    <w:rsid w:val="00562415"/>
    <w:rsid w:val="005637A0"/>
    <w:rsid w:val="005653CA"/>
    <w:rsid w:val="00571C94"/>
    <w:rsid w:val="005729E2"/>
    <w:rsid w:val="005809B3"/>
    <w:rsid w:val="00581408"/>
    <w:rsid w:val="00581DB3"/>
    <w:rsid w:val="005823A2"/>
    <w:rsid w:val="0058270F"/>
    <w:rsid w:val="00585472"/>
    <w:rsid w:val="00587020"/>
    <w:rsid w:val="0058730D"/>
    <w:rsid w:val="00593A98"/>
    <w:rsid w:val="00594868"/>
    <w:rsid w:val="005966B5"/>
    <w:rsid w:val="005B3D5F"/>
    <w:rsid w:val="005B630F"/>
    <w:rsid w:val="005B76A2"/>
    <w:rsid w:val="005C5849"/>
    <w:rsid w:val="005D0060"/>
    <w:rsid w:val="005D10FA"/>
    <w:rsid w:val="005D7A7F"/>
    <w:rsid w:val="005E0DAB"/>
    <w:rsid w:val="005E209D"/>
    <w:rsid w:val="005E3AAA"/>
    <w:rsid w:val="005E4145"/>
    <w:rsid w:val="005E7F8E"/>
    <w:rsid w:val="005F261F"/>
    <w:rsid w:val="0060001C"/>
    <w:rsid w:val="006077D2"/>
    <w:rsid w:val="0061023E"/>
    <w:rsid w:val="006109F5"/>
    <w:rsid w:val="0061579F"/>
    <w:rsid w:val="006222B7"/>
    <w:rsid w:val="0063093F"/>
    <w:rsid w:val="0063148E"/>
    <w:rsid w:val="00631A99"/>
    <w:rsid w:val="0063217B"/>
    <w:rsid w:val="00643FA8"/>
    <w:rsid w:val="00646223"/>
    <w:rsid w:val="00652D89"/>
    <w:rsid w:val="00653D9C"/>
    <w:rsid w:val="00653DAF"/>
    <w:rsid w:val="006650FA"/>
    <w:rsid w:val="00665BED"/>
    <w:rsid w:val="0066643C"/>
    <w:rsid w:val="0066655B"/>
    <w:rsid w:val="00673D39"/>
    <w:rsid w:val="006777DD"/>
    <w:rsid w:val="00695E4A"/>
    <w:rsid w:val="006A306E"/>
    <w:rsid w:val="006C4DF0"/>
    <w:rsid w:val="006D2D09"/>
    <w:rsid w:val="006E0A86"/>
    <w:rsid w:val="006E3CFC"/>
    <w:rsid w:val="006E3F67"/>
    <w:rsid w:val="006E4197"/>
    <w:rsid w:val="006F0E24"/>
    <w:rsid w:val="006F47F4"/>
    <w:rsid w:val="006F650E"/>
    <w:rsid w:val="00702053"/>
    <w:rsid w:val="00702B2E"/>
    <w:rsid w:val="0071081B"/>
    <w:rsid w:val="00710F21"/>
    <w:rsid w:val="0071295F"/>
    <w:rsid w:val="0071388E"/>
    <w:rsid w:val="007149CC"/>
    <w:rsid w:val="0072334A"/>
    <w:rsid w:val="00723AD0"/>
    <w:rsid w:val="00727504"/>
    <w:rsid w:val="0073176C"/>
    <w:rsid w:val="00751D4D"/>
    <w:rsid w:val="007541F4"/>
    <w:rsid w:val="00754634"/>
    <w:rsid w:val="0075558B"/>
    <w:rsid w:val="00762DAD"/>
    <w:rsid w:val="0076780B"/>
    <w:rsid w:val="00771947"/>
    <w:rsid w:val="00771F50"/>
    <w:rsid w:val="0077417D"/>
    <w:rsid w:val="00774432"/>
    <w:rsid w:val="00775C73"/>
    <w:rsid w:val="00775D0A"/>
    <w:rsid w:val="0078194D"/>
    <w:rsid w:val="00783202"/>
    <w:rsid w:val="00787A00"/>
    <w:rsid w:val="00791798"/>
    <w:rsid w:val="0079287B"/>
    <w:rsid w:val="0079353B"/>
    <w:rsid w:val="007949C1"/>
    <w:rsid w:val="0079577E"/>
    <w:rsid w:val="007959C7"/>
    <w:rsid w:val="00797C41"/>
    <w:rsid w:val="007A0A98"/>
    <w:rsid w:val="007A421E"/>
    <w:rsid w:val="007A4C63"/>
    <w:rsid w:val="007A5584"/>
    <w:rsid w:val="007A59B9"/>
    <w:rsid w:val="007B3977"/>
    <w:rsid w:val="007B43AD"/>
    <w:rsid w:val="007B484E"/>
    <w:rsid w:val="007C0AA7"/>
    <w:rsid w:val="007D24EB"/>
    <w:rsid w:val="007D3B16"/>
    <w:rsid w:val="007F1385"/>
    <w:rsid w:val="007F14AE"/>
    <w:rsid w:val="007F2FE0"/>
    <w:rsid w:val="007F4E29"/>
    <w:rsid w:val="007F5FE8"/>
    <w:rsid w:val="0080007C"/>
    <w:rsid w:val="00803094"/>
    <w:rsid w:val="00804808"/>
    <w:rsid w:val="008072F0"/>
    <w:rsid w:val="00807CA5"/>
    <w:rsid w:val="00813A0B"/>
    <w:rsid w:val="00816BAA"/>
    <w:rsid w:val="008176F5"/>
    <w:rsid w:val="00817E0E"/>
    <w:rsid w:val="00821291"/>
    <w:rsid w:val="00821D2E"/>
    <w:rsid w:val="0082666C"/>
    <w:rsid w:val="00837147"/>
    <w:rsid w:val="00837D07"/>
    <w:rsid w:val="00840627"/>
    <w:rsid w:val="008434BE"/>
    <w:rsid w:val="00851C88"/>
    <w:rsid w:val="0085341C"/>
    <w:rsid w:val="00857E91"/>
    <w:rsid w:val="008605AD"/>
    <w:rsid w:val="00862D83"/>
    <w:rsid w:val="008718A2"/>
    <w:rsid w:val="008726F3"/>
    <w:rsid w:val="008804C9"/>
    <w:rsid w:val="00882259"/>
    <w:rsid w:val="00883053"/>
    <w:rsid w:val="0088796A"/>
    <w:rsid w:val="00894D19"/>
    <w:rsid w:val="008B0951"/>
    <w:rsid w:val="008B1AE4"/>
    <w:rsid w:val="008B4239"/>
    <w:rsid w:val="008C2994"/>
    <w:rsid w:val="008D0398"/>
    <w:rsid w:val="008D141A"/>
    <w:rsid w:val="008D64E8"/>
    <w:rsid w:val="008E2067"/>
    <w:rsid w:val="008E6765"/>
    <w:rsid w:val="008E7789"/>
    <w:rsid w:val="008F4958"/>
    <w:rsid w:val="00904CB5"/>
    <w:rsid w:val="00920922"/>
    <w:rsid w:val="009267B9"/>
    <w:rsid w:val="00927391"/>
    <w:rsid w:val="0093580E"/>
    <w:rsid w:val="0094086C"/>
    <w:rsid w:val="009415E8"/>
    <w:rsid w:val="00941EAF"/>
    <w:rsid w:val="0094235D"/>
    <w:rsid w:val="0095657D"/>
    <w:rsid w:val="00960CD0"/>
    <w:rsid w:val="009625A0"/>
    <w:rsid w:val="00972E93"/>
    <w:rsid w:val="0097746C"/>
    <w:rsid w:val="00985C7B"/>
    <w:rsid w:val="00986449"/>
    <w:rsid w:val="009865DC"/>
    <w:rsid w:val="00991E64"/>
    <w:rsid w:val="009948A0"/>
    <w:rsid w:val="00996B82"/>
    <w:rsid w:val="00997FAB"/>
    <w:rsid w:val="009B180D"/>
    <w:rsid w:val="009B1B43"/>
    <w:rsid w:val="009B1C0C"/>
    <w:rsid w:val="009C2EB3"/>
    <w:rsid w:val="009D12DE"/>
    <w:rsid w:val="009D206D"/>
    <w:rsid w:val="009D7EF6"/>
    <w:rsid w:val="009E013E"/>
    <w:rsid w:val="009E5808"/>
    <w:rsid w:val="009E66B9"/>
    <w:rsid w:val="009E6CC4"/>
    <w:rsid w:val="009F5484"/>
    <w:rsid w:val="009F6A85"/>
    <w:rsid w:val="00A035F7"/>
    <w:rsid w:val="00A11441"/>
    <w:rsid w:val="00A129DE"/>
    <w:rsid w:val="00A24840"/>
    <w:rsid w:val="00A25E3D"/>
    <w:rsid w:val="00A26D49"/>
    <w:rsid w:val="00A324E7"/>
    <w:rsid w:val="00A332F4"/>
    <w:rsid w:val="00A33DD5"/>
    <w:rsid w:val="00A34256"/>
    <w:rsid w:val="00A406B1"/>
    <w:rsid w:val="00A40EA5"/>
    <w:rsid w:val="00A52061"/>
    <w:rsid w:val="00A56718"/>
    <w:rsid w:val="00A63EA3"/>
    <w:rsid w:val="00A658D0"/>
    <w:rsid w:val="00A709BD"/>
    <w:rsid w:val="00A71E61"/>
    <w:rsid w:val="00A730E1"/>
    <w:rsid w:val="00A73A88"/>
    <w:rsid w:val="00A73E7C"/>
    <w:rsid w:val="00A80ABC"/>
    <w:rsid w:val="00A84739"/>
    <w:rsid w:val="00A87312"/>
    <w:rsid w:val="00A9305E"/>
    <w:rsid w:val="00A979FD"/>
    <w:rsid w:val="00AA0439"/>
    <w:rsid w:val="00AA66CD"/>
    <w:rsid w:val="00AB2C3B"/>
    <w:rsid w:val="00AB6032"/>
    <w:rsid w:val="00AB7C0B"/>
    <w:rsid w:val="00AC0DC2"/>
    <w:rsid w:val="00AC28C3"/>
    <w:rsid w:val="00AC4024"/>
    <w:rsid w:val="00AC722C"/>
    <w:rsid w:val="00AC76C5"/>
    <w:rsid w:val="00AD39DF"/>
    <w:rsid w:val="00AD5D66"/>
    <w:rsid w:val="00AE0191"/>
    <w:rsid w:val="00AE1331"/>
    <w:rsid w:val="00AE2315"/>
    <w:rsid w:val="00AF04D3"/>
    <w:rsid w:val="00AF2B2A"/>
    <w:rsid w:val="00AF4FE5"/>
    <w:rsid w:val="00B01702"/>
    <w:rsid w:val="00B0528C"/>
    <w:rsid w:val="00B068AA"/>
    <w:rsid w:val="00B116CF"/>
    <w:rsid w:val="00B135FB"/>
    <w:rsid w:val="00B14E24"/>
    <w:rsid w:val="00B204A6"/>
    <w:rsid w:val="00B2200E"/>
    <w:rsid w:val="00B224C6"/>
    <w:rsid w:val="00B26B31"/>
    <w:rsid w:val="00B32C60"/>
    <w:rsid w:val="00B32D92"/>
    <w:rsid w:val="00B4038D"/>
    <w:rsid w:val="00B44C1B"/>
    <w:rsid w:val="00B45D7A"/>
    <w:rsid w:val="00B606EA"/>
    <w:rsid w:val="00B62E1F"/>
    <w:rsid w:val="00B6338A"/>
    <w:rsid w:val="00B63C91"/>
    <w:rsid w:val="00B7151E"/>
    <w:rsid w:val="00B725F9"/>
    <w:rsid w:val="00B74328"/>
    <w:rsid w:val="00B74728"/>
    <w:rsid w:val="00B77EBD"/>
    <w:rsid w:val="00B82363"/>
    <w:rsid w:val="00B87867"/>
    <w:rsid w:val="00B939C4"/>
    <w:rsid w:val="00B96581"/>
    <w:rsid w:val="00BA5107"/>
    <w:rsid w:val="00BB6E60"/>
    <w:rsid w:val="00BC06DE"/>
    <w:rsid w:val="00BC40FB"/>
    <w:rsid w:val="00BD00C7"/>
    <w:rsid w:val="00BD4601"/>
    <w:rsid w:val="00BD7CC7"/>
    <w:rsid w:val="00BE2E50"/>
    <w:rsid w:val="00BE34B5"/>
    <w:rsid w:val="00BE5861"/>
    <w:rsid w:val="00BF04E4"/>
    <w:rsid w:val="00BF05A5"/>
    <w:rsid w:val="00BF0856"/>
    <w:rsid w:val="00BF7D1D"/>
    <w:rsid w:val="00C0039B"/>
    <w:rsid w:val="00C02B8F"/>
    <w:rsid w:val="00C07428"/>
    <w:rsid w:val="00C217A7"/>
    <w:rsid w:val="00C21B3F"/>
    <w:rsid w:val="00C21CC4"/>
    <w:rsid w:val="00C22CB0"/>
    <w:rsid w:val="00C25284"/>
    <w:rsid w:val="00C26B02"/>
    <w:rsid w:val="00C42DC0"/>
    <w:rsid w:val="00C45342"/>
    <w:rsid w:val="00C51F1B"/>
    <w:rsid w:val="00C534B5"/>
    <w:rsid w:val="00C64E07"/>
    <w:rsid w:val="00C65139"/>
    <w:rsid w:val="00C6667A"/>
    <w:rsid w:val="00C76111"/>
    <w:rsid w:val="00C77621"/>
    <w:rsid w:val="00C7765A"/>
    <w:rsid w:val="00C802A3"/>
    <w:rsid w:val="00C817DE"/>
    <w:rsid w:val="00C818D6"/>
    <w:rsid w:val="00C83610"/>
    <w:rsid w:val="00C90B36"/>
    <w:rsid w:val="00C90DFB"/>
    <w:rsid w:val="00CA331F"/>
    <w:rsid w:val="00CA36EE"/>
    <w:rsid w:val="00CA4FEC"/>
    <w:rsid w:val="00CA665C"/>
    <w:rsid w:val="00CC676E"/>
    <w:rsid w:val="00CD1C73"/>
    <w:rsid w:val="00CD25D0"/>
    <w:rsid w:val="00CD280A"/>
    <w:rsid w:val="00CD2EB2"/>
    <w:rsid w:val="00CE4E28"/>
    <w:rsid w:val="00CE5290"/>
    <w:rsid w:val="00CE5518"/>
    <w:rsid w:val="00CE7C84"/>
    <w:rsid w:val="00CF1AF7"/>
    <w:rsid w:val="00CF5B5C"/>
    <w:rsid w:val="00CF5EC1"/>
    <w:rsid w:val="00D03B1A"/>
    <w:rsid w:val="00D05437"/>
    <w:rsid w:val="00D11B6E"/>
    <w:rsid w:val="00D224EB"/>
    <w:rsid w:val="00D232E6"/>
    <w:rsid w:val="00D32FFC"/>
    <w:rsid w:val="00D4323F"/>
    <w:rsid w:val="00D45A68"/>
    <w:rsid w:val="00D4697C"/>
    <w:rsid w:val="00D51420"/>
    <w:rsid w:val="00D5448E"/>
    <w:rsid w:val="00D6036D"/>
    <w:rsid w:val="00D65F94"/>
    <w:rsid w:val="00D721A5"/>
    <w:rsid w:val="00D74DF1"/>
    <w:rsid w:val="00D83F02"/>
    <w:rsid w:val="00D841CE"/>
    <w:rsid w:val="00D916EB"/>
    <w:rsid w:val="00D918DC"/>
    <w:rsid w:val="00D931D4"/>
    <w:rsid w:val="00D9686D"/>
    <w:rsid w:val="00DB1AB4"/>
    <w:rsid w:val="00DB4267"/>
    <w:rsid w:val="00DB6588"/>
    <w:rsid w:val="00DC064C"/>
    <w:rsid w:val="00DD5523"/>
    <w:rsid w:val="00DE2B35"/>
    <w:rsid w:val="00DE45C2"/>
    <w:rsid w:val="00DF13AE"/>
    <w:rsid w:val="00DF31A4"/>
    <w:rsid w:val="00DF7B57"/>
    <w:rsid w:val="00E038D5"/>
    <w:rsid w:val="00E04BB0"/>
    <w:rsid w:val="00E076ED"/>
    <w:rsid w:val="00E108F7"/>
    <w:rsid w:val="00E159E1"/>
    <w:rsid w:val="00E21D8B"/>
    <w:rsid w:val="00E31828"/>
    <w:rsid w:val="00E34E77"/>
    <w:rsid w:val="00E36912"/>
    <w:rsid w:val="00E370DE"/>
    <w:rsid w:val="00E41BEA"/>
    <w:rsid w:val="00E4405B"/>
    <w:rsid w:val="00E51E65"/>
    <w:rsid w:val="00E546D7"/>
    <w:rsid w:val="00E6670E"/>
    <w:rsid w:val="00E777B8"/>
    <w:rsid w:val="00E77B01"/>
    <w:rsid w:val="00E87415"/>
    <w:rsid w:val="00E901D2"/>
    <w:rsid w:val="00E91A46"/>
    <w:rsid w:val="00EA1876"/>
    <w:rsid w:val="00EA53F7"/>
    <w:rsid w:val="00EA693C"/>
    <w:rsid w:val="00EB053C"/>
    <w:rsid w:val="00EB1523"/>
    <w:rsid w:val="00EB4251"/>
    <w:rsid w:val="00EC1CB7"/>
    <w:rsid w:val="00EC4724"/>
    <w:rsid w:val="00EC4A70"/>
    <w:rsid w:val="00ED3FF4"/>
    <w:rsid w:val="00ED67BB"/>
    <w:rsid w:val="00ED6DA7"/>
    <w:rsid w:val="00EE123C"/>
    <w:rsid w:val="00EE5109"/>
    <w:rsid w:val="00EF1DF8"/>
    <w:rsid w:val="00F01C9C"/>
    <w:rsid w:val="00F04E59"/>
    <w:rsid w:val="00F12657"/>
    <w:rsid w:val="00F23B65"/>
    <w:rsid w:val="00F3048E"/>
    <w:rsid w:val="00F33449"/>
    <w:rsid w:val="00F43C90"/>
    <w:rsid w:val="00F47735"/>
    <w:rsid w:val="00F53F0F"/>
    <w:rsid w:val="00F55D28"/>
    <w:rsid w:val="00F62985"/>
    <w:rsid w:val="00F64911"/>
    <w:rsid w:val="00F663DE"/>
    <w:rsid w:val="00F82946"/>
    <w:rsid w:val="00F85AF5"/>
    <w:rsid w:val="00F86D26"/>
    <w:rsid w:val="00F86F7D"/>
    <w:rsid w:val="00F872AF"/>
    <w:rsid w:val="00F92794"/>
    <w:rsid w:val="00F94508"/>
    <w:rsid w:val="00F946F8"/>
    <w:rsid w:val="00F96F51"/>
    <w:rsid w:val="00FB5B9F"/>
    <w:rsid w:val="00FC2420"/>
    <w:rsid w:val="00FC5141"/>
    <w:rsid w:val="00FD5AB1"/>
    <w:rsid w:val="00FD7110"/>
    <w:rsid w:val="00FE0CE1"/>
    <w:rsid w:val="00FE798A"/>
    <w:rsid w:val="00FF1B13"/>
    <w:rsid w:val="00FF75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1AFC8"/>
  <w15:docId w15:val="{0B087BC7-E7B2-41D6-AF3D-83CF4CDCE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6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EE123C"/>
    <w:pPr>
      <w:ind w:left="720"/>
      <w:contextualSpacing/>
    </w:p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basedOn w:val="DefaultParagraphFont"/>
    <w:link w:val="ListParagraph"/>
    <w:uiPriority w:val="34"/>
    <w:qFormat/>
    <w:locked/>
    <w:rsid w:val="00BC06DE"/>
  </w:style>
  <w:style w:type="paragraph" w:customStyle="1" w:styleId="Default">
    <w:name w:val="Default"/>
    <w:rsid w:val="00702053"/>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A332F4"/>
    <w:rPr>
      <w:sz w:val="16"/>
      <w:szCs w:val="16"/>
    </w:rPr>
  </w:style>
  <w:style w:type="paragraph" w:styleId="CommentText">
    <w:name w:val="annotation text"/>
    <w:basedOn w:val="Normal"/>
    <w:link w:val="CommentTextChar"/>
    <w:uiPriority w:val="99"/>
    <w:unhideWhenUsed/>
    <w:rsid w:val="00A332F4"/>
    <w:pPr>
      <w:spacing w:line="240" w:lineRule="auto"/>
    </w:pPr>
    <w:rPr>
      <w:sz w:val="20"/>
      <w:szCs w:val="20"/>
    </w:rPr>
  </w:style>
  <w:style w:type="character" w:customStyle="1" w:styleId="CommentTextChar">
    <w:name w:val="Comment Text Char"/>
    <w:basedOn w:val="DefaultParagraphFont"/>
    <w:link w:val="CommentText"/>
    <w:uiPriority w:val="99"/>
    <w:rsid w:val="00A332F4"/>
    <w:rPr>
      <w:sz w:val="20"/>
      <w:szCs w:val="20"/>
    </w:rPr>
  </w:style>
  <w:style w:type="paragraph" w:styleId="CommentSubject">
    <w:name w:val="annotation subject"/>
    <w:basedOn w:val="CommentText"/>
    <w:next w:val="CommentText"/>
    <w:link w:val="CommentSubjectChar"/>
    <w:uiPriority w:val="99"/>
    <w:semiHidden/>
    <w:unhideWhenUsed/>
    <w:rsid w:val="00A332F4"/>
    <w:rPr>
      <w:b/>
      <w:bCs/>
    </w:rPr>
  </w:style>
  <w:style w:type="character" w:customStyle="1" w:styleId="CommentSubjectChar">
    <w:name w:val="Comment Subject Char"/>
    <w:basedOn w:val="CommentTextChar"/>
    <w:link w:val="CommentSubject"/>
    <w:uiPriority w:val="99"/>
    <w:semiHidden/>
    <w:rsid w:val="00A332F4"/>
    <w:rPr>
      <w:b/>
      <w:bCs/>
      <w:sz w:val="20"/>
      <w:szCs w:val="20"/>
    </w:rPr>
  </w:style>
  <w:style w:type="paragraph" w:styleId="BalloonText">
    <w:name w:val="Balloon Text"/>
    <w:basedOn w:val="Normal"/>
    <w:link w:val="BalloonTextChar"/>
    <w:uiPriority w:val="99"/>
    <w:semiHidden/>
    <w:unhideWhenUsed/>
    <w:rsid w:val="00A332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2F4"/>
    <w:rPr>
      <w:rFonts w:ascii="Segoe UI" w:hAnsi="Segoe UI" w:cs="Segoe UI"/>
      <w:sz w:val="18"/>
      <w:szCs w:val="18"/>
    </w:rPr>
  </w:style>
  <w:style w:type="character" w:styleId="Hyperlink">
    <w:name w:val="Hyperlink"/>
    <w:basedOn w:val="DefaultParagraphFont"/>
    <w:unhideWhenUsed/>
    <w:rsid w:val="00D4697C"/>
    <w:rPr>
      <w:color w:val="0000FF"/>
      <w:u w:val="single"/>
    </w:rPr>
  </w:style>
  <w:style w:type="character" w:customStyle="1" w:styleId="UnresolvedMention1">
    <w:name w:val="Unresolved Mention1"/>
    <w:basedOn w:val="DefaultParagraphFont"/>
    <w:uiPriority w:val="99"/>
    <w:semiHidden/>
    <w:unhideWhenUsed/>
    <w:rsid w:val="00B26B31"/>
    <w:rPr>
      <w:color w:val="605E5C"/>
      <w:shd w:val="clear" w:color="auto" w:fill="E1DFDD"/>
    </w:rPr>
  </w:style>
  <w:style w:type="character" w:styleId="FollowedHyperlink">
    <w:name w:val="FollowedHyperlink"/>
    <w:basedOn w:val="DefaultParagraphFont"/>
    <w:uiPriority w:val="99"/>
    <w:semiHidden/>
    <w:unhideWhenUsed/>
    <w:rsid w:val="00702B2E"/>
    <w:rPr>
      <w:color w:val="954F72" w:themeColor="followedHyperlink"/>
      <w:u w:val="single"/>
    </w:rPr>
  </w:style>
  <w:style w:type="paragraph" w:styleId="Header">
    <w:name w:val="header"/>
    <w:basedOn w:val="Normal"/>
    <w:link w:val="HeaderChar"/>
    <w:uiPriority w:val="99"/>
    <w:unhideWhenUsed/>
    <w:rsid w:val="00CF5EC1"/>
    <w:pPr>
      <w:tabs>
        <w:tab w:val="center" w:pos="4320"/>
        <w:tab w:val="right" w:pos="8640"/>
      </w:tabs>
      <w:spacing w:after="0" w:line="240" w:lineRule="auto"/>
    </w:pPr>
  </w:style>
  <w:style w:type="character" w:customStyle="1" w:styleId="HeaderChar">
    <w:name w:val="Header Char"/>
    <w:basedOn w:val="DefaultParagraphFont"/>
    <w:link w:val="Header"/>
    <w:uiPriority w:val="99"/>
    <w:rsid w:val="00CF5EC1"/>
  </w:style>
  <w:style w:type="paragraph" w:styleId="Footer">
    <w:name w:val="footer"/>
    <w:basedOn w:val="Normal"/>
    <w:link w:val="FooterChar"/>
    <w:uiPriority w:val="99"/>
    <w:unhideWhenUsed/>
    <w:rsid w:val="00CF5EC1"/>
    <w:pPr>
      <w:tabs>
        <w:tab w:val="center" w:pos="4320"/>
        <w:tab w:val="right" w:pos="8640"/>
      </w:tabs>
      <w:spacing w:after="0" w:line="240" w:lineRule="auto"/>
    </w:pPr>
  </w:style>
  <w:style w:type="character" w:customStyle="1" w:styleId="FooterChar">
    <w:name w:val="Footer Char"/>
    <w:basedOn w:val="DefaultParagraphFont"/>
    <w:link w:val="Footer"/>
    <w:uiPriority w:val="99"/>
    <w:rsid w:val="00CF5EC1"/>
  </w:style>
  <w:style w:type="paragraph" w:customStyle="1" w:styleId="doc-ti">
    <w:name w:val="doc-ti"/>
    <w:basedOn w:val="Normal"/>
    <w:rsid w:val="00797C4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unhideWhenUsed/>
    <w:rsid w:val="00EE5109"/>
    <w:pPr>
      <w:spacing w:after="0" w:line="240" w:lineRule="auto"/>
    </w:pPr>
    <w:rPr>
      <w:sz w:val="20"/>
      <w:szCs w:val="20"/>
    </w:rPr>
  </w:style>
  <w:style w:type="character" w:customStyle="1" w:styleId="FootnoteTextChar">
    <w:name w:val="Footnote Text Char"/>
    <w:basedOn w:val="DefaultParagraphFont"/>
    <w:link w:val="FootnoteText"/>
    <w:uiPriority w:val="99"/>
    <w:rsid w:val="00EE5109"/>
    <w:rPr>
      <w:sz w:val="20"/>
      <w:szCs w:val="20"/>
    </w:rPr>
  </w:style>
  <w:style w:type="character" w:styleId="FootnoteReference">
    <w:name w:val="footnote reference"/>
    <w:basedOn w:val="DefaultParagraphFont"/>
    <w:uiPriority w:val="99"/>
    <w:unhideWhenUsed/>
    <w:rsid w:val="00EE5109"/>
    <w:rPr>
      <w:vertAlign w:val="superscript"/>
    </w:rPr>
  </w:style>
  <w:style w:type="paragraph" w:customStyle="1" w:styleId="muitreeitem-root">
    <w:name w:val="muitreeitem-root"/>
    <w:basedOn w:val="Normal"/>
    <w:rsid w:val="00894D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f">
    <w:name w:val="naisf"/>
    <w:basedOn w:val="Normal"/>
    <w:rsid w:val="0058270F"/>
    <w:pPr>
      <w:spacing w:before="75" w:after="75" w:line="240" w:lineRule="auto"/>
      <w:ind w:firstLine="375"/>
      <w:jc w:val="both"/>
    </w:pPr>
    <w:rPr>
      <w:rFonts w:ascii="Times New Roman" w:eastAsia="Times New Roman" w:hAnsi="Times New Roman" w:cs="Times New Roman"/>
      <w:sz w:val="24"/>
      <w:szCs w:val="24"/>
      <w:lang w:val="en-US"/>
    </w:rPr>
  </w:style>
  <w:style w:type="paragraph" w:styleId="Revision">
    <w:name w:val="Revision"/>
    <w:hidden/>
    <w:uiPriority w:val="99"/>
    <w:semiHidden/>
    <w:rsid w:val="004C728A"/>
    <w:pPr>
      <w:spacing w:after="0" w:line="240" w:lineRule="auto"/>
    </w:pPr>
  </w:style>
  <w:style w:type="paragraph" w:styleId="NormalWeb">
    <w:name w:val="Normal (Web)"/>
    <w:basedOn w:val="Normal"/>
    <w:uiPriority w:val="99"/>
    <w:semiHidden/>
    <w:unhideWhenUsed/>
    <w:rsid w:val="008E676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normal">
    <w:name w:val="oj-normal"/>
    <w:basedOn w:val="Normal"/>
    <w:rsid w:val="004A433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normal">
    <w:name w:val="x_msonormal"/>
    <w:basedOn w:val="Normal"/>
    <w:rsid w:val="0072334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3F1B40"/>
    <w:rPr>
      <w:rFonts w:ascii="Segoe UI" w:hAnsi="Segoe UI" w:cs="Segoe UI" w:hint="default"/>
      <w:sz w:val="18"/>
      <w:szCs w:val="18"/>
    </w:rPr>
  </w:style>
  <w:style w:type="character" w:styleId="UnresolvedMention">
    <w:name w:val="Unresolved Mention"/>
    <w:basedOn w:val="DefaultParagraphFont"/>
    <w:uiPriority w:val="99"/>
    <w:semiHidden/>
    <w:unhideWhenUsed/>
    <w:rsid w:val="00CC676E"/>
    <w:rPr>
      <w:color w:val="605E5C"/>
      <w:shd w:val="clear" w:color="auto" w:fill="E1DFDD"/>
    </w:rPr>
  </w:style>
  <w:style w:type="paragraph" w:customStyle="1" w:styleId="tv213">
    <w:name w:val="tv213"/>
    <w:basedOn w:val="Normal"/>
    <w:rsid w:val="00247A3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f0">
    <w:name w:val="pf0"/>
    <w:basedOn w:val="Normal"/>
    <w:rsid w:val="00395B2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11">
    <w:name w:val="cf11"/>
    <w:basedOn w:val="DefaultParagraphFont"/>
    <w:rsid w:val="00395B24"/>
    <w:rPr>
      <w:rFonts w:ascii="Segoe UI" w:hAnsi="Segoe UI" w:cs="Segoe UI" w:hint="default"/>
      <w:b/>
      <w:bCs/>
      <w:sz w:val="18"/>
      <w:szCs w:val="18"/>
      <w:shd w:val="clear" w:color="auto" w:fill="FFFFFF"/>
    </w:rPr>
  </w:style>
  <w:style w:type="paragraph" w:customStyle="1" w:styleId="xxmsonormal">
    <w:name w:val="x_x_msonormal"/>
    <w:basedOn w:val="Normal"/>
    <w:rsid w:val="00006E13"/>
    <w:pPr>
      <w:spacing w:after="0" w:line="240" w:lineRule="auto"/>
    </w:pPr>
    <w:rPr>
      <w:rFonts w:ascii="Calibri" w:hAnsi="Calibri" w:cs="Calibri"/>
      <w:lang w:eastAsia="lv-LV"/>
    </w:rPr>
  </w:style>
  <w:style w:type="paragraph" w:customStyle="1" w:styleId="xxxmsonormal">
    <w:name w:val="x_x_xmsonormal"/>
    <w:basedOn w:val="Normal"/>
    <w:rsid w:val="00006E13"/>
    <w:pPr>
      <w:spacing w:after="0" w:line="240" w:lineRule="auto"/>
    </w:pPr>
    <w:rPr>
      <w:rFonts w:ascii="Calibri" w:hAnsi="Calibri" w:cs="Calibri"/>
      <w:lang w:eastAsia="lv-LV"/>
    </w:rPr>
  </w:style>
  <w:style w:type="character" w:customStyle="1" w:styleId="xxelementtoproof">
    <w:name w:val="x_x_elementtoproof"/>
    <w:basedOn w:val="DefaultParagraphFont"/>
    <w:rsid w:val="00006E13"/>
  </w:style>
  <w:style w:type="character" w:customStyle="1" w:styleId="xcontentpasted0">
    <w:name w:val="x_contentpasted0"/>
    <w:basedOn w:val="DefaultParagraphFont"/>
    <w:rsid w:val="00006E13"/>
  </w:style>
  <w:style w:type="character" w:customStyle="1" w:styleId="contentpasted4">
    <w:name w:val="contentpasted4"/>
    <w:basedOn w:val="DefaultParagraphFont"/>
    <w:rsid w:val="00006E13"/>
  </w:style>
  <w:style w:type="character" w:customStyle="1" w:styleId="xxcontentpasted1">
    <w:name w:val="x_x_contentpasted1"/>
    <w:basedOn w:val="DefaultParagraphFont"/>
    <w:rsid w:val="00006E13"/>
  </w:style>
  <w:style w:type="character" w:styleId="Strong">
    <w:name w:val="Strong"/>
    <w:uiPriority w:val="22"/>
    <w:qFormat/>
    <w:rsid w:val="00821291"/>
    <w:rPr>
      <w:b/>
      <w:bCs/>
    </w:rPr>
  </w:style>
  <w:style w:type="character" w:customStyle="1" w:styleId="contentpasted0">
    <w:name w:val="contentpasted0"/>
    <w:basedOn w:val="DefaultParagraphFont"/>
    <w:rsid w:val="00BF04E4"/>
  </w:style>
  <w:style w:type="character" w:customStyle="1" w:styleId="contentpasted1">
    <w:name w:val="contentpasted1"/>
    <w:basedOn w:val="DefaultParagraphFont"/>
    <w:rsid w:val="00BF04E4"/>
  </w:style>
  <w:style w:type="character" w:customStyle="1" w:styleId="cf21">
    <w:name w:val="cf21"/>
    <w:basedOn w:val="DefaultParagraphFont"/>
    <w:rsid w:val="00EB4251"/>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93">
      <w:bodyDiv w:val="1"/>
      <w:marLeft w:val="0"/>
      <w:marRight w:val="0"/>
      <w:marTop w:val="0"/>
      <w:marBottom w:val="0"/>
      <w:divBdr>
        <w:top w:val="none" w:sz="0" w:space="0" w:color="auto"/>
        <w:left w:val="none" w:sz="0" w:space="0" w:color="auto"/>
        <w:bottom w:val="none" w:sz="0" w:space="0" w:color="auto"/>
        <w:right w:val="none" w:sz="0" w:space="0" w:color="auto"/>
      </w:divBdr>
      <w:divsChild>
        <w:div w:id="902788069">
          <w:marLeft w:val="0"/>
          <w:marRight w:val="0"/>
          <w:marTop w:val="0"/>
          <w:marBottom w:val="0"/>
          <w:divBdr>
            <w:top w:val="none" w:sz="0" w:space="0" w:color="auto"/>
            <w:left w:val="none" w:sz="0" w:space="0" w:color="auto"/>
            <w:bottom w:val="none" w:sz="0" w:space="0" w:color="auto"/>
            <w:right w:val="none" w:sz="0" w:space="0" w:color="auto"/>
          </w:divBdr>
        </w:div>
        <w:div w:id="1346443489">
          <w:marLeft w:val="0"/>
          <w:marRight w:val="0"/>
          <w:marTop w:val="0"/>
          <w:marBottom w:val="0"/>
          <w:divBdr>
            <w:top w:val="none" w:sz="0" w:space="0" w:color="auto"/>
            <w:left w:val="none" w:sz="0" w:space="0" w:color="auto"/>
            <w:bottom w:val="none" w:sz="0" w:space="0" w:color="auto"/>
            <w:right w:val="none" w:sz="0" w:space="0" w:color="auto"/>
          </w:divBdr>
        </w:div>
        <w:div w:id="1865363992">
          <w:marLeft w:val="0"/>
          <w:marRight w:val="0"/>
          <w:marTop w:val="0"/>
          <w:marBottom w:val="0"/>
          <w:divBdr>
            <w:top w:val="none" w:sz="0" w:space="0" w:color="auto"/>
            <w:left w:val="none" w:sz="0" w:space="0" w:color="auto"/>
            <w:bottom w:val="none" w:sz="0" w:space="0" w:color="auto"/>
            <w:right w:val="none" w:sz="0" w:space="0" w:color="auto"/>
          </w:divBdr>
        </w:div>
      </w:divsChild>
    </w:div>
    <w:div w:id="46420287">
      <w:bodyDiv w:val="1"/>
      <w:marLeft w:val="0"/>
      <w:marRight w:val="0"/>
      <w:marTop w:val="0"/>
      <w:marBottom w:val="0"/>
      <w:divBdr>
        <w:top w:val="none" w:sz="0" w:space="0" w:color="auto"/>
        <w:left w:val="none" w:sz="0" w:space="0" w:color="auto"/>
        <w:bottom w:val="none" w:sz="0" w:space="0" w:color="auto"/>
        <w:right w:val="none" w:sz="0" w:space="0" w:color="auto"/>
      </w:divBdr>
      <w:divsChild>
        <w:div w:id="1124927335">
          <w:marLeft w:val="0"/>
          <w:marRight w:val="0"/>
          <w:marTop w:val="0"/>
          <w:marBottom w:val="0"/>
          <w:divBdr>
            <w:top w:val="none" w:sz="0" w:space="0" w:color="auto"/>
            <w:left w:val="none" w:sz="0" w:space="0" w:color="auto"/>
            <w:bottom w:val="none" w:sz="0" w:space="0" w:color="auto"/>
            <w:right w:val="none" w:sz="0" w:space="0" w:color="auto"/>
          </w:divBdr>
          <w:divsChild>
            <w:div w:id="1477189639">
              <w:marLeft w:val="0"/>
              <w:marRight w:val="0"/>
              <w:marTop w:val="0"/>
              <w:marBottom w:val="0"/>
              <w:divBdr>
                <w:top w:val="none" w:sz="0" w:space="0" w:color="auto"/>
                <w:left w:val="none" w:sz="0" w:space="0" w:color="auto"/>
                <w:bottom w:val="none" w:sz="0" w:space="0" w:color="auto"/>
                <w:right w:val="none" w:sz="0" w:space="0" w:color="auto"/>
              </w:divBdr>
              <w:divsChild>
                <w:div w:id="13192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88015">
          <w:marLeft w:val="0"/>
          <w:marRight w:val="0"/>
          <w:marTop w:val="0"/>
          <w:marBottom w:val="0"/>
          <w:divBdr>
            <w:top w:val="none" w:sz="0" w:space="0" w:color="auto"/>
            <w:left w:val="none" w:sz="0" w:space="0" w:color="auto"/>
            <w:bottom w:val="none" w:sz="0" w:space="0" w:color="auto"/>
            <w:right w:val="none" w:sz="0" w:space="0" w:color="auto"/>
          </w:divBdr>
          <w:divsChild>
            <w:div w:id="2109303054">
              <w:marLeft w:val="0"/>
              <w:marRight w:val="0"/>
              <w:marTop w:val="0"/>
              <w:marBottom w:val="0"/>
              <w:divBdr>
                <w:top w:val="none" w:sz="0" w:space="0" w:color="auto"/>
                <w:left w:val="none" w:sz="0" w:space="0" w:color="auto"/>
                <w:bottom w:val="none" w:sz="0" w:space="0" w:color="auto"/>
                <w:right w:val="none" w:sz="0" w:space="0" w:color="auto"/>
              </w:divBdr>
              <w:divsChild>
                <w:div w:id="182978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35101">
      <w:bodyDiv w:val="1"/>
      <w:marLeft w:val="0"/>
      <w:marRight w:val="0"/>
      <w:marTop w:val="0"/>
      <w:marBottom w:val="0"/>
      <w:divBdr>
        <w:top w:val="none" w:sz="0" w:space="0" w:color="auto"/>
        <w:left w:val="none" w:sz="0" w:space="0" w:color="auto"/>
        <w:bottom w:val="none" w:sz="0" w:space="0" w:color="auto"/>
        <w:right w:val="none" w:sz="0" w:space="0" w:color="auto"/>
      </w:divBdr>
    </w:div>
    <w:div w:id="221402890">
      <w:bodyDiv w:val="1"/>
      <w:marLeft w:val="0"/>
      <w:marRight w:val="0"/>
      <w:marTop w:val="0"/>
      <w:marBottom w:val="0"/>
      <w:divBdr>
        <w:top w:val="none" w:sz="0" w:space="0" w:color="auto"/>
        <w:left w:val="none" w:sz="0" w:space="0" w:color="auto"/>
        <w:bottom w:val="none" w:sz="0" w:space="0" w:color="auto"/>
        <w:right w:val="none" w:sz="0" w:space="0" w:color="auto"/>
      </w:divBdr>
    </w:div>
    <w:div w:id="245922842">
      <w:bodyDiv w:val="1"/>
      <w:marLeft w:val="0"/>
      <w:marRight w:val="0"/>
      <w:marTop w:val="0"/>
      <w:marBottom w:val="0"/>
      <w:divBdr>
        <w:top w:val="none" w:sz="0" w:space="0" w:color="auto"/>
        <w:left w:val="none" w:sz="0" w:space="0" w:color="auto"/>
        <w:bottom w:val="none" w:sz="0" w:space="0" w:color="auto"/>
        <w:right w:val="none" w:sz="0" w:space="0" w:color="auto"/>
      </w:divBdr>
    </w:div>
    <w:div w:id="253710622">
      <w:bodyDiv w:val="1"/>
      <w:marLeft w:val="0"/>
      <w:marRight w:val="0"/>
      <w:marTop w:val="0"/>
      <w:marBottom w:val="0"/>
      <w:divBdr>
        <w:top w:val="none" w:sz="0" w:space="0" w:color="auto"/>
        <w:left w:val="none" w:sz="0" w:space="0" w:color="auto"/>
        <w:bottom w:val="none" w:sz="0" w:space="0" w:color="auto"/>
        <w:right w:val="none" w:sz="0" w:space="0" w:color="auto"/>
      </w:divBdr>
    </w:div>
    <w:div w:id="302543750">
      <w:bodyDiv w:val="1"/>
      <w:marLeft w:val="0"/>
      <w:marRight w:val="0"/>
      <w:marTop w:val="0"/>
      <w:marBottom w:val="0"/>
      <w:divBdr>
        <w:top w:val="none" w:sz="0" w:space="0" w:color="auto"/>
        <w:left w:val="none" w:sz="0" w:space="0" w:color="auto"/>
        <w:bottom w:val="none" w:sz="0" w:space="0" w:color="auto"/>
        <w:right w:val="none" w:sz="0" w:space="0" w:color="auto"/>
      </w:divBdr>
    </w:div>
    <w:div w:id="371686403">
      <w:bodyDiv w:val="1"/>
      <w:marLeft w:val="0"/>
      <w:marRight w:val="0"/>
      <w:marTop w:val="0"/>
      <w:marBottom w:val="0"/>
      <w:divBdr>
        <w:top w:val="none" w:sz="0" w:space="0" w:color="auto"/>
        <w:left w:val="none" w:sz="0" w:space="0" w:color="auto"/>
        <w:bottom w:val="none" w:sz="0" w:space="0" w:color="auto"/>
        <w:right w:val="none" w:sz="0" w:space="0" w:color="auto"/>
      </w:divBdr>
    </w:div>
    <w:div w:id="411126645">
      <w:bodyDiv w:val="1"/>
      <w:marLeft w:val="0"/>
      <w:marRight w:val="0"/>
      <w:marTop w:val="0"/>
      <w:marBottom w:val="0"/>
      <w:divBdr>
        <w:top w:val="none" w:sz="0" w:space="0" w:color="auto"/>
        <w:left w:val="none" w:sz="0" w:space="0" w:color="auto"/>
        <w:bottom w:val="none" w:sz="0" w:space="0" w:color="auto"/>
        <w:right w:val="none" w:sz="0" w:space="0" w:color="auto"/>
      </w:divBdr>
    </w:div>
    <w:div w:id="598952909">
      <w:bodyDiv w:val="1"/>
      <w:marLeft w:val="0"/>
      <w:marRight w:val="0"/>
      <w:marTop w:val="0"/>
      <w:marBottom w:val="0"/>
      <w:divBdr>
        <w:top w:val="none" w:sz="0" w:space="0" w:color="auto"/>
        <w:left w:val="none" w:sz="0" w:space="0" w:color="auto"/>
        <w:bottom w:val="none" w:sz="0" w:space="0" w:color="auto"/>
        <w:right w:val="none" w:sz="0" w:space="0" w:color="auto"/>
      </w:divBdr>
    </w:div>
    <w:div w:id="670912996">
      <w:bodyDiv w:val="1"/>
      <w:marLeft w:val="0"/>
      <w:marRight w:val="0"/>
      <w:marTop w:val="0"/>
      <w:marBottom w:val="0"/>
      <w:divBdr>
        <w:top w:val="none" w:sz="0" w:space="0" w:color="auto"/>
        <w:left w:val="none" w:sz="0" w:space="0" w:color="auto"/>
        <w:bottom w:val="none" w:sz="0" w:space="0" w:color="auto"/>
        <w:right w:val="none" w:sz="0" w:space="0" w:color="auto"/>
      </w:divBdr>
    </w:div>
    <w:div w:id="797333976">
      <w:bodyDiv w:val="1"/>
      <w:marLeft w:val="0"/>
      <w:marRight w:val="0"/>
      <w:marTop w:val="0"/>
      <w:marBottom w:val="0"/>
      <w:divBdr>
        <w:top w:val="none" w:sz="0" w:space="0" w:color="auto"/>
        <w:left w:val="none" w:sz="0" w:space="0" w:color="auto"/>
        <w:bottom w:val="none" w:sz="0" w:space="0" w:color="auto"/>
        <w:right w:val="none" w:sz="0" w:space="0" w:color="auto"/>
      </w:divBdr>
    </w:div>
    <w:div w:id="826168212">
      <w:bodyDiv w:val="1"/>
      <w:marLeft w:val="0"/>
      <w:marRight w:val="0"/>
      <w:marTop w:val="0"/>
      <w:marBottom w:val="0"/>
      <w:divBdr>
        <w:top w:val="none" w:sz="0" w:space="0" w:color="auto"/>
        <w:left w:val="none" w:sz="0" w:space="0" w:color="auto"/>
        <w:bottom w:val="none" w:sz="0" w:space="0" w:color="auto"/>
        <w:right w:val="none" w:sz="0" w:space="0" w:color="auto"/>
      </w:divBdr>
    </w:div>
    <w:div w:id="855195707">
      <w:bodyDiv w:val="1"/>
      <w:marLeft w:val="0"/>
      <w:marRight w:val="0"/>
      <w:marTop w:val="0"/>
      <w:marBottom w:val="0"/>
      <w:divBdr>
        <w:top w:val="none" w:sz="0" w:space="0" w:color="auto"/>
        <w:left w:val="none" w:sz="0" w:space="0" w:color="auto"/>
        <w:bottom w:val="none" w:sz="0" w:space="0" w:color="auto"/>
        <w:right w:val="none" w:sz="0" w:space="0" w:color="auto"/>
      </w:divBdr>
    </w:div>
    <w:div w:id="1025668781">
      <w:bodyDiv w:val="1"/>
      <w:marLeft w:val="0"/>
      <w:marRight w:val="0"/>
      <w:marTop w:val="0"/>
      <w:marBottom w:val="0"/>
      <w:divBdr>
        <w:top w:val="none" w:sz="0" w:space="0" w:color="auto"/>
        <w:left w:val="none" w:sz="0" w:space="0" w:color="auto"/>
        <w:bottom w:val="none" w:sz="0" w:space="0" w:color="auto"/>
        <w:right w:val="none" w:sz="0" w:space="0" w:color="auto"/>
      </w:divBdr>
    </w:div>
    <w:div w:id="1053625188">
      <w:bodyDiv w:val="1"/>
      <w:marLeft w:val="0"/>
      <w:marRight w:val="0"/>
      <w:marTop w:val="0"/>
      <w:marBottom w:val="0"/>
      <w:divBdr>
        <w:top w:val="none" w:sz="0" w:space="0" w:color="auto"/>
        <w:left w:val="none" w:sz="0" w:space="0" w:color="auto"/>
        <w:bottom w:val="none" w:sz="0" w:space="0" w:color="auto"/>
        <w:right w:val="none" w:sz="0" w:space="0" w:color="auto"/>
      </w:divBdr>
    </w:div>
    <w:div w:id="1187018916">
      <w:bodyDiv w:val="1"/>
      <w:marLeft w:val="0"/>
      <w:marRight w:val="0"/>
      <w:marTop w:val="0"/>
      <w:marBottom w:val="0"/>
      <w:divBdr>
        <w:top w:val="none" w:sz="0" w:space="0" w:color="auto"/>
        <w:left w:val="none" w:sz="0" w:space="0" w:color="auto"/>
        <w:bottom w:val="none" w:sz="0" w:space="0" w:color="auto"/>
        <w:right w:val="none" w:sz="0" w:space="0" w:color="auto"/>
      </w:divBdr>
    </w:div>
    <w:div w:id="1513258428">
      <w:bodyDiv w:val="1"/>
      <w:marLeft w:val="0"/>
      <w:marRight w:val="0"/>
      <w:marTop w:val="0"/>
      <w:marBottom w:val="0"/>
      <w:divBdr>
        <w:top w:val="none" w:sz="0" w:space="0" w:color="auto"/>
        <w:left w:val="none" w:sz="0" w:space="0" w:color="auto"/>
        <w:bottom w:val="none" w:sz="0" w:space="0" w:color="auto"/>
        <w:right w:val="none" w:sz="0" w:space="0" w:color="auto"/>
      </w:divBdr>
    </w:div>
    <w:div w:id="1531145910">
      <w:bodyDiv w:val="1"/>
      <w:marLeft w:val="0"/>
      <w:marRight w:val="0"/>
      <w:marTop w:val="0"/>
      <w:marBottom w:val="0"/>
      <w:divBdr>
        <w:top w:val="none" w:sz="0" w:space="0" w:color="auto"/>
        <w:left w:val="none" w:sz="0" w:space="0" w:color="auto"/>
        <w:bottom w:val="none" w:sz="0" w:space="0" w:color="auto"/>
        <w:right w:val="none" w:sz="0" w:space="0" w:color="auto"/>
      </w:divBdr>
    </w:div>
    <w:div w:id="1560824415">
      <w:bodyDiv w:val="1"/>
      <w:marLeft w:val="0"/>
      <w:marRight w:val="0"/>
      <w:marTop w:val="0"/>
      <w:marBottom w:val="0"/>
      <w:divBdr>
        <w:top w:val="none" w:sz="0" w:space="0" w:color="auto"/>
        <w:left w:val="none" w:sz="0" w:space="0" w:color="auto"/>
        <w:bottom w:val="none" w:sz="0" w:space="0" w:color="auto"/>
        <w:right w:val="none" w:sz="0" w:space="0" w:color="auto"/>
      </w:divBdr>
    </w:div>
    <w:div w:id="1575505638">
      <w:bodyDiv w:val="1"/>
      <w:marLeft w:val="0"/>
      <w:marRight w:val="0"/>
      <w:marTop w:val="0"/>
      <w:marBottom w:val="0"/>
      <w:divBdr>
        <w:top w:val="none" w:sz="0" w:space="0" w:color="auto"/>
        <w:left w:val="none" w:sz="0" w:space="0" w:color="auto"/>
        <w:bottom w:val="none" w:sz="0" w:space="0" w:color="auto"/>
        <w:right w:val="none" w:sz="0" w:space="0" w:color="auto"/>
      </w:divBdr>
    </w:div>
    <w:div w:id="1783719694">
      <w:bodyDiv w:val="1"/>
      <w:marLeft w:val="0"/>
      <w:marRight w:val="0"/>
      <w:marTop w:val="0"/>
      <w:marBottom w:val="0"/>
      <w:divBdr>
        <w:top w:val="none" w:sz="0" w:space="0" w:color="auto"/>
        <w:left w:val="none" w:sz="0" w:space="0" w:color="auto"/>
        <w:bottom w:val="none" w:sz="0" w:space="0" w:color="auto"/>
        <w:right w:val="none" w:sz="0" w:space="0" w:color="auto"/>
      </w:divBdr>
    </w:div>
    <w:div w:id="1844011827">
      <w:bodyDiv w:val="1"/>
      <w:marLeft w:val="0"/>
      <w:marRight w:val="0"/>
      <w:marTop w:val="0"/>
      <w:marBottom w:val="0"/>
      <w:divBdr>
        <w:top w:val="none" w:sz="0" w:space="0" w:color="auto"/>
        <w:left w:val="none" w:sz="0" w:space="0" w:color="auto"/>
        <w:bottom w:val="none" w:sz="0" w:space="0" w:color="auto"/>
        <w:right w:val="none" w:sz="0" w:space="0" w:color="auto"/>
      </w:divBdr>
      <w:divsChild>
        <w:div w:id="75443097">
          <w:marLeft w:val="360"/>
          <w:marRight w:val="0"/>
          <w:marTop w:val="200"/>
          <w:marBottom w:val="0"/>
          <w:divBdr>
            <w:top w:val="none" w:sz="0" w:space="0" w:color="auto"/>
            <w:left w:val="none" w:sz="0" w:space="0" w:color="auto"/>
            <w:bottom w:val="none" w:sz="0" w:space="0" w:color="auto"/>
            <w:right w:val="none" w:sz="0" w:space="0" w:color="auto"/>
          </w:divBdr>
        </w:div>
        <w:div w:id="197935677">
          <w:marLeft w:val="360"/>
          <w:marRight w:val="0"/>
          <w:marTop w:val="200"/>
          <w:marBottom w:val="0"/>
          <w:divBdr>
            <w:top w:val="none" w:sz="0" w:space="0" w:color="auto"/>
            <w:left w:val="none" w:sz="0" w:space="0" w:color="auto"/>
            <w:bottom w:val="none" w:sz="0" w:space="0" w:color="auto"/>
            <w:right w:val="none" w:sz="0" w:space="0" w:color="auto"/>
          </w:divBdr>
        </w:div>
        <w:div w:id="474638526">
          <w:marLeft w:val="360"/>
          <w:marRight w:val="0"/>
          <w:marTop w:val="200"/>
          <w:marBottom w:val="0"/>
          <w:divBdr>
            <w:top w:val="none" w:sz="0" w:space="0" w:color="auto"/>
            <w:left w:val="none" w:sz="0" w:space="0" w:color="auto"/>
            <w:bottom w:val="none" w:sz="0" w:space="0" w:color="auto"/>
            <w:right w:val="none" w:sz="0" w:space="0" w:color="auto"/>
          </w:divBdr>
        </w:div>
        <w:div w:id="814104069">
          <w:marLeft w:val="360"/>
          <w:marRight w:val="0"/>
          <w:marTop w:val="200"/>
          <w:marBottom w:val="0"/>
          <w:divBdr>
            <w:top w:val="none" w:sz="0" w:space="0" w:color="auto"/>
            <w:left w:val="none" w:sz="0" w:space="0" w:color="auto"/>
            <w:bottom w:val="none" w:sz="0" w:space="0" w:color="auto"/>
            <w:right w:val="none" w:sz="0" w:space="0" w:color="auto"/>
          </w:divBdr>
        </w:div>
        <w:div w:id="850295287">
          <w:marLeft w:val="360"/>
          <w:marRight w:val="0"/>
          <w:marTop w:val="200"/>
          <w:marBottom w:val="0"/>
          <w:divBdr>
            <w:top w:val="none" w:sz="0" w:space="0" w:color="auto"/>
            <w:left w:val="none" w:sz="0" w:space="0" w:color="auto"/>
            <w:bottom w:val="none" w:sz="0" w:space="0" w:color="auto"/>
            <w:right w:val="none" w:sz="0" w:space="0" w:color="auto"/>
          </w:divBdr>
        </w:div>
        <w:div w:id="1187984130">
          <w:marLeft w:val="360"/>
          <w:marRight w:val="0"/>
          <w:marTop w:val="200"/>
          <w:marBottom w:val="0"/>
          <w:divBdr>
            <w:top w:val="none" w:sz="0" w:space="0" w:color="auto"/>
            <w:left w:val="none" w:sz="0" w:space="0" w:color="auto"/>
            <w:bottom w:val="none" w:sz="0" w:space="0" w:color="auto"/>
            <w:right w:val="none" w:sz="0" w:space="0" w:color="auto"/>
          </w:divBdr>
        </w:div>
        <w:div w:id="1963724334">
          <w:marLeft w:val="360"/>
          <w:marRight w:val="0"/>
          <w:marTop w:val="200"/>
          <w:marBottom w:val="0"/>
          <w:divBdr>
            <w:top w:val="none" w:sz="0" w:space="0" w:color="auto"/>
            <w:left w:val="none" w:sz="0" w:space="0" w:color="auto"/>
            <w:bottom w:val="none" w:sz="0" w:space="0" w:color="auto"/>
            <w:right w:val="none" w:sz="0" w:space="0" w:color="auto"/>
          </w:divBdr>
        </w:div>
      </w:divsChild>
    </w:div>
    <w:div w:id="1844319122">
      <w:bodyDiv w:val="1"/>
      <w:marLeft w:val="0"/>
      <w:marRight w:val="0"/>
      <w:marTop w:val="0"/>
      <w:marBottom w:val="0"/>
      <w:divBdr>
        <w:top w:val="none" w:sz="0" w:space="0" w:color="auto"/>
        <w:left w:val="none" w:sz="0" w:space="0" w:color="auto"/>
        <w:bottom w:val="none" w:sz="0" w:space="0" w:color="auto"/>
        <w:right w:val="none" w:sz="0" w:space="0" w:color="auto"/>
      </w:divBdr>
    </w:div>
    <w:div w:id="1857964028">
      <w:bodyDiv w:val="1"/>
      <w:marLeft w:val="0"/>
      <w:marRight w:val="0"/>
      <w:marTop w:val="0"/>
      <w:marBottom w:val="0"/>
      <w:divBdr>
        <w:top w:val="none" w:sz="0" w:space="0" w:color="auto"/>
        <w:left w:val="none" w:sz="0" w:space="0" w:color="auto"/>
        <w:bottom w:val="none" w:sz="0" w:space="0" w:color="auto"/>
        <w:right w:val="none" w:sz="0" w:space="0" w:color="auto"/>
      </w:divBdr>
    </w:div>
    <w:div w:id="1973948462">
      <w:bodyDiv w:val="1"/>
      <w:marLeft w:val="0"/>
      <w:marRight w:val="0"/>
      <w:marTop w:val="0"/>
      <w:marBottom w:val="0"/>
      <w:divBdr>
        <w:top w:val="none" w:sz="0" w:space="0" w:color="auto"/>
        <w:left w:val="none" w:sz="0" w:space="0" w:color="auto"/>
        <w:bottom w:val="none" w:sz="0" w:space="0" w:color="auto"/>
        <w:right w:val="none" w:sz="0" w:space="0" w:color="auto"/>
      </w:divBdr>
    </w:div>
    <w:div w:id="20731157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52FC5-309E-4FA4-8849-7F989C1EC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9</Pages>
  <Words>15810</Words>
  <Characters>9012</Characters>
  <Application>Microsoft Office Word</Application>
  <DocSecurity>0</DocSecurity>
  <Lines>75</Lines>
  <Paragraphs>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ministrija</Company>
  <LinksUpToDate>false</LinksUpToDate>
  <CharactersWithSpaces>24773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Romanovska</dc:creator>
  <cp:keywords/>
  <dc:description/>
  <cp:lastModifiedBy>Kaspars Karolis</cp:lastModifiedBy>
  <cp:revision>6</cp:revision>
  <cp:lastPrinted>2024-11-05T12:06:00Z</cp:lastPrinted>
  <dcterms:created xsi:type="dcterms:W3CDTF">2024-11-05T14:20:00Z</dcterms:created>
  <dcterms:modified xsi:type="dcterms:W3CDTF">2024-11-20T10:45:00Z</dcterms:modified>
</cp:coreProperties>
</file>