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5D8C1" w14:textId="5D873ECC" w:rsidR="007164FF" w:rsidRPr="005D0597" w:rsidRDefault="007164FF" w:rsidP="005D0597">
      <w:pPr>
        <w:spacing w:after="0" w:line="276" w:lineRule="auto"/>
        <w:jc w:val="center"/>
        <w:rPr>
          <w:rFonts w:ascii="Times New Roman" w:hAnsi="Times New Roman" w:cs="Times New Roman"/>
          <w:b/>
          <w:sz w:val="24"/>
          <w:szCs w:val="24"/>
        </w:rPr>
      </w:pPr>
      <w:bookmarkStart w:id="0" w:name="OLE_LINK1"/>
      <w:bookmarkStart w:id="1" w:name="OLE_LINK2"/>
      <w:r w:rsidRPr="005D0597">
        <w:rPr>
          <w:rFonts w:ascii="Times New Roman" w:hAnsi="Times New Roman" w:cs="Times New Roman"/>
          <w:b/>
          <w:sz w:val="24"/>
          <w:szCs w:val="24"/>
        </w:rPr>
        <w:t>Pārskats Ministru kabinetam par noslēgto publiskās un privātās partnerības līgumu izpildi</w:t>
      </w:r>
      <w:bookmarkEnd w:id="0"/>
      <w:bookmarkEnd w:id="1"/>
      <w:r w:rsidR="00951F58" w:rsidRPr="005D0597">
        <w:rPr>
          <w:rFonts w:ascii="Times New Roman" w:hAnsi="Times New Roman" w:cs="Times New Roman"/>
          <w:b/>
          <w:sz w:val="24"/>
          <w:szCs w:val="24"/>
        </w:rPr>
        <w:t xml:space="preserve"> 202</w:t>
      </w:r>
      <w:r w:rsidR="00600EB2" w:rsidRPr="005D0597">
        <w:rPr>
          <w:rFonts w:ascii="Times New Roman" w:hAnsi="Times New Roman" w:cs="Times New Roman"/>
          <w:b/>
          <w:sz w:val="24"/>
          <w:szCs w:val="24"/>
        </w:rPr>
        <w:t>3</w:t>
      </w:r>
      <w:r w:rsidR="00951F58" w:rsidRPr="005D0597">
        <w:rPr>
          <w:rFonts w:ascii="Times New Roman" w:hAnsi="Times New Roman" w:cs="Times New Roman"/>
          <w:b/>
          <w:sz w:val="24"/>
          <w:szCs w:val="24"/>
        </w:rPr>
        <w:t>. gadā</w:t>
      </w:r>
    </w:p>
    <w:p w14:paraId="0E7965D1" w14:textId="0612E6D7" w:rsidR="007164FF" w:rsidRPr="005D0597" w:rsidRDefault="007164FF" w:rsidP="005D0597">
      <w:pPr>
        <w:spacing w:after="0" w:line="276" w:lineRule="auto"/>
        <w:jc w:val="center"/>
        <w:rPr>
          <w:rFonts w:ascii="Times New Roman" w:eastAsia="Times New Roman" w:hAnsi="Times New Roman" w:cs="Times New Roman"/>
          <w:bCs/>
          <w:i/>
          <w:sz w:val="24"/>
          <w:szCs w:val="24"/>
          <w:lang w:eastAsia="lv-LV"/>
        </w:rPr>
      </w:pPr>
      <w:r w:rsidRPr="005D0597">
        <w:rPr>
          <w:rFonts w:ascii="Times New Roman" w:eastAsia="Times New Roman" w:hAnsi="Times New Roman" w:cs="Times New Roman"/>
          <w:bCs/>
          <w:i/>
          <w:sz w:val="24"/>
          <w:szCs w:val="24"/>
          <w:lang w:eastAsia="lv-LV"/>
        </w:rPr>
        <w:t>par pārskata periodu no 01.01.20</w:t>
      </w:r>
      <w:r w:rsidR="00394CEE" w:rsidRPr="005D0597">
        <w:rPr>
          <w:rFonts w:ascii="Times New Roman" w:eastAsia="Times New Roman" w:hAnsi="Times New Roman" w:cs="Times New Roman"/>
          <w:bCs/>
          <w:i/>
          <w:sz w:val="24"/>
          <w:szCs w:val="24"/>
          <w:lang w:eastAsia="lv-LV"/>
        </w:rPr>
        <w:t>2</w:t>
      </w:r>
      <w:r w:rsidR="00600EB2" w:rsidRPr="005D0597">
        <w:rPr>
          <w:rFonts w:ascii="Times New Roman" w:eastAsia="Times New Roman" w:hAnsi="Times New Roman" w:cs="Times New Roman"/>
          <w:bCs/>
          <w:i/>
          <w:sz w:val="24"/>
          <w:szCs w:val="24"/>
          <w:lang w:eastAsia="lv-LV"/>
        </w:rPr>
        <w:t>3</w:t>
      </w:r>
      <w:r w:rsidRPr="005D0597">
        <w:rPr>
          <w:rFonts w:ascii="Times New Roman" w:eastAsia="Times New Roman" w:hAnsi="Times New Roman" w:cs="Times New Roman"/>
          <w:bCs/>
          <w:i/>
          <w:sz w:val="24"/>
          <w:szCs w:val="24"/>
          <w:lang w:eastAsia="lv-LV"/>
        </w:rPr>
        <w:t>. līdz 31.12.20</w:t>
      </w:r>
      <w:r w:rsidR="00394CEE" w:rsidRPr="005D0597">
        <w:rPr>
          <w:rFonts w:ascii="Times New Roman" w:eastAsia="Times New Roman" w:hAnsi="Times New Roman" w:cs="Times New Roman"/>
          <w:bCs/>
          <w:i/>
          <w:sz w:val="24"/>
          <w:szCs w:val="24"/>
          <w:lang w:eastAsia="lv-LV"/>
        </w:rPr>
        <w:t>2</w:t>
      </w:r>
      <w:r w:rsidR="00600EB2" w:rsidRPr="005D0597">
        <w:rPr>
          <w:rFonts w:ascii="Times New Roman" w:eastAsia="Times New Roman" w:hAnsi="Times New Roman" w:cs="Times New Roman"/>
          <w:bCs/>
          <w:i/>
          <w:sz w:val="24"/>
          <w:szCs w:val="24"/>
          <w:lang w:eastAsia="lv-LV"/>
        </w:rPr>
        <w:t>3</w:t>
      </w:r>
      <w:r w:rsidRPr="005D0597">
        <w:rPr>
          <w:rFonts w:ascii="Times New Roman" w:eastAsia="Times New Roman" w:hAnsi="Times New Roman" w:cs="Times New Roman"/>
          <w:bCs/>
          <w:i/>
          <w:sz w:val="24"/>
          <w:szCs w:val="24"/>
          <w:lang w:eastAsia="lv-LV"/>
        </w:rPr>
        <w:t>.</w:t>
      </w:r>
    </w:p>
    <w:p w14:paraId="6243C696" w14:textId="77777777" w:rsidR="0035275A" w:rsidRPr="005D0597" w:rsidRDefault="0035275A" w:rsidP="005D0597">
      <w:pPr>
        <w:spacing w:after="0" w:line="276" w:lineRule="auto"/>
        <w:jc w:val="center"/>
        <w:rPr>
          <w:rFonts w:ascii="Times New Roman" w:eastAsia="Times New Roman" w:hAnsi="Times New Roman" w:cs="Times New Roman"/>
          <w:bCs/>
          <w:i/>
          <w:sz w:val="24"/>
          <w:szCs w:val="24"/>
          <w:lang w:eastAsia="lv-LV"/>
        </w:rPr>
      </w:pPr>
    </w:p>
    <w:p w14:paraId="5D264327" w14:textId="7ED0D020" w:rsidR="004A2E7C" w:rsidRPr="005D0597" w:rsidRDefault="0035275A" w:rsidP="005D0597">
      <w:pPr>
        <w:spacing w:after="0" w:line="276" w:lineRule="auto"/>
        <w:ind w:firstLine="720"/>
        <w:jc w:val="both"/>
        <w:rPr>
          <w:rFonts w:ascii="Times New Roman" w:eastAsia="Times New Roman" w:hAnsi="Times New Roman" w:cs="Times New Roman"/>
          <w:bCs/>
          <w:sz w:val="24"/>
          <w:szCs w:val="24"/>
          <w:lang w:eastAsia="lv-LV"/>
        </w:rPr>
      </w:pPr>
      <w:r w:rsidRPr="005D0597">
        <w:rPr>
          <w:rFonts w:ascii="Times New Roman" w:eastAsia="Times New Roman" w:hAnsi="Times New Roman" w:cs="Times New Roman"/>
          <w:bCs/>
          <w:iCs/>
          <w:sz w:val="24"/>
          <w:szCs w:val="24"/>
          <w:lang w:eastAsia="lv-LV"/>
        </w:rPr>
        <w:t>Atbilsto</w:t>
      </w:r>
      <w:r w:rsidR="0010458D" w:rsidRPr="005D0597">
        <w:rPr>
          <w:rFonts w:ascii="Times New Roman" w:eastAsia="Times New Roman" w:hAnsi="Times New Roman" w:cs="Times New Roman"/>
          <w:bCs/>
          <w:iCs/>
          <w:sz w:val="24"/>
          <w:szCs w:val="24"/>
          <w:lang w:eastAsia="lv-LV"/>
        </w:rPr>
        <w:t xml:space="preserve">ši </w:t>
      </w:r>
      <w:r w:rsidR="00C559D3" w:rsidRPr="005D0597">
        <w:rPr>
          <w:rFonts w:ascii="Times New Roman" w:eastAsia="Times New Roman" w:hAnsi="Times New Roman" w:cs="Times New Roman"/>
          <w:bCs/>
          <w:sz w:val="24"/>
          <w:szCs w:val="24"/>
          <w:lang w:eastAsia="lv-LV"/>
        </w:rPr>
        <w:t xml:space="preserve">Ministru kabineta </w:t>
      </w:r>
      <w:r w:rsidR="0010458D" w:rsidRPr="005D0597">
        <w:rPr>
          <w:rFonts w:ascii="Times New Roman" w:eastAsia="Times New Roman" w:hAnsi="Times New Roman" w:cs="Times New Roman"/>
          <w:bCs/>
          <w:sz w:val="24"/>
          <w:szCs w:val="24"/>
          <w:lang w:eastAsia="lv-LV"/>
        </w:rPr>
        <w:t>2009.</w:t>
      </w:r>
      <w:r w:rsidR="003B06CC" w:rsidRPr="005D0597">
        <w:rPr>
          <w:rFonts w:ascii="Times New Roman" w:eastAsia="Times New Roman" w:hAnsi="Times New Roman" w:cs="Times New Roman"/>
          <w:bCs/>
          <w:sz w:val="24"/>
          <w:szCs w:val="24"/>
          <w:lang w:eastAsia="lv-LV"/>
        </w:rPr>
        <w:t xml:space="preserve"> </w:t>
      </w:r>
      <w:r w:rsidR="0010458D" w:rsidRPr="005D0597">
        <w:rPr>
          <w:rFonts w:ascii="Times New Roman" w:eastAsia="Times New Roman" w:hAnsi="Times New Roman" w:cs="Times New Roman"/>
          <w:bCs/>
          <w:sz w:val="24"/>
          <w:szCs w:val="24"/>
          <w:lang w:eastAsia="lv-LV"/>
        </w:rPr>
        <w:t>gada 20.</w:t>
      </w:r>
      <w:r w:rsidR="003B06CC" w:rsidRPr="005D0597">
        <w:rPr>
          <w:rFonts w:ascii="Times New Roman" w:eastAsia="Times New Roman" w:hAnsi="Times New Roman" w:cs="Times New Roman"/>
          <w:bCs/>
          <w:sz w:val="24"/>
          <w:szCs w:val="24"/>
          <w:lang w:eastAsia="lv-LV"/>
        </w:rPr>
        <w:t xml:space="preserve"> </w:t>
      </w:r>
      <w:r w:rsidR="0010458D" w:rsidRPr="005D0597">
        <w:rPr>
          <w:rFonts w:ascii="Times New Roman" w:eastAsia="Times New Roman" w:hAnsi="Times New Roman" w:cs="Times New Roman"/>
          <w:bCs/>
          <w:sz w:val="24"/>
          <w:szCs w:val="24"/>
          <w:lang w:eastAsia="lv-LV"/>
        </w:rPr>
        <w:t xml:space="preserve">oktobra </w:t>
      </w:r>
      <w:r w:rsidR="00C559D3" w:rsidRPr="005D0597">
        <w:rPr>
          <w:rFonts w:ascii="Times New Roman" w:eastAsia="Times New Roman" w:hAnsi="Times New Roman" w:cs="Times New Roman"/>
          <w:bCs/>
          <w:sz w:val="24"/>
          <w:szCs w:val="24"/>
          <w:lang w:eastAsia="lv-LV"/>
        </w:rPr>
        <w:t>noteikum</w:t>
      </w:r>
      <w:r w:rsidR="0010458D" w:rsidRPr="005D0597">
        <w:rPr>
          <w:rFonts w:ascii="Times New Roman" w:eastAsia="Times New Roman" w:hAnsi="Times New Roman" w:cs="Times New Roman"/>
          <w:bCs/>
          <w:sz w:val="24"/>
          <w:szCs w:val="24"/>
          <w:lang w:eastAsia="lv-LV"/>
        </w:rPr>
        <w:t>u</w:t>
      </w:r>
      <w:r w:rsidR="00C559D3" w:rsidRPr="005D0597">
        <w:rPr>
          <w:rFonts w:ascii="Times New Roman" w:eastAsia="Times New Roman" w:hAnsi="Times New Roman" w:cs="Times New Roman"/>
          <w:bCs/>
          <w:sz w:val="24"/>
          <w:szCs w:val="24"/>
          <w:lang w:eastAsia="lv-LV"/>
        </w:rPr>
        <w:t xml:space="preserve"> Nr.</w:t>
      </w:r>
      <w:r w:rsidR="003B06CC" w:rsidRPr="005D0597">
        <w:rPr>
          <w:rFonts w:ascii="Times New Roman" w:eastAsia="Times New Roman" w:hAnsi="Times New Roman" w:cs="Times New Roman"/>
          <w:bCs/>
          <w:sz w:val="24"/>
          <w:szCs w:val="24"/>
          <w:lang w:eastAsia="lv-LV"/>
        </w:rPr>
        <w:t xml:space="preserve"> </w:t>
      </w:r>
      <w:r w:rsidR="00C559D3" w:rsidRPr="005D0597">
        <w:rPr>
          <w:rFonts w:ascii="Times New Roman" w:eastAsia="Times New Roman" w:hAnsi="Times New Roman" w:cs="Times New Roman"/>
          <w:bCs/>
          <w:sz w:val="24"/>
          <w:szCs w:val="24"/>
          <w:lang w:eastAsia="lv-LV"/>
        </w:rPr>
        <w:t>1216</w:t>
      </w:r>
      <w:r w:rsidR="0010458D" w:rsidRPr="005D0597">
        <w:rPr>
          <w:rFonts w:ascii="Times New Roman" w:eastAsia="Times New Roman" w:hAnsi="Times New Roman" w:cs="Times New Roman"/>
          <w:bCs/>
          <w:sz w:val="24"/>
          <w:szCs w:val="24"/>
          <w:lang w:eastAsia="lv-LV"/>
        </w:rPr>
        <w:t xml:space="preserve"> “</w:t>
      </w:r>
      <w:r w:rsidR="00C559D3" w:rsidRPr="005D0597">
        <w:rPr>
          <w:rFonts w:ascii="Times New Roman" w:eastAsia="Times New Roman" w:hAnsi="Times New Roman" w:cs="Times New Roman"/>
          <w:bCs/>
          <w:sz w:val="24"/>
          <w:szCs w:val="24"/>
          <w:lang w:eastAsia="lv-LV"/>
        </w:rPr>
        <w:t>Noteikumi par uzraudzības institūcijas darbību un publiskā partnera vai tā pārstāvja līguma izpildes pārskata sniegšanu</w:t>
      </w:r>
      <w:r w:rsidR="0010458D" w:rsidRPr="005D0597">
        <w:rPr>
          <w:rFonts w:ascii="Times New Roman" w:eastAsia="Times New Roman" w:hAnsi="Times New Roman" w:cs="Times New Roman"/>
          <w:bCs/>
          <w:sz w:val="24"/>
          <w:szCs w:val="24"/>
          <w:lang w:eastAsia="lv-LV"/>
        </w:rPr>
        <w:t xml:space="preserve">” 3.6. </w:t>
      </w:r>
      <w:r w:rsidR="00365375" w:rsidRPr="005D0597">
        <w:rPr>
          <w:rFonts w:ascii="Times New Roman" w:eastAsia="Times New Roman" w:hAnsi="Times New Roman" w:cs="Times New Roman"/>
          <w:bCs/>
          <w:sz w:val="24"/>
          <w:szCs w:val="24"/>
          <w:lang w:eastAsia="lv-LV"/>
        </w:rPr>
        <w:t>apakš</w:t>
      </w:r>
      <w:r w:rsidR="0010458D" w:rsidRPr="005D0597">
        <w:rPr>
          <w:rFonts w:ascii="Times New Roman" w:eastAsia="Times New Roman" w:hAnsi="Times New Roman" w:cs="Times New Roman"/>
          <w:bCs/>
          <w:sz w:val="24"/>
          <w:szCs w:val="24"/>
          <w:lang w:eastAsia="lv-LV"/>
        </w:rPr>
        <w:t xml:space="preserve">punktam </w:t>
      </w:r>
      <w:r w:rsidR="005357D9" w:rsidRPr="005D0597">
        <w:rPr>
          <w:rFonts w:ascii="Times New Roman" w:hAnsi="Times New Roman" w:cs="Times New Roman"/>
          <w:bCs/>
          <w:sz w:val="24"/>
          <w:szCs w:val="24"/>
        </w:rPr>
        <w:t xml:space="preserve">Centrālā finanšu un līgumu aģentūra (turpmāk – CFLA), nodrošinot publiskās un privātās partnerības (turpmāk – PPP) uzraudzības institūcijas </w:t>
      </w:r>
      <w:r w:rsidR="195AA077" w:rsidRPr="005D0597">
        <w:rPr>
          <w:rFonts w:ascii="Times New Roman" w:hAnsi="Times New Roman" w:cs="Times New Roman"/>
          <w:sz w:val="24"/>
          <w:szCs w:val="24"/>
        </w:rPr>
        <w:t>funkcij</w:t>
      </w:r>
      <w:r w:rsidR="51DA0B80" w:rsidRPr="005D0597">
        <w:rPr>
          <w:rFonts w:ascii="Times New Roman" w:hAnsi="Times New Roman" w:cs="Times New Roman"/>
          <w:sz w:val="24"/>
          <w:szCs w:val="24"/>
        </w:rPr>
        <w:t>as</w:t>
      </w:r>
      <w:r w:rsidR="000D3E99" w:rsidRPr="005D0597">
        <w:rPr>
          <w:rFonts w:ascii="Times New Roman" w:hAnsi="Times New Roman" w:cs="Times New Roman"/>
          <w:sz w:val="24"/>
          <w:szCs w:val="24"/>
        </w:rPr>
        <w:t>,</w:t>
      </w:r>
      <w:r w:rsidR="005357D9" w:rsidRPr="005D0597">
        <w:rPr>
          <w:rFonts w:ascii="Times New Roman" w:eastAsia="Times New Roman" w:hAnsi="Times New Roman" w:cs="Times New Roman"/>
          <w:bCs/>
          <w:sz w:val="24"/>
          <w:szCs w:val="24"/>
          <w:lang w:eastAsia="lv-LV"/>
        </w:rPr>
        <w:t xml:space="preserve"> </w:t>
      </w:r>
      <w:r w:rsidR="004A2E7C" w:rsidRPr="005D0597">
        <w:rPr>
          <w:rFonts w:ascii="Times New Roman" w:hAnsi="Times New Roman" w:cs="Times New Roman"/>
          <w:bCs/>
          <w:sz w:val="24"/>
          <w:szCs w:val="24"/>
          <w:shd w:val="clear" w:color="auto" w:fill="FFFFFF"/>
        </w:rPr>
        <w:t xml:space="preserve">sniedz Ministru kabinetam pārskatu par noslēgto publiskās un privātās partnerības līgumu izpildi par </w:t>
      </w:r>
      <w:r w:rsidR="000D3E99" w:rsidRPr="005D0597">
        <w:rPr>
          <w:rFonts w:ascii="Times New Roman" w:hAnsi="Times New Roman" w:cs="Times New Roman"/>
          <w:bCs/>
          <w:sz w:val="24"/>
          <w:szCs w:val="24"/>
          <w:shd w:val="clear" w:color="auto" w:fill="FFFFFF"/>
        </w:rPr>
        <w:t>pārskata periodu no 202</w:t>
      </w:r>
      <w:r w:rsidR="00600EB2" w:rsidRPr="005D0597">
        <w:rPr>
          <w:rFonts w:ascii="Times New Roman" w:hAnsi="Times New Roman" w:cs="Times New Roman"/>
          <w:bCs/>
          <w:sz w:val="24"/>
          <w:szCs w:val="24"/>
          <w:shd w:val="clear" w:color="auto" w:fill="FFFFFF"/>
        </w:rPr>
        <w:t>3</w:t>
      </w:r>
      <w:r w:rsidR="000D3E99" w:rsidRPr="005D0597">
        <w:rPr>
          <w:rFonts w:ascii="Times New Roman" w:hAnsi="Times New Roman" w:cs="Times New Roman"/>
          <w:bCs/>
          <w:sz w:val="24"/>
          <w:szCs w:val="24"/>
          <w:shd w:val="clear" w:color="auto" w:fill="FFFFFF"/>
        </w:rPr>
        <w:t>.</w:t>
      </w:r>
      <w:r w:rsidR="00AE76B8">
        <w:rPr>
          <w:rFonts w:ascii="Times New Roman" w:hAnsi="Times New Roman" w:cs="Times New Roman"/>
          <w:bCs/>
          <w:sz w:val="24"/>
          <w:szCs w:val="24"/>
          <w:shd w:val="clear" w:color="auto" w:fill="FFFFFF"/>
        </w:rPr>
        <w:t xml:space="preserve"> </w:t>
      </w:r>
      <w:r w:rsidR="000D3E99" w:rsidRPr="005D0597">
        <w:rPr>
          <w:rFonts w:ascii="Times New Roman" w:hAnsi="Times New Roman" w:cs="Times New Roman"/>
          <w:bCs/>
          <w:sz w:val="24"/>
          <w:szCs w:val="24"/>
          <w:shd w:val="clear" w:color="auto" w:fill="FFFFFF"/>
        </w:rPr>
        <w:t>gada 1.janvāra līdz 202</w:t>
      </w:r>
      <w:r w:rsidR="00600EB2" w:rsidRPr="005D0597">
        <w:rPr>
          <w:rFonts w:ascii="Times New Roman" w:hAnsi="Times New Roman" w:cs="Times New Roman"/>
          <w:bCs/>
          <w:sz w:val="24"/>
          <w:szCs w:val="24"/>
          <w:shd w:val="clear" w:color="auto" w:fill="FFFFFF"/>
        </w:rPr>
        <w:t>3</w:t>
      </w:r>
      <w:r w:rsidR="000D3E99" w:rsidRPr="005D0597">
        <w:rPr>
          <w:rFonts w:ascii="Times New Roman" w:hAnsi="Times New Roman" w:cs="Times New Roman"/>
          <w:bCs/>
          <w:sz w:val="24"/>
          <w:szCs w:val="24"/>
          <w:shd w:val="clear" w:color="auto" w:fill="FFFFFF"/>
        </w:rPr>
        <w:t>.</w:t>
      </w:r>
      <w:r w:rsidR="00AE76B8">
        <w:rPr>
          <w:rFonts w:ascii="Times New Roman" w:hAnsi="Times New Roman" w:cs="Times New Roman"/>
          <w:bCs/>
          <w:sz w:val="24"/>
          <w:szCs w:val="24"/>
          <w:shd w:val="clear" w:color="auto" w:fill="FFFFFF"/>
        </w:rPr>
        <w:t xml:space="preserve"> </w:t>
      </w:r>
      <w:r w:rsidR="000D3E99" w:rsidRPr="005D0597">
        <w:rPr>
          <w:rFonts w:ascii="Times New Roman" w:hAnsi="Times New Roman" w:cs="Times New Roman"/>
          <w:bCs/>
          <w:sz w:val="24"/>
          <w:szCs w:val="24"/>
          <w:shd w:val="clear" w:color="auto" w:fill="FFFFFF"/>
        </w:rPr>
        <w:t>gada 31.decembrim</w:t>
      </w:r>
      <w:r w:rsidR="005357D9" w:rsidRPr="005D0597">
        <w:rPr>
          <w:rFonts w:ascii="Times New Roman" w:hAnsi="Times New Roman" w:cs="Times New Roman"/>
          <w:bCs/>
          <w:sz w:val="24"/>
          <w:szCs w:val="24"/>
          <w:shd w:val="clear" w:color="auto" w:fill="FFFFFF"/>
        </w:rPr>
        <w:t>.</w:t>
      </w:r>
    </w:p>
    <w:p w14:paraId="1FEB2721" w14:textId="77777777" w:rsidR="007164FF" w:rsidRPr="005D0597" w:rsidRDefault="007164FF" w:rsidP="005D0597">
      <w:pPr>
        <w:spacing w:after="0" w:line="276" w:lineRule="auto"/>
        <w:rPr>
          <w:rFonts w:ascii="Times New Roman" w:eastAsia="Times New Roman" w:hAnsi="Times New Roman" w:cs="Times New Roman"/>
          <w:bCs/>
          <w:sz w:val="24"/>
          <w:szCs w:val="24"/>
          <w:lang w:eastAsia="lv-LV"/>
        </w:rPr>
      </w:pPr>
    </w:p>
    <w:p w14:paraId="1B48EF69" w14:textId="05BAC6F2" w:rsidR="007164FF" w:rsidRPr="005D0597" w:rsidRDefault="007164FF" w:rsidP="001655A9">
      <w:pPr>
        <w:pStyle w:val="ListParagraph"/>
        <w:numPr>
          <w:ilvl w:val="0"/>
          <w:numId w:val="2"/>
        </w:numPr>
        <w:spacing w:after="120" w:line="276" w:lineRule="auto"/>
        <w:contextualSpacing w:val="0"/>
        <w:jc w:val="center"/>
        <w:rPr>
          <w:rFonts w:ascii="Times New Roman" w:eastAsia="Times New Roman" w:hAnsi="Times New Roman" w:cs="Times New Roman"/>
          <w:b/>
          <w:bCs/>
          <w:sz w:val="24"/>
          <w:szCs w:val="24"/>
          <w:lang w:eastAsia="lv-LV"/>
        </w:rPr>
      </w:pPr>
      <w:r w:rsidRPr="005D0597">
        <w:rPr>
          <w:rFonts w:ascii="Times New Roman" w:hAnsi="Times New Roman" w:cs="Times New Roman"/>
          <w:b/>
          <w:sz w:val="24"/>
          <w:szCs w:val="24"/>
        </w:rPr>
        <w:t xml:space="preserve">Uzraudzības institūcijas veikto pasākumu kopums </w:t>
      </w:r>
      <w:r w:rsidRPr="005D0597">
        <w:rPr>
          <w:rFonts w:ascii="Times New Roman" w:eastAsia="Times New Roman" w:hAnsi="Times New Roman" w:cs="Times New Roman"/>
          <w:b/>
          <w:bCs/>
          <w:sz w:val="24"/>
          <w:szCs w:val="24"/>
          <w:lang w:eastAsia="lv-LV"/>
        </w:rPr>
        <w:t>pārskata periodā</w:t>
      </w:r>
    </w:p>
    <w:p w14:paraId="165ADB56" w14:textId="118BC0D6" w:rsidR="004D37E4" w:rsidRPr="005D0597" w:rsidRDefault="00B773F6" w:rsidP="005D0597">
      <w:pPr>
        <w:pStyle w:val="naisf"/>
        <w:spacing w:before="0" w:beforeAutospacing="0" w:after="120" w:afterAutospacing="0" w:line="276" w:lineRule="auto"/>
        <w:ind w:firstLine="720"/>
        <w:jc w:val="both"/>
        <w:rPr>
          <w:bCs/>
        </w:rPr>
      </w:pPr>
      <w:r w:rsidRPr="005D0597">
        <w:rPr>
          <w:bCs/>
        </w:rPr>
        <w:t>Centrālās finanšu un līgumu aģentūras darbības stratēģijā 2023. – 2026.</w:t>
      </w:r>
      <w:r w:rsidR="00AE76B8">
        <w:rPr>
          <w:bCs/>
        </w:rPr>
        <w:t xml:space="preserve"> </w:t>
      </w:r>
      <w:r w:rsidRPr="005D0597">
        <w:rPr>
          <w:bCs/>
        </w:rPr>
        <w:t xml:space="preserve">gadam </w:t>
      </w:r>
      <w:r w:rsidR="005457BA" w:rsidRPr="005D0597">
        <w:rPr>
          <w:bCs/>
        </w:rPr>
        <w:t xml:space="preserve">2023. gadam PPP jomā </w:t>
      </w:r>
      <w:r w:rsidR="004D37E4" w:rsidRPr="005D0597">
        <w:rPr>
          <w:bCs/>
        </w:rPr>
        <w:t xml:space="preserve">ir noteikts šāds mērķis: </w:t>
      </w:r>
      <w:r w:rsidR="004D37E4" w:rsidRPr="00D97224">
        <w:t>PPP projektu lomas palielināšana valsts un pašvaldību vajadzību nodrošināšanā ārpus valsts budžets bilances</w:t>
      </w:r>
      <w:r w:rsidR="004D37E4" w:rsidRPr="005D0597">
        <w:rPr>
          <w:bCs/>
        </w:rPr>
        <w:t>, no kā izriet šādi uzdevumi:</w:t>
      </w:r>
    </w:p>
    <w:p w14:paraId="369D3C0C" w14:textId="77777777" w:rsidR="004D37E4" w:rsidRPr="00D97224" w:rsidRDefault="004D37E4" w:rsidP="001655A9">
      <w:pPr>
        <w:pStyle w:val="naisf"/>
        <w:numPr>
          <w:ilvl w:val="0"/>
          <w:numId w:val="6"/>
        </w:numPr>
        <w:spacing w:before="0" w:beforeAutospacing="0" w:after="0" w:afterAutospacing="0" w:line="276" w:lineRule="auto"/>
        <w:jc w:val="both"/>
      </w:pPr>
      <w:r w:rsidRPr="00D97224">
        <w:t xml:space="preserve">PPP projektu pieejas veicināšana, pieredzes apmaiņa, konsultēšana un informēšana, piedaloties 4 pasākumos; </w:t>
      </w:r>
    </w:p>
    <w:p w14:paraId="49156EFA" w14:textId="124E13E8" w:rsidR="004D37E4" w:rsidRPr="00D97224" w:rsidRDefault="006807F8" w:rsidP="001655A9">
      <w:pPr>
        <w:pStyle w:val="naisf"/>
        <w:numPr>
          <w:ilvl w:val="0"/>
          <w:numId w:val="6"/>
        </w:numPr>
        <w:spacing w:before="0" w:beforeAutospacing="0" w:after="0" w:afterAutospacing="0" w:line="276" w:lineRule="auto"/>
        <w:jc w:val="both"/>
      </w:pPr>
      <w:r w:rsidRPr="00D97224">
        <w:t>s</w:t>
      </w:r>
      <w:r w:rsidR="004D37E4" w:rsidRPr="00D97224">
        <w:t>niegti 2 pozitīvi atzinumi par</w:t>
      </w:r>
      <w:r w:rsidR="00415DFB" w:rsidRPr="00D97224">
        <w:t xml:space="preserve"> finanšu ekonomiskajiem aprēķiniem (turpmāk -FEA)</w:t>
      </w:r>
      <w:r w:rsidR="004D37E4" w:rsidRPr="00D97224">
        <w:t xml:space="preserve">; </w:t>
      </w:r>
    </w:p>
    <w:p w14:paraId="564F45C2" w14:textId="1639A29F" w:rsidR="004D37E4" w:rsidRPr="00D97224" w:rsidRDefault="006807F8" w:rsidP="001655A9">
      <w:pPr>
        <w:pStyle w:val="naisf"/>
        <w:numPr>
          <w:ilvl w:val="0"/>
          <w:numId w:val="6"/>
        </w:numPr>
        <w:spacing w:before="0" w:beforeAutospacing="0" w:after="0" w:afterAutospacing="0" w:line="276" w:lineRule="auto"/>
        <w:jc w:val="both"/>
      </w:pPr>
      <w:r w:rsidRPr="00D97224">
        <w:t>i</w:t>
      </w:r>
      <w:r w:rsidR="004D37E4" w:rsidRPr="00D97224">
        <w:t>zstrādāti 2 PPP tipveida risinājumi (tiešsaistes rīka pilnveide, metodikas, skaidrojumi, paraugi .u.tml.);</w:t>
      </w:r>
    </w:p>
    <w:p w14:paraId="3A34149E" w14:textId="37CD6041" w:rsidR="004D37E4" w:rsidRPr="005D0597" w:rsidRDefault="006807F8" w:rsidP="001655A9">
      <w:pPr>
        <w:pStyle w:val="naisf"/>
        <w:numPr>
          <w:ilvl w:val="0"/>
          <w:numId w:val="6"/>
        </w:numPr>
        <w:spacing w:before="0" w:beforeAutospacing="0" w:after="0" w:afterAutospacing="0" w:line="276" w:lineRule="auto"/>
        <w:jc w:val="both"/>
        <w:rPr>
          <w:bCs/>
        </w:rPr>
      </w:pPr>
      <w:r w:rsidRPr="00D97224">
        <w:t>s</w:t>
      </w:r>
      <w:r w:rsidR="004D37E4" w:rsidRPr="00D97224">
        <w:t>niegts 1 priekšlikums PPP atbalsta pasākumiem, PPP veicināšanai  un attīstībai.</w:t>
      </w:r>
    </w:p>
    <w:p w14:paraId="54B4FB6D" w14:textId="75FA713B" w:rsidR="002B57D9" w:rsidRPr="005D0597" w:rsidRDefault="006848BB" w:rsidP="005D0597">
      <w:pPr>
        <w:spacing w:after="0" w:line="276" w:lineRule="auto"/>
        <w:ind w:firstLine="360"/>
        <w:jc w:val="both"/>
        <w:rPr>
          <w:rFonts w:ascii="Times New Roman" w:hAnsi="Times New Roman" w:cs="Times New Roman"/>
          <w:bCs/>
          <w:sz w:val="24"/>
          <w:szCs w:val="24"/>
        </w:rPr>
      </w:pPr>
      <w:r w:rsidRPr="007E254D">
        <w:rPr>
          <w:rFonts w:ascii="Times New Roman" w:hAnsi="Times New Roman" w:cs="Times New Roman"/>
          <w:bCs/>
          <w:sz w:val="24"/>
          <w:szCs w:val="24"/>
        </w:rPr>
        <w:t>“Pārskata Ministru kabinetam par noslēgto publiskās un privātās partnerības līgumu izpildi 2022. gadā” ietvaros</w:t>
      </w:r>
      <w:r w:rsidRPr="005D0597">
        <w:rPr>
          <w:rFonts w:ascii="Times New Roman" w:hAnsi="Times New Roman" w:cs="Times New Roman"/>
          <w:bCs/>
          <w:sz w:val="24"/>
          <w:szCs w:val="24"/>
        </w:rPr>
        <w:t xml:space="preserve"> </w:t>
      </w:r>
      <w:r w:rsidR="002B57D9" w:rsidRPr="005D0597">
        <w:rPr>
          <w:rFonts w:ascii="Times New Roman" w:hAnsi="Times New Roman" w:cs="Times New Roman"/>
          <w:bCs/>
          <w:sz w:val="24"/>
          <w:szCs w:val="24"/>
        </w:rPr>
        <w:t xml:space="preserve">2023. gadā CFLA </w:t>
      </w:r>
      <w:r w:rsidR="00FF27B8" w:rsidRPr="005D0597">
        <w:rPr>
          <w:rFonts w:ascii="Times New Roman" w:hAnsi="Times New Roman" w:cs="Times New Roman"/>
          <w:bCs/>
          <w:sz w:val="24"/>
          <w:szCs w:val="24"/>
        </w:rPr>
        <w:t>plānoja</w:t>
      </w:r>
      <w:r w:rsidR="00DF7BBD" w:rsidRPr="005D0597">
        <w:rPr>
          <w:rFonts w:ascii="Times New Roman" w:hAnsi="Times New Roman" w:cs="Times New Roman"/>
          <w:bCs/>
          <w:sz w:val="24"/>
          <w:szCs w:val="24"/>
        </w:rPr>
        <w:t xml:space="preserve"> veikt</w:t>
      </w:r>
      <w:r w:rsidR="002B57D9" w:rsidRPr="005D0597">
        <w:rPr>
          <w:rFonts w:ascii="Times New Roman" w:hAnsi="Times New Roman" w:cs="Times New Roman"/>
          <w:bCs/>
          <w:sz w:val="24"/>
          <w:szCs w:val="24"/>
        </w:rPr>
        <w:t xml:space="preserve"> dažādus pasākumus PPP attīstības veicināšanai: </w:t>
      </w:r>
    </w:p>
    <w:p w14:paraId="3E1E5C1D" w14:textId="2DE78893" w:rsidR="002B57D9" w:rsidRPr="005D0597" w:rsidRDefault="002B57D9" w:rsidP="005D0597">
      <w:pPr>
        <w:pStyle w:val="ListParagraph"/>
        <w:numPr>
          <w:ilvl w:val="1"/>
          <w:numId w:val="1"/>
        </w:numPr>
        <w:spacing w:after="0" w:line="276" w:lineRule="auto"/>
        <w:jc w:val="both"/>
        <w:textAlignment w:val="center"/>
        <w:rPr>
          <w:rFonts w:ascii="Times New Roman" w:hAnsi="Times New Roman" w:cs="Times New Roman"/>
          <w:sz w:val="24"/>
          <w:szCs w:val="24"/>
          <w:lang w:eastAsia="lv-LV"/>
        </w:rPr>
      </w:pPr>
      <w:r w:rsidRPr="005D0597">
        <w:rPr>
          <w:rFonts w:ascii="Times New Roman" w:hAnsi="Times New Roman" w:cs="Times New Roman"/>
          <w:sz w:val="24"/>
          <w:szCs w:val="24"/>
        </w:rPr>
        <w:t>tālāk attīstīt PPP risku rīku (</w:t>
      </w:r>
      <w:hyperlink r:id="rId8" w:history="1">
        <w:r w:rsidRPr="00D97224">
          <w:rPr>
            <w:rStyle w:val="Hyperlink"/>
            <w:rFonts w:ascii="Times New Roman" w:hAnsi="Times New Roman" w:cs="Times New Roman"/>
            <w:color w:val="auto"/>
            <w:sz w:val="24"/>
            <w:szCs w:val="24"/>
          </w:rPr>
          <w:t>https://ppp.cfla.gov.lv/</w:t>
        </w:r>
      </w:hyperlink>
      <w:r w:rsidRPr="005D0597">
        <w:rPr>
          <w:rFonts w:ascii="Times New Roman" w:hAnsi="Times New Roman" w:cs="Times New Roman"/>
          <w:sz w:val="24"/>
          <w:szCs w:val="24"/>
        </w:rPr>
        <w:t>), izstrādājot risku cenas aprēķina moduli.</w:t>
      </w:r>
    </w:p>
    <w:p w14:paraId="2DC0A45F" w14:textId="739134B9" w:rsidR="002B57D9" w:rsidRPr="005D0597" w:rsidRDefault="002B57D9" w:rsidP="005D0597">
      <w:pPr>
        <w:pStyle w:val="ListParagraph"/>
        <w:numPr>
          <w:ilvl w:val="1"/>
          <w:numId w:val="1"/>
        </w:numPr>
        <w:spacing w:after="0" w:line="276" w:lineRule="auto"/>
        <w:jc w:val="both"/>
        <w:textAlignment w:val="center"/>
        <w:rPr>
          <w:rFonts w:ascii="Times New Roman" w:hAnsi="Times New Roman" w:cs="Times New Roman"/>
          <w:sz w:val="24"/>
          <w:szCs w:val="24"/>
          <w:lang w:eastAsia="lv-LV"/>
        </w:rPr>
      </w:pPr>
      <w:r w:rsidRPr="005D0597">
        <w:rPr>
          <w:rFonts w:ascii="Times New Roman" w:hAnsi="Times New Roman" w:cs="Times New Roman"/>
          <w:sz w:val="24"/>
          <w:szCs w:val="24"/>
        </w:rPr>
        <w:t xml:space="preserve">atjaunot </w:t>
      </w:r>
      <w:r w:rsidR="00B135A5">
        <w:rPr>
          <w:rFonts w:ascii="Times New Roman" w:hAnsi="Times New Roman" w:cs="Times New Roman"/>
          <w:sz w:val="24"/>
          <w:szCs w:val="24"/>
        </w:rPr>
        <w:t>PPP</w:t>
      </w:r>
      <w:r w:rsidRPr="005D0597">
        <w:rPr>
          <w:rFonts w:ascii="Times New Roman" w:hAnsi="Times New Roman" w:cs="Times New Roman"/>
          <w:sz w:val="24"/>
          <w:szCs w:val="24"/>
        </w:rPr>
        <w:t xml:space="preserve"> </w:t>
      </w:r>
      <w:r w:rsidR="00B135A5">
        <w:rPr>
          <w:rFonts w:ascii="Times New Roman" w:hAnsi="Times New Roman" w:cs="Times New Roman"/>
          <w:sz w:val="24"/>
          <w:szCs w:val="24"/>
        </w:rPr>
        <w:t>FEA</w:t>
      </w:r>
      <w:r w:rsidRPr="005D0597">
        <w:rPr>
          <w:rFonts w:ascii="Times New Roman" w:hAnsi="Times New Roman" w:cs="Times New Roman"/>
          <w:sz w:val="24"/>
          <w:szCs w:val="24"/>
        </w:rPr>
        <w:t xml:space="preserve"> izstrādes vadlīnijas atbilstoši jaunākajai praksei.</w:t>
      </w:r>
    </w:p>
    <w:p w14:paraId="526E9033" w14:textId="36E67D52" w:rsidR="002B57D9" w:rsidRPr="005D0597" w:rsidRDefault="00DF7BBD" w:rsidP="005D0597">
      <w:pPr>
        <w:pStyle w:val="ListParagraph"/>
        <w:numPr>
          <w:ilvl w:val="1"/>
          <w:numId w:val="1"/>
        </w:numPr>
        <w:spacing w:after="0" w:line="276" w:lineRule="auto"/>
        <w:jc w:val="both"/>
        <w:textAlignment w:val="center"/>
        <w:rPr>
          <w:rFonts w:ascii="Times New Roman" w:hAnsi="Times New Roman" w:cs="Times New Roman"/>
          <w:sz w:val="24"/>
          <w:szCs w:val="24"/>
          <w:lang w:eastAsia="lv-LV"/>
        </w:rPr>
      </w:pPr>
      <w:r w:rsidRPr="005D0597">
        <w:rPr>
          <w:rFonts w:ascii="Times New Roman" w:hAnsi="Times New Roman" w:cs="Times New Roman"/>
          <w:sz w:val="24"/>
          <w:szCs w:val="24"/>
        </w:rPr>
        <w:t>turpināt darbu</w:t>
      </w:r>
      <w:r w:rsidR="002B57D9" w:rsidRPr="005D0597">
        <w:rPr>
          <w:rFonts w:ascii="Times New Roman" w:hAnsi="Times New Roman" w:cs="Times New Roman"/>
          <w:sz w:val="24"/>
          <w:szCs w:val="24"/>
        </w:rPr>
        <w:t xml:space="preserve"> pie izpētes darba par PPP projektiem īres mājokļu jomā.</w:t>
      </w:r>
    </w:p>
    <w:p w14:paraId="769EDD80" w14:textId="43627314" w:rsidR="002B57D9" w:rsidRPr="005D0597" w:rsidRDefault="002B57D9" w:rsidP="005D0597">
      <w:pPr>
        <w:pStyle w:val="ListParagraph"/>
        <w:numPr>
          <w:ilvl w:val="1"/>
          <w:numId w:val="1"/>
        </w:numPr>
        <w:shd w:val="clear" w:color="auto" w:fill="FFFFFF"/>
        <w:spacing w:before="100" w:beforeAutospacing="1" w:after="0" w:afterAutospacing="1" w:line="276" w:lineRule="auto"/>
        <w:jc w:val="both"/>
        <w:textAlignment w:val="center"/>
        <w:rPr>
          <w:rFonts w:ascii="Times New Roman" w:hAnsi="Times New Roman" w:cs="Times New Roman"/>
          <w:sz w:val="24"/>
          <w:szCs w:val="24"/>
          <w:lang w:eastAsia="lv-LV"/>
        </w:rPr>
      </w:pPr>
      <w:r w:rsidRPr="005D0597">
        <w:rPr>
          <w:rFonts w:ascii="Times New Roman" w:hAnsi="Times New Roman" w:cs="Times New Roman"/>
          <w:sz w:val="24"/>
          <w:szCs w:val="24"/>
        </w:rPr>
        <w:t>virzīt pašvaldību kopprojektu par p</w:t>
      </w:r>
      <w:r w:rsidRPr="005D0597">
        <w:rPr>
          <w:rFonts w:ascii="Times New Roman" w:eastAsia="Verdana" w:hAnsi="Times New Roman" w:cs="Times New Roman"/>
          <w:kern w:val="24"/>
          <w:sz w:val="24"/>
          <w:szCs w:val="24"/>
          <w:lang w:eastAsia="lv-LV"/>
        </w:rPr>
        <w:t>irmsskolas izglītības iestāžu būvniecību, kā arī par izglītības iestāžu būvniecību.</w:t>
      </w:r>
    </w:p>
    <w:p w14:paraId="47A463B2" w14:textId="673AB153" w:rsidR="002B57D9" w:rsidRPr="005D0597" w:rsidRDefault="006807F8" w:rsidP="005D0597">
      <w:pPr>
        <w:pStyle w:val="ListParagraph"/>
        <w:numPr>
          <w:ilvl w:val="1"/>
          <w:numId w:val="1"/>
        </w:numPr>
        <w:spacing w:after="0" w:line="276" w:lineRule="auto"/>
        <w:jc w:val="both"/>
        <w:textAlignment w:val="center"/>
        <w:rPr>
          <w:rFonts w:ascii="Times New Roman" w:hAnsi="Times New Roman" w:cs="Times New Roman"/>
          <w:sz w:val="24"/>
          <w:szCs w:val="24"/>
          <w:lang w:eastAsia="lv-LV"/>
        </w:rPr>
      </w:pPr>
      <w:r>
        <w:rPr>
          <w:rFonts w:ascii="Times New Roman" w:hAnsi="Times New Roman" w:cs="Times New Roman"/>
          <w:sz w:val="24"/>
          <w:szCs w:val="24"/>
        </w:rPr>
        <w:t>t</w:t>
      </w:r>
      <w:r w:rsidR="00DF7BBD" w:rsidRPr="005D0597">
        <w:rPr>
          <w:rFonts w:ascii="Times New Roman" w:hAnsi="Times New Roman" w:cs="Times New Roman"/>
          <w:sz w:val="24"/>
          <w:szCs w:val="24"/>
        </w:rPr>
        <w:t>urpināt</w:t>
      </w:r>
      <w:r w:rsidR="002B57D9" w:rsidRPr="005D0597">
        <w:rPr>
          <w:rFonts w:ascii="Times New Roman" w:hAnsi="Times New Roman" w:cs="Times New Roman"/>
          <w:sz w:val="24"/>
          <w:szCs w:val="24"/>
        </w:rPr>
        <w:t xml:space="preserve"> informatīvo pasākumu īstenošan</w:t>
      </w:r>
      <w:r w:rsidR="00DF7BBD" w:rsidRPr="005D0597">
        <w:rPr>
          <w:rFonts w:ascii="Times New Roman" w:hAnsi="Times New Roman" w:cs="Times New Roman"/>
          <w:sz w:val="24"/>
          <w:szCs w:val="24"/>
        </w:rPr>
        <w:t>u</w:t>
      </w:r>
      <w:r w:rsidR="002B57D9" w:rsidRPr="005D0597">
        <w:rPr>
          <w:rFonts w:ascii="Times New Roman" w:hAnsi="Times New Roman" w:cs="Times New Roman"/>
          <w:sz w:val="24"/>
          <w:szCs w:val="24"/>
        </w:rPr>
        <w:t xml:space="preserve">, kas vērsti uz sabiedrības izglītošanu par PPP procesiem.  </w:t>
      </w:r>
    </w:p>
    <w:p w14:paraId="08918899" w14:textId="4D3D6D56" w:rsidR="002B57D9" w:rsidRPr="005D0597" w:rsidRDefault="002B57D9" w:rsidP="005D0597">
      <w:pPr>
        <w:pStyle w:val="ListParagraph"/>
        <w:numPr>
          <w:ilvl w:val="1"/>
          <w:numId w:val="1"/>
        </w:numPr>
        <w:spacing w:after="0" w:line="276" w:lineRule="auto"/>
        <w:jc w:val="both"/>
        <w:textAlignment w:val="center"/>
        <w:rPr>
          <w:rFonts w:ascii="Times New Roman" w:hAnsi="Times New Roman" w:cs="Times New Roman"/>
          <w:sz w:val="24"/>
          <w:szCs w:val="24"/>
          <w:lang w:eastAsia="lv-LV"/>
        </w:rPr>
      </w:pPr>
      <w:r w:rsidRPr="005D0597">
        <w:rPr>
          <w:rFonts w:ascii="Times New Roman" w:hAnsi="Times New Roman" w:cs="Times New Roman"/>
          <w:sz w:val="24"/>
          <w:szCs w:val="24"/>
        </w:rPr>
        <w:t>konsultāciju un skaidrojumu sniegšana, apmācību un semināru rīkošana, kā arī reālu piemēru analīze ar mērķi veicināt publiskā sektora efektīvu, savlaicīgu un kvalitatīvu PPP projektu plānošanu</w:t>
      </w:r>
      <w:r w:rsidRPr="005D0597">
        <w:rPr>
          <w:rFonts w:ascii="Times New Roman" w:hAnsi="Times New Roman" w:cs="Times New Roman"/>
          <w:sz w:val="24"/>
          <w:szCs w:val="24"/>
          <w:lang w:eastAsia="lv-LV"/>
        </w:rPr>
        <w:t xml:space="preserve">. </w:t>
      </w:r>
    </w:p>
    <w:p w14:paraId="5231FC65" w14:textId="48985389" w:rsidR="002B57D9" w:rsidRPr="005D0597" w:rsidRDefault="002B57D9" w:rsidP="005D0597">
      <w:pPr>
        <w:pStyle w:val="ListParagraph"/>
        <w:numPr>
          <w:ilvl w:val="1"/>
          <w:numId w:val="1"/>
        </w:numPr>
        <w:spacing w:after="0" w:line="276" w:lineRule="auto"/>
        <w:jc w:val="both"/>
        <w:textAlignment w:val="center"/>
        <w:rPr>
          <w:rFonts w:ascii="Times New Roman" w:hAnsi="Times New Roman" w:cs="Times New Roman"/>
          <w:sz w:val="24"/>
          <w:szCs w:val="24"/>
          <w:lang w:eastAsia="lv-LV"/>
        </w:rPr>
      </w:pPr>
      <w:r w:rsidRPr="005D0597">
        <w:rPr>
          <w:rFonts w:ascii="Times New Roman" w:hAnsi="Times New Roman" w:cs="Times New Roman"/>
          <w:sz w:val="24"/>
          <w:szCs w:val="24"/>
          <w:lang w:eastAsia="lv-LV"/>
        </w:rPr>
        <w:t>sadarbība ar ministrijām un valsts kapitālsabiedrībām, kuru atbildībā ir lielākie valsts infrastruktūras objekti, kurus varētu attīstīt ar PPP instrumenta palīdzību</w:t>
      </w:r>
      <w:r w:rsidRPr="005D0597">
        <w:rPr>
          <w:rFonts w:ascii="Times New Roman" w:hAnsi="Times New Roman" w:cs="Times New Roman"/>
          <w:sz w:val="24"/>
          <w:szCs w:val="24"/>
        </w:rPr>
        <w:t>.</w:t>
      </w:r>
      <w:r w:rsidRPr="005D0597">
        <w:rPr>
          <w:rFonts w:ascii="Times New Roman" w:hAnsi="Times New Roman" w:cs="Times New Roman"/>
          <w:sz w:val="24"/>
          <w:szCs w:val="24"/>
          <w:lang w:eastAsia="lv-LV"/>
        </w:rPr>
        <w:t xml:space="preserve"> </w:t>
      </w:r>
    </w:p>
    <w:p w14:paraId="62AC8BFA" w14:textId="7B7F81C3" w:rsidR="002B57D9" w:rsidRPr="005D0597" w:rsidRDefault="002B57D9" w:rsidP="005D0597">
      <w:pPr>
        <w:pStyle w:val="ListParagraph"/>
        <w:numPr>
          <w:ilvl w:val="1"/>
          <w:numId w:val="1"/>
        </w:numPr>
        <w:spacing w:after="0" w:line="276" w:lineRule="auto"/>
        <w:jc w:val="both"/>
        <w:textAlignment w:val="center"/>
        <w:rPr>
          <w:rFonts w:ascii="Times New Roman" w:hAnsi="Times New Roman" w:cs="Times New Roman"/>
          <w:sz w:val="24"/>
          <w:szCs w:val="24"/>
          <w:lang w:eastAsia="lv-LV"/>
        </w:rPr>
      </w:pPr>
      <w:r w:rsidRPr="005D0597">
        <w:rPr>
          <w:rFonts w:ascii="Times New Roman" w:hAnsi="Times New Roman" w:cs="Times New Roman"/>
          <w:sz w:val="24"/>
          <w:szCs w:val="24"/>
          <w:lang w:eastAsia="lv-LV"/>
        </w:rPr>
        <w:t>mērķtiecīgs darbs ar pašvaldībām, uzrunājot tās dažādu infrastruktūras objektu attīstībai PPP ietvaros</w:t>
      </w:r>
      <w:r w:rsidRPr="005D0597">
        <w:rPr>
          <w:rFonts w:ascii="Times New Roman" w:hAnsi="Times New Roman" w:cs="Times New Roman"/>
          <w:bCs/>
          <w:sz w:val="24"/>
          <w:szCs w:val="24"/>
          <w:lang w:eastAsia="lv-LV"/>
        </w:rPr>
        <w:t>.</w:t>
      </w:r>
    </w:p>
    <w:p w14:paraId="1082D522" w14:textId="65A1FF1D" w:rsidR="002B57D9" w:rsidRPr="005D0597" w:rsidRDefault="002B57D9" w:rsidP="005D0597">
      <w:pPr>
        <w:pStyle w:val="ListParagraph"/>
        <w:numPr>
          <w:ilvl w:val="1"/>
          <w:numId w:val="1"/>
        </w:numPr>
        <w:spacing w:after="0" w:line="276" w:lineRule="auto"/>
        <w:jc w:val="both"/>
        <w:textAlignment w:val="center"/>
        <w:rPr>
          <w:rFonts w:ascii="Times New Roman" w:hAnsi="Times New Roman" w:cs="Times New Roman"/>
          <w:sz w:val="24"/>
          <w:szCs w:val="24"/>
          <w:lang w:eastAsia="lv-LV"/>
        </w:rPr>
      </w:pPr>
      <w:r w:rsidRPr="005D0597">
        <w:rPr>
          <w:rFonts w:ascii="Times New Roman" w:eastAsia="Times New Roman" w:hAnsi="Times New Roman" w:cs="Times New Roman"/>
          <w:sz w:val="24"/>
          <w:szCs w:val="24"/>
          <w:lang w:eastAsia="lv-LV"/>
        </w:rPr>
        <w:t>darbs pie metodoloģisko materiālu un instrumentu bāzes izstrādes, kas vienkāršos PPP projektu īstenošanu, tai skaitā, izvērtējot PPP regulējuma pilnveides nepieciešamību.</w:t>
      </w:r>
    </w:p>
    <w:p w14:paraId="49D75D18" w14:textId="77777777" w:rsidR="00ED6161" w:rsidRPr="005D0597" w:rsidRDefault="00ED6161" w:rsidP="005D0597">
      <w:pPr>
        <w:pStyle w:val="ListParagraph"/>
        <w:spacing w:after="0" w:line="276" w:lineRule="auto"/>
        <w:ind w:left="1440"/>
        <w:jc w:val="both"/>
        <w:textAlignment w:val="center"/>
        <w:rPr>
          <w:rFonts w:ascii="Times New Roman" w:hAnsi="Times New Roman" w:cs="Times New Roman"/>
          <w:sz w:val="24"/>
          <w:szCs w:val="24"/>
          <w:lang w:eastAsia="lv-LV"/>
        </w:rPr>
      </w:pPr>
    </w:p>
    <w:p w14:paraId="718558B8" w14:textId="0C499E8E" w:rsidR="00474B05" w:rsidRPr="005D0597" w:rsidRDefault="002118E7" w:rsidP="00D97224">
      <w:pPr>
        <w:pStyle w:val="naisf"/>
        <w:spacing w:before="0" w:beforeAutospacing="0" w:after="120" w:afterAutospacing="0" w:line="276" w:lineRule="auto"/>
        <w:ind w:firstLine="720"/>
        <w:jc w:val="both"/>
      </w:pPr>
      <w:r w:rsidRPr="005D0597">
        <w:t xml:space="preserve">Lai īstenotu </w:t>
      </w:r>
      <w:r w:rsidR="00843359" w:rsidRPr="005D0597">
        <w:t>iepriekš minētos plānus</w:t>
      </w:r>
      <w:r w:rsidR="000C4CCB" w:rsidRPr="005D0597">
        <w:t>, CFLA 2023</w:t>
      </w:r>
      <w:r w:rsidR="006807F8">
        <w:t xml:space="preserve">. </w:t>
      </w:r>
      <w:r w:rsidR="000C4CCB" w:rsidRPr="005D0597">
        <w:t>gadā ir veikusi šādas aktivitātes</w:t>
      </w:r>
      <w:r w:rsidR="00A47E33">
        <w:t xml:space="preserve"> (citas aktivitātes minot pārējās ziņojuma sadaļās)</w:t>
      </w:r>
      <w:r w:rsidR="00474B05" w:rsidRPr="005D0597">
        <w:t>:</w:t>
      </w:r>
    </w:p>
    <w:p w14:paraId="2F252206" w14:textId="217912E5" w:rsidR="00474B05" w:rsidRPr="00B73B19" w:rsidRDefault="00B73B19" w:rsidP="001655A9">
      <w:pPr>
        <w:pStyle w:val="ListParagraph"/>
        <w:numPr>
          <w:ilvl w:val="0"/>
          <w:numId w:val="9"/>
        </w:numPr>
        <w:spacing w:before="60" w:after="60" w:line="276" w:lineRule="auto"/>
        <w:jc w:val="both"/>
        <w:rPr>
          <w:rFonts w:ascii="Times New Roman" w:hAnsi="Times New Roman" w:cs="Times New Roman"/>
          <w:sz w:val="24"/>
          <w:szCs w:val="24"/>
        </w:rPr>
      </w:pPr>
      <w:r w:rsidRPr="00B73B19">
        <w:rPr>
          <w:rFonts w:ascii="Times New Roman" w:hAnsi="Times New Roman" w:cs="Times New Roman"/>
          <w:sz w:val="24"/>
          <w:szCs w:val="24"/>
        </w:rPr>
        <w:t>S</w:t>
      </w:r>
      <w:r w:rsidR="00474B05" w:rsidRPr="00B73B19">
        <w:rPr>
          <w:rFonts w:ascii="Times New Roman" w:hAnsi="Times New Roman" w:cs="Times New Roman"/>
          <w:sz w:val="24"/>
          <w:szCs w:val="24"/>
        </w:rPr>
        <w:t>omijas - Latvijas Biznesa asociācijas biedriem (Somijas</w:t>
      </w:r>
      <w:r w:rsidR="00F21CD7" w:rsidRPr="00B73B19">
        <w:rPr>
          <w:rFonts w:ascii="Times New Roman" w:hAnsi="Times New Roman" w:cs="Times New Roman"/>
          <w:sz w:val="24"/>
          <w:szCs w:val="24"/>
        </w:rPr>
        <w:t xml:space="preserve"> </w:t>
      </w:r>
      <w:r w:rsidR="00474B05" w:rsidRPr="00B73B19">
        <w:rPr>
          <w:rFonts w:ascii="Times New Roman" w:hAnsi="Times New Roman" w:cs="Times New Roman"/>
          <w:sz w:val="24"/>
          <w:szCs w:val="24"/>
        </w:rPr>
        <w:t>-</w:t>
      </w:r>
      <w:r w:rsidR="00F21CD7" w:rsidRPr="00B73B19">
        <w:rPr>
          <w:rFonts w:ascii="Times New Roman" w:hAnsi="Times New Roman" w:cs="Times New Roman"/>
          <w:sz w:val="24"/>
          <w:szCs w:val="24"/>
        </w:rPr>
        <w:t xml:space="preserve"> </w:t>
      </w:r>
      <w:r w:rsidR="00474B05" w:rsidRPr="00B73B19">
        <w:rPr>
          <w:rFonts w:ascii="Times New Roman" w:hAnsi="Times New Roman" w:cs="Times New Roman"/>
          <w:sz w:val="24"/>
          <w:szCs w:val="24"/>
        </w:rPr>
        <w:t>Latvijas tirdzniecības asociācijas valdes pārstāvju vizītes laikā, kas notika 2023.</w:t>
      </w:r>
      <w:r w:rsidR="00F21CD7" w:rsidRPr="00B73B19">
        <w:rPr>
          <w:rFonts w:ascii="Times New Roman" w:hAnsi="Times New Roman" w:cs="Times New Roman"/>
          <w:sz w:val="24"/>
          <w:szCs w:val="24"/>
        </w:rPr>
        <w:t xml:space="preserve"> </w:t>
      </w:r>
      <w:r w:rsidR="008B382B">
        <w:rPr>
          <w:rFonts w:ascii="Times New Roman" w:hAnsi="Times New Roman" w:cs="Times New Roman"/>
          <w:sz w:val="24"/>
          <w:szCs w:val="24"/>
        </w:rPr>
        <w:t xml:space="preserve">gada </w:t>
      </w:r>
      <w:r w:rsidR="00F21CD7" w:rsidRPr="00B73B19">
        <w:rPr>
          <w:rFonts w:ascii="Times New Roman" w:hAnsi="Times New Roman" w:cs="Times New Roman"/>
          <w:sz w:val="24"/>
          <w:szCs w:val="24"/>
        </w:rPr>
        <w:t>16. jūnijā</w:t>
      </w:r>
      <w:r w:rsidR="00474B05" w:rsidRPr="00B73B19">
        <w:rPr>
          <w:rFonts w:ascii="Times New Roman" w:hAnsi="Times New Roman" w:cs="Times New Roman"/>
          <w:sz w:val="24"/>
          <w:szCs w:val="24"/>
        </w:rPr>
        <w:t>) tika sniegts vispārīgs ieskats CFLA uzraudzības institūcijas un PPP kompetences centra darbībā.</w:t>
      </w:r>
    </w:p>
    <w:p w14:paraId="32CFF41A" w14:textId="6EB9FA31" w:rsidR="00C84805" w:rsidRPr="00B73B19" w:rsidRDefault="00C84805" w:rsidP="001655A9">
      <w:pPr>
        <w:pStyle w:val="ListParagraph"/>
        <w:numPr>
          <w:ilvl w:val="0"/>
          <w:numId w:val="9"/>
        </w:numPr>
        <w:spacing w:before="60" w:after="60" w:line="276" w:lineRule="auto"/>
        <w:jc w:val="both"/>
        <w:rPr>
          <w:rFonts w:ascii="Times New Roman" w:hAnsi="Times New Roman" w:cs="Times New Roman"/>
          <w:sz w:val="24"/>
          <w:szCs w:val="24"/>
        </w:rPr>
      </w:pPr>
      <w:r w:rsidRPr="00B73B19">
        <w:rPr>
          <w:rFonts w:ascii="Times New Roman" w:eastAsia="Times New Roman" w:hAnsi="Times New Roman" w:cs="Times New Roman"/>
          <w:kern w:val="2"/>
          <w:sz w:val="24"/>
          <w:szCs w:val="24"/>
        </w:rPr>
        <w:t xml:space="preserve">CFLA 2022. </w:t>
      </w:r>
      <w:r w:rsidR="002E5CF8" w:rsidRPr="00B73B19">
        <w:rPr>
          <w:rFonts w:ascii="Times New Roman" w:eastAsia="Times New Roman" w:hAnsi="Times New Roman" w:cs="Times New Roman"/>
          <w:kern w:val="2"/>
          <w:sz w:val="24"/>
          <w:szCs w:val="24"/>
        </w:rPr>
        <w:t>gad</w:t>
      </w:r>
      <w:r w:rsidR="002E5CF8">
        <w:rPr>
          <w:rFonts w:ascii="Times New Roman" w:eastAsia="Times New Roman" w:hAnsi="Times New Roman" w:cs="Times New Roman"/>
          <w:kern w:val="2"/>
          <w:sz w:val="24"/>
          <w:szCs w:val="24"/>
        </w:rPr>
        <w:t>ā</w:t>
      </w:r>
      <w:r w:rsidR="002E5CF8" w:rsidRPr="00B73B19">
        <w:rPr>
          <w:rFonts w:ascii="Times New Roman" w:eastAsia="Times New Roman" w:hAnsi="Times New Roman" w:cs="Times New Roman"/>
          <w:kern w:val="2"/>
          <w:sz w:val="24"/>
          <w:szCs w:val="24"/>
        </w:rPr>
        <w:t xml:space="preserve"> </w:t>
      </w:r>
      <w:r w:rsidRPr="00B73B19">
        <w:rPr>
          <w:rFonts w:ascii="Times New Roman" w:eastAsia="Times New Roman" w:hAnsi="Times New Roman" w:cs="Times New Roman"/>
          <w:kern w:val="2"/>
          <w:sz w:val="24"/>
          <w:szCs w:val="24"/>
        </w:rPr>
        <w:t xml:space="preserve"> veica individuālas konsultācijas ar visām pašvaldībām, kuru laikā tās tika padziļināti iepazīstinātas ar PPP instrumentu, kā arī tika analizētas pašvaldību PPP projektu idejas. Šo konsultāciju ietvaros CFLA konstatēja, ka astoņas pašvaldības ir ieinteresētas </w:t>
      </w:r>
      <w:r w:rsidR="009C49D9" w:rsidRPr="00B73B19">
        <w:rPr>
          <w:rFonts w:ascii="Times New Roman" w:eastAsia="Times New Roman" w:hAnsi="Times New Roman" w:cs="Times New Roman"/>
          <w:kern w:val="2"/>
          <w:sz w:val="24"/>
          <w:szCs w:val="24"/>
        </w:rPr>
        <w:t>pirmsskolas izglītības iestāžu (turpm</w:t>
      </w:r>
      <w:r w:rsidR="008014D5" w:rsidRPr="00B73B19">
        <w:rPr>
          <w:rFonts w:ascii="Times New Roman" w:eastAsia="Times New Roman" w:hAnsi="Times New Roman" w:cs="Times New Roman"/>
          <w:kern w:val="2"/>
          <w:sz w:val="24"/>
          <w:szCs w:val="24"/>
        </w:rPr>
        <w:t>ā</w:t>
      </w:r>
      <w:r w:rsidR="009C49D9" w:rsidRPr="00B73B19">
        <w:rPr>
          <w:rFonts w:ascii="Times New Roman" w:eastAsia="Times New Roman" w:hAnsi="Times New Roman" w:cs="Times New Roman"/>
          <w:kern w:val="2"/>
          <w:sz w:val="24"/>
          <w:szCs w:val="24"/>
        </w:rPr>
        <w:t xml:space="preserve">k – </w:t>
      </w:r>
      <w:r w:rsidRPr="00B73B19">
        <w:rPr>
          <w:rFonts w:ascii="Times New Roman" w:eastAsia="Times New Roman" w:hAnsi="Times New Roman" w:cs="Times New Roman"/>
          <w:kern w:val="2"/>
          <w:sz w:val="24"/>
          <w:szCs w:val="24"/>
        </w:rPr>
        <w:t>PII</w:t>
      </w:r>
      <w:r w:rsidR="009C49D9" w:rsidRPr="00B73B19">
        <w:rPr>
          <w:rFonts w:ascii="Times New Roman" w:eastAsia="Times New Roman" w:hAnsi="Times New Roman" w:cs="Times New Roman"/>
          <w:kern w:val="2"/>
          <w:sz w:val="24"/>
          <w:szCs w:val="24"/>
        </w:rPr>
        <w:t>)</w:t>
      </w:r>
      <w:r w:rsidRPr="00B73B19">
        <w:rPr>
          <w:rFonts w:ascii="Times New Roman" w:eastAsia="Times New Roman" w:hAnsi="Times New Roman" w:cs="Times New Roman"/>
          <w:kern w:val="2"/>
          <w:sz w:val="24"/>
          <w:szCs w:val="24"/>
        </w:rPr>
        <w:t xml:space="preserve"> būvniecībā. </w:t>
      </w:r>
      <w:r w:rsidRPr="00B73B19">
        <w:rPr>
          <w:rFonts w:ascii="Times New Roman" w:eastAsia="Times New Roman" w:hAnsi="Times New Roman" w:cs="Times New Roman"/>
          <w:kern w:val="2"/>
          <w:sz w:val="24"/>
          <w:szCs w:val="24"/>
          <w:lang w:eastAsia="lv-LV"/>
        </w:rPr>
        <w:t xml:space="preserve">Tādejādi 2022. un 2023. gadā notika vairākkārtējas tikšanās ar </w:t>
      </w:r>
      <w:r w:rsidRPr="00B73B19">
        <w:rPr>
          <w:rFonts w:ascii="Times New Roman" w:eastAsia="Times New Roman" w:hAnsi="Times New Roman" w:cs="Times New Roman"/>
          <w:kern w:val="2"/>
          <w:sz w:val="24"/>
          <w:szCs w:val="24"/>
        </w:rPr>
        <w:t xml:space="preserve">Jelgavas novada pašvaldību, Olaines novada pašvaldību, Ķekavas novada pašvaldību, Rīgas </w:t>
      </w:r>
      <w:proofErr w:type="spellStart"/>
      <w:r w:rsidRPr="00B73B19">
        <w:rPr>
          <w:rFonts w:ascii="Times New Roman" w:eastAsia="Times New Roman" w:hAnsi="Times New Roman" w:cs="Times New Roman"/>
          <w:kern w:val="2"/>
          <w:sz w:val="24"/>
          <w:szCs w:val="24"/>
        </w:rPr>
        <w:t>valstspilsētas</w:t>
      </w:r>
      <w:proofErr w:type="spellEnd"/>
      <w:r w:rsidRPr="00B73B19">
        <w:rPr>
          <w:rFonts w:ascii="Times New Roman" w:eastAsia="Times New Roman" w:hAnsi="Times New Roman" w:cs="Times New Roman"/>
          <w:kern w:val="2"/>
          <w:sz w:val="24"/>
          <w:szCs w:val="24"/>
        </w:rPr>
        <w:t xml:space="preserve"> pašvaldību, Saulkrastu novada pašvaldību, Valmieras novada pašvaldību, Ādažu novada pašvaldību, Mārupes novada pašvaldību un Talsu novada pašvaldību saistībā ar kopprojektu PII</w:t>
      </w:r>
      <w:r w:rsidRPr="00B73B19">
        <w:rPr>
          <w:rFonts w:ascii="Times New Roman" w:eastAsia="Times New Roman" w:hAnsi="Times New Roman" w:cs="Times New Roman"/>
          <w:kern w:val="24"/>
          <w:sz w:val="24"/>
          <w:szCs w:val="24"/>
          <w:lang w:eastAsia="lv-LV"/>
        </w:rPr>
        <w:t xml:space="preserve"> būvniecībā. Provizoriskās kopējās sākotnēji prognozētās būvniecības izmaksas visās pašvaldībās būtu virs 35 miljoniem </w:t>
      </w:r>
      <w:proofErr w:type="spellStart"/>
      <w:r w:rsidRPr="00B73B19">
        <w:rPr>
          <w:rFonts w:ascii="Times New Roman" w:eastAsia="Times New Roman" w:hAnsi="Times New Roman" w:cs="Times New Roman"/>
          <w:kern w:val="24"/>
          <w:sz w:val="24"/>
          <w:szCs w:val="24"/>
          <w:lang w:eastAsia="lv-LV"/>
        </w:rPr>
        <w:t>euro</w:t>
      </w:r>
      <w:proofErr w:type="spellEnd"/>
      <w:r w:rsidRPr="00B73B19">
        <w:rPr>
          <w:rFonts w:ascii="Times New Roman" w:eastAsia="Times New Roman" w:hAnsi="Times New Roman" w:cs="Times New Roman"/>
          <w:kern w:val="24"/>
          <w:sz w:val="24"/>
          <w:szCs w:val="24"/>
          <w:lang w:eastAsia="lv-LV"/>
        </w:rPr>
        <w:t>, uzbūvējot 6 PII, tādejādi nodrošinot 1355 bērnus ar vietām PII.</w:t>
      </w:r>
      <w:r w:rsidRPr="00B73B19">
        <w:rPr>
          <w:rFonts w:ascii="Times New Roman" w:eastAsia="Times New Roman" w:hAnsi="Times New Roman" w:cs="Times New Roman"/>
          <w:kern w:val="2"/>
          <w:sz w:val="24"/>
          <w:szCs w:val="24"/>
        </w:rPr>
        <w:t xml:space="preserve"> Līdz ar ko CFLA šīm pašvaldībām piedāvāja apvienoties PII būvniecības kopprojektā. CFLA noskaidroja un apkopoja šo pašvaldību vajadzības, organizēja sanāksmes, kā arī izstrādāja sadarbības līguma projektu ar konkrētu rīcības plānu minētā līguma projekta pielikumā. Tomēr pirms izšķirošā lēmuma pieņemšanas sešas pašvaldības nolēma nepiedalīties, kā rezultātā vien divas pašvaldības – Sigulda un Valmiera </w:t>
      </w:r>
      <w:r w:rsidR="00EB23F3" w:rsidRPr="00B73B19">
        <w:rPr>
          <w:rFonts w:ascii="Times New Roman" w:eastAsia="Times New Roman" w:hAnsi="Times New Roman" w:cs="Times New Roman"/>
          <w:kern w:val="2"/>
          <w:sz w:val="24"/>
          <w:szCs w:val="24"/>
        </w:rPr>
        <w:t>–</w:t>
      </w:r>
      <w:r w:rsidRPr="00B73B19">
        <w:rPr>
          <w:rFonts w:ascii="Times New Roman" w:eastAsia="Times New Roman" w:hAnsi="Times New Roman" w:cs="Times New Roman"/>
          <w:kern w:val="2"/>
          <w:sz w:val="24"/>
          <w:szCs w:val="24"/>
        </w:rPr>
        <w:t xml:space="preserve"> bija gatavas piedalīties kopprojektā  ar kopējo investīciju apjomu 8.5 milj. </w:t>
      </w:r>
      <w:proofErr w:type="spellStart"/>
      <w:r w:rsidRPr="00B73B19">
        <w:rPr>
          <w:rFonts w:ascii="Times New Roman" w:eastAsia="Times New Roman" w:hAnsi="Times New Roman" w:cs="Times New Roman"/>
          <w:kern w:val="2"/>
          <w:sz w:val="24"/>
          <w:szCs w:val="24"/>
        </w:rPr>
        <w:t>euro</w:t>
      </w:r>
      <w:proofErr w:type="spellEnd"/>
      <w:r w:rsidRPr="00B73B19">
        <w:rPr>
          <w:rFonts w:ascii="Times New Roman" w:eastAsia="Times New Roman" w:hAnsi="Times New Roman" w:cs="Times New Roman"/>
          <w:kern w:val="2"/>
          <w:sz w:val="24"/>
          <w:szCs w:val="24"/>
        </w:rPr>
        <w:t>.</w:t>
      </w:r>
      <w:r w:rsidR="009C49D9" w:rsidRPr="00B73B19">
        <w:rPr>
          <w:rFonts w:ascii="Times New Roman" w:eastAsia="Times New Roman" w:hAnsi="Times New Roman" w:cs="Times New Roman"/>
          <w:kern w:val="2"/>
          <w:sz w:val="24"/>
          <w:szCs w:val="24"/>
        </w:rPr>
        <w:t xml:space="preserve"> </w:t>
      </w:r>
      <w:r w:rsidRPr="00B73B19">
        <w:rPr>
          <w:rFonts w:ascii="Times New Roman" w:eastAsia="Times New Roman" w:hAnsi="Times New Roman" w:cs="Times New Roman"/>
          <w:kern w:val="2"/>
          <w:sz w:val="24"/>
          <w:szCs w:val="24"/>
        </w:rPr>
        <w:t xml:space="preserve">Ņemot vērā zemo atbalstu </w:t>
      </w:r>
      <w:bookmarkStart w:id="2" w:name="_Hlk127887220"/>
      <w:r w:rsidRPr="00B73B19">
        <w:rPr>
          <w:rFonts w:ascii="Times New Roman" w:eastAsia="Times New Roman" w:hAnsi="Times New Roman" w:cs="Times New Roman"/>
          <w:kern w:val="2"/>
          <w:sz w:val="24"/>
          <w:szCs w:val="24"/>
        </w:rPr>
        <w:t>PII</w:t>
      </w:r>
      <w:bookmarkEnd w:id="2"/>
      <w:r w:rsidRPr="00B73B19">
        <w:rPr>
          <w:rFonts w:ascii="Times New Roman" w:eastAsia="Times New Roman" w:hAnsi="Times New Roman" w:cs="Times New Roman"/>
          <w:kern w:val="2"/>
          <w:sz w:val="24"/>
          <w:szCs w:val="24"/>
        </w:rPr>
        <w:t xml:space="preserve"> kopprojekta idejai no citām pašvaldībām, Rīgas </w:t>
      </w:r>
      <w:proofErr w:type="spellStart"/>
      <w:r w:rsidRPr="00B73B19">
        <w:rPr>
          <w:rFonts w:ascii="Times New Roman" w:eastAsia="Times New Roman" w:hAnsi="Times New Roman" w:cs="Times New Roman"/>
          <w:kern w:val="2"/>
          <w:sz w:val="24"/>
          <w:szCs w:val="24"/>
        </w:rPr>
        <w:t>valstspilsētas</w:t>
      </w:r>
      <w:proofErr w:type="spellEnd"/>
      <w:r w:rsidRPr="00B73B19">
        <w:rPr>
          <w:rFonts w:ascii="Times New Roman" w:eastAsia="Times New Roman" w:hAnsi="Times New Roman" w:cs="Times New Roman"/>
          <w:kern w:val="2"/>
          <w:sz w:val="24"/>
          <w:szCs w:val="24"/>
        </w:rPr>
        <w:t xml:space="preserve"> pašvaldība izvēlējās PII projektu īstenot atsevišķi. </w:t>
      </w:r>
      <w:r w:rsidR="00EB23F3" w:rsidRPr="00B73B19">
        <w:rPr>
          <w:rFonts w:ascii="Times New Roman" w:eastAsia="Times New Roman" w:hAnsi="Times New Roman" w:cs="Times New Roman"/>
          <w:kern w:val="2"/>
          <w:sz w:val="24"/>
          <w:szCs w:val="24"/>
        </w:rPr>
        <w:t>Tā kā</w:t>
      </w:r>
      <w:r w:rsidRPr="00B73B19">
        <w:rPr>
          <w:rFonts w:ascii="Times New Roman" w:eastAsia="Times New Roman" w:hAnsi="Times New Roman" w:cs="Times New Roman"/>
          <w:kern w:val="2"/>
          <w:sz w:val="24"/>
          <w:szCs w:val="24"/>
        </w:rPr>
        <w:t xml:space="preserve"> projekta finansējuma piesaistes  gadījumā starptautiskas institucionālās finanšu institūciju (piemēram, Eiropas</w:t>
      </w:r>
      <w:r w:rsidR="00A9147C" w:rsidRPr="00B73B19">
        <w:rPr>
          <w:rFonts w:ascii="Times New Roman" w:eastAsia="Times New Roman" w:hAnsi="Times New Roman" w:cs="Times New Roman"/>
          <w:kern w:val="2"/>
          <w:sz w:val="24"/>
          <w:szCs w:val="24"/>
        </w:rPr>
        <w:t xml:space="preserve"> R</w:t>
      </w:r>
      <w:r w:rsidRPr="00B73B19">
        <w:rPr>
          <w:rFonts w:ascii="Times New Roman" w:eastAsia="Times New Roman" w:hAnsi="Times New Roman" w:cs="Times New Roman"/>
          <w:kern w:val="2"/>
          <w:sz w:val="24"/>
          <w:szCs w:val="24"/>
        </w:rPr>
        <w:t>ekonstrukcijas</w:t>
      </w:r>
      <w:r w:rsidR="00A9147C" w:rsidRPr="00B73B19">
        <w:rPr>
          <w:rFonts w:ascii="Times New Roman" w:eastAsia="Times New Roman" w:hAnsi="Times New Roman" w:cs="Times New Roman"/>
          <w:kern w:val="2"/>
          <w:sz w:val="24"/>
          <w:szCs w:val="24"/>
        </w:rPr>
        <w:t xml:space="preserve"> un attīstības </w:t>
      </w:r>
      <w:r w:rsidRPr="00B73B19">
        <w:rPr>
          <w:rFonts w:ascii="Times New Roman" w:eastAsia="Times New Roman" w:hAnsi="Times New Roman" w:cs="Times New Roman"/>
          <w:kern w:val="2"/>
          <w:sz w:val="24"/>
          <w:szCs w:val="24"/>
        </w:rPr>
        <w:t xml:space="preserve">bankas – turpmāk ERAB) atbalsts ir pieejams vien tad, ja kopprojekta kopējie kapitālieguldījumi sasniegtu vismaz 40 milj. </w:t>
      </w:r>
      <w:proofErr w:type="spellStart"/>
      <w:r w:rsidRPr="00B73B19">
        <w:rPr>
          <w:rFonts w:ascii="Times New Roman" w:eastAsia="Times New Roman" w:hAnsi="Times New Roman" w:cs="Times New Roman"/>
          <w:kern w:val="2"/>
          <w:sz w:val="24"/>
          <w:szCs w:val="24"/>
        </w:rPr>
        <w:t>euro</w:t>
      </w:r>
      <w:proofErr w:type="spellEnd"/>
      <w:r w:rsidRPr="005D0597">
        <w:rPr>
          <w:rStyle w:val="FootnoteReference"/>
          <w:rFonts w:ascii="Times New Roman" w:eastAsia="Times New Roman" w:hAnsi="Times New Roman" w:cs="Times New Roman"/>
          <w:kern w:val="2"/>
          <w:sz w:val="24"/>
          <w:szCs w:val="24"/>
        </w:rPr>
        <w:footnoteReference w:id="2"/>
      </w:r>
      <w:r w:rsidRPr="00B73B19">
        <w:rPr>
          <w:rFonts w:ascii="Times New Roman" w:eastAsia="Times New Roman" w:hAnsi="Times New Roman" w:cs="Times New Roman"/>
          <w:kern w:val="2"/>
          <w:sz w:val="24"/>
          <w:szCs w:val="24"/>
        </w:rPr>
        <w:t xml:space="preserve">, taču augstāk minēto pašvaldību PII būvniecības projektu plānotās izmaksas nesasniedz šo slieksni, pašvaldības meklē citas alternatīvas PII būvniecības projektu īstenošanā vai arī ir atlikušas šīs idejas īstenošanu. </w:t>
      </w:r>
      <w:r w:rsidR="00761A79" w:rsidRPr="00B73B19">
        <w:rPr>
          <w:rFonts w:ascii="Times New Roman" w:eastAsia="Times New Roman" w:hAnsi="Times New Roman" w:cs="Times New Roman"/>
          <w:kern w:val="2"/>
          <w:sz w:val="24"/>
          <w:szCs w:val="24"/>
        </w:rPr>
        <w:t>Ņemot vērā, ka</w:t>
      </w:r>
      <w:r w:rsidRPr="00B73B19">
        <w:rPr>
          <w:rFonts w:ascii="Times New Roman" w:eastAsia="Times New Roman" w:hAnsi="Times New Roman" w:cs="Times New Roman"/>
          <w:kern w:val="2"/>
          <w:sz w:val="24"/>
          <w:szCs w:val="24"/>
        </w:rPr>
        <w:t xml:space="preserve"> tikai divas pašvaldības bija gatavas piedalīties PII kopprojektā, CFLA informēja pašvaldības par PII kopprojekta idejas virzīšanas atlikšanu līdz brīdim, kamēr no pašvaldībām būs pietiekams pieprasījums kopprojekta īstenošanai. Tikmēr CFLA ir aicinājusi pašvaldības, kurām ir aktuāla PII būvniecība, īstenot šādus PPP projektus individuāli un izmantot CFLA kā PPP kompetences centra sniegto konsultāciju atbalstu PPP projektu sagatavošanā un īstenošanā. </w:t>
      </w:r>
      <w:r w:rsidR="00B5336E">
        <w:rPr>
          <w:rFonts w:ascii="Times New Roman" w:eastAsia="Times New Roman" w:hAnsi="Times New Roman" w:cs="Times New Roman"/>
          <w:kern w:val="2"/>
          <w:sz w:val="24"/>
          <w:szCs w:val="24"/>
        </w:rPr>
        <w:t xml:space="preserve">Šādu kopprojektu īstenošanā ir izšķiroša loma </w:t>
      </w:r>
      <w:r w:rsidR="00021BE2">
        <w:rPr>
          <w:rFonts w:ascii="Times New Roman" w:eastAsia="Times New Roman" w:hAnsi="Times New Roman" w:cs="Times New Roman"/>
          <w:kern w:val="2"/>
          <w:sz w:val="24"/>
          <w:szCs w:val="24"/>
        </w:rPr>
        <w:t xml:space="preserve">zinošam </w:t>
      </w:r>
      <w:r w:rsidR="00B5336E">
        <w:rPr>
          <w:rFonts w:ascii="Times New Roman" w:eastAsia="Times New Roman" w:hAnsi="Times New Roman" w:cs="Times New Roman"/>
          <w:kern w:val="2"/>
          <w:sz w:val="24"/>
          <w:szCs w:val="24"/>
        </w:rPr>
        <w:t xml:space="preserve">vadošajam publiskajam partnerim. Ja šāda vadošā partera nav, tad </w:t>
      </w:r>
      <w:r w:rsidR="004C2241">
        <w:rPr>
          <w:rFonts w:ascii="Times New Roman" w:eastAsia="Times New Roman" w:hAnsi="Times New Roman" w:cs="Times New Roman"/>
          <w:kern w:val="2"/>
          <w:sz w:val="24"/>
          <w:szCs w:val="24"/>
        </w:rPr>
        <w:t xml:space="preserve">arī pārējās pašvaldības </w:t>
      </w:r>
      <w:r w:rsidR="007E5D5A">
        <w:rPr>
          <w:rFonts w:ascii="Times New Roman" w:eastAsia="Times New Roman" w:hAnsi="Times New Roman" w:cs="Times New Roman"/>
          <w:kern w:val="2"/>
          <w:sz w:val="24"/>
          <w:szCs w:val="24"/>
        </w:rPr>
        <w:t xml:space="preserve">nebūs gatavas īstenot šāda veida </w:t>
      </w:r>
      <w:r w:rsidR="00F15CBA">
        <w:rPr>
          <w:rFonts w:ascii="Times New Roman" w:eastAsia="Times New Roman" w:hAnsi="Times New Roman" w:cs="Times New Roman"/>
          <w:kern w:val="2"/>
          <w:sz w:val="24"/>
          <w:szCs w:val="24"/>
        </w:rPr>
        <w:t xml:space="preserve">projektu. </w:t>
      </w:r>
      <w:r w:rsidR="00021BE2">
        <w:rPr>
          <w:rFonts w:ascii="Times New Roman" w:eastAsia="Times New Roman" w:hAnsi="Times New Roman" w:cs="Times New Roman"/>
          <w:kern w:val="2"/>
          <w:sz w:val="24"/>
          <w:szCs w:val="24"/>
        </w:rPr>
        <w:t>Tā kā šajā projektā Rīg</w:t>
      </w:r>
      <w:r w:rsidR="00FD0D97">
        <w:rPr>
          <w:rFonts w:ascii="Times New Roman" w:eastAsia="Times New Roman" w:hAnsi="Times New Roman" w:cs="Times New Roman"/>
          <w:kern w:val="2"/>
          <w:sz w:val="24"/>
          <w:szCs w:val="24"/>
        </w:rPr>
        <w:t xml:space="preserve">as </w:t>
      </w:r>
      <w:proofErr w:type="spellStart"/>
      <w:r w:rsidR="00FD0D97">
        <w:rPr>
          <w:rFonts w:ascii="Times New Roman" w:eastAsia="Times New Roman" w:hAnsi="Times New Roman" w:cs="Times New Roman"/>
          <w:kern w:val="2"/>
          <w:sz w:val="24"/>
          <w:szCs w:val="24"/>
        </w:rPr>
        <w:t>valstspilsēta</w:t>
      </w:r>
      <w:proofErr w:type="spellEnd"/>
      <w:r w:rsidR="00021BE2">
        <w:rPr>
          <w:rFonts w:ascii="Times New Roman" w:eastAsia="Times New Roman" w:hAnsi="Times New Roman" w:cs="Times New Roman"/>
          <w:kern w:val="2"/>
          <w:sz w:val="24"/>
          <w:szCs w:val="24"/>
        </w:rPr>
        <w:t xml:space="preserve"> </w:t>
      </w:r>
      <w:r w:rsidR="00C10C8E">
        <w:rPr>
          <w:rFonts w:ascii="Times New Roman" w:eastAsia="Times New Roman" w:hAnsi="Times New Roman" w:cs="Times New Roman"/>
          <w:kern w:val="2"/>
          <w:sz w:val="24"/>
          <w:szCs w:val="24"/>
        </w:rPr>
        <w:t>atteicās un citas pašvaldības nebija gatavas šāda vadošā publiskā partnera lomu uzņemties, kopprojekts netika īstenots.</w:t>
      </w:r>
    </w:p>
    <w:p w14:paraId="3E970E7B" w14:textId="0EB8E27D" w:rsidR="00474B05" w:rsidRDefault="00761A79" w:rsidP="001655A9">
      <w:pPr>
        <w:pStyle w:val="ListParagraph"/>
        <w:numPr>
          <w:ilvl w:val="0"/>
          <w:numId w:val="9"/>
        </w:numPr>
        <w:spacing w:before="60" w:after="60" w:line="276" w:lineRule="auto"/>
        <w:jc w:val="both"/>
        <w:rPr>
          <w:rFonts w:ascii="Times New Roman" w:hAnsi="Times New Roman" w:cs="Times New Roman"/>
          <w:sz w:val="24"/>
          <w:szCs w:val="24"/>
        </w:rPr>
      </w:pPr>
      <w:r w:rsidRPr="00B73B19">
        <w:rPr>
          <w:rFonts w:ascii="Times New Roman" w:hAnsi="Times New Roman" w:cs="Times New Roman"/>
          <w:sz w:val="24"/>
          <w:szCs w:val="24"/>
        </w:rPr>
        <w:lastRenderedPageBreak/>
        <w:t>O</w:t>
      </w:r>
      <w:r w:rsidR="00474B05" w:rsidRPr="00B73B19">
        <w:rPr>
          <w:rFonts w:ascii="Times New Roman" w:hAnsi="Times New Roman" w:cs="Times New Roman"/>
          <w:sz w:val="24"/>
          <w:szCs w:val="24"/>
        </w:rPr>
        <w:t xml:space="preserve">rganizēta </w:t>
      </w:r>
      <w:r w:rsidR="004D179A" w:rsidRPr="00B73B19">
        <w:rPr>
          <w:rFonts w:ascii="Times New Roman" w:hAnsi="Times New Roman" w:cs="Times New Roman"/>
          <w:sz w:val="24"/>
          <w:szCs w:val="24"/>
        </w:rPr>
        <w:t xml:space="preserve">Eiropas </w:t>
      </w:r>
      <w:r w:rsidR="00DC5284" w:rsidRPr="00B73B19">
        <w:rPr>
          <w:rFonts w:ascii="Times New Roman" w:hAnsi="Times New Roman" w:cs="Times New Roman"/>
          <w:sz w:val="24"/>
          <w:szCs w:val="24"/>
        </w:rPr>
        <w:t>I</w:t>
      </w:r>
      <w:r w:rsidR="004D179A" w:rsidRPr="00B73B19">
        <w:rPr>
          <w:rFonts w:ascii="Times New Roman" w:hAnsi="Times New Roman" w:cs="Times New Roman"/>
          <w:sz w:val="24"/>
          <w:szCs w:val="24"/>
        </w:rPr>
        <w:t>nvestīciju bankas (</w:t>
      </w:r>
      <w:hyperlink r:id="rId9" w:history="1">
        <w:r w:rsidR="004D179A" w:rsidRPr="002E5CF8">
          <w:rPr>
            <w:rStyle w:val="Hyperlink"/>
            <w:rFonts w:ascii="Times New Roman" w:hAnsi="Times New Roman" w:cs="Times New Roman"/>
            <w:color w:val="auto"/>
            <w:sz w:val="24"/>
            <w:szCs w:val="24"/>
            <w:u w:val="none"/>
          </w:rPr>
          <w:t>EIB</w:t>
        </w:r>
      </w:hyperlink>
      <w:r w:rsidR="004D179A" w:rsidRPr="00B73B19">
        <w:rPr>
          <w:rFonts w:ascii="Times New Roman" w:hAnsi="Times New Roman" w:cs="Times New Roman"/>
          <w:sz w:val="24"/>
          <w:szCs w:val="24"/>
        </w:rPr>
        <w:t>) PPP ekspertīžu centra ekspertu (</w:t>
      </w:r>
      <w:hyperlink r:id="rId10" w:history="1">
        <w:r w:rsidR="004D179A" w:rsidRPr="002E5CF8">
          <w:rPr>
            <w:rStyle w:val="Hyperlink"/>
            <w:rFonts w:ascii="Times New Roman" w:hAnsi="Times New Roman" w:cs="Times New Roman"/>
            <w:color w:val="auto"/>
            <w:sz w:val="24"/>
            <w:szCs w:val="24"/>
            <w:u w:val="none"/>
          </w:rPr>
          <w:t>EPEC</w:t>
        </w:r>
      </w:hyperlink>
      <w:r w:rsidR="004D179A" w:rsidRPr="00B73B19">
        <w:rPr>
          <w:rFonts w:ascii="Times New Roman" w:hAnsi="Times New Roman" w:cs="Times New Roman"/>
          <w:sz w:val="24"/>
          <w:szCs w:val="24"/>
        </w:rPr>
        <w:t xml:space="preserve">) </w:t>
      </w:r>
      <w:r w:rsidR="00474B05" w:rsidRPr="00B73B19">
        <w:rPr>
          <w:rFonts w:ascii="Times New Roman" w:hAnsi="Times New Roman" w:cs="Times New Roman"/>
          <w:sz w:val="24"/>
          <w:szCs w:val="24"/>
        </w:rPr>
        <w:t xml:space="preserve">tikšanās ar Rīgas domes, </w:t>
      </w:r>
      <w:proofErr w:type="spellStart"/>
      <w:r w:rsidR="00474B05" w:rsidRPr="00B73B19">
        <w:rPr>
          <w:rFonts w:ascii="Times New Roman" w:hAnsi="Times New Roman" w:cs="Times New Roman"/>
          <w:sz w:val="24"/>
          <w:szCs w:val="24"/>
        </w:rPr>
        <w:t>Iekšlietu</w:t>
      </w:r>
      <w:proofErr w:type="spellEnd"/>
      <w:r w:rsidR="00474B05" w:rsidRPr="00B73B19">
        <w:rPr>
          <w:rFonts w:ascii="Times New Roman" w:hAnsi="Times New Roman" w:cs="Times New Roman"/>
          <w:sz w:val="24"/>
          <w:szCs w:val="24"/>
        </w:rPr>
        <w:t xml:space="preserve"> ministrijas, Latvijas </w:t>
      </w:r>
      <w:r w:rsidR="004D179A" w:rsidRPr="00B73B19">
        <w:rPr>
          <w:rFonts w:ascii="Times New Roman" w:hAnsi="Times New Roman" w:cs="Times New Roman"/>
          <w:sz w:val="24"/>
          <w:szCs w:val="24"/>
        </w:rPr>
        <w:t>U</w:t>
      </w:r>
      <w:r w:rsidR="00474B05" w:rsidRPr="00B73B19">
        <w:rPr>
          <w:rFonts w:ascii="Times New Roman" w:hAnsi="Times New Roman" w:cs="Times New Roman"/>
          <w:sz w:val="24"/>
          <w:szCs w:val="24"/>
        </w:rPr>
        <w:t>niversitātes un</w:t>
      </w:r>
      <w:r w:rsidR="00DC5284" w:rsidRPr="00B73B19">
        <w:rPr>
          <w:rFonts w:ascii="Times New Roman" w:hAnsi="Times New Roman" w:cs="Times New Roman"/>
          <w:sz w:val="24"/>
          <w:szCs w:val="24"/>
        </w:rPr>
        <w:t xml:space="preserve"> VSIA</w:t>
      </w:r>
      <w:r w:rsidR="00474B05" w:rsidRPr="00B73B19">
        <w:rPr>
          <w:rFonts w:ascii="Times New Roman" w:hAnsi="Times New Roman" w:cs="Times New Roman"/>
          <w:sz w:val="24"/>
          <w:szCs w:val="24"/>
        </w:rPr>
        <w:t xml:space="preserve"> </w:t>
      </w:r>
      <w:r w:rsidR="00DC5284" w:rsidRPr="00B73B19">
        <w:rPr>
          <w:rFonts w:ascii="Times New Roman" w:hAnsi="Times New Roman" w:cs="Times New Roman"/>
          <w:sz w:val="24"/>
          <w:szCs w:val="24"/>
        </w:rPr>
        <w:t>“</w:t>
      </w:r>
      <w:r w:rsidR="00474B05" w:rsidRPr="00B73B19">
        <w:rPr>
          <w:rFonts w:ascii="Times New Roman" w:hAnsi="Times New Roman" w:cs="Times New Roman"/>
          <w:sz w:val="24"/>
          <w:szCs w:val="24"/>
        </w:rPr>
        <w:t>Latvijas valsts ceļ</w:t>
      </w:r>
      <w:r w:rsidR="00DC5284" w:rsidRPr="00B73B19">
        <w:rPr>
          <w:rFonts w:ascii="Times New Roman" w:hAnsi="Times New Roman" w:cs="Times New Roman"/>
          <w:sz w:val="24"/>
          <w:szCs w:val="24"/>
        </w:rPr>
        <w:t>i” un</w:t>
      </w:r>
      <w:r w:rsidR="004D179A" w:rsidRPr="00B73B19">
        <w:rPr>
          <w:rFonts w:ascii="Times New Roman" w:hAnsi="Times New Roman" w:cs="Times New Roman"/>
          <w:sz w:val="24"/>
          <w:szCs w:val="24"/>
        </w:rPr>
        <w:t xml:space="preserve"> par iespējām piesaistīt investīcijas Latvijā plānotājiem PPP projektiem.</w:t>
      </w:r>
      <w:r w:rsidR="002B4ADB" w:rsidRPr="00DC5284">
        <w:rPr>
          <w:rStyle w:val="FootnoteReference"/>
          <w:rFonts w:ascii="Times New Roman" w:hAnsi="Times New Roman" w:cs="Times New Roman"/>
          <w:sz w:val="24"/>
          <w:szCs w:val="24"/>
        </w:rPr>
        <w:footnoteReference w:id="3"/>
      </w:r>
      <w:r w:rsidRPr="00B73B19">
        <w:rPr>
          <w:rFonts w:ascii="Times New Roman" w:hAnsi="Times New Roman" w:cs="Times New Roman"/>
          <w:sz w:val="24"/>
          <w:szCs w:val="24"/>
        </w:rPr>
        <w:t>.</w:t>
      </w:r>
    </w:p>
    <w:p w14:paraId="26BB3F2A" w14:textId="51022A30" w:rsidR="005A6871" w:rsidRDefault="00DC5284" w:rsidP="001655A9">
      <w:pPr>
        <w:pStyle w:val="ListParagraph"/>
        <w:numPr>
          <w:ilvl w:val="0"/>
          <w:numId w:val="9"/>
        </w:numPr>
        <w:spacing w:before="60" w:after="60" w:line="276" w:lineRule="auto"/>
        <w:jc w:val="both"/>
        <w:rPr>
          <w:rFonts w:ascii="Times New Roman" w:hAnsi="Times New Roman" w:cs="Times New Roman"/>
          <w:sz w:val="24"/>
          <w:szCs w:val="24"/>
        </w:rPr>
      </w:pPr>
      <w:r w:rsidRPr="00B73B19">
        <w:rPr>
          <w:rFonts w:ascii="Times New Roman" w:hAnsi="Times New Roman" w:cs="Times New Roman"/>
          <w:sz w:val="24"/>
          <w:szCs w:val="24"/>
        </w:rPr>
        <w:t xml:space="preserve">Organizēta </w:t>
      </w:r>
      <w:r w:rsidR="00474B05" w:rsidRPr="00B73B19">
        <w:rPr>
          <w:rFonts w:ascii="Times New Roman" w:hAnsi="Times New Roman" w:cs="Times New Roman"/>
          <w:sz w:val="24"/>
          <w:szCs w:val="24"/>
        </w:rPr>
        <w:t xml:space="preserve">Melnkalnes Finanšu ministrijas </w:t>
      </w:r>
      <w:r w:rsidRPr="00B73B19">
        <w:rPr>
          <w:rFonts w:ascii="Times New Roman" w:hAnsi="Times New Roman" w:cs="Times New Roman"/>
          <w:sz w:val="24"/>
          <w:szCs w:val="24"/>
        </w:rPr>
        <w:t>pārstāvju četru</w:t>
      </w:r>
      <w:r w:rsidR="00474B05" w:rsidRPr="00B73B19">
        <w:rPr>
          <w:rFonts w:ascii="Times New Roman" w:hAnsi="Times New Roman" w:cs="Times New Roman"/>
          <w:sz w:val="24"/>
          <w:szCs w:val="24"/>
        </w:rPr>
        <w:t xml:space="preserve"> dienu vizīte par PPP jautājumiem, kas notik</w:t>
      </w:r>
      <w:r w:rsidR="00747D0C" w:rsidRPr="00B73B19">
        <w:rPr>
          <w:rFonts w:ascii="Times New Roman" w:hAnsi="Times New Roman" w:cs="Times New Roman"/>
          <w:sz w:val="24"/>
          <w:szCs w:val="24"/>
        </w:rPr>
        <w:t>a</w:t>
      </w:r>
      <w:r w:rsidR="00474B05" w:rsidRPr="00B73B19">
        <w:rPr>
          <w:rFonts w:ascii="Times New Roman" w:hAnsi="Times New Roman" w:cs="Times New Roman"/>
          <w:sz w:val="24"/>
          <w:szCs w:val="24"/>
        </w:rPr>
        <w:t xml:space="preserve"> </w:t>
      </w:r>
      <w:r w:rsidRPr="00B73B19">
        <w:rPr>
          <w:rFonts w:ascii="Times New Roman" w:hAnsi="Times New Roman" w:cs="Times New Roman"/>
          <w:sz w:val="24"/>
          <w:szCs w:val="24"/>
        </w:rPr>
        <w:t xml:space="preserve">laika posmā </w:t>
      </w:r>
      <w:r w:rsidR="00474B05" w:rsidRPr="00B73B19">
        <w:rPr>
          <w:rFonts w:ascii="Times New Roman" w:hAnsi="Times New Roman" w:cs="Times New Roman"/>
          <w:sz w:val="24"/>
          <w:szCs w:val="24"/>
        </w:rPr>
        <w:t>no 2023. gada 24. oktobra līdz 27.oktobrim</w:t>
      </w:r>
      <w:r w:rsidR="00D63FEC" w:rsidRPr="00B73B19">
        <w:rPr>
          <w:rFonts w:ascii="Times New Roman" w:hAnsi="Times New Roman" w:cs="Times New Roman"/>
          <w:sz w:val="24"/>
          <w:szCs w:val="24"/>
        </w:rPr>
        <w:t xml:space="preserve">, </w:t>
      </w:r>
      <w:r w:rsidR="005A6871" w:rsidRPr="00B73B19">
        <w:rPr>
          <w:rFonts w:ascii="Times New Roman" w:hAnsi="Times New Roman" w:cs="Times New Roman"/>
          <w:sz w:val="24"/>
          <w:szCs w:val="24"/>
        </w:rPr>
        <w:t xml:space="preserve">lai iepazīstinātu </w:t>
      </w:r>
      <w:r w:rsidRPr="00B73B19">
        <w:rPr>
          <w:rFonts w:ascii="Times New Roman" w:hAnsi="Times New Roman" w:cs="Times New Roman"/>
          <w:sz w:val="24"/>
          <w:szCs w:val="24"/>
        </w:rPr>
        <w:t xml:space="preserve">tos </w:t>
      </w:r>
      <w:r w:rsidR="005A6871" w:rsidRPr="00B73B19">
        <w:rPr>
          <w:rFonts w:ascii="Times New Roman" w:hAnsi="Times New Roman" w:cs="Times New Roman"/>
          <w:sz w:val="24"/>
          <w:szCs w:val="24"/>
        </w:rPr>
        <w:t>ar Latvijas izveidoto PPP sistēmu, pieredzi un praksi dažādas PPP sadarbības jautājumos. Melnkalnes</w:t>
      </w:r>
      <w:r w:rsidR="00750AB8" w:rsidRPr="00B73B19">
        <w:rPr>
          <w:rFonts w:ascii="Times New Roman" w:hAnsi="Times New Roman" w:cs="Times New Roman"/>
          <w:sz w:val="24"/>
          <w:szCs w:val="24"/>
        </w:rPr>
        <w:t xml:space="preserve"> Finanšu ministrijas</w:t>
      </w:r>
      <w:r w:rsidR="005A6871" w:rsidRPr="00B73B19">
        <w:rPr>
          <w:rFonts w:ascii="Times New Roman" w:hAnsi="Times New Roman" w:cs="Times New Roman"/>
          <w:sz w:val="24"/>
          <w:szCs w:val="24"/>
        </w:rPr>
        <w:t xml:space="preserve"> </w:t>
      </w:r>
      <w:r w:rsidR="00750AB8" w:rsidRPr="00B73B19">
        <w:rPr>
          <w:rFonts w:ascii="Times New Roman" w:hAnsi="Times New Roman" w:cs="Times New Roman"/>
          <w:sz w:val="24"/>
          <w:szCs w:val="24"/>
        </w:rPr>
        <w:t xml:space="preserve">pārstāvju </w:t>
      </w:r>
      <w:r w:rsidR="005A6871" w:rsidRPr="00B73B19">
        <w:rPr>
          <w:rFonts w:ascii="Times New Roman" w:hAnsi="Times New Roman" w:cs="Times New Roman"/>
          <w:sz w:val="24"/>
          <w:szCs w:val="24"/>
        </w:rPr>
        <w:t>vizīte</w:t>
      </w:r>
      <w:r w:rsidR="00750AB8" w:rsidRPr="00B73B19">
        <w:rPr>
          <w:rFonts w:ascii="Times New Roman" w:hAnsi="Times New Roman" w:cs="Times New Roman"/>
          <w:sz w:val="24"/>
          <w:szCs w:val="24"/>
        </w:rPr>
        <w:t xml:space="preserve">s ietvaros </w:t>
      </w:r>
      <w:r w:rsidR="005A6871" w:rsidRPr="00B73B19">
        <w:rPr>
          <w:rFonts w:ascii="Times New Roman" w:hAnsi="Times New Roman" w:cs="Times New Roman"/>
          <w:sz w:val="24"/>
          <w:szCs w:val="24"/>
        </w:rPr>
        <w:t xml:space="preserve"> </w:t>
      </w:r>
      <w:r w:rsidR="00750AB8" w:rsidRPr="00B73B19">
        <w:rPr>
          <w:rFonts w:ascii="Times New Roman" w:hAnsi="Times New Roman" w:cs="Times New Roman"/>
          <w:sz w:val="24"/>
          <w:szCs w:val="24"/>
        </w:rPr>
        <w:t xml:space="preserve">notika </w:t>
      </w:r>
      <w:r w:rsidR="005A6871" w:rsidRPr="00B73B19">
        <w:rPr>
          <w:rFonts w:ascii="Times New Roman" w:hAnsi="Times New Roman" w:cs="Times New Roman"/>
          <w:sz w:val="24"/>
          <w:szCs w:val="24"/>
        </w:rPr>
        <w:t xml:space="preserve">pirmā Latvijas PPP projekta – Ķekavas apvedceļa – apmeklēšana. Vizītes laikā ar pieredzi dalījās, gan publiskā, gan privātā sektora, tai skaitā Finanšu ministrijas, Iepirkumu uzraudzības biroja, Latvijas valsts ceļu, Rīgas domes, </w:t>
      </w:r>
      <w:proofErr w:type="spellStart"/>
      <w:r w:rsidR="005A6871" w:rsidRPr="00B73B19">
        <w:rPr>
          <w:rFonts w:ascii="Times New Roman" w:hAnsi="Times New Roman" w:cs="Times New Roman"/>
          <w:sz w:val="24"/>
          <w:szCs w:val="24"/>
        </w:rPr>
        <w:t>Iekšlietu</w:t>
      </w:r>
      <w:proofErr w:type="spellEnd"/>
      <w:r w:rsidR="005A6871" w:rsidRPr="00B73B19">
        <w:rPr>
          <w:rFonts w:ascii="Times New Roman" w:hAnsi="Times New Roman" w:cs="Times New Roman"/>
          <w:sz w:val="24"/>
          <w:szCs w:val="24"/>
        </w:rPr>
        <w:t xml:space="preserve"> ministrijas, </w:t>
      </w:r>
      <w:r w:rsidR="007A31CD" w:rsidRPr="00B73B19">
        <w:rPr>
          <w:rFonts w:ascii="Times New Roman" w:hAnsi="Times New Roman" w:cs="Times New Roman"/>
          <w:sz w:val="24"/>
          <w:szCs w:val="24"/>
        </w:rPr>
        <w:t>SIA “</w:t>
      </w:r>
      <w:proofErr w:type="spellStart"/>
      <w:r w:rsidR="005A6871" w:rsidRPr="00B73B19">
        <w:rPr>
          <w:rFonts w:ascii="Times New Roman" w:hAnsi="Times New Roman" w:cs="Times New Roman"/>
          <w:sz w:val="24"/>
          <w:szCs w:val="24"/>
        </w:rPr>
        <w:t>Deloitte</w:t>
      </w:r>
      <w:proofErr w:type="spellEnd"/>
      <w:r w:rsidR="005A6871" w:rsidRPr="00B73B19">
        <w:rPr>
          <w:rFonts w:ascii="Times New Roman" w:hAnsi="Times New Roman" w:cs="Times New Roman"/>
          <w:sz w:val="24"/>
          <w:szCs w:val="24"/>
        </w:rPr>
        <w:t xml:space="preserve"> Latvia</w:t>
      </w:r>
      <w:r w:rsidR="007A31CD" w:rsidRPr="00B73B19">
        <w:rPr>
          <w:rFonts w:ascii="Times New Roman" w:hAnsi="Times New Roman" w:cs="Times New Roman"/>
          <w:sz w:val="24"/>
          <w:szCs w:val="24"/>
        </w:rPr>
        <w:t>”</w:t>
      </w:r>
      <w:r w:rsidR="005A6871" w:rsidRPr="00B73B19">
        <w:rPr>
          <w:rFonts w:ascii="Times New Roman" w:hAnsi="Times New Roman" w:cs="Times New Roman"/>
          <w:sz w:val="24"/>
          <w:szCs w:val="24"/>
        </w:rPr>
        <w:t xml:space="preserve"> pārstāvji.</w:t>
      </w:r>
    </w:p>
    <w:p w14:paraId="4A32E632" w14:textId="27ADD9BA" w:rsidR="00331C74" w:rsidRDefault="00FE1C93" w:rsidP="001655A9">
      <w:pPr>
        <w:pStyle w:val="ListParagraph"/>
        <w:numPr>
          <w:ilvl w:val="0"/>
          <w:numId w:val="9"/>
        </w:numPr>
        <w:spacing w:before="60" w:after="60" w:line="276" w:lineRule="auto"/>
        <w:jc w:val="both"/>
        <w:rPr>
          <w:rFonts w:ascii="Times New Roman" w:hAnsi="Times New Roman" w:cs="Times New Roman"/>
          <w:sz w:val="24"/>
          <w:szCs w:val="24"/>
        </w:rPr>
      </w:pPr>
      <w:r w:rsidRPr="00B73B19">
        <w:rPr>
          <w:rFonts w:ascii="Times New Roman" w:hAnsi="Times New Roman" w:cs="Times New Roman"/>
          <w:sz w:val="24"/>
          <w:szCs w:val="24"/>
        </w:rPr>
        <w:t>O</w:t>
      </w:r>
      <w:r w:rsidR="00747D0C" w:rsidRPr="00B73B19">
        <w:rPr>
          <w:rFonts w:ascii="Times New Roman" w:hAnsi="Times New Roman" w:cs="Times New Roman"/>
          <w:sz w:val="24"/>
          <w:szCs w:val="24"/>
        </w:rPr>
        <w:t>rganizēta</w:t>
      </w:r>
      <w:r w:rsidR="00474B05" w:rsidRPr="00B73B19">
        <w:rPr>
          <w:rFonts w:ascii="Times New Roman" w:hAnsi="Times New Roman" w:cs="Times New Roman"/>
          <w:sz w:val="24"/>
          <w:szCs w:val="24"/>
        </w:rPr>
        <w:t xml:space="preserve"> </w:t>
      </w:r>
      <w:r w:rsidR="00331C74" w:rsidRPr="00B73B19">
        <w:rPr>
          <w:rFonts w:ascii="Times New Roman" w:hAnsi="Times New Roman" w:cs="Times New Roman"/>
          <w:sz w:val="24"/>
          <w:szCs w:val="24"/>
        </w:rPr>
        <w:t>c</w:t>
      </w:r>
      <w:r w:rsidR="00474B05" w:rsidRPr="00B73B19">
        <w:rPr>
          <w:rFonts w:ascii="Times New Roman" w:hAnsi="Times New Roman" w:cs="Times New Roman"/>
          <w:sz w:val="24"/>
          <w:szCs w:val="24"/>
        </w:rPr>
        <w:t>eturtā ikgadējā PPP konference</w:t>
      </w:r>
      <w:r w:rsidR="000E00F4" w:rsidRPr="005D0597">
        <w:rPr>
          <w:rStyle w:val="FootnoteReference"/>
          <w:rFonts w:ascii="Times New Roman" w:hAnsi="Times New Roman" w:cs="Times New Roman"/>
          <w:sz w:val="24"/>
          <w:szCs w:val="24"/>
        </w:rPr>
        <w:footnoteReference w:id="4"/>
      </w:r>
      <w:r w:rsidR="00474B05" w:rsidRPr="00B73B19">
        <w:rPr>
          <w:rFonts w:ascii="Times New Roman" w:hAnsi="Times New Roman" w:cs="Times New Roman"/>
          <w:sz w:val="24"/>
          <w:szCs w:val="24"/>
        </w:rPr>
        <w:t xml:space="preserve">, kas </w:t>
      </w:r>
      <w:r w:rsidR="00747D0C" w:rsidRPr="00B73B19">
        <w:rPr>
          <w:rFonts w:ascii="Times New Roman" w:hAnsi="Times New Roman" w:cs="Times New Roman"/>
          <w:sz w:val="24"/>
          <w:szCs w:val="24"/>
        </w:rPr>
        <w:t xml:space="preserve">notika </w:t>
      </w:r>
      <w:r w:rsidR="00474B05" w:rsidRPr="00B73B19">
        <w:rPr>
          <w:rFonts w:ascii="Times New Roman" w:hAnsi="Times New Roman" w:cs="Times New Roman"/>
          <w:sz w:val="24"/>
          <w:szCs w:val="24"/>
        </w:rPr>
        <w:t>2023. gada 13. decembrī</w:t>
      </w:r>
      <w:r w:rsidR="00331C74" w:rsidRPr="00B73B19">
        <w:rPr>
          <w:rFonts w:ascii="Times New Roman" w:eastAsia="Times New Roman" w:hAnsi="Times New Roman" w:cs="Times New Roman"/>
          <w:sz w:val="24"/>
          <w:szCs w:val="24"/>
          <w:lang w:eastAsia="lv-LV"/>
        </w:rPr>
        <w:t>, turpinot aktualizēt PPP projektu attīstību Latvijā. Pieredzes un viedokļu apmaiņā piedalījās jomas eksperti, praktiķi un potenciālie projektu īstenotāji.  Konferenc</w:t>
      </w:r>
      <w:r w:rsidR="00BB3257" w:rsidRPr="00B73B19">
        <w:rPr>
          <w:rFonts w:ascii="Times New Roman" w:eastAsia="Times New Roman" w:hAnsi="Times New Roman" w:cs="Times New Roman"/>
          <w:sz w:val="24"/>
          <w:szCs w:val="24"/>
          <w:lang w:eastAsia="lv-LV"/>
        </w:rPr>
        <w:t xml:space="preserve">i atklāja finanšu ministrs </w:t>
      </w:r>
      <w:r w:rsidR="00AE65EE" w:rsidRPr="00B73B19">
        <w:rPr>
          <w:rStyle w:val="Strong"/>
          <w:rFonts w:ascii="Times New Roman" w:hAnsi="Times New Roman" w:cs="Times New Roman"/>
          <w:b w:val="0"/>
          <w:sz w:val="24"/>
          <w:szCs w:val="24"/>
          <w:shd w:val="clear" w:color="auto" w:fill="FFFFFF"/>
        </w:rPr>
        <w:t>Arvils Ašeradens</w:t>
      </w:r>
      <w:r w:rsidR="00AE65EE" w:rsidRPr="00B73B19">
        <w:rPr>
          <w:rFonts w:ascii="Times New Roman" w:hAnsi="Times New Roman" w:cs="Times New Roman"/>
          <w:sz w:val="24"/>
          <w:szCs w:val="24"/>
          <w:shd w:val="clear" w:color="auto" w:fill="FFFFFF"/>
        </w:rPr>
        <w:t xml:space="preserve"> un CFLA </w:t>
      </w:r>
      <w:r w:rsidR="00522ACD" w:rsidRPr="00B73B19">
        <w:rPr>
          <w:rFonts w:ascii="Times New Roman" w:hAnsi="Times New Roman" w:cs="Times New Roman"/>
          <w:sz w:val="24"/>
          <w:szCs w:val="24"/>
          <w:shd w:val="clear" w:color="auto" w:fill="FFFFFF"/>
        </w:rPr>
        <w:t>direktore.</w:t>
      </w:r>
      <w:r w:rsidR="00923186" w:rsidRPr="00B73B19">
        <w:rPr>
          <w:rFonts w:ascii="Times New Roman" w:hAnsi="Times New Roman" w:cs="Times New Roman"/>
          <w:sz w:val="24"/>
          <w:szCs w:val="24"/>
          <w:shd w:val="clear" w:color="auto" w:fill="FFFFFF"/>
        </w:rPr>
        <w:t xml:space="preserve"> Sākumā CFLA pārstāvji </w:t>
      </w:r>
      <w:r w:rsidR="006F0727" w:rsidRPr="00B73B19">
        <w:rPr>
          <w:rFonts w:ascii="Times New Roman" w:hAnsi="Times New Roman" w:cs="Times New Roman"/>
          <w:sz w:val="24"/>
          <w:szCs w:val="24"/>
          <w:shd w:val="clear" w:color="auto" w:fill="FFFFFF"/>
        </w:rPr>
        <w:t xml:space="preserve">informēja </w:t>
      </w:r>
      <w:r w:rsidR="00923186" w:rsidRPr="00B73B19">
        <w:rPr>
          <w:rFonts w:ascii="Times New Roman" w:hAnsi="Times New Roman" w:cs="Times New Roman"/>
          <w:sz w:val="24"/>
          <w:szCs w:val="24"/>
          <w:shd w:val="clear" w:color="auto" w:fill="FFFFFF"/>
        </w:rPr>
        <w:t>par PPP jaunākajā</w:t>
      </w:r>
      <w:r w:rsidR="006F0727" w:rsidRPr="00B73B19">
        <w:rPr>
          <w:rFonts w:ascii="Times New Roman" w:hAnsi="Times New Roman" w:cs="Times New Roman"/>
          <w:sz w:val="24"/>
          <w:szCs w:val="24"/>
          <w:shd w:val="clear" w:color="auto" w:fill="FFFFFF"/>
        </w:rPr>
        <w:t>m</w:t>
      </w:r>
      <w:r w:rsidR="00923186" w:rsidRPr="00B73B19">
        <w:rPr>
          <w:rFonts w:ascii="Times New Roman" w:hAnsi="Times New Roman" w:cs="Times New Roman"/>
          <w:sz w:val="24"/>
          <w:szCs w:val="24"/>
          <w:shd w:val="clear" w:color="auto" w:fill="FFFFFF"/>
        </w:rPr>
        <w:t xml:space="preserve"> tendencēm</w:t>
      </w:r>
      <w:r w:rsidR="00E669BA" w:rsidRPr="00B73B19">
        <w:rPr>
          <w:rFonts w:ascii="Times New Roman" w:hAnsi="Times New Roman" w:cs="Times New Roman"/>
          <w:sz w:val="24"/>
          <w:szCs w:val="24"/>
          <w:shd w:val="clear" w:color="auto" w:fill="FFFFFF"/>
        </w:rPr>
        <w:t xml:space="preserve"> un </w:t>
      </w:r>
      <w:r w:rsidR="006F0727" w:rsidRPr="00B73B19">
        <w:rPr>
          <w:rFonts w:ascii="Times New Roman" w:hAnsi="Times New Roman" w:cs="Times New Roman"/>
          <w:sz w:val="24"/>
          <w:szCs w:val="24"/>
          <w:shd w:val="clear" w:color="auto" w:fill="FFFFFF"/>
        </w:rPr>
        <w:t xml:space="preserve">Eiropas Savienības (turpmāk – </w:t>
      </w:r>
      <w:r w:rsidR="00E669BA" w:rsidRPr="00B73B19">
        <w:rPr>
          <w:rFonts w:ascii="Times New Roman" w:hAnsi="Times New Roman" w:cs="Times New Roman"/>
          <w:sz w:val="24"/>
          <w:szCs w:val="24"/>
          <w:shd w:val="clear" w:color="auto" w:fill="FFFFFF"/>
        </w:rPr>
        <w:t>ES</w:t>
      </w:r>
      <w:r w:rsidR="006F0727" w:rsidRPr="00B73B19">
        <w:rPr>
          <w:rFonts w:ascii="Times New Roman" w:hAnsi="Times New Roman" w:cs="Times New Roman"/>
          <w:sz w:val="24"/>
          <w:szCs w:val="24"/>
          <w:shd w:val="clear" w:color="auto" w:fill="FFFFFF"/>
        </w:rPr>
        <w:t>)</w:t>
      </w:r>
      <w:r w:rsidR="00E669BA" w:rsidRPr="00B73B19">
        <w:rPr>
          <w:rFonts w:ascii="Times New Roman" w:hAnsi="Times New Roman" w:cs="Times New Roman"/>
          <w:sz w:val="24"/>
          <w:szCs w:val="24"/>
          <w:shd w:val="clear" w:color="auto" w:fill="FFFFFF"/>
        </w:rPr>
        <w:t xml:space="preserve"> fondu un PPP apvienošanas iespējām Latvijā. </w:t>
      </w:r>
      <w:proofErr w:type="spellStart"/>
      <w:r w:rsidR="00330AAE" w:rsidRPr="00B73B19">
        <w:rPr>
          <w:rStyle w:val="Strong"/>
          <w:rFonts w:ascii="Times New Roman" w:hAnsi="Times New Roman" w:cs="Times New Roman"/>
          <w:b w:val="0"/>
          <w:sz w:val="24"/>
          <w:szCs w:val="24"/>
          <w:shd w:val="clear" w:color="auto" w:fill="FFFFFF"/>
        </w:rPr>
        <w:t>Mr</w:t>
      </w:r>
      <w:proofErr w:type="spellEnd"/>
      <w:r w:rsidR="00330AAE" w:rsidRPr="00B73B19">
        <w:rPr>
          <w:rStyle w:val="Strong"/>
          <w:rFonts w:ascii="Times New Roman" w:hAnsi="Times New Roman" w:cs="Times New Roman"/>
          <w:b w:val="0"/>
          <w:sz w:val="24"/>
          <w:szCs w:val="24"/>
          <w:shd w:val="clear" w:color="auto" w:fill="FFFFFF"/>
        </w:rPr>
        <w:t>. Guido Fara, </w:t>
      </w:r>
      <w:r w:rsidR="00330AAE" w:rsidRPr="00B73B19">
        <w:rPr>
          <w:rFonts w:ascii="Times New Roman" w:hAnsi="Times New Roman" w:cs="Times New Roman"/>
          <w:sz w:val="24"/>
          <w:szCs w:val="24"/>
          <w:shd w:val="clear" w:color="auto" w:fill="FFFFFF"/>
        </w:rPr>
        <w:t>Eiropas Revīzijas palātas auditors</w:t>
      </w:r>
      <w:r w:rsidR="006F0727" w:rsidRPr="00B73B19">
        <w:rPr>
          <w:rFonts w:ascii="Times New Roman" w:hAnsi="Times New Roman" w:cs="Times New Roman"/>
          <w:sz w:val="24"/>
          <w:szCs w:val="24"/>
          <w:shd w:val="clear" w:color="auto" w:fill="FFFFFF"/>
        </w:rPr>
        <w:t>,</w:t>
      </w:r>
      <w:r w:rsidR="00330AAE" w:rsidRPr="00B73B19">
        <w:rPr>
          <w:rFonts w:ascii="Times New Roman" w:hAnsi="Times New Roman" w:cs="Times New Roman"/>
          <w:sz w:val="24"/>
          <w:szCs w:val="24"/>
          <w:shd w:val="clear" w:color="auto" w:fill="FFFFFF"/>
        </w:rPr>
        <w:t xml:space="preserve"> pastāstīja par PPP apvienošan</w:t>
      </w:r>
      <w:r w:rsidR="006F0727" w:rsidRPr="00B73B19">
        <w:rPr>
          <w:rFonts w:ascii="Times New Roman" w:hAnsi="Times New Roman" w:cs="Times New Roman"/>
          <w:sz w:val="24"/>
          <w:szCs w:val="24"/>
          <w:shd w:val="clear" w:color="auto" w:fill="FFFFFF"/>
        </w:rPr>
        <w:t>u</w:t>
      </w:r>
      <w:r w:rsidR="00330AAE" w:rsidRPr="00B73B19">
        <w:rPr>
          <w:rFonts w:ascii="Times New Roman" w:hAnsi="Times New Roman" w:cs="Times New Roman"/>
          <w:sz w:val="24"/>
          <w:szCs w:val="24"/>
          <w:shd w:val="clear" w:color="auto" w:fill="FFFFFF"/>
        </w:rPr>
        <w:t xml:space="preserve"> ar ES fondiem, </w:t>
      </w:r>
      <w:r w:rsidR="00F8076C" w:rsidRPr="00B73B19">
        <w:rPr>
          <w:rFonts w:ascii="Times New Roman" w:hAnsi="Times New Roman" w:cs="Times New Roman"/>
          <w:sz w:val="24"/>
          <w:szCs w:val="24"/>
          <w:shd w:val="clear" w:color="auto" w:fill="FFFFFF"/>
        </w:rPr>
        <w:t>vai t</w:t>
      </w:r>
      <w:r w:rsidR="006F0727" w:rsidRPr="00B73B19">
        <w:rPr>
          <w:rFonts w:ascii="Times New Roman" w:hAnsi="Times New Roman" w:cs="Times New Roman"/>
          <w:sz w:val="24"/>
          <w:szCs w:val="24"/>
          <w:shd w:val="clear" w:color="auto" w:fill="FFFFFF"/>
        </w:rPr>
        <w:t>ā</w:t>
      </w:r>
      <w:r w:rsidR="00F8076C" w:rsidRPr="00B73B19">
        <w:rPr>
          <w:rFonts w:ascii="Times New Roman" w:hAnsi="Times New Roman" w:cs="Times New Roman"/>
          <w:sz w:val="24"/>
          <w:szCs w:val="24"/>
          <w:shd w:val="clear" w:color="auto" w:fill="FFFFFF"/>
        </w:rPr>
        <w:t xml:space="preserve"> ir</w:t>
      </w:r>
      <w:r w:rsidR="00330AAE" w:rsidRPr="00B73B19">
        <w:rPr>
          <w:rFonts w:ascii="Times New Roman" w:hAnsi="Times New Roman" w:cs="Times New Roman"/>
          <w:sz w:val="24"/>
          <w:szCs w:val="24"/>
          <w:shd w:val="clear" w:color="auto" w:fill="FFFFFF"/>
        </w:rPr>
        <w:t xml:space="preserve"> iespēja vai apgrūtinājums</w:t>
      </w:r>
      <w:r w:rsidR="00F8076C" w:rsidRPr="00B73B19">
        <w:rPr>
          <w:rFonts w:ascii="Times New Roman" w:hAnsi="Times New Roman" w:cs="Times New Roman"/>
          <w:sz w:val="24"/>
          <w:szCs w:val="24"/>
          <w:shd w:val="clear" w:color="auto" w:fill="FFFFFF"/>
        </w:rPr>
        <w:t xml:space="preserve"> un kādus secinājumus par to ir izdarījusi</w:t>
      </w:r>
      <w:r w:rsidR="00330AAE" w:rsidRPr="00B73B19">
        <w:rPr>
          <w:rFonts w:ascii="Times New Roman" w:hAnsi="Times New Roman" w:cs="Times New Roman"/>
          <w:sz w:val="24"/>
          <w:szCs w:val="24"/>
          <w:shd w:val="clear" w:color="auto" w:fill="FFFFFF"/>
        </w:rPr>
        <w:t xml:space="preserve"> Eiropas Revīzijas palāta</w:t>
      </w:r>
      <w:r w:rsidR="006F0727" w:rsidRPr="00B73B19">
        <w:rPr>
          <w:rFonts w:ascii="Times New Roman" w:hAnsi="Times New Roman" w:cs="Times New Roman"/>
          <w:sz w:val="24"/>
          <w:szCs w:val="24"/>
          <w:shd w:val="clear" w:color="auto" w:fill="FFFFFF"/>
        </w:rPr>
        <w:t>, 2018.ga</w:t>
      </w:r>
      <w:r w:rsidR="00117892" w:rsidRPr="00B73B19">
        <w:rPr>
          <w:rFonts w:ascii="Times New Roman" w:hAnsi="Times New Roman" w:cs="Times New Roman"/>
          <w:sz w:val="24"/>
          <w:szCs w:val="24"/>
          <w:shd w:val="clear" w:color="auto" w:fill="FFFFFF"/>
        </w:rPr>
        <w:t>d</w:t>
      </w:r>
      <w:r w:rsidR="006F0727" w:rsidRPr="00B73B19">
        <w:rPr>
          <w:rFonts w:ascii="Times New Roman" w:hAnsi="Times New Roman" w:cs="Times New Roman"/>
          <w:sz w:val="24"/>
          <w:szCs w:val="24"/>
          <w:shd w:val="clear" w:color="auto" w:fill="FFFFFF"/>
        </w:rPr>
        <w:t>ā</w:t>
      </w:r>
      <w:r w:rsidR="00117892" w:rsidRPr="00B73B19">
        <w:rPr>
          <w:rFonts w:ascii="Times New Roman" w:hAnsi="Times New Roman" w:cs="Times New Roman"/>
          <w:sz w:val="24"/>
          <w:szCs w:val="24"/>
          <w:shd w:val="clear" w:color="auto" w:fill="FFFFFF"/>
        </w:rPr>
        <w:t>,</w:t>
      </w:r>
      <w:r w:rsidR="006F0727" w:rsidRPr="00B73B19">
        <w:rPr>
          <w:rFonts w:ascii="Times New Roman" w:hAnsi="Times New Roman" w:cs="Times New Roman"/>
          <w:sz w:val="24"/>
          <w:szCs w:val="24"/>
          <w:shd w:val="clear" w:color="auto" w:fill="FFFFFF"/>
        </w:rPr>
        <w:t xml:space="preserve"> veicot apvienoto ES fondu un PPP projektu revīziju</w:t>
      </w:r>
      <w:r w:rsidR="00F8076C" w:rsidRPr="00B73B19">
        <w:rPr>
          <w:rFonts w:ascii="Times New Roman" w:hAnsi="Times New Roman" w:cs="Times New Roman"/>
          <w:sz w:val="24"/>
          <w:szCs w:val="24"/>
          <w:shd w:val="clear" w:color="auto" w:fill="FFFFFF"/>
        </w:rPr>
        <w:t>.</w:t>
      </w:r>
      <w:r w:rsidR="00B46F26" w:rsidRPr="00B73B19">
        <w:rPr>
          <w:rFonts w:ascii="Times New Roman" w:hAnsi="Times New Roman" w:cs="Times New Roman"/>
          <w:sz w:val="24"/>
          <w:szCs w:val="24"/>
          <w:shd w:val="clear" w:color="auto" w:fill="FFFFFF"/>
        </w:rPr>
        <w:t xml:space="preserve"> Tāpat Polijas</w:t>
      </w:r>
      <w:r w:rsidR="00117892" w:rsidRPr="00B73B19">
        <w:rPr>
          <w:rFonts w:ascii="Times New Roman" w:hAnsi="Times New Roman" w:cs="Times New Roman"/>
          <w:sz w:val="24"/>
          <w:szCs w:val="24"/>
          <w:shd w:val="clear" w:color="auto" w:fill="FFFFFF"/>
        </w:rPr>
        <w:t xml:space="preserve"> PPP kompetences centra</w:t>
      </w:r>
      <w:r w:rsidR="00B46F26" w:rsidRPr="00B73B19">
        <w:rPr>
          <w:rFonts w:ascii="Times New Roman" w:hAnsi="Times New Roman" w:cs="Times New Roman"/>
          <w:sz w:val="24"/>
          <w:szCs w:val="24"/>
          <w:shd w:val="clear" w:color="auto" w:fill="FFFFFF"/>
        </w:rPr>
        <w:t xml:space="preserve"> pārstāvis dalījās ar Polijas pieredz</w:t>
      </w:r>
      <w:r w:rsidR="00117892" w:rsidRPr="00B73B19">
        <w:rPr>
          <w:rFonts w:ascii="Times New Roman" w:hAnsi="Times New Roman" w:cs="Times New Roman"/>
          <w:sz w:val="24"/>
          <w:szCs w:val="24"/>
          <w:shd w:val="clear" w:color="auto" w:fill="FFFFFF"/>
        </w:rPr>
        <w:t xml:space="preserve">i </w:t>
      </w:r>
      <w:r w:rsidR="00B46F26" w:rsidRPr="00B73B19">
        <w:rPr>
          <w:rFonts w:ascii="Times New Roman" w:hAnsi="Times New Roman" w:cs="Times New Roman"/>
          <w:sz w:val="24"/>
          <w:szCs w:val="24"/>
          <w:shd w:val="clear" w:color="auto" w:fill="FFFFFF"/>
        </w:rPr>
        <w:t xml:space="preserve">PPP </w:t>
      </w:r>
      <w:r w:rsidR="00117892" w:rsidRPr="00B73B19">
        <w:rPr>
          <w:rFonts w:ascii="Times New Roman" w:hAnsi="Times New Roman" w:cs="Times New Roman"/>
          <w:sz w:val="24"/>
          <w:szCs w:val="24"/>
          <w:shd w:val="clear" w:color="auto" w:fill="FFFFFF"/>
        </w:rPr>
        <w:t xml:space="preserve">projektu </w:t>
      </w:r>
      <w:r w:rsidR="00B46F26" w:rsidRPr="00B73B19">
        <w:rPr>
          <w:rFonts w:ascii="Times New Roman" w:hAnsi="Times New Roman" w:cs="Times New Roman"/>
          <w:sz w:val="24"/>
          <w:szCs w:val="24"/>
          <w:shd w:val="clear" w:color="auto" w:fill="FFFFFF"/>
        </w:rPr>
        <w:t>apvienošanā ar ES fond</w:t>
      </w:r>
      <w:r w:rsidR="00117892" w:rsidRPr="00B73B19">
        <w:rPr>
          <w:rFonts w:ascii="Times New Roman" w:hAnsi="Times New Roman" w:cs="Times New Roman"/>
          <w:sz w:val="24"/>
          <w:szCs w:val="24"/>
          <w:shd w:val="clear" w:color="auto" w:fill="FFFFFF"/>
        </w:rPr>
        <w:t xml:space="preserve">u projektiem </w:t>
      </w:r>
      <w:r w:rsidR="00B46F26" w:rsidRPr="00B73B19">
        <w:rPr>
          <w:rFonts w:ascii="Times New Roman" w:hAnsi="Times New Roman" w:cs="Times New Roman"/>
          <w:sz w:val="24"/>
          <w:szCs w:val="24"/>
          <w:shd w:val="clear" w:color="auto" w:fill="FFFFFF"/>
        </w:rPr>
        <w:t>kopš 2007.</w:t>
      </w:r>
      <w:r w:rsidR="00117892" w:rsidRPr="00B73B19">
        <w:rPr>
          <w:rFonts w:ascii="Times New Roman" w:hAnsi="Times New Roman" w:cs="Times New Roman"/>
          <w:sz w:val="24"/>
          <w:szCs w:val="24"/>
          <w:shd w:val="clear" w:color="auto" w:fill="FFFFFF"/>
        </w:rPr>
        <w:t xml:space="preserve"> līdz </w:t>
      </w:r>
      <w:r w:rsidR="00B46F26" w:rsidRPr="00B73B19">
        <w:rPr>
          <w:rFonts w:ascii="Times New Roman" w:hAnsi="Times New Roman" w:cs="Times New Roman"/>
          <w:sz w:val="24"/>
          <w:szCs w:val="24"/>
          <w:shd w:val="clear" w:color="auto" w:fill="FFFFFF"/>
        </w:rPr>
        <w:t>2013.</w:t>
      </w:r>
      <w:r w:rsidR="00AE76B8">
        <w:rPr>
          <w:rFonts w:ascii="Times New Roman" w:hAnsi="Times New Roman" w:cs="Times New Roman"/>
          <w:sz w:val="24"/>
          <w:szCs w:val="24"/>
          <w:shd w:val="clear" w:color="auto" w:fill="FFFFFF"/>
        </w:rPr>
        <w:t xml:space="preserve"> </w:t>
      </w:r>
      <w:r w:rsidR="00B46F26" w:rsidRPr="00B73B19">
        <w:rPr>
          <w:rFonts w:ascii="Times New Roman" w:hAnsi="Times New Roman" w:cs="Times New Roman"/>
          <w:sz w:val="24"/>
          <w:szCs w:val="24"/>
          <w:shd w:val="clear" w:color="auto" w:fill="FFFFFF"/>
        </w:rPr>
        <w:t>gada</w:t>
      </w:r>
      <w:r w:rsidR="00117892" w:rsidRPr="00B73B19">
        <w:rPr>
          <w:rFonts w:ascii="Times New Roman" w:hAnsi="Times New Roman" w:cs="Times New Roman"/>
          <w:sz w:val="24"/>
          <w:szCs w:val="24"/>
          <w:shd w:val="clear" w:color="auto" w:fill="FFFFFF"/>
        </w:rPr>
        <w:t>m</w:t>
      </w:r>
      <w:r w:rsidR="00B46F26" w:rsidRPr="00B73B19">
        <w:rPr>
          <w:rFonts w:ascii="Times New Roman" w:hAnsi="Times New Roman" w:cs="Times New Roman"/>
          <w:sz w:val="24"/>
          <w:szCs w:val="24"/>
          <w:shd w:val="clear" w:color="auto" w:fill="FFFFFF"/>
        </w:rPr>
        <w:t xml:space="preserve">, finanšu </w:t>
      </w:r>
      <w:r w:rsidR="008206BD" w:rsidRPr="00B73B19">
        <w:rPr>
          <w:rFonts w:ascii="Times New Roman" w:hAnsi="Times New Roman" w:cs="Times New Roman"/>
          <w:sz w:val="24"/>
          <w:szCs w:val="24"/>
          <w:shd w:val="clear" w:color="auto" w:fill="FFFFFF"/>
        </w:rPr>
        <w:t>perspektīv</w:t>
      </w:r>
      <w:r w:rsidR="004C30BE" w:rsidRPr="00B73B19">
        <w:rPr>
          <w:rFonts w:ascii="Times New Roman" w:hAnsi="Times New Roman" w:cs="Times New Roman"/>
          <w:sz w:val="24"/>
          <w:szCs w:val="24"/>
          <w:shd w:val="clear" w:color="auto" w:fill="FFFFFF"/>
        </w:rPr>
        <w:t>ā</w:t>
      </w:r>
      <w:r w:rsidR="008206BD" w:rsidRPr="00B73B19">
        <w:rPr>
          <w:rFonts w:ascii="Times New Roman" w:hAnsi="Times New Roman" w:cs="Times New Roman"/>
          <w:sz w:val="24"/>
          <w:szCs w:val="24"/>
          <w:shd w:val="clear" w:color="auto" w:fill="FFFFFF"/>
        </w:rPr>
        <w:t>m</w:t>
      </w:r>
      <w:r w:rsidR="00B46F26" w:rsidRPr="00B73B19">
        <w:rPr>
          <w:rFonts w:ascii="Times New Roman" w:hAnsi="Times New Roman" w:cs="Times New Roman"/>
          <w:sz w:val="24"/>
          <w:szCs w:val="24"/>
          <w:shd w:val="clear" w:color="auto" w:fill="FFFFFF"/>
        </w:rPr>
        <w:t xml:space="preserve"> un nākotnes plāni</w:t>
      </w:r>
      <w:r w:rsidR="008206BD" w:rsidRPr="00B73B19">
        <w:rPr>
          <w:rFonts w:ascii="Times New Roman" w:hAnsi="Times New Roman" w:cs="Times New Roman"/>
          <w:sz w:val="24"/>
          <w:szCs w:val="24"/>
          <w:shd w:val="clear" w:color="auto" w:fill="FFFFFF"/>
        </w:rPr>
        <w:t>em Polijā</w:t>
      </w:r>
      <w:r w:rsidR="00330AAE" w:rsidRPr="00B73B19">
        <w:rPr>
          <w:rFonts w:ascii="Times New Roman" w:hAnsi="Times New Roman" w:cs="Times New Roman"/>
          <w:sz w:val="24"/>
          <w:szCs w:val="24"/>
          <w:shd w:val="clear" w:color="auto" w:fill="FFFFFF"/>
        </w:rPr>
        <w:t>.</w:t>
      </w:r>
      <w:r w:rsidR="00331C74" w:rsidRPr="00B73B19">
        <w:rPr>
          <w:rFonts w:ascii="Times New Roman" w:eastAsia="Times New Roman" w:hAnsi="Times New Roman" w:cs="Times New Roman"/>
          <w:sz w:val="24"/>
          <w:szCs w:val="24"/>
          <w:lang w:eastAsia="lv-LV"/>
        </w:rPr>
        <w:t xml:space="preserve"> </w:t>
      </w:r>
      <w:r w:rsidR="008206BD" w:rsidRPr="00B73B19">
        <w:rPr>
          <w:rFonts w:ascii="Times New Roman" w:eastAsia="Times New Roman" w:hAnsi="Times New Roman" w:cs="Times New Roman"/>
          <w:sz w:val="24"/>
          <w:szCs w:val="24"/>
          <w:lang w:eastAsia="lv-LV"/>
        </w:rPr>
        <w:t xml:space="preserve">Latvijas Republikas </w:t>
      </w:r>
      <w:r w:rsidR="000839F9" w:rsidRPr="00B73B19">
        <w:rPr>
          <w:rFonts w:ascii="Times New Roman" w:hAnsi="Times New Roman" w:cs="Times New Roman"/>
          <w:sz w:val="24"/>
          <w:szCs w:val="24"/>
          <w:shd w:val="clear" w:color="auto" w:fill="FFFFFF"/>
        </w:rPr>
        <w:t xml:space="preserve">Finanšu ministrijas pārstāvis </w:t>
      </w:r>
      <w:r w:rsidR="00277220">
        <w:rPr>
          <w:rFonts w:ascii="Times New Roman" w:hAnsi="Times New Roman" w:cs="Times New Roman"/>
          <w:sz w:val="24"/>
          <w:szCs w:val="24"/>
          <w:shd w:val="clear" w:color="auto" w:fill="FFFFFF"/>
        </w:rPr>
        <w:t>sniedza informāciju</w:t>
      </w:r>
      <w:r w:rsidR="00277220" w:rsidRPr="00B73B19">
        <w:rPr>
          <w:rFonts w:ascii="Times New Roman" w:hAnsi="Times New Roman" w:cs="Times New Roman"/>
          <w:sz w:val="24"/>
          <w:szCs w:val="24"/>
          <w:shd w:val="clear" w:color="auto" w:fill="FFFFFF"/>
        </w:rPr>
        <w:t xml:space="preserve"> </w:t>
      </w:r>
      <w:r w:rsidR="000839F9" w:rsidRPr="00B73B19">
        <w:rPr>
          <w:rFonts w:ascii="Times New Roman" w:hAnsi="Times New Roman" w:cs="Times New Roman"/>
          <w:sz w:val="24"/>
          <w:szCs w:val="24"/>
          <w:shd w:val="clear" w:color="auto" w:fill="FFFFFF"/>
        </w:rPr>
        <w:t>par būtisko aspektu PPP projektos - ilgtermiņa saistīb</w:t>
      </w:r>
      <w:r w:rsidR="00422A84" w:rsidRPr="00B73B19">
        <w:rPr>
          <w:rFonts w:ascii="Times New Roman" w:hAnsi="Times New Roman" w:cs="Times New Roman"/>
          <w:sz w:val="24"/>
          <w:szCs w:val="24"/>
          <w:shd w:val="clear" w:color="auto" w:fill="FFFFFF"/>
        </w:rPr>
        <w:t>ām</w:t>
      </w:r>
      <w:r w:rsidR="000839F9" w:rsidRPr="00B73B19">
        <w:rPr>
          <w:rFonts w:ascii="Times New Roman" w:hAnsi="Times New Roman" w:cs="Times New Roman"/>
          <w:sz w:val="24"/>
          <w:szCs w:val="24"/>
          <w:shd w:val="clear" w:color="auto" w:fill="FFFFFF"/>
        </w:rPr>
        <w:t xml:space="preserve"> un valsts parād</w:t>
      </w:r>
      <w:r w:rsidR="00422A84" w:rsidRPr="00B73B19">
        <w:rPr>
          <w:rFonts w:ascii="Times New Roman" w:hAnsi="Times New Roman" w:cs="Times New Roman"/>
          <w:sz w:val="24"/>
          <w:szCs w:val="24"/>
          <w:shd w:val="clear" w:color="auto" w:fill="FFFFFF"/>
        </w:rPr>
        <w:t>u</w:t>
      </w:r>
      <w:r w:rsidR="000839F9" w:rsidRPr="00B73B19">
        <w:rPr>
          <w:rFonts w:ascii="Times New Roman" w:hAnsi="Times New Roman" w:cs="Times New Roman"/>
          <w:sz w:val="24"/>
          <w:szCs w:val="24"/>
          <w:shd w:val="clear" w:color="auto" w:fill="FFFFFF"/>
        </w:rPr>
        <w:t>.</w:t>
      </w:r>
      <w:r w:rsidR="004B787D" w:rsidRPr="00B73B19">
        <w:rPr>
          <w:rFonts w:ascii="Times New Roman" w:hAnsi="Times New Roman" w:cs="Times New Roman"/>
          <w:sz w:val="24"/>
          <w:szCs w:val="24"/>
          <w:shd w:val="clear" w:color="auto" w:fill="FFFFFF"/>
        </w:rPr>
        <w:t xml:space="preserve"> Rīgas pašvaldības pārstāvis dalījās ar līdz šim </w:t>
      </w:r>
      <w:r w:rsidR="004B787D" w:rsidRPr="00AE76B8">
        <w:rPr>
          <w:rFonts w:ascii="Times New Roman" w:hAnsi="Times New Roman" w:cs="Times New Roman"/>
          <w:sz w:val="24"/>
          <w:szCs w:val="24"/>
          <w:shd w:val="clear" w:color="auto" w:fill="FFFFFF"/>
        </w:rPr>
        <w:t>p</w:t>
      </w:r>
      <w:r w:rsidR="00277220" w:rsidRPr="00AE76B8">
        <w:rPr>
          <w:rFonts w:ascii="Times New Roman" w:hAnsi="Times New Roman" w:cs="Times New Roman"/>
          <w:sz w:val="24"/>
          <w:szCs w:val="24"/>
          <w:shd w:val="clear" w:color="auto" w:fill="FFFFFF"/>
        </w:rPr>
        <w:t>a</w:t>
      </w:r>
      <w:r w:rsidR="004B787D" w:rsidRPr="00AE76B8">
        <w:rPr>
          <w:rFonts w:ascii="Times New Roman" w:hAnsi="Times New Roman" w:cs="Times New Roman"/>
          <w:sz w:val="24"/>
          <w:szCs w:val="24"/>
          <w:shd w:val="clear" w:color="auto" w:fill="FFFFFF"/>
        </w:rPr>
        <w:t>v</w:t>
      </w:r>
      <w:r w:rsidR="004B787D" w:rsidRPr="00277220">
        <w:rPr>
          <w:rFonts w:ascii="Times New Roman" w:hAnsi="Times New Roman" w:cs="Times New Roman"/>
          <w:sz w:val="24"/>
          <w:szCs w:val="24"/>
          <w:shd w:val="clear" w:color="auto" w:fill="FFFFFF"/>
        </w:rPr>
        <w:t>eikto</w:t>
      </w:r>
      <w:r w:rsidR="00422A84" w:rsidRPr="00B73B19">
        <w:rPr>
          <w:rFonts w:ascii="Times New Roman" w:hAnsi="Times New Roman" w:cs="Times New Roman"/>
          <w:sz w:val="24"/>
          <w:szCs w:val="24"/>
          <w:shd w:val="clear" w:color="auto" w:fill="FFFFFF"/>
        </w:rPr>
        <w:t xml:space="preserve"> plānotajā</w:t>
      </w:r>
      <w:r w:rsidR="00594F09" w:rsidRPr="00B73B19">
        <w:rPr>
          <w:rFonts w:ascii="Times New Roman" w:hAnsi="Times New Roman" w:cs="Times New Roman"/>
          <w:sz w:val="24"/>
          <w:szCs w:val="24"/>
          <w:shd w:val="clear" w:color="auto" w:fill="FFFFFF"/>
        </w:rPr>
        <w:t xml:space="preserve"> PPP projektā -</w:t>
      </w:r>
      <w:r w:rsidR="004B787D" w:rsidRPr="00B73B19">
        <w:rPr>
          <w:rFonts w:ascii="Times New Roman" w:hAnsi="Times New Roman" w:cs="Times New Roman"/>
          <w:sz w:val="24"/>
          <w:szCs w:val="24"/>
          <w:shd w:val="clear" w:color="auto" w:fill="FFFFFF"/>
        </w:rPr>
        <w:t xml:space="preserve"> </w:t>
      </w:r>
      <w:r w:rsidR="008A2BEC" w:rsidRPr="00B73B19">
        <w:rPr>
          <w:rFonts w:ascii="Times New Roman" w:hAnsi="Times New Roman" w:cs="Times New Roman"/>
          <w:sz w:val="24"/>
          <w:szCs w:val="24"/>
          <w:shd w:val="clear" w:color="auto" w:fill="FFFFFF"/>
        </w:rPr>
        <w:t xml:space="preserve">Rīgas </w:t>
      </w:r>
      <w:r w:rsidR="004B787D" w:rsidRPr="00B73B19">
        <w:rPr>
          <w:rFonts w:ascii="Times New Roman" w:hAnsi="Times New Roman" w:cs="Times New Roman"/>
          <w:sz w:val="24"/>
          <w:szCs w:val="24"/>
          <w:shd w:val="clear" w:color="auto" w:fill="FFFFFF"/>
        </w:rPr>
        <w:t>ielu apgaismojuma projektā</w:t>
      </w:r>
      <w:r w:rsidR="00594F09" w:rsidRPr="00B73B19">
        <w:rPr>
          <w:rFonts w:ascii="Times New Roman" w:hAnsi="Times New Roman" w:cs="Times New Roman"/>
          <w:sz w:val="24"/>
          <w:szCs w:val="24"/>
          <w:shd w:val="clear" w:color="auto" w:fill="FFFFFF"/>
        </w:rPr>
        <w:t>, informējot arī par sada</w:t>
      </w:r>
      <w:r w:rsidR="00B4139E" w:rsidRPr="00B73B19">
        <w:rPr>
          <w:rFonts w:ascii="Times New Roman" w:hAnsi="Times New Roman" w:cs="Times New Roman"/>
          <w:sz w:val="24"/>
          <w:szCs w:val="24"/>
          <w:shd w:val="clear" w:color="auto" w:fill="FFFFFF"/>
        </w:rPr>
        <w:t>rbību ar EPEC</w:t>
      </w:r>
      <w:r w:rsidR="008A2BEC" w:rsidRPr="00B73B19">
        <w:rPr>
          <w:rFonts w:ascii="Times New Roman" w:hAnsi="Times New Roman" w:cs="Times New Roman"/>
          <w:sz w:val="24"/>
          <w:szCs w:val="24"/>
          <w:shd w:val="clear" w:color="auto" w:fill="FFFFFF"/>
        </w:rPr>
        <w:t>. VSIA “Latvijas valsts ceļu” pārstāv</w:t>
      </w:r>
      <w:r w:rsidR="00B61733" w:rsidRPr="00B73B19">
        <w:rPr>
          <w:rFonts w:ascii="Times New Roman" w:hAnsi="Times New Roman" w:cs="Times New Roman"/>
          <w:sz w:val="24"/>
          <w:szCs w:val="24"/>
          <w:shd w:val="clear" w:color="auto" w:fill="FFFFFF"/>
        </w:rPr>
        <w:t>e dalījās ar atziņām par jau uzbūvēto Ķekava</w:t>
      </w:r>
      <w:r w:rsidR="00B4139E" w:rsidRPr="00B73B19">
        <w:rPr>
          <w:rFonts w:ascii="Times New Roman" w:hAnsi="Times New Roman" w:cs="Times New Roman"/>
          <w:sz w:val="24"/>
          <w:szCs w:val="24"/>
          <w:shd w:val="clear" w:color="auto" w:fill="FFFFFF"/>
        </w:rPr>
        <w:t>s</w:t>
      </w:r>
      <w:r w:rsidR="00B61733" w:rsidRPr="00B73B19">
        <w:rPr>
          <w:rFonts w:ascii="Times New Roman" w:hAnsi="Times New Roman" w:cs="Times New Roman"/>
          <w:sz w:val="24"/>
          <w:szCs w:val="24"/>
          <w:shd w:val="clear" w:color="auto" w:fill="FFFFFF"/>
        </w:rPr>
        <w:t xml:space="preserve"> apvedceļa projektu, kā arī stāstīja par nākotnes plāniem</w:t>
      </w:r>
      <w:r w:rsidR="00B4139E" w:rsidRPr="00B73B19">
        <w:rPr>
          <w:rFonts w:ascii="Times New Roman" w:hAnsi="Times New Roman" w:cs="Times New Roman"/>
          <w:sz w:val="24"/>
          <w:szCs w:val="24"/>
          <w:shd w:val="clear" w:color="auto" w:fill="FFFFFF"/>
        </w:rPr>
        <w:t xml:space="preserve"> PPP ceļu jomā</w:t>
      </w:r>
      <w:r w:rsidR="00B61733" w:rsidRPr="00B73B19">
        <w:rPr>
          <w:rFonts w:ascii="Times New Roman" w:hAnsi="Times New Roman" w:cs="Times New Roman"/>
          <w:sz w:val="24"/>
          <w:szCs w:val="24"/>
          <w:shd w:val="clear" w:color="auto" w:fill="FFFFFF"/>
        </w:rPr>
        <w:t>.</w:t>
      </w:r>
      <w:r w:rsidR="00AA0B5A" w:rsidRPr="00B73B19">
        <w:rPr>
          <w:rFonts w:ascii="Times New Roman" w:hAnsi="Times New Roman" w:cs="Times New Roman"/>
          <w:sz w:val="24"/>
          <w:szCs w:val="24"/>
          <w:shd w:val="clear" w:color="auto" w:fill="FFFFFF"/>
        </w:rPr>
        <w:t xml:space="preserve"> </w:t>
      </w:r>
      <w:r w:rsidR="00AA0B5A" w:rsidRPr="00B73B19">
        <w:rPr>
          <w:rFonts w:ascii="Times New Roman" w:eastAsia="Times New Roman" w:hAnsi="Times New Roman" w:cs="Times New Roman"/>
          <w:sz w:val="24"/>
          <w:szCs w:val="24"/>
          <w:lang w:eastAsia="lv-LV"/>
        </w:rPr>
        <w:t>Paneļdiskusijā “Publiskās infrastruktūras projektu īstenošanas, finansēšanas un ES fondu iesaistīšanas iespējas”</w:t>
      </w:r>
      <w:r w:rsidR="00330C7D" w:rsidRPr="00B73B19">
        <w:rPr>
          <w:rFonts w:ascii="Times New Roman" w:eastAsia="Times New Roman" w:hAnsi="Times New Roman" w:cs="Times New Roman"/>
          <w:sz w:val="24"/>
          <w:szCs w:val="24"/>
          <w:lang w:eastAsia="lv-LV"/>
        </w:rPr>
        <w:t xml:space="preserve"> piedalījās Ķekavas apvedceļa publiskā partnera un privātā partnera pārstāvji</w:t>
      </w:r>
      <w:r w:rsidR="006E3834" w:rsidRPr="00B73B19">
        <w:rPr>
          <w:rFonts w:ascii="Times New Roman" w:eastAsia="Times New Roman" w:hAnsi="Times New Roman" w:cs="Times New Roman"/>
          <w:sz w:val="24"/>
          <w:szCs w:val="24"/>
          <w:lang w:eastAsia="lv-LV"/>
        </w:rPr>
        <w:t xml:space="preserve">, Latvijas Būvuzņēmēju apvienības, </w:t>
      </w:r>
      <w:r w:rsidR="00B4139E" w:rsidRPr="00B73B19">
        <w:rPr>
          <w:rFonts w:ascii="Times New Roman" w:eastAsia="Times New Roman" w:hAnsi="Times New Roman" w:cs="Times New Roman"/>
          <w:sz w:val="24"/>
          <w:szCs w:val="24"/>
          <w:lang w:eastAsia="lv-LV"/>
        </w:rPr>
        <w:t>CFLA</w:t>
      </w:r>
      <w:r w:rsidR="006E3834" w:rsidRPr="00B73B19">
        <w:rPr>
          <w:rFonts w:ascii="Times New Roman" w:eastAsia="Times New Roman" w:hAnsi="Times New Roman" w:cs="Times New Roman"/>
          <w:sz w:val="24"/>
          <w:szCs w:val="24"/>
          <w:lang w:eastAsia="lv-LV"/>
        </w:rPr>
        <w:t xml:space="preserve"> pārstāvji kā arī ekonomikas, nodokļu un banku eksperts Guntars Vītols.</w:t>
      </w:r>
      <w:r w:rsidR="00871756" w:rsidRPr="00B73B19">
        <w:rPr>
          <w:rFonts w:ascii="Times New Roman" w:eastAsia="Times New Roman" w:hAnsi="Times New Roman" w:cs="Times New Roman"/>
          <w:sz w:val="24"/>
          <w:szCs w:val="24"/>
          <w:lang w:eastAsia="lv-LV"/>
        </w:rPr>
        <w:t xml:space="preserve"> </w:t>
      </w:r>
      <w:r w:rsidR="00331C74" w:rsidRPr="00B73B19">
        <w:rPr>
          <w:rFonts w:ascii="Times New Roman" w:eastAsia="Times New Roman" w:hAnsi="Times New Roman" w:cs="Times New Roman"/>
          <w:sz w:val="24"/>
          <w:szCs w:val="24"/>
          <w:lang w:eastAsia="lv-LV"/>
        </w:rPr>
        <w:t xml:space="preserve">Konferenci varēja vērot CFLA mājaslapā un </w:t>
      </w:r>
      <w:proofErr w:type="spellStart"/>
      <w:r w:rsidR="00331C74" w:rsidRPr="00B73B19">
        <w:rPr>
          <w:rFonts w:ascii="Times New Roman" w:eastAsia="Times New Roman" w:hAnsi="Times New Roman" w:cs="Times New Roman"/>
          <w:sz w:val="24"/>
          <w:szCs w:val="24"/>
          <w:lang w:eastAsia="lv-LV"/>
        </w:rPr>
        <w:t>Facebook</w:t>
      </w:r>
      <w:proofErr w:type="spellEnd"/>
      <w:r w:rsidR="00331C74" w:rsidRPr="00B73B19">
        <w:rPr>
          <w:rFonts w:ascii="Times New Roman" w:eastAsia="Times New Roman" w:hAnsi="Times New Roman" w:cs="Times New Roman"/>
          <w:sz w:val="24"/>
          <w:szCs w:val="24"/>
          <w:lang w:eastAsia="lv-LV"/>
        </w:rPr>
        <w:t xml:space="preserve"> kontā. Šī bija jau </w:t>
      </w:r>
      <w:r w:rsidR="00871756" w:rsidRPr="00B73B19">
        <w:rPr>
          <w:rFonts w:ascii="Times New Roman" w:eastAsia="Times New Roman" w:hAnsi="Times New Roman" w:cs="Times New Roman"/>
          <w:sz w:val="24"/>
          <w:szCs w:val="24"/>
          <w:lang w:eastAsia="lv-LV"/>
        </w:rPr>
        <w:t>ceturtā</w:t>
      </w:r>
      <w:r w:rsidR="00331C74" w:rsidRPr="00B73B19">
        <w:rPr>
          <w:rFonts w:ascii="Times New Roman" w:eastAsia="Times New Roman" w:hAnsi="Times New Roman" w:cs="Times New Roman"/>
          <w:sz w:val="24"/>
          <w:szCs w:val="24"/>
          <w:lang w:eastAsia="lv-LV"/>
        </w:rPr>
        <w:t xml:space="preserve"> PPP aktualitātēm veltītā ikgadējā konference, ko rīko CFLA. Pēc konferences tika secināts, ka interese par publisko funkciju īstenošanu sadarbībā ar privāto sektoru ir pastāvīga un pat augoša, ko apliecina arī fakts, ka konferencei klātienē bija reģistrējušies </w:t>
      </w:r>
      <w:r w:rsidR="00AA27DB" w:rsidRPr="00B73B19">
        <w:rPr>
          <w:rFonts w:ascii="Times New Roman" w:eastAsia="Times New Roman" w:hAnsi="Times New Roman" w:cs="Times New Roman"/>
          <w:sz w:val="24"/>
          <w:szCs w:val="24"/>
          <w:lang w:eastAsia="lv-LV"/>
        </w:rPr>
        <w:t>71</w:t>
      </w:r>
      <w:r w:rsidR="00331C74" w:rsidRPr="00B73B19">
        <w:rPr>
          <w:rFonts w:ascii="Times New Roman" w:eastAsia="Times New Roman" w:hAnsi="Times New Roman" w:cs="Times New Roman"/>
          <w:sz w:val="24"/>
          <w:szCs w:val="24"/>
          <w:lang w:eastAsia="lv-LV"/>
        </w:rPr>
        <w:t xml:space="preserve"> skatītāj</w:t>
      </w:r>
      <w:r w:rsidR="00B4139E" w:rsidRPr="00B73B19">
        <w:rPr>
          <w:rFonts w:ascii="Times New Roman" w:eastAsia="Times New Roman" w:hAnsi="Times New Roman" w:cs="Times New Roman"/>
          <w:sz w:val="24"/>
          <w:szCs w:val="24"/>
          <w:lang w:eastAsia="lv-LV"/>
        </w:rPr>
        <w:t>s</w:t>
      </w:r>
      <w:r w:rsidR="00331C74" w:rsidRPr="00B73B19">
        <w:rPr>
          <w:rFonts w:ascii="Times New Roman" w:eastAsia="Times New Roman" w:hAnsi="Times New Roman" w:cs="Times New Roman"/>
          <w:sz w:val="24"/>
          <w:szCs w:val="24"/>
          <w:lang w:eastAsia="lv-LV"/>
        </w:rPr>
        <w:t xml:space="preserve">, </w:t>
      </w:r>
      <w:r w:rsidR="00331C74" w:rsidRPr="00B73B19">
        <w:rPr>
          <w:rFonts w:ascii="Times New Roman" w:hAnsi="Times New Roman" w:cs="Times New Roman"/>
          <w:sz w:val="24"/>
          <w:szCs w:val="24"/>
          <w:lang w:eastAsia="lv-LV"/>
        </w:rPr>
        <w:t xml:space="preserve"> CFLA tīmekļvietnē skatījās 2</w:t>
      </w:r>
      <w:r w:rsidR="005D0288" w:rsidRPr="00B73B19">
        <w:rPr>
          <w:rFonts w:ascii="Times New Roman" w:hAnsi="Times New Roman" w:cs="Times New Roman"/>
          <w:sz w:val="24"/>
          <w:szCs w:val="24"/>
          <w:lang w:eastAsia="lv-LV"/>
        </w:rPr>
        <w:t>33</w:t>
      </w:r>
      <w:r w:rsidR="00331C74" w:rsidRPr="00B73B19">
        <w:rPr>
          <w:rFonts w:ascii="Times New Roman" w:hAnsi="Times New Roman" w:cs="Times New Roman"/>
          <w:sz w:val="24"/>
          <w:szCs w:val="24"/>
          <w:lang w:eastAsia="lv-LV"/>
        </w:rPr>
        <w:t xml:space="preserve"> skatītāji, savukārt CFLA </w:t>
      </w:r>
      <w:proofErr w:type="spellStart"/>
      <w:r w:rsidR="00331C74" w:rsidRPr="00B73B19">
        <w:rPr>
          <w:rFonts w:ascii="Times New Roman" w:hAnsi="Times New Roman" w:cs="Times New Roman"/>
          <w:sz w:val="24"/>
          <w:szCs w:val="24"/>
          <w:lang w:eastAsia="lv-LV"/>
        </w:rPr>
        <w:t>Facebook</w:t>
      </w:r>
      <w:proofErr w:type="spellEnd"/>
      <w:r w:rsidR="00331C74" w:rsidRPr="00B73B19">
        <w:rPr>
          <w:rFonts w:ascii="Times New Roman" w:hAnsi="Times New Roman" w:cs="Times New Roman"/>
          <w:sz w:val="24"/>
          <w:szCs w:val="24"/>
          <w:lang w:eastAsia="lv-LV"/>
        </w:rPr>
        <w:t xml:space="preserve"> profilā </w:t>
      </w:r>
      <w:r w:rsidR="00AA27DB" w:rsidRPr="00B73B19">
        <w:rPr>
          <w:rFonts w:ascii="Times New Roman" w:hAnsi="Times New Roman" w:cs="Times New Roman"/>
          <w:sz w:val="24"/>
          <w:szCs w:val="24"/>
          <w:lang w:eastAsia="lv-LV"/>
        </w:rPr>
        <w:t>651</w:t>
      </w:r>
      <w:r w:rsidR="00331C74" w:rsidRPr="00B73B19">
        <w:rPr>
          <w:rFonts w:ascii="Times New Roman" w:hAnsi="Times New Roman" w:cs="Times New Roman"/>
          <w:sz w:val="24"/>
          <w:szCs w:val="24"/>
          <w:lang w:eastAsia="lv-LV"/>
        </w:rPr>
        <w:t xml:space="preserve"> (uz </w:t>
      </w:r>
      <w:r w:rsidR="00A2443A" w:rsidRPr="00B73B19">
        <w:rPr>
          <w:rFonts w:ascii="Times New Roman" w:hAnsi="Times New Roman" w:cs="Times New Roman"/>
          <w:sz w:val="24"/>
          <w:szCs w:val="24"/>
          <w:lang w:eastAsia="lv-LV"/>
        </w:rPr>
        <w:t>03</w:t>
      </w:r>
      <w:r w:rsidR="00331C74" w:rsidRPr="00B73B19">
        <w:rPr>
          <w:rFonts w:ascii="Times New Roman" w:hAnsi="Times New Roman" w:cs="Times New Roman"/>
          <w:sz w:val="24"/>
          <w:szCs w:val="24"/>
          <w:lang w:eastAsia="lv-LV"/>
        </w:rPr>
        <w:t>.</w:t>
      </w:r>
      <w:r w:rsidR="00A2443A" w:rsidRPr="00B73B19">
        <w:rPr>
          <w:rFonts w:ascii="Times New Roman" w:hAnsi="Times New Roman" w:cs="Times New Roman"/>
          <w:sz w:val="24"/>
          <w:szCs w:val="24"/>
          <w:lang w:eastAsia="lv-LV"/>
        </w:rPr>
        <w:t>01</w:t>
      </w:r>
      <w:r w:rsidR="00331C74" w:rsidRPr="00B73B19">
        <w:rPr>
          <w:rFonts w:ascii="Times New Roman" w:hAnsi="Times New Roman" w:cs="Times New Roman"/>
          <w:sz w:val="24"/>
          <w:szCs w:val="24"/>
          <w:lang w:eastAsia="lv-LV"/>
        </w:rPr>
        <w:t>.202</w:t>
      </w:r>
      <w:r w:rsidR="00A2443A" w:rsidRPr="00B73B19">
        <w:rPr>
          <w:rFonts w:ascii="Times New Roman" w:hAnsi="Times New Roman" w:cs="Times New Roman"/>
          <w:sz w:val="24"/>
          <w:szCs w:val="24"/>
          <w:lang w:eastAsia="lv-LV"/>
        </w:rPr>
        <w:t>4</w:t>
      </w:r>
      <w:r w:rsidR="00331C74" w:rsidRPr="00B73B19">
        <w:rPr>
          <w:rFonts w:ascii="Times New Roman" w:hAnsi="Times New Roman" w:cs="Times New Roman"/>
          <w:sz w:val="24"/>
          <w:szCs w:val="24"/>
          <w:lang w:eastAsia="lv-LV"/>
        </w:rPr>
        <w:t xml:space="preserve">.) </w:t>
      </w:r>
      <w:r w:rsidR="00B6490F" w:rsidRPr="00B73B19">
        <w:rPr>
          <w:rFonts w:ascii="Times New Roman" w:hAnsi="Times New Roman" w:cs="Times New Roman"/>
          <w:sz w:val="24"/>
          <w:szCs w:val="24"/>
          <w:lang w:eastAsia="lv-LV"/>
        </w:rPr>
        <w:t xml:space="preserve">skatītājs </w:t>
      </w:r>
      <w:r w:rsidR="00331C74" w:rsidRPr="00B73B19">
        <w:rPr>
          <w:rFonts w:ascii="Times New Roman" w:hAnsi="Times New Roman" w:cs="Times New Roman"/>
          <w:sz w:val="24"/>
          <w:szCs w:val="24"/>
          <w:lang w:eastAsia="lv-LV"/>
        </w:rPr>
        <w:t xml:space="preserve">un </w:t>
      </w:r>
      <w:proofErr w:type="spellStart"/>
      <w:r w:rsidR="00331C74" w:rsidRPr="00B73B19">
        <w:rPr>
          <w:rFonts w:ascii="Times New Roman" w:hAnsi="Times New Roman" w:cs="Times New Roman"/>
          <w:sz w:val="24"/>
          <w:szCs w:val="24"/>
          <w:lang w:eastAsia="lv-LV"/>
        </w:rPr>
        <w:t>Youtube</w:t>
      </w:r>
      <w:proofErr w:type="spellEnd"/>
      <w:r w:rsidR="00331C74" w:rsidRPr="00B73B19">
        <w:rPr>
          <w:rFonts w:ascii="Times New Roman" w:hAnsi="Times New Roman" w:cs="Times New Roman"/>
          <w:sz w:val="24"/>
          <w:szCs w:val="24"/>
          <w:lang w:eastAsia="lv-LV"/>
        </w:rPr>
        <w:t xml:space="preserve"> konferences ierakstam ir bijuši </w:t>
      </w:r>
      <w:r w:rsidR="00AA27DB" w:rsidRPr="00B73B19">
        <w:rPr>
          <w:rFonts w:ascii="Times New Roman" w:hAnsi="Times New Roman" w:cs="Times New Roman"/>
          <w:sz w:val="24"/>
          <w:szCs w:val="24"/>
          <w:lang w:eastAsia="lv-LV"/>
        </w:rPr>
        <w:t>206</w:t>
      </w:r>
      <w:r w:rsidR="00331C74" w:rsidRPr="00B73B19">
        <w:rPr>
          <w:rFonts w:ascii="Times New Roman" w:hAnsi="Times New Roman" w:cs="Times New Roman"/>
          <w:sz w:val="24"/>
          <w:szCs w:val="24"/>
          <w:lang w:eastAsia="lv-LV"/>
        </w:rPr>
        <w:t xml:space="preserve"> skatījumi</w:t>
      </w:r>
      <w:r w:rsidR="00423DB8" w:rsidRPr="00B73B19">
        <w:rPr>
          <w:rFonts w:ascii="Times New Roman" w:hAnsi="Times New Roman" w:cs="Times New Roman"/>
          <w:sz w:val="24"/>
          <w:szCs w:val="24"/>
          <w:lang w:eastAsia="lv-LV"/>
        </w:rPr>
        <w:t xml:space="preserve"> un </w:t>
      </w:r>
      <w:r w:rsidR="00B6490F" w:rsidRPr="00B73B19">
        <w:rPr>
          <w:rFonts w:ascii="Times New Roman" w:hAnsi="Times New Roman" w:cs="Times New Roman"/>
          <w:sz w:val="24"/>
          <w:szCs w:val="24"/>
          <w:lang w:eastAsia="lv-LV"/>
        </w:rPr>
        <w:t xml:space="preserve">šo </w:t>
      </w:r>
      <w:r w:rsidR="00423DB8" w:rsidRPr="00B73B19">
        <w:rPr>
          <w:rFonts w:ascii="Times New Roman" w:hAnsi="Times New Roman" w:cs="Times New Roman"/>
          <w:sz w:val="24"/>
          <w:szCs w:val="24"/>
          <w:lang w:eastAsia="lv-LV"/>
        </w:rPr>
        <w:t>skatījum</w:t>
      </w:r>
      <w:r w:rsidR="00B6490F" w:rsidRPr="00B73B19">
        <w:rPr>
          <w:rFonts w:ascii="Times New Roman" w:hAnsi="Times New Roman" w:cs="Times New Roman"/>
          <w:sz w:val="24"/>
          <w:szCs w:val="24"/>
          <w:lang w:eastAsia="lv-LV"/>
        </w:rPr>
        <w:t>u skaits</w:t>
      </w:r>
      <w:r w:rsidR="00423DB8" w:rsidRPr="00B73B19">
        <w:rPr>
          <w:rFonts w:ascii="Times New Roman" w:hAnsi="Times New Roman" w:cs="Times New Roman"/>
          <w:sz w:val="24"/>
          <w:szCs w:val="24"/>
          <w:lang w:eastAsia="lv-LV"/>
        </w:rPr>
        <w:t xml:space="preserve"> turpina pieaugt.</w:t>
      </w:r>
    </w:p>
    <w:p w14:paraId="11246D55" w14:textId="70C11FDC" w:rsidR="00E372C6" w:rsidRPr="00B73B19" w:rsidRDefault="00441D8A" w:rsidP="001655A9">
      <w:pPr>
        <w:pStyle w:val="ListParagraph"/>
        <w:numPr>
          <w:ilvl w:val="0"/>
          <w:numId w:val="9"/>
        </w:numPr>
        <w:spacing w:before="60" w:after="60" w:line="276" w:lineRule="auto"/>
        <w:jc w:val="both"/>
        <w:rPr>
          <w:rFonts w:ascii="Times New Roman" w:hAnsi="Times New Roman" w:cs="Times New Roman"/>
          <w:sz w:val="24"/>
          <w:szCs w:val="24"/>
        </w:rPr>
      </w:pPr>
      <w:r w:rsidRPr="00B73B19">
        <w:rPr>
          <w:rFonts w:ascii="Times New Roman" w:hAnsi="Times New Roman" w:cs="Times New Roman"/>
          <w:bCs/>
          <w:sz w:val="24"/>
          <w:szCs w:val="24"/>
        </w:rPr>
        <w:t>Ņemot vērā, ka Rīgas pašvaldība plāno īstenot PPP projektu ielu apgaismojuma jomā,</w:t>
      </w:r>
      <w:r w:rsidR="000E55B1" w:rsidRPr="00B73B19">
        <w:rPr>
          <w:rFonts w:ascii="Times New Roman" w:hAnsi="Times New Roman" w:cs="Times New Roman"/>
          <w:bCs/>
          <w:sz w:val="24"/>
          <w:szCs w:val="24"/>
        </w:rPr>
        <w:t xml:space="preserve"> </w:t>
      </w:r>
      <w:r w:rsidR="000E55B1" w:rsidRPr="00B73B19">
        <w:rPr>
          <w:rFonts w:ascii="Times New Roman" w:hAnsi="Times New Roman" w:cs="Times New Roman"/>
          <w:sz w:val="24"/>
          <w:szCs w:val="24"/>
        </w:rPr>
        <w:t>kopā ar Rīgas domes pārstāvjiem</w:t>
      </w:r>
      <w:r w:rsidRPr="00B73B19">
        <w:rPr>
          <w:rFonts w:ascii="Times New Roman" w:hAnsi="Times New Roman" w:cs="Times New Roman"/>
          <w:bCs/>
          <w:sz w:val="24"/>
          <w:szCs w:val="24"/>
        </w:rPr>
        <w:t xml:space="preserve"> notika vienas dienas pieredzes apmaiņas vizīte par </w:t>
      </w:r>
      <w:proofErr w:type="spellStart"/>
      <w:r w:rsidRPr="00B73B19">
        <w:rPr>
          <w:rFonts w:ascii="Times New Roman" w:hAnsi="Times New Roman" w:cs="Times New Roman"/>
          <w:bCs/>
          <w:sz w:val="24"/>
          <w:szCs w:val="24"/>
        </w:rPr>
        <w:t>K</w:t>
      </w:r>
      <w:r w:rsidR="00971EA2" w:rsidRPr="00B73B19">
        <w:rPr>
          <w:rFonts w:ascii="Times New Roman" w:hAnsi="Times New Roman" w:cs="Times New Roman"/>
          <w:bCs/>
          <w:sz w:val="24"/>
          <w:szCs w:val="24"/>
        </w:rPr>
        <w:t>r</w:t>
      </w:r>
      <w:r w:rsidRPr="00B73B19">
        <w:rPr>
          <w:rFonts w:ascii="Times New Roman" w:hAnsi="Times New Roman" w:cs="Times New Roman"/>
          <w:bCs/>
          <w:sz w:val="24"/>
          <w:szCs w:val="24"/>
        </w:rPr>
        <w:t>oidonas</w:t>
      </w:r>
      <w:proofErr w:type="spellEnd"/>
      <w:r w:rsidRPr="00B73B19">
        <w:rPr>
          <w:rFonts w:ascii="Times New Roman" w:hAnsi="Times New Roman" w:cs="Times New Roman"/>
          <w:bCs/>
          <w:sz w:val="24"/>
          <w:szCs w:val="24"/>
        </w:rPr>
        <w:t xml:space="preserve"> pilsētā (</w:t>
      </w:r>
      <w:proofErr w:type="spellStart"/>
      <w:r w:rsidRPr="00B73B19">
        <w:rPr>
          <w:rFonts w:ascii="Times New Roman" w:hAnsi="Times New Roman" w:cs="Times New Roman"/>
          <w:bCs/>
          <w:sz w:val="24"/>
          <w:szCs w:val="24"/>
        </w:rPr>
        <w:t>Croydon</w:t>
      </w:r>
      <w:proofErr w:type="spellEnd"/>
      <w:r w:rsidRPr="00B73B19">
        <w:rPr>
          <w:rFonts w:ascii="Times New Roman" w:hAnsi="Times New Roman" w:cs="Times New Roman"/>
          <w:bCs/>
          <w:sz w:val="24"/>
          <w:szCs w:val="24"/>
        </w:rPr>
        <w:t xml:space="preserve">, </w:t>
      </w:r>
      <w:proofErr w:type="spellStart"/>
      <w:r w:rsidRPr="00B73B19">
        <w:rPr>
          <w:rFonts w:ascii="Times New Roman" w:hAnsi="Times New Roman" w:cs="Times New Roman"/>
          <w:bCs/>
          <w:sz w:val="24"/>
          <w:szCs w:val="24"/>
        </w:rPr>
        <w:t>Greater</w:t>
      </w:r>
      <w:proofErr w:type="spellEnd"/>
      <w:r w:rsidRPr="00B73B19">
        <w:rPr>
          <w:rFonts w:ascii="Times New Roman" w:hAnsi="Times New Roman" w:cs="Times New Roman"/>
          <w:bCs/>
          <w:sz w:val="24"/>
          <w:szCs w:val="24"/>
        </w:rPr>
        <w:t xml:space="preserve"> </w:t>
      </w:r>
      <w:proofErr w:type="spellStart"/>
      <w:r w:rsidRPr="00B73B19">
        <w:rPr>
          <w:rFonts w:ascii="Times New Roman" w:hAnsi="Times New Roman" w:cs="Times New Roman"/>
          <w:bCs/>
          <w:sz w:val="24"/>
          <w:szCs w:val="24"/>
        </w:rPr>
        <w:t>London</w:t>
      </w:r>
      <w:proofErr w:type="spellEnd"/>
      <w:r w:rsidRPr="00B73B19">
        <w:rPr>
          <w:rFonts w:ascii="Times New Roman" w:hAnsi="Times New Roman" w:cs="Times New Roman"/>
          <w:bCs/>
          <w:sz w:val="24"/>
          <w:szCs w:val="24"/>
        </w:rPr>
        <w:t xml:space="preserve"> reģions) īstenoto PPP apgaismojuma jomā. </w:t>
      </w:r>
      <w:r w:rsidR="00DB6B77" w:rsidRPr="00B73B19">
        <w:rPr>
          <w:rFonts w:ascii="Times New Roman" w:hAnsi="Times New Roman" w:cs="Times New Roman"/>
          <w:bCs/>
          <w:sz w:val="24"/>
          <w:szCs w:val="24"/>
        </w:rPr>
        <w:t xml:space="preserve">Apvienotajā </w:t>
      </w:r>
      <w:r w:rsidR="00DB6B77" w:rsidRPr="00B73B19">
        <w:rPr>
          <w:rFonts w:ascii="Times New Roman" w:hAnsi="Times New Roman" w:cs="Times New Roman"/>
          <w:bCs/>
          <w:sz w:val="24"/>
          <w:szCs w:val="24"/>
        </w:rPr>
        <w:lastRenderedPageBreak/>
        <w:t>Karalistē ir veiksmīgi īstenoti 32 apgaismojuma projekti. Taču pēc 2011.</w:t>
      </w:r>
      <w:r w:rsidR="00AE76B8">
        <w:rPr>
          <w:rFonts w:ascii="Times New Roman" w:hAnsi="Times New Roman" w:cs="Times New Roman"/>
          <w:bCs/>
          <w:sz w:val="24"/>
          <w:szCs w:val="24"/>
        </w:rPr>
        <w:t xml:space="preserve"> </w:t>
      </w:r>
      <w:r w:rsidR="00DB6B77" w:rsidRPr="00B73B19">
        <w:rPr>
          <w:rFonts w:ascii="Times New Roman" w:hAnsi="Times New Roman" w:cs="Times New Roman"/>
          <w:bCs/>
          <w:sz w:val="24"/>
          <w:szCs w:val="24"/>
        </w:rPr>
        <w:t xml:space="preserve">gada valdība lēma </w:t>
      </w:r>
      <w:r w:rsidR="00DB6B77" w:rsidRPr="00B73B19">
        <w:rPr>
          <w:rFonts w:ascii="Times New Roman" w:hAnsi="Times New Roman" w:cs="Times New Roman"/>
          <w:sz w:val="24"/>
          <w:szCs w:val="24"/>
        </w:rPr>
        <w:t>apgaismojuma PPP projektus pagaidām nerealizēt.</w:t>
      </w:r>
      <w:r w:rsidR="005F6A96" w:rsidRPr="00B73B19">
        <w:rPr>
          <w:rFonts w:ascii="Times New Roman" w:hAnsi="Times New Roman" w:cs="Times New Roman"/>
          <w:sz w:val="24"/>
          <w:szCs w:val="24"/>
        </w:rPr>
        <w:t xml:space="preserve"> </w:t>
      </w:r>
      <w:r w:rsidR="00DB6B77" w:rsidRPr="00B73B19">
        <w:rPr>
          <w:rFonts w:ascii="Times New Roman" w:hAnsi="Times New Roman" w:cs="Times New Roman"/>
          <w:sz w:val="24"/>
          <w:szCs w:val="24"/>
        </w:rPr>
        <w:t xml:space="preserve">Apgaismojumu projektu jomā ir standartizēta </w:t>
      </w:r>
      <w:r w:rsidR="00DB6B77" w:rsidRPr="00277220">
        <w:rPr>
          <w:rFonts w:ascii="Times New Roman" w:hAnsi="Times New Roman" w:cs="Times New Roman"/>
          <w:sz w:val="24"/>
          <w:szCs w:val="24"/>
        </w:rPr>
        <w:t>dokumentācija</w:t>
      </w:r>
      <w:r w:rsidR="00277220" w:rsidRPr="00AE76B8">
        <w:rPr>
          <w:rFonts w:ascii="Times New Roman" w:hAnsi="Times New Roman" w:cs="Times New Roman"/>
          <w:sz w:val="24"/>
          <w:szCs w:val="24"/>
        </w:rPr>
        <w:t>,</w:t>
      </w:r>
      <w:r w:rsidR="00DB6B77" w:rsidRPr="00277220">
        <w:rPr>
          <w:rFonts w:ascii="Times New Roman" w:hAnsi="Times New Roman" w:cs="Times New Roman"/>
          <w:sz w:val="24"/>
          <w:szCs w:val="24"/>
        </w:rPr>
        <w:t xml:space="preserve"> tai</w:t>
      </w:r>
      <w:r w:rsidR="00DB6B77" w:rsidRPr="00B73B19">
        <w:rPr>
          <w:rFonts w:ascii="Times New Roman" w:hAnsi="Times New Roman" w:cs="Times New Roman"/>
          <w:sz w:val="24"/>
          <w:szCs w:val="24"/>
        </w:rPr>
        <w:t xml:space="preserve"> skaitā, PPP iepirkuma dokumentācija, risku sadales  dokumentācija, PPP līguma dokumentācija – tas veicināja tik daudz projektu apgaismojuma jomā īstenošanu un padarīja šos projektus “lētākus” un “ātrākus”. Ņemot vērā PPP projektu lielu apjomu </w:t>
      </w:r>
      <w:r w:rsidR="00DB6B77" w:rsidRPr="00B73B19">
        <w:rPr>
          <w:rFonts w:ascii="Times New Roman" w:hAnsi="Times New Roman" w:cs="Times New Roman"/>
          <w:bCs/>
          <w:sz w:val="24"/>
          <w:szCs w:val="24"/>
        </w:rPr>
        <w:t>Apvienotajā Karalistē, v</w:t>
      </w:r>
      <w:r w:rsidR="00DB6B77" w:rsidRPr="00B73B19">
        <w:rPr>
          <w:rFonts w:ascii="Times New Roman" w:hAnsi="Times New Roman" w:cs="Times New Roman"/>
          <w:sz w:val="24"/>
          <w:szCs w:val="24"/>
        </w:rPr>
        <w:t>isi PPP projektu ideju FEA tiek izstrādāti kvalitatīvi, iesaistot tehniskos ekspertus, juristus, finansistus, jo tālāk tie tiek iesniegti Infrastruktūras uzraudzības aģentūrā un piedalās projektu atlasē. Tiek īstenoti tie projekti, kas iegūst lielāku punktu (“kredītu”) skaitu.</w:t>
      </w:r>
      <w:r w:rsidR="002C1113" w:rsidRPr="00B73B19">
        <w:rPr>
          <w:rFonts w:ascii="Times New Roman" w:hAnsi="Times New Roman" w:cs="Times New Roman"/>
          <w:sz w:val="24"/>
          <w:szCs w:val="24"/>
        </w:rPr>
        <w:t xml:space="preserve"> </w:t>
      </w:r>
      <w:r w:rsidR="00E372C6" w:rsidRPr="00B73B19">
        <w:rPr>
          <w:rFonts w:ascii="Times New Roman" w:hAnsi="Times New Roman" w:cs="Times New Roman"/>
          <w:sz w:val="24"/>
          <w:szCs w:val="24"/>
        </w:rPr>
        <w:t>“</w:t>
      </w:r>
      <w:proofErr w:type="spellStart"/>
      <w:r w:rsidR="00000000">
        <w:fldChar w:fldCharType="begin"/>
      </w:r>
      <w:r w:rsidR="00000000">
        <w:instrText>HYPERLINK "https://localpartnerships.gov.uk/about-us/" \t "_blank" \o "https://localpartnerships.gov.uk/about-us/"</w:instrText>
      </w:r>
      <w:r w:rsidR="00000000">
        <w:fldChar w:fldCharType="separate"/>
      </w:r>
      <w:r w:rsidR="00E372C6" w:rsidRPr="00B73B19">
        <w:rPr>
          <w:rStyle w:val="Hyperlink"/>
          <w:rFonts w:ascii="Times New Roman" w:hAnsi="Times New Roman" w:cs="Times New Roman"/>
          <w:color w:val="auto"/>
          <w:sz w:val="24"/>
          <w:szCs w:val="24"/>
        </w:rPr>
        <w:t>Local</w:t>
      </w:r>
      <w:proofErr w:type="spellEnd"/>
      <w:r w:rsidR="00E372C6" w:rsidRPr="00B73B19">
        <w:rPr>
          <w:rStyle w:val="Hyperlink"/>
          <w:rFonts w:ascii="Times New Roman" w:hAnsi="Times New Roman" w:cs="Times New Roman"/>
          <w:color w:val="auto"/>
          <w:sz w:val="24"/>
          <w:szCs w:val="24"/>
        </w:rPr>
        <w:t xml:space="preserve"> </w:t>
      </w:r>
      <w:proofErr w:type="spellStart"/>
      <w:r w:rsidR="00E372C6" w:rsidRPr="00B73B19">
        <w:rPr>
          <w:rStyle w:val="Hyperlink"/>
          <w:rFonts w:ascii="Times New Roman" w:hAnsi="Times New Roman" w:cs="Times New Roman"/>
          <w:color w:val="auto"/>
          <w:sz w:val="24"/>
          <w:szCs w:val="24"/>
        </w:rPr>
        <w:t>Partnerships</w:t>
      </w:r>
      <w:proofErr w:type="spellEnd"/>
      <w:r w:rsidR="00000000">
        <w:rPr>
          <w:rStyle w:val="Hyperlink"/>
          <w:rFonts w:ascii="Times New Roman" w:hAnsi="Times New Roman" w:cs="Times New Roman"/>
          <w:color w:val="auto"/>
          <w:sz w:val="24"/>
          <w:szCs w:val="24"/>
        </w:rPr>
        <w:fldChar w:fldCharType="end"/>
      </w:r>
      <w:r w:rsidR="00E372C6" w:rsidRPr="00B73B19">
        <w:rPr>
          <w:rFonts w:ascii="Times New Roman" w:hAnsi="Times New Roman" w:cs="Times New Roman"/>
          <w:sz w:val="24"/>
          <w:szCs w:val="24"/>
        </w:rPr>
        <w:t>”</w:t>
      </w:r>
      <w:r w:rsidR="00AB7419">
        <w:rPr>
          <w:rStyle w:val="FootnoteReference"/>
          <w:rFonts w:ascii="Times New Roman" w:hAnsi="Times New Roman" w:cs="Times New Roman"/>
          <w:sz w:val="24"/>
          <w:szCs w:val="24"/>
        </w:rPr>
        <w:footnoteReference w:id="5"/>
      </w:r>
      <w:r w:rsidR="00E372C6" w:rsidRPr="00B73B19">
        <w:rPr>
          <w:rFonts w:ascii="Times New Roman" w:hAnsi="Times New Roman" w:cs="Times New Roman"/>
          <w:sz w:val="24"/>
          <w:szCs w:val="24"/>
        </w:rPr>
        <w:t xml:space="preserve"> </w:t>
      </w:r>
      <w:r w:rsidR="009D183D" w:rsidRPr="00B73B19">
        <w:rPr>
          <w:rFonts w:ascii="Times New Roman" w:hAnsi="Times New Roman" w:cs="Times New Roman"/>
          <w:sz w:val="24"/>
          <w:szCs w:val="24"/>
        </w:rPr>
        <w:t>dalījās ar</w:t>
      </w:r>
      <w:r w:rsidR="00E372C6" w:rsidRPr="00B73B19">
        <w:rPr>
          <w:rFonts w:ascii="Times New Roman" w:hAnsi="Times New Roman" w:cs="Times New Roman"/>
          <w:sz w:val="24"/>
          <w:szCs w:val="24"/>
        </w:rPr>
        <w:t xml:space="preserve"> standartizētu dokumentāciju, kas ir izstrādāta 2011.gadā, kad Apvienotā Karaliste bija ES dalībvalsts:</w:t>
      </w:r>
    </w:p>
    <w:p w14:paraId="3D831E43" w14:textId="320901E4" w:rsidR="00E372C6" w:rsidRPr="005D0597" w:rsidRDefault="00E372C6" w:rsidP="001655A9">
      <w:pPr>
        <w:pStyle w:val="ListParagraph"/>
        <w:numPr>
          <w:ilvl w:val="0"/>
          <w:numId w:val="4"/>
        </w:numPr>
        <w:spacing w:after="0" w:line="276" w:lineRule="auto"/>
        <w:contextualSpacing w:val="0"/>
        <w:jc w:val="both"/>
        <w:rPr>
          <w:rFonts w:ascii="Times New Roman" w:hAnsi="Times New Roman" w:cs="Times New Roman"/>
          <w:sz w:val="24"/>
          <w:szCs w:val="24"/>
        </w:rPr>
      </w:pPr>
      <w:r w:rsidRPr="005D0597">
        <w:rPr>
          <w:rFonts w:ascii="Times New Roman" w:hAnsi="Times New Roman" w:cs="Times New Roman"/>
          <w:sz w:val="24"/>
          <w:szCs w:val="24"/>
        </w:rPr>
        <w:t xml:space="preserve">risku sadales </w:t>
      </w:r>
      <w:r w:rsidR="00AB7419">
        <w:rPr>
          <w:rFonts w:ascii="Times New Roman" w:hAnsi="Times New Roman" w:cs="Times New Roman"/>
          <w:sz w:val="24"/>
          <w:szCs w:val="24"/>
        </w:rPr>
        <w:t>apkopojumu</w:t>
      </w:r>
      <w:r w:rsidR="00AB7419" w:rsidRPr="005D0597">
        <w:rPr>
          <w:rFonts w:ascii="Times New Roman" w:hAnsi="Times New Roman" w:cs="Times New Roman"/>
          <w:sz w:val="24"/>
          <w:szCs w:val="24"/>
        </w:rPr>
        <w:t xml:space="preserve"> </w:t>
      </w:r>
      <w:r w:rsidRPr="005D0597">
        <w:rPr>
          <w:rFonts w:ascii="Times New Roman" w:hAnsi="Times New Roman" w:cs="Times New Roman"/>
          <w:sz w:val="24"/>
          <w:szCs w:val="24"/>
        </w:rPr>
        <w:t>ielu apgaismojuma PPP projektā;</w:t>
      </w:r>
    </w:p>
    <w:p w14:paraId="6A2CB5A5" w14:textId="1FA25CD6" w:rsidR="00E372C6" w:rsidRPr="005D0597" w:rsidRDefault="00E372C6" w:rsidP="001655A9">
      <w:pPr>
        <w:pStyle w:val="ListParagraph"/>
        <w:numPr>
          <w:ilvl w:val="0"/>
          <w:numId w:val="4"/>
        </w:numPr>
        <w:spacing w:after="0" w:line="276" w:lineRule="auto"/>
        <w:contextualSpacing w:val="0"/>
        <w:jc w:val="both"/>
        <w:rPr>
          <w:rFonts w:ascii="Times New Roman" w:hAnsi="Times New Roman" w:cs="Times New Roman"/>
          <w:sz w:val="24"/>
          <w:szCs w:val="24"/>
        </w:rPr>
      </w:pPr>
      <w:r w:rsidRPr="005D0597">
        <w:rPr>
          <w:rFonts w:ascii="Times New Roman" w:hAnsi="Times New Roman" w:cs="Times New Roman"/>
          <w:sz w:val="24"/>
          <w:szCs w:val="24"/>
        </w:rPr>
        <w:t>iepirkuma dokumentācij</w:t>
      </w:r>
      <w:r w:rsidR="00AB7419">
        <w:rPr>
          <w:rFonts w:ascii="Times New Roman" w:hAnsi="Times New Roman" w:cs="Times New Roman"/>
          <w:sz w:val="24"/>
          <w:szCs w:val="24"/>
        </w:rPr>
        <w:t>u</w:t>
      </w:r>
      <w:r w:rsidRPr="005D0597">
        <w:rPr>
          <w:rFonts w:ascii="Times New Roman" w:hAnsi="Times New Roman" w:cs="Times New Roman"/>
          <w:sz w:val="24"/>
          <w:szCs w:val="24"/>
        </w:rPr>
        <w:t xml:space="preserve"> ielu apgaismojuma PPP projektā;</w:t>
      </w:r>
    </w:p>
    <w:p w14:paraId="50417BD1" w14:textId="32D03A10" w:rsidR="00E372C6" w:rsidRPr="005D0597" w:rsidRDefault="00E372C6" w:rsidP="001655A9">
      <w:pPr>
        <w:pStyle w:val="ListParagraph"/>
        <w:numPr>
          <w:ilvl w:val="0"/>
          <w:numId w:val="4"/>
        </w:numPr>
        <w:spacing w:after="0" w:line="276" w:lineRule="auto"/>
        <w:contextualSpacing w:val="0"/>
        <w:jc w:val="both"/>
        <w:rPr>
          <w:rFonts w:ascii="Times New Roman" w:hAnsi="Times New Roman" w:cs="Times New Roman"/>
          <w:sz w:val="24"/>
          <w:szCs w:val="24"/>
        </w:rPr>
      </w:pPr>
      <w:r w:rsidRPr="005D0597">
        <w:rPr>
          <w:rFonts w:ascii="Times New Roman" w:hAnsi="Times New Roman" w:cs="Times New Roman"/>
          <w:sz w:val="24"/>
          <w:szCs w:val="24"/>
        </w:rPr>
        <w:t xml:space="preserve">PPP līguma </w:t>
      </w:r>
      <w:r w:rsidR="00AB7419">
        <w:rPr>
          <w:rFonts w:ascii="Times New Roman" w:hAnsi="Times New Roman" w:cs="Times New Roman"/>
          <w:sz w:val="24"/>
          <w:szCs w:val="24"/>
        </w:rPr>
        <w:t>dokumentāciju</w:t>
      </w:r>
      <w:r w:rsidRPr="005D0597">
        <w:rPr>
          <w:rFonts w:ascii="Times New Roman" w:hAnsi="Times New Roman" w:cs="Times New Roman"/>
          <w:sz w:val="24"/>
          <w:szCs w:val="24"/>
        </w:rPr>
        <w:t xml:space="preserve"> ielu apgaismojuma projektā.</w:t>
      </w:r>
    </w:p>
    <w:p w14:paraId="68D75D4C" w14:textId="3106E9B2" w:rsidR="00E372C6" w:rsidRPr="005D0597" w:rsidRDefault="00E372C6" w:rsidP="005D0597">
      <w:pPr>
        <w:spacing w:line="276" w:lineRule="auto"/>
        <w:jc w:val="both"/>
        <w:rPr>
          <w:rFonts w:ascii="Times New Roman" w:hAnsi="Times New Roman" w:cs="Times New Roman"/>
          <w:sz w:val="24"/>
          <w:szCs w:val="24"/>
        </w:rPr>
      </w:pPr>
      <w:r w:rsidRPr="005D0597">
        <w:rPr>
          <w:rFonts w:ascii="Times New Roman" w:hAnsi="Times New Roman" w:cs="Times New Roman"/>
          <w:sz w:val="24"/>
          <w:szCs w:val="24"/>
        </w:rPr>
        <w:t xml:space="preserve">Minētos dokumentus </w:t>
      </w:r>
      <w:r w:rsidR="009D183D" w:rsidRPr="005D0597">
        <w:rPr>
          <w:rFonts w:ascii="Times New Roman" w:hAnsi="Times New Roman" w:cs="Times New Roman"/>
          <w:sz w:val="24"/>
          <w:szCs w:val="24"/>
        </w:rPr>
        <w:t>CFLA</w:t>
      </w:r>
      <w:r w:rsidRPr="005D0597">
        <w:rPr>
          <w:rFonts w:ascii="Times New Roman" w:hAnsi="Times New Roman" w:cs="Times New Roman"/>
          <w:sz w:val="24"/>
          <w:szCs w:val="24"/>
        </w:rPr>
        <w:t xml:space="preserve"> </w:t>
      </w:r>
      <w:r w:rsidR="00AB7419">
        <w:rPr>
          <w:rFonts w:ascii="Times New Roman" w:hAnsi="Times New Roman" w:cs="Times New Roman"/>
          <w:sz w:val="24"/>
          <w:szCs w:val="24"/>
        </w:rPr>
        <w:t xml:space="preserve">plāno pielāgot </w:t>
      </w:r>
      <w:r w:rsidRPr="005D0597">
        <w:rPr>
          <w:rFonts w:ascii="Times New Roman" w:hAnsi="Times New Roman" w:cs="Times New Roman"/>
          <w:sz w:val="24"/>
          <w:szCs w:val="24"/>
        </w:rPr>
        <w:t>Latvijas normatīviem aktiem, standartizē</w:t>
      </w:r>
      <w:r w:rsidR="00AB7419">
        <w:rPr>
          <w:rFonts w:ascii="Times New Roman" w:hAnsi="Times New Roman" w:cs="Times New Roman"/>
          <w:sz w:val="24"/>
          <w:szCs w:val="24"/>
        </w:rPr>
        <w:t>t</w:t>
      </w:r>
      <w:r w:rsidRPr="005D0597">
        <w:rPr>
          <w:rFonts w:ascii="Times New Roman" w:hAnsi="Times New Roman" w:cs="Times New Roman"/>
          <w:sz w:val="24"/>
          <w:szCs w:val="24"/>
        </w:rPr>
        <w:t xml:space="preserve"> un izveido</w:t>
      </w:r>
      <w:r w:rsidR="00AB7419">
        <w:rPr>
          <w:rFonts w:ascii="Times New Roman" w:hAnsi="Times New Roman" w:cs="Times New Roman"/>
          <w:sz w:val="24"/>
          <w:szCs w:val="24"/>
        </w:rPr>
        <w:t>t</w:t>
      </w:r>
      <w:r w:rsidRPr="005D0597">
        <w:rPr>
          <w:rFonts w:ascii="Times New Roman" w:hAnsi="Times New Roman" w:cs="Times New Roman"/>
          <w:sz w:val="24"/>
          <w:szCs w:val="24"/>
        </w:rPr>
        <w:t xml:space="preserve"> metodisko materiālu publikācijai CFLA mājaslapā.</w:t>
      </w:r>
      <w:r w:rsidR="00346872" w:rsidRPr="005D0597">
        <w:rPr>
          <w:rFonts w:ascii="Times New Roman" w:hAnsi="Times New Roman" w:cs="Times New Roman"/>
          <w:sz w:val="24"/>
          <w:szCs w:val="24"/>
        </w:rPr>
        <w:t xml:space="preserve"> </w:t>
      </w:r>
      <w:r w:rsidRPr="005D0597">
        <w:rPr>
          <w:rFonts w:ascii="Times New Roman" w:hAnsi="Times New Roman" w:cs="Times New Roman"/>
          <w:sz w:val="24"/>
          <w:szCs w:val="24"/>
        </w:rPr>
        <w:t xml:space="preserve">CFLA mājaslapā publicēto informāciju varēs izmantot visas pašvaldības, kurās ir novecojusi ielu apgaismojuma infrastruktūra un kuras plānos ielu apgaismojuma PPP projektus, kas atvieglos dokumentācijas sagatavošanu, samazinās dokumentācijas sagatavošanas izmaksas un tam nepieciešamo laiku. </w:t>
      </w:r>
    </w:p>
    <w:p w14:paraId="3124C28A" w14:textId="00E00C61" w:rsidR="007164FF" w:rsidRPr="00AB72EE" w:rsidRDefault="007164FF" w:rsidP="004D578D">
      <w:pPr>
        <w:pStyle w:val="ListParagraph"/>
        <w:numPr>
          <w:ilvl w:val="0"/>
          <w:numId w:val="1"/>
        </w:numPr>
        <w:spacing w:before="240" w:after="120" w:line="276" w:lineRule="auto"/>
        <w:jc w:val="center"/>
        <w:rPr>
          <w:rFonts w:ascii="Times New Roman" w:eastAsia="Times New Roman" w:hAnsi="Times New Roman" w:cs="Times New Roman"/>
          <w:b/>
          <w:bCs/>
          <w:sz w:val="24"/>
          <w:szCs w:val="24"/>
          <w:lang w:eastAsia="lv-LV"/>
        </w:rPr>
      </w:pPr>
      <w:r w:rsidRPr="00AB72EE">
        <w:rPr>
          <w:rFonts w:ascii="Times New Roman" w:eastAsia="Times New Roman" w:hAnsi="Times New Roman" w:cs="Times New Roman"/>
          <w:b/>
          <w:bCs/>
          <w:sz w:val="24"/>
          <w:szCs w:val="24"/>
          <w:lang w:eastAsia="lv-LV"/>
        </w:rPr>
        <w:t>Pārskata periodā uzsāktie PPP projekti un noslēgtie līgumi</w:t>
      </w:r>
    </w:p>
    <w:p w14:paraId="53EB087F" w14:textId="0B06CAF1" w:rsidR="00AE76B8" w:rsidRPr="00AB72EE" w:rsidRDefault="00C74BE5" w:rsidP="00AB3A1D">
      <w:p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AB72EE">
        <w:rPr>
          <w:rFonts w:ascii="Times New Roman" w:eastAsia="Times New Roman" w:hAnsi="Times New Roman" w:cs="Times New Roman"/>
          <w:sz w:val="24"/>
          <w:szCs w:val="24"/>
          <w:lang w:eastAsia="lv-LV"/>
        </w:rPr>
        <w:t>2023. gadā</w:t>
      </w:r>
      <w:r w:rsidR="00AE76B8" w:rsidRPr="00AB72EE">
        <w:rPr>
          <w:rFonts w:ascii="Times New Roman" w:eastAsia="Times New Roman" w:hAnsi="Times New Roman" w:cs="Times New Roman"/>
          <w:sz w:val="24"/>
          <w:szCs w:val="24"/>
          <w:lang w:eastAsia="lv-LV"/>
        </w:rPr>
        <w:t xml:space="preserve"> </w:t>
      </w:r>
      <w:r w:rsidR="007C0AC8" w:rsidRPr="00AB72EE">
        <w:rPr>
          <w:rFonts w:ascii="Times New Roman" w:eastAsia="Times New Roman" w:hAnsi="Times New Roman" w:cs="Times New Roman"/>
          <w:sz w:val="24"/>
          <w:szCs w:val="24"/>
          <w:lang w:eastAsia="lv-LV"/>
        </w:rPr>
        <w:t>aktuālie</w:t>
      </w:r>
      <w:r w:rsidR="00AE76B8" w:rsidRPr="00AB72EE">
        <w:rPr>
          <w:rFonts w:ascii="Times New Roman" w:eastAsia="Times New Roman" w:hAnsi="Times New Roman" w:cs="Times New Roman"/>
          <w:sz w:val="24"/>
          <w:szCs w:val="24"/>
          <w:lang w:eastAsia="lv-LV"/>
        </w:rPr>
        <w:t xml:space="preserve"> publiskās un privātās partnerības projekti un noslēgtie līgumi</w:t>
      </w:r>
      <w:r w:rsidRPr="00AB72EE">
        <w:rPr>
          <w:rFonts w:ascii="Times New Roman" w:eastAsia="Times New Roman" w:hAnsi="Times New Roman" w:cs="Times New Roman"/>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405"/>
        <w:gridCol w:w="1146"/>
        <w:gridCol w:w="1212"/>
        <w:gridCol w:w="2496"/>
        <w:gridCol w:w="1174"/>
        <w:gridCol w:w="1543"/>
        <w:gridCol w:w="1079"/>
      </w:tblGrid>
      <w:tr w:rsidR="00607791" w:rsidRPr="00295F54" w14:paraId="3DD15260" w14:textId="07CD8D07"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AB1D416" w14:textId="77777777"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Nr.</w:t>
            </w:r>
            <w:r w:rsidRPr="00295F54">
              <w:rPr>
                <w:rFonts w:ascii="Times New Roman" w:eastAsia="Times New Roman" w:hAnsi="Times New Roman" w:cs="Times New Roman"/>
                <w:sz w:val="24"/>
                <w:szCs w:val="24"/>
                <w:lang w:eastAsia="lv-LV"/>
              </w:rPr>
              <w:br/>
              <w:t>p.k.</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3225C09" w14:textId="613F62BC"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Institūcija</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8318B7B" w14:textId="7876ACB0"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Publiskās un privātās partnerības līguma veids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FC0A8BB" w14:textId="77777777"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Publiskās un privātās partnerības līguma</w:t>
            </w:r>
            <w:r w:rsidRPr="00295F54">
              <w:rPr>
                <w:rFonts w:ascii="Times New Roman" w:eastAsia="Times New Roman" w:hAnsi="Times New Roman" w:cs="Times New Roman"/>
                <w:sz w:val="24"/>
                <w:szCs w:val="24"/>
                <w:lang w:eastAsia="lv-LV"/>
              </w:rPr>
              <w:br/>
              <w:t>priekšmets</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15C681" w14:textId="77777777"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Publiskās un privātās partnerības projekta īstenošanas laiks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6D2205" w14:textId="6ED6C956"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Publiskās un privātās partnerības projekta stadija un veiktie maksājumi</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05C09C" w14:textId="45BBDAA4" w:rsidR="008276C8" w:rsidRDefault="00C1526A" w:rsidP="00AE76B8">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607791">
              <w:rPr>
                <w:rFonts w:ascii="Times New Roman" w:eastAsia="Times New Roman" w:hAnsi="Times New Roman" w:cs="Times New Roman"/>
                <w:sz w:val="24"/>
                <w:szCs w:val="24"/>
                <w:lang w:eastAsia="lv-LV"/>
              </w:rPr>
              <w:t>apitāl</w:t>
            </w:r>
            <w:r>
              <w:rPr>
                <w:rFonts w:ascii="Times New Roman" w:eastAsia="Times New Roman" w:hAnsi="Times New Roman" w:cs="Times New Roman"/>
                <w:sz w:val="24"/>
                <w:szCs w:val="24"/>
                <w:lang w:eastAsia="lv-LV"/>
              </w:rPr>
              <w:t>-ieguldījumi</w:t>
            </w:r>
          </w:p>
          <w:p w14:paraId="73A7FB6A" w14:textId="366885C7" w:rsidR="00F5131C" w:rsidRPr="00295F54" w:rsidRDefault="00F5131C" w:rsidP="00AE76B8">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milj. EUR</w:t>
            </w:r>
          </w:p>
        </w:tc>
      </w:tr>
      <w:tr w:rsidR="00607791" w:rsidRPr="00295F54" w14:paraId="5DF046DF" w14:textId="0E65025A"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51F8BF" w14:textId="035EB10D"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1.</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0C0A381" w14:textId="30EB4AC4"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Satiksmes ministrija un VSIA “Latvijas Valsts ceļi”</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94D9043" w14:textId="214AF2BB"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partnerības iepirkuma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A432AF" w14:textId="125B3BCE"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E67/A7 Rīga – Bauska – Lietuvas robeža (Grenctāle) posma 7,9 – 25,0 km  projektēšana, būvniecība, finansēšana un uzturēšana</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9391CF7" w14:textId="1BAC2D4C"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color w:val="000000" w:themeColor="text1"/>
                <w:sz w:val="24"/>
                <w:szCs w:val="24"/>
                <w:lang w:eastAsia="lv-LV"/>
              </w:rPr>
              <w:t>no 2021. gada 16. jūlija līdz 2043. gada 30. septembrim</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19352E" w14:textId="3A67932B" w:rsidR="008276C8" w:rsidRPr="00295F54" w:rsidRDefault="008276C8" w:rsidP="009B2B0D">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ī</w:t>
            </w:r>
            <w:r w:rsidRPr="00295F54">
              <w:rPr>
                <w:rFonts w:ascii="Times New Roman" w:eastAsia="Times New Roman" w:hAnsi="Times New Roman" w:cs="Times New Roman"/>
                <w:sz w:val="24"/>
                <w:szCs w:val="24"/>
                <w:lang w:eastAsia="lv-LV"/>
              </w:rPr>
              <w:t>stenošanas stadija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17FF73" w14:textId="20746C36" w:rsidR="008276C8" w:rsidRDefault="0028034E" w:rsidP="009B2B0D">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130 milj. EUR</w:t>
            </w:r>
          </w:p>
        </w:tc>
      </w:tr>
      <w:tr w:rsidR="00607791" w:rsidRPr="00295F54" w14:paraId="00F91DC5" w14:textId="37AFC6EE"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F2D202" w14:textId="7FDDE8C6"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 xml:space="preserve">2. </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46F8CF6" w14:textId="16B80D9E"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VSIA “Latvijas Valsts ceļi”</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7FAB7B" w14:textId="71FA2B73"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partnerības iepirkuma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E2801A" w14:textId="50D5B257"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color w:val="000000" w:themeColor="text1"/>
                <w:sz w:val="24"/>
                <w:szCs w:val="24"/>
              </w:rPr>
              <w:t xml:space="preserve">A7 Rīga – Bauska – Lietuvas robeža posma no Ķekavas apvedceļa līdz Bauskai </w:t>
            </w:r>
            <w:r w:rsidRPr="00295F54">
              <w:rPr>
                <w:rFonts w:ascii="Times New Roman" w:eastAsia="Times New Roman" w:hAnsi="Times New Roman" w:cs="Times New Roman"/>
                <w:sz w:val="24"/>
                <w:szCs w:val="24"/>
                <w:lang w:eastAsia="lv-LV"/>
              </w:rPr>
              <w:t xml:space="preserve">projektēšana, </w:t>
            </w:r>
            <w:r w:rsidRPr="00295F54">
              <w:rPr>
                <w:rFonts w:ascii="Times New Roman" w:eastAsia="Times New Roman" w:hAnsi="Times New Roman" w:cs="Times New Roman"/>
                <w:sz w:val="24"/>
                <w:szCs w:val="24"/>
                <w:lang w:eastAsia="lv-LV"/>
              </w:rPr>
              <w:lastRenderedPageBreak/>
              <w:t>būvniecība, finansēšana un uzturēšana</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E592701" w14:textId="2D1E4C4C" w:rsidR="008276C8" w:rsidRPr="00295F54" w:rsidRDefault="008276C8" w:rsidP="00AE76B8">
            <w:pPr>
              <w:spacing w:before="195" w:after="0" w:line="240" w:lineRule="auto"/>
              <w:jc w:val="center"/>
              <w:rPr>
                <w:rFonts w:ascii="Times New Roman" w:eastAsia="Times New Roman" w:hAnsi="Times New Roman" w:cs="Times New Roman"/>
                <w:color w:val="000000" w:themeColor="text1"/>
                <w:sz w:val="24"/>
                <w:szCs w:val="24"/>
                <w:lang w:eastAsia="lv-LV"/>
              </w:rPr>
            </w:pPr>
            <w:r w:rsidRPr="00295F54">
              <w:rPr>
                <w:rFonts w:ascii="Times New Roman" w:eastAsia="Times New Roman" w:hAnsi="Times New Roman" w:cs="Times New Roman"/>
                <w:sz w:val="24"/>
                <w:szCs w:val="24"/>
                <w:lang w:eastAsia="lv-LV"/>
              </w:rPr>
              <w:lastRenderedPageBreak/>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3A4F18" w14:textId="767FF83B"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295F54">
              <w:rPr>
                <w:rFonts w:ascii="Times New Roman" w:eastAsia="Times New Roman" w:hAnsi="Times New Roman" w:cs="Times New Roman"/>
                <w:sz w:val="24"/>
                <w:szCs w:val="24"/>
                <w:lang w:eastAsia="lv-LV"/>
              </w:rPr>
              <w:t>zstrādāti FEA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6F5E5E" w14:textId="1EAF0D51" w:rsidR="008276C8" w:rsidRDefault="00F5131C" w:rsidP="00AE76B8">
            <w:pPr>
              <w:spacing w:before="195" w:after="0" w:line="240" w:lineRule="auto"/>
              <w:jc w:val="center"/>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352</w:t>
            </w:r>
            <w:r>
              <w:rPr>
                <w:rFonts w:ascii="Times New Roman" w:eastAsia="Verdana" w:hAnsi="Times New Roman" w:cs="Times New Roman"/>
                <w:color w:val="000000" w:themeColor="dark1"/>
                <w:kern w:val="24"/>
                <w:sz w:val="24"/>
                <w:szCs w:val="24"/>
                <w:lang w:eastAsia="lv-LV"/>
              </w:rPr>
              <w:t xml:space="preserve"> milj. EUR</w:t>
            </w:r>
          </w:p>
        </w:tc>
      </w:tr>
      <w:tr w:rsidR="00607791" w:rsidRPr="00295F54" w14:paraId="2A9ECCAD" w14:textId="6484280B"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8A870A" w14:textId="203F6249"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3.</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6B728E" w14:textId="74E283A1"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Verdana" w:hAnsi="Times New Roman" w:cs="Times New Roman"/>
                <w:color w:val="000000" w:themeColor="dark1"/>
                <w:kern w:val="24"/>
                <w:sz w:val="24"/>
                <w:szCs w:val="24"/>
                <w:lang w:eastAsia="lv-LV"/>
              </w:rPr>
              <w:t>Talsu novada pašvaldība</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16AF64" w14:textId="26BBF6FE"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partnerības iepirkuma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536831" w14:textId="7FF8451F"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proofErr w:type="spellStart"/>
            <w:r>
              <w:rPr>
                <w:rFonts w:ascii="Times New Roman" w:eastAsia="Verdana" w:hAnsi="Times New Roman" w:cs="Times New Roman"/>
                <w:color w:val="000000" w:themeColor="dark1"/>
                <w:kern w:val="24"/>
                <w:sz w:val="24"/>
                <w:szCs w:val="24"/>
                <w:lang w:eastAsia="lv-LV"/>
              </w:rPr>
              <w:t>m</w:t>
            </w:r>
            <w:r w:rsidRPr="00295F54">
              <w:rPr>
                <w:rFonts w:ascii="Times New Roman" w:eastAsia="Verdana" w:hAnsi="Times New Roman" w:cs="Times New Roman"/>
                <w:color w:val="000000" w:themeColor="dark1"/>
                <w:kern w:val="24"/>
                <w:sz w:val="24"/>
                <w:szCs w:val="24"/>
                <w:lang w:eastAsia="lv-LV"/>
              </w:rPr>
              <w:t>ultifunkcionālā</w:t>
            </w:r>
            <w:proofErr w:type="spellEnd"/>
            <w:r w:rsidRPr="00295F54">
              <w:rPr>
                <w:rFonts w:ascii="Times New Roman" w:eastAsia="Verdana" w:hAnsi="Times New Roman" w:cs="Times New Roman"/>
                <w:color w:val="000000" w:themeColor="dark1"/>
                <w:kern w:val="24"/>
                <w:sz w:val="24"/>
                <w:szCs w:val="24"/>
                <w:lang w:eastAsia="lv-LV"/>
              </w:rPr>
              <w:t xml:space="preserve"> sporta un rekreācijas kompleksa izveide Talsu novadā</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D109FA" w14:textId="3E9D0AD9" w:rsidR="008276C8" w:rsidRPr="00295F54" w:rsidRDefault="008276C8" w:rsidP="00AE76B8">
            <w:pPr>
              <w:spacing w:before="195" w:after="0" w:line="240" w:lineRule="auto"/>
              <w:jc w:val="center"/>
              <w:rPr>
                <w:rFonts w:ascii="Times New Roman" w:eastAsia="Times New Roman" w:hAnsi="Times New Roman" w:cs="Times New Roman"/>
                <w:color w:val="000000" w:themeColor="text1"/>
                <w:sz w:val="24"/>
                <w:szCs w:val="24"/>
                <w:lang w:eastAsia="lv-LV"/>
              </w:rPr>
            </w:pPr>
            <w:r w:rsidRPr="00295F54">
              <w:rPr>
                <w:rFonts w:ascii="Times New Roman" w:eastAsia="Times New Roman" w:hAnsi="Times New Roman" w:cs="Times New Roman"/>
                <w:sz w:val="24"/>
                <w:szCs w:val="24"/>
                <w:lang w:eastAsia="lv-LV"/>
              </w:rPr>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787E22" w14:textId="35EDBB1F"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izstrādāti</w:t>
            </w:r>
            <w:r w:rsidRPr="00295F54">
              <w:rPr>
                <w:rFonts w:ascii="Times New Roman" w:eastAsia="Times New Roman" w:hAnsi="Times New Roman" w:cs="Times New Roman"/>
                <w:sz w:val="24"/>
                <w:szCs w:val="24"/>
                <w:lang w:eastAsia="lv-LV"/>
              </w:rPr>
              <w:t xml:space="preserve"> FEA, izsludināt</w:t>
            </w:r>
            <w:r>
              <w:rPr>
                <w:rFonts w:ascii="Times New Roman" w:eastAsia="Times New Roman" w:hAnsi="Times New Roman" w:cs="Times New Roman"/>
                <w:sz w:val="24"/>
                <w:szCs w:val="24"/>
                <w:lang w:eastAsia="lv-LV"/>
              </w:rPr>
              <w:t>s</w:t>
            </w:r>
            <w:r w:rsidRPr="00295F54">
              <w:rPr>
                <w:rFonts w:ascii="Times New Roman" w:eastAsia="Times New Roman" w:hAnsi="Times New Roman" w:cs="Times New Roman"/>
                <w:sz w:val="24"/>
                <w:szCs w:val="24"/>
                <w:lang w:eastAsia="lv-LV"/>
              </w:rPr>
              <w:t xml:space="preserve"> atklāts konkurss </w:t>
            </w:r>
            <w:r>
              <w:rPr>
                <w:rFonts w:ascii="Times New Roman" w:eastAsia="Times New Roman" w:hAnsi="Times New Roman" w:cs="Times New Roman"/>
                <w:sz w:val="24"/>
                <w:szCs w:val="24"/>
                <w:lang w:eastAsia="lv-LV"/>
              </w:rPr>
              <w:t xml:space="preserve">PPP partnerības iepirkuma procedūras dokumentācijas izstrādes un norises atbalsta pakalpojumiem </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11D6A" w14:textId="5BDF35B4" w:rsidR="008276C8" w:rsidRDefault="00F5131C" w:rsidP="00AE76B8">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 milj. EUR</w:t>
            </w:r>
          </w:p>
        </w:tc>
      </w:tr>
      <w:tr w:rsidR="00607791" w:rsidRPr="00295F54" w14:paraId="21BE3222" w14:textId="6ED2492A"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FA5152" w14:textId="05E7E9B2"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4.</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40EB0EC" w14:textId="50EECD54" w:rsidR="008276C8" w:rsidRPr="00295F54" w:rsidRDefault="008276C8" w:rsidP="00AE76B8">
            <w:pPr>
              <w:spacing w:before="195" w:after="0" w:line="240" w:lineRule="auto"/>
              <w:jc w:val="center"/>
              <w:rPr>
                <w:rFonts w:ascii="Times New Roman" w:eastAsia="Verdana" w:hAnsi="Times New Roman" w:cs="Times New Roman"/>
                <w:color w:val="000000" w:themeColor="dark1"/>
                <w:kern w:val="24"/>
                <w:sz w:val="24"/>
                <w:szCs w:val="24"/>
                <w:lang w:eastAsia="lv-LV"/>
              </w:rPr>
            </w:pPr>
            <w:r w:rsidRPr="00295F54">
              <w:rPr>
                <w:rFonts w:ascii="Times New Roman" w:eastAsia="Verdana" w:hAnsi="Times New Roman" w:cs="Times New Roman"/>
                <w:kern w:val="24"/>
                <w:sz w:val="24"/>
                <w:szCs w:val="24"/>
                <w:lang w:eastAsia="lv-LV"/>
              </w:rPr>
              <w:t>Rīgas Austrumu klīniskās universitātes slimnīca</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2A62A6D" w14:textId="1C2CCE0C"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partnerības iepirkuma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BB63F29" w14:textId="70911715" w:rsidR="008276C8" w:rsidRPr="00295F54" w:rsidRDefault="008276C8" w:rsidP="00AE76B8">
            <w:pPr>
              <w:spacing w:before="195" w:after="0" w:line="240" w:lineRule="auto"/>
              <w:jc w:val="center"/>
              <w:rPr>
                <w:rFonts w:ascii="Times New Roman" w:eastAsia="Verdana" w:hAnsi="Times New Roman" w:cs="Times New Roman"/>
                <w:color w:val="000000" w:themeColor="dark1"/>
                <w:kern w:val="24"/>
                <w:sz w:val="24"/>
                <w:szCs w:val="24"/>
                <w:lang w:eastAsia="lv-LV"/>
              </w:rPr>
            </w:pPr>
            <w:r w:rsidRPr="00295F54">
              <w:rPr>
                <w:rFonts w:ascii="Times New Roman" w:hAnsi="Times New Roman" w:cs="Times New Roman"/>
                <w:sz w:val="24"/>
                <w:szCs w:val="24"/>
              </w:rPr>
              <w:t>daudzstāvu autostāvvietas izbūve ar helikoptera laukumu virs tās</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9A1DE23" w14:textId="65A90893"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1D3D82E" w14:textId="23A42C24"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tiek izstrādāti FEA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4DD269" w14:textId="16AEC523" w:rsidR="008276C8" w:rsidRPr="00295F54" w:rsidRDefault="00F5131C" w:rsidP="00AE76B8">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 milj. EUR</w:t>
            </w:r>
          </w:p>
        </w:tc>
      </w:tr>
      <w:tr w:rsidR="00607791" w:rsidRPr="00295F54" w14:paraId="58098C0E" w14:textId="088DCD41"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DBA57B0" w14:textId="1A39FAAD"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5.</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0C2AE31" w14:textId="4306936A" w:rsidR="008276C8" w:rsidRPr="00295F54" w:rsidRDefault="008276C8" w:rsidP="00AE76B8">
            <w:pPr>
              <w:spacing w:before="195" w:after="0" w:line="240" w:lineRule="auto"/>
              <w:jc w:val="center"/>
              <w:rPr>
                <w:rFonts w:ascii="Times New Roman" w:eastAsia="Verdana" w:hAnsi="Times New Roman" w:cs="Times New Roman"/>
                <w:color w:val="000000" w:themeColor="dark1"/>
                <w:kern w:val="24"/>
                <w:sz w:val="24"/>
                <w:szCs w:val="24"/>
                <w:lang w:eastAsia="lv-LV"/>
              </w:rPr>
            </w:pPr>
            <w:r w:rsidRPr="00295F54">
              <w:rPr>
                <w:rFonts w:ascii="Times New Roman" w:eastAsia="Verdana" w:hAnsi="Times New Roman" w:cs="Times New Roman"/>
                <w:color w:val="000000" w:themeColor="dark1"/>
                <w:kern w:val="24"/>
                <w:sz w:val="24"/>
                <w:szCs w:val="24"/>
                <w:lang w:eastAsia="lv-LV"/>
              </w:rPr>
              <w:t>Madonas novada pašvaldība</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7A14A92" w14:textId="2DF69ED7"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partnerības iepirkuma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1B6826E" w14:textId="44B29446" w:rsidR="008276C8" w:rsidRPr="00295F54" w:rsidRDefault="008276C8" w:rsidP="00AE76B8">
            <w:pPr>
              <w:spacing w:before="195" w:after="0" w:line="240" w:lineRule="auto"/>
              <w:jc w:val="center"/>
              <w:rPr>
                <w:rFonts w:ascii="Times New Roman" w:eastAsia="Verdana" w:hAnsi="Times New Roman" w:cs="Times New Roman"/>
                <w:color w:val="000000" w:themeColor="dark1"/>
                <w:kern w:val="24"/>
                <w:sz w:val="24"/>
                <w:szCs w:val="24"/>
                <w:lang w:eastAsia="lv-LV"/>
              </w:rPr>
            </w:pPr>
            <w:r w:rsidRPr="00295F54">
              <w:rPr>
                <w:rFonts w:ascii="Times New Roman" w:eastAsia="Times New Roman" w:hAnsi="Times New Roman" w:cs="Times New Roman"/>
                <w:sz w:val="24"/>
                <w:szCs w:val="24"/>
              </w:rPr>
              <w:t>sporta infrastruktūras attīstība Madonā</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B6830F" w14:textId="3A1807D3"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CED322" w14:textId="06D84094"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tiek izstrādāti FEA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07F88D" w14:textId="4EBDEC2C" w:rsidR="008276C8" w:rsidRPr="00295F54" w:rsidRDefault="00F5131C" w:rsidP="00AE76B8">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Vēl nav zināmi</w:t>
            </w:r>
          </w:p>
        </w:tc>
      </w:tr>
      <w:tr w:rsidR="00607791" w:rsidRPr="00295F54" w14:paraId="12A69D51" w14:textId="23D70D12"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682FBD" w14:textId="67722DE0"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6.</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7FC4737" w14:textId="11174944" w:rsidR="008276C8" w:rsidRPr="00295F54" w:rsidRDefault="008276C8" w:rsidP="00AE76B8">
            <w:pPr>
              <w:spacing w:before="195" w:after="0" w:line="240" w:lineRule="auto"/>
              <w:jc w:val="center"/>
              <w:rPr>
                <w:rFonts w:ascii="Times New Roman" w:eastAsia="Verdana" w:hAnsi="Times New Roman" w:cs="Times New Roman"/>
                <w:color w:val="000000" w:themeColor="dark1"/>
                <w:kern w:val="24"/>
                <w:sz w:val="24"/>
                <w:szCs w:val="24"/>
                <w:lang w:eastAsia="lv-LV"/>
              </w:rPr>
            </w:pPr>
            <w:r w:rsidRPr="00295F54">
              <w:rPr>
                <w:rFonts w:ascii="Times New Roman" w:hAnsi="Times New Roman" w:cs="Times New Roman"/>
                <w:sz w:val="24"/>
                <w:szCs w:val="24"/>
              </w:rPr>
              <w:t xml:space="preserve">Latvijas </w:t>
            </w:r>
            <w:proofErr w:type="spellStart"/>
            <w:r w:rsidRPr="00295F54">
              <w:rPr>
                <w:rFonts w:ascii="Times New Roman" w:hAnsi="Times New Roman" w:cs="Times New Roman"/>
                <w:sz w:val="24"/>
                <w:szCs w:val="24"/>
              </w:rPr>
              <w:t>Universitā</w:t>
            </w:r>
            <w:proofErr w:type="spellEnd"/>
            <w:r w:rsidR="00607791">
              <w:rPr>
                <w:rFonts w:ascii="Times New Roman" w:hAnsi="Times New Roman" w:cs="Times New Roman"/>
                <w:sz w:val="24"/>
                <w:szCs w:val="24"/>
              </w:rPr>
              <w:t>-</w:t>
            </w:r>
            <w:r w:rsidRPr="00295F54">
              <w:rPr>
                <w:rFonts w:ascii="Times New Roman" w:hAnsi="Times New Roman" w:cs="Times New Roman"/>
                <w:sz w:val="24"/>
                <w:szCs w:val="24"/>
              </w:rPr>
              <w:t>te</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44F5DA" w14:textId="2126F512"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koncesijas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4988331" w14:textId="28A1AEB2" w:rsidR="008276C8" w:rsidRPr="00295F54" w:rsidRDefault="008276C8" w:rsidP="00AE76B8">
            <w:pPr>
              <w:spacing w:before="195"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s</w:t>
            </w:r>
            <w:r w:rsidRPr="00295F54">
              <w:rPr>
                <w:rFonts w:ascii="Times New Roman" w:eastAsia="Calibri" w:hAnsi="Times New Roman" w:cs="Times New Roman"/>
                <w:sz w:val="24"/>
                <w:szCs w:val="24"/>
              </w:rPr>
              <w:t>tudentu un viesu māja</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ED9DDB" w14:textId="12909BDF"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CDB718" w14:textId="6E038B61" w:rsidR="008276C8" w:rsidRPr="00295F54" w:rsidRDefault="008276C8" w:rsidP="00AE76B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tiek izstrādāti FEA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1D28D5" w14:textId="0AD65515" w:rsidR="008276C8" w:rsidRPr="00295F54" w:rsidRDefault="00607791" w:rsidP="00AE76B8">
            <w:pPr>
              <w:spacing w:before="195" w:after="0" w:line="240" w:lineRule="auto"/>
              <w:jc w:val="center"/>
              <w:rPr>
                <w:rFonts w:ascii="Times New Roman" w:eastAsia="Times New Roman" w:hAnsi="Times New Roman" w:cs="Times New Roman"/>
                <w:sz w:val="24"/>
                <w:szCs w:val="24"/>
                <w:lang w:eastAsia="lv-LV"/>
              </w:rPr>
            </w:pPr>
            <w:r w:rsidRPr="00F84998">
              <w:rPr>
                <w:rFonts w:ascii="Times New Roman" w:eastAsia="Times New Roman" w:hAnsi="Times New Roman" w:cs="Times New Roman"/>
                <w:sz w:val="24"/>
                <w:szCs w:val="24"/>
              </w:rPr>
              <w:t>2</w:t>
            </w:r>
            <w:r w:rsidR="00F5131C">
              <w:rPr>
                <w:rFonts w:ascii="Times New Roman" w:eastAsia="Times New Roman" w:hAnsi="Times New Roman" w:cs="Times New Roman"/>
                <w:sz w:val="24"/>
                <w:szCs w:val="24"/>
              </w:rPr>
              <w:t xml:space="preserve">3 </w:t>
            </w:r>
            <w:r w:rsidRPr="00F84998">
              <w:rPr>
                <w:rFonts w:ascii="Times New Roman" w:eastAsia="Times New Roman" w:hAnsi="Times New Roman" w:cs="Times New Roman"/>
                <w:sz w:val="24"/>
                <w:szCs w:val="24"/>
              </w:rPr>
              <w:t>milj. EUR</w:t>
            </w:r>
          </w:p>
        </w:tc>
      </w:tr>
      <w:tr w:rsidR="00607791" w:rsidRPr="00295F54" w14:paraId="0AE63718" w14:textId="55B43D2F"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1946ED" w14:textId="48B9F01D"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7.</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C2BCCE" w14:textId="50836B2B" w:rsidR="008276C8" w:rsidRPr="00127EDC" w:rsidRDefault="008276C8" w:rsidP="00A31525">
            <w:pPr>
              <w:spacing w:before="195" w:after="0" w:line="240" w:lineRule="auto"/>
              <w:jc w:val="center"/>
              <w:rPr>
                <w:rFonts w:ascii="Times New Roman" w:hAnsi="Times New Roman" w:cs="Times New Roman"/>
                <w:sz w:val="24"/>
                <w:szCs w:val="24"/>
              </w:rPr>
            </w:pPr>
            <w:r w:rsidRPr="00127EDC">
              <w:rPr>
                <w:rStyle w:val="ui-provider"/>
                <w:rFonts w:ascii="Times New Roman" w:hAnsi="Times New Roman" w:cs="Times New Roman"/>
                <w:sz w:val="24"/>
                <w:szCs w:val="24"/>
              </w:rPr>
              <w:t xml:space="preserve">Rīgas </w:t>
            </w:r>
            <w:proofErr w:type="spellStart"/>
            <w:r w:rsidRPr="00127EDC">
              <w:rPr>
                <w:rStyle w:val="ui-provider"/>
                <w:rFonts w:ascii="Times New Roman" w:hAnsi="Times New Roman" w:cs="Times New Roman"/>
                <w:sz w:val="24"/>
                <w:szCs w:val="24"/>
              </w:rPr>
              <w:t>valstspilsē</w:t>
            </w:r>
            <w:r w:rsidR="00607791">
              <w:rPr>
                <w:rStyle w:val="ui-provider"/>
                <w:rFonts w:ascii="Times New Roman" w:hAnsi="Times New Roman" w:cs="Times New Roman"/>
                <w:sz w:val="24"/>
                <w:szCs w:val="24"/>
              </w:rPr>
              <w:t>-</w:t>
            </w:r>
            <w:r w:rsidRPr="00127EDC">
              <w:rPr>
                <w:rStyle w:val="ui-provider"/>
                <w:rFonts w:ascii="Times New Roman" w:hAnsi="Times New Roman" w:cs="Times New Roman"/>
                <w:sz w:val="24"/>
                <w:szCs w:val="24"/>
              </w:rPr>
              <w:t>ta</w:t>
            </w:r>
            <w:proofErr w:type="spellEnd"/>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D1E1FC" w14:textId="207A7772"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partnerības iepirkuma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D74E66" w14:textId="2E2E299F" w:rsidR="008276C8" w:rsidRPr="00295F54" w:rsidRDefault="008276C8" w:rsidP="00295F54">
            <w:pPr>
              <w:spacing w:before="195"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ielu apgaismes modernizācija un energoefektivitātes paaugstināšana</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E76E54" w14:textId="15AFDC9D"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806D19" w14:textId="16AF258A"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tiek izstrādāti FEA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9C0AB0" w14:textId="2FF7C512" w:rsidR="008276C8" w:rsidRPr="00295F54" w:rsidRDefault="00607791" w:rsidP="00A31525">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Vēl nav zināmi</w:t>
            </w:r>
          </w:p>
        </w:tc>
      </w:tr>
      <w:tr w:rsidR="00607791" w:rsidRPr="00295F54" w14:paraId="092D3E1A" w14:textId="4353013E"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35B3CF" w14:textId="29F2FD9A"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8.</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3FEFC7" w14:textId="0514BCE4" w:rsidR="008276C8" w:rsidRPr="00295F54" w:rsidRDefault="008276C8" w:rsidP="00A31525">
            <w:pPr>
              <w:spacing w:before="195" w:after="0" w:line="240" w:lineRule="auto"/>
              <w:jc w:val="center"/>
              <w:rPr>
                <w:rFonts w:ascii="Times New Roman" w:hAnsi="Times New Roman" w:cs="Times New Roman"/>
                <w:sz w:val="24"/>
                <w:szCs w:val="24"/>
                <w:lang w:eastAsia="lv-LV"/>
              </w:rPr>
            </w:pPr>
            <w:r w:rsidRPr="00295F54">
              <w:rPr>
                <w:rFonts w:ascii="Times New Roman" w:hAnsi="Times New Roman" w:cs="Times New Roman"/>
                <w:sz w:val="24"/>
                <w:szCs w:val="24"/>
              </w:rPr>
              <w:t xml:space="preserve">Daugavpils </w:t>
            </w:r>
            <w:proofErr w:type="spellStart"/>
            <w:r w:rsidRPr="00295F54">
              <w:rPr>
                <w:rFonts w:ascii="Times New Roman" w:hAnsi="Times New Roman" w:cs="Times New Roman"/>
                <w:sz w:val="24"/>
                <w:szCs w:val="24"/>
              </w:rPr>
              <w:t>valstspilsē</w:t>
            </w:r>
            <w:r w:rsidR="00607791">
              <w:rPr>
                <w:rFonts w:ascii="Times New Roman" w:hAnsi="Times New Roman" w:cs="Times New Roman"/>
                <w:sz w:val="24"/>
                <w:szCs w:val="24"/>
              </w:rPr>
              <w:t>-</w:t>
            </w:r>
            <w:r w:rsidRPr="00295F54">
              <w:rPr>
                <w:rFonts w:ascii="Times New Roman" w:hAnsi="Times New Roman" w:cs="Times New Roman"/>
                <w:sz w:val="24"/>
                <w:szCs w:val="24"/>
              </w:rPr>
              <w:t>ta</w:t>
            </w:r>
            <w:proofErr w:type="spellEnd"/>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E8E7F" w14:textId="0B264584"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partnerības iepirkuma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0D5282" w14:textId="722A3E80" w:rsidR="008276C8" w:rsidRPr="00295F54" w:rsidRDefault="008276C8" w:rsidP="00A31525">
            <w:pPr>
              <w:spacing w:before="195" w:after="0" w:line="240" w:lineRule="auto"/>
              <w:jc w:val="center"/>
              <w:rPr>
                <w:rFonts w:ascii="Times New Roman" w:hAnsi="Times New Roman" w:cs="Times New Roman"/>
                <w:sz w:val="24"/>
                <w:szCs w:val="24"/>
                <w:lang w:eastAsia="lv-LV"/>
              </w:rPr>
            </w:pPr>
            <w:r w:rsidRPr="00295F54">
              <w:rPr>
                <w:rFonts w:ascii="Times New Roman" w:hAnsi="Times New Roman" w:cs="Times New Roman"/>
                <w:sz w:val="24"/>
                <w:szCs w:val="24"/>
              </w:rPr>
              <w:t xml:space="preserve">Daugavpils </w:t>
            </w:r>
            <w:proofErr w:type="spellStart"/>
            <w:r w:rsidRPr="00295F54">
              <w:rPr>
                <w:rFonts w:ascii="Times New Roman" w:hAnsi="Times New Roman" w:cs="Times New Roman"/>
                <w:sz w:val="24"/>
                <w:szCs w:val="24"/>
              </w:rPr>
              <w:t>valstspilsētas</w:t>
            </w:r>
            <w:proofErr w:type="spellEnd"/>
            <w:r w:rsidRPr="00295F54">
              <w:rPr>
                <w:rFonts w:ascii="Times New Roman" w:hAnsi="Times New Roman" w:cs="Times New Roman"/>
                <w:sz w:val="24"/>
                <w:szCs w:val="24"/>
              </w:rPr>
              <w:t xml:space="preserve"> ielu apgaismojuma modernizācija</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234429" w14:textId="311483A2"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A80D5" w14:textId="3EBAEC4E" w:rsidR="008276C8" w:rsidRPr="00295F54" w:rsidRDefault="00607791"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tiek izstrādāti FEA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637260" w14:textId="355FCE28" w:rsidR="008276C8" w:rsidRPr="00295F54" w:rsidRDefault="00607791" w:rsidP="00A31525">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 milj</w:t>
            </w:r>
            <w:r w:rsidR="003D6C4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EUR</w:t>
            </w:r>
          </w:p>
        </w:tc>
      </w:tr>
      <w:tr w:rsidR="00607791" w:rsidRPr="00295F54" w14:paraId="0637D569" w14:textId="1C27B853" w:rsidTr="00607791">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F3DCCDE" w14:textId="4195E121"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9.</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E936BD" w14:textId="3E8C78CB" w:rsidR="008276C8" w:rsidRPr="00295F54" w:rsidRDefault="008276C8" w:rsidP="00295F54">
            <w:pPr>
              <w:spacing w:before="195" w:after="0" w:line="24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Smiltenes novada pašvaldība</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E5E58C" w14:textId="0597F3F6"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koncesijas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A4137C" w14:textId="2891A344" w:rsidR="008276C8" w:rsidRPr="00295F54" w:rsidRDefault="008276C8" w:rsidP="00295F54">
            <w:pPr>
              <w:spacing w:before="195" w:after="0" w:line="24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siltumapgādes attīstība Smiltenes novada administratīvajā teritorijā</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8C5DE8" w14:textId="3488CA91"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FB494D" w14:textId="7ECFFA08" w:rsidR="008276C8" w:rsidRPr="00295F54" w:rsidRDefault="008276C8" w:rsidP="00A31525">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tiek izstrādāti FEA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D70DC3" w14:textId="7348B220" w:rsidR="008276C8" w:rsidRPr="00295F54" w:rsidRDefault="00607791" w:rsidP="00A31525">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Vēl nav zināmi</w:t>
            </w:r>
          </w:p>
        </w:tc>
      </w:tr>
      <w:tr w:rsidR="00607791" w:rsidRPr="00295F54" w14:paraId="51C2D936" w14:textId="6737C1DC" w:rsidTr="00607791">
        <w:trPr>
          <w:trHeight w:val="240"/>
        </w:trPr>
        <w:tc>
          <w:tcPr>
            <w:tcW w:w="2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70A6D6" w14:textId="7B43ED46" w:rsidR="008276C8" w:rsidRPr="00295F54" w:rsidRDefault="008276C8" w:rsidP="00102FEF">
            <w:pPr>
              <w:spacing w:before="195" w:after="0" w:line="240" w:lineRule="auto"/>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 xml:space="preserve">10. </w:t>
            </w:r>
          </w:p>
        </w:tc>
        <w:tc>
          <w:tcPr>
            <w:tcW w:w="63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BD1D7C" w14:textId="11B906E2" w:rsidR="008276C8" w:rsidRPr="00295F54" w:rsidRDefault="008276C8" w:rsidP="007C0AC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hAnsi="Times New Roman" w:cs="Times New Roman"/>
                <w:sz w:val="24"/>
                <w:szCs w:val="24"/>
              </w:rPr>
              <w:t>Bauskas novada pašvaldība</w:t>
            </w:r>
          </w:p>
        </w:tc>
        <w:tc>
          <w:tcPr>
            <w:tcW w:w="66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20EB4E" w14:textId="6F6DB095" w:rsidR="008276C8" w:rsidRPr="00295F54" w:rsidRDefault="008276C8" w:rsidP="00102FEF">
            <w:pPr>
              <w:spacing w:before="195" w:after="0" w:line="240" w:lineRule="auto"/>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partnerības iepirkuma līgums</w:t>
            </w:r>
          </w:p>
        </w:tc>
        <w:tc>
          <w:tcPr>
            <w:tcW w:w="137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EFBDDD" w14:textId="15F5CA42" w:rsidR="008276C8" w:rsidRPr="00295F54" w:rsidRDefault="008276C8" w:rsidP="00102FEF">
            <w:pPr>
              <w:spacing w:before="195" w:after="0" w:line="240" w:lineRule="auto"/>
              <w:rPr>
                <w:rFonts w:ascii="Times New Roman" w:hAnsi="Times New Roman" w:cs="Times New Roman"/>
                <w:sz w:val="24"/>
                <w:szCs w:val="24"/>
                <w:shd w:val="clear" w:color="auto" w:fill="FFFFFF"/>
              </w:rPr>
            </w:pPr>
            <w:r w:rsidRPr="00295F54">
              <w:rPr>
                <w:rFonts w:ascii="Times New Roman" w:hAnsi="Times New Roman" w:cs="Times New Roman"/>
                <w:sz w:val="24"/>
                <w:szCs w:val="24"/>
              </w:rPr>
              <w:t>kultūras infrastruktūras attīstība Bauskas vecpilsētā</w:t>
            </w:r>
          </w:p>
        </w:tc>
        <w:tc>
          <w:tcPr>
            <w:tcW w:w="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53BFC5" w14:textId="428D1409" w:rsidR="008276C8" w:rsidRPr="00295F54" w:rsidRDefault="008276C8" w:rsidP="007C0AC8">
            <w:pPr>
              <w:spacing w:before="195" w:after="0" w:line="240" w:lineRule="auto"/>
              <w:jc w:val="center"/>
              <w:rPr>
                <w:rFonts w:ascii="Times New Roman" w:eastAsia="Times New Roman" w:hAnsi="Times New Roman" w:cs="Times New Roman"/>
                <w:sz w:val="24"/>
                <w:szCs w:val="24"/>
                <w:lang w:eastAsia="lv-LV"/>
              </w:rPr>
            </w:pPr>
            <w:r w:rsidRPr="00295F54">
              <w:rPr>
                <w:rFonts w:ascii="Times New Roman" w:eastAsia="Times New Roman" w:hAnsi="Times New Roman" w:cs="Times New Roman"/>
                <w:sz w:val="24"/>
                <w:szCs w:val="24"/>
                <w:lang w:eastAsia="lv-LV"/>
              </w:rPr>
              <w:t>vēl nav zināms</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F0C566" w14:textId="21DE27B6" w:rsidR="008276C8" w:rsidRPr="00295F54" w:rsidRDefault="008276C8" w:rsidP="001000D0">
            <w:pPr>
              <w:spacing w:before="195" w:after="0" w:line="240" w:lineRule="auto"/>
              <w:jc w:val="center"/>
              <w:rPr>
                <w:rFonts w:ascii="Times New Roman" w:hAnsi="Times New Roman" w:cs="Times New Roman"/>
                <w:sz w:val="24"/>
                <w:szCs w:val="24"/>
              </w:rPr>
            </w:pPr>
            <w:r w:rsidRPr="00295F54">
              <w:rPr>
                <w:rFonts w:ascii="Times New Roman" w:eastAsia="Times New Roman" w:hAnsi="Times New Roman" w:cs="Times New Roman"/>
                <w:sz w:val="24"/>
                <w:szCs w:val="24"/>
                <w:lang w:eastAsia="lv-LV"/>
              </w:rPr>
              <w:t>tiek izstrādāti FEA</w:t>
            </w:r>
          </w:p>
        </w:tc>
        <w:tc>
          <w:tcPr>
            <w:tcW w:w="5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1514D3" w14:textId="77509E29" w:rsidR="008276C8" w:rsidRPr="00295F54" w:rsidRDefault="00607791" w:rsidP="001000D0">
            <w:pPr>
              <w:spacing w:before="195"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Vēl nav zināmi</w:t>
            </w:r>
          </w:p>
        </w:tc>
      </w:tr>
    </w:tbl>
    <w:p w14:paraId="0E87F867" w14:textId="4732EF8E" w:rsidR="000F63FA" w:rsidRPr="005D0597" w:rsidRDefault="000F63FA" w:rsidP="005D0597">
      <w:pPr>
        <w:spacing w:before="195" w:after="0" w:line="276" w:lineRule="auto"/>
        <w:ind w:firstLine="600"/>
        <w:jc w:val="both"/>
        <w:rPr>
          <w:rFonts w:ascii="Times New Roman" w:hAnsi="Times New Roman" w:cs="Times New Roman"/>
          <w:sz w:val="24"/>
          <w:szCs w:val="24"/>
        </w:rPr>
      </w:pPr>
      <w:r w:rsidRPr="005D0597">
        <w:rPr>
          <w:rFonts w:ascii="Times New Roman" w:eastAsia="Times New Roman" w:hAnsi="Times New Roman" w:cs="Times New Roman"/>
          <w:sz w:val="24"/>
          <w:szCs w:val="24"/>
          <w:lang w:eastAsia="lv-LV"/>
        </w:rPr>
        <w:t>2021.</w:t>
      </w:r>
      <w:r w:rsidR="00AE76B8">
        <w:rPr>
          <w:rFonts w:ascii="Times New Roman" w:eastAsia="Times New Roman" w:hAnsi="Times New Roman" w:cs="Times New Roman"/>
          <w:sz w:val="24"/>
          <w:szCs w:val="24"/>
          <w:lang w:eastAsia="lv-LV"/>
        </w:rPr>
        <w:t xml:space="preserve"> </w:t>
      </w:r>
      <w:r w:rsidRPr="005D0597">
        <w:rPr>
          <w:rFonts w:ascii="Times New Roman" w:eastAsia="Times New Roman" w:hAnsi="Times New Roman" w:cs="Times New Roman"/>
          <w:sz w:val="24"/>
          <w:szCs w:val="24"/>
          <w:lang w:eastAsia="lv-LV"/>
        </w:rPr>
        <w:t>gada 16.jūlijā starp Latvijas Republiku kā publisko partneri, kuru pārstāv Satiksmes ministrija un VSIA “Latvijas Valsts ceļi”</w:t>
      </w:r>
      <w:r w:rsidR="005A21DB" w:rsidRPr="005D0597">
        <w:rPr>
          <w:rFonts w:ascii="Times New Roman" w:eastAsia="Times New Roman" w:hAnsi="Times New Roman" w:cs="Times New Roman"/>
          <w:sz w:val="24"/>
          <w:szCs w:val="24"/>
          <w:lang w:eastAsia="lv-LV"/>
        </w:rPr>
        <w:t xml:space="preserve"> </w:t>
      </w:r>
      <w:r w:rsidR="005A21DB" w:rsidRPr="005D0597">
        <w:rPr>
          <w:rFonts w:ascii="Times New Roman" w:hAnsi="Times New Roman" w:cs="Times New Roman"/>
          <w:sz w:val="24"/>
          <w:szCs w:val="24"/>
        </w:rPr>
        <w:t>(turpmāk – VSIA)</w:t>
      </w:r>
      <w:r w:rsidRPr="005D0597">
        <w:rPr>
          <w:rFonts w:ascii="Times New Roman" w:eastAsia="Times New Roman" w:hAnsi="Times New Roman" w:cs="Times New Roman"/>
          <w:sz w:val="24"/>
          <w:szCs w:val="24"/>
          <w:lang w:eastAsia="lv-LV"/>
        </w:rPr>
        <w:t>, un AS “</w:t>
      </w:r>
      <w:proofErr w:type="spellStart"/>
      <w:r w:rsidRPr="005D0597">
        <w:rPr>
          <w:rFonts w:ascii="Times New Roman" w:eastAsia="Times New Roman" w:hAnsi="Times New Roman" w:cs="Times New Roman"/>
          <w:sz w:val="24"/>
          <w:szCs w:val="24"/>
          <w:lang w:eastAsia="lv-LV"/>
        </w:rPr>
        <w:t>Kekava</w:t>
      </w:r>
      <w:proofErr w:type="spellEnd"/>
      <w:r w:rsidRPr="005D0597">
        <w:rPr>
          <w:rFonts w:ascii="Times New Roman" w:eastAsia="Times New Roman" w:hAnsi="Times New Roman" w:cs="Times New Roman"/>
          <w:sz w:val="24"/>
          <w:szCs w:val="24"/>
          <w:lang w:eastAsia="lv-LV"/>
        </w:rPr>
        <w:t xml:space="preserve"> ABT” kā privāto partneri tika noslēgts </w:t>
      </w:r>
      <w:r w:rsidR="006F264D">
        <w:rPr>
          <w:rFonts w:ascii="Times New Roman" w:eastAsia="Times New Roman" w:hAnsi="Times New Roman" w:cs="Times New Roman"/>
          <w:sz w:val="24"/>
          <w:szCs w:val="24"/>
          <w:lang w:eastAsia="lv-LV"/>
        </w:rPr>
        <w:t>PPP</w:t>
      </w:r>
      <w:r w:rsidRPr="005D0597">
        <w:rPr>
          <w:rFonts w:ascii="Times New Roman" w:eastAsia="Times New Roman" w:hAnsi="Times New Roman" w:cs="Times New Roman"/>
          <w:sz w:val="24"/>
          <w:szCs w:val="24"/>
          <w:lang w:eastAsia="lv-LV"/>
        </w:rPr>
        <w:t xml:space="preserve"> līgums Nr. SM 2021/-26 “</w:t>
      </w:r>
      <w:r w:rsidRPr="00B73B19">
        <w:rPr>
          <w:rFonts w:ascii="Times New Roman" w:eastAsia="Times New Roman" w:hAnsi="Times New Roman" w:cs="Times New Roman"/>
          <w:i/>
          <w:sz w:val="24"/>
          <w:szCs w:val="24"/>
          <w:lang w:eastAsia="lv-LV"/>
        </w:rPr>
        <w:t>Par E67/A7 Rīga – Bauska – Lietuvas robeža (Grenctāle) posma 7,9 – 25,0 km  projektēšanu, būvniecību, finansēšanu un uzturēšanu</w:t>
      </w:r>
      <w:r w:rsidRPr="005D0597">
        <w:rPr>
          <w:rFonts w:ascii="Times New Roman" w:eastAsia="Times New Roman" w:hAnsi="Times New Roman" w:cs="Times New Roman"/>
          <w:sz w:val="24"/>
          <w:szCs w:val="24"/>
          <w:lang w:eastAsia="lv-LV"/>
        </w:rPr>
        <w:t>”</w:t>
      </w:r>
      <w:r w:rsidR="00F314CF">
        <w:rPr>
          <w:rFonts w:ascii="Times New Roman" w:eastAsia="Times New Roman" w:hAnsi="Times New Roman" w:cs="Times New Roman"/>
          <w:sz w:val="24"/>
          <w:szCs w:val="24"/>
          <w:lang w:eastAsia="lv-LV"/>
        </w:rPr>
        <w:t xml:space="preserve"> (turpmāk – PPP Līgums)</w:t>
      </w:r>
      <w:r w:rsidRPr="005D0597">
        <w:rPr>
          <w:rFonts w:ascii="Times New Roman" w:eastAsia="Times New Roman" w:hAnsi="Times New Roman" w:cs="Times New Roman"/>
          <w:sz w:val="24"/>
          <w:szCs w:val="24"/>
          <w:lang w:eastAsia="lv-LV"/>
        </w:rPr>
        <w:t xml:space="preserve">, uzsākot līguma īstenošanas pirmo fāzi – projektēšanu </w:t>
      </w:r>
      <w:r w:rsidRPr="005D0597">
        <w:rPr>
          <w:rFonts w:ascii="Times New Roman" w:hAnsi="Times New Roman" w:cs="Times New Roman"/>
          <w:sz w:val="24"/>
          <w:szCs w:val="24"/>
        </w:rPr>
        <w:lastRenderedPageBreak/>
        <w:t xml:space="preserve">(bruto pieejamības maksājuma kopsumma – 250,13 milj. </w:t>
      </w:r>
      <w:r w:rsidR="00494EE1">
        <w:rPr>
          <w:rFonts w:ascii="Times New Roman" w:hAnsi="Times New Roman" w:cs="Times New Roman"/>
          <w:i/>
          <w:sz w:val="24"/>
          <w:szCs w:val="24"/>
        </w:rPr>
        <w:t>EUR</w:t>
      </w:r>
      <w:r w:rsidRPr="005D0597">
        <w:rPr>
          <w:rFonts w:ascii="Times New Roman" w:hAnsi="Times New Roman" w:cs="Times New Roman"/>
          <w:sz w:val="24"/>
          <w:szCs w:val="24"/>
        </w:rPr>
        <w:t>).</w:t>
      </w:r>
      <w:r w:rsidRPr="005D0597">
        <w:rPr>
          <w:rFonts w:ascii="Times New Roman" w:eastAsia="Times New Roman" w:hAnsi="Times New Roman" w:cs="Times New Roman"/>
          <w:sz w:val="24"/>
          <w:szCs w:val="24"/>
          <w:lang w:eastAsia="lv-LV"/>
        </w:rPr>
        <w:t xml:space="preserve"> </w:t>
      </w:r>
      <w:r w:rsidRPr="005D0597">
        <w:rPr>
          <w:rFonts w:ascii="Times New Roman" w:hAnsi="Times New Roman" w:cs="Times New Roman"/>
          <w:sz w:val="24"/>
          <w:szCs w:val="24"/>
        </w:rPr>
        <w:t xml:space="preserve">Pamatojoties uz Publiskās un privātās partnerības likuma 12. panta pirmo daļu, VSIA  iesniedza CFLA pārskatu par publiskās – </w:t>
      </w:r>
      <w:r w:rsidR="00F314CF">
        <w:rPr>
          <w:rFonts w:ascii="Times New Roman" w:hAnsi="Times New Roman" w:cs="Times New Roman"/>
          <w:sz w:val="24"/>
          <w:szCs w:val="24"/>
        </w:rPr>
        <w:t>PPP</w:t>
      </w:r>
      <w:r w:rsidRPr="005D0597">
        <w:rPr>
          <w:rFonts w:ascii="Times New Roman" w:hAnsi="Times New Roman" w:cs="Times New Roman"/>
          <w:sz w:val="24"/>
          <w:szCs w:val="24"/>
        </w:rPr>
        <w:t xml:space="preserve"> </w:t>
      </w:r>
      <w:r w:rsidR="00F314CF">
        <w:rPr>
          <w:rFonts w:ascii="Times New Roman" w:hAnsi="Times New Roman" w:cs="Times New Roman"/>
          <w:sz w:val="24"/>
          <w:szCs w:val="24"/>
        </w:rPr>
        <w:t>L</w:t>
      </w:r>
      <w:r w:rsidRPr="005D0597">
        <w:rPr>
          <w:rFonts w:ascii="Times New Roman" w:hAnsi="Times New Roman" w:cs="Times New Roman"/>
          <w:sz w:val="24"/>
          <w:szCs w:val="24"/>
        </w:rPr>
        <w:t xml:space="preserve">īguma izpildes gaitu par laika periodu  </w:t>
      </w:r>
      <w:r w:rsidR="0057589D" w:rsidRPr="005D0597">
        <w:rPr>
          <w:rFonts w:ascii="Times New Roman" w:hAnsi="Times New Roman" w:cs="Times New Roman"/>
          <w:sz w:val="24"/>
          <w:szCs w:val="24"/>
        </w:rPr>
        <w:t>no 2022. gada 16. jūlija līdz 2023. gada 15. jūlijam</w:t>
      </w:r>
      <w:r w:rsidRPr="005D0597">
        <w:rPr>
          <w:rFonts w:ascii="Times New Roman" w:hAnsi="Times New Roman" w:cs="Times New Roman"/>
          <w:sz w:val="24"/>
          <w:szCs w:val="24"/>
        </w:rPr>
        <w:t xml:space="preserve">. </w:t>
      </w:r>
      <w:r w:rsidR="005950B8" w:rsidRPr="005D0597">
        <w:rPr>
          <w:rFonts w:ascii="Times New Roman" w:hAnsi="Times New Roman" w:cs="Times New Roman"/>
          <w:sz w:val="24"/>
          <w:szCs w:val="24"/>
        </w:rPr>
        <w:t xml:space="preserve">Izvērtējot </w:t>
      </w:r>
      <w:r w:rsidR="005950B8" w:rsidRPr="005D0597">
        <w:rPr>
          <w:rFonts w:ascii="Times New Roman" w:eastAsia="Times New Roman" w:hAnsi="Times New Roman" w:cs="Times New Roman"/>
          <w:sz w:val="24"/>
          <w:szCs w:val="24"/>
          <w:lang w:eastAsia="lv-LV"/>
        </w:rPr>
        <w:t>VSIA “Latvijas Valsts ceļi”</w:t>
      </w:r>
      <w:r w:rsidR="005950B8" w:rsidRPr="005D0597">
        <w:rPr>
          <w:rFonts w:ascii="Times New Roman" w:hAnsi="Times New Roman" w:cs="Times New Roman"/>
          <w:sz w:val="24"/>
          <w:szCs w:val="24"/>
        </w:rPr>
        <w:t xml:space="preserve"> </w:t>
      </w:r>
      <w:r w:rsidR="006F264D">
        <w:rPr>
          <w:rFonts w:ascii="Times New Roman" w:eastAsia="Times New Roman" w:hAnsi="Times New Roman" w:cs="Times New Roman"/>
          <w:sz w:val="24"/>
          <w:szCs w:val="24"/>
          <w:lang w:eastAsia="lv-LV"/>
        </w:rPr>
        <w:t>p</w:t>
      </w:r>
      <w:r w:rsidR="005950B8" w:rsidRPr="005D0597">
        <w:rPr>
          <w:rFonts w:ascii="Times New Roman" w:eastAsia="Times New Roman" w:hAnsi="Times New Roman" w:cs="Times New Roman"/>
          <w:sz w:val="24"/>
          <w:szCs w:val="24"/>
          <w:lang w:eastAsia="lv-LV"/>
        </w:rPr>
        <w:t>ārskatā sniegto informāciju, CFLA secin</w:t>
      </w:r>
      <w:r w:rsidR="006F264D">
        <w:rPr>
          <w:rFonts w:ascii="Times New Roman" w:eastAsia="Times New Roman" w:hAnsi="Times New Roman" w:cs="Times New Roman"/>
          <w:sz w:val="24"/>
          <w:szCs w:val="24"/>
          <w:lang w:eastAsia="lv-LV"/>
        </w:rPr>
        <w:t>āja</w:t>
      </w:r>
      <w:r w:rsidR="005950B8" w:rsidRPr="005D0597">
        <w:rPr>
          <w:rFonts w:ascii="Times New Roman" w:eastAsia="Times New Roman" w:hAnsi="Times New Roman" w:cs="Times New Roman"/>
          <w:sz w:val="24"/>
          <w:szCs w:val="24"/>
          <w:lang w:eastAsia="lv-LV"/>
        </w:rPr>
        <w:t xml:space="preserve">, ka </w:t>
      </w:r>
      <w:r w:rsidR="00F314CF">
        <w:rPr>
          <w:rFonts w:ascii="Times New Roman" w:eastAsia="Times New Roman" w:hAnsi="Times New Roman" w:cs="Times New Roman"/>
          <w:sz w:val="24"/>
          <w:szCs w:val="24"/>
          <w:lang w:eastAsia="lv-LV"/>
        </w:rPr>
        <w:t xml:space="preserve">PPP </w:t>
      </w:r>
      <w:r w:rsidR="005950B8" w:rsidRPr="005D0597">
        <w:rPr>
          <w:rFonts w:ascii="Times New Roman" w:eastAsia="Times New Roman" w:hAnsi="Times New Roman" w:cs="Times New Roman"/>
          <w:sz w:val="24"/>
          <w:szCs w:val="24"/>
          <w:lang w:eastAsia="lv-LV"/>
        </w:rPr>
        <w:t>Līgums pārskata periodā nav grozīts, privātais partneris veic būvdarbus atbilstoši līgumam, tai skaitā atbilstoši līguma 3. pielikumam “Līguma Datuma Finanšu Modelis”, 6. pielikumam “Projekta vadības kalendārais grafiks”, kā arī apstiprinātajam būvprojektam.</w:t>
      </w:r>
      <w:r w:rsidR="0066260E" w:rsidRPr="005D0597">
        <w:rPr>
          <w:rFonts w:ascii="Times New Roman" w:eastAsia="Times New Roman" w:hAnsi="Times New Roman" w:cs="Times New Roman"/>
          <w:sz w:val="24"/>
          <w:szCs w:val="24"/>
          <w:lang w:eastAsia="lv-LV"/>
        </w:rPr>
        <w:t xml:space="preserve"> </w:t>
      </w:r>
      <w:r w:rsidRPr="005D0597">
        <w:rPr>
          <w:rFonts w:ascii="Times New Roman" w:hAnsi="Times New Roman" w:cs="Times New Roman"/>
          <w:sz w:val="24"/>
          <w:szCs w:val="24"/>
        </w:rPr>
        <w:t>Finanšu ministrijas 2016. gada 5. februāra atzinumā Nr. 7-2-01/709 ietvertais nosacījums paredz: “</w:t>
      </w:r>
      <w:r w:rsidRPr="00B73B19">
        <w:rPr>
          <w:rFonts w:ascii="Times New Roman" w:hAnsi="Times New Roman" w:cs="Times New Roman"/>
          <w:i/>
          <w:sz w:val="24"/>
          <w:szCs w:val="24"/>
        </w:rPr>
        <w:t xml:space="preserve">Ievērot “Eiropas Parlamenta un Padomes regulā (ES) Nr. 549/2013 (2013. gada 21. maijs) par Eiropas nacionālo un reģionālo kontu sistēmu Eiropas Savienībā” un Eiropas Savienības Statistikas biroja (turpmāk – </w:t>
      </w:r>
      <w:r w:rsidRPr="005D0597">
        <w:rPr>
          <w:rFonts w:ascii="Times New Roman" w:hAnsi="Times New Roman" w:cs="Times New Roman"/>
          <w:i/>
          <w:iCs/>
          <w:sz w:val="24"/>
          <w:szCs w:val="24"/>
        </w:rPr>
        <w:t>EUROSTAT</w:t>
      </w:r>
      <w:r w:rsidRPr="00B73B19">
        <w:rPr>
          <w:rFonts w:ascii="Times New Roman" w:hAnsi="Times New Roman" w:cs="Times New Roman"/>
          <w:i/>
          <w:sz w:val="24"/>
          <w:szCs w:val="24"/>
        </w:rPr>
        <w:t>)</w:t>
      </w:r>
      <w:r w:rsidRPr="005D0597">
        <w:rPr>
          <w:rFonts w:ascii="Times New Roman" w:hAnsi="Times New Roman" w:cs="Times New Roman"/>
          <w:i/>
          <w:iCs/>
          <w:sz w:val="24"/>
          <w:szCs w:val="24"/>
        </w:rPr>
        <w:t xml:space="preserve"> </w:t>
      </w:r>
      <w:r w:rsidRPr="00B73B19">
        <w:rPr>
          <w:rFonts w:ascii="Times New Roman" w:hAnsi="Times New Roman" w:cs="Times New Roman"/>
          <w:i/>
          <w:sz w:val="24"/>
          <w:szCs w:val="24"/>
        </w:rPr>
        <w:t>izdotajā Valdības deficīta un parāda rokasgrāmatā noteiktos nosacījumus attiecībā uz publiskās un privātās partnerības projektu īstenošanu, lai nodrošinātu, ka partnerības iepirkuma līguma ietvaros veidotie aktīvi tiek uzskaitīti kā privātā partnera “bilancē esoši”</w:t>
      </w:r>
      <w:r w:rsidRPr="005D0597">
        <w:rPr>
          <w:rFonts w:ascii="Times New Roman" w:hAnsi="Times New Roman" w:cs="Times New Roman"/>
          <w:sz w:val="24"/>
          <w:szCs w:val="24"/>
        </w:rPr>
        <w:t xml:space="preserve">”. </w:t>
      </w:r>
      <w:r w:rsidRPr="005D0597">
        <w:rPr>
          <w:rFonts w:ascii="Times New Roman" w:eastAsia="Times New Roman" w:hAnsi="Times New Roman" w:cs="Times New Roman"/>
          <w:sz w:val="24"/>
          <w:szCs w:val="24"/>
          <w:lang w:eastAsia="lv-LV"/>
        </w:rPr>
        <w:t>A</w:t>
      </w:r>
      <w:r w:rsidRPr="005D0597">
        <w:rPr>
          <w:rFonts w:ascii="Times New Roman" w:hAnsi="Times New Roman" w:cs="Times New Roman"/>
          <w:sz w:val="24"/>
          <w:szCs w:val="24"/>
        </w:rPr>
        <w:t xml:space="preserve">tbilstoši </w:t>
      </w:r>
      <w:r w:rsidRPr="005D0597">
        <w:rPr>
          <w:rFonts w:ascii="Times New Roman" w:hAnsi="Times New Roman" w:cs="Times New Roman"/>
          <w:sz w:val="24"/>
          <w:szCs w:val="24"/>
          <w:shd w:val="clear" w:color="auto" w:fill="FFFFFF"/>
        </w:rPr>
        <w:t xml:space="preserve">Ministru kabineta 2020. gada 11.augusta lēmumam </w:t>
      </w:r>
      <w:r w:rsidRPr="005D0597">
        <w:rPr>
          <w:rFonts w:ascii="Times New Roman" w:eastAsia="Times New Roman" w:hAnsi="Times New Roman" w:cs="Times New Roman"/>
          <w:sz w:val="24"/>
          <w:szCs w:val="24"/>
          <w:lang w:eastAsia="lv-LV"/>
        </w:rPr>
        <w:t xml:space="preserve">(prot. Nr. 47, </w:t>
      </w:r>
      <w:r w:rsidRPr="005D0597">
        <w:rPr>
          <w:rFonts w:ascii="Times New Roman" w:hAnsi="Times New Roman" w:cs="Times New Roman"/>
          <w:sz w:val="24"/>
          <w:szCs w:val="24"/>
        </w:rPr>
        <w:t>98.§</w:t>
      </w:r>
      <w:r w:rsidRPr="005D0597">
        <w:rPr>
          <w:rFonts w:ascii="Times New Roman" w:eastAsia="Times New Roman" w:hAnsi="Times New Roman" w:cs="Times New Roman"/>
          <w:sz w:val="24"/>
          <w:szCs w:val="24"/>
          <w:lang w:eastAsia="lv-LV"/>
        </w:rPr>
        <w:t>)</w:t>
      </w:r>
      <w:r w:rsidRPr="005D0597">
        <w:rPr>
          <w:rFonts w:ascii="Times New Roman" w:hAnsi="Times New Roman" w:cs="Times New Roman"/>
          <w:sz w:val="24"/>
          <w:szCs w:val="24"/>
          <w:shd w:val="clear" w:color="auto" w:fill="FFFFFF"/>
        </w:rPr>
        <w:t xml:space="preserve">, </w:t>
      </w:r>
      <w:r w:rsidRPr="005D0597">
        <w:rPr>
          <w:rFonts w:ascii="Times New Roman" w:hAnsi="Times New Roman" w:cs="Times New Roman"/>
          <w:sz w:val="24"/>
          <w:szCs w:val="24"/>
        </w:rPr>
        <w:t xml:space="preserve">Satiksmes ministrijai sadarbībā ar Finanšu ministriju tika uzdots nodrošināt, ka pirms līguma parakstīšanas tiek saņemts </w:t>
      </w:r>
      <w:r w:rsidRPr="00277220">
        <w:rPr>
          <w:rFonts w:ascii="Times New Roman" w:hAnsi="Times New Roman" w:cs="Times New Roman"/>
          <w:i/>
          <w:iCs/>
          <w:sz w:val="24"/>
          <w:szCs w:val="24"/>
        </w:rPr>
        <w:t>EUR</w:t>
      </w:r>
      <w:r w:rsidR="00277220" w:rsidRPr="00AE76B8">
        <w:rPr>
          <w:rFonts w:ascii="Times New Roman" w:hAnsi="Times New Roman" w:cs="Times New Roman"/>
          <w:i/>
          <w:iCs/>
          <w:sz w:val="24"/>
          <w:szCs w:val="24"/>
        </w:rPr>
        <w:t>O</w:t>
      </w:r>
      <w:r w:rsidRPr="00277220">
        <w:rPr>
          <w:rFonts w:ascii="Times New Roman" w:hAnsi="Times New Roman" w:cs="Times New Roman"/>
          <w:i/>
          <w:iCs/>
          <w:sz w:val="24"/>
          <w:szCs w:val="24"/>
        </w:rPr>
        <w:t>STAT</w:t>
      </w:r>
      <w:r w:rsidRPr="005D0597">
        <w:rPr>
          <w:rFonts w:ascii="Times New Roman" w:hAnsi="Times New Roman" w:cs="Times New Roman"/>
          <w:sz w:val="24"/>
          <w:szCs w:val="24"/>
        </w:rPr>
        <w:t xml:space="preserve"> viedoklis par to, ka projekta aktīvi tiek uzskaitīti privātā partnera aktīvu bilancē, neradot nevēlamu ietekmi uz vispārējās valdības budžeta bilanci un parādu. </w:t>
      </w:r>
      <w:r w:rsidRPr="005D0597">
        <w:rPr>
          <w:rFonts w:ascii="Times New Roman" w:hAnsi="Times New Roman" w:cs="Times New Roman"/>
          <w:sz w:val="24"/>
          <w:szCs w:val="24"/>
          <w:shd w:val="clear" w:color="auto" w:fill="FFFFFF"/>
        </w:rPr>
        <w:t>Izpildot šo Ministru kabineta lēmumu</w:t>
      </w:r>
      <w:r w:rsidRPr="005D0597">
        <w:rPr>
          <w:rFonts w:ascii="Times New Roman" w:eastAsia="Times New Roman" w:hAnsi="Times New Roman" w:cs="Times New Roman"/>
          <w:sz w:val="24"/>
          <w:szCs w:val="24"/>
          <w:lang w:eastAsia="lv-LV"/>
        </w:rPr>
        <w:t xml:space="preserve">, </w:t>
      </w:r>
      <w:r w:rsidRPr="005D0597">
        <w:rPr>
          <w:rFonts w:ascii="Times New Roman" w:hAnsi="Times New Roman" w:cs="Times New Roman"/>
          <w:sz w:val="24"/>
          <w:szCs w:val="24"/>
          <w:shd w:val="clear" w:color="auto" w:fill="FFFFFF"/>
        </w:rPr>
        <w:t xml:space="preserve">pirms </w:t>
      </w:r>
      <w:r w:rsidR="00F314CF">
        <w:rPr>
          <w:rFonts w:ascii="Times New Roman" w:hAnsi="Times New Roman" w:cs="Times New Roman"/>
          <w:sz w:val="24"/>
          <w:szCs w:val="24"/>
          <w:shd w:val="clear" w:color="auto" w:fill="FFFFFF"/>
        </w:rPr>
        <w:t xml:space="preserve">PPP </w:t>
      </w:r>
      <w:r w:rsidRPr="005D0597">
        <w:rPr>
          <w:rFonts w:ascii="Times New Roman" w:hAnsi="Times New Roman" w:cs="Times New Roman"/>
          <w:sz w:val="24"/>
          <w:szCs w:val="24"/>
          <w:shd w:val="clear" w:color="auto" w:fill="FFFFFF"/>
        </w:rPr>
        <w:t xml:space="preserve">Līguma parakstīšanas tika saņemts </w:t>
      </w:r>
      <w:r w:rsidRPr="005D0597">
        <w:rPr>
          <w:rFonts w:ascii="Times New Roman" w:hAnsi="Times New Roman" w:cs="Times New Roman"/>
          <w:i/>
          <w:iCs/>
          <w:sz w:val="24"/>
          <w:szCs w:val="24"/>
          <w:shd w:val="clear" w:color="auto" w:fill="FFFFFF"/>
        </w:rPr>
        <w:t>EUROSTAT</w:t>
      </w:r>
      <w:r w:rsidRPr="005D0597">
        <w:rPr>
          <w:rFonts w:ascii="Times New Roman" w:hAnsi="Times New Roman" w:cs="Times New Roman"/>
          <w:sz w:val="24"/>
          <w:szCs w:val="24"/>
          <w:shd w:val="clear" w:color="auto" w:fill="FFFFFF"/>
        </w:rPr>
        <w:t xml:space="preserve"> viedoklis, ka projekta aktīvi provizoriski tiek uzskaitīti privātā partnera aktīvu bilancē, neradot nevēlamu ietekmi uz vispārējās valdības budžeta bilanci un parādu. </w:t>
      </w:r>
      <w:r w:rsidR="00F314CF">
        <w:rPr>
          <w:rFonts w:ascii="Times New Roman" w:hAnsi="Times New Roman" w:cs="Times New Roman"/>
          <w:sz w:val="24"/>
          <w:szCs w:val="24"/>
          <w:shd w:val="clear" w:color="auto" w:fill="FFFFFF"/>
        </w:rPr>
        <w:t xml:space="preserve">PPP </w:t>
      </w:r>
      <w:r w:rsidRPr="005D0597">
        <w:rPr>
          <w:rFonts w:ascii="Times New Roman" w:hAnsi="Times New Roman" w:cs="Times New Roman"/>
          <w:sz w:val="24"/>
          <w:szCs w:val="24"/>
          <w:shd w:val="clear" w:color="auto" w:fill="FFFFFF"/>
        </w:rPr>
        <w:t>Līgums pārskata periodā nav grozīts un faktiskie darbi atbilst tā nosacījumiem.</w:t>
      </w:r>
      <w:r w:rsidR="00602AEE" w:rsidRPr="005D0597">
        <w:rPr>
          <w:rFonts w:ascii="Times New Roman" w:hAnsi="Times New Roman" w:cs="Times New Roman"/>
          <w:sz w:val="24"/>
          <w:szCs w:val="24"/>
          <w:shd w:val="clear" w:color="auto" w:fill="FFFFFF"/>
        </w:rPr>
        <w:t xml:space="preserve"> </w:t>
      </w:r>
      <w:r w:rsidRPr="005D0597">
        <w:rPr>
          <w:rFonts w:ascii="Times New Roman" w:eastAsia="Times New Roman" w:hAnsi="Times New Roman" w:cs="Times New Roman"/>
          <w:sz w:val="24"/>
          <w:szCs w:val="24"/>
          <w:lang w:eastAsia="lv-LV"/>
        </w:rPr>
        <w:t>Ņemot vērā iepriekš minēto informāciju, CFLA secin</w:t>
      </w:r>
      <w:r w:rsidR="00F314CF">
        <w:rPr>
          <w:rFonts w:ascii="Times New Roman" w:eastAsia="Times New Roman" w:hAnsi="Times New Roman" w:cs="Times New Roman"/>
          <w:sz w:val="24"/>
          <w:szCs w:val="24"/>
          <w:lang w:eastAsia="lv-LV"/>
        </w:rPr>
        <w:t>āja</w:t>
      </w:r>
      <w:r w:rsidRPr="005D0597">
        <w:rPr>
          <w:rFonts w:ascii="Times New Roman" w:eastAsia="Times New Roman" w:hAnsi="Times New Roman" w:cs="Times New Roman"/>
          <w:sz w:val="24"/>
          <w:szCs w:val="24"/>
          <w:lang w:eastAsia="lv-LV"/>
        </w:rPr>
        <w:t>, ka</w:t>
      </w:r>
      <w:r w:rsidRPr="005D0597">
        <w:rPr>
          <w:rFonts w:ascii="Times New Roman" w:eastAsia="Times New Roman" w:hAnsi="Times New Roman" w:cs="Times New Roman"/>
          <w:b/>
          <w:bCs/>
          <w:sz w:val="24"/>
          <w:szCs w:val="24"/>
          <w:lang w:eastAsia="lv-LV"/>
        </w:rPr>
        <w:t xml:space="preserve"> </w:t>
      </w:r>
      <w:r w:rsidRPr="005D0597">
        <w:rPr>
          <w:rFonts w:ascii="Times New Roman" w:hAnsi="Times New Roman" w:cs="Times New Roman"/>
          <w:sz w:val="24"/>
          <w:szCs w:val="24"/>
        </w:rPr>
        <w:t xml:space="preserve">veiktie būvdarbi atbilst </w:t>
      </w:r>
      <w:r w:rsidR="00F314CF">
        <w:rPr>
          <w:rFonts w:ascii="Times New Roman" w:hAnsi="Times New Roman" w:cs="Times New Roman"/>
          <w:sz w:val="24"/>
          <w:szCs w:val="24"/>
        </w:rPr>
        <w:t xml:space="preserve">PPP </w:t>
      </w:r>
      <w:r w:rsidRPr="005D0597">
        <w:rPr>
          <w:rFonts w:ascii="Times New Roman" w:hAnsi="Times New Roman" w:cs="Times New Roman"/>
          <w:sz w:val="24"/>
          <w:szCs w:val="24"/>
        </w:rPr>
        <w:t xml:space="preserve">Līgumam un publiskās un privātās partnerības aktīvu uzskaites nosacījumi atbilst Finanšu ministrijas atzinumā ietvertajiem noteikumiem, un </w:t>
      </w:r>
      <w:r w:rsidR="00F314CF">
        <w:rPr>
          <w:rFonts w:ascii="Times New Roman" w:hAnsi="Times New Roman" w:cs="Times New Roman"/>
          <w:sz w:val="24"/>
          <w:szCs w:val="24"/>
        </w:rPr>
        <w:t>PPP</w:t>
      </w:r>
      <w:r w:rsidRPr="005D0597">
        <w:rPr>
          <w:rFonts w:ascii="Times New Roman" w:hAnsi="Times New Roman" w:cs="Times New Roman"/>
          <w:sz w:val="24"/>
          <w:szCs w:val="24"/>
        </w:rPr>
        <w:t xml:space="preserve"> Līgums nerada nevēlamu ietekmi uz valsts budžeta ilgtermiņa saistību apjomu un valsts parādu.</w:t>
      </w:r>
    </w:p>
    <w:p w14:paraId="4F89F80D" w14:textId="6196F5C5" w:rsidR="00BF00C8" w:rsidRPr="00B73B19" w:rsidRDefault="004A243A" w:rsidP="005D0597">
      <w:pPr>
        <w:spacing w:before="195" w:after="0" w:line="276" w:lineRule="auto"/>
        <w:ind w:firstLine="600"/>
        <w:jc w:val="both"/>
        <w:rPr>
          <w:rFonts w:ascii="Times New Roman" w:eastAsia="Times New Roman" w:hAnsi="Times New Roman" w:cs="Times New Roman"/>
          <w:sz w:val="24"/>
          <w:szCs w:val="24"/>
          <w:lang w:eastAsia="lv-LV"/>
        </w:rPr>
      </w:pPr>
      <w:r w:rsidRPr="00B73B19">
        <w:rPr>
          <w:rFonts w:ascii="Times New Roman" w:eastAsia="Times New Roman" w:hAnsi="Times New Roman" w:cs="Times New Roman"/>
          <w:sz w:val="24"/>
          <w:szCs w:val="24"/>
          <w:lang w:eastAsia="lv-LV"/>
        </w:rPr>
        <w:t xml:space="preserve">Papildus </w:t>
      </w:r>
      <w:r w:rsidR="00C46C3B" w:rsidRPr="00B73B19">
        <w:rPr>
          <w:rFonts w:ascii="Times New Roman" w:eastAsia="Times New Roman" w:hAnsi="Times New Roman" w:cs="Times New Roman"/>
          <w:sz w:val="24"/>
          <w:szCs w:val="24"/>
          <w:lang w:eastAsia="lv-LV"/>
        </w:rPr>
        <w:t xml:space="preserve">2022. gada 25. augustā privātais partneris iesniedza </w:t>
      </w:r>
      <w:r w:rsidR="00C46C3B" w:rsidRPr="005D0597">
        <w:rPr>
          <w:rFonts w:ascii="Times New Roman" w:eastAsia="Times New Roman" w:hAnsi="Times New Roman" w:cs="Times New Roman"/>
          <w:sz w:val="24"/>
          <w:szCs w:val="24"/>
          <w:lang w:eastAsia="lv-LV"/>
        </w:rPr>
        <w:t>VSIA “Latvijas Valsts ceļi”</w:t>
      </w:r>
      <w:r w:rsidR="00C46C3B" w:rsidRPr="005D0597">
        <w:rPr>
          <w:rFonts w:ascii="Times New Roman" w:hAnsi="Times New Roman" w:cs="Times New Roman"/>
          <w:sz w:val="24"/>
          <w:szCs w:val="24"/>
        </w:rPr>
        <w:t xml:space="preserve"> </w:t>
      </w:r>
      <w:r w:rsidR="00C46C3B" w:rsidRPr="00B73B19">
        <w:rPr>
          <w:rFonts w:ascii="Times New Roman" w:eastAsia="Times New Roman" w:hAnsi="Times New Roman" w:cs="Times New Roman"/>
          <w:sz w:val="24"/>
          <w:szCs w:val="24"/>
          <w:lang w:eastAsia="lv-LV"/>
        </w:rPr>
        <w:t xml:space="preserve">pieprasījumu kompensēt būvniecības cenu svārstību ārkārtējo daļu (turpmāk – Kompensācija), kas radusies </w:t>
      </w:r>
      <w:r w:rsidR="002B0C38" w:rsidRPr="00B73B19">
        <w:rPr>
          <w:rFonts w:ascii="Times New Roman" w:hAnsi="Times New Roman" w:cs="Times New Roman"/>
          <w:bCs/>
          <w:sz w:val="24"/>
          <w:szCs w:val="24"/>
        </w:rPr>
        <w:t>ES</w:t>
      </w:r>
      <w:r w:rsidR="00C46C3B" w:rsidRPr="00B73B19">
        <w:rPr>
          <w:rFonts w:ascii="Times New Roman" w:hAnsi="Times New Roman" w:cs="Times New Roman"/>
          <w:sz w:val="24"/>
          <w:szCs w:val="24"/>
        </w:rPr>
        <w:t xml:space="preserve">, citu starptautisku un nacionālu sankciju ieviešanas rezultātā, kas vērstas pret Krievijas Federāciju un Baltkrieviju, to pilsoņiem, uzņēmumiem, precēm un pakalpojumiem, kā arī Krievijas Federācijas uzsāktā kara pret Ukrainu rezultātā. </w:t>
      </w:r>
      <w:r w:rsidR="00C46C3B" w:rsidRPr="00B73B19">
        <w:rPr>
          <w:rFonts w:ascii="Times New Roman" w:eastAsia="Times New Roman" w:hAnsi="Times New Roman" w:cs="Times New Roman"/>
          <w:sz w:val="24"/>
          <w:szCs w:val="24"/>
          <w:lang w:eastAsia="lv-LV"/>
        </w:rPr>
        <w:t>Puses ir panākušas vienošanos par Kompensācijas vienošanās redakciju</w:t>
      </w:r>
      <w:r w:rsidR="00096BE1" w:rsidRPr="00B73B19">
        <w:rPr>
          <w:rFonts w:ascii="Times New Roman" w:eastAsia="Times New Roman" w:hAnsi="Times New Roman" w:cs="Times New Roman"/>
          <w:sz w:val="24"/>
          <w:szCs w:val="24"/>
          <w:lang w:eastAsia="lv-LV"/>
        </w:rPr>
        <w:t xml:space="preserve">. </w:t>
      </w:r>
      <w:r w:rsidR="00096BE1" w:rsidRPr="00B73B19">
        <w:rPr>
          <w:rFonts w:ascii="Times New Roman" w:hAnsi="Times New Roman" w:cs="Times New Roman"/>
          <w:sz w:val="24"/>
          <w:szCs w:val="24"/>
        </w:rPr>
        <w:t>Vienošanās paredz izmaksāt Privātajam partnerim vienreizēju kompensāciju būvniecības cenu svārstību ārkārtējās daļas izmaksu segšanai. Saskaņā ar</w:t>
      </w:r>
      <w:r w:rsidR="002B0C38" w:rsidRPr="00B73B19">
        <w:rPr>
          <w:rFonts w:ascii="Times New Roman" w:hAnsi="Times New Roman" w:cs="Times New Roman"/>
          <w:bCs/>
          <w:sz w:val="24"/>
          <w:szCs w:val="24"/>
        </w:rPr>
        <w:t xml:space="preserve"> PPP</w:t>
      </w:r>
      <w:r w:rsidR="00096BE1" w:rsidRPr="00B73B19">
        <w:rPr>
          <w:rFonts w:ascii="Times New Roman" w:hAnsi="Times New Roman" w:cs="Times New Roman"/>
          <w:sz w:val="24"/>
          <w:szCs w:val="24"/>
        </w:rPr>
        <w:t xml:space="preserve"> Līguma nosacījumiem (1.10.punkts) puses ir aprēķinājušas, ka publiskā partnera potenciāli izmaksājamā atlīdzības pamatsumma ir </w:t>
      </w:r>
      <w:r w:rsidR="00096BE1" w:rsidRPr="00B73B19">
        <w:rPr>
          <w:rFonts w:ascii="Times New Roman" w:eastAsia="Calibri" w:hAnsi="Times New Roman" w:cs="Times New Roman"/>
          <w:bCs/>
          <w:noProof/>
          <w:sz w:val="24"/>
          <w:szCs w:val="24"/>
          <w:u w:color="000000"/>
          <w:bdr w:val="nil"/>
        </w:rPr>
        <w:t>7</w:t>
      </w:r>
      <w:r w:rsidR="002B0C38" w:rsidRPr="00B73B19">
        <w:rPr>
          <w:rFonts w:ascii="Times New Roman" w:eastAsia="Calibri" w:hAnsi="Times New Roman" w:cs="Times New Roman"/>
          <w:bCs/>
          <w:noProof/>
          <w:sz w:val="24"/>
          <w:szCs w:val="24"/>
          <w:u w:color="000000"/>
          <w:bdr w:val="nil"/>
        </w:rPr>
        <w:t> </w:t>
      </w:r>
      <w:r w:rsidR="00096BE1" w:rsidRPr="00B73B19">
        <w:rPr>
          <w:rFonts w:ascii="Times New Roman" w:eastAsia="Calibri" w:hAnsi="Times New Roman" w:cs="Times New Roman"/>
          <w:bCs/>
          <w:noProof/>
          <w:sz w:val="24"/>
          <w:szCs w:val="24"/>
          <w:u w:color="000000"/>
          <w:bdr w:val="nil"/>
        </w:rPr>
        <w:t>016</w:t>
      </w:r>
      <w:r w:rsidR="002B0C38" w:rsidRPr="00B73B19">
        <w:rPr>
          <w:rFonts w:ascii="Times New Roman" w:eastAsia="Calibri" w:hAnsi="Times New Roman" w:cs="Times New Roman"/>
          <w:bCs/>
          <w:noProof/>
          <w:sz w:val="24"/>
          <w:szCs w:val="24"/>
          <w:u w:color="000000"/>
          <w:bdr w:val="nil"/>
        </w:rPr>
        <w:t xml:space="preserve"> </w:t>
      </w:r>
      <w:r w:rsidR="00096BE1" w:rsidRPr="00B73B19">
        <w:rPr>
          <w:rFonts w:ascii="Times New Roman" w:eastAsia="Calibri" w:hAnsi="Times New Roman" w:cs="Times New Roman"/>
          <w:bCs/>
          <w:noProof/>
          <w:sz w:val="24"/>
          <w:szCs w:val="24"/>
          <w:u w:color="000000"/>
          <w:bdr w:val="nil"/>
        </w:rPr>
        <w:t>254</w:t>
      </w:r>
      <w:r w:rsidR="00096BE1" w:rsidRPr="00B73B19">
        <w:rPr>
          <w:rFonts w:ascii="Times New Roman" w:eastAsia="Calibri" w:hAnsi="Times New Roman" w:cs="Times New Roman"/>
          <w:sz w:val="24"/>
          <w:szCs w:val="24"/>
          <w:u w:color="000000"/>
          <w:bdr w:val="nil"/>
        </w:rPr>
        <w:t>,60 EUR</w:t>
      </w:r>
      <w:r w:rsidR="00096BE1" w:rsidRPr="00B73B19">
        <w:rPr>
          <w:rFonts w:ascii="Times New Roman" w:hAnsi="Times New Roman" w:cs="Times New Roman"/>
          <w:sz w:val="24"/>
          <w:szCs w:val="24"/>
        </w:rPr>
        <w:t xml:space="preserve"> bez PVN.</w:t>
      </w:r>
      <w:r w:rsidR="008625B0" w:rsidRPr="00B73B19">
        <w:rPr>
          <w:rFonts w:ascii="Times New Roman" w:hAnsi="Times New Roman" w:cs="Times New Roman"/>
          <w:sz w:val="24"/>
          <w:szCs w:val="24"/>
        </w:rPr>
        <w:t xml:space="preserve"> Atbilstoši Publiskās un privātās partnerības likuma 64. panta pirmajai daļai CFLA kā uzraudzības institūcija ir </w:t>
      </w:r>
      <w:r w:rsidR="002B0C38" w:rsidRPr="00B73B19">
        <w:rPr>
          <w:rFonts w:ascii="Times New Roman" w:hAnsi="Times New Roman" w:cs="Times New Roman"/>
          <w:bCs/>
          <w:sz w:val="24"/>
          <w:szCs w:val="24"/>
        </w:rPr>
        <w:t xml:space="preserve">izvērtējusi </w:t>
      </w:r>
      <w:r w:rsidR="008625B0" w:rsidRPr="00B73B19">
        <w:rPr>
          <w:rFonts w:ascii="Times New Roman" w:hAnsi="Times New Roman" w:cs="Times New Roman"/>
          <w:sz w:val="24"/>
          <w:szCs w:val="24"/>
        </w:rPr>
        <w:t xml:space="preserve">vai risku sadale starp publisko partneri un privāto partneri atbilst sākotnējam līgumam un netiek mainīta privātā partnera interesēs. </w:t>
      </w:r>
      <w:r w:rsidR="008625B0" w:rsidRPr="005D0597">
        <w:rPr>
          <w:rFonts w:ascii="Times New Roman" w:hAnsi="Times New Roman" w:cs="Times New Roman"/>
          <w:sz w:val="24"/>
          <w:szCs w:val="24"/>
        </w:rPr>
        <w:t xml:space="preserve">Tas </w:t>
      </w:r>
      <w:r w:rsidR="008625B0" w:rsidRPr="002B0C38">
        <w:rPr>
          <w:rFonts w:ascii="Times New Roman" w:hAnsi="Times New Roman" w:cs="Times New Roman"/>
          <w:sz w:val="24"/>
          <w:szCs w:val="24"/>
        </w:rPr>
        <w:t>ti</w:t>
      </w:r>
      <w:r w:rsidR="002B0C38" w:rsidRPr="002B0C38">
        <w:rPr>
          <w:rFonts w:ascii="Times New Roman" w:hAnsi="Times New Roman" w:cs="Times New Roman"/>
          <w:sz w:val="24"/>
          <w:szCs w:val="24"/>
        </w:rPr>
        <w:t>ka</w:t>
      </w:r>
      <w:r w:rsidR="008625B0" w:rsidRPr="005D0597">
        <w:rPr>
          <w:rFonts w:ascii="Times New Roman" w:hAnsi="Times New Roman" w:cs="Times New Roman"/>
          <w:sz w:val="24"/>
          <w:szCs w:val="24"/>
        </w:rPr>
        <w:t xml:space="preserve"> darīts ar mērķi, lai attiecīgais PPP līgums neradītu nevēlamu ietekmi uz valsts budžeta ilgtermiņa saistību apjomu un valsts parādu.</w:t>
      </w:r>
      <w:r w:rsidR="007E4585" w:rsidRPr="005D0597">
        <w:rPr>
          <w:rFonts w:ascii="Times New Roman" w:hAnsi="Times New Roman" w:cs="Times New Roman"/>
          <w:sz w:val="24"/>
          <w:szCs w:val="24"/>
        </w:rPr>
        <w:t xml:space="preserve"> </w:t>
      </w:r>
      <w:r w:rsidR="008625B0" w:rsidRPr="00B73B19">
        <w:rPr>
          <w:rFonts w:ascii="Times New Roman" w:hAnsi="Times New Roman" w:cs="Times New Roman"/>
          <w:sz w:val="24"/>
          <w:szCs w:val="24"/>
        </w:rPr>
        <w:t xml:space="preserve">Atbilstoši </w:t>
      </w:r>
      <w:r w:rsidR="008625B0" w:rsidRPr="00B73B19">
        <w:rPr>
          <w:rFonts w:ascii="Times New Roman" w:hAnsi="Times New Roman" w:cs="Times New Roman"/>
          <w:i/>
          <w:sz w:val="24"/>
          <w:szCs w:val="24"/>
        </w:rPr>
        <w:t>EUROSTAT</w:t>
      </w:r>
      <w:r w:rsidR="008625B0" w:rsidRPr="00B73B19">
        <w:rPr>
          <w:rFonts w:ascii="Times New Roman" w:hAnsi="Times New Roman" w:cs="Times New Roman"/>
          <w:sz w:val="24"/>
          <w:szCs w:val="24"/>
        </w:rPr>
        <w:t xml:space="preserve"> 2022.</w:t>
      </w:r>
      <w:r w:rsidR="00AE76B8">
        <w:rPr>
          <w:rFonts w:ascii="Times New Roman" w:hAnsi="Times New Roman" w:cs="Times New Roman"/>
          <w:sz w:val="24"/>
          <w:szCs w:val="24"/>
        </w:rPr>
        <w:t xml:space="preserve"> </w:t>
      </w:r>
      <w:r w:rsidR="008625B0" w:rsidRPr="00B73B19">
        <w:rPr>
          <w:rFonts w:ascii="Times New Roman" w:hAnsi="Times New Roman" w:cs="Times New Roman"/>
          <w:sz w:val="24"/>
          <w:szCs w:val="24"/>
        </w:rPr>
        <w:t>gada 20.jūnijā publicētajam skaidrojumam par PPP statistiskās uzskaites vadlīniju piemērošanu</w:t>
      </w:r>
      <w:r w:rsidR="008625B0" w:rsidRPr="00B73B19">
        <w:rPr>
          <w:rStyle w:val="FootnoteReference"/>
          <w:rFonts w:ascii="Times New Roman" w:hAnsi="Times New Roman" w:cs="Times New Roman"/>
          <w:sz w:val="24"/>
          <w:szCs w:val="24"/>
        </w:rPr>
        <w:footnoteReference w:id="6"/>
      </w:r>
      <w:r w:rsidR="008625B0" w:rsidRPr="00B73B19">
        <w:rPr>
          <w:rFonts w:ascii="Times New Roman" w:hAnsi="Times New Roman" w:cs="Times New Roman"/>
          <w:sz w:val="24"/>
          <w:szCs w:val="24"/>
        </w:rPr>
        <w:t xml:space="preserve">, kompensēšana ir </w:t>
      </w:r>
      <w:r w:rsidR="008625B0" w:rsidRPr="00B73B19">
        <w:rPr>
          <w:rFonts w:ascii="Times New Roman" w:hAnsi="Times New Roman" w:cs="Times New Roman"/>
          <w:sz w:val="24"/>
          <w:szCs w:val="24"/>
        </w:rPr>
        <w:lastRenderedPageBreak/>
        <w:t xml:space="preserve">pieļaujama attiecībā tikai uz tādām būvniecības cenu svārstībām, kuras neizriet no </w:t>
      </w:r>
      <w:r w:rsidR="002B0C38" w:rsidRPr="00B73B19">
        <w:rPr>
          <w:rFonts w:ascii="Times New Roman" w:hAnsi="Times New Roman" w:cs="Times New Roman"/>
          <w:bCs/>
          <w:sz w:val="24"/>
          <w:szCs w:val="24"/>
        </w:rPr>
        <w:t>p</w:t>
      </w:r>
      <w:r w:rsidR="008625B0" w:rsidRPr="00B73B19">
        <w:rPr>
          <w:rFonts w:ascii="Times New Roman" w:hAnsi="Times New Roman" w:cs="Times New Roman"/>
          <w:sz w:val="24"/>
          <w:szCs w:val="24"/>
        </w:rPr>
        <w:t xml:space="preserve">rivātā partnera nepilnīgas vai nekvalitatīvas </w:t>
      </w:r>
      <w:r w:rsidR="002B0C38" w:rsidRPr="00B73B19">
        <w:rPr>
          <w:rFonts w:ascii="Times New Roman" w:hAnsi="Times New Roman" w:cs="Times New Roman"/>
          <w:bCs/>
          <w:sz w:val="24"/>
          <w:szCs w:val="24"/>
        </w:rPr>
        <w:t>l</w:t>
      </w:r>
      <w:r w:rsidR="008625B0" w:rsidRPr="00B73B19">
        <w:rPr>
          <w:rFonts w:ascii="Times New Roman" w:hAnsi="Times New Roman" w:cs="Times New Roman"/>
          <w:sz w:val="24"/>
          <w:szCs w:val="24"/>
        </w:rPr>
        <w:t xml:space="preserve">īguma izpildes, neatbilstošas vai nepietiekamas materiālu kvalitātes vai daudzuma izvēles, būvniecības defektiem u.tml. Šādas kompensācijas izmaksa, saskaņā ar </w:t>
      </w:r>
      <w:r w:rsidR="008625B0" w:rsidRPr="00B73B19">
        <w:rPr>
          <w:rFonts w:ascii="Times New Roman" w:hAnsi="Times New Roman" w:cs="Times New Roman"/>
          <w:i/>
          <w:sz w:val="24"/>
          <w:szCs w:val="24"/>
        </w:rPr>
        <w:t>EUROSTAT</w:t>
      </w:r>
      <w:r w:rsidR="008625B0" w:rsidRPr="00B73B19">
        <w:rPr>
          <w:rFonts w:ascii="Times New Roman" w:hAnsi="Times New Roman" w:cs="Times New Roman"/>
          <w:sz w:val="24"/>
          <w:szCs w:val="24"/>
        </w:rPr>
        <w:t xml:space="preserve"> skaidrojumu, neietekmē projekta aktīvu ārpusbilances uzskaiti.</w:t>
      </w:r>
      <w:r w:rsidR="00FE2180" w:rsidRPr="00B73B19">
        <w:rPr>
          <w:rFonts w:ascii="Times New Roman" w:hAnsi="Times New Roman" w:cs="Times New Roman"/>
          <w:sz w:val="24"/>
          <w:szCs w:val="24"/>
        </w:rPr>
        <w:t xml:space="preserve"> </w:t>
      </w:r>
      <w:r w:rsidR="008625B0" w:rsidRPr="00B73B19">
        <w:rPr>
          <w:rFonts w:ascii="Times New Roman" w:hAnsi="Times New Roman" w:cs="Times New Roman"/>
          <w:sz w:val="24"/>
          <w:szCs w:val="24"/>
        </w:rPr>
        <w:t>Finanšu ministrija vērs</w:t>
      </w:r>
      <w:r w:rsidR="00AC3C22" w:rsidRPr="00B73B19">
        <w:rPr>
          <w:rFonts w:ascii="Times New Roman" w:hAnsi="Times New Roman" w:cs="Times New Roman"/>
          <w:sz w:val="24"/>
          <w:szCs w:val="24"/>
        </w:rPr>
        <w:t>ās</w:t>
      </w:r>
      <w:r w:rsidR="008625B0" w:rsidRPr="00B73B19">
        <w:rPr>
          <w:rFonts w:ascii="Times New Roman" w:hAnsi="Times New Roman" w:cs="Times New Roman"/>
          <w:sz w:val="24"/>
          <w:szCs w:val="24"/>
        </w:rPr>
        <w:t xml:space="preserve"> </w:t>
      </w:r>
      <w:r w:rsidR="008625B0" w:rsidRPr="00B73B19">
        <w:rPr>
          <w:rFonts w:ascii="Times New Roman" w:hAnsi="Times New Roman" w:cs="Times New Roman"/>
          <w:i/>
          <w:sz w:val="24"/>
          <w:szCs w:val="24"/>
        </w:rPr>
        <w:t>EUROSTAT</w:t>
      </w:r>
      <w:r w:rsidR="008625B0" w:rsidRPr="00B73B19">
        <w:rPr>
          <w:rFonts w:ascii="Times New Roman" w:hAnsi="Times New Roman" w:cs="Times New Roman"/>
          <w:sz w:val="24"/>
          <w:szCs w:val="24"/>
        </w:rPr>
        <w:t xml:space="preserve"> ar lūgumu izvērtēt, vai līguma grozījumi </w:t>
      </w:r>
      <w:r w:rsidR="008625B0" w:rsidRPr="005D0597">
        <w:rPr>
          <w:rFonts w:ascii="Times New Roman" w:hAnsi="Times New Roman" w:cs="Times New Roman"/>
          <w:sz w:val="24"/>
          <w:szCs w:val="24"/>
        </w:rPr>
        <w:t>nerada nevēlamu ietekmi uz valsts budžeta ilgtermiņa saistību apjomu un valsts parādu</w:t>
      </w:r>
      <w:r w:rsidR="00AC3C22" w:rsidRPr="005D0597">
        <w:rPr>
          <w:rFonts w:ascii="Times New Roman" w:hAnsi="Times New Roman" w:cs="Times New Roman"/>
          <w:sz w:val="24"/>
          <w:szCs w:val="24"/>
        </w:rPr>
        <w:t xml:space="preserve">, </w:t>
      </w:r>
      <w:r w:rsidR="008625B0" w:rsidRPr="00B73B19">
        <w:rPr>
          <w:rFonts w:ascii="Times New Roman" w:hAnsi="Times New Roman" w:cs="Times New Roman"/>
          <w:i/>
          <w:sz w:val="24"/>
          <w:szCs w:val="24"/>
        </w:rPr>
        <w:t>EUROSTAT</w:t>
      </w:r>
      <w:r w:rsidR="008625B0" w:rsidRPr="005D0597">
        <w:rPr>
          <w:rFonts w:ascii="Times New Roman" w:hAnsi="Times New Roman" w:cs="Times New Roman"/>
          <w:sz w:val="24"/>
          <w:szCs w:val="24"/>
        </w:rPr>
        <w:t xml:space="preserve"> sniedza viedokli, ka</w:t>
      </w:r>
      <w:r w:rsidR="008625B0" w:rsidRPr="00B73B19">
        <w:rPr>
          <w:rFonts w:ascii="Times New Roman" w:hAnsi="Times New Roman" w:cs="Times New Roman"/>
          <w:sz w:val="24"/>
          <w:szCs w:val="24"/>
        </w:rPr>
        <w:t xml:space="preserve"> grozījumi, kas ievieš būvniecības izmaksu vienreizēju kompensāciju/indeksāciju 7,016 miljonu eiro apmērā, neizraisīs </w:t>
      </w:r>
      <w:r w:rsidR="002B0C38" w:rsidRPr="00B73B19">
        <w:rPr>
          <w:rFonts w:ascii="Times New Roman" w:hAnsi="Times New Roman" w:cs="Times New Roman"/>
          <w:bCs/>
          <w:sz w:val="24"/>
          <w:szCs w:val="24"/>
        </w:rPr>
        <w:t>PPP</w:t>
      </w:r>
      <w:r w:rsidR="008625B0" w:rsidRPr="00B73B19">
        <w:rPr>
          <w:rFonts w:ascii="Times New Roman" w:hAnsi="Times New Roman" w:cs="Times New Roman"/>
          <w:bCs/>
          <w:sz w:val="24"/>
          <w:szCs w:val="24"/>
        </w:rPr>
        <w:t xml:space="preserve"> </w:t>
      </w:r>
      <w:r w:rsidR="008625B0" w:rsidRPr="00B73B19">
        <w:rPr>
          <w:rFonts w:ascii="Times New Roman" w:hAnsi="Times New Roman" w:cs="Times New Roman"/>
          <w:sz w:val="24"/>
          <w:szCs w:val="24"/>
        </w:rPr>
        <w:t>Līguma pārklasificēšanu.</w:t>
      </w:r>
      <w:r w:rsidR="00FE2180" w:rsidRPr="00B73B19">
        <w:rPr>
          <w:rFonts w:ascii="Times New Roman" w:hAnsi="Times New Roman" w:cs="Times New Roman"/>
          <w:sz w:val="24"/>
          <w:szCs w:val="24"/>
        </w:rPr>
        <w:t xml:space="preserve"> Tādejādi CFLA saskaņoja paredz</w:t>
      </w:r>
      <w:r w:rsidR="00FE2180" w:rsidRPr="00E566A4">
        <w:rPr>
          <w:rFonts w:ascii="Times New Roman" w:hAnsi="Times New Roman" w:cs="Times New Roman"/>
          <w:sz w:val="24"/>
          <w:szCs w:val="24"/>
        </w:rPr>
        <w:t xml:space="preserve">ētos </w:t>
      </w:r>
      <w:r w:rsidR="002B0C38" w:rsidRPr="00E566A4">
        <w:rPr>
          <w:rFonts w:ascii="Times New Roman" w:hAnsi="Times New Roman" w:cs="Times New Roman"/>
          <w:sz w:val="24"/>
          <w:szCs w:val="24"/>
        </w:rPr>
        <w:t>PPP L</w:t>
      </w:r>
      <w:r w:rsidR="00FE2180" w:rsidRPr="00E566A4">
        <w:rPr>
          <w:rFonts w:ascii="Times New Roman" w:hAnsi="Times New Roman" w:cs="Times New Roman"/>
          <w:sz w:val="24"/>
          <w:szCs w:val="24"/>
        </w:rPr>
        <w:t>īguma grozījumus</w:t>
      </w:r>
      <w:r w:rsidR="00C46C3B" w:rsidRPr="00E566A4">
        <w:rPr>
          <w:rFonts w:ascii="Times New Roman" w:eastAsia="Times New Roman" w:hAnsi="Times New Roman" w:cs="Times New Roman"/>
          <w:sz w:val="24"/>
          <w:szCs w:val="24"/>
          <w:lang w:eastAsia="lv-LV"/>
        </w:rPr>
        <w:t>.</w:t>
      </w:r>
      <w:r w:rsidR="00E566A4">
        <w:rPr>
          <w:rFonts w:ascii="Times New Roman" w:eastAsia="Times New Roman" w:hAnsi="Times New Roman" w:cs="Times New Roman"/>
          <w:sz w:val="24"/>
          <w:szCs w:val="24"/>
          <w:lang w:eastAsia="lv-LV"/>
        </w:rPr>
        <w:t xml:space="preserve"> </w:t>
      </w:r>
      <w:r w:rsidR="00C661F4" w:rsidRPr="00E566A4">
        <w:rPr>
          <w:rFonts w:ascii="Times New Roman" w:eastAsia="Times New Roman" w:hAnsi="Times New Roman" w:cs="Times New Roman"/>
          <w:sz w:val="24"/>
          <w:szCs w:val="24"/>
          <w:lang w:eastAsia="lv-LV"/>
        </w:rPr>
        <w:t xml:space="preserve">2023. gada 19. decembrī Ministru kabineta sēdē tika izskatīts </w:t>
      </w:r>
      <w:r w:rsidR="00C661F4" w:rsidRPr="00E566A4">
        <w:rPr>
          <w:rFonts w:ascii="Times New Roman" w:hAnsi="Times New Roman" w:cs="Times New Roman"/>
          <w:color w:val="525252"/>
          <w:sz w:val="24"/>
          <w:szCs w:val="24"/>
          <w:shd w:val="clear" w:color="auto" w:fill="FFFFFF"/>
        </w:rPr>
        <w:t>informatīvais ziņojums "</w:t>
      </w:r>
      <w:r w:rsidR="00C661F4" w:rsidRPr="00E566A4">
        <w:rPr>
          <w:rFonts w:ascii="Times New Roman" w:hAnsi="Times New Roman" w:cs="Times New Roman"/>
          <w:color w:val="535353"/>
          <w:sz w:val="24"/>
          <w:szCs w:val="24"/>
          <w:shd w:val="clear" w:color="auto" w:fill="FFFFFF"/>
        </w:rPr>
        <w:t>Par Ķekavas apvedceļa publiskās un privātās partnerības projekta īstenošanas gaitu" (23-TA-2879 ,</w:t>
      </w:r>
      <w:r w:rsidR="00C661F4" w:rsidRPr="00E566A4">
        <w:rPr>
          <w:rFonts w:ascii="Times New Roman" w:hAnsi="Times New Roman" w:cs="Times New Roman"/>
          <w:color w:val="525252"/>
          <w:sz w:val="24"/>
          <w:szCs w:val="24"/>
          <w:shd w:val="clear" w:color="auto" w:fill="FFFFFF"/>
        </w:rPr>
        <w:t xml:space="preserve"> Nr. 62 103. §</w:t>
      </w:r>
      <w:r w:rsidR="00C661F4" w:rsidRPr="00E566A4">
        <w:rPr>
          <w:rFonts w:ascii="Times New Roman" w:hAnsi="Times New Roman" w:cs="Times New Roman"/>
          <w:sz w:val="24"/>
          <w:szCs w:val="24"/>
        </w:rPr>
        <w:t xml:space="preserve">). </w:t>
      </w:r>
      <w:r w:rsidR="00C661F4" w:rsidRPr="00E566A4">
        <w:rPr>
          <w:rStyle w:val="cf01"/>
          <w:rFonts w:ascii="Times New Roman" w:hAnsi="Times New Roman" w:cs="Times New Roman"/>
          <w:sz w:val="24"/>
          <w:szCs w:val="24"/>
        </w:rPr>
        <w:t>Ņemot vērā, ka Satiksmes ministrija kompensāciju segs no valsts budžeta apakšprogrammai 23.06.00 “Valsts autoceļu uzturēšana un atjaunošana” piešķirtā finansējuma 2023.  un 2024. gadā, Ministru kabinet</w:t>
      </w:r>
      <w:r w:rsidR="00953A33">
        <w:rPr>
          <w:rStyle w:val="cf01"/>
          <w:rFonts w:ascii="Times New Roman" w:hAnsi="Times New Roman" w:cs="Times New Roman"/>
          <w:sz w:val="24"/>
          <w:szCs w:val="24"/>
        </w:rPr>
        <w:t>s</w:t>
      </w:r>
      <w:r w:rsidR="00C661F4" w:rsidRPr="00E566A4">
        <w:rPr>
          <w:rStyle w:val="cf01"/>
          <w:rFonts w:ascii="Times New Roman" w:hAnsi="Times New Roman" w:cs="Times New Roman"/>
          <w:sz w:val="24"/>
          <w:szCs w:val="24"/>
        </w:rPr>
        <w:t xml:space="preserve"> </w:t>
      </w:r>
      <w:r w:rsidR="00953A33" w:rsidRPr="00E566A4">
        <w:rPr>
          <w:rStyle w:val="cf01"/>
          <w:rFonts w:ascii="Times New Roman" w:hAnsi="Times New Roman" w:cs="Times New Roman"/>
          <w:sz w:val="24"/>
          <w:szCs w:val="24"/>
        </w:rPr>
        <w:t xml:space="preserve">informatīvo ziņojumu </w:t>
      </w:r>
      <w:r w:rsidR="00C661F4" w:rsidRPr="00E566A4">
        <w:rPr>
          <w:rStyle w:val="cf01"/>
          <w:rFonts w:ascii="Times New Roman" w:hAnsi="Times New Roman" w:cs="Times New Roman"/>
          <w:sz w:val="24"/>
          <w:szCs w:val="24"/>
        </w:rPr>
        <w:t>pieņēma zināšanai.</w:t>
      </w:r>
    </w:p>
    <w:p w14:paraId="0A075848" w14:textId="0255CB37" w:rsidR="000D34B1" w:rsidRPr="005D0597" w:rsidRDefault="000D34B1" w:rsidP="005D0597">
      <w:pPr>
        <w:spacing w:before="195" w:after="0" w:line="276" w:lineRule="auto"/>
        <w:ind w:firstLine="600"/>
        <w:jc w:val="both"/>
        <w:rPr>
          <w:rFonts w:ascii="Times New Roman" w:hAnsi="Times New Roman" w:cs="Times New Roman"/>
          <w:sz w:val="24"/>
          <w:szCs w:val="24"/>
        </w:rPr>
      </w:pPr>
      <w:r w:rsidRPr="00B73B19">
        <w:rPr>
          <w:rFonts w:ascii="Times New Roman" w:hAnsi="Times New Roman" w:cs="Times New Roman"/>
          <w:sz w:val="24"/>
          <w:szCs w:val="24"/>
          <w:shd w:val="clear" w:color="auto" w:fill="FFFFFF"/>
        </w:rPr>
        <w:t xml:space="preserve">Smiltenes novada pašvaldība 2023. gada 3. oktobrī </w:t>
      </w:r>
      <w:r w:rsidRPr="005D0597">
        <w:rPr>
          <w:rFonts w:ascii="Times New Roman" w:hAnsi="Times New Roman" w:cs="Times New Roman"/>
          <w:sz w:val="24"/>
          <w:szCs w:val="24"/>
        </w:rPr>
        <w:t>izsludināja iepirkumu</w:t>
      </w:r>
      <w:r w:rsidR="006227CB" w:rsidRPr="005D0597">
        <w:rPr>
          <w:rFonts w:ascii="Times New Roman" w:hAnsi="Times New Roman" w:cs="Times New Roman"/>
          <w:sz w:val="24"/>
          <w:szCs w:val="24"/>
        </w:rPr>
        <w:t xml:space="preserve"> par </w:t>
      </w:r>
      <w:r w:rsidR="00935939">
        <w:rPr>
          <w:rFonts w:ascii="Times New Roman" w:hAnsi="Times New Roman" w:cs="Times New Roman"/>
          <w:sz w:val="24"/>
          <w:szCs w:val="24"/>
          <w:shd w:val="clear" w:color="auto" w:fill="FFFFFF"/>
        </w:rPr>
        <w:t>FEA</w:t>
      </w:r>
      <w:r w:rsidR="006227CB" w:rsidRPr="00B73B19">
        <w:rPr>
          <w:rFonts w:ascii="Times New Roman" w:hAnsi="Times New Roman" w:cs="Times New Roman"/>
          <w:sz w:val="24"/>
          <w:szCs w:val="24"/>
          <w:shd w:val="clear" w:color="auto" w:fill="FFFFFF"/>
        </w:rPr>
        <w:t xml:space="preserve"> izstrādi siltumapgādes attīstībai Smiltenes novada administratīvajā teritorijā. </w:t>
      </w:r>
      <w:r w:rsidR="007917C7" w:rsidRPr="00B73B19">
        <w:rPr>
          <w:rFonts w:ascii="Times New Roman" w:hAnsi="Times New Roman" w:cs="Times New Roman"/>
          <w:sz w:val="24"/>
          <w:szCs w:val="24"/>
          <w:lang w:eastAsia="x-none"/>
        </w:rPr>
        <w:t xml:space="preserve">Par uzvarētāju tika atzīts un līguma slēgšanas tiesības piešķirtas </w:t>
      </w:r>
      <w:r w:rsidR="007917C7" w:rsidRPr="005D0597">
        <w:rPr>
          <w:rFonts w:ascii="Times New Roman" w:hAnsi="Times New Roman" w:cs="Times New Roman"/>
          <w:color w:val="000000"/>
          <w:sz w:val="24"/>
          <w:szCs w:val="24"/>
          <w:lang w:eastAsia="x-none"/>
        </w:rPr>
        <w:t>SIA “</w:t>
      </w:r>
      <w:proofErr w:type="spellStart"/>
      <w:r w:rsidR="007917C7" w:rsidRPr="005D0597">
        <w:rPr>
          <w:rFonts w:ascii="Times New Roman" w:hAnsi="Times New Roman" w:cs="Times New Roman"/>
          <w:color w:val="000000"/>
          <w:sz w:val="24"/>
          <w:szCs w:val="24"/>
          <w:lang w:eastAsia="x-none"/>
        </w:rPr>
        <w:t>Konsorts</w:t>
      </w:r>
      <w:proofErr w:type="spellEnd"/>
      <w:r w:rsidR="007917C7" w:rsidRPr="005D0597">
        <w:rPr>
          <w:rFonts w:ascii="Times New Roman" w:hAnsi="Times New Roman" w:cs="Times New Roman"/>
          <w:color w:val="000000"/>
          <w:sz w:val="24"/>
          <w:szCs w:val="24"/>
          <w:lang w:eastAsia="x-none"/>
        </w:rPr>
        <w:t>” par piedāvāto līgumcenu 34</w:t>
      </w:r>
      <w:r w:rsidR="00936B9D">
        <w:rPr>
          <w:rFonts w:ascii="Times New Roman" w:hAnsi="Times New Roman" w:cs="Times New Roman"/>
          <w:color w:val="000000"/>
          <w:sz w:val="24"/>
          <w:szCs w:val="24"/>
          <w:lang w:eastAsia="x-none"/>
        </w:rPr>
        <w:t xml:space="preserve"> </w:t>
      </w:r>
      <w:r w:rsidR="007917C7" w:rsidRPr="005D0597">
        <w:rPr>
          <w:rFonts w:ascii="Times New Roman" w:hAnsi="Times New Roman" w:cs="Times New Roman"/>
          <w:color w:val="000000"/>
          <w:sz w:val="24"/>
          <w:szCs w:val="24"/>
          <w:lang w:eastAsia="x-none"/>
        </w:rPr>
        <w:t xml:space="preserve">000,00 EUR. </w:t>
      </w:r>
      <w:r w:rsidR="002B0C38">
        <w:rPr>
          <w:rFonts w:ascii="Times New Roman" w:hAnsi="Times New Roman" w:cs="Times New Roman"/>
          <w:color w:val="000000"/>
          <w:sz w:val="24"/>
          <w:szCs w:val="24"/>
          <w:lang w:eastAsia="x-none"/>
        </w:rPr>
        <w:t xml:space="preserve">CFLA </w:t>
      </w:r>
      <w:r w:rsidR="00D318E4" w:rsidRPr="005D0597">
        <w:rPr>
          <w:rFonts w:ascii="Times New Roman" w:hAnsi="Times New Roman" w:cs="Times New Roman"/>
          <w:sz w:val="24"/>
          <w:szCs w:val="24"/>
        </w:rPr>
        <w:t>sniedza konsultācijas pašvaldībai</w:t>
      </w:r>
      <w:r w:rsidR="00A37E36">
        <w:rPr>
          <w:rFonts w:ascii="Times New Roman" w:hAnsi="Times New Roman" w:cs="Times New Roman"/>
          <w:sz w:val="24"/>
          <w:szCs w:val="24"/>
        </w:rPr>
        <w:t xml:space="preserve"> </w:t>
      </w:r>
      <w:r w:rsidR="00935939">
        <w:rPr>
          <w:rFonts w:ascii="Times New Roman" w:hAnsi="Times New Roman" w:cs="Times New Roman"/>
          <w:sz w:val="24"/>
          <w:szCs w:val="24"/>
        </w:rPr>
        <w:t>iepirkuma dokumentācijas izstrādes laikā</w:t>
      </w:r>
      <w:r w:rsidR="00D318E4" w:rsidRPr="005D0597">
        <w:rPr>
          <w:rFonts w:ascii="Times New Roman" w:hAnsi="Times New Roman" w:cs="Times New Roman"/>
          <w:sz w:val="24"/>
          <w:szCs w:val="24"/>
        </w:rPr>
        <w:t>.</w:t>
      </w:r>
    </w:p>
    <w:p w14:paraId="1F394F17" w14:textId="7CA0D818" w:rsidR="00803D68" w:rsidRPr="005D0597" w:rsidRDefault="00BF00C8" w:rsidP="005D0597">
      <w:pPr>
        <w:spacing w:before="195" w:after="0" w:line="276" w:lineRule="auto"/>
        <w:ind w:firstLine="600"/>
        <w:jc w:val="both"/>
        <w:rPr>
          <w:rFonts w:ascii="Times New Roman" w:hAnsi="Times New Roman" w:cs="Times New Roman"/>
          <w:sz w:val="24"/>
          <w:szCs w:val="24"/>
        </w:rPr>
      </w:pPr>
      <w:r w:rsidRPr="005D0597">
        <w:rPr>
          <w:rFonts w:ascii="Times New Roman" w:hAnsi="Times New Roman" w:cs="Times New Roman"/>
          <w:sz w:val="24"/>
          <w:szCs w:val="24"/>
        </w:rPr>
        <w:t xml:space="preserve">Bauskas novada pašvaldība </w:t>
      </w:r>
      <w:r w:rsidR="00641FE8" w:rsidRPr="005D0597">
        <w:rPr>
          <w:rFonts w:ascii="Times New Roman" w:hAnsi="Times New Roman" w:cs="Times New Roman"/>
          <w:sz w:val="24"/>
          <w:szCs w:val="24"/>
        </w:rPr>
        <w:t xml:space="preserve">2023. gada 4. oktobrī izsludināja iepirkumu </w:t>
      </w:r>
      <w:r w:rsidRPr="005D0597">
        <w:rPr>
          <w:rFonts w:ascii="Times New Roman" w:hAnsi="Times New Roman" w:cs="Times New Roman"/>
          <w:sz w:val="24"/>
          <w:szCs w:val="24"/>
        </w:rPr>
        <w:t xml:space="preserve">„Finanšu un ekonomisko aprēķinu izstrāde projektam “Kultūras infrastruktūras attīstība Bauskas vecpilsētā”” </w:t>
      </w:r>
      <w:r w:rsidR="008A24CA" w:rsidRPr="005D0597">
        <w:rPr>
          <w:rFonts w:ascii="Times New Roman" w:hAnsi="Times New Roman" w:cs="Times New Roman"/>
          <w:sz w:val="24"/>
          <w:szCs w:val="24"/>
        </w:rPr>
        <w:t xml:space="preserve">. </w:t>
      </w:r>
      <w:r w:rsidR="00670EAD" w:rsidRPr="005D0597">
        <w:rPr>
          <w:rFonts w:ascii="Times New Roman" w:hAnsi="Times New Roman" w:cs="Times New Roman"/>
          <w:sz w:val="24"/>
          <w:szCs w:val="24"/>
        </w:rPr>
        <w:t xml:space="preserve"> </w:t>
      </w:r>
      <w:r w:rsidR="00EF5DE0">
        <w:rPr>
          <w:rFonts w:ascii="Times New Roman" w:hAnsi="Times New Roman" w:cs="Times New Roman"/>
          <w:sz w:val="24"/>
          <w:szCs w:val="24"/>
        </w:rPr>
        <w:t>Iepirkumā p</w:t>
      </w:r>
      <w:r w:rsidR="00670EAD" w:rsidRPr="005D0597">
        <w:rPr>
          <w:rFonts w:ascii="Times New Roman" w:hAnsi="Times New Roman" w:cs="Times New Roman"/>
          <w:sz w:val="24"/>
          <w:szCs w:val="24"/>
        </w:rPr>
        <w:t>ieteicās 2 pretendenti SIA "</w:t>
      </w:r>
      <w:proofErr w:type="spellStart"/>
      <w:r w:rsidR="00BD52EC">
        <w:rPr>
          <w:rFonts w:ascii="Times New Roman" w:hAnsi="Times New Roman" w:cs="Times New Roman"/>
          <w:sz w:val="24"/>
          <w:szCs w:val="24"/>
        </w:rPr>
        <w:t>Konsorts</w:t>
      </w:r>
      <w:proofErr w:type="spellEnd"/>
      <w:r w:rsidR="005C191C" w:rsidRPr="005D0597">
        <w:rPr>
          <w:rFonts w:ascii="Times New Roman" w:hAnsi="Times New Roman" w:cs="Times New Roman"/>
          <w:sz w:val="24"/>
          <w:szCs w:val="24"/>
        </w:rPr>
        <w:t xml:space="preserve">” un SIA </w:t>
      </w:r>
      <w:r w:rsidR="00670EAD" w:rsidRPr="005D0597">
        <w:rPr>
          <w:rFonts w:ascii="Times New Roman" w:hAnsi="Times New Roman" w:cs="Times New Roman"/>
          <w:sz w:val="24"/>
          <w:szCs w:val="24"/>
        </w:rPr>
        <w:t>"</w:t>
      </w:r>
      <w:proofErr w:type="spellStart"/>
      <w:r w:rsidR="00670EAD" w:rsidRPr="005D0597">
        <w:rPr>
          <w:rFonts w:ascii="Times New Roman" w:hAnsi="Times New Roman" w:cs="Times New Roman"/>
          <w:sz w:val="24"/>
          <w:szCs w:val="24"/>
        </w:rPr>
        <w:t>Deloitte</w:t>
      </w:r>
      <w:proofErr w:type="spellEnd"/>
      <w:r w:rsidR="00670EAD" w:rsidRPr="005D0597">
        <w:rPr>
          <w:rFonts w:ascii="Times New Roman" w:hAnsi="Times New Roman" w:cs="Times New Roman"/>
          <w:sz w:val="24"/>
          <w:szCs w:val="24"/>
        </w:rPr>
        <w:t xml:space="preserve"> Latvia"</w:t>
      </w:r>
      <w:r w:rsidR="005E3CA2" w:rsidRPr="005D0597">
        <w:rPr>
          <w:rFonts w:ascii="Times New Roman" w:hAnsi="Times New Roman" w:cs="Times New Roman"/>
          <w:sz w:val="24"/>
          <w:szCs w:val="24"/>
        </w:rPr>
        <w:t xml:space="preserve">, par uzvarētāju </w:t>
      </w:r>
      <w:r w:rsidR="00EF5DE0">
        <w:rPr>
          <w:rFonts w:ascii="Times New Roman" w:hAnsi="Times New Roman" w:cs="Times New Roman"/>
          <w:sz w:val="24"/>
          <w:szCs w:val="24"/>
        </w:rPr>
        <w:t>tika</w:t>
      </w:r>
      <w:r w:rsidR="005E3CA2" w:rsidRPr="005D0597">
        <w:rPr>
          <w:rFonts w:ascii="Times New Roman" w:hAnsi="Times New Roman" w:cs="Times New Roman"/>
          <w:sz w:val="24"/>
          <w:szCs w:val="24"/>
        </w:rPr>
        <w:t xml:space="preserve"> atzīt</w:t>
      </w:r>
      <w:r w:rsidR="00EF5DE0">
        <w:rPr>
          <w:rFonts w:ascii="Times New Roman" w:hAnsi="Times New Roman" w:cs="Times New Roman"/>
          <w:sz w:val="24"/>
          <w:szCs w:val="24"/>
        </w:rPr>
        <w:t>a</w:t>
      </w:r>
      <w:r w:rsidR="005E3CA2" w:rsidRPr="005D0597">
        <w:rPr>
          <w:rFonts w:ascii="Times New Roman" w:hAnsi="Times New Roman" w:cs="Times New Roman"/>
          <w:sz w:val="24"/>
          <w:szCs w:val="24"/>
        </w:rPr>
        <w:t xml:space="preserve"> SIA "</w:t>
      </w:r>
      <w:proofErr w:type="spellStart"/>
      <w:r w:rsidR="005E3CA2" w:rsidRPr="005D0597">
        <w:rPr>
          <w:rFonts w:ascii="Times New Roman" w:hAnsi="Times New Roman" w:cs="Times New Roman"/>
          <w:sz w:val="24"/>
          <w:szCs w:val="24"/>
        </w:rPr>
        <w:t>Deloitte</w:t>
      </w:r>
      <w:proofErr w:type="spellEnd"/>
      <w:r w:rsidR="005E3CA2" w:rsidRPr="005D0597">
        <w:rPr>
          <w:rFonts w:ascii="Times New Roman" w:hAnsi="Times New Roman" w:cs="Times New Roman"/>
          <w:sz w:val="24"/>
          <w:szCs w:val="24"/>
        </w:rPr>
        <w:t xml:space="preserve"> Latvia" ar </w:t>
      </w:r>
      <w:r w:rsidR="003D61FA" w:rsidRPr="005D0597">
        <w:rPr>
          <w:rFonts w:ascii="Times New Roman" w:hAnsi="Times New Roman" w:cs="Times New Roman"/>
          <w:sz w:val="24"/>
          <w:szCs w:val="24"/>
        </w:rPr>
        <w:t>līgumsummu</w:t>
      </w:r>
      <w:r w:rsidR="00B17D01" w:rsidRPr="005D0597">
        <w:rPr>
          <w:rFonts w:ascii="Times New Roman" w:hAnsi="Times New Roman" w:cs="Times New Roman"/>
          <w:sz w:val="24"/>
          <w:szCs w:val="24"/>
        </w:rPr>
        <w:t xml:space="preserve"> 29</w:t>
      </w:r>
      <w:r w:rsidR="00936B9D">
        <w:rPr>
          <w:rFonts w:ascii="Times New Roman" w:hAnsi="Times New Roman" w:cs="Times New Roman"/>
          <w:sz w:val="24"/>
          <w:szCs w:val="24"/>
        </w:rPr>
        <w:t xml:space="preserve"> </w:t>
      </w:r>
      <w:r w:rsidR="00B17D01" w:rsidRPr="005D0597">
        <w:rPr>
          <w:rFonts w:ascii="Times New Roman" w:hAnsi="Times New Roman" w:cs="Times New Roman"/>
          <w:sz w:val="24"/>
          <w:szCs w:val="24"/>
        </w:rPr>
        <w:t>500 EUR.</w:t>
      </w:r>
      <w:r w:rsidR="00F90457" w:rsidRPr="005D0597">
        <w:rPr>
          <w:rFonts w:ascii="Times New Roman" w:hAnsi="Times New Roman" w:cs="Times New Roman"/>
          <w:sz w:val="24"/>
          <w:szCs w:val="24"/>
        </w:rPr>
        <w:t xml:space="preserve"> </w:t>
      </w:r>
      <w:r w:rsidR="00EF5DE0">
        <w:rPr>
          <w:rFonts w:ascii="Times New Roman" w:hAnsi="Times New Roman" w:cs="Times New Roman"/>
          <w:color w:val="000000"/>
          <w:sz w:val="24"/>
          <w:szCs w:val="24"/>
          <w:lang w:eastAsia="x-none"/>
        </w:rPr>
        <w:t xml:space="preserve">CFLA </w:t>
      </w:r>
      <w:r w:rsidR="00EF5DE0" w:rsidRPr="005D0597">
        <w:rPr>
          <w:rFonts w:ascii="Times New Roman" w:hAnsi="Times New Roman" w:cs="Times New Roman"/>
          <w:sz w:val="24"/>
          <w:szCs w:val="24"/>
        </w:rPr>
        <w:t>sniedza konsultācijas pašvaldībai</w:t>
      </w:r>
      <w:r w:rsidR="00EF5DE0">
        <w:rPr>
          <w:rFonts w:ascii="Times New Roman" w:hAnsi="Times New Roman" w:cs="Times New Roman"/>
          <w:sz w:val="24"/>
          <w:szCs w:val="24"/>
        </w:rPr>
        <w:t xml:space="preserve"> iepirkuma dokumentācijas izstrādes laikā</w:t>
      </w:r>
      <w:r w:rsidR="00F90457" w:rsidRPr="005D0597">
        <w:rPr>
          <w:rFonts w:ascii="Times New Roman" w:hAnsi="Times New Roman" w:cs="Times New Roman"/>
          <w:sz w:val="24"/>
          <w:szCs w:val="24"/>
        </w:rPr>
        <w:t>.</w:t>
      </w:r>
    </w:p>
    <w:p w14:paraId="6F15AF29" w14:textId="3D558098" w:rsidR="00355ACD" w:rsidRPr="005D0597" w:rsidRDefault="00F76E9F" w:rsidP="005D0597">
      <w:pPr>
        <w:widowControl w:val="0"/>
        <w:spacing w:line="276" w:lineRule="auto"/>
        <w:ind w:firstLine="720"/>
        <w:jc w:val="both"/>
        <w:rPr>
          <w:rFonts w:ascii="Times New Roman" w:hAnsi="Times New Roman" w:cs="Times New Roman"/>
          <w:sz w:val="24"/>
          <w:szCs w:val="24"/>
          <w:shd w:val="clear" w:color="auto" w:fill="FFFFFF"/>
        </w:rPr>
      </w:pPr>
      <w:r w:rsidRPr="005D0597">
        <w:rPr>
          <w:rFonts w:ascii="Times New Roman" w:hAnsi="Times New Roman" w:cs="Times New Roman"/>
          <w:sz w:val="24"/>
          <w:szCs w:val="24"/>
          <w:lang w:eastAsia="lv-LV"/>
        </w:rPr>
        <w:t>202</w:t>
      </w:r>
      <w:r w:rsidR="005A0D30" w:rsidRPr="005D0597">
        <w:rPr>
          <w:rFonts w:ascii="Times New Roman" w:hAnsi="Times New Roman" w:cs="Times New Roman"/>
          <w:sz w:val="24"/>
          <w:szCs w:val="24"/>
          <w:lang w:eastAsia="lv-LV"/>
        </w:rPr>
        <w:t>3</w:t>
      </w:r>
      <w:r w:rsidRPr="005D0597">
        <w:rPr>
          <w:rFonts w:ascii="Times New Roman" w:hAnsi="Times New Roman" w:cs="Times New Roman"/>
          <w:sz w:val="24"/>
          <w:szCs w:val="24"/>
          <w:lang w:eastAsia="lv-LV"/>
        </w:rPr>
        <w:t>. gadā</w:t>
      </w:r>
      <w:r w:rsidR="005F5925" w:rsidRPr="005D0597">
        <w:rPr>
          <w:rFonts w:ascii="Times New Roman" w:hAnsi="Times New Roman" w:cs="Times New Roman"/>
          <w:sz w:val="24"/>
          <w:szCs w:val="24"/>
          <w:lang w:eastAsia="lv-LV"/>
        </w:rPr>
        <w:t xml:space="preserve"> </w:t>
      </w:r>
      <w:r w:rsidR="00677D7F" w:rsidRPr="005D0597">
        <w:rPr>
          <w:rFonts w:ascii="Times New Roman" w:hAnsi="Times New Roman" w:cs="Times New Roman"/>
          <w:sz w:val="24"/>
          <w:szCs w:val="24"/>
          <w:lang w:eastAsia="lv-LV"/>
        </w:rPr>
        <w:t>tika pieņemti divi lēmumi par FEA veikšanu</w:t>
      </w:r>
      <w:r w:rsidR="0023669D" w:rsidRPr="005D0597">
        <w:rPr>
          <w:rFonts w:ascii="Times New Roman" w:hAnsi="Times New Roman" w:cs="Times New Roman"/>
          <w:sz w:val="24"/>
          <w:szCs w:val="24"/>
          <w:lang w:eastAsia="lv-LV"/>
        </w:rPr>
        <w:t xml:space="preserve">, kas tika publicēti </w:t>
      </w:r>
      <w:r w:rsidR="005F5925" w:rsidRPr="005D0597">
        <w:rPr>
          <w:rFonts w:ascii="Times New Roman" w:hAnsi="Times New Roman" w:cs="Times New Roman"/>
          <w:sz w:val="24"/>
          <w:szCs w:val="24"/>
          <w:lang w:eastAsia="lv-LV"/>
        </w:rPr>
        <w:t>CFLA tīmekļvietnē</w:t>
      </w:r>
      <w:r w:rsidR="005F5925" w:rsidRPr="005D0597">
        <w:rPr>
          <w:rStyle w:val="FootnoteReference"/>
          <w:rFonts w:ascii="Times New Roman" w:hAnsi="Times New Roman" w:cs="Times New Roman"/>
          <w:sz w:val="24"/>
          <w:szCs w:val="24"/>
          <w:lang w:eastAsia="lv-LV"/>
        </w:rPr>
        <w:footnoteReference w:id="7"/>
      </w:r>
      <w:r w:rsidR="0023669D" w:rsidRPr="005D0597">
        <w:rPr>
          <w:rFonts w:ascii="Times New Roman" w:hAnsi="Times New Roman" w:cs="Times New Roman"/>
          <w:sz w:val="24"/>
          <w:szCs w:val="24"/>
          <w:lang w:eastAsia="lv-LV"/>
        </w:rPr>
        <w:t>.</w:t>
      </w:r>
      <w:r w:rsidR="005F5925" w:rsidRPr="005D0597">
        <w:rPr>
          <w:rFonts w:ascii="Times New Roman" w:hAnsi="Times New Roman" w:cs="Times New Roman"/>
          <w:sz w:val="24"/>
          <w:szCs w:val="24"/>
          <w:lang w:eastAsia="lv-LV"/>
        </w:rPr>
        <w:t xml:space="preserve"> </w:t>
      </w:r>
      <w:r w:rsidR="00DA63F2" w:rsidRPr="005D0597">
        <w:rPr>
          <w:rFonts w:ascii="Times New Roman" w:hAnsi="Times New Roman" w:cs="Times New Roman"/>
          <w:sz w:val="24"/>
          <w:szCs w:val="24"/>
          <w:lang w:eastAsia="lv-LV"/>
        </w:rPr>
        <w:t>Rīgas dome ir informējusi par savām iecerēm īstenot PPP projektu i</w:t>
      </w:r>
      <w:r w:rsidR="00E17269" w:rsidRPr="005D0597">
        <w:rPr>
          <w:rFonts w:ascii="Times New Roman" w:hAnsi="Times New Roman" w:cs="Times New Roman"/>
          <w:sz w:val="24"/>
          <w:szCs w:val="24"/>
          <w:shd w:val="clear" w:color="auto" w:fill="FFFFFF"/>
        </w:rPr>
        <w:t>elu apgaismes modernizācija un energoefektivitātes paaugstināšana</w:t>
      </w:r>
      <w:r w:rsidR="00361F5F" w:rsidRPr="005D0597">
        <w:rPr>
          <w:rFonts w:ascii="Times New Roman" w:hAnsi="Times New Roman" w:cs="Times New Roman"/>
          <w:sz w:val="24"/>
          <w:szCs w:val="24"/>
          <w:shd w:val="clear" w:color="auto" w:fill="FFFFFF"/>
        </w:rPr>
        <w:t>i</w:t>
      </w:r>
      <w:r w:rsidR="00E17269" w:rsidRPr="005D0597">
        <w:rPr>
          <w:rFonts w:ascii="Times New Roman" w:hAnsi="Times New Roman" w:cs="Times New Roman"/>
          <w:sz w:val="24"/>
          <w:szCs w:val="24"/>
          <w:shd w:val="clear" w:color="auto" w:fill="FFFFFF"/>
        </w:rPr>
        <w:t xml:space="preserve"> Rīgas pilsētā</w:t>
      </w:r>
      <w:r w:rsidR="00361F5F" w:rsidRPr="005D0597">
        <w:rPr>
          <w:rFonts w:ascii="Times New Roman" w:hAnsi="Times New Roman" w:cs="Times New Roman"/>
          <w:sz w:val="24"/>
          <w:szCs w:val="24"/>
          <w:shd w:val="clear" w:color="auto" w:fill="FFFFFF"/>
        </w:rPr>
        <w:t>. Savukārt Smiltenes novada pašvaldības dome</w:t>
      </w:r>
      <w:r w:rsidR="00355ACD" w:rsidRPr="005D0597">
        <w:rPr>
          <w:rFonts w:ascii="Times New Roman" w:hAnsi="Times New Roman" w:cs="Times New Roman"/>
          <w:sz w:val="24"/>
          <w:szCs w:val="24"/>
          <w:shd w:val="clear" w:color="auto" w:fill="FFFFFF"/>
        </w:rPr>
        <w:t xml:space="preserve"> </w:t>
      </w:r>
      <w:r w:rsidR="00355ACD" w:rsidRPr="005D0597">
        <w:rPr>
          <w:rFonts w:ascii="Times New Roman" w:hAnsi="Times New Roman" w:cs="Times New Roman"/>
          <w:sz w:val="24"/>
          <w:szCs w:val="24"/>
        </w:rPr>
        <w:t>veiks FEA aprēķinus</w:t>
      </w:r>
      <w:r w:rsidR="00355ACD" w:rsidRPr="005D0597">
        <w:rPr>
          <w:rFonts w:ascii="Times New Roman" w:hAnsi="Times New Roman" w:cs="Times New Roman"/>
          <w:sz w:val="24"/>
          <w:szCs w:val="24"/>
          <w:shd w:val="clear" w:color="auto" w:fill="FFFFFF"/>
        </w:rPr>
        <w:t xml:space="preserve"> par siltumapgādes attīstību Smiltenes novada administratīvajā teritorijā.</w:t>
      </w:r>
    </w:p>
    <w:p w14:paraId="681456BE" w14:textId="33702BCB" w:rsidR="00D8519C" w:rsidRPr="006F503F" w:rsidRDefault="005176F7" w:rsidP="40BC3B02">
      <w:pPr>
        <w:spacing w:before="195" w:after="0" w:line="276" w:lineRule="auto"/>
        <w:ind w:firstLine="600"/>
        <w:jc w:val="both"/>
        <w:rPr>
          <w:rFonts w:ascii="Times New Roman" w:hAnsi="Times New Roman" w:cs="Times New Roman"/>
          <w:sz w:val="24"/>
          <w:szCs w:val="24"/>
        </w:rPr>
      </w:pPr>
      <w:r w:rsidRPr="006F503F">
        <w:rPr>
          <w:rFonts w:ascii="Times New Roman" w:hAnsi="Times New Roman" w:cs="Times New Roman"/>
          <w:sz w:val="24"/>
          <w:szCs w:val="24"/>
        </w:rPr>
        <w:t>Pārskata periodā</w:t>
      </w:r>
      <w:r w:rsidR="0069494F" w:rsidRPr="006F503F">
        <w:rPr>
          <w:rFonts w:ascii="Times New Roman" w:hAnsi="Times New Roman" w:cs="Times New Roman"/>
          <w:sz w:val="24"/>
          <w:szCs w:val="24"/>
        </w:rPr>
        <w:t xml:space="preserve"> </w:t>
      </w:r>
      <w:r w:rsidR="00176801" w:rsidRPr="006F503F">
        <w:rPr>
          <w:rFonts w:ascii="Times New Roman" w:hAnsi="Times New Roman" w:cs="Times New Roman"/>
          <w:sz w:val="24"/>
          <w:szCs w:val="24"/>
        </w:rPr>
        <w:t xml:space="preserve">CFLA </w:t>
      </w:r>
      <w:r w:rsidR="0069494F" w:rsidRPr="006F503F">
        <w:rPr>
          <w:rFonts w:ascii="Times New Roman" w:hAnsi="Times New Roman" w:cs="Times New Roman"/>
          <w:sz w:val="24"/>
          <w:szCs w:val="24"/>
        </w:rPr>
        <w:t>s</w:t>
      </w:r>
      <w:r w:rsidR="00D56D4F" w:rsidRPr="006F503F">
        <w:rPr>
          <w:rFonts w:ascii="Times New Roman" w:hAnsi="Times New Roman" w:cs="Times New Roman"/>
          <w:sz w:val="24"/>
          <w:szCs w:val="24"/>
        </w:rPr>
        <w:t xml:space="preserve">niedza </w:t>
      </w:r>
      <w:r w:rsidR="006835F5">
        <w:rPr>
          <w:rFonts w:ascii="Times New Roman" w:hAnsi="Times New Roman" w:cs="Times New Roman"/>
          <w:sz w:val="24"/>
          <w:szCs w:val="24"/>
        </w:rPr>
        <w:t>vērtējumu</w:t>
      </w:r>
      <w:r w:rsidR="00D56D4F" w:rsidRPr="006F503F">
        <w:rPr>
          <w:rFonts w:ascii="Times New Roman" w:hAnsi="Times New Roman" w:cs="Times New Roman"/>
          <w:sz w:val="24"/>
          <w:szCs w:val="24"/>
        </w:rPr>
        <w:t xml:space="preserve"> par </w:t>
      </w:r>
      <w:r w:rsidR="0069494F" w:rsidRPr="006F503F">
        <w:rPr>
          <w:rFonts w:ascii="Times New Roman" w:hAnsi="Times New Roman" w:cs="Times New Roman"/>
          <w:sz w:val="24"/>
          <w:szCs w:val="24"/>
        </w:rPr>
        <w:t xml:space="preserve"> </w:t>
      </w:r>
      <w:r w:rsidR="00D56D4F" w:rsidRPr="006F503F">
        <w:rPr>
          <w:rFonts w:ascii="Times New Roman" w:hAnsi="Times New Roman" w:cs="Times New Roman"/>
          <w:sz w:val="24"/>
          <w:szCs w:val="24"/>
        </w:rPr>
        <w:t xml:space="preserve">FEA </w:t>
      </w:r>
      <w:r w:rsidR="00276857">
        <w:rPr>
          <w:rFonts w:ascii="Times New Roman" w:hAnsi="Times New Roman" w:cs="Times New Roman"/>
          <w:sz w:val="24"/>
          <w:szCs w:val="24"/>
        </w:rPr>
        <w:t>turpmāk minētajiem PPP</w:t>
      </w:r>
      <w:r w:rsidR="00D56D4F" w:rsidRPr="006F503F">
        <w:rPr>
          <w:rFonts w:ascii="Times New Roman" w:hAnsi="Times New Roman" w:cs="Times New Roman"/>
          <w:sz w:val="24"/>
          <w:szCs w:val="24"/>
        </w:rPr>
        <w:t xml:space="preserve"> projekt</w:t>
      </w:r>
      <w:r w:rsidR="00D8519C" w:rsidRPr="006F503F">
        <w:rPr>
          <w:rFonts w:ascii="Times New Roman" w:hAnsi="Times New Roman" w:cs="Times New Roman"/>
          <w:sz w:val="24"/>
          <w:szCs w:val="24"/>
        </w:rPr>
        <w:t>iem</w:t>
      </w:r>
      <w:r w:rsidR="00823919" w:rsidRPr="006F503F">
        <w:rPr>
          <w:rFonts w:ascii="Times New Roman" w:hAnsi="Times New Roman" w:cs="Times New Roman"/>
          <w:sz w:val="24"/>
          <w:szCs w:val="24"/>
        </w:rPr>
        <w:t>:</w:t>
      </w:r>
    </w:p>
    <w:p w14:paraId="2D820473" w14:textId="2D47D67D" w:rsidR="0055613C" w:rsidRPr="006F503F" w:rsidRDefault="00EA72F6" w:rsidP="001655A9">
      <w:pPr>
        <w:pStyle w:val="ListParagraph"/>
        <w:numPr>
          <w:ilvl w:val="0"/>
          <w:numId w:val="8"/>
        </w:numPr>
        <w:spacing w:line="276" w:lineRule="auto"/>
        <w:jc w:val="both"/>
        <w:rPr>
          <w:rFonts w:ascii="Times New Roman" w:eastAsia="Times New Roman" w:hAnsi="Times New Roman" w:cs="Times New Roman"/>
          <w:sz w:val="24"/>
          <w:szCs w:val="24"/>
        </w:rPr>
      </w:pPr>
      <w:r w:rsidRPr="006F503F">
        <w:rPr>
          <w:rFonts w:ascii="Times New Roman" w:hAnsi="Times New Roman" w:cs="Times New Roman"/>
          <w:sz w:val="24"/>
          <w:szCs w:val="24"/>
        </w:rPr>
        <w:t xml:space="preserve">2023. gada 14. augustā tika sniegts atzinums par </w:t>
      </w:r>
      <w:r w:rsidR="008B1FBB" w:rsidRPr="006F503F">
        <w:rPr>
          <w:rFonts w:ascii="Times New Roman" w:eastAsia="Times New Roman" w:hAnsi="Times New Roman" w:cs="Times New Roman"/>
          <w:sz w:val="24"/>
          <w:szCs w:val="24"/>
        </w:rPr>
        <w:t>2023. gada 17. jūlij</w:t>
      </w:r>
      <w:r w:rsidR="00F11BA9" w:rsidRPr="006F503F">
        <w:rPr>
          <w:rFonts w:ascii="Times New Roman" w:eastAsia="Times New Roman" w:hAnsi="Times New Roman" w:cs="Times New Roman"/>
          <w:sz w:val="24"/>
          <w:szCs w:val="24"/>
        </w:rPr>
        <w:t>ā</w:t>
      </w:r>
      <w:r w:rsidR="008B1FBB" w:rsidRPr="006F503F">
        <w:rPr>
          <w:rFonts w:ascii="Times New Roman" w:eastAsia="Times New Roman" w:hAnsi="Times New Roman" w:cs="Times New Roman"/>
          <w:sz w:val="24"/>
          <w:szCs w:val="24"/>
        </w:rPr>
        <w:t xml:space="preserve"> iesniegt</w:t>
      </w:r>
      <w:r w:rsidR="00F11BA9" w:rsidRPr="006F503F">
        <w:rPr>
          <w:rFonts w:ascii="Times New Roman" w:eastAsia="Times New Roman" w:hAnsi="Times New Roman" w:cs="Times New Roman"/>
          <w:sz w:val="24"/>
          <w:szCs w:val="24"/>
        </w:rPr>
        <w:t>ajiem</w:t>
      </w:r>
      <w:r w:rsidR="008B1FBB" w:rsidRPr="006F503F">
        <w:rPr>
          <w:rFonts w:ascii="Times New Roman" w:eastAsia="Times New Roman" w:hAnsi="Times New Roman" w:cs="Times New Roman"/>
          <w:sz w:val="24"/>
          <w:szCs w:val="24"/>
        </w:rPr>
        <w:t xml:space="preserve"> </w:t>
      </w:r>
      <w:r w:rsidR="00DB26B3">
        <w:rPr>
          <w:rFonts w:ascii="Times New Roman" w:eastAsia="Times New Roman" w:hAnsi="Times New Roman" w:cs="Times New Roman"/>
          <w:sz w:val="24"/>
          <w:szCs w:val="24"/>
        </w:rPr>
        <w:t>FEA</w:t>
      </w:r>
      <w:r w:rsidR="008B1FBB" w:rsidRPr="006F503F">
        <w:rPr>
          <w:rFonts w:ascii="Times New Roman" w:eastAsia="Times New Roman" w:hAnsi="Times New Roman" w:cs="Times New Roman"/>
          <w:sz w:val="24"/>
          <w:szCs w:val="24"/>
        </w:rPr>
        <w:t xml:space="preserve"> </w:t>
      </w:r>
      <w:r w:rsidR="0055613C" w:rsidRPr="006F503F">
        <w:rPr>
          <w:rFonts w:ascii="Times New Roman" w:eastAsia="Times New Roman" w:hAnsi="Times New Roman" w:cs="Times New Roman"/>
          <w:sz w:val="24"/>
          <w:szCs w:val="24"/>
        </w:rPr>
        <w:t>projekt</w:t>
      </w:r>
      <w:r w:rsidR="00F11BA9" w:rsidRPr="006F503F">
        <w:rPr>
          <w:rFonts w:ascii="Times New Roman" w:eastAsia="Times New Roman" w:hAnsi="Times New Roman" w:cs="Times New Roman"/>
          <w:sz w:val="24"/>
          <w:szCs w:val="24"/>
        </w:rPr>
        <w:t>ā</w:t>
      </w:r>
      <w:r w:rsidR="0055613C" w:rsidRPr="006F503F">
        <w:rPr>
          <w:rFonts w:ascii="Times New Roman" w:eastAsia="Times New Roman" w:hAnsi="Times New Roman" w:cs="Times New Roman"/>
          <w:sz w:val="24"/>
          <w:szCs w:val="24"/>
        </w:rPr>
        <w:t xml:space="preserve"> “Sporta infrastruktūras attīstība Madonā”. CFLA</w:t>
      </w:r>
      <w:r w:rsidR="004E59E3">
        <w:rPr>
          <w:rFonts w:ascii="Times New Roman" w:eastAsia="Times New Roman" w:hAnsi="Times New Roman" w:cs="Times New Roman"/>
          <w:sz w:val="24"/>
          <w:szCs w:val="24"/>
        </w:rPr>
        <w:t>,</w:t>
      </w:r>
      <w:r w:rsidR="0055613C" w:rsidRPr="006F503F">
        <w:rPr>
          <w:rFonts w:ascii="Times New Roman" w:eastAsia="Times New Roman" w:hAnsi="Times New Roman" w:cs="Times New Roman"/>
          <w:sz w:val="24"/>
          <w:szCs w:val="24"/>
        </w:rPr>
        <w:t xml:space="preserve"> </w:t>
      </w:r>
      <w:r w:rsidR="0055613C" w:rsidRPr="004E59E3">
        <w:rPr>
          <w:rFonts w:ascii="Times New Roman" w:eastAsia="Times New Roman" w:hAnsi="Times New Roman" w:cs="Times New Roman"/>
          <w:sz w:val="24"/>
          <w:szCs w:val="24"/>
        </w:rPr>
        <w:t>kā PPP uzraudzības institūcija</w:t>
      </w:r>
      <w:r w:rsidR="004E59E3">
        <w:rPr>
          <w:rFonts w:ascii="Times New Roman" w:eastAsia="Times New Roman" w:hAnsi="Times New Roman" w:cs="Times New Roman"/>
          <w:sz w:val="24"/>
          <w:szCs w:val="24"/>
        </w:rPr>
        <w:t>,</w:t>
      </w:r>
      <w:r w:rsidR="0055613C" w:rsidRPr="006F503F">
        <w:rPr>
          <w:rFonts w:ascii="Times New Roman" w:eastAsia="Times New Roman" w:hAnsi="Times New Roman" w:cs="Times New Roman"/>
          <w:sz w:val="24"/>
          <w:szCs w:val="24"/>
        </w:rPr>
        <w:t xml:space="preserve"> ir izvērtējusi FEA iekļautos pieņēmumus un risku sadali starp publisko partneri un privāto partneri un informē</w:t>
      </w:r>
      <w:r w:rsidR="00BD64ED" w:rsidRPr="006F503F">
        <w:rPr>
          <w:rFonts w:ascii="Times New Roman" w:eastAsia="Times New Roman" w:hAnsi="Times New Roman" w:cs="Times New Roman"/>
          <w:sz w:val="24"/>
          <w:szCs w:val="24"/>
        </w:rPr>
        <w:t>ja</w:t>
      </w:r>
      <w:r w:rsidR="0055613C" w:rsidRPr="006F503F">
        <w:rPr>
          <w:rFonts w:ascii="Times New Roman" w:eastAsia="Times New Roman" w:hAnsi="Times New Roman" w:cs="Times New Roman"/>
          <w:sz w:val="24"/>
          <w:szCs w:val="24"/>
        </w:rPr>
        <w:t>, ka nepieciešami precizējumi un papildinājumi</w:t>
      </w:r>
      <w:r w:rsidR="00BD64ED" w:rsidRPr="006F503F">
        <w:rPr>
          <w:rFonts w:ascii="Times New Roman" w:eastAsia="Times New Roman" w:hAnsi="Times New Roman" w:cs="Times New Roman"/>
          <w:sz w:val="24"/>
          <w:szCs w:val="24"/>
        </w:rPr>
        <w:t xml:space="preserve"> attiecībā uz uzturēšanas un apsaimniekošanas risku sadalījumu,  līgumcenu, </w:t>
      </w:r>
      <w:r w:rsidR="005D3CD7" w:rsidRPr="006F503F">
        <w:rPr>
          <w:rFonts w:ascii="Times New Roman" w:eastAsia="Times New Roman" w:hAnsi="Times New Roman" w:cs="Times New Roman"/>
          <w:sz w:val="24"/>
          <w:szCs w:val="24"/>
        </w:rPr>
        <w:t>pieprasījuma risku, baseinu noslogojumu, autostāvvietu, sociālekonomiskajiem ieguvumiem,</w:t>
      </w:r>
      <w:r w:rsidR="004D064D" w:rsidRPr="006F503F">
        <w:rPr>
          <w:rFonts w:ascii="Times New Roman" w:eastAsia="Times New Roman" w:hAnsi="Times New Roman" w:cs="Times New Roman"/>
          <w:sz w:val="24"/>
          <w:szCs w:val="24"/>
        </w:rPr>
        <w:t xml:space="preserve"> o</w:t>
      </w:r>
      <w:r w:rsidR="0055613C" w:rsidRPr="006F503F">
        <w:rPr>
          <w:rFonts w:ascii="Times New Roman" w:eastAsia="Times New Roman" w:hAnsi="Times New Roman" w:cs="Times New Roman"/>
          <w:sz w:val="24"/>
          <w:szCs w:val="24"/>
        </w:rPr>
        <w:t>bjekta stāvokli PPP projekta beigās</w:t>
      </w:r>
      <w:r w:rsidR="004D064D" w:rsidRPr="006F503F">
        <w:rPr>
          <w:rFonts w:ascii="Times New Roman" w:eastAsia="Times New Roman" w:hAnsi="Times New Roman" w:cs="Times New Roman"/>
          <w:sz w:val="24"/>
          <w:szCs w:val="24"/>
        </w:rPr>
        <w:t>, p</w:t>
      </w:r>
      <w:r w:rsidR="0055613C" w:rsidRPr="006F503F">
        <w:rPr>
          <w:rFonts w:ascii="Times New Roman" w:eastAsia="Times New Roman" w:hAnsi="Times New Roman" w:cs="Times New Roman"/>
          <w:sz w:val="24"/>
          <w:szCs w:val="24"/>
        </w:rPr>
        <w:t>rojekta risku kvantificēšan</w:t>
      </w:r>
      <w:r w:rsidR="004D064D" w:rsidRPr="006F503F">
        <w:rPr>
          <w:rFonts w:ascii="Times New Roman" w:eastAsia="Times New Roman" w:hAnsi="Times New Roman" w:cs="Times New Roman"/>
          <w:sz w:val="24"/>
          <w:szCs w:val="24"/>
        </w:rPr>
        <w:t xml:space="preserve">u, </w:t>
      </w:r>
      <w:r w:rsidR="00F320D2" w:rsidRPr="006F503F">
        <w:rPr>
          <w:rFonts w:ascii="Times New Roman" w:eastAsia="Times New Roman" w:hAnsi="Times New Roman" w:cs="Times New Roman"/>
          <w:sz w:val="24"/>
          <w:szCs w:val="24"/>
        </w:rPr>
        <w:t>p</w:t>
      </w:r>
      <w:r w:rsidR="0055613C" w:rsidRPr="006F503F">
        <w:rPr>
          <w:rFonts w:ascii="Times New Roman" w:eastAsia="Times New Roman" w:hAnsi="Times New Roman" w:cs="Times New Roman"/>
          <w:sz w:val="24"/>
          <w:szCs w:val="24"/>
        </w:rPr>
        <w:t>ieņēmumi</w:t>
      </w:r>
      <w:r w:rsidR="00F320D2" w:rsidRPr="006F503F">
        <w:rPr>
          <w:rFonts w:ascii="Times New Roman" w:eastAsia="Times New Roman" w:hAnsi="Times New Roman" w:cs="Times New Roman"/>
          <w:sz w:val="24"/>
          <w:szCs w:val="24"/>
        </w:rPr>
        <w:t>em, p</w:t>
      </w:r>
      <w:r w:rsidR="0055613C" w:rsidRPr="006F503F">
        <w:rPr>
          <w:rFonts w:ascii="Times New Roman" w:eastAsia="Times New Roman" w:hAnsi="Times New Roman" w:cs="Times New Roman"/>
          <w:sz w:val="24"/>
          <w:szCs w:val="24"/>
        </w:rPr>
        <w:t>rojekta ieņēmumi</w:t>
      </w:r>
      <w:r w:rsidR="00F320D2" w:rsidRPr="006F503F">
        <w:rPr>
          <w:rFonts w:ascii="Times New Roman" w:eastAsia="Times New Roman" w:hAnsi="Times New Roman" w:cs="Times New Roman"/>
          <w:sz w:val="24"/>
          <w:szCs w:val="24"/>
        </w:rPr>
        <w:t>em, k</w:t>
      </w:r>
      <w:r w:rsidR="0055613C" w:rsidRPr="006F503F">
        <w:rPr>
          <w:rFonts w:ascii="Times New Roman" w:eastAsia="Times New Roman" w:hAnsi="Times New Roman" w:cs="Times New Roman"/>
          <w:sz w:val="24"/>
          <w:szCs w:val="24"/>
        </w:rPr>
        <w:t>omercdarbības atbalst</w:t>
      </w:r>
      <w:r w:rsidR="00F320D2" w:rsidRPr="006F503F">
        <w:rPr>
          <w:rFonts w:ascii="Times New Roman" w:eastAsia="Times New Roman" w:hAnsi="Times New Roman" w:cs="Times New Roman"/>
          <w:sz w:val="24"/>
          <w:szCs w:val="24"/>
        </w:rPr>
        <w:t xml:space="preserve">u, </w:t>
      </w:r>
      <w:r w:rsidR="0055613C" w:rsidRPr="006F503F">
        <w:rPr>
          <w:rFonts w:ascii="Times New Roman" w:eastAsia="Times New Roman" w:hAnsi="Times New Roman" w:cs="Times New Roman"/>
          <w:sz w:val="24"/>
          <w:szCs w:val="24"/>
        </w:rPr>
        <w:t xml:space="preserve"> </w:t>
      </w:r>
      <w:r w:rsidR="00F320D2" w:rsidRPr="006F503F">
        <w:rPr>
          <w:rFonts w:ascii="Times New Roman" w:eastAsia="Times New Roman" w:hAnsi="Times New Roman" w:cs="Times New Roman"/>
          <w:sz w:val="24"/>
          <w:szCs w:val="24"/>
        </w:rPr>
        <w:t>j</w:t>
      </w:r>
      <w:r w:rsidR="0055613C" w:rsidRPr="006F503F">
        <w:rPr>
          <w:rFonts w:ascii="Times New Roman" w:eastAsia="Times New Roman" w:hAnsi="Times New Roman" w:cs="Times New Roman"/>
          <w:sz w:val="24"/>
          <w:szCs w:val="24"/>
        </w:rPr>
        <w:t>ūtīguma analīz</w:t>
      </w:r>
      <w:r w:rsidR="00F320D2" w:rsidRPr="006F503F">
        <w:rPr>
          <w:rFonts w:ascii="Times New Roman" w:eastAsia="Times New Roman" w:hAnsi="Times New Roman" w:cs="Times New Roman"/>
          <w:sz w:val="24"/>
          <w:szCs w:val="24"/>
        </w:rPr>
        <w:t>i</w:t>
      </w:r>
      <w:r w:rsidR="0055613C" w:rsidRPr="006F503F">
        <w:rPr>
          <w:rFonts w:ascii="Times New Roman" w:eastAsia="Times New Roman" w:hAnsi="Times New Roman" w:cs="Times New Roman"/>
          <w:sz w:val="24"/>
          <w:szCs w:val="24"/>
        </w:rPr>
        <w:t xml:space="preserve">. </w:t>
      </w:r>
    </w:p>
    <w:p w14:paraId="278F3793" w14:textId="0BE5B16F" w:rsidR="00945BA4" w:rsidRDefault="00D8519C" w:rsidP="001655A9">
      <w:pPr>
        <w:pStyle w:val="ListParagraph"/>
        <w:numPr>
          <w:ilvl w:val="0"/>
          <w:numId w:val="8"/>
        </w:numPr>
        <w:spacing w:line="276" w:lineRule="auto"/>
        <w:jc w:val="both"/>
        <w:rPr>
          <w:rFonts w:ascii="Times New Roman" w:hAnsi="Times New Roman" w:cs="Times New Roman"/>
          <w:sz w:val="24"/>
          <w:szCs w:val="24"/>
          <w:lang w:eastAsia="x-none"/>
        </w:rPr>
      </w:pPr>
      <w:r w:rsidRPr="006F503F">
        <w:rPr>
          <w:rFonts w:ascii="Times New Roman" w:hAnsi="Times New Roman" w:cs="Times New Roman"/>
          <w:sz w:val="24"/>
          <w:szCs w:val="24"/>
        </w:rPr>
        <w:lastRenderedPageBreak/>
        <w:t>T</w:t>
      </w:r>
      <w:r w:rsidR="00096205" w:rsidRPr="006F503F">
        <w:rPr>
          <w:rFonts w:ascii="Times New Roman" w:hAnsi="Times New Roman" w:cs="Times New Roman"/>
          <w:sz w:val="24"/>
          <w:szCs w:val="24"/>
        </w:rPr>
        <w:t xml:space="preserve">ika sniegti sākotnējie komentāri par FEA </w:t>
      </w:r>
      <w:r w:rsidR="00D768A4" w:rsidRPr="006F503F">
        <w:rPr>
          <w:rFonts w:ascii="Times New Roman" w:hAnsi="Times New Roman" w:cs="Times New Roman"/>
          <w:sz w:val="24"/>
          <w:szCs w:val="24"/>
        </w:rPr>
        <w:t>projektu</w:t>
      </w:r>
      <w:r w:rsidR="0083536B" w:rsidRPr="006F503F">
        <w:rPr>
          <w:rFonts w:ascii="Times New Roman" w:hAnsi="Times New Roman" w:cs="Times New Roman"/>
          <w:sz w:val="24"/>
          <w:szCs w:val="24"/>
        </w:rPr>
        <w:t xml:space="preserve"> pirms </w:t>
      </w:r>
      <w:r w:rsidR="00C953E8" w:rsidRPr="006F503F">
        <w:rPr>
          <w:rFonts w:ascii="Times New Roman" w:hAnsi="Times New Roman" w:cs="Times New Roman"/>
          <w:sz w:val="24"/>
          <w:szCs w:val="24"/>
        </w:rPr>
        <w:t>oficiāla iesnieguma</w:t>
      </w:r>
      <w:r w:rsidR="00220F09" w:rsidRPr="006F503F">
        <w:rPr>
          <w:rFonts w:ascii="Times New Roman" w:hAnsi="Times New Roman" w:cs="Times New Roman"/>
          <w:sz w:val="24"/>
          <w:szCs w:val="24"/>
        </w:rPr>
        <w:t xml:space="preserve"> FEA saskaņo</w:t>
      </w:r>
      <w:r w:rsidR="00D461C0" w:rsidRPr="006F503F">
        <w:rPr>
          <w:rFonts w:ascii="Times New Roman" w:hAnsi="Times New Roman" w:cs="Times New Roman"/>
          <w:sz w:val="24"/>
          <w:szCs w:val="24"/>
        </w:rPr>
        <w:t>šanai</w:t>
      </w:r>
      <w:r w:rsidR="00D55AD0" w:rsidRPr="006F503F">
        <w:rPr>
          <w:rFonts w:ascii="Times New Roman" w:hAnsi="Times New Roman" w:cs="Times New Roman"/>
          <w:sz w:val="24"/>
          <w:szCs w:val="24"/>
        </w:rPr>
        <w:t xml:space="preserve"> </w:t>
      </w:r>
      <w:r w:rsidR="00D55AD0" w:rsidRPr="006F503F">
        <w:rPr>
          <w:rFonts w:ascii="Times New Roman" w:eastAsia="Verdana" w:hAnsi="Times New Roman" w:cs="Times New Roman"/>
          <w:kern w:val="24"/>
          <w:sz w:val="24"/>
          <w:szCs w:val="24"/>
          <w:lang w:eastAsia="lv-LV"/>
        </w:rPr>
        <w:t>Rīgas Austrumu klīniskā</w:t>
      </w:r>
      <w:r w:rsidR="00DB26B3">
        <w:rPr>
          <w:rFonts w:ascii="Times New Roman" w:eastAsia="Verdana" w:hAnsi="Times New Roman" w:cs="Times New Roman"/>
          <w:kern w:val="24"/>
          <w:sz w:val="24"/>
          <w:szCs w:val="24"/>
          <w:lang w:eastAsia="lv-LV"/>
        </w:rPr>
        <w:t>s</w:t>
      </w:r>
      <w:r w:rsidR="00D55AD0" w:rsidRPr="006F503F">
        <w:rPr>
          <w:rFonts w:ascii="Times New Roman" w:eastAsia="Verdana" w:hAnsi="Times New Roman" w:cs="Times New Roman"/>
          <w:kern w:val="24"/>
          <w:sz w:val="24"/>
          <w:szCs w:val="24"/>
          <w:lang w:eastAsia="lv-LV"/>
        </w:rPr>
        <w:t xml:space="preserve"> universitātes slimnīcas</w:t>
      </w:r>
      <w:r w:rsidR="00F7746F" w:rsidRPr="006F503F">
        <w:rPr>
          <w:rFonts w:ascii="Times New Roman" w:eastAsia="Verdana" w:hAnsi="Times New Roman" w:cs="Times New Roman"/>
          <w:kern w:val="24"/>
          <w:sz w:val="24"/>
          <w:szCs w:val="24"/>
          <w:lang w:eastAsia="lv-LV"/>
        </w:rPr>
        <w:t xml:space="preserve"> (turpmāk </w:t>
      </w:r>
      <w:r w:rsidR="00DB26B3">
        <w:rPr>
          <w:rFonts w:ascii="Times New Roman" w:eastAsia="Verdana" w:hAnsi="Times New Roman" w:cs="Times New Roman"/>
          <w:kern w:val="24"/>
          <w:sz w:val="24"/>
          <w:szCs w:val="24"/>
          <w:lang w:eastAsia="lv-LV"/>
        </w:rPr>
        <w:t>-</w:t>
      </w:r>
      <w:r w:rsidR="00F7746F" w:rsidRPr="006F503F">
        <w:rPr>
          <w:rFonts w:ascii="Times New Roman" w:eastAsia="Verdana" w:hAnsi="Times New Roman" w:cs="Times New Roman"/>
          <w:kern w:val="24"/>
          <w:sz w:val="24"/>
          <w:szCs w:val="24"/>
          <w:lang w:eastAsia="lv-LV"/>
        </w:rPr>
        <w:t xml:space="preserve"> RAKUS)</w:t>
      </w:r>
      <w:r w:rsidR="00D55AD0" w:rsidRPr="006F503F">
        <w:rPr>
          <w:rFonts w:ascii="Times New Roman" w:eastAsia="Verdana" w:hAnsi="Times New Roman" w:cs="Times New Roman"/>
          <w:kern w:val="24"/>
          <w:sz w:val="24"/>
          <w:szCs w:val="24"/>
          <w:lang w:eastAsia="lv-LV"/>
        </w:rPr>
        <w:t xml:space="preserve"> projektam </w:t>
      </w:r>
      <w:r w:rsidR="00D55AD0" w:rsidRPr="006F503F">
        <w:rPr>
          <w:rFonts w:ascii="Times New Roman" w:hAnsi="Times New Roman" w:cs="Times New Roman"/>
          <w:sz w:val="24"/>
          <w:szCs w:val="24"/>
        </w:rPr>
        <w:t>“Daudzstāvu autostāvvietas izbūve ar helikoptera laukumu virs tās”</w:t>
      </w:r>
      <w:r w:rsidR="00710694" w:rsidRPr="006F503F">
        <w:rPr>
          <w:rFonts w:ascii="Times New Roman" w:hAnsi="Times New Roman" w:cs="Times New Roman"/>
          <w:sz w:val="24"/>
          <w:szCs w:val="24"/>
        </w:rPr>
        <w:t>.</w:t>
      </w:r>
      <w:r w:rsidR="00945BA4" w:rsidRPr="006F503F">
        <w:rPr>
          <w:rFonts w:ascii="Times New Roman" w:hAnsi="Times New Roman" w:cs="Times New Roman"/>
          <w:sz w:val="24"/>
          <w:szCs w:val="24"/>
        </w:rPr>
        <w:t xml:space="preserve"> </w:t>
      </w:r>
      <w:r w:rsidR="00945BA4" w:rsidRPr="006F503F">
        <w:rPr>
          <w:rFonts w:ascii="Times New Roman" w:hAnsi="Times New Roman" w:cs="Times New Roman"/>
          <w:sz w:val="24"/>
          <w:szCs w:val="24"/>
          <w:lang w:eastAsia="x-none"/>
        </w:rPr>
        <w:t xml:space="preserve">Projekta ietvaros izvēlētais risinājums paredz daudzstāvu (3 stāvi) </w:t>
      </w:r>
      <w:proofErr w:type="spellStart"/>
      <w:r w:rsidR="00945BA4" w:rsidRPr="006F503F">
        <w:rPr>
          <w:rFonts w:ascii="Times New Roman" w:hAnsi="Times New Roman" w:cs="Times New Roman"/>
          <w:sz w:val="24"/>
          <w:szCs w:val="24"/>
          <w:lang w:eastAsia="x-none"/>
        </w:rPr>
        <w:t>autonovietnes</w:t>
      </w:r>
      <w:proofErr w:type="spellEnd"/>
      <w:r w:rsidR="00945BA4" w:rsidRPr="006F503F">
        <w:rPr>
          <w:rFonts w:ascii="Times New Roman" w:hAnsi="Times New Roman" w:cs="Times New Roman"/>
          <w:sz w:val="24"/>
          <w:szCs w:val="24"/>
          <w:lang w:eastAsia="x-none"/>
        </w:rPr>
        <w:t xml:space="preserve"> izbūvi ar helikoptera laukumu uz tās, kā arī </w:t>
      </w:r>
      <w:proofErr w:type="spellStart"/>
      <w:r w:rsidR="00945BA4" w:rsidRPr="006F503F">
        <w:rPr>
          <w:rFonts w:ascii="Times New Roman" w:hAnsi="Times New Roman" w:cs="Times New Roman"/>
          <w:sz w:val="24"/>
          <w:szCs w:val="24"/>
          <w:lang w:eastAsia="x-none"/>
        </w:rPr>
        <w:t>vienlīmeņa</w:t>
      </w:r>
      <w:proofErr w:type="spellEnd"/>
      <w:r w:rsidR="00945BA4" w:rsidRPr="006F503F">
        <w:rPr>
          <w:rFonts w:ascii="Times New Roman" w:hAnsi="Times New Roman" w:cs="Times New Roman"/>
          <w:sz w:val="24"/>
          <w:szCs w:val="24"/>
          <w:lang w:eastAsia="x-none"/>
        </w:rPr>
        <w:t xml:space="preserve"> autostāvvietu izbūvi uz zemes. </w:t>
      </w:r>
      <w:r w:rsidR="00276857">
        <w:rPr>
          <w:rFonts w:ascii="Times New Roman" w:hAnsi="Times New Roman" w:cs="Times New Roman"/>
          <w:sz w:val="24"/>
          <w:szCs w:val="24"/>
          <w:lang w:eastAsia="x-none"/>
        </w:rPr>
        <w:t>PPP projekta pamatojumā ir minēts, ka bez</w:t>
      </w:r>
      <w:r w:rsidR="00945BA4" w:rsidRPr="006F503F">
        <w:rPr>
          <w:rFonts w:ascii="Times New Roman" w:hAnsi="Times New Roman" w:cs="Times New Roman"/>
          <w:sz w:val="24"/>
          <w:szCs w:val="24"/>
          <w:lang w:eastAsia="x-none"/>
        </w:rPr>
        <w:t xml:space="preserve"> atbilstoša apjoma autostāvvietu pieejamības nebūs iespējams nodot ekspluatācijā RAKUS plānoto </w:t>
      </w:r>
      <w:proofErr w:type="spellStart"/>
      <w:r w:rsidR="00F7746F" w:rsidRPr="006F503F">
        <w:rPr>
          <w:rFonts w:ascii="Times New Roman" w:hAnsi="Times New Roman" w:cs="Times New Roman"/>
          <w:sz w:val="24"/>
          <w:szCs w:val="24"/>
          <w:lang w:eastAsia="x-none"/>
        </w:rPr>
        <w:t>j</w:t>
      </w:r>
      <w:r w:rsidR="00945BA4" w:rsidRPr="006F503F">
        <w:rPr>
          <w:rFonts w:ascii="Times New Roman" w:hAnsi="Times New Roman" w:cs="Times New Roman"/>
          <w:sz w:val="24"/>
          <w:szCs w:val="24"/>
          <w:lang w:eastAsia="x-none"/>
        </w:rPr>
        <w:t>aunizbūvējamo</w:t>
      </w:r>
      <w:proofErr w:type="spellEnd"/>
      <w:r w:rsidR="00945BA4" w:rsidRPr="006F503F">
        <w:rPr>
          <w:rFonts w:ascii="Times New Roman" w:hAnsi="Times New Roman" w:cs="Times New Roman"/>
          <w:sz w:val="24"/>
          <w:szCs w:val="24"/>
          <w:lang w:eastAsia="x-none"/>
        </w:rPr>
        <w:t xml:space="preserve"> medicīnas korpusu, savukārt, helikoptera laukuma pieejamība RAKUS ir jānodrošina, pamatojoties uz normatīvo aktu prasībām un tām līgumiskajām saistībām, kas ir uzņemtas pret atbilstošajām (helikoptera laukumu izmantojošajām) ieinteresētajām pusēm.</w:t>
      </w:r>
    </w:p>
    <w:p w14:paraId="5784540B" w14:textId="6A4F9D26" w:rsidR="00EA2774" w:rsidRDefault="00EA2774" w:rsidP="001655A9">
      <w:pPr>
        <w:pStyle w:val="ListParagraph"/>
        <w:numPr>
          <w:ilvl w:val="0"/>
          <w:numId w:val="8"/>
        </w:numPr>
        <w:spacing w:line="276" w:lineRule="auto"/>
        <w:jc w:val="both"/>
        <w:rPr>
          <w:rFonts w:ascii="Times New Roman" w:hAnsi="Times New Roman" w:cs="Times New Roman"/>
          <w:sz w:val="24"/>
          <w:szCs w:val="24"/>
          <w:lang w:eastAsia="x-none"/>
        </w:rPr>
      </w:pPr>
      <w:r w:rsidRPr="006F503F">
        <w:rPr>
          <w:rFonts w:ascii="Times New Roman" w:hAnsi="Times New Roman" w:cs="Times New Roman"/>
          <w:sz w:val="24"/>
          <w:szCs w:val="24"/>
        </w:rPr>
        <w:t xml:space="preserve">Tika sniegti sākotnējie komentāri par FEA projektu pirms oficiāla iesnieguma FEA saskaņošanai </w:t>
      </w:r>
      <w:r w:rsidR="00B4188E" w:rsidRPr="006F503F">
        <w:rPr>
          <w:rFonts w:ascii="Times New Roman" w:hAnsi="Times New Roman" w:cs="Times New Roman"/>
          <w:sz w:val="24"/>
          <w:szCs w:val="24"/>
        </w:rPr>
        <w:t xml:space="preserve">Latvijas Universitātes projektam </w:t>
      </w:r>
      <w:r w:rsidR="004F50BE" w:rsidRPr="006F503F">
        <w:rPr>
          <w:rFonts w:ascii="Times New Roman" w:eastAsia="Calibri" w:hAnsi="Times New Roman" w:cs="Times New Roman"/>
          <w:sz w:val="24"/>
          <w:szCs w:val="24"/>
        </w:rPr>
        <w:t xml:space="preserve">“Studentu un viesu māja”. </w:t>
      </w:r>
      <w:r w:rsidRPr="006F503F">
        <w:rPr>
          <w:rFonts w:ascii="Times New Roman" w:hAnsi="Times New Roman" w:cs="Times New Roman"/>
          <w:sz w:val="24"/>
          <w:szCs w:val="24"/>
        </w:rPr>
        <w:t>Studentu un viesu mājas (turpmāk – SVM) projekta mērķis ir uzbūvēt dienesta viesnīcu Latvijas Universitātes</w:t>
      </w:r>
      <w:r w:rsidR="004F50BE" w:rsidRPr="006F503F">
        <w:rPr>
          <w:rFonts w:ascii="Times New Roman" w:hAnsi="Times New Roman" w:cs="Times New Roman"/>
          <w:sz w:val="24"/>
          <w:szCs w:val="24"/>
        </w:rPr>
        <w:t xml:space="preserve"> </w:t>
      </w:r>
      <w:r w:rsidRPr="006F503F">
        <w:rPr>
          <w:rFonts w:ascii="Times New Roman" w:hAnsi="Times New Roman" w:cs="Times New Roman"/>
          <w:sz w:val="24"/>
          <w:szCs w:val="24"/>
        </w:rPr>
        <w:t xml:space="preserve">Akadēmiskā centra teritorijā Torņakalnā, Rīgā, papildinot dinamiski augošo centru ar sociālajiem mājokļiem - dienesta viesnīcas jaunbūvi LU studentiem un ārvalstu </w:t>
      </w:r>
      <w:proofErr w:type="spellStart"/>
      <w:r w:rsidRPr="006F503F">
        <w:rPr>
          <w:rFonts w:ascii="Times New Roman" w:hAnsi="Times New Roman" w:cs="Times New Roman"/>
          <w:sz w:val="24"/>
          <w:szCs w:val="24"/>
        </w:rPr>
        <w:t>viespētniekiem</w:t>
      </w:r>
      <w:proofErr w:type="spellEnd"/>
      <w:r w:rsidRPr="006F503F">
        <w:rPr>
          <w:rFonts w:ascii="Times New Roman" w:hAnsi="Times New Roman" w:cs="Times New Roman"/>
          <w:sz w:val="24"/>
          <w:szCs w:val="24"/>
        </w:rPr>
        <w:t>, universitāšu studentu sporta komandām, nodrošinot vides pieejamību un mūsdienu prasībām atbilstošu pakalpojuma līmeni.</w:t>
      </w:r>
    </w:p>
    <w:p w14:paraId="04463628" w14:textId="67D077F4" w:rsidR="00676F87" w:rsidRPr="006F503F" w:rsidRDefault="008E33EC" w:rsidP="001655A9">
      <w:pPr>
        <w:pStyle w:val="ListParagraph"/>
        <w:numPr>
          <w:ilvl w:val="0"/>
          <w:numId w:val="8"/>
        </w:numPr>
        <w:spacing w:line="276" w:lineRule="auto"/>
        <w:jc w:val="both"/>
        <w:rPr>
          <w:rFonts w:ascii="Times New Roman" w:hAnsi="Times New Roman" w:cs="Times New Roman"/>
          <w:sz w:val="24"/>
          <w:szCs w:val="24"/>
          <w:lang w:eastAsia="x-none"/>
        </w:rPr>
      </w:pPr>
      <w:r w:rsidRPr="006F503F">
        <w:rPr>
          <w:rFonts w:ascii="Times New Roman" w:hAnsi="Times New Roman" w:cs="Times New Roman"/>
          <w:sz w:val="24"/>
          <w:szCs w:val="24"/>
        </w:rPr>
        <w:t xml:space="preserve">2023. gada decembrī </w:t>
      </w:r>
      <w:r w:rsidR="006A30A9" w:rsidRPr="006F503F">
        <w:rPr>
          <w:rFonts w:ascii="Times New Roman" w:hAnsi="Times New Roman" w:cs="Times New Roman"/>
          <w:sz w:val="24"/>
          <w:szCs w:val="24"/>
        </w:rPr>
        <w:t xml:space="preserve">CFLA ir saņēmusi sākotnējai izskatīšanai Daugavpils </w:t>
      </w:r>
      <w:proofErr w:type="spellStart"/>
      <w:r w:rsidR="006A30A9" w:rsidRPr="006F503F">
        <w:rPr>
          <w:rFonts w:ascii="Times New Roman" w:hAnsi="Times New Roman" w:cs="Times New Roman"/>
          <w:sz w:val="24"/>
          <w:szCs w:val="24"/>
        </w:rPr>
        <w:t>valstspilsētas</w:t>
      </w:r>
      <w:proofErr w:type="spellEnd"/>
      <w:r w:rsidR="006A30A9" w:rsidRPr="006F503F">
        <w:rPr>
          <w:rFonts w:ascii="Times New Roman" w:hAnsi="Times New Roman" w:cs="Times New Roman"/>
          <w:sz w:val="24"/>
          <w:szCs w:val="24"/>
        </w:rPr>
        <w:t xml:space="preserve"> ielu apgaismojuma modernizācijas investīciju projekta finanšu un ekonomiskos aprēķinus</w:t>
      </w:r>
      <w:r w:rsidRPr="006F503F">
        <w:rPr>
          <w:rFonts w:ascii="Times New Roman" w:hAnsi="Times New Roman" w:cs="Times New Roman"/>
          <w:sz w:val="24"/>
          <w:szCs w:val="24"/>
        </w:rPr>
        <w:t>, ko veic uzņēmums “</w:t>
      </w:r>
      <w:proofErr w:type="spellStart"/>
      <w:r w:rsidRPr="006F503F">
        <w:rPr>
          <w:rFonts w:ascii="Times New Roman" w:hAnsi="Times New Roman" w:cs="Times New Roman"/>
          <w:sz w:val="24"/>
          <w:szCs w:val="24"/>
        </w:rPr>
        <w:t>Glimstedt</w:t>
      </w:r>
      <w:proofErr w:type="spellEnd"/>
      <w:r w:rsidRPr="006F503F">
        <w:rPr>
          <w:rFonts w:ascii="Times New Roman" w:hAnsi="Times New Roman" w:cs="Times New Roman"/>
          <w:sz w:val="24"/>
          <w:szCs w:val="24"/>
        </w:rPr>
        <w:t xml:space="preserve"> Lietuva”</w:t>
      </w:r>
      <w:r w:rsidR="0023377E" w:rsidRPr="006F503F">
        <w:rPr>
          <w:rFonts w:ascii="Times New Roman" w:hAnsi="Times New Roman" w:cs="Times New Roman"/>
          <w:sz w:val="24"/>
          <w:szCs w:val="24"/>
        </w:rPr>
        <w:t xml:space="preserve">. Daugavpils </w:t>
      </w:r>
      <w:proofErr w:type="spellStart"/>
      <w:r w:rsidR="0023377E" w:rsidRPr="006F503F">
        <w:rPr>
          <w:rFonts w:ascii="Times New Roman" w:hAnsi="Times New Roman" w:cs="Times New Roman"/>
          <w:sz w:val="24"/>
          <w:szCs w:val="24"/>
        </w:rPr>
        <w:t>valstspilsēta</w:t>
      </w:r>
      <w:proofErr w:type="spellEnd"/>
      <w:r w:rsidR="0023377E" w:rsidRPr="006F503F">
        <w:rPr>
          <w:rFonts w:ascii="Times New Roman" w:hAnsi="Times New Roman" w:cs="Times New Roman"/>
          <w:sz w:val="24"/>
          <w:szCs w:val="24"/>
        </w:rPr>
        <w:t xml:space="preserve"> finanšu instrumenta ”</w:t>
      </w:r>
      <w:proofErr w:type="spellStart"/>
      <w:r w:rsidR="0023377E" w:rsidRPr="006F503F">
        <w:rPr>
          <w:rFonts w:ascii="Times New Roman" w:hAnsi="Times New Roman" w:cs="Times New Roman"/>
          <w:sz w:val="24"/>
          <w:szCs w:val="24"/>
        </w:rPr>
        <w:t>European</w:t>
      </w:r>
      <w:proofErr w:type="spellEnd"/>
      <w:r w:rsidR="0023377E" w:rsidRPr="006F503F">
        <w:rPr>
          <w:rFonts w:ascii="Times New Roman" w:hAnsi="Times New Roman" w:cs="Times New Roman"/>
          <w:sz w:val="24"/>
          <w:szCs w:val="24"/>
        </w:rPr>
        <w:t xml:space="preserve"> </w:t>
      </w:r>
      <w:proofErr w:type="spellStart"/>
      <w:r w:rsidR="0023377E" w:rsidRPr="006F503F">
        <w:rPr>
          <w:rFonts w:ascii="Times New Roman" w:hAnsi="Times New Roman" w:cs="Times New Roman"/>
          <w:sz w:val="24"/>
          <w:szCs w:val="24"/>
        </w:rPr>
        <w:t>Energy</w:t>
      </w:r>
      <w:proofErr w:type="spellEnd"/>
      <w:r w:rsidR="0023377E" w:rsidRPr="006F503F">
        <w:rPr>
          <w:rFonts w:ascii="Times New Roman" w:hAnsi="Times New Roman" w:cs="Times New Roman"/>
          <w:sz w:val="24"/>
          <w:szCs w:val="24"/>
        </w:rPr>
        <w:t xml:space="preserve"> </w:t>
      </w:r>
      <w:proofErr w:type="spellStart"/>
      <w:r w:rsidR="0023377E" w:rsidRPr="006F503F">
        <w:rPr>
          <w:rFonts w:ascii="Times New Roman" w:hAnsi="Times New Roman" w:cs="Times New Roman"/>
          <w:sz w:val="24"/>
          <w:szCs w:val="24"/>
        </w:rPr>
        <w:t>Efficiency</w:t>
      </w:r>
      <w:proofErr w:type="spellEnd"/>
      <w:r w:rsidR="0023377E" w:rsidRPr="006F503F">
        <w:rPr>
          <w:rFonts w:ascii="Times New Roman" w:hAnsi="Times New Roman" w:cs="Times New Roman"/>
          <w:sz w:val="24"/>
          <w:szCs w:val="24"/>
        </w:rPr>
        <w:t xml:space="preserve"> </w:t>
      </w:r>
      <w:proofErr w:type="spellStart"/>
      <w:r w:rsidR="0023377E" w:rsidRPr="006F503F">
        <w:rPr>
          <w:rFonts w:ascii="Times New Roman" w:hAnsi="Times New Roman" w:cs="Times New Roman"/>
          <w:sz w:val="24"/>
          <w:szCs w:val="24"/>
        </w:rPr>
        <w:t>fund</w:t>
      </w:r>
      <w:proofErr w:type="spellEnd"/>
      <w:r w:rsidR="001635F9">
        <w:rPr>
          <w:rFonts w:ascii="Times New Roman" w:hAnsi="Times New Roman" w:cs="Times New Roman"/>
          <w:sz w:val="24"/>
          <w:szCs w:val="24"/>
        </w:rPr>
        <w:t>”</w:t>
      </w:r>
      <w:r w:rsidR="006A2FBC">
        <w:rPr>
          <w:rStyle w:val="FootnoteReference"/>
          <w:rFonts w:ascii="Times New Roman" w:hAnsi="Times New Roman" w:cs="Times New Roman"/>
          <w:sz w:val="24"/>
          <w:szCs w:val="24"/>
        </w:rPr>
        <w:footnoteReference w:id="8"/>
      </w:r>
      <w:r w:rsidR="0023377E" w:rsidRPr="006F503F">
        <w:rPr>
          <w:rFonts w:ascii="Times New Roman" w:hAnsi="Times New Roman" w:cs="Times New Roman"/>
          <w:sz w:val="24"/>
          <w:szCs w:val="24"/>
        </w:rPr>
        <w:t xml:space="preserve"> (EEEF) programmā ietvaros</w:t>
      </w:r>
      <w:r w:rsidR="00880F22" w:rsidRPr="006F503F">
        <w:rPr>
          <w:rFonts w:ascii="Times New Roman" w:hAnsi="Times New Roman" w:cs="Times New Roman"/>
          <w:sz w:val="24"/>
          <w:szCs w:val="24"/>
        </w:rPr>
        <w:t xml:space="preserve"> ir izstrādājusi FEA. </w:t>
      </w:r>
      <w:r w:rsidR="00676F87" w:rsidRPr="006F503F">
        <w:rPr>
          <w:rFonts w:ascii="Times New Roman" w:hAnsi="Times New Roman" w:cs="Times New Roman"/>
          <w:sz w:val="24"/>
          <w:szCs w:val="24"/>
        </w:rPr>
        <w:t xml:space="preserve">Šī programma paredz tehniskās palīdzības piešķiršanu publisko tiesību subjektiem energoefektivitātes paaugstināšanas projektu īstenošanā, tai skaitā izmantojot publiskās un privātās partnerības iepirkuma metodi.  Daugavpils </w:t>
      </w:r>
      <w:proofErr w:type="spellStart"/>
      <w:r w:rsidR="00676F87" w:rsidRPr="006F503F">
        <w:rPr>
          <w:rFonts w:ascii="Times New Roman" w:hAnsi="Times New Roman" w:cs="Times New Roman"/>
          <w:sz w:val="24"/>
          <w:szCs w:val="24"/>
        </w:rPr>
        <w:t>valstspilsētas</w:t>
      </w:r>
      <w:proofErr w:type="spellEnd"/>
      <w:r w:rsidR="00676F87" w:rsidRPr="006F503F">
        <w:rPr>
          <w:rFonts w:ascii="Times New Roman" w:hAnsi="Times New Roman" w:cs="Times New Roman"/>
          <w:sz w:val="24"/>
          <w:szCs w:val="24"/>
        </w:rPr>
        <w:t xml:space="preserve"> pašvaldībai </w:t>
      </w:r>
      <w:r w:rsidR="00676F87" w:rsidRPr="00277220">
        <w:rPr>
          <w:rFonts w:ascii="Times New Roman" w:hAnsi="Times New Roman" w:cs="Times New Roman"/>
          <w:sz w:val="24"/>
          <w:szCs w:val="24"/>
        </w:rPr>
        <w:t>tika piešķirts</w:t>
      </w:r>
      <w:r w:rsidR="00676F87" w:rsidRPr="006F503F">
        <w:rPr>
          <w:rFonts w:ascii="Times New Roman" w:hAnsi="Times New Roman" w:cs="Times New Roman"/>
          <w:sz w:val="24"/>
          <w:szCs w:val="24"/>
        </w:rPr>
        <w:t xml:space="preserve"> finansējums, un 2022. gada 14. jūnijā pašvaldība parakstīja tehniskās palīdzības līgumu ar Eiropas Energoefektivitātes fondu par Ielu apgaismojuma infrastruktūras uzlabošanas projekta Daugavpils pilsētā īstenošanu. </w:t>
      </w:r>
    </w:p>
    <w:p w14:paraId="48F0D99D" w14:textId="77777777" w:rsidR="007164FF" w:rsidRPr="005D0597" w:rsidRDefault="007164FF" w:rsidP="005D0597">
      <w:pPr>
        <w:spacing w:line="276" w:lineRule="auto"/>
        <w:ind w:firstLine="720"/>
        <w:jc w:val="center"/>
        <w:textAlignment w:val="baseline"/>
        <w:rPr>
          <w:rFonts w:ascii="Times New Roman" w:eastAsia="Times New Roman" w:hAnsi="Times New Roman" w:cs="Times New Roman"/>
          <w:b/>
          <w:bCs/>
          <w:sz w:val="24"/>
          <w:szCs w:val="24"/>
          <w:lang w:eastAsia="lv-LV"/>
        </w:rPr>
      </w:pPr>
      <w:r w:rsidRPr="005D0597">
        <w:rPr>
          <w:rFonts w:ascii="Times New Roman" w:hAnsi="Times New Roman" w:cs="Times New Roman"/>
          <w:b/>
          <w:sz w:val="24"/>
          <w:szCs w:val="24"/>
        </w:rPr>
        <w:t>3. Informācija par pārskata periodā konstatētajām problēmām</w:t>
      </w:r>
    </w:p>
    <w:p w14:paraId="33691CCD" w14:textId="1C3E9462" w:rsidR="004647DD" w:rsidRPr="00BB4372" w:rsidRDefault="00BB4372" w:rsidP="00455090">
      <w:pPr>
        <w:pStyle w:val="ListParagraph"/>
        <w:tabs>
          <w:tab w:val="left" w:pos="426"/>
        </w:tabs>
        <w:spacing w:after="60" w:line="276" w:lineRule="auto"/>
        <w:ind w:left="0"/>
        <w:contextualSpacing w:val="0"/>
        <w:jc w:val="both"/>
        <w:rPr>
          <w:rFonts w:ascii="Times New Roman" w:hAnsi="Times New Roman" w:cs="Times New Roman"/>
        </w:rPr>
      </w:pPr>
      <w:r>
        <w:rPr>
          <w:rFonts w:ascii="Times New Roman" w:hAnsi="Times New Roman" w:cs="Times New Roman"/>
          <w:sz w:val="24"/>
          <w:szCs w:val="24"/>
        </w:rPr>
        <w:tab/>
      </w:r>
      <w:r w:rsidR="00466640" w:rsidRPr="00BB4372">
        <w:rPr>
          <w:rFonts w:ascii="Times New Roman" w:hAnsi="Times New Roman" w:cs="Times New Roman"/>
          <w:sz w:val="24"/>
          <w:szCs w:val="24"/>
        </w:rPr>
        <w:t>ES fondu plānošanas periodā 2021 – 2027</w:t>
      </w:r>
      <w:r w:rsidR="00185DFF" w:rsidRPr="00BB4372">
        <w:rPr>
          <w:rFonts w:ascii="Times New Roman" w:hAnsi="Times New Roman" w:cs="Times New Roman"/>
          <w:sz w:val="24"/>
          <w:szCs w:val="24"/>
        </w:rPr>
        <w:t xml:space="preserve"> un Atveseļošanas fondā tiek plānoti </w:t>
      </w:r>
      <w:r w:rsidR="00767456" w:rsidRPr="00BB4372">
        <w:rPr>
          <w:rFonts w:ascii="Times New Roman" w:hAnsi="Times New Roman" w:cs="Times New Roman"/>
          <w:sz w:val="24"/>
          <w:szCs w:val="24"/>
        </w:rPr>
        <w:t xml:space="preserve">dažādi infrastruktūras projekti, tomēr nav pārliecības, ka </w:t>
      </w:r>
      <w:r w:rsidR="004647DD" w:rsidRPr="00BB4372">
        <w:rPr>
          <w:rFonts w:ascii="Times New Roman" w:hAnsi="Times New Roman" w:cs="Times New Roman"/>
          <w:sz w:val="24"/>
          <w:szCs w:val="24"/>
        </w:rPr>
        <w:t>plānoto projektu objektu vajadzības ir apzinātas pilnā apmērā un fondu ietvaros plānotais atbalsta apjoms nodrošina minēto objektu visas vajadzības</w:t>
      </w:r>
      <w:r w:rsidR="00DA4821" w:rsidRPr="00BB4372">
        <w:rPr>
          <w:rFonts w:ascii="Times New Roman" w:hAnsi="Times New Roman" w:cs="Times New Roman"/>
          <w:sz w:val="24"/>
          <w:szCs w:val="24"/>
        </w:rPr>
        <w:t>. Tāpēc P</w:t>
      </w:r>
      <w:r w:rsidR="004647DD" w:rsidRPr="00BB4372">
        <w:rPr>
          <w:rFonts w:ascii="Times New Roman" w:hAnsi="Times New Roman" w:cs="Times New Roman"/>
          <w:sz w:val="24"/>
          <w:szCs w:val="24"/>
        </w:rPr>
        <w:t xml:space="preserve">PP </w:t>
      </w:r>
      <w:r w:rsidR="006A2FBC">
        <w:rPr>
          <w:rFonts w:ascii="Times New Roman" w:hAnsi="Times New Roman" w:cs="Times New Roman"/>
          <w:sz w:val="24"/>
          <w:szCs w:val="24"/>
        </w:rPr>
        <w:t xml:space="preserve">un ES fondu </w:t>
      </w:r>
      <w:r w:rsidR="00DA4821" w:rsidRPr="00BB4372">
        <w:rPr>
          <w:rFonts w:ascii="Times New Roman" w:hAnsi="Times New Roman" w:cs="Times New Roman"/>
          <w:sz w:val="24"/>
          <w:szCs w:val="24"/>
        </w:rPr>
        <w:t xml:space="preserve">apvienošanas iespēja būtu jāizskata visos </w:t>
      </w:r>
      <w:r w:rsidR="006A48AF">
        <w:rPr>
          <w:rFonts w:ascii="Times New Roman" w:hAnsi="Times New Roman" w:cs="Times New Roman"/>
          <w:sz w:val="24"/>
          <w:szCs w:val="24"/>
        </w:rPr>
        <w:t>infrastruktūras attīstības</w:t>
      </w:r>
      <w:r w:rsidR="006A48AF" w:rsidRPr="00BB4372">
        <w:rPr>
          <w:rFonts w:ascii="Times New Roman" w:hAnsi="Times New Roman" w:cs="Times New Roman"/>
          <w:sz w:val="24"/>
          <w:szCs w:val="24"/>
        </w:rPr>
        <w:t xml:space="preserve"> </w:t>
      </w:r>
      <w:r w:rsidR="00455090" w:rsidRPr="00BB4372">
        <w:rPr>
          <w:rFonts w:ascii="Times New Roman" w:hAnsi="Times New Roman" w:cs="Times New Roman"/>
          <w:sz w:val="24"/>
          <w:szCs w:val="24"/>
        </w:rPr>
        <w:t>projektos</w:t>
      </w:r>
      <w:r w:rsidR="006A48AF">
        <w:rPr>
          <w:rFonts w:ascii="Times New Roman" w:hAnsi="Times New Roman" w:cs="Times New Roman"/>
          <w:sz w:val="24"/>
          <w:szCs w:val="24"/>
        </w:rPr>
        <w:t>, kurus plāno īstenot publiskais sektors</w:t>
      </w:r>
      <w:r w:rsidR="00455090" w:rsidRPr="00BB4372">
        <w:rPr>
          <w:rFonts w:ascii="Times New Roman" w:hAnsi="Times New Roman" w:cs="Times New Roman"/>
          <w:sz w:val="24"/>
          <w:szCs w:val="24"/>
        </w:rPr>
        <w:t>. Tāpat būtu apsprie</w:t>
      </w:r>
      <w:r w:rsidR="007679A9">
        <w:rPr>
          <w:rFonts w:ascii="Times New Roman" w:hAnsi="Times New Roman" w:cs="Times New Roman"/>
          <w:sz w:val="24"/>
          <w:szCs w:val="24"/>
        </w:rPr>
        <w:t>ž</w:t>
      </w:r>
      <w:r w:rsidR="00455090" w:rsidRPr="00BB4372">
        <w:rPr>
          <w:rFonts w:ascii="Times New Roman" w:hAnsi="Times New Roman" w:cs="Times New Roman"/>
          <w:sz w:val="24"/>
          <w:szCs w:val="24"/>
        </w:rPr>
        <w:t>ams, k</w:t>
      </w:r>
      <w:r w:rsidR="004647DD" w:rsidRPr="00BB4372">
        <w:rPr>
          <w:rFonts w:ascii="Times New Roman" w:hAnsi="Times New Roman" w:cs="Times New Roman"/>
          <w:sz w:val="24"/>
          <w:szCs w:val="24"/>
        </w:rPr>
        <w:t>ā tiek paredzēta iepriekš minēto projektu infrastruktūras uzturēšana</w:t>
      </w:r>
      <w:r w:rsidR="00455090" w:rsidRPr="00BB4372">
        <w:rPr>
          <w:rFonts w:ascii="Times New Roman" w:hAnsi="Times New Roman" w:cs="Times New Roman"/>
          <w:sz w:val="24"/>
          <w:szCs w:val="24"/>
        </w:rPr>
        <w:t xml:space="preserve">. Tādejādi CFLA </w:t>
      </w:r>
      <w:r w:rsidR="00786ADE">
        <w:rPr>
          <w:rFonts w:ascii="Times New Roman" w:hAnsi="Times New Roman" w:cs="Times New Roman"/>
          <w:sz w:val="24"/>
          <w:szCs w:val="24"/>
        </w:rPr>
        <w:t xml:space="preserve">ir uzsākusi </w:t>
      </w:r>
      <w:r w:rsidR="00455090" w:rsidRPr="00BB4372">
        <w:rPr>
          <w:rFonts w:ascii="Times New Roman" w:hAnsi="Times New Roman" w:cs="Times New Roman"/>
          <w:sz w:val="24"/>
          <w:szCs w:val="24"/>
        </w:rPr>
        <w:t xml:space="preserve"> </w:t>
      </w:r>
      <w:r w:rsidR="00786ADE">
        <w:rPr>
          <w:rFonts w:ascii="Times New Roman" w:hAnsi="Times New Roman" w:cs="Times New Roman"/>
          <w:sz w:val="24"/>
          <w:szCs w:val="24"/>
        </w:rPr>
        <w:t xml:space="preserve">sarunas ar </w:t>
      </w:r>
      <w:r w:rsidR="00455090" w:rsidRPr="00BB4372">
        <w:rPr>
          <w:rFonts w:ascii="Times New Roman" w:hAnsi="Times New Roman" w:cs="Times New Roman"/>
          <w:sz w:val="24"/>
          <w:szCs w:val="24"/>
        </w:rPr>
        <w:t xml:space="preserve"> potenciāl</w:t>
      </w:r>
      <w:r w:rsidR="00786ADE">
        <w:rPr>
          <w:rFonts w:ascii="Times New Roman" w:hAnsi="Times New Roman" w:cs="Times New Roman"/>
          <w:sz w:val="24"/>
          <w:szCs w:val="24"/>
        </w:rPr>
        <w:t xml:space="preserve">ajiem </w:t>
      </w:r>
      <w:r w:rsidR="002777EA">
        <w:rPr>
          <w:rFonts w:ascii="Times New Roman" w:hAnsi="Times New Roman" w:cs="Times New Roman"/>
          <w:sz w:val="24"/>
          <w:szCs w:val="24"/>
        </w:rPr>
        <w:t xml:space="preserve">apvienoto - </w:t>
      </w:r>
      <w:r w:rsidR="00786ADE">
        <w:rPr>
          <w:rFonts w:ascii="Times New Roman" w:hAnsi="Times New Roman" w:cs="Times New Roman"/>
          <w:sz w:val="24"/>
          <w:szCs w:val="24"/>
        </w:rPr>
        <w:t xml:space="preserve">ES fondu </w:t>
      </w:r>
      <w:r w:rsidR="002777EA">
        <w:rPr>
          <w:rFonts w:ascii="Times New Roman" w:hAnsi="Times New Roman" w:cs="Times New Roman"/>
          <w:sz w:val="24"/>
          <w:szCs w:val="24"/>
        </w:rPr>
        <w:t>un PPP</w:t>
      </w:r>
      <w:r w:rsidR="00455090" w:rsidRPr="00BB4372">
        <w:rPr>
          <w:rFonts w:ascii="Times New Roman" w:hAnsi="Times New Roman" w:cs="Times New Roman"/>
          <w:sz w:val="24"/>
          <w:szCs w:val="24"/>
        </w:rPr>
        <w:t xml:space="preserve"> </w:t>
      </w:r>
      <w:r w:rsidR="002777EA">
        <w:rPr>
          <w:rFonts w:ascii="Times New Roman" w:hAnsi="Times New Roman" w:cs="Times New Roman"/>
          <w:sz w:val="24"/>
          <w:szCs w:val="24"/>
        </w:rPr>
        <w:t xml:space="preserve">- </w:t>
      </w:r>
      <w:r w:rsidR="00455090" w:rsidRPr="00BB4372">
        <w:rPr>
          <w:rFonts w:ascii="Times New Roman" w:hAnsi="Times New Roman" w:cs="Times New Roman"/>
          <w:sz w:val="24"/>
          <w:szCs w:val="24"/>
        </w:rPr>
        <w:t>projektu īstenotāj</w:t>
      </w:r>
      <w:r w:rsidR="007679A9">
        <w:rPr>
          <w:rFonts w:ascii="Times New Roman" w:hAnsi="Times New Roman" w:cs="Times New Roman"/>
          <w:sz w:val="24"/>
          <w:szCs w:val="24"/>
        </w:rPr>
        <w:t>iem</w:t>
      </w:r>
      <w:r w:rsidR="00455090" w:rsidRPr="00BB4372">
        <w:rPr>
          <w:rFonts w:ascii="Times New Roman" w:hAnsi="Times New Roman" w:cs="Times New Roman"/>
          <w:sz w:val="24"/>
          <w:szCs w:val="24"/>
        </w:rPr>
        <w:t>, lai šos jautājumus izrunātu.</w:t>
      </w:r>
      <w:r w:rsidR="00524510">
        <w:rPr>
          <w:rFonts w:ascii="Times New Roman" w:hAnsi="Times New Roman" w:cs="Times New Roman"/>
          <w:sz w:val="24"/>
          <w:szCs w:val="24"/>
        </w:rPr>
        <w:t xml:space="preserve"> </w:t>
      </w:r>
      <w:r w:rsidR="00524510" w:rsidRPr="00150CFE">
        <w:rPr>
          <w:rFonts w:ascii="Times New Roman" w:hAnsi="Times New Roman" w:cs="Times New Roman"/>
          <w:sz w:val="24"/>
          <w:szCs w:val="24"/>
        </w:rPr>
        <w:t xml:space="preserve">Tiek </w:t>
      </w:r>
      <w:r w:rsidR="00DD4624" w:rsidRPr="00150CFE">
        <w:rPr>
          <w:rFonts w:ascii="Times New Roman" w:hAnsi="Times New Roman" w:cs="Times New Roman"/>
          <w:sz w:val="24"/>
          <w:szCs w:val="24"/>
        </w:rPr>
        <w:t>plānotas</w:t>
      </w:r>
      <w:r w:rsidR="00976F91" w:rsidRPr="00150CFE">
        <w:rPr>
          <w:rFonts w:ascii="Times New Roman" w:hAnsi="Times New Roman" w:cs="Times New Roman"/>
          <w:sz w:val="24"/>
          <w:szCs w:val="24"/>
        </w:rPr>
        <w:t xml:space="preserve"> arī </w:t>
      </w:r>
      <w:r w:rsidR="00DD4624" w:rsidRPr="00150CFE">
        <w:rPr>
          <w:rFonts w:ascii="Times New Roman" w:hAnsi="Times New Roman" w:cs="Times New Roman"/>
          <w:sz w:val="24"/>
          <w:szCs w:val="24"/>
        </w:rPr>
        <w:t xml:space="preserve">uzrunāt </w:t>
      </w:r>
      <w:r w:rsidR="00976F91" w:rsidRPr="00150CFE">
        <w:rPr>
          <w:rStyle w:val="cf01"/>
          <w:rFonts w:ascii="Times New Roman" w:hAnsi="Times New Roman" w:cs="Times New Roman"/>
          <w:sz w:val="24"/>
          <w:szCs w:val="24"/>
        </w:rPr>
        <w:t>ES fondu vadoš</w:t>
      </w:r>
      <w:r w:rsidR="00DD4624" w:rsidRPr="00150CFE">
        <w:rPr>
          <w:rStyle w:val="cf01"/>
          <w:rFonts w:ascii="Times New Roman" w:hAnsi="Times New Roman" w:cs="Times New Roman"/>
          <w:sz w:val="24"/>
          <w:szCs w:val="24"/>
        </w:rPr>
        <w:t xml:space="preserve">o </w:t>
      </w:r>
      <w:r w:rsidR="00976F91" w:rsidRPr="00150CFE">
        <w:rPr>
          <w:rStyle w:val="cf01"/>
          <w:rFonts w:ascii="Times New Roman" w:hAnsi="Times New Roman" w:cs="Times New Roman"/>
          <w:sz w:val="24"/>
          <w:szCs w:val="24"/>
        </w:rPr>
        <w:t>iestād</w:t>
      </w:r>
      <w:r w:rsidR="00DD4624" w:rsidRPr="00150CFE">
        <w:rPr>
          <w:rStyle w:val="cf01"/>
          <w:rFonts w:ascii="Times New Roman" w:hAnsi="Times New Roman" w:cs="Times New Roman"/>
          <w:sz w:val="24"/>
          <w:szCs w:val="24"/>
        </w:rPr>
        <w:t>i</w:t>
      </w:r>
      <w:r w:rsidR="00976F91" w:rsidRPr="00150CFE">
        <w:rPr>
          <w:rStyle w:val="cf01"/>
          <w:rFonts w:ascii="Times New Roman" w:hAnsi="Times New Roman" w:cs="Times New Roman"/>
          <w:sz w:val="24"/>
          <w:szCs w:val="24"/>
        </w:rPr>
        <w:t xml:space="preserve"> par ES fondu un PPP iespējamību šajā ieviešanas posmā</w:t>
      </w:r>
      <w:r w:rsidR="00150CFE" w:rsidRPr="00150CFE">
        <w:rPr>
          <w:rStyle w:val="cf01"/>
          <w:rFonts w:ascii="Times New Roman" w:hAnsi="Times New Roman" w:cs="Times New Roman"/>
          <w:sz w:val="24"/>
          <w:szCs w:val="24"/>
        </w:rPr>
        <w:t>.</w:t>
      </w:r>
      <w:r w:rsidR="00150CFE">
        <w:rPr>
          <w:rStyle w:val="cf01"/>
          <w:rFonts w:ascii="Times New Roman" w:hAnsi="Times New Roman" w:cs="Times New Roman"/>
          <w:sz w:val="24"/>
          <w:szCs w:val="24"/>
        </w:rPr>
        <w:t xml:space="preserve"> Pēc </w:t>
      </w:r>
      <w:r w:rsidR="001417F5">
        <w:rPr>
          <w:rStyle w:val="cf01"/>
          <w:rFonts w:ascii="Times New Roman" w:hAnsi="Times New Roman" w:cs="Times New Roman"/>
          <w:sz w:val="24"/>
          <w:szCs w:val="24"/>
        </w:rPr>
        <w:t>sarunu pabeigšanas CFLA plāno piedāvāt konkrētus risinājumus PPP un ES fondu apvienošanai.</w:t>
      </w:r>
    </w:p>
    <w:p w14:paraId="5AD9277D" w14:textId="718D6A07" w:rsidR="007164FF" w:rsidRPr="005D0597" w:rsidRDefault="00583827" w:rsidP="005D0597">
      <w:pPr>
        <w:pStyle w:val="ListParagraph"/>
        <w:tabs>
          <w:tab w:val="left" w:pos="426"/>
        </w:tabs>
        <w:spacing w:after="60" w:line="276" w:lineRule="auto"/>
        <w:ind w:left="0" w:firstLine="720"/>
        <w:contextualSpacing w:val="0"/>
        <w:jc w:val="both"/>
        <w:rPr>
          <w:rFonts w:ascii="Times New Roman" w:hAnsi="Times New Roman" w:cs="Times New Roman"/>
          <w:sz w:val="24"/>
          <w:szCs w:val="24"/>
        </w:rPr>
      </w:pPr>
      <w:r w:rsidRPr="005D0597">
        <w:rPr>
          <w:rFonts w:ascii="Times New Roman" w:hAnsi="Times New Roman" w:cs="Times New Roman"/>
          <w:sz w:val="24"/>
          <w:szCs w:val="24"/>
        </w:rPr>
        <w:lastRenderedPageBreak/>
        <w:t>Š</w:t>
      </w:r>
      <w:r w:rsidR="007164FF" w:rsidRPr="005D0597">
        <w:rPr>
          <w:rFonts w:ascii="Times New Roman" w:hAnsi="Times New Roman" w:cs="Times New Roman"/>
          <w:sz w:val="24"/>
          <w:szCs w:val="24"/>
        </w:rPr>
        <w:t xml:space="preserve">obrīd liela administratīvo un finanšu resursu daļa valsts un pašvaldību iestādēs ir novirzīta </w:t>
      </w:r>
      <w:r w:rsidR="271DFA67" w:rsidRPr="005D0597">
        <w:rPr>
          <w:rFonts w:ascii="Times New Roman" w:hAnsi="Times New Roman" w:cs="Times New Roman"/>
          <w:sz w:val="24"/>
          <w:szCs w:val="24"/>
        </w:rPr>
        <w:t>ES</w:t>
      </w:r>
      <w:r w:rsidR="007164FF" w:rsidRPr="005D0597">
        <w:rPr>
          <w:rFonts w:ascii="Times New Roman" w:hAnsi="Times New Roman" w:cs="Times New Roman"/>
          <w:sz w:val="24"/>
          <w:szCs w:val="24"/>
        </w:rPr>
        <w:t xml:space="preserve"> fondu līdzfinansēto projektu </w:t>
      </w:r>
      <w:r w:rsidR="000D59BB" w:rsidRPr="005D0597">
        <w:rPr>
          <w:rFonts w:ascii="Times New Roman" w:hAnsi="Times New Roman" w:cs="Times New Roman"/>
          <w:sz w:val="24"/>
          <w:szCs w:val="24"/>
        </w:rPr>
        <w:t>īstenošanai</w:t>
      </w:r>
      <w:r w:rsidR="007164FF" w:rsidRPr="005D0597">
        <w:rPr>
          <w:rFonts w:ascii="Times New Roman" w:hAnsi="Times New Roman" w:cs="Times New Roman"/>
          <w:sz w:val="24"/>
          <w:szCs w:val="24"/>
        </w:rPr>
        <w:t xml:space="preserve">, </w:t>
      </w:r>
      <w:r w:rsidR="000D59BB" w:rsidRPr="005D0597">
        <w:rPr>
          <w:rFonts w:ascii="Times New Roman" w:hAnsi="Times New Roman" w:cs="Times New Roman"/>
          <w:sz w:val="24"/>
          <w:szCs w:val="24"/>
        </w:rPr>
        <w:t>publiskajam sektoram</w:t>
      </w:r>
      <w:r w:rsidR="007164FF" w:rsidRPr="005D0597">
        <w:rPr>
          <w:rFonts w:ascii="Times New Roman" w:hAnsi="Times New Roman" w:cs="Times New Roman"/>
          <w:sz w:val="24"/>
          <w:szCs w:val="24"/>
        </w:rPr>
        <w:t xml:space="preserve"> </w:t>
      </w:r>
      <w:r w:rsidR="000D59BB" w:rsidRPr="005D0597">
        <w:rPr>
          <w:rFonts w:ascii="Times New Roman" w:hAnsi="Times New Roman" w:cs="Times New Roman"/>
          <w:sz w:val="24"/>
          <w:szCs w:val="24"/>
        </w:rPr>
        <w:t>kapacitāte</w:t>
      </w:r>
      <w:r w:rsidR="007164FF" w:rsidRPr="005D0597">
        <w:rPr>
          <w:rFonts w:ascii="Times New Roman" w:hAnsi="Times New Roman" w:cs="Times New Roman"/>
          <w:sz w:val="24"/>
          <w:szCs w:val="24"/>
        </w:rPr>
        <w:t xml:space="preserve"> PPP projektu </w:t>
      </w:r>
      <w:r w:rsidR="000D59BB" w:rsidRPr="005D0597">
        <w:rPr>
          <w:rFonts w:ascii="Times New Roman" w:hAnsi="Times New Roman" w:cs="Times New Roman"/>
          <w:sz w:val="24"/>
          <w:szCs w:val="24"/>
        </w:rPr>
        <w:t xml:space="preserve">īstenošanai </w:t>
      </w:r>
      <w:r w:rsidR="007164FF" w:rsidRPr="005D0597">
        <w:rPr>
          <w:rFonts w:ascii="Times New Roman" w:hAnsi="Times New Roman" w:cs="Times New Roman"/>
          <w:sz w:val="24"/>
          <w:szCs w:val="24"/>
        </w:rPr>
        <w:t>nav liela</w:t>
      </w:r>
      <w:r w:rsidR="1D5FC3F7" w:rsidRPr="005D0597">
        <w:rPr>
          <w:rFonts w:ascii="Times New Roman" w:hAnsi="Times New Roman" w:cs="Times New Roman"/>
          <w:sz w:val="24"/>
          <w:szCs w:val="24"/>
        </w:rPr>
        <w:t>.</w:t>
      </w:r>
      <w:r w:rsidR="000D59BB" w:rsidRPr="005D0597">
        <w:rPr>
          <w:rFonts w:ascii="Times New Roman" w:hAnsi="Times New Roman" w:cs="Times New Roman"/>
          <w:sz w:val="24"/>
          <w:szCs w:val="24"/>
        </w:rPr>
        <w:t xml:space="preserve"> Taču no pārskata periodā veicamās analīzes ir secināms, ka publiskais sektors arvien vairāk interesējas par PPP projektu īstenošanas iespējām un meklē resursus PPP instrumenta izmantoš</w:t>
      </w:r>
      <w:r w:rsidR="00DD1B13" w:rsidRPr="005D0597">
        <w:rPr>
          <w:rFonts w:ascii="Times New Roman" w:hAnsi="Times New Roman" w:cs="Times New Roman"/>
          <w:sz w:val="24"/>
          <w:szCs w:val="24"/>
        </w:rPr>
        <w:t>a</w:t>
      </w:r>
      <w:r w:rsidR="000D59BB" w:rsidRPr="005D0597">
        <w:rPr>
          <w:rFonts w:ascii="Times New Roman" w:hAnsi="Times New Roman" w:cs="Times New Roman"/>
          <w:sz w:val="24"/>
          <w:szCs w:val="24"/>
        </w:rPr>
        <w:t>nai</w:t>
      </w:r>
      <w:r w:rsidR="007164FF" w:rsidRPr="005D0597">
        <w:rPr>
          <w:rFonts w:ascii="Times New Roman" w:hAnsi="Times New Roman" w:cs="Times New Roman"/>
          <w:sz w:val="24"/>
          <w:szCs w:val="24"/>
        </w:rPr>
        <w:t xml:space="preserve">. </w:t>
      </w:r>
    </w:p>
    <w:p w14:paraId="6476CEBD" w14:textId="43CDB270" w:rsidR="008965C3" w:rsidRPr="005D0597" w:rsidRDefault="003B5C39" w:rsidP="005D0597">
      <w:pPr>
        <w:pStyle w:val="ListParagraph"/>
        <w:tabs>
          <w:tab w:val="left" w:pos="426"/>
        </w:tabs>
        <w:spacing w:after="60" w:line="276" w:lineRule="auto"/>
        <w:ind w:left="0" w:firstLine="720"/>
        <w:contextualSpacing w:val="0"/>
        <w:jc w:val="both"/>
        <w:rPr>
          <w:rFonts w:ascii="Times New Roman" w:hAnsi="Times New Roman" w:cs="Times New Roman"/>
          <w:sz w:val="24"/>
          <w:szCs w:val="24"/>
        </w:rPr>
      </w:pPr>
      <w:r w:rsidRPr="005D0597">
        <w:rPr>
          <w:rFonts w:ascii="Times New Roman" w:hAnsi="Times New Roman" w:cs="Times New Roman"/>
          <w:sz w:val="24"/>
          <w:szCs w:val="24"/>
        </w:rPr>
        <w:t>CFLA v</w:t>
      </w:r>
      <w:r w:rsidR="008965C3" w:rsidRPr="005D0597">
        <w:rPr>
          <w:rFonts w:ascii="Times New Roman" w:hAnsi="Times New Roman" w:cs="Times New Roman"/>
          <w:sz w:val="24"/>
          <w:szCs w:val="24"/>
        </w:rPr>
        <w:t>eikto aptauju</w:t>
      </w:r>
      <w:r w:rsidR="00D73D4F" w:rsidRPr="005D0597">
        <w:rPr>
          <w:rFonts w:ascii="Times New Roman" w:hAnsi="Times New Roman" w:cs="Times New Roman"/>
          <w:sz w:val="24"/>
          <w:szCs w:val="24"/>
        </w:rPr>
        <w:t xml:space="preserve"> un konsultāciju</w:t>
      </w:r>
      <w:r w:rsidR="008965C3" w:rsidRPr="005D0597">
        <w:rPr>
          <w:rFonts w:ascii="Times New Roman" w:hAnsi="Times New Roman" w:cs="Times New Roman"/>
          <w:sz w:val="24"/>
          <w:szCs w:val="24"/>
        </w:rPr>
        <w:t xml:space="preserve"> ietvaros respondenti izteica viedokli, ka būtu gatavi īstenot PPP projektus, taču  tiem ir zināšanu un pieredzes trūkums PPP jomā</w:t>
      </w:r>
      <w:r w:rsidR="00D73D4F" w:rsidRPr="005D0597">
        <w:rPr>
          <w:rFonts w:ascii="Times New Roman" w:hAnsi="Times New Roman" w:cs="Times New Roman"/>
          <w:sz w:val="24"/>
          <w:szCs w:val="24"/>
        </w:rPr>
        <w:t xml:space="preserve"> </w:t>
      </w:r>
      <w:r w:rsidR="008965C3" w:rsidRPr="005D0597">
        <w:rPr>
          <w:rFonts w:ascii="Times New Roman" w:hAnsi="Times New Roman" w:cs="Times New Roman"/>
          <w:sz w:val="24"/>
          <w:szCs w:val="24"/>
        </w:rPr>
        <w:t xml:space="preserve">un </w:t>
      </w:r>
      <w:r w:rsidR="008965C3" w:rsidRPr="005D0597">
        <w:rPr>
          <w:rFonts w:ascii="Times New Roman" w:hAnsi="Times New Roman" w:cs="Times New Roman"/>
          <w:sz w:val="24"/>
          <w:szCs w:val="24"/>
          <w:lang w:eastAsia="lv-LV"/>
        </w:rPr>
        <w:t>procedūra no PPP projekta idejas līdz PPP līguma izpildei ir smagnēja.</w:t>
      </w:r>
      <w:r w:rsidR="008965C3" w:rsidRPr="005D0597">
        <w:rPr>
          <w:rFonts w:ascii="Times New Roman" w:hAnsi="Times New Roman" w:cs="Times New Roman"/>
          <w:sz w:val="24"/>
          <w:szCs w:val="24"/>
        </w:rPr>
        <w:t xml:space="preserve"> Ņemot vērā minēto, ir turpināms publiskā un privātā sektora izglītojošs darbs PPP jomā, īpaši par PPP projektu savlaicīgu un kvalitatīvu plānošanu</w:t>
      </w:r>
      <w:r w:rsidR="0051437D" w:rsidRPr="005D0597">
        <w:rPr>
          <w:rFonts w:ascii="Times New Roman" w:hAnsi="Times New Roman" w:cs="Times New Roman"/>
          <w:sz w:val="24"/>
          <w:szCs w:val="24"/>
        </w:rPr>
        <w:t>,</w:t>
      </w:r>
      <w:r w:rsidR="008965C3" w:rsidRPr="005D0597">
        <w:rPr>
          <w:rFonts w:ascii="Times New Roman" w:hAnsi="Times New Roman" w:cs="Times New Roman"/>
          <w:sz w:val="24"/>
          <w:szCs w:val="24"/>
        </w:rPr>
        <w:t xml:space="preserve"> un nākamajā periodā ir jāturpina nodrošināt konsultāciju un skaidrojumu sniegšanu, apmācību un seminārus rīkošanu, kā arī reālu piemēru analīzi.</w:t>
      </w:r>
    </w:p>
    <w:p w14:paraId="2563D154" w14:textId="0714A884" w:rsidR="007164FF" w:rsidRPr="005D0597" w:rsidRDefault="007164FF" w:rsidP="005D0597">
      <w:pPr>
        <w:pStyle w:val="ListParagraph"/>
        <w:spacing w:before="240" w:after="120" w:line="276" w:lineRule="auto"/>
        <w:ind w:left="0"/>
        <w:contextualSpacing w:val="0"/>
        <w:jc w:val="center"/>
        <w:rPr>
          <w:rFonts w:ascii="Times New Roman" w:hAnsi="Times New Roman" w:cs="Times New Roman"/>
          <w:b/>
          <w:sz w:val="24"/>
          <w:szCs w:val="24"/>
          <w:lang w:eastAsia="lv-LV"/>
        </w:rPr>
      </w:pPr>
      <w:bookmarkStart w:id="3" w:name="bkm4"/>
      <w:r w:rsidRPr="005D0597">
        <w:rPr>
          <w:rFonts w:ascii="Times New Roman" w:eastAsia="Times New Roman" w:hAnsi="Times New Roman" w:cs="Times New Roman"/>
          <w:b/>
          <w:sz w:val="24"/>
          <w:szCs w:val="24"/>
          <w:lang w:eastAsia="lv-LV"/>
        </w:rPr>
        <w:t>4. </w:t>
      </w:r>
      <w:r w:rsidRPr="005D0597">
        <w:rPr>
          <w:rFonts w:ascii="Times New Roman" w:hAnsi="Times New Roman" w:cs="Times New Roman"/>
          <w:b/>
          <w:sz w:val="24"/>
          <w:szCs w:val="24"/>
        </w:rPr>
        <w:t>Izstrādātie priekšlikumi PPP attīstības veicināšanai</w:t>
      </w:r>
    </w:p>
    <w:p w14:paraId="0162592A" w14:textId="7862123B" w:rsidR="00972EEE" w:rsidRDefault="00972EEE" w:rsidP="005D0597">
      <w:pPr>
        <w:spacing w:after="60" w:line="276" w:lineRule="auto"/>
        <w:ind w:firstLine="720"/>
        <w:jc w:val="both"/>
        <w:rPr>
          <w:rFonts w:ascii="Times New Roman" w:hAnsi="Times New Roman" w:cs="Times New Roman"/>
          <w:sz w:val="24"/>
          <w:szCs w:val="24"/>
        </w:rPr>
      </w:pPr>
      <w:r w:rsidRPr="005D0597">
        <w:rPr>
          <w:rFonts w:ascii="Times New Roman" w:hAnsi="Times New Roman" w:cs="Times New Roman"/>
          <w:sz w:val="24"/>
          <w:szCs w:val="24"/>
        </w:rPr>
        <w:t>Pārskata periodā CFLA izstrādāja vairākus priekšlikumus PPP attīstības veicināšanai, tai skaitā</w:t>
      </w:r>
      <w:r w:rsidR="007E2A35" w:rsidRPr="005D0597">
        <w:rPr>
          <w:rFonts w:ascii="Times New Roman" w:hAnsi="Times New Roman" w:cs="Times New Roman"/>
          <w:sz w:val="24"/>
          <w:szCs w:val="24"/>
        </w:rPr>
        <w:t xml:space="preserve"> </w:t>
      </w:r>
      <w:r w:rsidR="00DE7E56" w:rsidRPr="005D0597">
        <w:rPr>
          <w:rFonts w:ascii="Times New Roman" w:hAnsi="Times New Roman" w:cs="Times New Roman"/>
          <w:sz w:val="24"/>
          <w:szCs w:val="24"/>
        </w:rPr>
        <w:t>–</w:t>
      </w:r>
      <w:r w:rsidRPr="005D0597">
        <w:rPr>
          <w:rFonts w:ascii="Times New Roman" w:hAnsi="Times New Roman" w:cs="Times New Roman"/>
          <w:sz w:val="24"/>
          <w:szCs w:val="24"/>
        </w:rPr>
        <w:t xml:space="preserve"> veikt informācijas apmaiņu un organizēt informatīvus pasākumus, pilnveidot regulējumu, izstrādāt metodiskos materiālus, stiprināt PPP kompetences centra kapacitāti.</w:t>
      </w:r>
    </w:p>
    <w:p w14:paraId="02F6019E" w14:textId="1504E032" w:rsidR="00422A70" w:rsidRPr="008276C8" w:rsidRDefault="00422A70" w:rsidP="005D0597">
      <w:pPr>
        <w:spacing w:after="60" w:line="276" w:lineRule="auto"/>
        <w:ind w:firstLine="720"/>
        <w:jc w:val="both"/>
        <w:rPr>
          <w:rFonts w:ascii="Times New Roman" w:hAnsi="Times New Roman" w:cs="Times New Roman"/>
          <w:sz w:val="24"/>
          <w:szCs w:val="24"/>
        </w:rPr>
      </w:pPr>
      <w:r w:rsidRPr="008276C8">
        <w:rPr>
          <w:rFonts w:ascii="Times New Roman" w:hAnsi="Times New Roman" w:cs="Times New Roman"/>
          <w:sz w:val="24"/>
          <w:szCs w:val="24"/>
        </w:rPr>
        <w:t>Atbilstoši informatīvā ziņojuma “</w:t>
      </w:r>
      <w:r w:rsidRPr="008276C8">
        <w:rPr>
          <w:rFonts w:ascii="Times New Roman" w:hAnsi="Times New Roman" w:cs="Times New Roman"/>
          <w:i/>
          <w:iCs/>
          <w:sz w:val="24"/>
          <w:szCs w:val="24"/>
        </w:rPr>
        <w:t>Par priekšlikumiem par valsts un pašvaldību vajadzību nodrošināšanai nepieciešamo projektu īstenošanu publiskās un privātās partnerības ietvaros</w:t>
      </w:r>
      <w:r w:rsidRPr="008276C8">
        <w:rPr>
          <w:rFonts w:ascii="Times New Roman" w:hAnsi="Times New Roman" w:cs="Times New Roman"/>
          <w:sz w:val="24"/>
          <w:szCs w:val="24"/>
        </w:rPr>
        <w:t>” (</w:t>
      </w:r>
      <w:hyperlink r:id="rId11" w:history="1">
        <w:r w:rsidRPr="008276C8">
          <w:rPr>
            <w:rStyle w:val="Hyperlink"/>
            <w:rFonts w:ascii="Times New Roman" w:hAnsi="Times New Roman" w:cs="Times New Roman"/>
            <w:color w:val="auto"/>
            <w:sz w:val="24"/>
            <w:szCs w:val="24"/>
            <w:u w:val="none"/>
          </w:rPr>
          <w:t>Ministru kabineta 2022.</w:t>
        </w:r>
        <w:r w:rsidR="00AE76B8" w:rsidRPr="008276C8">
          <w:rPr>
            <w:rStyle w:val="Hyperlink"/>
            <w:rFonts w:ascii="Times New Roman" w:hAnsi="Times New Roman" w:cs="Times New Roman"/>
            <w:color w:val="auto"/>
            <w:sz w:val="24"/>
            <w:szCs w:val="24"/>
            <w:u w:val="none"/>
          </w:rPr>
          <w:t xml:space="preserve"> </w:t>
        </w:r>
        <w:r w:rsidR="00EA700D" w:rsidRPr="008276C8">
          <w:rPr>
            <w:rStyle w:val="Hyperlink"/>
            <w:rFonts w:ascii="Times New Roman" w:hAnsi="Times New Roman" w:cs="Times New Roman"/>
            <w:color w:val="auto"/>
            <w:sz w:val="24"/>
            <w:szCs w:val="24"/>
            <w:u w:val="none"/>
          </w:rPr>
          <w:t>gada 18.janvāra</w:t>
        </w:r>
        <w:r w:rsidRPr="008276C8">
          <w:rPr>
            <w:rStyle w:val="Hyperlink"/>
            <w:rFonts w:ascii="Times New Roman" w:hAnsi="Times New Roman" w:cs="Times New Roman"/>
            <w:color w:val="auto"/>
            <w:sz w:val="24"/>
            <w:szCs w:val="24"/>
            <w:u w:val="none"/>
          </w:rPr>
          <w:t xml:space="preserve"> sēdes protokols Nr.3/32.§</w:t>
        </w:r>
      </w:hyperlink>
      <w:r w:rsidRPr="008276C8">
        <w:rPr>
          <w:rFonts w:ascii="Times New Roman" w:hAnsi="Times New Roman" w:cs="Times New Roman"/>
          <w:sz w:val="24"/>
          <w:szCs w:val="24"/>
        </w:rPr>
        <w:t>) priekšlikumiem</w:t>
      </w:r>
      <w:r w:rsidR="00AB72EE" w:rsidRPr="008276C8">
        <w:rPr>
          <w:rFonts w:ascii="Times New Roman" w:hAnsi="Times New Roman" w:cs="Times New Roman"/>
          <w:sz w:val="24"/>
          <w:szCs w:val="24"/>
        </w:rPr>
        <w:t xml:space="preserve"> CFLA izstrādāja un</w:t>
      </w:r>
      <w:r w:rsidR="008276C8" w:rsidRPr="008276C8">
        <w:rPr>
          <w:rFonts w:ascii="Times New Roman" w:hAnsi="Times New Roman" w:cs="Times New Roman"/>
          <w:sz w:val="24"/>
          <w:szCs w:val="24"/>
        </w:rPr>
        <w:t xml:space="preserve"> Finanšu ministrija </w:t>
      </w:r>
      <w:r w:rsidR="00AB72EE" w:rsidRPr="008276C8">
        <w:rPr>
          <w:rFonts w:ascii="Times New Roman" w:hAnsi="Times New Roman" w:cs="Times New Roman"/>
          <w:sz w:val="24"/>
          <w:szCs w:val="24"/>
        </w:rPr>
        <w:t xml:space="preserve"> </w:t>
      </w:r>
      <w:r w:rsidR="008276C8" w:rsidRPr="008276C8">
        <w:rPr>
          <w:rStyle w:val="cf01"/>
          <w:rFonts w:ascii="Times New Roman" w:hAnsi="Times New Roman" w:cs="Times New Roman"/>
          <w:sz w:val="24"/>
          <w:szCs w:val="24"/>
        </w:rPr>
        <w:t>likumprojekta “</w:t>
      </w:r>
      <w:r w:rsidR="008276C8" w:rsidRPr="008276C8">
        <w:rPr>
          <w:rStyle w:val="cf11"/>
          <w:rFonts w:ascii="Times New Roman" w:hAnsi="Times New Roman" w:cs="Times New Roman"/>
          <w:i w:val="0"/>
          <w:iCs w:val="0"/>
          <w:sz w:val="24"/>
          <w:szCs w:val="24"/>
        </w:rPr>
        <w:t>Par valsts budžetu 2024. gadam un budžeta ietvaru 2024., 2025. un 2026. gadam</w:t>
      </w:r>
      <w:r w:rsidR="008276C8" w:rsidRPr="008276C8">
        <w:rPr>
          <w:rStyle w:val="cf01"/>
          <w:rFonts w:ascii="Times New Roman" w:hAnsi="Times New Roman" w:cs="Times New Roman"/>
          <w:sz w:val="24"/>
          <w:szCs w:val="24"/>
        </w:rPr>
        <w:t>” sagatavošanas procesā virzīja</w:t>
      </w:r>
      <w:r w:rsidR="008276C8">
        <w:rPr>
          <w:rStyle w:val="cf01"/>
          <w:rFonts w:ascii="Times New Roman" w:hAnsi="Times New Roman" w:cs="Times New Roman"/>
          <w:sz w:val="24"/>
          <w:szCs w:val="24"/>
        </w:rPr>
        <w:t xml:space="preserve"> </w:t>
      </w:r>
      <w:r w:rsidR="008276C8" w:rsidRPr="008276C8">
        <w:rPr>
          <w:rFonts w:ascii="Times New Roman" w:hAnsi="Times New Roman" w:cs="Times New Roman"/>
          <w:sz w:val="24"/>
          <w:szCs w:val="24"/>
        </w:rPr>
        <w:t xml:space="preserve">pieteikumu </w:t>
      </w:r>
      <w:r w:rsidRPr="008276C8">
        <w:rPr>
          <w:rFonts w:ascii="Times New Roman" w:hAnsi="Times New Roman" w:cs="Times New Roman"/>
          <w:sz w:val="24"/>
          <w:szCs w:val="24"/>
        </w:rPr>
        <w:t>par CFLA nepieciešamo finansējumu 2024., 2025. un 2026.</w:t>
      </w:r>
      <w:r w:rsidR="00AE76B8" w:rsidRPr="008276C8">
        <w:rPr>
          <w:rFonts w:ascii="Times New Roman" w:hAnsi="Times New Roman" w:cs="Times New Roman"/>
          <w:sz w:val="24"/>
          <w:szCs w:val="24"/>
        </w:rPr>
        <w:t xml:space="preserve"> </w:t>
      </w:r>
      <w:r w:rsidRPr="008276C8">
        <w:rPr>
          <w:rFonts w:ascii="Times New Roman" w:hAnsi="Times New Roman" w:cs="Times New Roman"/>
          <w:sz w:val="24"/>
          <w:szCs w:val="24"/>
        </w:rPr>
        <w:t>gadam 1 440 000 </w:t>
      </w:r>
      <w:r w:rsidR="003F2C83" w:rsidRPr="008276C8">
        <w:rPr>
          <w:rFonts w:ascii="Times New Roman" w:hAnsi="Times New Roman" w:cs="Times New Roman"/>
          <w:sz w:val="24"/>
          <w:szCs w:val="24"/>
        </w:rPr>
        <w:t xml:space="preserve">EUR </w:t>
      </w:r>
      <w:r w:rsidRPr="008276C8">
        <w:rPr>
          <w:rFonts w:ascii="Times New Roman" w:hAnsi="Times New Roman" w:cs="Times New Roman"/>
          <w:sz w:val="24"/>
          <w:szCs w:val="24"/>
        </w:rPr>
        <w:t>apmērā (</w:t>
      </w:r>
      <w:r w:rsidR="00EA700D" w:rsidRPr="008276C8">
        <w:rPr>
          <w:rFonts w:ascii="Times New Roman" w:hAnsi="Times New Roman" w:cs="Times New Roman"/>
          <w:sz w:val="24"/>
          <w:szCs w:val="24"/>
        </w:rPr>
        <w:t xml:space="preserve">kas ietver </w:t>
      </w:r>
      <w:r w:rsidRPr="008276C8">
        <w:rPr>
          <w:rFonts w:ascii="Times New Roman" w:hAnsi="Times New Roman" w:cs="Times New Roman"/>
          <w:sz w:val="24"/>
          <w:szCs w:val="24"/>
        </w:rPr>
        <w:t>atbalst</w:t>
      </w:r>
      <w:r w:rsidR="00EA700D" w:rsidRPr="008276C8">
        <w:rPr>
          <w:rFonts w:ascii="Times New Roman" w:hAnsi="Times New Roman" w:cs="Times New Roman"/>
          <w:sz w:val="24"/>
          <w:szCs w:val="24"/>
        </w:rPr>
        <w:t>u publiskajam sektoram</w:t>
      </w:r>
      <w:r w:rsidRPr="008276C8">
        <w:rPr>
          <w:rFonts w:ascii="Times New Roman" w:hAnsi="Times New Roman" w:cs="Times New Roman"/>
          <w:sz w:val="24"/>
          <w:szCs w:val="24"/>
        </w:rPr>
        <w:t xml:space="preserve"> FEA izstrādei PPP projektam, </w:t>
      </w:r>
      <w:r w:rsidR="00366993" w:rsidRPr="008276C8">
        <w:rPr>
          <w:rFonts w:ascii="Times New Roman" w:hAnsi="Times New Roman" w:cs="Times New Roman"/>
          <w:sz w:val="24"/>
          <w:szCs w:val="24"/>
        </w:rPr>
        <w:t xml:space="preserve">atbalstu </w:t>
      </w:r>
      <w:r w:rsidRPr="008276C8">
        <w:rPr>
          <w:rFonts w:ascii="Times New Roman" w:hAnsi="Times New Roman" w:cs="Times New Roman"/>
          <w:sz w:val="24"/>
          <w:szCs w:val="24"/>
        </w:rPr>
        <w:t xml:space="preserve">PPP projekta iepirkuma dokumentācijas izstrādei un </w:t>
      </w:r>
      <w:r w:rsidR="00366993" w:rsidRPr="008276C8">
        <w:rPr>
          <w:rFonts w:ascii="Times New Roman" w:hAnsi="Times New Roman" w:cs="Times New Roman"/>
          <w:sz w:val="24"/>
          <w:szCs w:val="24"/>
        </w:rPr>
        <w:t xml:space="preserve">atbalstu </w:t>
      </w:r>
      <w:r w:rsidRPr="008276C8">
        <w:rPr>
          <w:rFonts w:ascii="Times New Roman" w:hAnsi="Times New Roman" w:cs="Times New Roman"/>
          <w:sz w:val="24"/>
          <w:szCs w:val="24"/>
        </w:rPr>
        <w:t>PPP projekta vadībai līdz līguma noslēgšanai</w:t>
      </w:r>
      <w:r w:rsidR="00AB72EE" w:rsidRPr="008276C8">
        <w:rPr>
          <w:rFonts w:ascii="Times New Roman" w:hAnsi="Times New Roman" w:cs="Times New Roman"/>
          <w:sz w:val="24"/>
          <w:szCs w:val="24"/>
        </w:rPr>
        <w:t>)</w:t>
      </w:r>
      <w:r w:rsidRPr="008276C8">
        <w:rPr>
          <w:rFonts w:ascii="Times New Roman" w:hAnsi="Times New Roman" w:cs="Times New Roman"/>
          <w:sz w:val="24"/>
          <w:szCs w:val="24"/>
        </w:rPr>
        <w:t xml:space="preserve">.  Šis pasākums netika atbalstīts </w:t>
      </w:r>
      <w:r w:rsidR="00EA700D" w:rsidRPr="008276C8">
        <w:rPr>
          <w:rFonts w:ascii="Times New Roman" w:hAnsi="Times New Roman" w:cs="Times New Roman"/>
          <w:sz w:val="24"/>
          <w:szCs w:val="24"/>
        </w:rPr>
        <w:t>Ministru kabinetā</w:t>
      </w:r>
      <w:r w:rsidRPr="008276C8">
        <w:rPr>
          <w:rFonts w:ascii="Times New Roman" w:hAnsi="Times New Roman" w:cs="Times New Roman"/>
          <w:sz w:val="24"/>
          <w:szCs w:val="24"/>
        </w:rPr>
        <w:t xml:space="preserve"> kā prioritārs pasākums.</w:t>
      </w:r>
      <w:r w:rsidR="00AB72EE" w:rsidRPr="008276C8">
        <w:rPr>
          <w:rFonts w:ascii="Times New Roman" w:hAnsi="Times New Roman" w:cs="Times New Roman"/>
          <w:sz w:val="24"/>
          <w:szCs w:val="24"/>
        </w:rPr>
        <w:t xml:space="preserve"> </w:t>
      </w:r>
      <w:r w:rsidR="00AB72EE" w:rsidRPr="008276C8">
        <w:rPr>
          <w:rStyle w:val="cf01"/>
          <w:rFonts w:ascii="Times New Roman" w:hAnsi="Times New Roman" w:cs="Times New Roman"/>
          <w:sz w:val="24"/>
          <w:szCs w:val="24"/>
        </w:rPr>
        <w:t>CFLA plāno šādu priekšlikumu virzīt atkārtoti nākamajā gadā.</w:t>
      </w:r>
    </w:p>
    <w:p w14:paraId="56FDB06E" w14:textId="2FFB934F" w:rsidR="007164FF" w:rsidRPr="005D0597" w:rsidRDefault="007164FF" w:rsidP="005D0597">
      <w:pPr>
        <w:pStyle w:val="naisf"/>
        <w:spacing w:before="240" w:beforeAutospacing="0" w:after="120" w:afterAutospacing="0" w:line="276" w:lineRule="auto"/>
        <w:ind w:firstLine="720"/>
        <w:jc w:val="center"/>
        <w:rPr>
          <w:b/>
        </w:rPr>
      </w:pPr>
      <w:r w:rsidRPr="005D0597">
        <w:rPr>
          <w:b/>
        </w:rPr>
        <w:t>5. Cik un kam ir sniegtas konsultācijas publiskās un privātās partnerības jautājumos</w:t>
      </w:r>
    </w:p>
    <w:p w14:paraId="60405295" w14:textId="77777777" w:rsidR="00B51204" w:rsidRPr="005D0597" w:rsidRDefault="00B51204" w:rsidP="00B73B19">
      <w:pPr>
        <w:spacing w:after="60" w:line="276" w:lineRule="auto"/>
        <w:ind w:firstLine="720"/>
        <w:jc w:val="both"/>
        <w:rPr>
          <w:rFonts w:ascii="Times New Roman" w:hAnsi="Times New Roman" w:cs="Times New Roman"/>
          <w:sz w:val="24"/>
          <w:szCs w:val="24"/>
        </w:rPr>
      </w:pPr>
      <w:r w:rsidRPr="005D0597">
        <w:rPr>
          <w:rFonts w:ascii="Times New Roman" w:hAnsi="Times New Roman" w:cs="Times New Roman"/>
          <w:sz w:val="24"/>
          <w:szCs w:val="24"/>
        </w:rPr>
        <w:t>Pārskata periodā veicināta izpratne par PPP izmantošanas iespējām un piemērošanu, īstenojot informatīvos pasākumus, t.sk. sniedzot konsultācijas interesentiem – notikušas pastāvīgas konsultācijas (tiešsaistē, e-pasta sarakstē, telefoniski) ar valsts pārvaldes institūcijām un kapitālsabiedrībām par šādiem projektiem ar augstu īstenošanas iespējamību:</w:t>
      </w:r>
    </w:p>
    <w:p w14:paraId="1EAD04EF"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konsultācijas ar  VSIA "Latvijas Valsts ceļi" un  tās piesaistītajiem konsultantiem par Ķekavas un Bauskas-Iecavas apvedceļu būvniecību.</w:t>
      </w:r>
    </w:p>
    <w:p w14:paraId="6EA30064"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 xml:space="preserve">konsultācijas ar </w:t>
      </w:r>
      <w:proofErr w:type="spellStart"/>
      <w:r w:rsidRPr="009D17CF">
        <w:rPr>
          <w:rFonts w:ascii="Times New Roman" w:hAnsi="Times New Roman" w:cs="Times New Roman"/>
          <w:sz w:val="24"/>
          <w:szCs w:val="24"/>
        </w:rPr>
        <w:t>Iekšlietu</w:t>
      </w:r>
      <w:proofErr w:type="spellEnd"/>
      <w:r w:rsidRPr="009D17CF">
        <w:rPr>
          <w:rFonts w:ascii="Times New Roman" w:hAnsi="Times New Roman" w:cs="Times New Roman"/>
          <w:sz w:val="24"/>
          <w:szCs w:val="24"/>
        </w:rPr>
        <w:t xml:space="preserve"> ministriju, Nodrošinājuma valsts aģentūru un tās piesaistītajiem konsultantiem par FEA izstrādi “Administratīvā centra Jelgavā un 15 katastrofu pārvaldības centru Dundagā, Dobelē, Preiļos, Rīgā, Ludzā, Jūrmalā, Krāslavā, Rēzeknē, Balvos, Saldū, Aizkrauklē, Zilupē, Limbažos un Kuldīgā izveidošana (attīstība)”.</w:t>
      </w:r>
    </w:p>
    <w:p w14:paraId="7E52E5AD"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konsultācijas ar Rīgas Austrumu klīniskās universitātes slimnīcu  un tās piesaistītajiem konsultantiem par daudzstāvu stāvvietas un helikoptera laukuma būvniecību.</w:t>
      </w:r>
    </w:p>
    <w:p w14:paraId="4D4206AC"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lastRenderedPageBreak/>
        <w:t>konsultācijas par Latvijas Universitātes studentu un viesu māju.</w:t>
      </w:r>
    </w:p>
    <w:p w14:paraId="7906D2D1"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konsultācijas par Madonas baseina FEA izstrādi.</w:t>
      </w:r>
    </w:p>
    <w:p w14:paraId="15D29011"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konsultācijas ar Talsu novada pašvaldību un tās piesaistītajiem konsultantiem par peldbaseina un ledus halles būvniecību.</w:t>
      </w:r>
    </w:p>
    <w:p w14:paraId="49EDA4A2"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konsultācijas par Bauskas informācijas tīkla un kultūras centra būvniecību.</w:t>
      </w:r>
    </w:p>
    <w:p w14:paraId="3CD1A721"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konsultācija Saeimas Publisko izdevumu un revīzijas komisijai par PPP jautājumiem.</w:t>
      </w:r>
    </w:p>
    <w:p w14:paraId="52057361"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konsultācijas Rīgas apgaismojuma projektam, noorganizējot arī pieredzes apmaiņas pasākumu par Lielbritānijas ielu apgaismojuma projektiem;</w:t>
      </w:r>
    </w:p>
    <w:p w14:paraId="36283AA3"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sz w:val="24"/>
          <w:szCs w:val="24"/>
        </w:rPr>
        <w:t xml:space="preserve">konsultācijas </w:t>
      </w:r>
      <w:r w:rsidRPr="009D17CF">
        <w:rPr>
          <w:rFonts w:ascii="Times New Roman" w:hAnsi="Times New Roman" w:cs="Times New Roman"/>
          <w:color w:val="000000"/>
          <w:sz w:val="24"/>
          <w:szCs w:val="24"/>
        </w:rPr>
        <w:t>VSIA “Paula Stradiņa klīniskā universitātes slimnīcai” par autostāvvietu izveidošanu;</w:t>
      </w:r>
    </w:p>
    <w:p w14:paraId="405E565B"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color w:val="000000"/>
          <w:sz w:val="24"/>
          <w:szCs w:val="24"/>
        </w:rPr>
        <w:t xml:space="preserve">konsultācijas </w:t>
      </w:r>
      <w:r w:rsidRPr="009D17CF">
        <w:rPr>
          <w:rFonts w:ascii="Times New Roman" w:hAnsi="Times New Roman" w:cs="Times New Roman"/>
          <w:sz w:val="24"/>
          <w:szCs w:val="24"/>
        </w:rPr>
        <w:t xml:space="preserve">par pilnvarojumu Jūrmalas </w:t>
      </w:r>
      <w:proofErr w:type="spellStart"/>
      <w:r w:rsidRPr="009D17CF">
        <w:rPr>
          <w:rFonts w:ascii="Times New Roman" w:hAnsi="Times New Roman" w:cs="Times New Roman"/>
          <w:sz w:val="24"/>
          <w:szCs w:val="24"/>
        </w:rPr>
        <w:t>valstspilsētas</w:t>
      </w:r>
      <w:proofErr w:type="spellEnd"/>
      <w:r w:rsidRPr="009D17CF">
        <w:rPr>
          <w:rFonts w:ascii="Times New Roman" w:hAnsi="Times New Roman" w:cs="Times New Roman"/>
          <w:sz w:val="24"/>
          <w:szCs w:val="24"/>
        </w:rPr>
        <w:t xml:space="preserve"> pašvaldībai izsniegt atļauju tūrismam un rekreācijai paredzētu būvju (steķa) būvniecībai jūras piekrastes joslā Majoru pludmalē, iespējamo tā risinājumu ar PPP instrumenta palīdzību;</w:t>
      </w:r>
    </w:p>
    <w:p w14:paraId="7E23C469"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color w:val="212529"/>
          <w:sz w:val="24"/>
          <w:szCs w:val="24"/>
        </w:rPr>
        <w:t>konsultācijas Smiltenes pašvaldībai par siltumapgādes attīstības PPP projektu Smiltenes novada administratīvajā teritorijā;</w:t>
      </w:r>
    </w:p>
    <w:p w14:paraId="3D32EACD"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color w:val="212529"/>
          <w:sz w:val="24"/>
          <w:szCs w:val="24"/>
        </w:rPr>
        <w:t>konsultācijas Daugavpils pašvaldībai par plānoto PPP ielu apgaismojuma projektu;</w:t>
      </w:r>
    </w:p>
    <w:p w14:paraId="6566A1A6" w14:textId="77777777" w:rsidR="00B51204" w:rsidRPr="009D17CF" w:rsidRDefault="00B51204" w:rsidP="001655A9">
      <w:pPr>
        <w:pStyle w:val="ListParagraph"/>
        <w:numPr>
          <w:ilvl w:val="0"/>
          <w:numId w:val="7"/>
        </w:numPr>
        <w:spacing w:before="120" w:after="60" w:line="276" w:lineRule="auto"/>
        <w:jc w:val="both"/>
        <w:rPr>
          <w:rFonts w:ascii="Times New Roman" w:hAnsi="Times New Roman" w:cs="Times New Roman"/>
          <w:sz w:val="24"/>
          <w:szCs w:val="24"/>
        </w:rPr>
      </w:pPr>
      <w:r w:rsidRPr="009D17CF">
        <w:rPr>
          <w:rFonts w:ascii="Times New Roman" w:hAnsi="Times New Roman" w:cs="Times New Roman"/>
          <w:color w:val="212529"/>
          <w:sz w:val="24"/>
          <w:szCs w:val="24"/>
        </w:rPr>
        <w:t>konsultācijas Gulbenes pašvaldībai par plānoto siltumapgādes attīstības PPP projektu.</w:t>
      </w:r>
    </w:p>
    <w:p w14:paraId="7066FBB1" w14:textId="1125D5F9" w:rsidR="00E778E4" w:rsidRPr="005D0597" w:rsidRDefault="005655E8" w:rsidP="005D0597">
      <w:pPr>
        <w:spacing w:line="276" w:lineRule="auto"/>
        <w:ind w:firstLine="720"/>
        <w:jc w:val="both"/>
        <w:rPr>
          <w:rFonts w:ascii="Times New Roman" w:hAnsi="Times New Roman" w:cs="Times New Roman"/>
          <w:sz w:val="24"/>
          <w:szCs w:val="24"/>
          <w:lang w:eastAsia="lv-LV"/>
        </w:rPr>
      </w:pPr>
      <w:r w:rsidRPr="005D0597">
        <w:rPr>
          <w:rFonts w:ascii="Times New Roman" w:hAnsi="Times New Roman" w:cs="Times New Roman"/>
          <w:sz w:val="24"/>
          <w:szCs w:val="24"/>
          <w:lang w:eastAsia="lv-LV"/>
        </w:rPr>
        <w:t xml:space="preserve">Pārskata periodā CFLA </w:t>
      </w:r>
      <w:r w:rsidRPr="005D0597">
        <w:rPr>
          <w:rFonts w:ascii="Times New Roman" w:hAnsi="Times New Roman" w:cs="Times New Roman"/>
          <w:sz w:val="24"/>
          <w:szCs w:val="24"/>
        </w:rPr>
        <w:t xml:space="preserve">attālināto diskusiju veidā  </w:t>
      </w:r>
      <w:proofErr w:type="spellStart"/>
      <w:r w:rsidRPr="005D0597">
        <w:rPr>
          <w:rFonts w:ascii="Times New Roman" w:hAnsi="Times New Roman" w:cs="Times New Roman"/>
          <w:sz w:val="24"/>
          <w:szCs w:val="24"/>
        </w:rPr>
        <w:t>tiešsaites</w:t>
      </w:r>
      <w:proofErr w:type="spellEnd"/>
      <w:r w:rsidRPr="005D0597">
        <w:rPr>
          <w:rFonts w:ascii="Times New Roman" w:hAnsi="Times New Roman" w:cs="Times New Roman"/>
          <w:sz w:val="24"/>
          <w:szCs w:val="24"/>
        </w:rPr>
        <w:t xml:space="preserve"> platformās, gan klātienē</w:t>
      </w:r>
      <w:r w:rsidRPr="005D0597">
        <w:rPr>
          <w:rFonts w:ascii="Times New Roman" w:hAnsi="Times New Roman" w:cs="Times New Roman"/>
          <w:sz w:val="24"/>
          <w:szCs w:val="24"/>
          <w:lang w:eastAsia="lv-LV"/>
        </w:rPr>
        <w:t xml:space="preserve"> organizēja tikšanās arī</w:t>
      </w:r>
      <w:r w:rsidR="00C50611" w:rsidRPr="005D0597">
        <w:rPr>
          <w:rFonts w:ascii="Times New Roman" w:hAnsi="Times New Roman" w:cs="Times New Roman"/>
          <w:sz w:val="24"/>
          <w:szCs w:val="24"/>
          <w:lang w:eastAsia="lv-LV"/>
        </w:rPr>
        <w:t xml:space="preserve"> c</w:t>
      </w:r>
      <w:r w:rsidR="001C3F08" w:rsidRPr="005D0597">
        <w:rPr>
          <w:rFonts w:ascii="Times New Roman" w:hAnsi="Times New Roman" w:cs="Times New Roman"/>
          <w:sz w:val="24"/>
          <w:szCs w:val="24"/>
          <w:lang w:eastAsia="lv-LV"/>
        </w:rPr>
        <w:t>itiem potenciālajiem publiskajiem un privātajiem partneri</w:t>
      </w:r>
      <w:r w:rsidR="00C30C75" w:rsidRPr="005D0597">
        <w:rPr>
          <w:rFonts w:ascii="Times New Roman" w:hAnsi="Times New Roman" w:cs="Times New Roman"/>
          <w:sz w:val="24"/>
          <w:szCs w:val="24"/>
          <w:lang w:eastAsia="lv-LV"/>
        </w:rPr>
        <w:t>e</w:t>
      </w:r>
      <w:r w:rsidR="001C3F08" w:rsidRPr="005D0597">
        <w:rPr>
          <w:rFonts w:ascii="Times New Roman" w:hAnsi="Times New Roman" w:cs="Times New Roman"/>
          <w:sz w:val="24"/>
          <w:szCs w:val="24"/>
          <w:lang w:eastAsia="lv-LV"/>
        </w:rPr>
        <w:t>m</w:t>
      </w:r>
      <w:r w:rsidR="008A0C10" w:rsidRPr="005D0597">
        <w:rPr>
          <w:rFonts w:ascii="Times New Roman" w:hAnsi="Times New Roman" w:cs="Times New Roman"/>
          <w:sz w:val="24"/>
          <w:szCs w:val="24"/>
          <w:lang w:eastAsia="lv-LV"/>
        </w:rPr>
        <w:t>,</w:t>
      </w:r>
      <w:r w:rsidR="00011256" w:rsidRPr="005D0597">
        <w:rPr>
          <w:rFonts w:ascii="Times New Roman" w:hAnsi="Times New Roman" w:cs="Times New Roman"/>
          <w:sz w:val="24"/>
          <w:szCs w:val="24"/>
          <w:lang w:eastAsia="lv-LV"/>
        </w:rPr>
        <w:t xml:space="preserve"> prezentējot PPP izmantošanas iespējas, daloties ar </w:t>
      </w:r>
      <w:r w:rsidR="00E2366F" w:rsidRPr="005D0597">
        <w:rPr>
          <w:rFonts w:ascii="Times New Roman" w:hAnsi="Times New Roman" w:cs="Times New Roman"/>
          <w:sz w:val="24"/>
          <w:szCs w:val="24"/>
          <w:lang w:eastAsia="lv-LV"/>
        </w:rPr>
        <w:t>k</w:t>
      </w:r>
      <w:r w:rsidR="00011256" w:rsidRPr="005D0597">
        <w:rPr>
          <w:rFonts w:ascii="Times New Roman" w:hAnsi="Times New Roman" w:cs="Times New Roman"/>
          <w:sz w:val="24"/>
          <w:szCs w:val="24"/>
          <w:lang w:eastAsia="lv-LV"/>
        </w:rPr>
        <w:t>ompetences centram pieejamām zināšanām, veic</w:t>
      </w:r>
      <w:r w:rsidR="00A954A5" w:rsidRPr="005D0597">
        <w:rPr>
          <w:rFonts w:ascii="Times New Roman" w:hAnsi="Times New Roman" w:cs="Times New Roman"/>
          <w:sz w:val="24"/>
          <w:szCs w:val="24"/>
          <w:lang w:eastAsia="lv-LV"/>
        </w:rPr>
        <w:t>inot</w:t>
      </w:r>
      <w:r w:rsidR="00011256" w:rsidRPr="005D0597">
        <w:rPr>
          <w:rFonts w:ascii="Times New Roman" w:hAnsi="Times New Roman" w:cs="Times New Roman"/>
          <w:sz w:val="24"/>
          <w:szCs w:val="24"/>
          <w:lang w:eastAsia="lv-LV"/>
        </w:rPr>
        <w:t xml:space="preserve"> diskusij</w:t>
      </w:r>
      <w:r w:rsidR="00A954A5" w:rsidRPr="005D0597">
        <w:rPr>
          <w:rFonts w:ascii="Times New Roman" w:hAnsi="Times New Roman" w:cs="Times New Roman"/>
          <w:sz w:val="24"/>
          <w:szCs w:val="24"/>
          <w:lang w:eastAsia="lv-LV"/>
        </w:rPr>
        <w:t>a</w:t>
      </w:r>
      <w:r w:rsidR="00011256" w:rsidRPr="005D0597">
        <w:rPr>
          <w:rFonts w:ascii="Times New Roman" w:hAnsi="Times New Roman" w:cs="Times New Roman"/>
          <w:sz w:val="24"/>
          <w:szCs w:val="24"/>
          <w:lang w:eastAsia="lv-LV"/>
        </w:rPr>
        <w:t xml:space="preserve">s un atbildot uz interesējošiem jautājumiem PPP jomā. </w:t>
      </w:r>
    </w:p>
    <w:p w14:paraId="101BB52A" w14:textId="1CC3BCB7" w:rsidR="00923AC5" w:rsidRPr="005D0597" w:rsidRDefault="00923AC5" w:rsidP="00B73B19">
      <w:pPr>
        <w:spacing w:line="276" w:lineRule="auto"/>
        <w:ind w:firstLine="720"/>
        <w:jc w:val="both"/>
        <w:rPr>
          <w:rFonts w:ascii="Times New Roman" w:hAnsi="Times New Roman" w:cs="Times New Roman"/>
          <w:sz w:val="24"/>
          <w:szCs w:val="24"/>
        </w:rPr>
      </w:pPr>
      <w:r w:rsidRPr="005D0597">
        <w:rPr>
          <w:rFonts w:ascii="Times New Roman" w:hAnsi="Times New Roman" w:cs="Times New Roman"/>
          <w:sz w:val="24"/>
          <w:szCs w:val="24"/>
        </w:rPr>
        <w:t xml:space="preserve">2023. gada </w:t>
      </w:r>
      <w:r w:rsidRPr="005D0597">
        <w:rPr>
          <w:rFonts w:ascii="Times New Roman" w:hAnsi="Times New Roman" w:cs="Times New Roman"/>
          <w:sz w:val="24"/>
          <w:szCs w:val="24"/>
          <w:lang w:eastAsia="lv-LV"/>
        </w:rPr>
        <w:t>novembrī</w:t>
      </w:r>
      <w:r w:rsidRPr="005D0597">
        <w:rPr>
          <w:rFonts w:ascii="Times New Roman" w:hAnsi="Times New Roman" w:cs="Times New Roman"/>
          <w:sz w:val="24"/>
          <w:szCs w:val="24"/>
        </w:rPr>
        <w:t xml:space="preserve"> CFLA mājaslapā izveidota jautājumu/atbilžu sadaļa, kur tiek publicēti aktuālākie PPP jautājumi un atbildes uz tām</w:t>
      </w:r>
      <w:r w:rsidR="00E96A11">
        <w:rPr>
          <w:rFonts w:ascii="Times New Roman" w:hAnsi="Times New Roman" w:cs="Times New Roman"/>
          <w:sz w:val="24"/>
          <w:szCs w:val="24"/>
        </w:rPr>
        <w:t>.</w:t>
      </w:r>
      <w:r w:rsidR="00E96A11">
        <w:rPr>
          <w:rStyle w:val="FootnoteReference"/>
          <w:rFonts w:ascii="Times New Roman" w:hAnsi="Times New Roman" w:cs="Times New Roman"/>
          <w:sz w:val="24"/>
          <w:szCs w:val="24"/>
        </w:rPr>
        <w:footnoteReference w:id="9"/>
      </w:r>
      <w:r w:rsidRPr="005D0597">
        <w:rPr>
          <w:rFonts w:ascii="Times New Roman" w:hAnsi="Times New Roman" w:cs="Times New Roman"/>
          <w:sz w:val="24"/>
          <w:szCs w:val="24"/>
        </w:rPr>
        <w:t xml:space="preserve"> </w:t>
      </w:r>
    </w:p>
    <w:p w14:paraId="39D29BF4" w14:textId="77777777" w:rsidR="007164FF" w:rsidRPr="005D0597" w:rsidRDefault="007164FF" w:rsidP="005D0597">
      <w:pPr>
        <w:pStyle w:val="naisf"/>
        <w:spacing w:before="240" w:beforeAutospacing="0" w:after="120" w:afterAutospacing="0" w:line="276" w:lineRule="auto"/>
        <w:ind w:firstLine="720"/>
        <w:jc w:val="both"/>
        <w:rPr>
          <w:b/>
        </w:rPr>
      </w:pPr>
      <w:r w:rsidRPr="005D0597">
        <w:rPr>
          <w:b/>
        </w:rPr>
        <w:t>6. Kādi metodiskie materiāli izstrādāti publiskās un privātās partnerības jomā</w:t>
      </w:r>
    </w:p>
    <w:p w14:paraId="2C42BC91" w14:textId="49FEB80A" w:rsidR="009703E9" w:rsidRPr="002143FE" w:rsidRDefault="00EA700D" w:rsidP="005D0597">
      <w:pPr>
        <w:pStyle w:val="xmsonormal"/>
        <w:spacing w:line="276" w:lineRule="auto"/>
        <w:ind w:firstLine="720"/>
        <w:jc w:val="both"/>
        <w:rPr>
          <w:rFonts w:ascii="Times New Roman" w:hAnsi="Times New Roman" w:cs="Times New Roman"/>
          <w:sz w:val="24"/>
          <w:szCs w:val="24"/>
        </w:rPr>
      </w:pPr>
      <w:r w:rsidRPr="002143FE">
        <w:rPr>
          <w:rFonts w:ascii="Times New Roman" w:hAnsi="Times New Roman" w:cs="Times New Roman"/>
          <w:sz w:val="24"/>
          <w:szCs w:val="24"/>
        </w:rPr>
        <w:t>Pārskata periodā ir i</w:t>
      </w:r>
      <w:r w:rsidR="009703E9" w:rsidRPr="002143FE">
        <w:rPr>
          <w:rFonts w:ascii="Times New Roman" w:hAnsi="Times New Roman" w:cs="Times New Roman"/>
          <w:sz w:val="24"/>
          <w:szCs w:val="24"/>
        </w:rPr>
        <w:t>zstrādāts un publicēts</w:t>
      </w:r>
      <w:r w:rsidRPr="002143FE">
        <w:rPr>
          <w:rFonts w:ascii="Times New Roman" w:hAnsi="Times New Roman" w:cs="Times New Roman"/>
          <w:sz w:val="24"/>
          <w:szCs w:val="24"/>
        </w:rPr>
        <w:t xml:space="preserve"> informatīvs materiāls</w:t>
      </w:r>
      <w:r w:rsidR="009703E9" w:rsidRPr="002143FE">
        <w:rPr>
          <w:rFonts w:ascii="Times New Roman" w:hAnsi="Times New Roman" w:cs="Times New Roman"/>
          <w:sz w:val="24"/>
          <w:szCs w:val="24"/>
        </w:rPr>
        <w:t xml:space="preserve"> “</w:t>
      </w:r>
      <w:r w:rsidR="00110294" w:rsidRPr="00B73B19">
        <w:rPr>
          <w:rFonts w:ascii="Times New Roman" w:hAnsi="Times New Roman" w:cs="Times New Roman"/>
          <w:i/>
          <w:iCs/>
          <w:sz w:val="24"/>
          <w:szCs w:val="24"/>
        </w:rPr>
        <w:t xml:space="preserve">Īres mājokļu </w:t>
      </w:r>
      <w:r w:rsidR="00AF4B30" w:rsidRPr="00B73B19">
        <w:rPr>
          <w:rFonts w:ascii="Times New Roman" w:hAnsi="Times New Roman" w:cs="Times New Roman"/>
          <w:i/>
          <w:iCs/>
          <w:sz w:val="24"/>
          <w:szCs w:val="24"/>
        </w:rPr>
        <w:t>PPP</w:t>
      </w:r>
      <w:r w:rsidR="001E13AF" w:rsidRPr="00B73B19">
        <w:rPr>
          <w:rFonts w:ascii="Times New Roman" w:hAnsi="Times New Roman" w:cs="Times New Roman"/>
          <w:i/>
          <w:iCs/>
          <w:sz w:val="24"/>
          <w:szCs w:val="24"/>
        </w:rPr>
        <w:t xml:space="preserve"> </w:t>
      </w:r>
      <w:r w:rsidR="00110294" w:rsidRPr="00B73B19">
        <w:rPr>
          <w:rFonts w:ascii="Times New Roman" w:hAnsi="Times New Roman" w:cs="Times New Roman"/>
          <w:i/>
          <w:iCs/>
          <w:sz w:val="24"/>
          <w:szCs w:val="24"/>
        </w:rPr>
        <w:t>projekti pašvaldībās un komercdarbības atbalsta nosacījumi</w:t>
      </w:r>
      <w:r w:rsidR="009703E9" w:rsidRPr="002143FE">
        <w:rPr>
          <w:rFonts w:ascii="Times New Roman" w:hAnsi="Times New Roman" w:cs="Times New Roman"/>
          <w:sz w:val="24"/>
          <w:szCs w:val="24"/>
        </w:rPr>
        <w:t>”</w:t>
      </w:r>
      <w:r w:rsidR="00AF4B30" w:rsidRPr="002143FE">
        <w:rPr>
          <w:rStyle w:val="FootnoteReference"/>
          <w:rFonts w:ascii="Times New Roman" w:hAnsi="Times New Roman" w:cs="Times New Roman"/>
          <w:sz w:val="24"/>
          <w:szCs w:val="24"/>
        </w:rPr>
        <w:footnoteReference w:id="10"/>
      </w:r>
      <w:r w:rsidR="009703E9" w:rsidRPr="002143FE">
        <w:rPr>
          <w:rFonts w:ascii="Times New Roman" w:hAnsi="Times New Roman" w:cs="Times New Roman"/>
          <w:sz w:val="24"/>
          <w:szCs w:val="24"/>
        </w:rPr>
        <w:t xml:space="preserve">. </w:t>
      </w:r>
      <w:r w:rsidRPr="002143FE">
        <w:rPr>
          <w:rFonts w:ascii="Times New Roman" w:hAnsi="Times New Roman" w:cs="Times New Roman"/>
          <w:sz w:val="24"/>
          <w:szCs w:val="24"/>
        </w:rPr>
        <w:t xml:space="preserve">Skaidrojošā materiāla </w:t>
      </w:r>
      <w:r w:rsidR="003B4884" w:rsidRPr="002143FE">
        <w:rPr>
          <w:rFonts w:ascii="Times New Roman" w:hAnsi="Times New Roman" w:cs="Times New Roman"/>
          <w:sz w:val="24"/>
          <w:szCs w:val="24"/>
        </w:rPr>
        <w:t xml:space="preserve">mērķis bija </w:t>
      </w:r>
      <w:r w:rsidR="00AF4B30" w:rsidRPr="002143FE">
        <w:rPr>
          <w:rFonts w:ascii="Times New Roman" w:hAnsi="Times New Roman" w:cs="Times New Roman"/>
          <w:sz w:val="24"/>
          <w:szCs w:val="24"/>
        </w:rPr>
        <w:t>i</w:t>
      </w:r>
      <w:r w:rsidR="009703E9" w:rsidRPr="002143FE">
        <w:rPr>
          <w:rFonts w:ascii="Times New Roman" w:hAnsi="Times New Roman" w:cs="Times New Roman"/>
          <w:sz w:val="24"/>
          <w:szCs w:val="24"/>
        </w:rPr>
        <w:t>dentificēt komercdarbības atbalsta tiesiskajā ietvarā iespējamos noteiktos izņēmumus, atbilstoši kuriem iespējams sniegt atbalstu saimnieciskajai darbībai PPP projektos, kā ietvaros tiek būvēti īres mājokļi</w:t>
      </w:r>
      <w:r w:rsidR="002143FE" w:rsidRPr="002143FE">
        <w:rPr>
          <w:rFonts w:ascii="Times New Roman" w:hAnsi="Times New Roman" w:cs="Times New Roman"/>
          <w:sz w:val="24"/>
          <w:szCs w:val="24"/>
        </w:rPr>
        <w:t>, kā arī</w:t>
      </w:r>
      <w:r w:rsidR="009703E9" w:rsidRPr="002143FE">
        <w:rPr>
          <w:rFonts w:ascii="Times New Roman" w:hAnsi="Times New Roman" w:cs="Times New Roman"/>
          <w:sz w:val="24"/>
          <w:szCs w:val="24"/>
        </w:rPr>
        <w:t xml:space="preserve"> pēc iespējas vienkāršākā veidā aprakstīt visiespējamāko projekta variantu ar optimālāko risinājumu. Vienlaikus jāņem vērā, ka atšķirīgās situācijās var būt atšķirīgi risinājumi, bet tos būs iespējams atvasināt no šī materiāla un nepieciešamības gadījumā saņemt konsultāciju no PPP kompetences centra. Materiāls paredzēts pašvaldībām, kuras vērtē iespēju PPP projekta ietvaros veikt īres mājokļu būvniecību, tomēr materiāla mērķis nav aprakstīt PPP un komercdarbības atbalsta kontroles jomas teorētisko pamatojumu, par ko ir pieejami jau izstrādāti materiāli CFLA vietnē </w:t>
      </w:r>
      <w:r w:rsidR="0028357D" w:rsidRPr="002143FE">
        <w:rPr>
          <w:rFonts w:ascii="Times New Roman" w:hAnsi="Times New Roman" w:cs="Times New Roman"/>
          <w:sz w:val="24"/>
          <w:szCs w:val="24"/>
        </w:rPr>
        <w:t xml:space="preserve">un </w:t>
      </w:r>
      <w:r w:rsidR="009703E9" w:rsidRPr="002143FE">
        <w:rPr>
          <w:rFonts w:ascii="Times New Roman" w:hAnsi="Times New Roman" w:cs="Times New Roman"/>
          <w:sz w:val="24"/>
          <w:szCs w:val="24"/>
        </w:rPr>
        <w:t>Finanšu ministrijas vietnē</w:t>
      </w:r>
      <w:r w:rsidR="0028357D" w:rsidRPr="002143FE">
        <w:rPr>
          <w:rStyle w:val="FootnoteReference"/>
          <w:rFonts w:ascii="Times New Roman" w:hAnsi="Times New Roman" w:cs="Times New Roman"/>
          <w:sz w:val="24"/>
          <w:szCs w:val="24"/>
        </w:rPr>
        <w:footnoteReference w:id="11"/>
      </w:r>
      <w:r w:rsidR="009703E9" w:rsidRPr="002143FE">
        <w:rPr>
          <w:rFonts w:ascii="Times New Roman" w:hAnsi="Times New Roman" w:cs="Times New Roman"/>
          <w:sz w:val="24"/>
          <w:szCs w:val="24"/>
        </w:rPr>
        <w:t>.</w:t>
      </w:r>
    </w:p>
    <w:p w14:paraId="1959832F" w14:textId="4829C07F" w:rsidR="001E13AF" w:rsidRPr="005D0597" w:rsidRDefault="001E13AF" w:rsidP="00B73B19">
      <w:pPr>
        <w:pStyle w:val="xmsonormal"/>
        <w:spacing w:line="276" w:lineRule="auto"/>
        <w:ind w:firstLine="720"/>
        <w:jc w:val="both"/>
        <w:rPr>
          <w:rFonts w:ascii="Times New Roman" w:hAnsi="Times New Roman" w:cs="Times New Roman"/>
          <w:sz w:val="24"/>
          <w:szCs w:val="24"/>
        </w:rPr>
      </w:pPr>
      <w:r w:rsidRPr="002143FE">
        <w:rPr>
          <w:rFonts w:ascii="Times New Roman" w:hAnsi="Times New Roman" w:cs="Times New Roman"/>
          <w:sz w:val="24"/>
          <w:szCs w:val="24"/>
        </w:rPr>
        <w:t xml:space="preserve">Izstrādāti tipveida risinājumu priekšlikumi PPP projektu </w:t>
      </w:r>
      <w:r w:rsidRPr="005D0597">
        <w:rPr>
          <w:rFonts w:ascii="Times New Roman" w:hAnsi="Times New Roman" w:cs="Times New Roman"/>
          <w:sz w:val="24"/>
          <w:szCs w:val="24"/>
        </w:rPr>
        <w:t xml:space="preserve">īstenošanā, ņemot vērā citu dalībvalstu pieredzi un labo praksi. PPP projektu īstenotājiem CFLA tīmekļa vietnē </w:t>
      </w:r>
      <w:hyperlink r:id="rId12" w:history="1">
        <w:r w:rsidRPr="005D0597">
          <w:rPr>
            <w:rStyle w:val="Hyperlink"/>
            <w:rFonts w:ascii="Times New Roman" w:hAnsi="Times New Roman" w:cs="Times New Roman"/>
            <w:sz w:val="24"/>
            <w:szCs w:val="24"/>
          </w:rPr>
          <w:t>www.cfla.gov.lv</w:t>
        </w:r>
      </w:hyperlink>
      <w:r w:rsidRPr="005D0597">
        <w:rPr>
          <w:rFonts w:ascii="Times New Roman" w:hAnsi="Times New Roman" w:cs="Times New Roman"/>
          <w:sz w:val="24"/>
          <w:szCs w:val="24"/>
        </w:rPr>
        <w:t xml:space="preserve"> pieejami priekšlikumi tipveida risinājumiem:</w:t>
      </w:r>
    </w:p>
    <w:p w14:paraId="1A0A6031" w14:textId="79A78F59" w:rsidR="001E13AF" w:rsidRPr="00EF74AF" w:rsidRDefault="001E13AF" w:rsidP="001655A9">
      <w:pPr>
        <w:pStyle w:val="ListParagraph"/>
        <w:numPr>
          <w:ilvl w:val="0"/>
          <w:numId w:val="10"/>
        </w:numPr>
        <w:spacing w:before="120" w:after="60" w:line="276" w:lineRule="auto"/>
        <w:jc w:val="both"/>
        <w:rPr>
          <w:rFonts w:ascii="Times New Roman" w:hAnsi="Times New Roman" w:cs="Times New Roman"/>
          <w:sz w:val="24"/>
          <w:szCs w:val="24"/>
        </w:rPr>
      </w:pPr>
      <w:r w:rsidRPr="00EF74AF">
        <w:rPr>
          <w:rFonts w:ascii="Times New Roman" w:hAnsi="Times New Roman" w:cs="Times New Roman"/>
          <w:sz w:val="24"/>
          <w:szCs w:val="24"/>
        </w:rPr>
        <w:lastRenderedPageBreak/>
        <w:t>nolūkā atvieglot publiskajam partnerim un tā konsultantiem FEA veikšanu, izstrādāta PPP risku rīka (</w:t>
      </w:r>
      <w:hyperlink r:id="rId13" w:history="1">
        <w:r w:rsidRPr="00EF74AF">
          <w:rPr>
            <w:rStyle w:val="Hyperlink"/>
            <w:rFonts w:ascii="Times New Roman" w:hAnsi="Times New Roman" w:cs="Times New Roman"/>
            <w:sz w:val="24"/>
            <w:szCs w:val="24"/>
          </w:rPr>
          <w:t>https://ppp.cfla.gov.lv</w:t>
        </w:r>
      </w:hyperlink>
      <w:r w:rsidRPr="00EF74AF">
        <w:rPr>
          <w:rFonts w:ascii="Times New Roman" w:hAnsi="Times New Roman" w:cs="Times New Roman"/>
          <w:sz w:val="24"/>
          <w:szCs w:val="24"/>
        </w:rPr>
        <w:t xml:space="preserve">) interaktīvā daļa un </w:t>
      </w:r>
      <w:r w:rsidRPr="00915BF4">
        <w:rPr>
          <w:rFonts w:ascii="Times New Roman" w:hAnsi="Times New Roman" w:cs="Times New Roman"/>
          <w:sz w:val="24"/>
          <w:szCs w:val="24"/>
        </w:rPr>
        <w:t>izstrādāts</w:t>
      </w:r>
      <w:r w:rsidRPr="00EF74AF">
        <w:rPr>
          <w:rFonts w:ascii="Times New Roman" w:hAnsi="Times New Roman" w:cs="Times New Roman"/>
          <w:sz w:val="24"/>
          <w:szCs w:val="24"/>
        </w:rPr>
        <w:t xml:space="preserve"> riska cenas noteikšanas modulis – balstoties uz risku rīkā identificētajiem riskiem, ir iespējams noteikt riska varbūtību, veicamos pasākumus risku novēršanai un šo pasākumu novēršanas izmaksas, sadalot tās starp publisko un privāto partneri.</w:t>
      </w:r>
    </w:p>
    <w:p w14:paraId="1B190188" w14:textId="77777777" w:rsidR="001E13AF" w:rsidRPr="00EF74AF" w:rsidRDefault="001E13AF" w:rsidP="001655A9">
      <w:pPr>
        <w:pStyle w:val="ListParagraph"/>
        <w:numPr>
          <w:ilvl w:val="0"/>
          <w:numId w:val="10"/>
        </w:numPr>
        <w:spacing w:before="120" w:after="60" w:line="276" w:lineRule="auto"/>
        <w:jc w:val="both"/>
        <w:rPr>
          <w:rFonts w:ascii="Times New Roman" w:hAnsi="Times New Roman" w:cs="Times New Roman"/>
          <w:sz w:val="24"/>
          <w:szCs w:val="24"/>
        </w:rPr>
      </w:pPr>
      <w:r w:rsidRPr="00EF74AF">
        <w:rPr>
          <w:rFonts w:ascii="Times New Roman" w:hAnsi="Times New Roman" w:cs="Times New Roman"/>
          <w:sz w:val="24"/>
          <w:szCs w:val="24"/>
        </w:rPr>
        <w:t>papildus radīta iespēja lietotājam papildināt savu projektu ar papildu unikālajiem riskiem, jo esošie riski ir tikai paredzēti projekta pozicionēšanai valsts budžeta bilancē. Savukārt var būt arī citi riski, kas ietekmē projekta īstenošanu, bet neietekmē projektu tā pozicionēšanai valsts budžeta bilancē, un arī šiem riskiem ir jānosaka izmaksas jeb cena.</w:t>
      </w:r>
    </w:p>
    <w:p w14:paraId="1F35BAB1" w14:textId="09B18FCF" w:rsidR="00515036" w:rsidRPr="00EF74AF" w:rsidRDefault="002143FE" w:rsidP="001655A9">
      <w:pPr>
        <w:pStyle w:val="ListParagraph"/>
        <w:numPr>
          <w:ilvl w:val="0"/>
          <w:numId w:val="10"/>
        </w:numPr>
        <w:shd w:val="clear" w:color="auto" w:fill="FFFFFF"/>
        <w:spacing w:after="60" w:line="276" w:lineRule="auto"/>
        <w:jc w:val="both"/>
        <w:rPr>
          <w:rFonts w:ascii="Times New Roman" w:hAnsi="Times New Roman" w:cs="Times New Roman"/>
          <w:color w:val="000000"/>
          <w:spacing w:val="-2"/>
          <w:sz w:val="24"/>
          <w:szCs w:val="24"/>
          <w:lang w:eastAsia="lv-LV"/>
        </w:rPr>
      </w:pPr>
      <w:r w:rsidRPr="00EF74AF">
        <w:rPr>
          <w:rFonts w:ascii="Times New Roman" w:hAnsi="Times New Roman" w:cs="Times New Roman"/>
          <w:color w:val="000000"/>
          <w:sz w:val="24"/>
          <w:szCs w:val="24"/>
        </w:rPr>
        <w:t xml:space="preserve">ir </w:t>
      </w:r>
      <w:r w:rsidRPr="00915BF4">
        <w:rPr>
          <w:rFonts w:ascii="Times New Roman" w:hAnsi="Times New Roman" w:cs="Times New Roman"/>
          <w:color w:val="000000"/>
          <w:sz w:val="24"/>
          <w:szCs w:val="24"/>
        </w:rPr>
        <w:t>izveidota</w:t>
      </w:r>
      <w:r w:rsidR="00915BF4">
        <w:rPr>
          <w:rFonts w:ascii="Times New Roman" w:hAnsi="Times New Roman" w:cs="Times New Roman"/>
          <w:color w:val="000000"/>
          <w:sz w:val="24"/>
          <w:szCs w:val="24"/>
        </w:rPr>
        <w:t>s</w:t>
      </w:r>
      <w:r w:rsidRPr="00EF74AF">
        <w:rPr>
          <w:rFonts w:ascii="Times New Roman" w:hAnsi="Times New Roman" w:cs="Times New Roman"/>
          <w:color w:val="000000"/>
          <w:sz w:val="24"/>
          <w:szCs w:val="24"/>
        </w:rPr>
        <w:t xml:space="preserve"> </w:t>
      </w:r>
      <w:r w:rsidR="001E13AF" w:rsidRPr="00EF74AF">
        <w:rPr>
          <w:rFonts w:ascii="Times New Roman" w:hAnsi="Times New Roman" w:cs="Times New Roman"/>
          <w:color w:val="000000"/>
          <w:sz w:val="24"/>
          <w:szCs w:val="24"/>
        </w:rPr>
        <w:t>jaun</w:t>
      </w:r>
      <w:r w:rsidRPr="00EF74AF">
        <w:rPr>
          <w:rFonts w:ascii="Times New Roman" w:hAnsi="Times New Roman" w:cs="Times New Roman"/>
          <w:color w:val="000000"/>
          <w:sz w:val="24"/>
          <w:szCs w:val="24"/>
        </w:rPr>
        <w:t>ā</w:t>
      </w:r>
      <w:r w:rsidR="001E13AF" w:rsidRPr="00EF74AF">
        <w:rPr>
          <w:rFonts w:ascii="Times New Roman" w:hAnsi="Times New Roman" w:cs="Times New Roman"/>
          <w:color w:val="000000"/>
          <w:sz w:val="24"/>
          <w:szCs w:val="24"/>
        </w:rPr>
        <w:t xml:space="preserve">s sadaļas, kur iespējams izveidot projektu un noteikt risku sadalījumu arī tādos PPP projektos, kas nav </w:t>
      </w:r>
      <w:r w:rsidRPr="00EF74AF">
        <w:rPr>
          <w:rFonts w:ascii="Times New Roman" w:hAnsi="Times New Roman" w:cs="Times New Roman"/>
          <w:color w:val="000000"/>
          <w:sz w:val="24"/>
          <w:szCs w:val="24"/>
        </w:rPr>
        <w:t>piecās risku rīka</w:t>
      </w:r>
      <w:r w:rsidR="001E13AF" w:rsidRPr="00EF74AF">
        <w:rPr>
          <w:rFonts w:ascii="Times New Roman" w:hAnsi="Times New Roman" w:cs="Times New Roman"/>
          <w:color w:val="000000"/>
          <w:sz w:val="24"/>
          <w:szCs w:val="24"/>
        </w:rPr>
        <w:t xml:space="preserve"> piedāvātajās nozarēs - </w:t>
      </w:r>
      <w:r w:rsidR="001E13AF" w:rsidRPr="00EF74AF">
        <w:rPr>
          <w:rFonts w:ascii="Times New Roman" w:hAnsi="Times New Roman" w:cs="Times New Roman"/>
          <w:color w:val="000000"/>
          <w:spacing w:val="-2"/>
          <w:sz w:val="24"/>
          <w:szCs w:val="24"/>
          <w:lang w:eastAsia="lv-LV"/>
        </w:rPr>
        <w:t>sociālie mājokļi un īres mājas, s</w:t>
      </w:r>
      <w:r w:rsidR="001E13AF" w:rsidRPr="00EF74AF">
        <w:rPr>
          <w:rFonts w:ascii="Times New Roman" w:hAnsi="Times New Roman" w:cs="Times New Roman"/>
          <w:color w:val="000000"/>
          <w:spacing w:val="-2"/>
          <w:sz w:val="24"/>
          <w:szCs w:val="24"/>
        </w:rPr>
        <w:t xml:space="preserve">kolas un bērnudārzi, slimnīcas infrastruktūra, sporta un rehabilitācijas kompleksi un ielu apgaismojums, attiecīgi PPP risku sadales rīku </w:t>
      </w:r>
      <w:r w:rsidRPr="00EF74AF">
        <w:rPr>
          <w:rFonts w:ascii="Times New Roman" w:hAnsi="Times New Roman" w:cs="Times New Roman"/>
          <w:color w:val="000000"/>
          <w:spacing w:val="-2"/>
          <w:sz w:val="24"/>
          <w:szCs w:val="24"/>
        </w:rPr>
        <w:t xml:space="preserve">ir </w:t>
      </w:r>
      <w:r w:rsidR="001E13AF" w:rsidRPr="00EF74AF">
        <w:rPr>
          <w:rFonts w:ascii="Times New Roman" w:hAnsi="Times New Roman" w:cs="Times New Roman"/>
          <w:color w:val="000000"/>
          <w:spacing w:val="-2"/>
          <w:sz w:val="24"/>
          <w:szCs w:val="24"/>
        </w:rPr>
        <w:t xml:space="preserve"> iespējams izmantot jebkādai projekta idejai. Papildus notiek darbs pie </w:t>
      </w:r>
      <w:r w:rsidRPr="00EF74AF">
        <w:rPr>
          <w:rFonts w:ascii="Times New Roman" w:hAnsi="Times New Roman" w:cs="Times New Roman"/>
          <w:color w:val="000000"/>
          <w:spacing w:val="-2"/>
          <w:sz w:val="24"/>
          <w:szCs w:val="24"/>
        </w:rPr>
        <w:t>sestās</w:t>
      </w:r>
      <w:r w:rsidR="001E13AF" w:rsidRPr="00EF74AF">
        <w:rPr>
          <w:rFonts w:ascii="Times New Roman" w:hAnsi="Times New Roman" w:cs="Times New Roman"/>
          <w:color w:val="000000"/>
          <w:spacing w:val="-2"/>
          <w:sz w:val="24"/>
          <w:szCs w:val="24"/>
        </w:rPr>
        <w:t xml:space="preserve"> jomas izstrādes risku rīkā – </w:t>
      </w:r>
      <w:proofErr w:type="spellStart"/>
      <w:r w:rsidR="001E13AF" w:rsidRPr="00EF74AF">
        <w:rPr>
          <w:rFonts w:ascii="Times New Roman" w:hAnsi="Times New Roman" w:cs="Times New Roman"/>
          <w:color w:val="000000"/>
          <w:spacing w:val="-2"/>
          <w:sz w:val="24"/>
          <w:szCs w:val="24"/>
        </w:rPr>
        <w:t>siltumpapgādes</w:t>
      </w:r>
      <w:proofErr w:type="spellEnd"/>
      <w:r w:rsidR="001E13AF" w:rsidRPr="00EF74AF">
        <w:rPr>
          <w:rFonts w:ascii="Times New Roman" w:hAnsi="Times New Roman" w:cs="Times New Roman"/>
          <w:color w:val="000000"/>
          <w:spacing w:val="-2"/>
          <w:sz w:val="24"/>
          <w:szCs w:val="24"/>
        </w:rPr>
        <w:t xml:space="preserve"> jomas.</w:t>
      </w:r>
    </w:p>
    <w:p w14:paraId="6FEE0356" w14:textId="22F7794D" w:rsidR="007164FF" w:rsidRPr="005D0597" w:rsidRDefault="007164FF" w:rsidP="00B73B19">
      <w:pPr>
        <w:pStyle w:val="xmsonormal"/>
        <w:spacing w:line="276" w:lineRule="auto"/>
        <w:ind w:firstLine="720"/>
        <w:jc w:val="both"/>
        <w:rPr>
          <w:rFonts w:ascii="Times New Roman" w:hAnsi="Times New Roman" w:cs="Times New Roman"/>
          <w:sz w:val="24"/>
          <w:szCs w:val="24"/>
        </w:rPr>
      </w:pPr>
      <w:r w:rsidRPr="005D0597">
        <w:rPr>
          <w:rFonts w:ascii="Times New Roman" w:hAnsi="Times New Roman" w:cs="Times New Roman"/>
          <w:sz w:val="24"/>
          <w:szCs w:val="24"/>
        </w:rPr>
        <w:t xml:space="preserve">Papildus tika aktualizēta </w:t>
      </w:r>
      <w:r w:rsidR="00BB3E83" w:rsidRPr="005D0597">
        <w:rPr>
          <w:rFonts w:ascii="Times New Roman" w:hAnsi="Times New Roman" w:cs="Times New Roman"/>
          <w:sz w:val="24"/>
          <w:szCs w:val="24"/>
        </w:rPr>
        <w:t>CFLA tīmekļvietne</w:t>
      </w:r>
      <w:r w:rsidRPr="005D0597">
        <w:rPr>
          <w:rFonts w:ascii="Times New Roman" w:hAnsi="Times New Roman" w:cs="Times New Roman"/>
          <w:sz w:val="24"/>
          <w:szCs w:val="24"/>
        </w:rPr>
        <w:t>, sniedzot aktuālāko informāciju PPP jomā</w:t>
      </w:r>
      <w:r w:rsidR="005F72D2" w:rsidRPr="005D0597">
        <w:rPr>
          <w:rFonts w:ascii="Times New Roman" w:hAnsi="Times New Roman" w:cs="Times New Roman"/>
          <w:sz w:val="24"/>
          <w:szCs w:val="24"/>
        </w:rPr>
        <w:t>, kā arī izveidojot jautājumu un atbilžu sadaļu.</w:t>
      </w:r>
    </w:p>
    <w:p w14:paraId="59F0B9E6" w14:textId="4D631482" w:rsidR="00814E46" w:rsidRPr="005D0597" w:rsidRDefault="005F72D2" w:rsidP="005D0597">
      <w:pPr>
        <w:spacing w:after="0" w:line="276" w:lineRule="auto"/>
        <w:ind w:firstLine="720"/>
        <w:jc w:val="both"/>
        <w:rPr>
          <w:rFonts w:ascii="Times New Roman" w:hAnsi="Times New Roman" w:cs="Times New Roman"/>
          <w:sz w:val="24"/>
          <w:szCs w:val="24"/>
        </w:rPr>
      </w:pPr>
      <w:r w:rsidRPr="005D0597">
        <w:rPr>
          <w:rFonts w:ascii="Times New Roman" w:hAnsi="Times New Roman" w:cs="Times New Roman"/>
          <w:sz w:val="24"/>
          <w:szCs w:val="24"/>
        </w:rPr>
        <w:t>Tāpat</w:t>
      </w:r>
      <w:r w:rsidR="002143FE">
        <w:rPr>
          <w:rFonts w:ascii="Times New Roman" w:hAnsi="Times New Roman" w:cs="Times New Roman"/>
          <w:sz w:val="24"/>
          <w:szCs w:val="24"/>
        </w:rPr>
        <w:t xml:space="preserve"> tika</w:t>
      </w:r>
      <w:r w:rsidRPr="005D0597">
        <w:rPr>
          <w:rFonts w:ascii="Times New Roman" w:hAnsi="Times New Roman" w:cs="Times New Roman"/>
          <w:sz w:val="24"/>
          <w:szCs w:val="24"/>
        </w:rPr>
        <w:t xml:space="preserve"> p</w:t>
      </w:r>
      <w:r w:rsidR="00A07FDD" w:rsidRPr="005D0597">
        <w:rPr>
          <w:rFonts w:ascii="Times New Roman" w:hAnsi="Times New Roman" w:cs="Times New Roman"/>
          <w:sz w:val="24"/>
          <w:szCs w:val="24"/>
        </w:rPr>
        <w:t xml:space="preserve">recizēts FEA vienkāršotais modelis un </w:t>
      </w:r>
      <w:r w:rsidR="002143FE">
        <w:rPr>
          <w:rFonts w:ascii="Times New Roman" w:hAnsi="Times New Roman" w:cs="Times New Roman"/>
          <w:sz w:val="24"/>
          <w:szCs w:val="24"/>
        </w:rPr>
        <w:t xml:space="preserve">tā </w:t>
      </w:r>
      <w:r w:rsidR="00A07FDD" w:rsidRPr="005D0597">
        <w:rPr>
          <w:rFonts w:ascii="Times New Roman" w:hAnsi="Times New Roman" w:cs="Times New Roman"/>
          <w:sz w:val="24"/>
          <w:szCs w:val="24"/>
        </w:rPr>
        <w:t>aizpildīšanas metodika</w:t>
      </w:r>
      <w:r w:rsidR="00944622" w:rsidRPr="005D0597">
        <w:rPr>
          <w:rStyle w:val="FootnoteReference"/>
          <w:rFonts w:ascii="Times New Roman" w:hAnsi="Times New Roman" w:cs="Times New Roman"/>
          <w:sz w:val="24"/>
          <w:szCs w:val="24"/>
        </w:rPr>
        <w:footnoteReference w:id="12"/>
      </w:r>
      <w:r w:rsidR="00780B18" w:rsidRPr="005D0597">
        <w:rPr>
          <w:rFonts w:ascii="Times New Roman" w:hAnsi="Times New Roman" w:cs="Times New Roman"/>
          <w:sz w:val="24"/>
          <w:szCs w:val="24"/>
        </w:rPr>
        <w:t>, papildinot metodikas aprakstu ar privātā partnera risku izmaksām</w:t>
      </w:r>
      <w:r w:rsidR="00814E46" w:rsidRPr="005D0597">
        <w:rPr>
          <w:rFonts w:ascii="Times New Roman" w:hAnsi="Times New Roman" w:cs="Times New Roman"/>
          <w:sz w:val="24"/>
          <w:szCs w:val="24"/>
        </w:rPr>
        <w:t>,</w:t>
      </w:r>
      <w:r w:rsidR="005D7EAA" w:rsidRPr="005D0597">
        <w:rPr>
          <w:rFonts w:ascii="Times New Roman" w:hAnsi="Times New Roman" w:cs="Times New Roman"/>
          <w:sz w:val="24"/>
          <w:szCs w:val="24"/>
        </w:rPr>
        <w:t xml:space="preserve"> </w:t>
      </w:r>
      <w:r w:rsidR="005D7EAA" w:rsidRPr="003F2C83">
        <w:rPr>
          <w:rFonts w:ascii="Times New Roman" w:hAnsi="Times New Roman" w:cs="Times New Roman"/>
          <w:sz w:val="24"/>
          <w:szCs w:val="24"/>
        </w:rPr>
        <w:t xml:space="preserve">paredzot </w:t>
      </w:r>
      <w:r w:rsidR="003F2C83" w:rsidRPr="003F2C83">
        <w:rPr>
          <w:rFonts w:ascii="Times New Roman" w:hAnsi="Times New Roman" w:cs="Times New Roman"/>
          <w:sz w:val="24"/>
          <w:szCs w:val="24"/>
        </w:rPr>
        <w:t xml:space="preserve">nepieciešamību </w:t>
      </w:r>
      <w:r w:rsidR="005D7EAA" w:rsidRPr="003F2C83">
        <w:rPr>
          <w:rFonts w:ascii="Times New Roman" w:hAnsi="Times New Roman" w:cs="Times New Roman"/>
          <w:sz w:val="24"/>
          <w:szCs w:val="24"/>
        </w:rPr>
        <w:t>pārliecināties,</w:t>
      </w:r>
      <w:r w:rsidR="005D7EAA" w:rsidRPr="005D0597">
        <w:rPr>
          <w:rFonts w:ascii="Times New Roman" w:hAnsi="Times New Roman" w:cs="Times New Roman"/>
          <w:sz w:val="24"/>
          <w:szCs w:val="24"/>
        </w:rPr>
        <w:t xml:space="preserve"> ka </w:t>
      </w:r>
      <w:r w:rsidR="00814E46" w:rsidRPr="005D0597">
        <w:rPr>
          <w:rFonts w:ascii="Times New Roman" w:hAnsi="Times New Roman" w:cs="Times New Roman"/>
          <w:sz w:val="24"/>
          <w:szCs w:val="24"/>
        </w:rPr>
        <w:t xml:space="preserve">privātā partnera kopējā naudas plūsma ir ne tikai pozitīva, bet arī atbilst noteiktam peļņas līmenim, kas ir attiecīgajā nozarē, lai komersantiem būtu interese piedalīties privātā partnera atlases procedūrā. </w:t>
      </w:r>
    </w:p>
    <w:p w14:paraId="2C20EB1F" w14:textId="106A8A27" w:rsidR="00DC3DFD" w:rsidRPr="005D0597" w:rsidRDefault="002143FE" w:rsidP="005D0597">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Uzsākts darbs pie veidlapas</w:t>
      </w:r>
      <w:r w:rsidR="00993664" w:rsidRPr="005D0597">
        <w:rPr>
          <w:rFonts w:ascii="Times New Roman" w:hAnsi="Times New Roman" w:cs="Times New Roman"/>
          <w:sz w:val="24"/>
          <w:szCs w:val="24"/>
        </w:rPr>
        <w:t xml:space="preserve"> “</w:t>
      </w:r>
      <w:r w:rsidR="00993664" w:rsidRPr="00B73B19">
        <w:rPr>
          <w:rFonts w:ascii="Times New Roman" w:hAnsi="Times New Roman" w:cs="Times New Roman"/>
          <w:i/>
          <w:iCs/>
          <w:sz w:val="24"/>
          <w:szCs w:val="24"/>
        </w:rPr>
        <w:t>Publiskās un privātās partnerības finanšu un ekonomisko aprēķinu veidlapa</w:t>
      </w:r>
      <w:r w:rsidR="00993664" w:rsidRPr="005D0597">
        <w:rPr>
          <w:rFonts w:ascii="Times New Roman" w:hAnsi="Times New Roman" w:cs="Times New Roman"/>
          <w:sz w:val="24"/>
          <w:szCs w:val="24"/>
        </w:rPr>
        <w:t>”</w:t>
      </w:r>
      <w:r>
        <w:rPr>
          <w:rFonts w:ascii="Times New Roman" w:hAnsi="Times New Roman" w:cs="Times New Roman"/>
          <w:sz w:val="24"/>
          <w:szCs w:val="24"/>
        </w:rPr>
        <w:t xml:space="preserve"> izstrādes</w:t>
      </w:r>
      <w:r w:rsidR="00993664" w:rsidRPr="005D0597">
        <w:rPr>
          <w:rFonts w:ascii="Times New Roman" w:hAnsi="Times New Roman" w:cs="Times New Roman"/>
          <w:sz w:val="24"/>
          <w:szCs w:val="24"/>
        </w:rPr>
        <w:t>, lai nodrošinātu vienotu pieeju FEA izstrādē.</w:t>
      </w:r>
      <w:r w:rsidR="00DC3DFD" w:rsidRPr="005D0597">
        <w:rPr>
          <w:rFonts w:ascii="Times New Roman" w:hAnsi="Times New Roman" w:cs="Times New Roman"/>
          <w:sz w:val="24"/>
          <w:szCs w:val="24"/>
        </w:rPr>
        <w:t xml:space="preserve"> </w:t>
      </w:r>
      <w:r w:rsidR="00E97E19" w:rsidRPr="005D0597">
        <w:rPr>
          <w:rFonts w:ascii="Times New Roman" w:hAnsi="Times New Roman" w:cs="Times New Roman"/>
          <w:sz w:val="24"/>
          <w:szCs w:val="24"/>
        </w:rPr>
        <w:t xml:space="preserve"> </w:t>
      </w:r>
      <w:r w:rsidR="00DC3DFD" w:rsidRPr="005D0597">
        <w:rPr>
          <w:rFonts w:ascii="Times New Roman" w:hAnsi="Times New Roman" w:cs="Times New Roman"/>
          <w:sz w:val="24"/>
          <w:szCs w:val="24"/>
        </w:rPr>
        <w:t xml:space="preserve">PPP FEA veidlapas mērķis ir standartizēt PPP FEA </w:t>
      </w:r>
      <w:r>
        <w:rPr>
          <w:rFonts w:ascii="Times New Roman" w:hAnsi="Times New Roman" w:cs="Times New Roman"/>
          <w:sz w:val="24"/>
          <w:szCs w:val="24"/>
        </w:rPr>
        <w:t>aprakstošās daļas sadaļu</w:t>
      </w:r>
      <w:r w:rsidR="00DC3DFD" w:rsidRPr="005D0597">
        <w:rPr>
          <w:rFonts w:ascii="Times New Roman" w:hAnsi="Times New Roman" w:cs="Times New Roman"/>
          <w:sz w:val="24"/>
          <w:szCs w:val="24"/>
        </w:rPr>
        <w:t xml:space="preserve">, norādot, kādas obligātās </w:t>
      </w:r>
      <w:r>
        <w:rPr>
          <w:rFonts w:ascii="Times New Roman" w:hAnsi="Times New Roman" w:cs="Times New Roman"/>
          <w:sz w:val="24"/>
          <w:szCs w:val="24"/>
        </w:rPr>
        <w:t>nodaļas</w:t>
      </w:r>
      <w:r w:rsidRPr="005D0597">
        <w:rPr>
          <w:rFonts w:ascii="Times New Roman" w:hAnsi="Times New Roman" w:cs="Times New Roman"/>
          <w:sz w:val="24"/>
          <w:szCs w:val="24"/>
        </w:rPr>
        <w:t xml:space="preserve"> </w:t>
      </w:r>
      <w:r w:rsidR="00DC3DFD" w:rsidRPr="005D0597">
        <w:rPr>
          <w:rFonts w:ascii="Times New Roman" w:hAnsi="Times New Roman" w:cs="Times New Roman"/>
          <w:sz w:val="24"/>
          <w:szCs w:val="24"/>
        </w:rPr>
        <w:t xml:space="preserve">un ar </w:t>
      </w:r>
      <w:r w:rsidR="00915BF4" w:rsidRPr="005D0597">
        <w:rPr>
          <w:rFonts w:ascii="Times New Roman" w:hAnsi="Times New Roman" w:cs="Times New Roman"/>
          <w:sz w:val="24"/>
          <w:szCs w:val="24"/>
        </w:rPr>
        <w:t>kād</w:t>
      </w:r>
      <w:r w:rsidR="00915BF4">
        <w:rPr>
          <w:rFonts w:ascii="Times New Roman" w:hAnsi="Times New Roman" w:cs="Times New Roman"/>
          <w:sz w:val="24"/>
          <w:szCs w:val="24"/>
        </w:rPr>
        <w:t>s</w:t>
      </w:r>
      <w:r w:rsidR="00915BF4" w:rsidRPr="005D0597">
        <w:rPr>
          <w:rFonts w:ascii="Times New Roman" w:hAnsi="Times New Roman" w:cs="Times New Roman"/>
          <w:sz w:val="24"/>
          <w:szCs w:val="24"/>
        </w:rPr>
        <w:t xml:space="preserve"> satur</w:t>
      </w:r>
      <w:r w:rsidR="00915BF4">
        <w:rPr>
          <w:rFonts w:ascii="Times New Roman" w:hAnsi="Times New Roman" w:cs="Times New Roman"/>
          <w:sz w:val="24"/>
          <w:szCs w:val="24"/>
        </w:rPr>
        <w:t>s</w:t>
      </w:r>
      <w:r w:rsidR="00915BF4" w:rsidRPr="005D0597">
        <w:rPr>
          <w:rFonts w:ascii="Times New Roman" w:hAnsi="Times New Roman" w:cs="Times New Roman"/>
          <w:sz w:val="24"/>
          <w:szCs w:val="24"/>
        </w:rPr>
        <w:t xml:space="preserve"> </w:t>
      </w:r>
      <w:r w:rsidR="00DC3DFD" w:rsidRPr="005D0597">
        <w:rPr>
          <w:rFonts w:ascii="Times New Roman" w:hAnsi="Times New Roman" w:cs="Times New Roman"/>
          <w:sz w:val="24"/>
          <w:szCs w:val="24"/>
        </w:rPr>
        <w:t>ir jāiekļauj FEA atbilstoši normatīvo aktu, kā arī CFLA 2019.gadā izstrādāto vadlīniju “</w:t>
      </w:r>
      <w:r w:rsidR="00DC3DFD" w:rsidRPr="00B73B19">
        <w:rPr>
          <w:rFonts w:ascii="Times New Roman" w:hAnsi="Times New Roman" w:cs="Times New Roman"/>
          <w:i/>
          <w:iCs/>
          <w:sz w:val="24"/>
          <w:szCs w:val="24"/>
        </w:rPr>
        <w:t>Publiskās un privātās partnerības finanšu un ekonomisko aprēķinu izstrādes vadlīnijas</w:t>
      </w:r>
      <w:r w:rsidR="00DC3DFD" w:rsidRPr="005D0597">
        <w:rPr>
          <w:rFonts w:ascii="Times New Roman" w:hAnsi="Times New Roman" w:cs="Times New Roman"/>
          <w:sz w:val="24"/>
          <w:szCs w:val="24"/>
        </w:rPr>
        <w:t>” prasībām.</w:t>
      </w:r>
      <w:r w:rsidR="00E97E19" w:rsidRPr="005D0597">
        <w:rPr>
          <w:rFonts w:ascii="Times New Roman" w:hAnsi="Times New Roman" w:cs="Times New Roman"/>
          <w:sz w:val="24"/>
          <w:szCs w:val="24"/>
        </w:rPr>
        <w:t xml:space="preserve"> </w:t>
      </w:r>
      <w:r w:rsidR="00A11126">
        <w:rPr>
          <w:rFonts w:ascii="Times New Roman" w:hAnsi="Times New Roman" w:cs="Times New Roman"/>
          <w:sz w:val="24"/>
          <w:szCs w:val="24"/>
        </w:rPr>
        <w:t>Veidlapa būs</w:t>
      </w:r>
      <w:r w:rsidR="00A11126" w:rsidRPr="005D0597">
        <w:rPr>
          <w:rFonts w:ascii="Times New Roman" w:hAnsi="Times New Roman" w:cs="Times New Roman"/>
          <w:sz w:val="24"/>
          <w:szCs w:val="24"/>
        </w:rPr>
        <w:t xml:space="preserve"> </w:t>
      </w:r>
      <w:r w:rsidR="00DC3DFD" w:rsidRPr="005D0597">
        <w:rPr>
          <w:rFonts w:ascii="Times New Roman" w:hAnsi="Times New Roman" w:cs="Times New Roman"/>
          <w:sz w:val="24"/>
          <w:szCs w:val="24"/>
        </w:rPr>
        <w:t xml:space="preserve"> izmantojama PPP projektiem</w:t>
      </w:r>
      <w:r w:rsidR="00DC3DFD" w:rsidRPr="00085379">
        <w:rPr>
          <w:rFonts w:ascii="Times New Roman" w:hAnsi="Times New Roman" w:cs="Times New Roman"/>
          <w:sz w:val="24"/>
          <w:szCs w:val="24"/>
        </w:rPr>
        <w:t xml:space="preserve">, kas iekļauj </w:t>
      </w:r>
      <w:r w:rsidR="003F2C83">
        <w:rPr>
          <w:rFonts w:ascii="Times New Roman" w:hAnsi="Times New Roman" w:cs="Times New Roman"/>
          <w:sz w:val="24"/>
          <w:szCs w:val="24"/>
        </w:rPr>
        <w:t xml:space="preserve">arī </w:t>
      </w:r>
      <w:r w:rsidR="00DC3DFD" w:rsidRPr="00085379">
        <w:rPr>
          <w:rFonts w:ascii="Times New Roman" w:hAnsi="Times New Roman" w:cs="Times New Roman"/>
          <w:sz w:val="24"/>
          <w:szCs w:val="24"/>
        </w:rPr>
        <w:t xml:space="preserve">būvprojekta </w:t>
      </w:r>
      <w:r w:rsidR="003F2C83" w:rsidRPr="00085379">
        <w:rPr>
          <w:rFonts w:ascii="Times New Roman" w:hAnsi="Times New Roman" w:cs="Times New Roman"/>
          <w:sz w:val="24"/>
          <w:szCs w:val="24"/>
        </w:rPr>
        <w:t>izstrād</w:t>
      </w:r>
      <w:r w:rsidR="003F2C83">
        <w:rPr>
          <w:rFonts w:ascii="Times New Roman" w:hAnsi="Times New Roman" w:cs="Times New Roman"/>
          <w:sz w:val="24"/>
          <w:szCs w:val="24"/>
        </w:rPr>
        <w:t>i</w:t>
      </w:r>
      <w:r w:rsidR="003F2C83" w:rsidRPr="00085379">
        <w:rPr>
          <w:rFonts w:ascii="Times New Roman" w:hAnsi="Times New Roman" w:cs="Times New Roman"/>
          <w:sz w:val="24"/>
          <w:szCs w:val="24"/>
        </w:rPr>
        <w:t xml:space="preserve"> </w:t>
      </w:r>
      <w:r w:rsidR="00DC3DFD" w:rsidRPr="00085379">
        <w:rPr>
          <w:rFonts w:ascii="Times New Roman" w:hAnsi="Times New Roman" w:cs="Times New Roman"/>
          <w:sz w:val="24"/>
          <w:szCs w:val="24"/>
        </w:rPr>
        <w:t>un būvniecīb</w:t>
      </w:r>
      <w:r w:rsidR="003F2C83">
        <w:rPr>
          <w:rFonts w:ascii="Times New Roman" w:hAnsi="Times New Roman" w:cs="Times New Roman"/>
          <w:sz w:val="24"/>
          <w:szCs w:val="24"/>
        </w:rPr>
        <w:t>u</w:t>
      </w:r>
      <w:r w:rsidR="00DC3DFD" w:rsidRPr="00085379">
        <w:rPr>
          <w:rFonts w:ascii="Times New Roman" w:hAnsi="Times New Roman" w:cs="Times New Roman"/>
          <w:sz w:val="24"/>
          <w:szCs w:val="24"/>
        </w:rPr>
        <w:t>.</w:t>
      </w:r>
      <w:r w:rsidR="00DC3DFD" w:rsidRPr="005D0597">
        <w:rPr>
          <w:rFonts w:ascii="Times New Roman" w:hAnsi="Times New Roman" w:cs="Times New Roman"/>
          <w:sz w:val="24"/>
          <w:szCs w:val="24"/>
        </w:rPr>
        <w:t xml:space="preserve"> FEA veidlapa sastāv</w:t>
      </w:r>
      <w:r w:rsidR="00A11126">
        <w:rPr>
          <w:rFonts w:ascii="Times New Roman" w:hAnsi="Times New Roman" w:cs="Times New Roman"/>
          <w:sz w:val="24"/>
          <w:szCs w:val="24"/>
        </w:rPr>
        <w:t>ēs</w:t>
      </w:r>
      <w:r w:rsidR="00DC3DFD" w:rsidRPr="005D0597">
        <w:rPr>
          <w:rFonts w:ascii="Times New Roman" w:hAnsi="Times New Roman" w:cs="Times New Roman"/>
          <w:sz w:val="24"/>
          <w:szCs w:val="24"/>
        </w:rPr>
        <w:t xml:space="preserve"> no obligātajām FEA sadaļām, kas nav dzēšamas.</w:t>
      </w:r>
      <w:r w:rsidR="00D37F0F" w:rsidRPr="005D0597">
        <w:rPr>
          <w:rFonts w:ascii="Times New Roman" w:hAnsi="Times New Roman" w:cs="Times New Roman"/>
          <w:sz w:val="24"/>
          <w:szCs w:val="24"/>
        </w:rPr>
        <w:t xml:space="preserve"> </w:t>
      </w:r>
    </w:p>
    <w:p w14:paraId="1902FA26" w14:textId="24ED9B6C" w:rsidR="007164FF" w:rsidRPr="005D0597" w:rsidRDefault="007164FF" w:rsidP="005D0597">
      <w:pPr>
        <w:pStyle w:val="naisf"/>
        <w:spacing w:before="240" w:beforeAutospacing="0" w:after="120" w:afterAutospacing="0" w:line="276" w:lineRule="auto"/>
        <w:ind w:firstLine="720"/>
        <w:jc w:val="center"/>
        <w:rPr>
          <w:b/>
        </w:rPr>
      </w:pPr>
      <w:r w:rsidRPr="005D0597">
        <w:rPr>
          <w:b/>
        </w:rPr>
        <w:t>7. Kā notikusi sadarbība ar citām valsts pārvaldes institūcijām un nevalstiskajām organizācijām PPP jomā</w:t>
      </w:r>
    </w:p>
    <w:p w14:paraId="2243509C" w14:textId="39B86255" w:rsidR="007164FF" w:rsidRPr="005D0597" w:rsidRDefault="007164FF" w:rsidP="005D0597">
      <w:pPr>
        <w:pStyle w:val="naisf"/>
        <w:spacing w:before="120" w:beforeAutospacing="0" w:after="0" w:afterAutospacing="0" w:line="276" w:lineRule="auto"/>
        <w:ind w:firstLine="720"/>
        <w:jc w:val="both"/>
      </w:pPr>
      <w:r w:rsidRPr="005D0597">
        <w:t>Pārskata periodā, veicot potenciālo PPP projektu FEA</w:t>
      </w:r>
      <w:r w:rsidRPr="005D0597">
        <w:rPr>
          <w:bCs/>
        </w:rPr>
        <w:t xml:space="preserve"> </w:t>
      </w:r>
      <w:r w:rsidRPr="005D0597">
        <w:t xml:space="preserve">izvērtēšanu, kā arī izskatot izstrādāto PPP procedūras dokumentāciju, tika nodrošināta regulāra sadarbība ar </w:t>
      </w:r>
      <w:r w:rsidR="00A11126">
        <w:t>Finan</w:t>
      </w:r>
      <w:r w:rsidR="00000255">
        <w:t>šu ministriju</w:t>
      </w:r>
      <w:r w:rsidRPr="005D0597">
        <w:t>, lai</w:t>
      </w:r>
      <w:r w:rsidR="003C6033" w:rsidRPr="005D0597">
        <w:t xml:space="preserve"> maksimāli īsos termiņos sasniegtu pēc iespējas kvalitatīvāku rezultātu un</w:t>
      </w:r>
      <w:r w:rsidRPr="005D0597">
        <w:t xml:space="preserve"> samazinātu administratīvo slogu publiskajiem partneriem.</w:t>
      </w:r>
    </w:p>
    <w:p w14:paraId="0B782B1F" w14:textId="77777777" w:rsidR="007164FF" w:rsidRDefault="007164FF" w:rsidP="005D0597">
      <w:pPr>
        <w:pStyle w:val="naisf"/>
        <w:spacing w:before="0" w:beforeAutospacing="0" w:after="0" w:afterAutospacing="0" w:line="276" w:lineRule="auto"/>
        <w:ind w:firstLine="720"/>
        <w:jc w:val="both"/>
      </w:pPr>
      <w:r w:rsidRPr="005D0597">
        <w:t>Tika turpināta sadarbība un informācijas apmaiņa par aktualitātēm Latvijas PPP projektu īstenošanā ar EPEC pārstāvjiem, t.sk. piedaloties EPEC</w:t>
      </w:r>
      <w:r w:rsidR="006A3AF0" w:rsidRPr="005D0597">
        <w:t xml:space="preserve"> </w:t>
      </w:r>
      <w:r w:rsidR="0024663C" w:rsidRPr="005D0597">
        <w:t xml:space="preserve">interneta vidē </w:t>
      </w:r>
      <w:r w:rsidRPr="005D0597">
        <w:t>organizētajās</w:t>
      </w:r>
      <w:r w:rsidR="0024663C" w:rsidRPr="005D0597">
        <w:t xml:space="preserve"> </w:t>
      </w:r>
      <w:r w:rsidRPr="005D0597">
        <w:t xml:space="preserve">darba grupās, semināros, kā </w:t>
      </w:r>
      <w:r w:rsidR="0038760C" w:rsidRPr="005D0597">
        <w:t xml:space="preserve">arī </w:t>
      </w:r>
      <w:r w:rsidR="00C5459D" w:rsidRPr="005D0597">
        <w:t>PPP projektu</w:t>
      </w:r>
      <w:r w:rsidRPr="005D0597">
        <w:t xml:space="preserve"> progresa sanāksmēs.</w:t>
      </w:r>
    </w:p>
    <w:p w14:paraId="08E2343F" w14:textId="77777777" w:rsidR="004E114C" w:rsidRDefault="004E114C" w:rsidP="004E114C">
      <w:pPr>
        <w:pStyle w:val="naisf"/>
        <w:spacing w:before="0" w:beforeAutospacing="0" w:after="0" w:afterAutospacing="0" w:line="276" w:lineRule="auto"/>
        <w:ind w:firstLine="720"/>
        <w:jc w:val="both"/>
      </w:pPr>
      <w:r>
        <w:t xml:space="preserve">2023. gada 16. maijā CFLA pārstāvis Saeimas Publisko izdevumu un revīzijas komisijai stāstīja par PPP instrumenta iespējām un pēdējām aktualitātēm Latvijā, iekļaujot apkopojumu </w:t>
      </w:r>
      <w:r>
        <w:lastRenderedPageBreak/>
        <w:t>par nozīmīgākajiem (ar būtisku ietekmi uz valsts budžeta ilgtermiņu saistību apjomu un valsts parādu) noslēgtajiem un plānotajiem PPP līgumiem sadalījumā pa nozarēm, būtiskākajām PPP politikas īstenošanas problēmām, Lietuvas un Igaunijas pieredzi, kā arī par PPP projektu uzraudzību Latvijā.</w:t>
      </w:r>
    </w:p>
    <w:p w14:paraId="657DF14E" w14:textId="5DF6917A" w:rsidR="000E297B" w:rsidRDefault="00B71741" w:rsidP="000E297B">
      <w:pPr>
        <w:pStyle w:val="naisf"/>
        <w:spacing w:before="0" w:beforeAutospacing="0" w:after="0" w:afterAutospacing="0" w:line="276" w:lineRule="auto"/>
        <w:ind w:firstLine="720"/>
        <w:jc w:val="both"/>
      </w:pPr>
      <w:r>
        <w:t xml:space="preserve">CFLA izstrādāja </w:t>
      </w:r>
      <w:r w:rsidR="004C1FD3">
        <w:t>tehniskās palīdzības</w:t>
      </w:r>
      <w:r w:rsidR="008F5D1B">
        <w:t xml:space="preserve"> pieprasījumu</w:t>
      </w:r>
      <w:r w:rsidR="00466A84">
        <w:t xml:space="preserve"> tehniskā atbalsta instrumentu (TSI) programmai</w:t>
      </w:r>
      <w:r w:rsidR="0058125C">
        <w:rPr>
          <w:rStyle w:val="FootnoteReference"/>
        </w:rPr>
        <w:footnoteReference w:id="13"/>
      </w:r>
      <w:r w:rsidR="00E03116">
        <w:t xml:space="preserve">. </w:t>
      </w:r>
      <w:r w:rsidR="00E03116" w:rsidRPr="00E03116">
        <w:t>Atbalsta pasākuma ietvaros konkrēta PPP projekta publiskais partneris varēja pretendēt uz ārvalstu un vietējo PPP ekspertu atbalstu, kas konsultētu un palīdzētu izstrādāt PPP projekta dokumentāciju, sākot ar FEA un beidzot ar PPP līgumu. Sadarbībā ar EPEC būtu iespējams apzināt valstis un ekspertus, kuri vislabāk varētu dalīties pieredzē un konsultēt par konkrētiem projektiem atkarībā no PPP projekta apjoma. Atbalsta pasākuma galvenais rezultāts būtu noslēgto PPP projektu līgumu skaits.</w:t>
      </w:r>
      <w:r w:rsidR="000E297B">
        <w:t xml:space="preserve"> Kā rezultāts būtu</w:t>
      </w:r>
      <w:r w:rsidR="00F761B8">
        <w:t xml:space="preserve"> n</w:t>
      </w:r>
      <w:r w:rsidR="000E297B">
        <w:t>odrošināt</w:t>
      </w:r>
      <w:r w:rsidR="00F761B8">
        <w:t>a</w:t>
      </w:r>
      <w:r w:rsidR="000E297B">
        <w:t xml:space="preserve"> izmaksu segšana par </w:t>
      </w:r>
      <w:r w:rsidR="00E952F6">
        <w:t xml:space="preserve">divdesmit </w:t>
      </w:r>
      <w:r w:rsidR="00644559">
        <w:t xml:space="preserve">četru </w:t>
      </w:r>
      <w:r w:rsidR="000E297B">
        <w:t>PPP līgumu noslēgšanu</w:t>
      </w:r>
      <w:r w:rsidR="00F761B8">
        <w:t xml:space="preserve"> un </w:t>
      </w:r>
      <w:r w:rsidR="00F761B8" w:rsidRPr="002C7C49">
        <w:t>p</w:t>
      </w:r>
      <w:r w:rsidR="000E297B" w:rsidRPr="002C7C49">
        <w:t xml:space="preserve">aplašināta fiskālā telpa </w:t>
      </w:r>
      <w:r w:rsidR="000E297B">
        <w:t>valsts pārvaldes projektu īstenošanai.</w:t>
      </w:r>
      <w:r w:rsidR="00BA7918">
        <w:t xml:space="preserve"> </w:t>
      </w:r>
      <w:r w:rsidR="00E952F6">
        <w:t>CFLA neguva atbalstu minētajam tehniskās palīdzības pieprasījumam no</w:t>
      </w:r>
      <w:r w:rsidR="00BA7918">
        <w:t xml:space="preserve"> DG REFORM kolēģu puses.</w:t>
      </w:r>
    </w:p>
    <w:p w14:paraId="363EA442" w14:textId="6119F1C6" w:rsidR="00116C92" w:rsidRDefault="00347FF8" w:rsidP="00D85E80">
      <w:pPr>
        <w:ind w:firstLine="720"/>
        <w:jc w:val="both"/>
        <w:rPr>
          <w:rFonts w:ascii="Times New Roman" w:hAnsi="Times New Roman" w:cs="Times New Roman"/>
          <w:sz w:val="24"/>
          <w:szCs w:val="24"/>
        </w:rPr>
      </w:pPr>
      <w:r>
        <w:rPr>
          <w:rFonts w:ascii="Times New Roman" w:hAnsi="Times New Roman" w:cs="Times New Roman"/>
          <w:sz w:val="24"/>
          <w:szCs w:val="24"/>
        </w:rPr>
        <w:t>2023.</w:t>
      </w:r>
      <w:r w:rsidR="00AE76B8">
        <w:rPr>
          <w:rFonts w:ascii="Times New Roman" w:hAnsi="Times New Roman" w:cs="Times New Roman"/>
          <w:sz w:val="24"/>
          <w:szCs w:val="24"/>
        </w:rPr>
        <w:t xml:space="preserve"> </w:t>
      </w:r>
      <w:r>
        <w:rPr>
          <w:rFonts w:ascii="Times New Roman" w:hAnsi="Times New Roman" w:cs="Times New Roman"/>
          <w:sz w:val="24"/>
          <w:szCs w:val="24"/>
        </w:rPr>
        <w:t xml:space="preserve">gada </w:t>
      </w:r>
      <w:r w:rsidR="005E524B">
        <w:rPr>
          <w:rFonts w:ascii="Times New Roman" w:hAnsi="Times New Roman" w:cs="Times New Roman"/>
          <w:sz w:val="24"/>
          <w:szCs w:val="24"/>
        </w:rPr>
        <w:t>6.oktobrī PPP kompetences centra pārstāvji piedalījās</w:t>
      </w:r>
      <w:r w:rsidR="009516CB">
        <w:rPr>
          <w:rFonts w:ascii="Times New Roman" w:hAnsi="Times New Roman" w:cs="Times New Roman"/>
          <w:sz w:val="24"/>
          <w:szCs w:val="24"/>
        </w:rPr>
        <w:t xml:space="preserve"> </w:t>
      </w:r>
      <w:r w:rsidR="003F0013">
        <w:rPr>
          <w:rFonts w:ascii="Times New Roman" w:hAnsi="Times New Roman" w:cs="Times New Roman"/>
          <w:sz w:val="24"/>
          <w:szCs w:val="24"/>
        </w:rPr>
        <w:t xml:space="preserve">EIB organizētajā </w:t>
      </w:r>
      <w:proofErr w:type="spellStart"/>
      <w:r w:rsidR="009516CB">
        <w:rPr>
          <w:rFonts w:ascii="Times New Roman" w:hAnsi="Times New Roman" w:cs="Times New Roman"/>
          <w:sz w:val="24"/>
          <w:szCs w:val="24"/>
        </w:rPr>
        <w:t>webinār</w:t>
      </w:r>
      <w:r w:rsidR="00CA0247">
        <w:rPr>
          <w:rFonts w:ascii="Times New Roman" w:hAnsi="Times New Roman" w:cs="Times New Roman"/>
          <w:sz w:val="24"/>
          <w:szCs w:val="24"/>
        </w:rPr>
        <w:t>ā</w:t>
      </w:r>
      <w:proofErr w:type="spellEnd"/>
      <w:r w:rsidR="00CA0247">
        <w:rPr>
          <w:rFonts w:ascii="Times New Roman" w:hAnsi="Times New Roman" w:cs="Times New Roman"/>
          <w:sz w:val="24"/>
          <w:szCs w:val="24"/>
        </w:rPr>
        <w:t xml:space="preserve"> </w:t>
      </w:r>
      <w:r w:rsidR="003F0013">
        <w:rPr>
          <w:rFonts w:ascii="Times New Roman" w:hAnsi="Times New Roman" w:cs="Times New Roman"/>
          <w:sz w:val="24"/>
          <w:szCs w:val="24"/>
        </w:rPr>
        <w:t>par ELENA</w:t>
      </w:r>
      <w:r w:rsidR="003F0013">
        <w:rPr>
          <w:rStyle w:val="FootnoteReference"/>
          <w:rFonts w:ascii="Times New Roman" w:hAnsi="Times New Roman" w:cs="Times New Roman"/>
          <w:sz w:val="24"/>
          <w:szCs w:val="24"/>
        </w:rPr>
        <w:footnoteReference w:id="14"/>
      </w:r>
      <w:r w:rsidR="003F0013">
        <w:rPr>
          <w:rFonts w:ascii="Times New Roman" w:hAnsi="Times New Roman" w:cs="Times New Roman"/>
          <w:sz w:val="24"/>
          <w:szCs w:val="24"/>
        </w:rPr>
        <w:t xml:space="preserve"> instrumentu. </w:t>
      </w:r>
      <w:r w:rsidR="005E524B">
        <w:rPr>
          <w:rFonts w:ascii="Times New Roman" w:hAnsi="Times New Roman" w:cs="Times New Roman"/>
          <w:sz w:val="24"/>
          <w:szCs w:val="24"/>
        </w:rPr>
        <w:t xml:space="preserve"> </w:t>
      </w:r>
      <w:r w:rsidR="00600D4F" w:rsidRPr="00D85E80">
        <w:rPr>
          <w:rFonts w:ascii="Times New Roman" w:hAnsi="Times New Roman" w:cs="Times New Roman"/>
          <w:sz w:val="24"/>
          <w:szCs w:val="24"/>
        </w:rPr>
        <w:t xml:space="preserve">ELENA </w:t>
      </w:r>
      <w:r w:rsidR="003F0013">
        <w:rPr>
          <w:rFonts w:ascii="Times New Roman" w:hAnsi="Times New Roman" w:cs="Times New Roman"/>
          <w:sz w:val="24"/>
          <w:szCs w:val="24"/>
        </w:rPr>
        <w:t xml:space="preserve"> ir </w:t>
      </w:r>
      <w:r w:rsidR="00D85E80">
        <w:rPr>
          <w:rFonts w:ascii="Times New Roman" w:hAnsi="Times New Roman" w:cs="Times New Roman"/>
          <w:sz w:val="24"/>
          <w:szCs w:val="24"/>
        </w:rPr>
        <w:t>i</w:t>
      </w:r>
      <w:r w:rsidR="00FD45EF" w:rsidRPr="00D85E80">
        <w:rPr>
          <w:rFonts w:ascii="Times New Roman" w:hAnsi="Times New Roman" w:cs="Times New Roman"/>
          <w:sz w:val="24"/>
          <w:szCs w:val="24"/>
        </w:rPr>
        <w:t>nstruments</w:t>
      </w:r>
      <w:r w:rsidR="003F0013">
        <w:rPr>
          <w:rFonts w:ascii="Times New Roman" w:hAnsi="Times New Roman" w:cs="Times New Roman"/>
          <w:sz w:val="24"/>
          <w:szCs w:val="24"/>
        </w:rPr>
        <w:t>, kas</w:t>
      </w:r>
      <w:r w:rsidR="00FD45EF" w:rsidRPr="00D85E80">
        <w:rPr>
          <w:rFonts w:ascii="Times New Roman" w:hAnsi="Times New Roman" w:cs="Times New Roman"/>
          <w:sz w:val="24"/>
          <w:szCs w:val="24"/>
        </w:rPr>
        <w:t xml:space="preserve"> nodrošina dotāciju atbalstu, lai segtu projektu izstrādes pakalpojumu izmaksas attiecināmo </w:t>
      </w:r>
      <w:r w:rsidR="00600D4F" w:rsidRPr="00D85E80">
        <w:rPr>
          <w:rFonts w:ascii="Times New Roman" w:hAnsi="Times New Roman" w:cs="Times New Roman"/>
          <w:sz w:val="24"/>
          <w:szCs w:val="24"/>
        </w:rPr>
        <w:t>i</w:t>
      </w:r>
      <w:r w:rsidR="00FD45EF" w:rsidRPr="00D85E80">
        <w:rPr>
          <w:rFonts w:ascii="Times New Roman" w:hAnsi="Times New Roman" w:cs="Times New Roman"/>
          <w:sz w:val="24"/>
          <w:szCs w:val="24"/>
        </w:rPr>
        <w:t xml:space="preserve">nvestīciju programmu </w:t>
      </w:r>
      <w:r w:rsidR="00915BF4" w:rsidRPr="003F2C83">
        <w:rPr>
          <w:rFonts w:ascii="Times New Roman" w:hAnsi="Times New Roman" w:cs="Times New Roman"/>
          <w:sz w:val="24"/>
          <w:szCs w:val="24"/>
        </w:rPr>
        <w:t>sagatavošanā</w:t>
      </w:r>
      <w:r w:rsidR="00FD45EF" w:rsidRPr="003F2C83">
        <w:rPr>
          <w:rFonts w:ascii="Times New Roman" w:hAnsi="Times New Roman" w:cs="Times New Roman"/>
          <w:sz w:val="24"/>
          <w:szCs w:val="24"/>
        </w:rPr>
        <w:t>.</w:t>
      </w:r>
      <w:r w:rsidR="00FD45EF" w:rsidRPr="00D85E80">
        <w:rPr>
          <w:rFonts w:ascii="Times New Roman" w:hAnsi="Times New Roman" w:cs="Times New Roman"/>
          <w:sz w:val="24"/>
          <w:szCs w:val="24"/>
        </w:rPr>
        <w:t xml:space="preserve"> Tas palīdz sasniegt ES enerģētikas un klimata mērķus</w:t>
      </w:r>
      <w:r w:rsidR="003639BF" w:rsidRPr="00D85E80">
        <w:rPr>
          <w:rFonts w:ascii="Times New Roman" w:hAnsi="Times New Roman" w:cs="Times New Roman"/>
          <w:sz w:val="24"/>
          <w:szCs w:val="24"/>
        </w:rPr>
        <w:t>,</w:t>
      </w:r>
      <w:r w:rsidR="00FD45EF" w:rsidRPr="00D85E80">
        <w:rPr>
          <w:rFonts w:ascii="Times New Roman" w:hAnsi="Times New Roman" w:cs="Times New Roman"/>
          <w:sz w:val="24"/>
          <w:szCs w:val="24"/>
        </w:rPr>
        <w:t xml:space="preserve"> uzlabojot energoefektivitāti, samazinot siltumnīcefekta gāzu emisijas un palielinot to īpatsvaru atjaunojamo energoresursu izmantošana enerģijas kombinācijā, kā arī ilgtspējīga pilsētas transporta paplašināšana. ELENA </w:t>
      </w:r>
      <w:r w:rsidR="001A2264">
        <w:rPr>
          <w:rFonts w:ascii="Times New Roman" w:hAnsi="Times New Roman" w:cs="Times New Roman"/>
          <w:sz w:val="24"/>
          <w:szCs w:val="24"/>
        </w:rPr>
        <w:t>publiskajai iestādei</w:t>
      </w:r>
      <w:r w:rsidR="00FD45EF" w:rsidRPr="00D85E80">
        <w:rPr>
          <w:rFonts w:ascii="Times New Roman" w:hAnsi="Times New Roman" w:cs="Times New Roman"/>
          <w:sz w:val="24"/>
          <w:szCs w:val="24"/>
        </w:rPr>
        <w:t xml:space="preserve"> sedz līdz 90% no attiecināmajām izmaksām, kas nepieciešamas attiecināmo </w:t>
      </w:r>
      <w:r w:rsidR="001A2264">
        <w:rPr>
          <w:rFonts w:ascii="Times New Roman" w:hAnsi="Times New Roman" w:cs="Times New Roman"/>
          <w:sz w:val="24"/>
          <w:szCs w:val="24"/>
        </w:rPr>
        <w:t>i</w:t>
      </w:r>
      <w:r w:rsidR="00FD45EF" w:rsidRPr="00D85E80">
        <w:rPr>
          <w:rFonts w:ascii="Times New Roman" w:hAnsi="Times New Roman" w:cs="Times New Roman"/>
          <w:sz w:val="24"/>
          <w:szCs w:val="24"/>
        </w:rPr>
        <w:t xml:space="preserve">nvestīciju </w:t>
      </w:r>
      <w:r w:rsidR="001A2264">
        <w:rPr>
          <w:rFonts w:ascii="Times New Roman" w:hAnsi="Times New Roman" w:cs="Times New Roman"/>
          <w:sz w:val="24"/>
          <w:szCs w:val="24"/>
        </w:rPr>
        <w:t>p</w:t>
      </w:r>
      <w:r w:rsidR="003639BF" w:rsidRPr="00D85E80">
        <w:rPr>
          <w:rFonts w:ascii="Times New Roman" w:hAnsi="Times New Roman" w:cs="Times New Roman"/>
          <w:sz w:val="24"/>
          <w:szCs w:val="24"/>
        </w:rPr>
        <w:t xml:space="preserve">rogrammas </w:t>
      </w:r>
      <w:r w:rsidR="001A2264">
        <w:rPr>
          <w:rFonts w:ascii="Times New Roman" w:hAnsi="Times New Roman" w:cs="Times New Roman"/>
          <w:sz w:val="24"/>
          <w:szCs w:val="24"/>
        </w:rPr>
        <w:t xml:space="preserve">izmaksu </w:t>
      </w:r>
      <w:r w:rsidR="00FD45EF" w:rsidRPr="00D85E80">
        <w:rPr>
          <w:rFonts w:ascii="Times New Roman" w:hAnsi="Times New Roman" w:cs="Times New Roman"/>
          <w:sz w:val="24"/>
          <w:szCs w:val="24"/>
        </w:rPr>
        <w:t>sagatavošanai.</w:t>
      </w:r>
      <w:r w:rsidR="00D85E80" w:rsidRPr="00D85E80">
        <w:rPr>
          <w:rFonts w:ascii="Times New Roman" w:hAnsi="Times New Roman" w:cs="Times New Roman"/>
          <w:sz w:val="24"/>
          <w:szCs w:val="24"/>
        </w:rPr>
        <w:t xml:space="preserve"> ELENA atbalsta il</w:t>
      </w:r>
      <w:r w:rsidR="00116C92" w:rsidRPr="00D85E80">
        <w:rPr>
          <w:rFonts w:ascii="Times New Roman" w:hAnsi="Times New Roman" w:cs="Times New Roman"/>
          <w:sz w:val="24"/>
          <w:szCs w:val="24"/>
        </w:rPr>
        <w:t>gtspējīg</w:t>
      </w:r>
      <w:r w:rsidR="00D85E80" w:rsidRPr="00D85E80">
        <w:rPr>
          <w:rFonts w:ascii="Times New Roman" w:hAnsi="Times New Roman" w:cs="Times New Roman"/>
          <w:sz w:val="24"/>
          <w:szCs w:val="24"/>
        </w:rPr>
        <w:t xml:space="preserve">u </w:t>
      </w:r>
      <w:r w:rsidR="00116C92" w:rsidRPr="00D85E80">
        <w:rPr>
          <w:rFonts w:ascii="Times New Roman" w:hAnsi="Times New Roman" w:cs="Times New Roman"/>
          <w:sz w:val="24"/>
          <w:szCs w:val="24"/>
        </w:rPr>
        <w:t>enerģij</w:t>
      </w:r>
      <w:r w:rsidR="00D85E80" w:rsidRPr="00D85E80">
        <w:rPr>
          <w:rFonts w:ascii="Times New Roman" w:hAnsi="Times New Roman" w:cs="Times New Roman"/>
          <w:sz w:val="24"/>
          <w:szCs w:val="24"/>
        </w:rPr>
        <w:t>u (</w:t>
      </w:r>
      <w:r w:rsidR="00116C92" w:rsidRPr="00D85E80">
        <w:rPr>
          <w:rFonts w:ascii="Times New Roman" w:hAnsi="Times New Roman" w:cs="Times New Roman"/>
          <w:sz w:val="24"/>
          <w:szCs w:val="24"/>
        </w:rPr>
        <w:t>koncentrējas uz vispārēju energoefektivitāti un integrētu atjaunojamo energoresursu veidošanu</w:t>
      </w:r>
      <w:r w:rsidR="00D85E80" w:rsidRPr="00D85E80">
        <w:rPr>
          <w:rFonts w:ascii="Times New Roman" w:hAnsi="Times New Roman" w:cs="Times New Roman"/>
          <w:sz w:val="24"/>
          <w:szCs w:val="24"/>
        </w:rPr>
        <w:t>), il</w:t>
      </w:r>
      <w:r w:rsidR="00116C92" w:rsidRPr="00D85E80">
        <w:rPr>
          <w:rFonts w:ascii="Times New Roman" w:hAnsi="Times New Roman" w:cs="Times New Roman"/>
          <w:sz w:val="24"/>
          <w:szCs w:val="24"/>
        </w:rPr>
        <w:t>gtspējīg</w:t>
      </w:r>
      <w:r w:rsidR="00D85E80" w:rsidRPr="00D85E80">
        <w:rPr>
          <w:rFonts w:ascii="Times New Roman" w:hAnsi="Times New Roman" w:cs="Times New Roman"/>
          <w:sz w:val="24"/>
          <w:szCs w:val="24"/>
        </w:rPr>
        <w:t>u</w:t>
      </w:r>
      <w:r w:rsidR="00116C92" w:rsidRPr="00D85E80">
        <w:rPr>
          <w:rFonts w:ascii="Times New Roman" w:hAnsi="Times New Roman" w:cs="Times New Roman"/>
          <w:sz w:val="24"/>
          <w:szCs w:val="24"/>
        </w:rPr>
        <w:t xml:space="preserve"> dzīvojam</w:t>
      </w:r>
      <w:r w:rsidR="00D85E80" w:rsidRPr="00D85E80">
        <w:rPr>
          <w:rFonts w:ascii="Times New Roman" w:hAnsi="Times New Roman" w:cs="Times New Roman"/>
          <w:sz w:val="24"/>
          <w:szCs w:val="24"/>
        </w:rPr>
        <w:t>o</w:t>
      </w:r>
      <w:r w:rsidR="00116C92" w:rsidRPr="00D85E80">
        <w:rPr>
          <w:rFonts w:ascii="Times New Roman" w:hAnsi="Times New Roman" w:cs="Times New Roman"/>
          <w:sz w:val="24"/>
          <w:szCs w:val="24"/>
        </w:rPr>
        <w:t xml:space="preserve"> </w:t>
      </w:r>
      <w:r w:rsidR="00D85E80" w:rsidRPr="00D85E80">
        <w:rPr>
          <w:rFonts w:ascii="Times New Roman" w:hAnsi="Times New Roman" w:cs="Times New Roman"/>
          <w:sz w:val="24"/>
          <w:szCs w:val="24"/>
        </w:rPr>
        <w:t>fondu (</w:t>
      </w:r>
      <w:r w:rsidR="00116C92" w:rsidRPr="00D85E80">
        <w:rPr>
          <w:rFonts w:ascii="Times New Roman" w:hAnsi="Times New Roman" w:cs="Times New Roman"/>
          <w:sz w:val="24"/>
          <w:szCs w:val="24"/>
        </w:rPr>
        <w:t xml:space="preserve">koncentrējas tikai uz energoefektivitāti un ēku integrāciju </w:t>
      </w:r>
      <w:r w:rsidR="00F940ED">
        <w:rPr>
          <w:rFonts w:ascii="Times New Roman" w:hAnsi="Times New Roman" w:cs="Times New Roman"/>
          <w:sz w:val="24"/>
          <w:szCs w:val="24"/>
        </w:rPr>
        <w:t>-</w:t>
      </w:r>
      <w:r w:rsidR="00116C92" w:rsidRPr="00D85E80">
        <w:rPr>
          <w:rFonts w:ascii="Times New Roman" w:hAnsi="Times New Roman" w:cs="Times New Roman"/>
          <w:sz w:val="24"/>
          <w:szCs w:val="24"/>
        </w:rPr>
        <w:t xml:space="preserve"> atjaunojamie</w:t>
      </w:r>
      <w:r w:rsidR="00F940ED">
        <w:rPr>
          <w:rFonts w:ascii="Times New Roman" w:hAnsi="Times New Roman" w:cs="Times New Roman"/>
          <w:sz w:val="24"/>
          <w:szCs w:val="24"/>
        </w:rPr>
        <w:t>m</w:t>
      </w:r>
      <w:r w:rsidR="00116C92" w:rsidRPr="00D85E80">
        <w:rPr>
          <w:rFonts w:ascii="Times New Roman" w:hAnsi="Times New Roman" w:cs="Times New Roman"/>
          <w:sz w:val="24"/>
          <w:szCs w:val="24"/>
        </w:rPr>
        <w:t xml:space="preserve"> energoresursi</w:t>
      </w:r>
      <w:r w:rsidR="00F940ED">
        <w:rPr>
          <w:rFonts w:ascii="Times New Roman" w:hAnsi="Times New Roman" w:cs="Times New Roman"/>
          <w:sz w:val="24"/>
          <w:szCs w:val="24"/>
        </w:rPr>
        <w:t>em</w:t>
      </w:r>
      <w:r w:rsidR="00116C92" w:rsidRPr="00D85E80">
        <w:rPr>
          <w:rFonts w:ascii="Times New Roman" w:hAnsi="Times New Roman" w:cs="Times New Roman"/>
          <w:sz w:val="24"/>
          <w:szCs w:val="24"/>
        </w:rPr>
        <w:t xml:space="preserve"> esošajās dzīvojamās ēkās</w:t>
      </w:r>
      <w:r w:rsidR="00D85E80" w:rsidRPr="00D85E80">
        <w:rPr>
          <w:rFonts w:ascii="Times New Roman" w:hAnsi="Times New Roman" w:cs="Times New Roman"/>
          <w:sz w:val="24"/>
          <w:szCs w:val="24"/>
        </w:rPr>
        <w:t>) un i</w:t>
      </w:r>
      <w:r w:rsidR="00116C92" w:rsidRPr="00D85E80">
        <w:rPr>
          <w:rFonts w:ascii="Times New Roman" w:hAnsi="Times New Roman" w:cs="Times New Roman"/>
          <w:sz w:val="24"/>
          <w:szCs w:val="24"/>
        </w:rPr>
        <w:t>lgtspējīg</w:t>
      </w:r>
      <w:r w:rsidR="00D85E80" w:rsidRPr="00D85E80">
        <w:rPr>
          <w:rFonts w:ascii="Times New Roman" w:hAnsi="Times New Roman" w:cs="Times New Roman"/>
          <w:sz w:val="24"/>
          <w:szCs w:val="24"/>
        </w:rPr>
        <w:t>u</w:t>
      </w:r>
      <w:r w:rsidR="00116C92" w:rsidRPr="00D85E80">
        <w:rPr>
          <w:rFonts w:ascii="Times New Roman" w:hAnsi="Times New Roman" w:cs="Times New Roman"/>
          <w:sz w:val="24"/>
          <w:szCs w:val="24"/>
        </w:rPr>
        <w:t xml:space="preserve"> transport</w:t>
      </w:r>
      <w:r w:rsidR="00D85E80" w:rsidRPr="00D85E80">
        <w:rPr>
          <w:rFonts w:ascii="Times New Roman" w:hAnsi="Times New Roman" w:cs="Times New Roman"/>
          <w:sz w:val="24"/>
          <w:szCs w:val="24"/>
        </w:rPr>
        <w:t>u</w:t>
      </w:r>
      <w:r w:rsidR="00116C92" w:rsidRPr="00D85E80">
        <w:rPr>
          <w:rFonts w:ascii="Times New Roman" w:hAnsi="Times New Roman" w:cs="Times New Roman"/>
          <w:sz w:val="24"/>
          <w:szCs w:val="24"/>
        </w:rPr>
        <w:t xml:space="preserve"> </w:t>
      </w:r>
      <w:r w:rsidR="00D85E80" w:rsidRPr="00D85E80">
        <w:rPr>
          <w:rFonts w:ascii="Times New Roman" w:hAnsi="Times New Roman" w:cs="Times New Roman"/>
          <w:sz w:val="24"/>
          <w:szCs w:val="24"/>
        </w:rPr>
        <w:t>(</w:t>
      </w:r>
      <w:r w:rsidR="00116C92" w:rsidRPr="00D85E80">
        <w:rPr>
          <w:rFonts w:ascii="Times New Roman" w:hAnsi="Times New Roman" w:cs="Times New Roman"/>
          <w:sz w:val="24"/>
          <w:szCs w:val="24"/>
        </w:rPr>
        <w:t>uz inovatīviem pilsētas transporta un mobilitātes projektiem enerģijas un emisiju ietaupījumu jomā</w:t>
      </w:r>
      <w:r w:rsidR="00D85E80" w:rsidRPr="00D85E80">
        <w:rPr>
          <w:rFonts w:ascii="Times New Roman" w:hAnsi="Times New Roman" w:cs="Times New Roman"/>
          <w:sz w:val="24"/>
          <w:szCs w:val="24"/>
        </w:rPr>
        <w:t>).</w:t>
      </w:r>
    </w:p>
    <w:p w14:paraId="1CDA89CF" w14:textId="10F230E7" w:rsidR="00536791" w:rsidRPr="005F7940" w:rsidRDefault="00842661" w:rsidP="00536791">
      <w:pPr>
        <w:spacing w:after="60" w:line="276" w:lineRule="auto"/>
        <w:ind w:firstLine="720"/>
        <w:jc w:val="both"/>
        <w:rPr>
          <w:rFonts w:ascii="Times New Roman" w:hAnsi="Times New Roman" w:cs="Times New Roman"/>
          <w:sz w:val="24"/>
          <w:szCs w:val="24"/>
        </w:rPr>
      </w:pPr>
      <w:r w:rsidRPr="00D42B03">
        <w:rPr>
          <w:rFonts w:ascii="Times New Roman" w:hAnsi="Times New Roman" w:cs="Times New Roman"/>
          <w:sz w:val="24"/>
          <w:szCs w:val="24"/>
        </w:rPr>
        <w:t>2023. gada 15. novembrī notika Valsts kancelejas organizētā administratīvā sloga mazināšanas komandas sanāksme, kurā iesaistītajām ministrijām un organizācijām tika lūgts informēt par šajā gadā paveikto administratīvā sloga mazināšanā, kā arī diskutēts par nākamajām nozarēm/procesiem, kur būtu nepieciešams mazināt administratīvo slogu.</w:t>
      </w:r>
      <w:r w:rsidR="00985D7B" w:rsidRPr="00D42B03">
        <w:rPr>
          <w:rFonts w:ascii="Times New Roman" w:hAnsi="Times New Roman" w:cs="Times New Roman"/>
          <w:sz w:val="24"/>
          <w:szCs w:val="24"/>
        </w:rPr>
        <w:t xml:space="preserve"> </w:t>
      </w:r>
      <w:r w:rsidR="00216DC3" w:rsidRPr="00216DC3">
        <w:rPr>
          <w:rFonts w:ascii="Times New Roman" w:eastAsia="Times New Roman" w:hAnsi="Times New Roman" w:cs="Times New Roman"/>
          <w:sz w:val="24"/>
          <w:szCs w:val="24"/>
        </w:rPr>
        <w:t xml:space="preserve"> </w:t>
      </w:r>
      <w:r w:rsidR="007932E0">
        <w:rPr>
          <w:rFonts w:ascii="Times New Roman" w:eastAsia="Times New Roman" w:hAnsi="Times New Roman" w:cs="Times New Roman"/>
          <w:sz w:val="24"/>
          <w:szCs w:val="24"/>
        </w:rPr>
        <w:t xml:space="preserve">Finanšu ministrija sadarbībā ar </w:t>
      </w:r>
      <w:r w:rsidR="004714B5" w:rsidRPr="004714B5">
        <w:rPr>
          <w:rStyle w:val="cf01"/>
          <w:rFonts w:ascii="Times New Roman" w:hAnsi="Times New Roman" w:cs="Times New Roman"/>
          <w:sz w:val="24"/>
          <w:szCs w:val="24"/>
        </w:rPr>
        <w:t xml:space="preserve">CFLA </w:t>
      </w:r>
      <w:r w:rsidR="002C7C49">
        <w:rPr>
          <w:rStyle w:val="cf01"/>
          <w:rFonts w:ascii="Times New Roman" w:hAnsi="Times New Roman" w:cs="Times New Roman"/>
          <w:sz w:val="24"/>
          <w:szCs w:val="24"/>
        </w:rPr>
        <w:t xml:space="preserve">ierosināja </w:t>
      </w:r>
      <w:r w:rsidR="007932E0">
        <w:rPr>
          <w:rStyle w:val="cf01"/>
          <w:rFonts w:ascii="Times New Roman" w:hAnsi="Times New Roman" w:cs="Times New Roman"/>
          <w:sz w:val="24"/>
          <w:szCs w:val="24"/>
        </w:rPr>
        <w:t xml:space="preserve">izskatīt iespēju optimizēt </w:t>
      </w:r>
      <w:r w:rsidR="00FD411B">
        <w:rPr>
          <w:rStyle w:val="cf01"/>
          <w:rFonts w:ascii="Times New Roman" w:hAnsi="Times New Roman" w:cs="Times New Roman"/>
          <w:sz w:val="24"/>
          <w:szCs w:val="24"/>
        </w:rPr>
        <w:t xml:space="preserve">PPP </w:t>
      </w:r>
      <w:r w:rsidR="003F4FC3">
        <w:rPr>
          <w:rStyle w:val="cf01"/>
          <w:rFonts w:ascii="Times New Roman" w:hAnsi="Times New Roman" w:cs="Times New Roman"/>
          <w:sz w:val="24"/>
          <w:szCs w:val="24"/>
        </w:rPr>
        <w:t>dokumentācijas (FEA u.c.)</w:t>
      </w:r>
      <w:r w:rsidR="002C7C49">
        <w:rPr>
          <w:rStyle w:val="cf01"/>
          <w:rFonts w:ascii="Times New Roman" w:hAnsi="Times New Roman" w:cs="Times New Roman"/>
          <w:sz w:val="24"/>
          <w:szCs w:val="24"/>
        </w:rPr>
        <w:t xml:space="preserve"> izskatīšanas un</w:t>
      </w:r>
      <w:r w:rsidR="003F4FC3">
        <w:rPr>
          <w:rStyle w:val="cf01"/>
          <w:rFonts w:ascii="Times New Roman" w:hAnsi="Times New Roman" w:cs="Times New Roman"/>
          <w:sz w:val="24"/>
          <w:szCs w:val="24"/>
        </w:rPr>
        <w:t xml:space="preserve"> atzinuma sniegšanas procesu projektos ar </w:t>
      </w:r>
      <w:r w:rsidR="007932E0">
        <w:rPr>
          <w:rStyle w:val="cf01"/>
          <w:rFonts w:ascii="Times New Roman" w:hAnsi="Times New Roman" w:cs="Times New Roman"/>
          <w:sz w:val="24"/>
          <w:szCs w:val="24"/>
        </w:rPr>
        <w:t>fiskāl</w:t>
      </w:r>
      <w:r w:rsidR="003F4FC3">
        <w:rPr>
          <w:rStyle w:val="cf01"/>
          <w:rFonts w:ascii="Times New Roman" w:hAnsi="Times New Roman" w:cs="Times New Roman"/>
          <w:sz w:val="24"/>
          <w:szCs w:val="24"/>
        </w:rPr>
        <w:t>o ietekmi zem noteikta sliekšņa</w:t>
      </w:r>
      <w:r w:rsidR="002C7C49">
        <w:rPr>
          <w:rStyle w:val="cf01"/>
          <w:rFonts w:ascii="Times New Roman" w:hAnsi="Times New Roman" w:cs="Times New Roman"/>
          <w:sz w:val="24"/>
          <w:szCs w:val="24"/>
        </w:rPr>
        <w:t xml:space="preserve"> (t.sk. pašvaldību projektos)</w:t>
      </w:r>
      <w:r w:rsidR="003F4FC3">
        <w:rPr>
          <w:rStyle w:val="cf01"/>
          <w:rFonts w:ascii="Times New Roman" w:hAnsi="Times New Roman" w:cs="Times New Roman"/>
          <w:sz w:val="24"/>
          <w:szCs w:val="24"/>
        </w:rPr>
        <w:t>, kā arī</w:t>
      </w:r>
      <w:r w:rsidR="00FD411B">
        <w:rPr>
          <w:rStyle w:val="cf01"/>
          <w:rFonts w:ascii="Times New Roman" w:hAnsi="Times New Roman" w:cs="Times New Roman"/>
          <w:sz w:val="24"/>
          <w:szCs w:val="24"/>
        </w:rPr>
        <w:t xml:space="preserve"> izskatīt iespēju optimizēt lēmumu </w:t>
      </w:r>
      <w:r w:rsidR="002C7C49">
        <w:rPr>
          <w:rStyle w:val="cf01"/>
          <w:rFonts w:ascii="Times New Roman" w:hAnsi="Times New Roman" w:cs="Times New Roman"/>
          <w:sz w:val="24"/>
          <w:szCs w:val="24"/>
        </w:rPr>
        <w:t xml:space="preserve">par PPP procedūras uzsākšanu </w:t>
      </w:r>
      <w:r w:rsidR="00FD411B">
        <w:rPr>
          <w:rStyle w:val="cf01"/>
          <w:rFonts w:ascii="Times New Roman" w:hAnsi="Times New Roman" w:cs="Times New Roman"/>
          <w:sz w:val="24"/>
          <w:szCs w:val="24"/>
        </w:rPr>
        <w:t>pieņemšanu gadījumos, kad atzinumā tiek norādīts, ka potenciālais PPP līgums</w:t>
      </w:r>
      <w:r w:rsidR="002C7C49">
        <w:rPr>
          <w:rStyle w:val="cf01"/>
          <w:rFonts w:ascii="Times New Roman" w:hAnsi="Times New Roman" w:cs="Times New Roman"/>
          <w:sz w:val="24"/>
          <w:szCs w:val="24"/>
        </w:rPr>
        <w:t xml:space="preserve">, </w:t>
      </w:r>
      <w:r w:rsidR="004E59E3">
        <w:rPr>
          <w:rStyle w:val="cf01"/>
          <w:rFonts w:ascii="Times New Roman" w:hAnsi="Times New Roman" w:cs="Times New Roman"/>
          <w:sz w:val="24"/>
          <w:szCs w:val="24"/>
        </w:rPr>
        <w:t xml:space="preserve">it īpaši, </w:t>
      </w:r>
      <w:r w:rsidR="002C7C49">
        <w:rPr>
          <w:rStyle w:val="cf01"/>
          <w:rFonts w:ascii="Times New Roman" w:hAnsi="Times New Roman" w:cs="Times New Roman"/>
          <w:sz w:val="24"/>
          <w:szCs w:val="24"/>
        </w:rPr>
        <w:t xml:space="preserve">ja to slēgs pašvaldība, </w:t>
      </w:r>
      <w:r w:rsidR="00FD411B">
        <w:rPr>
          <w:rStyle w:val="cf01"/>
          <w:rFonts w:ascii="Times New Roman" w:hAnsi="Times New Roman" w:cs="Times New Roman"/>
          <w:sz w:val="24"/>
          <w:szCs w:val="24"/>
        </w:rPr>
        <w:t>radīs nevēlamu ietekmi uz valsts budžeta ilgtermiņa saistību apjomu un vispārējās valdības sektora budžeta bilanci un parādu</w:t>
      </w:r>
      <w:r w:rsidR="004714B5" w:rsidRPr="004714B5">
        <w:rPr>
          <w:rStyle w:val="cf01"/>
          <w:rFonts w:ascii="Times New Roman" w:hAnsi="Times New Roman" w:cs="Times New Roman"/>
          <w:sz w:val="24"/>
          <w:szCs w:val="24"/>
        </w:rPr>
        <w:t>.</w:t>
      </w:r>
    </w:p>
    <w:p w14:paraId="07DAE457" w14:textId="549FDD96" w:rsidR="000E40EB" w:rsidRPr="005D0597" w:rsidRDefault="001A3614" w:rsidP="00B73B19">
      <w:pPr>
        <w:pStyle w:val="naisf"/>
        <w:spacing w:before="120" w:beforeAutospacing="0" w:after="0" w:afterAutospacing="0" w:line="276" w:lineRule="auto"/>
        <w:ind w:firstLine="720"/>
        <w:jc w:val="both"/>
      </w:pPr>
      <w:r w:rsidRPr="005D0597">
        <w:t>2023. gada</w:t>
      </w:r>
      <w:r w:rsidR="00130B80" w:rsidRPr="005D0597">
        <w:t xml:space="preserve"> 22. decembrī notika saruna ar Ekonomikas ministrijas pārstāvjiem</w:t>
      </w:r>
      <w:r w:rsidR="000E40EB" w:rsidRPr="005D0597">
        <w:t>. Ekonomikas ministrija ir uzsākusi darbu pie divām Eiropas Savienības kohēzijas politikas programmas 2021.–2027. gadam valsts ēku energoefektivitātes programmām, kuras tiks ieviestas kā ierobežotas projektu iesniegumu atlases:</w:t>
      </w:r>
    </w:p>
    <w:p w14:paraId="73768DBE" w14:textId="77777777" w:rsidR="000E40EB" w:rsidRPr="005D0597" w:rsidRDefault="000E40EB" w:rsidP="001655A9">
      <w:pPr>
        <w:pStyle w:val="ListParagraph"/>
        <w:numPr>
          <w:ilvl w:val="0"/>
          <w:numId w:val="5"/>
        </w:numPr>
        <w:spacing w:after="0" w:line="276" w:lineRule="auto"/>
        <w:ind w:left="1134"/>
        <w:contextualSpacing w:val="0"/>
        <w:jc w:val="both"/>
        <w:rPr>
          <w:rFonts w:ascii="Times New Roman" w:eastAsia="Times New Roman" w:hAnsi="Times New Roman" w:cs="Times New Roman"/>
          <w:sz w:val="24"/>
          <w:szCs w:val="24"/>
        </w:rPr>
      </w:pPr>
      <w:r w:rsidRPr="005D0597">
        <w:rPr>
          <w:rFonts w:ascii="Times New Roman" w:eastAsia="Times New Roman" w:hAnsi="Times New Roman" w:cs="Times New Roman"/>
          <w:sz w:val="24"/>
          <w:szCs w:val="24"/>
        </w:rPr>
        <w:lastRenderedPageBreak/>
        <w:t>SAM pasākums 2.1.1.4. “Energoefektivitātes paaugstināšana valsts ēkās”;</w:t>
      </w:r>
    </w:p>
    <w:p w14:paraId="2628BA0F" w14:textId="77777777" w:rsidR="000E40EB" w:rsidRPr="005D0597" w:rsidRDefault="000E40EB" w:rsidP="001655A9">
      <w:pPr>
        <w:pStyle w:val="ListParagraph"/>
        <w:numPr>
          <w:ilvl w:val="0"/>
          <w:numId w:val="5"/>
        </w:numPr>
        <w:spacing w:after="0" w:line="276" w:lineRule="auto"/>
        <w:ind w:left="1134"/>
        <w:contextualSpacing w:val="0"/>
        <w:jc w:val="both"/>
        <w:rPr>
          <w:rFonts w:ascii="Times New Roman" w:eastAsia="Times New Roman" w:hAnsi="Times New Roman" w:cs="Times New Roman"/>
          <w:sz w:val="24"/>
          <w:szCs w:val="24"/>
        </w:rPr>
      </w:pPr>
      <w:r w:rsidRPr="005D0597">
        <w:rPr>
          <w:rFonts w:ascii="Times New Roman" w:eastAsia="Times New Roman" w:hAnsi="Times New Roman" w:cs="Times New Roman"/>
          <w:sz w:val="24"/>
          <w:szCs w:val="24"/>
        </w:rPr>
        <w:t>SAM pasākums 2.1.1.7. “Valsts iestāžu infrastruktūras optimizācija”.</w:t>
      </w:r>
    </w:p>
    <w:p w14:paraId="4EF2424F" w14:textId="4C7B5B2F" w:rsidR="001A3614" w:rsidRDefault="000E40EB" w:rsidP="00B73B19">
      <w:pPr>
        <w:pStyle w:val="naisf"/>
        <w:spacing w:before="0" w:beforeAutospacing="0" w:after="0" w:afterAutospacing="0" w:line="276" w:lineRule="auto"/>
        <w:ind w:firstLine="720"/>
        <w:jc w:val="both"/>
      </w:pPr>
      <w:r w:rsidRPr="005D0597">
        <w:t>Šī kontekstā</w:t>
      </w:r>
      <w:r w:rsidR="00843F6C" w:rsidRPr="005D0597">
        <w:t xml:space="preserve"> tika pārrunātas </w:t>
      </w:r>
      <w:r w:rsidRPr="005D0597">
        <w:t>PPP iespēj</w:t>
      </w:r>
      <w:r w:rsidR="00843F6C" w:rsidRPr="005D0597">
        <w:t>as projektu</w:t>
      </w:r>
      <w:r w:rsidRPr="005D0597">
        <w:t xml:space="preserve"> </w:t>
      </w:r>
      <w:r w:rsidR="00843F6C" w:rsidRPr="005D0597">
        <w:t>īstenošanai</w:t>
      </w:r>
      <w:r w:rsidRPr="005D0597">
        <w:t xml:space="preserve"> valsts ēku energoefektivitātes programmā.</w:t>
      </w:r>
      <w:r w:rsidR="009615FC" w:rsidRPr="005D0597">
        <w:t xml:space="preserve"> Turpmāk Ekonomikas ministrijas </w:t>
      </w:r>
      <w:r w:rsidR="001A3614" w:rsidRPr="005D0597">
        <w:t>organiz</w:t>
      </w:r>
      <w:r w:rsidR="009615FC" w:rsidRPr="005D0597">
        <w:t>ēs</w:t>
      </w:r>
      <w:r w:rsidR="001A3614" w:rsidRPr="005D0597">
        <w:t xml:space="preserve"> sarun</w:t>
      </w:r>
      <w:r w:rsidR="009615FC" w:rsidRPr="005D0597">
        <w:t>as</w:t>
      </w:r>
      <w:r w:rsidR="001A3614" w:rsidRPr="005D0597">
        <w:t xml:space="preserve"> ar </w:t>
      </w:r>
      <w:r w:rsidR="009524CF" w:rsidRPr="00B73B19">
        <w:t>VAS “Valsts nekustamie īpašumi”</w:t>
      </w:r>
      <w:r w:rsidR="001A3614" w:rsidRPr="005D0597">
        <w:t>, kur</w:t>
      </w:r>
      <w:r w:rsidR="009615FC" w:rsidRPr="005D0597">
        <w:t>u</w:t>
      </w:r>
      <w:r w:rsidR="001A3614" w:rsidRPr="005D0597">
        <w:t xml:space="preserve"> laikā </w:t>
      </w:r>
      <w:r w:rsidR="009615FC" w:rsidRPr="005D0597">
        <w:t>tiks pārrunātas</w:t>
      </w:r>
      <w:r w:rsidR="001A3614" w:rsidRPr="005D0597">
        <w:t xml:space="preserve"> PPP iespējas VNĪ apsaimniekot</w:t>
      </w:r>
      <w:r w:rsidR="009615FC" w:rsidRPr="005D0597">
        <w:t>ajo</w:t>
      </w:r>
      <w:r w:rsidR="001A3614" w:rsidRPr="005D0597">
        <w:t>s objektos.</w:t>
      </w:r>
    </w:p>
    <w:p w14:paraId="4FC7748A" w14:textId="77777777" w:rsidR="007164FF" w:rsidRDefault="009C56F7" w:rsidP="005D0597">
      <w:pPr>
        <w:pStyle w:val="naisf"/>
        <w:spacing w:before="240" w:beforeAutospacing="0" w:after="120" w:afterAutospacing="0" w:line="276" w:lineRule="auto"/>
        <w:ind w:left="720"/>
        <w:jc w:val="center"/>
        <w:rPr>
          <w:b/>
        </w:rPr>
      </w:pPr>
      <w:r w:rsidRPr="005D0597">
        <w:rPr>
          <w:b/>
        </w:rPr>
        <w:t xml:space="preserve">8. </w:t>
      </w:r>
      <w:r w:rsidR="007164FF" w:rsidRPr="005D0597">
        <w:rPr>
          <w:b/>
        </w:rPr>
        <w:t>Cita svarīga informācija</w:t>
      </w:r>
    </w:p>
    <w:p w14:paraId="50BF0988" w14:textId="1660421B" w:rsidR="00E94419" w:rsidRPr="005D0597" w:rsidRDefault="00182833" w:rsidP="00F3093D">
      <w:pPr>
        <w:shd w:val="clear" w:color="auto" w:fill="FFFFFF"/>
        <w:spacing w:line="276"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Ar </w:t>
      </w:r>
      <w:r w:rsidR="00E17418" w:rsidRPr="00914C84">
        <w:rPr>
          <w:rFonts w:ascii="Times New Roman" w:hAnsi="Times New Roman" w:cs="Times New Roman"/>
          <w:sz w:val="24"/>
          <w:szCs w:val="24"/>
        </w:rPr>
        <w:t>2024. gada 20. janvār</w:t>
      </w:r>
      <w:r w:rsidR="00A72136" w:rsidRPr="00914C84">
        <w:rPr>
          <w:rFonts w:ascii="Times New Roman" w:hAnsi="Times New Roman" w:cs="Times New Roman"/>
          <w:sz w:val="24"/>
          <w:szCs w:val="24"/>
        </w:rPr>
        <w:t>a</w:t>
      </w:r>
      <w:r w:rsidR="00E17418" w:rsidRPr="00914C84">
        <w:rPr>
          <w:rFonts w:ascii="Times New Roman" w:hAnsi="Times New Roman" w:cs="Times New Roman"/>
          <w:sz w:val="24"/>
          <w:szCs w:val="24"/>
        </w:rPr>
        <w:t xml:space="preserve"> Ministru kabinet</w:t>
      </w:r>
      <w:r w:rsidR="00A72136" w:rsidRPr="00914C84">
        <w:rPr>
          <w:rFonts w:ascii="Times New Roman" w:hAnsi="Times New Roman" w:cs="Times New Roman"/>
          <w:sz w:val="24"/>
          <w:szCs w:val="24"/>
        </w:rPr>
        <w:t>a</w:t>
      </w:r>
      <w:r w:rsidR="00E17418" w:rsidRPr="00914C84">
        <w:rPr>
          <w:rFonts w:ascii="Times New Roman" w:hAnsi="Times New Roman" w:cs="Times New Roman"/>
          <w:sz w:val="24"/>
          <w:szCs w:val="24"/>
        </w:rPr>
        <w:t xml:space="preserve"> rīkojum</w:t>
      </w:r>
      <w:r>
        <w:rPr>
          <w:rFonts w:ascii="Times New Roman" w:hAnsi="Times New Roman" w:cs="Times New Roman"/>
          <w:sz w:val="24"/>
          <w:szCs w:val="24"/>
        </w:rPr>
        <w:t xml:space="preserve">u </w:t>
      </w:r>
      <w:r w:rsidR="00E17418" w:rsidRPr="00914C84">
        <w:rPr>
          <w:rFonts w:ascii="Times New Roman" w:hAnsi="Times New Roman" w:cs="Times New Roman"/>
          <w:sz w:val="24"/>
          <w:szCs w:val="24"/>
        </w:rPr>
        <w:t xml:space="preserve">Nr. 55 </w:t>
      </w:r>
      <w:r w:rsidR="00A72136" w:rsidRPr="00914C84">
        <w:rPr>
          <w:rFonts w:ascii="Times New Roman" w:hAnsi="Times New Roman" w:cs="Times New Roman"/>
          <w:sz w:val="24"/>
          <w:szCs w:val="24"/>
        </w:rPr>
        <w:t>“</w:t>
      </w:r>
      <w:r w:rsidR="00A72136" w:rsidRPr="00914C84">
        <w:rPr>
          <w:rFonts w:ascii="Times New Roman" w:eastAsia="Times New Roman" w:hAnsi="Times New Roman" w:cs="Times New Roman"/>
          <w:color w:val="414142"/>
          <w:sz w:val="24"/>
          <w:szCs w:val="24"/>
          <w:lang w:eastAsia="lv-LV"/>
        </w:rPr>
        <w:t xml:space="preserve">Par Valdības rīcības plānu Deklarācijas par </w:t>
      </w:r>
      <w:proofErr w:type="spellStart"/>
      <w:r w:rsidR="00A72136" w:rsidRPr="00914C84">
        <w:rPr>
          <w:rFonts w:ascii="Times New Roman" w:eastAsia="Times New Roman" w:hAnsi="Times New Roman" w:cs="Times New Roman"/>
          <w:color w:val="414142"/>
          <w:sz w:val="24"/>
          <w:szCs w:val="24"/>
          <w:lang w:eastAsia="lv-LV"/>
        </w:rPr>
        <w:t>Evikas</w:t>
      </w:r>
      <w:proofErr w:type="spellEnd"/>
      <w:r w:rsidR="00A72136" w:rsidRPr="00914C84">
        <w:rPr>
          <w:rFonts w:ascii="Times New Roman" w:eastAsia="Times New Roman" w:hAnsi="Times New Roman" w:cs="Times New Roman"/>
          <w:color w:val="414142"/>
          <w:sz w:val="24"/>
          <w:szCs w:val="24"/>
          <w:lang w:eastAsia="lv-LV"/>
        </w:rPr>
        <w:t xml:space="preserve"> Siliņas vadītā Ministru kabineta iecerēto darbību īstenošanai</w:t>
      </w:r>
      <w:r w:rsidR="00914C84" w:rsidRPr="00914C84">
        <w:rPr>
          <w:rFonts w:ascii="Times New Roman" w:eastAsia="Times New Roman" w:hAnsi="Times New Roman" w:cs="Times New Roman"/>
          <w:color w:val="414142"/>
          <w:sz w:val="24"/>
          <w:szCs w:val="24"/>
          <w:lang w:eastAsia="lv-LV"/>
        </w:rPr>
        <w:t>”</w:t>
      </w:r>
      <w:r w:rsidR="00914C84" w:rsidRPr="00914C84">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r>
        <w:rPr>
          <w:rFonts w:ascii="Times New Roman" w:eastAsia="Times New Roman" w:hAnsi="Times New Roman" w:cs="Times New Roman"/>
          <w:color w:val="414142"/>
          <w:sz w:val="24"/>
          <w:szCs w:val="24"/>
          <w:lang w:eastAsia="lv-LV"/>
        </w:rPr>
        <w:t xml:space="preserve">ir apstiprināts </w:t>
      </w:r>
      <w:r w:rsidRPr="00182833">
        <w:rPr>
          <w:rFonts w:ascii="Times New Roman" w:eastAsia="Times New Roman" w:hAnsi="Times New Roman" w:cs="Times New Roman"/>
          <w:color w:val="414142"/>
          <w:sz w:val="24"/>
          <w:szCs w:val="24"/>
          <w:lang w:eastAsia="lv-LV"/>
        </w:rPr>
        <w:t>Valdības rīcības plān</w:t>
      </w:r>
      <w:r>
        <w:rPr>
          <w:rFonts w:ascii="Times New Roman" w:eastAsia="Times New Roman" w:hAnsi="Times New Roman" w:cs="Times New Roman"/>
          <w:color w:val="414142"/>
          <w:sz w:val="24"/>
          <w:szCs w:val="24"/>
          <w:lang w:eastAsia="lv-LV"/>
        </w:rPr>
        <w:t>s</w:t>
      </w:r>
      <w:r w:rsidRPr="00182833">
        <w:rPr>
          <w:rFonts w:ascii="Times New Roman" w:eastAsia="Times New Roman" w:hAnsi="Times New Roman" w:cs="Times New Roman"/>
          <w:color w:val="414142"/>
          <w:sz w:val="24"/>
          <w:szCs w:val="24"/>
          <w:lang w:eastAsia="lv-LV"/>
        </w:rPr>
        <w:t xml:space="preserve"> Deklarācijas par </w:t>
      </w:r>
      <w:proofErr w:type="spellStart"/>
      <w:r w:rsidRPr="00182833">
        <w:rPr>
          <w:rFonts w:ascii="Times New Roman" w:eastAsia="Times New Roman" w:hAnsi="Times New Roman" w:cs="Times New Roman"/>
          <w:color w:val="414142"/>
          <w:sz w:val="24"/>
          <w:szCs w:val="24"/>
          <w:lang w:eastAsia="lv-LV"/>
        </w:rPr>
        <w:t>Evikas</w:t>
      </w:r>
      <w:proofErr w:type="spellEnd"/>
      <w:r w:rsidRPr="00182833">
        <w:rPr>
          <w:rFonts w:ascii="Times New Roman" w:eastAsia="Times New Roman" w:hAnsi="Times New Roman" w:cs="Times New Roman"/>
          <w:color w:val="414142"/>
          <w:sz w:val="24"/>
          <w:szCs w:val="24"/>
          <w:lang w:eastAsia="lv-LV"/>
        </w:rPr>
        <w:t xml:space="preserve"> Siliņas vadītā Ministru kabineta iecerēto darbību īstenošanai</w:t>
      </w:r>
      <w:r>
        <w:rPr>
          <w:rFonts w:ascii="Times New Roman" w:eastAsia="Times New Roman" w:hAnsi="Times New Roman" w:cs="Times New Roman"/>
          <w:color w:val="414142"/>
          <w:sz w:val="24"/>
          <w:szCs w:val="24"/>
          <w:lang w:eastAsia="lv-LV"/>
        </w:rPr>
        <w:t xml:space="preserve"> (turpmāk – Valdības rīcības plāns), kurā cita starpā </w:t>
      </w:r>
      <w:r w:rsidR="009D0AA6" w:rsidRPr="00914C84">
        <w:rPr>
          <w:rFonts w:ascii="Times New Roman" w:hAnsi="Times New Roman" w:cs="Times New Roman"/>
          <w:sz w:val="24"/>
          <w:szCs w:val="24"/>
        </w:rPr>
        <w:t xml:space="preserve">ir iekļauti </w:t>
      </w:r>
      <w:r w:rsidR="00BD2EF9" w:rsidRPr="00914C84">
        <w:rPr>
          <w:rFonts w:ascii="Times New Roman" w:hAnsi="Times New Roman" w:cs="Times New Roman"/>
          <w:sz w:val="24"/>
          <w:szCs w:val="24"/>
        </w:rPr>
        <w:t>uzdevumi</w:t>
      </w:r>
      <w:r>
        <w:rPr>
          <w:rFonts w:ascii="Times New Roman" w:hAnsi="Times New Roman" w:cs="Times New Roman"/>
          <w:sz w:val="24"/>
          <w:szCs w:val="24"/>
        </w:rPr>
        <w:t xml:space="preserve"> arī</w:t>
      </w:r>
      <w:r w:rsidR="00BD2EF9" w:rsidRPr="00914C84">
        <w:rPr>
          <w:rFonts w:ascii="Times New Roman" w:hAnsi="Times New Roman" w:cs="Times New Roman"/>
          <w:sz w:val="24"/>
          <w:szCs w:val="24"/>
        </w:rPr>
        <w:t xml:space="preserve"> PPP </w:t>
      </w:r>
      <w:r w:rsidR="00CA077C" w:rsidRPr="00914C84">
        <w:rPr>
          <w:rFonts w:ascii="Times New Roman" w:hAnsi="Times New Roman" w:cs="Times New Roman"/>
          <w:sz w:val="24"/>
          <w:szCs w:val="24"/>
        </w:rPr>
        <w:t>attīstībai</w:t>
      </w:r>
      <w:r w:rsidR="00266237" w:rsidRPr="00914C84">
        <w:rPr>
          <w:rFonts w:ascii="Times New Roman" w:hAnsi="Times New Roman" w:cs="Times New Roman"/>
          <w:sz w:val="24"/>
          <w:szCs w:val="24"/>
        </w:rPr>
        <w:t>.</w:t>
      </w:r>
    </w:p>
    <w:p w14:paraId="50401AE7" w14:textId="35B131ED" w:rsidR="00BD2EF9" w:rsidRPr="005D0597" w:rsidRDefault="00E369D5" w:rsidP="00F3093D">
      <w:pPr>
        <w:spacing w:before="60" w:after="60" w:line="276"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A</w:t>
      </w:r>
      <w:r w:rsidR="00000F29">
        <w:rPr>
          <w:rFonts w:ascii="Times New Roman" w:hAnsi="Times New Roman" w:cs="Times New Roman"/>
          <w:sz w:val="24"/>
          <w:szCs w:val="24"/>
          <w:u w:val="single"/>
        </w:rPr>
        <w:t>r</w:t>
      </w:r>
      <w:r>
        <w:rPr>
          <w:rFonts w:ascii="Times New Roman" w:hAnsi="Times New Roman" w:cs="Times New Roman"/>
          <w:sz w:val="24"/>
          <w:szCs w:val="24"/>
          <w:u w:val="single"/>
        </w:rPr>
        <w:t xml:space="preserve"> Valdības rīcības plāna</w:t>
      </w:r>
      <w:r w:rsidR="00000F29">
        <w:rPr>
          <w:rFonts w:ascii="Times New Roman" w:hAnsi="Times New Roman" w:cs="Times New Roman"/>
          <w:sz w:val="24"/>
          <w:szCs w:val="24"/>
          <w:u w:val="single"/>
        </w:rPr>
        <w:t xml:space="preserve"> pasākum</w:t>
      </w:r>
      <w:r w:rsidR="002669FE">
        <w:rPr>
          <w:rFonts w:ascii="Times New Roman" w:hAnsi="Times New Roman" w:cs="Times New Roman"/>
          <w:sz w:val="24"/>
          <w:szCs w:val="24"/>
          <w:u w:val="single"/>
        </w:rPr>
        <w:t>u</w:t>
      </w:r>
      <w:r w:rsidR="00000F29">
        <w:rPr>
          <w:rFonts w:ascii="Times New Roman" w:hAnsi="Times New Roman" w:cs="Times New Roman"/>
          <w:sz w:val="24"/>
          <w:szCs w:val="24"/>
          <w:u w:val="single"/>
        </w:rPr>
        <w:t xml:space="preserve"> Nr.</w:t>
      </w:r>
      <w:r w:rsidR="002669FE">
        <w:rPr>
          <w:rFonts w:ascii="Times New Roman" w:hAnsi="Times New Roman" w:cs="Times New Roman"/>
          <w:sz w:val="24"/>
          <w:szCs w:val="24"/>
          <w:u w:val="single"/>
        </w:rPr>
        <w:t xml:space="preserve"> 5.6. </w:t>
      </w:r>
      <w:r w:rsidR="00266237" w:rsidRPr="00034F38">
        <w:rPr>
          <w:rFonts w:ascii="Times New Roman" w:hAnsi="Times New Roman" w:cs="Times New Roman"/>
          <w:sz w:val="24"/>
          <w:szCs w:val="24"/>
          <w:u w:val="single"/>
        </w:rPr>
        <w:t xml:space="preserve">ir </w:t>
      </w:r>
      <w:r>
        <w:rPr>
          <w:rFonts w:ascii="Times New Roman" w:hAnsi="Times New Roman" w:cs="Times New Roman"/>
          <w:sz w:val="24"/>
          <w:szCs w:val="24"/>
          <w:u w:val="single"/>
        </w:rPr>
        <w:t>noteikts īstenot šādu pasākumu</w:t>
      </w:r>
      <w:r w:rsidR="00BD2EF9" w:rsidRPr="00034F38">
        <w:rPr>
          <w:rFonts w:ascii="Times New Roman" w:hAnsi="Times New Roman" w:cs="Times New Roman"/>
          <w:sz w:val="24"/>
          <w:szCs w:val="24"/>
          <w:u w:val="single"/>
        </w:rPr>
        <w:t>:</w:t>
      </w:r>
      <w:r w:rsidR="00FA4628" w:rsidRPr="00034F38">
        <w:rPr>
          <w:rFonts w:ascii="Times New Roman" w:hAnsi="Times New Roman" w:cs="Times New Roman"/>
          <w:sz w:val="24"/>
          <w:szCs w:val="24"/>
        </w:rPr>
        <w:t xml:space="preserve"> </w:t>
      </w:r>
      <w:r w:rsidR="00266237" w:rsidRPr="00034F38">
        <w:rPr>
          <w:rFonts w:ascii="Times New Roman" w:hAnsi="Times New Roman" w:cs="Times New Roman"/>
          <w:sz w:val="24"/>
          <w:szCs w:val="24"/>
        </w:rPr>
        <w:t>“</w:t>
      </w:r>
      <w:r w:rsidR="00BD2EF9" w:rsidRPr="00B73B19">
        <w:rPr>
          <w:rFonts w:ascii="Times New Roman" w:hAnsi="Times New Roman" w:cs="Times New Roman"/>
          <w:i/>
          <w:iCs/>
          <w:sz w:val="24"/>
          <w:szCs w:val="24"/>
          <w:lang w:eastAsia="lv-LV"/>
        </w:rPr>
        <w:t xml:space="preserve">Paaugstināta </w:t>
      </w:r>
      <w:r w:rsidR="00BD2EF9" w:rsidRPr="00B73B19">
        <w:rPr>
          <w:rFonts w:ascii="Times New Roman" w:hAnsi="Times New Roman" w:cs="Times New Roman"/>
          <w:b/>
          <w:bCs/>
          <w:i/>
          <w:iCs/>
          <w:sz w:val="24"/>
          <w:szCs w:val="24"/>
          <w:lang w:eastAsia="lv-LV"/>
        </w:rPr>
        <w:t>ēku energoefektivitāte</w:t>
      </w:r>
      <w:r w:rsidR="00BD2EF9" w:rsidRPr="00B73B19">
        <w:rPr>
          <w:rFonts w:ascii="Times New Roman" w:hAnsi="Times New Roman" w:cs="Times New Roman"/>
          <w:i/>
          <w:iCs/>
          <w:sz w:val="24"/>
          <w:szCs w:val="24"/>
          <w:lang w:eastAsia="lv-LV"/>
        </w:rPr>
        <w:t xml:space="preserve"> (dzīvojamo ēku, </w:t>
      </w:r>
      <w:r w:rsidR="00BD2EF9" w:rsidRPr="002C7C49">
        <w:rPr>
          <w:rFonts w:ascii="Times New Roman" w:hAnsi="Times New Roman" w:cs="Times New Roman"/>
          <w:i/>
          <w:iCs/>
          <w:sz w:val="24"/>
          <w:szCs w:val="24"/>
          <w:lang w:eastAsia="lv-LV"/>
        </w:rPr>
        <w:t>rūp</w:t>
      </w:r>
      <w:r w:rsidR="002C7C49" w:rsidRPr="00F3093D">
        <w:rPr>
          <w:rFonts w:ascii="Times New Roman" w:hAnsi="Times New Roman" w:cs="Times New Roman"/>
          <w:i/>
          <w:iCs/>
          <w:sz w:val="24"/>
          <w:szCs w:val="24"/>
          <w:lang w:eastAsia="lv-LV"/>
        </w:rPr>
        <w:t>n</w:t>
      </w:r>
      <w:r w:rsidR="00BD2EF9" w:rsidRPr="00F3093D">
        <w:rPr>
          <w:rFonts w:ascii="Times New Roman" w:hAnsi="Times New Roman" w:cs="Times New Roman"/>
          <w:i/>
          <w:iCs/>
          <w:sz w:val="24"/>
          <w:szCs w:val="24"/>
          <w:lang w:eastAsia="lv-LV"/>
        </w:rPr>
        <w:t>ie</w:t>
      </w:r>
      <w:r w:rsidR="00BD2EF9" w:rsidRPr="002C7C49">
        <w:rPr>
          <w:rFonts w:ascii="Times New Roman" w:hAnsi="Times New Roman" w:cs="Times New Roman"/>
          <w:i/>
          <w:iCs/>
          <w:sz w:val="24"/>
          <w:szCs w:val="24"/>
          <w:lang w:eastAsia="lv-LV"/>
        </w:rPr>
        <w:t>cisko</w:t>
      </w:r>
      <w:r w:rsidR="00BD2EF9" w:rsidRPr="00B73B19">
        <w:rPr>
          <w:rFonts w:ascii="Times New Roman" w:hAnsi="Times New Roman" w:cs="Times New Roman"/>
          <w:i/>
          <w:iCs/>
          <w:sz w:val="24"/>
          <w:szCs w:val="24"/>
          <w:lang w:eastAsia="lv-LV"/>
        </w:rPr>
        <w:t xml:space="preserve"> ēku, publisko ēku) un atjaunotas sērijveida daudzīvokļu dzīvojamās ēkas, tai skaitā piedāvāti tipveida energoefektivitātes uzlabošanas projekti, t.sk. ar rūpnieciski ražotiem ēku siltināšanas paneļiem, vismaz trijām Latvijā plaši izplatītām daudzdzīvokļu ēku sērijām. Kā arī veicināta ēku ekspluatācijas paradumu </w:t>
      </w:r>
      <w:r w:rsidR="002C7C49" w:rsidRPr="002C7C49">
        <w:rPr>
          <w:rFonts w:ascii="Times New Roman" w:hAnsi="Times New Roman" w:cs="Times New Roman"/>
          <w:i/>
          <w:iCs/>
          <w:sz w:val="24"/>
          <w:szCs w:val="24"/>
          <w:lang w:eastAsia="lv-LV"/>
        </w:rPr>
        <w:t>maiņ</w:t>
      </w:r>
      <w:r w:rsidR="002C7C49">
        <w:rPr>
          <w:rFonts w:ascii="Times New Roman" w:hAnsi="Times New Roman" w:cs="Times New Roman"/>
          <w:i/>
          <w:iCs/>
          <w:sz w:val="24"/>
          <w:szCs w:val="24"/>
          <w:lang w:eastAsia="lv-LV"/>
        </w:rPr>
        <w:t>a</w:t>
      </w:r>
      <w:r w:rsidR="002C7C49" w:rsidRPr="00B73B19">
        <w:rPr>
          <w:rFonts w:ascii="Times New Roman" w:hAnsi="Times New Roman" w:cs="Times New Roman"/>
          <w:i/>
          <w:iCs/>
          <w:sz w:val="24"/>
          <w:szCs w:val="24"/>
          <w:lang w:eastAsia="lv-LV"/>
        </w:rPr>
        <w:t xml:space="preserve"> </w:t>
      </w:r>
      <w:r w:rsidR="00BD2EF9" w:rsidRPr="00B73B19">
        <w:rPr>
          <w:rFonts w:ascii="Times New Roman" w:hAnsi="Times New Roman" w:cs="Times New Roman"/>
          <w:i/>
          <w:iCs/>
          <w:sz w:val="24"/>
          <w:szCs w:val="24"/>
          <w:lang w:eastAsia="lv-LV"/>
        </w:rPr>
        <w:t>un atjaunojamo energoresursu izmantošana, samazinot fosilās enerģijas izmantošanu ēkās vismaz par 50%.</w:t>
      </w:r>
      <w:r w:rsidR="00266237">
        <w:rPr>
          <w:rFonts w:ascii="Times New Roman" w:hAnsi="Times New Roman" w:cs="Times New Roman"/>
          <w:sz w:val="24"/>
          <w:szCs w:val="24"/>
          <w:lang w:eastAsia="lv-LV"/>
        </w:rPr>
        <w:t>”</w:t>
      </w:r>
    </w:p>
    <w:p w14:paraId="43EBB9E3" w14:textId="777A3B83" w:rsidR="00BD2EF9" w:rsidRPr="005D0597" w:rsidRDefault="00266237" w:rsidP="00F3093D">
      <w:pPr>
        <w:spacing w:before="60" w:after="60" w:line="276"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 xml:space="preserve">Savukārt </w:t>
      </w:r>
      <w:r w:rsidR="00E369D5">
        <w:rPr>
          <w:rFonts w:ascii="Times New Roman" w:hAnsi="Times New Roman" w:cs="Times New Roman"/>
          <w:sz w:val="24"/>
          <w:szCs w:val="24"/>
          <w:u w:val="single"/>
        </w:rPr>
        <w:t>minētā pasākuma īstenošanai paredzēti šādi darbības rezultāti</w:t>
      </w:r>
      <w:r w:rsidR="00BD2EF9" w:rsidRPr="005D0597">
        <w:rPr>
          <w:rFonts w:ascii="Times New Roman" w:hAnsi="Times New Roman" w:cs="Times New Roman"/>
          <w:sz w:val="24"/>
          <w:szCs w:val="24"/>
          <w:u w:val="single"/>
        </w:rPr>
        <w:t>:</w:t>
      </w:r>
    </w:p>
    <w:p w14:paraId="6ED99E69" w14:textId="3B91DC8B" w:rsidR="003847E1" w:rsidRPr="00B73B19" w:rsidRDefault="00266237" w:rsidP="005D0597">
      <w:pPr>
        <w:pStyle w:val="naisf"/>
        <w:spacing w:before="0" w:beforeAutospacing="0" w:after="0" w:afterAutospacing="0" w:line="276" w:lineRule="auto"/>
        <w:ind w:firstLine="720"/>
        <w:jc w:val="both"/>
        <w:rPr>
          <w:rFonts w:eastAsiaTheme="minorHAnsi"/>
          <w:i/>
          <w:iCs/>
          <w:color w:val="000000"/>
        </w:rPr>
      </w:pPr>
      <w:r>
        <w:rPr>
          <w:rFonts w:eastAsiaTheme="minorHAnsi"/>
          <w:color w:val="000000"/>
        </w:rPr>
        <w:t>“</w:t>
      </w:r>
      <w:r w:rsidR="003847E1" w:rsidRPr="00B73B19">
        <w:rPr>
          <w:rFonts w:eastAsiaTheme="minorHAnsi"/>
          <w:i/>
          <w:iCs/>
          <w:color w:val="000000"/>
        </w:rPr>
        <w:t>1</w:t>
      </w:r>
      <w:r w:rsidR="00E6658D" w:rsidRPr="00B73B19">
        <w:rPr>
          <w:rFonts w:eastAsiaTheme="minorHAnsi"/>
          <w:i/>
          <w:iCs/>
          <w:color w:val="000000"/>
        </w:rPr>
        <w:t>.</w:t>
      </w:r>
      <w:r w:rsidR="003847E1" w:rsidRPr="00B73B19">
        <w:rPr>
          <w:rFonts w:eastAsiaTheme="minorHAnsi"/>
          <w:i/>
          <w:iCs/>
          <w:color w:val="000000"/>
        </w:rPr>
        <w:t xml:space="preserve"> Līdz 30.10.2026. energoefektīvu mājokļu (ņemot vērā ekonomiski pamatotus energoefektivitātes pasākumus, uzlabojot enerģijas patēriņa klasi no F uz B vai C) pieaugums par 2000 mājām (350 daudzdzīvokļu mājas, kā arī 1650 divu dzīvokļu un viena dzīvokļa mājas (privātmājas)), tai skaitā veicinot </w:t>
      </w:r>
      <w:proofErr w:type="spellStart"/>
      <w:r w:rsidR="003847E1" w:rsidRPr="00B73B19">
        <w:rPr>
          <w:rFonts w:eastAsiaTheme="minorHAnsi"/>
          <w:i/>
          <w:iCs/>
          <w:color w:val="000000"/>
        </w:rPr>
        <w:t>energoservisa</w:t>
      </w:r>
      <w:proofErr w:type="spellEnd"/>
      <w:r w:rsidR="003847E1" w:rsidRPr="00B73B19">
        <w:rPr>
          <w:rFonts w:eastAsiaTheme="minorHAnsi"/>
          <w:i/>
          <w:iCs/>
          <w:color w:val="000000"/>
        </w:rPr>
        <w:t xml:space="preserve"> kompāniju iesaisti.</w:t>
      </w:r>
    </w:p>
    <w:p w14:paraId="2D9F208D" w14:textId="6B59E8E4" w:rsidR="003847E1" w:rsidRPr="00B73B19" w:rsidRDefault="003847E1" w:rsidP="005D0597">
      <w:pPr>
        <w:pStyle w:val="naisf"/>
        <w:spacing w:before="0" w:beforeAutospacing="0" w:after="0" w:afterAutospacing="0" w:line="276" w:lineRule="auto"/>
        <w:ind w:firstLine="720"/>
        <w:jc w:val="both"/>
        <w:rPr>
          <w:rFonts w:eastAsiaTheme="minorHAnsi"/>
          <w:i/>
          <w:iCs/>
          <w:color w:val="000000"/>
        </w:rPr>
      </w:pPr>
      <w:r w:rsidRPr="00B73B19">
        <w:rPr>
          <w:rFonts w:eastAsiaTheme="minorHAnsi"/>
          <w:i/>
          <w:iCs/>
          <w:color w:val="000000"/>
        </w:rPr>
        <w:t>2</w:t>
      </w:r>
      <w:r w:rsidR="00E6658D" w:rsidRPr="00B73B19">
        <w:rPr>
          <w:rFonts w:eastAsiaTheme="minorHAnsi"/>
          <w:i/>
          <w:iCs/>
          <w:color w:val="000000"/>
        </w:rPr>
        <w:t>.</w:t>
      </w:r>
      <w:r w:rsidRPr="00B73B19">
        <w:rPr>
          <w:rFonts w:eastAsiaTheme="minorHAnsi"/>
          <w:i/>
          <w:iCs/>
          <w:color w:val="000000"/>
        </w:rPr>
        <w:t xml:space="preserve"> Līdz 30.10.2026. atbalsts sniegts 6000 mājsaimniecībām.</w:t>
      </w:r>
    </w:p>
    <w:p w14:paraId="4CB0852F" w14:textId="39C8B5D0" w:rsidR="003847E1" w:rsidRPr="00B73B19" w:rsidRDefault="003847E1" w:rsidP="005D0597">
      <w:pPr>
        <w:pStyle w:val="naisf"/>
        <w:spacing w:before="0" w:beforeAutospacing="0" w:after="0" w:afterAutospacing="0" w:line="276" w:lineRule="auto"/>
        <w:ind w:firstLine="720"/>
        <w:jc w:val="both"/>
        <w:rPr>
          <w:rFonts w:eastAsiaTheme="minorHAnsi"/>
          <w:i/>
          <w:iCs/>
          <w:color w:val="000000"/>
        </w:rPr>
      </w:pPr>
      <w:r w:rsidRPr="00B73B19">
        <w:rPr>
          <w:rFonts w:eastAsiaTheme="minorHAnsi"/>
          <w:i/>
          <w:iCs/>
          <w:color w:val="000000"/>
        </w:rPr>
        <w:t>3</w:t>
      </w:r>
      <w:r w:rsidR="00E6658D" w:rsidRPr="00B73B19">
        <w:rPr>
          <w:rFonts w:eastAsiaTheme="minorHAnsi"/>
          <w:i/>
          <w:iCs/>
          <w:color w:val="000000"/>
        </w:rPr>
        <w:t>.</w:t>
      </w:r>
      <w:r w:rsidRPr="00B73B19">
        <w:rPr>
          <w:rFonts w:eastAsiaTheme="minorHAnsi"/>
          <w:i/>
          <w:iCs/>
          <w:color w:val="000000"/>
        </w:rPr>
        <w:t xml:space="preserve"> Līdz 30.10.2026. atbalsts sniegts 800 uzņēmumiem.</w:t>
      </w:r>
    </w:p>
    <w:p w14:paraId="2AF22C40" w14:textId="5B0C477B" w:rsidR="003847E1" w:rsidRPr="00B73B19" w:rsidRDefault="003847E1" w:rsidP="005D0597">
      <w:pPr>
        <w:pStyle w:val="naisf"/>
        <w:spacing w:before="0" w:beforeAutospacing="0" w:after="0" w:afterAutospacing="0" w:line="276" w:lineRule="auto"/>
        <w:ind w:firstLine="720"/>
        <w:jc w:val="both"/>
        <w:rPr>
          <w:rFonts w:eastAsiaTheme="minorHAnsi"/>
          <w:i/>
          <w:iCs/>
          <w:color w:val="000000"/>
        </w:rPr>
      </w:pPr>
      <w:r w:rsidRPr="00B73B19">
        <w:rPr>
          <w:rFonts w:eastAsiaTheme="minorHAnsi"/>
          <w:i/>
          <w:iCs/>
          <w:color w:val="000000"/>
        </w:rPr>
        <w:t>4</w:t>
      </w:r>
      <w:r w:rsidR="00E6658D" w:rsidRPr="00B73B19">
        <w:rPr>
          <w:rFonts w:eastAsiaTheme="minorHAnsi"/>
          <w:i/>
          <w:iCs/>
          <w:color w:val="000000"/>
        </w:rPr>
        <w:t xml:space="preserve">. </w:t>
      </w:r>
      <w:r w:rsidRPr="00B73B19">
        <w:rPr>
          <w:rFonts w:eastAsiaTheme="minorHAnsi"/>
          <w:i/>
          <w:iCs/>
          <w:color w:val="000000"/>
        </w:rPr>
        <w:t xml:space="preserve">Līdz 30.10.2026. piešķirts atbalsts 540.3 </w:t>
      </w:r>
      <w:proofErr w:type="spellStart"/>
      <w:r w:rsidRPr="00B73B19">
        <w:rPr>
          <w:rFonts w:eastAsiaTheme="minorHAnsi"/>
          <w:i/>
          <w:iCs/>
          <w:color w:val="000000"/>
        </w:rPr>
        <w:t>milj.EUR</w:t>
      </w:r>
      <w:proofErr w:type="spellEnd"/>
      <w:r w:rsidRPr="00B73B19">
        <w:rPr>
          <w:rFonts w:eastAsiaTheme="minorHAnsi"/>
          <w:i/>
          <w:iCs/>
          <w:color w:val="000000"/>
        </w:rPr>
        <w:t xml:space="preserve"> apmērā.</w:t>
      </w:r>
    </w:p>
    <w:p w14:paraId="2798545D" w14:textId="35A97AD2" w:rsidR="003847E1" w:rsidRPr="00B73B19" w:rsidRDefault="003847E1" w:rsidP="005D0597">
      <w:pPr>
        <w:pStyle w:val="naisf"/>
        <w:spacing w:before="0" w:beforeAutospacing="0" w:after="0" w:afterAutospacing="0" w:line="276" w:lineRule="auto"/>
        <w:ind w:firstLine="720"/>
        <w:jc w:val="both"/>
        <w:rPr>
          <w:rFonts w:eastAsiaTheme="minorHAnsi"/>
          <w:i/>
          <w:iCs/>
          <w:color w:val="000000"/>
        </w:rPr>
      </w:pPr>
      <w:r w:rsidRPr="00B73B19">
        <w:rPr>
          <w:rFonts w:eastAsiaTheme="minorHAnsi"/>
          <w:i/>
          <w:iCs/>
          <w:color w:val="000000"/>
        </w:rPr>
        <w:t>5</w:t>
      </w:r>
      <w:r w:rsidR="00E6658D" w:rsidRPr="00B73B19">
        <w:rPr>
          <w:rFonts w:eastAsiaTheme="minorHAnsi"/>
          <w:i/>
          <w:iCs/>
          <w:color w:val="000000"/>
        </w:rPr>
        <w:t>.</w:t>
      </w:r>
      <w:r w:rsidRPr="00B73B19">
        <w:rPr>
          <w:rFonts w:eastAsiaTheme="minorHAnsi"/>
          <w:i/>
          <w:iCs/>
          <w:color w:val="000000"/>
        </w:rPr>
        <w:t xml:space="preserve"> Līdz 30.10.2026. atbalsts sniegts publisko ēku atjaunošanai 50 000 m2 apjomā.</w:t>
      </w:r>
    </w:p>
    <w:p w14:paraId="571E1DF0" w14:textId="70D3EE36" w:rsidR="00BD2EF9" w:rsidRDefault="003847E1" w:rsidP="005D0597">
      <w:pPr>
        <w:pStyle w:val="naisf"/>
        <w:spacing w:before="0" w:beforeAutospacing="0" w:after="0" w:afterAutospacing="0" w:line="276" w:lineRule="auto"/>
        <w:ind w:firstLine="720"/>
        <w:jc w:val="both"/>
        <w:rPr>
          <w:rFonts w:eastAsiaTheme="minorHAnsi"/>
          <w:color w:val="000000"/>
        </w:rPr>
      </w:pPr>
      <w:r w:rsidRPr="00B73B19">
        <w:rPr>
          <w:rFonts w:eastAsiaTheme="minorHAnsi"/>
          <w:i/>
          <w:iCs/>
          <w:color w:val="000000"/>
        </w:rPr>
        <w:t>6</w:t>
      </w:r>
      <w:r w:rsidR="00E6658D" w:rsidRPr="00B73B19">
        <w:rPr>
          <w:rFonts w:eastAsiaTheme="minorHAnsi"/>
          <w:i/>
          <w:iCs/>
          <w:color w:val="000000"/>
        </w:rPr>
        <w:t>.</w:t>
      </w:r>
      <w:r w:rsidRPr="00B73B19">
        <w:rPr>
          <w:rFonts w:eastAsiaTheme="minorHAnsi"/>
          <w:i/>
          <w:iCs/>
          <w:color w:val="000000"/>
        </w:rPr>
        <w:t xml:space="preserve"> </w:t>
      </w:r>
      <w:r w:rsidRPr="00AB72EE">
        <w:rPr>
          <w:rFonts w:eastAsiaTheme="minorHAnsi"/>
          <w:b/>
          <w:bCs/>
          <w:i/>
          <w:iCs/>
          <w:color w:val="000000"/>
        </w:rPr>
        <w:t>Stimulēta privātā-publiskā partnerība valsts energoefektivitātes mērķu sasniegšanai</w:t>
      </w:r>
      <w:r w:rsidRPr="00B73B19">
        <w:rPr>
          <w:rFonts w:eastAsiaTheme="minorHAnsi"/>
          <w:i/>
          <w:iCs/>
          <w:color w:val="000000"/>
        </w:rPr>
        <w:t>.</w:t>
      </w:r>
      <w:r w:rsidR="00266237">
        <w:rPr>
          <w:rFonts w:eastAsiaTheme="minorHAnsi"/>
          <w:color w:val="000000"/>
        </w:rPr>
        <w:t>”</w:t>
      </w:r>
    </w:p>
    <w:p w14:paraId="4DC70221" w14:textId="0FEB0DB6" w:rsidR="006831E7" w:rsidRPr="005D0597" w:rsidRDefault="00AE4C8D" w:rsidP="005D0597">
      <w:pPr>
        <w:pStyle w:val="naisf"/>
        <w:spacing w:before="0" w:beforeAutospacing="0" w:after="0" w:afterAutospacing="0" w:line="276" w:lineRule="auto"/>
        <w:ind w:firstLine="720"/>
        <w:jc w:val="both"/>
        <w:rPr>
          <w:rFonts w:eastAsiaTheme="minorHAnsi"/>
          <w:color w:val="000000"/>
        </w:rPr>
      </w:pPr>
      <w:r w:rsidRPr="00023C8D">
        <w:rPr>
          <w:rStyle w:val="ui-provider"/>
          <w:rFonts w:eastAsia="Calibri"/>
        </w:rPr>
        <w:t>Savukārt ar pasākumu 26.3. paredzēts</w:t>
      </w:r>
      <w:r w:rsidR="001C112F" w:rsidRPr="00023C8D">
        <w:rPr>
          <w:rStyle w:val="ui-provider"/>
          <w:rFonts w:eastAsia="Calibri"/>
        </w:rPr>
        <w:t xml:space="preserve"> </w:t>
      </w:r>
      <w:r w:rsidRPr="00023C8D">
        <w:rPr>
          <w:rStyle w:val="ui-provider"/>
          <w:rFonts w:eastAsia="Calibri"/>
        </w:rPr>
        <w:t>u</w:t>
      </w:r>
      <w:r w:rsidR="001C112F" w:rsidRPr="00023C8D">
        <w:rPr>
          <w:rStyle w:val="ui-provider"/>
          <w:rFonts w:eastAsia="Calibri"/>
        </w:rPr>
        <w:t>zsākt</w:t>
      </w:r>
      <w:r w:rsidRPr="00023C8D">
        <w:rPr>
          <w:rStyle w:val="ui-provider"/>
          <w:rFonts w:eastAsia="Calibri"/>
        </w:rPr>
        <w:t xml:space="preserve"> </w:t>
      </w:r>
      <w:r w:rsidR="001C112F" w:rsidRPr="00023C8D">
        <w:rPr>
          <w:rStyle w:val="ui-provider"/>
          <w:rFonts w:eastAsia="Calibri"/>
        </w:rPr>
        <w:t xml:space="preserve">Rīgas </w:t>
      </w:r>
      <w:proofErr w:type="spellStart"/>
      <w:r w:rsidR="001C112F" w:rsidRPr="00023C8D">
        <w:rPr>
          <w:rStyle w:val="ui-provider"/>
          <w:rFonts w:eastAsia="Calibri"/>
        </w:rPr>
        <w:t>valstspilsētas</w:t>
      </w:r>
      <w:proofErr w:type="spellEnd"/>
      <w:r w:rsidR="001C112F" w:rsidRPr="00023C8D">
        <w:rPr>
          <w:rStyle w:val="ui-provider"/>
          <w:rFonts w:eastAsia="Calibri"/>
        </w:rPr>
        <w:t xml:space="preserve"> </w:t>
      </w:r>
      <w:r w:rsidRPr="00023C8D">
        <w:rPr>
          <w:rStyle w:val="ui-provider"/>
          <w:rFonts w:eastAsia="Calibri"/>
        </w:rPr>
        <w:t>l</w:t>
      </w:r>
      <w:r w:rsidR="001C112F" w:rsidRPr="00023C8D">
        <w:rPr>
          <w:rStyle w:val="ui-provider"/>
          <w:rFonts w:eastAsia="Calibri"/>
        </w:rPr>
        <w:t>aikmetīgās mākslas muzeja projekta īstenošan</w:t>
      </w:r>
      <w:r w:rsidR="00023C8D" w:rsidRPr="00023C8D">
        <w:rPr>
          <w:rStyle w:val="ui-provider"/>
          <w:rFonts w:eastAsia="Calibri"/>
        </w:rPr>
        <w:t>u</w:t>
      </w:r>
      <w:r w:rsidR="001C112F" w:rsidRPr="00023C8D">
        <w:rPr>
          <w:rStyle w:val="ui-provider"/>
          <w:rFonts w:eastAsia="Calibri"/>
        </w:rPr>
        <w:t>, sagatavo</w:t>
      </w:r>
      <w:r w:rsidR="00023C8D" w:rsidRPr="00023C8D">
        <w:rPr>
          <w:rStyle w:val="ui-provider"/>
          <w:rFonts w:eastAsia="Calibri"/>
        </w:rPr>
        <w:t>jot</w:t>
      </w:r>
      <w:r w:rsidR="001C112F" w:rsidRPr="00023C8D">
        <w:rPr>
          <w:rStyle w:val="ui-provider"/>
          <w:rFonts w:eastAsia="Calibri"/>
        </w:rPr>
        <w:t xml:space="preserve"> institucionāl</w:t>
      </w:r>
      <w:r w:rsidR="00023C8D" w:rsidRPr="00023C8D">
        <w:rPr>
          <w:rStyle w:val="ui-provider"/>
          <w:rFonts w:eastAsia="Calibri"/>
        </w:rPr>
        <w:t>o</w:t>
      </w:r>
      <w:r w:rsidR="001C112F" w:rsidRPr="00023C8D">
        <w:rPr>
          <w:rStyle w:val="ui-provider"/>
          <w:rFonts w:eastAsia="Calibri"/>
        </w:rPr>
        <w:t xml:space="preserve"> modeli, panāk</w:t>
      </w:r>
      <w:r w:rsidR="00023C8D" w:rsidRPr="00023C8D">
        <w:rPr>
          <w:rStyle w:val="ui-provider"/>
          <w:rFonts w:eastAsia="Calibri"/>
        </w:rPr>
        <w:t>ot</w:t>
      </w:r>
      <w:r w:rsidR="001C112F" w:rsidRPr="00023C8D">
        <w:rPr>
          <w:rStyle w:val="ui-provider"/>
          <w:rFonts w:eastAsia="Calibri"/>
        </w:rPr>
        <w:t xml:space="preserve"> iesaistīto pušu vienošan</w:t>
      </w:r>
      <w:r w:rsidR="00023C8D" w:rsidRPr="00023C8D">
        <w:rPr>
          <w:rStyle w:val="ui-provider"/>
          <w:rFonts w:eastAsia="Calibri"/>
        </w:rPr>
        <w:t>os</w:t>
      </w:r>
      <w:r w:rsidR="001C112F" w:rsidRPr="00023C8D">
        <w:rPr>
          <w:rStyle w:val="ui-provider"/>
          <w:rFonts w:eastAsia="Calibri"/>
        </w:rPr>
        <w:t xml:space="preserve"> par projekta īstenošanas vietu un projekta realizēšanas modeli </w:t>
      </w:r>
      <w:r w:rsidR="00023C8D" w:rsidRPr="00023C8D">
        <w:rPr>
          <w:rStyle w:val="ui-provider"/>
          <w:rFonts w:eastAsia="Calibri"/>
        </w:rPr>
        <w:t xml:space="preserve">kā finansējumu paredzot </w:t>
      </w:r>
      <w:r w:rsidR="001C112F" w:rsidRPr="00023C8D">
        <w:rPr>
          <w:rStyle w:val="ui-provider"/>
          <w:rFonts w:eastAsia="Calibri"/>
        </w:rPr>
        <w:t xml:space="preserve">Rīgas </w:t>
      </w:r>
      <w:proofErr w:type="spellStart"/>
      <w:r w:rsidR="001C112F" w:rsidRPr="00023C8D">
        <w:rPr>
          <w:rStyle w:val="ui-provider"/>
          <w:rFonts w:eastAsia="Calibri"/>
        </w:rPr>
        <w:t>valstpilsētas</w:t>
      </w:r>
      <w:proofErr w:type="spellEnd"/>
      <w:r w:rsidR="001C112F" w:rsidRPr="00023C8D">
        <w:rPr>
          <w:rStyle w:val="ui-provider"/>
          <w:rFonts w:eastAsia="Calibri"/>
        </w:rPr>
        <w:t xml:space="preserve"> aizņēmum</w:t>
      </w:r>
      <w:r w:rsidR="00023C8D" w:rsidRPr="00023C8D">
        <w:rPr>
          <w:rStyle w:val="ui-provider"/>
          <w:rFonts w:eastAsia="Calibri"/>
        </w:rPr>
        <w:t>u un</w:t>
      </w:r>
      <w:r w:rsidR="00023C8D">
        <w:rPr>
          <w:rStyle w:val="ui-provider"/>
          <w:rFonts w:eastAsia="Calibri"/>
        </w:rPr>
        <w:t xml:space="preserve"> PPP.</w:t>
      </w:r>
    </w:p>
    <w:p w14:paraId="050B9A79" w14:textId="69AAE2F1" w:rsidR="00F825BE" w:rsidRPr="005D0597" w:rsidRDefault="00780103" w:rsidP="005D0597">
      <w:pPr>
        <w:tabs>
          <w:tab w:val="left" w:pos="993"/>
        </w:tabs>
        <w:spacing w:before="240" w:after="240" w:line="276" w:lineRule="auto"/>
        <w:jc w:val="both"/>
        <w:rPr>
          <w:rFonts w:ascii="Times New Roman" w:hAnsi="Times New Roman" w:cs="Times New Roman"/>
          <w:sz w:val="24"/>
          <w:szCs w:val="24"/>
        </w:rPr>
      </w:pPr>
      <w:r w:rsidRPr="005D0597">
        <w:rPr>
          <w:rFonts w:ascii="Times New Roman" w:hAnsi="Times New Roman" w:cs="Times New Roman"/>
          <w:sz w:val="24"/>
          <w:szCs w:val="24"/>
        </w:rPr>
        <w:tab/>
      </w:r>
      <w:r w:rsidR="00E57FD1" w:rsidRPr="005D0597">
        <w:rPr>
          <w:rFonts w:ascii="Times New Roman" w:hAnsi="Times New Roman" w:cs="Times New Roman"/>
          <w:sz w:val="24"/>
          <w:szCs w:val="24"/>
        </w:rPr>
        <w:t xml:space="preserve">Lai nodrošinātu </w:t>
      </w:r>
      <w:r w:rsidR="00905F47" w:rsidRPr="005D0597">
        <w:rPr>
          <w:rFonts w:ascii="Times New Roman" w:hAnsi="Times New Roman" w:cs="Times New Roman"/>
          <w:iCs/>
          <w:sz w:val="24"/>
          <w:szCs w:val="24"/>
          <w:lang w:eastAsia="lv-LV"/>
        </w:rPr>
        <w:t>ar Ministru kabineta 2023. gada 8. novembra rīkojumu Nr. 739 apstiprinātajās “</w:t>
      </w:r>
      <w:hyperlink r:id="rId14" w:history="1">
        <w:r w:rsidR="00905F47" w:rsidRPr="005D0597">
          <w:rPr>
            <w:rStyle w:val="Hyperlink"/>
            <w:rFonts w:ascii="Times New Roman" w:hAnsi="Times New Roman" w:cs="Times New Roman"/>
            <w:sz w:val="24"/>
            <w:szCs w:val="24"/>
          </w:rPr>
          <w:t>Mājokļu pieejamības pamatnostādnēs</w:t>
        </w:r>
        <w:r w:rsidR="00905F47" w:rsidRPr="005D0597">
          <w:rPr>
            <w:rStyle w:val="Hyperlink"/>
            <w:rFonts w:ascii="Times New Roman" w:hAnsi="Times New Roman" w:cs="Times New Roman"/>
            <w:iCs/>
            <w:sz w:val="24"/>
            <w:szCs w:val="24"/>
            <w:lang w:eastAsia="lv-LV"/>
          </w:rPr>
          <w:t xml:space="preserve"> 2023.–2027. gadam</w:t>
        </w:r>
      </w:hyperlink>
      <w:r w:rsidR="00905F47" w:rsidRPr="005D0597">
        <w:rPr>
          <w:rStyle w:val="Hyperlink"/>
          <w:rFonts w:ascii="Times New Roman" w:hAnsi="Times New Roman" w:cs="Times New Roman"/>
          <w:iCs/>
          <w:sz w:val="24"/>
          <w:szCs w:val="24"/>
          <w:lang w:eastAsia="lv-LV"/>
        </w:rPr>
        <w:t>”</w:t>
      </w:r>
      <w:r w:rsidR="00905F47" w:rsidRPr="005D0597">
        <w:rPr>
          <w:rFonts w:ascii="Times New Roman" w:hAnsi="Times New Roman" w:cs="Times New Roman"/>
          <w:iCs/>
          <w:sz w:val="24"/>
          <w:szCs w:val="24"/>
          <w:lang w:eastAsia="lv-LV"/>
        </w:rPr>
        <w:t xml:space="preserve"> </w:t>
      </w:r>
      <w:r w:rsidR="00E57FD1" w:rsidRPr="005D0597">
        <w:rPr>
          <w:rFonts w:ascii="Times New Roman" w:hAnsi="Times New Roman" w:cs="Times New Roman"/>
          <w:sz w:val="24"/>
          <w:szCs w:val="24"/>
        </w:rPr>
        <w:t>2. Rīcības virzienā</w:t>
      </w:r>
      <w:r w:rsidR="00973E71" w:rsidRPr="005D0597">
        <w:rPr>
          <w:rFonts w:ascii="Times New Roman" w:hAnsi="Times New Roman" w:cs="Times New Roman"/>
          <w:sz w:val="24"/>
          <w:szCs w:val="24"/>
        </w:rPr>
        <w:t xml:space="preserve"> noteikto - a</w:t>
      </w:r>
      <w:r w:rsidR="00E57FD1" w:rsidRPr="005D0597">
        <w:rPr>
          <w:rFonts w:ascii="Times New Roman" w:hAnsi="Times New Roman" w:cs="Times New Roman"/>
          <w:sz w:val="24"/>
          <w:szCs w:val="24"/>
        </w:rPr>
        <w:t xml:space="preserve">tbalsts mājsaimniecībām ar vidējiem ienākumiem paredzēto zemu un pieejamu cenu īres dzīvokļu </w:t>
      </w:r>
      <w:r w:rsidR="00BD67D8">
        <w:rPr>
          <w:rFonts w:ascii="Times New Roman" w:hAnsi="Times New Roman" w:cs="Times New Roman"/>
          <w:sz w:val="24"/>
          <w:szCs w:val="24"/>
        </w:rPr>
        <w:t>PPP</w:t>
      </w:r>
      <w:r w:rsidR="00E57FD1" w:rsidRPr="005D0597">
        <w:rPr>
          <w:rFonts w:ascii="Times New Roman" w:hAnsi="Times New Roman" w:cs="Times New Roman"/>
          <w:sz w:val="24"/>
          <w:szCs w:val="24"/>
        </w:rPr>
        <w:t xml:space="preserve"> </w:t>
      </w:r>
      <w:r w:rsidR="00E57FD1" w:rsidRPr="005D0597">
        <w:rPr>
          <w:rFonts w:ascii="Times New Roman" w:hAnsi="Times New Roman" w:cs="Times New Roman"/>
          <w:iCs/>
          <w:sz w:val="24"/>
          <w:szCs w:val="24"/>
          <w:lang w:eastAsia="lv-LV"/>
        </w:rPr>
        <w:t>risinājumu izstrādi</w:t>
      </w:r>
      <w:r w:rsidR="00E57FD1" w:rsidRPr="005D0597">
        <w:rPr>
          <w:rFonts w:ascii="Times New Roman" w:hAnsi="Times New Roman" w:cs="Times New Roman"/>
          <w:sz w:val="24"/>
          <w:szCs w:val="24"/>
        </w:rPr>
        <w:t>,</w:t>
      </w:r>
      <w:r w:rsidR="00810A2D">
        <w:rPr>
          <w:rFonts w:ascii="Times New Roman" w:hAnsi="Times New Roman" w:cs="Times New Roman"/>
          <w:sz w:val="24"/>
          <w:szCs w:val="24"/>
        </w:rPr>
        <w:t xml:space="preserve"> ar Finanšu ministra 2023.</w:t>
      </w:r>
      <w:r w:rsidR="00AE76B8">
        <w:rPr>
          <w:rFonts w:ascii="Times New Roman" w:hAnsi="Times New Roman" w:cs="Times New Roman"/>
          <w:sz w:val="24"/>
          <w:szCs w:val="24"/>
        </w:rPr>
        <w:t xml:space="preserve"> </w:t>
      </w:r>
      <w:r w:rsidR="00810A2D">
        <w:rPr>
          <w:rFonts w:ascii="Times New Roman" w:hAnsi="Times New Roman" w:cs="Times New Roman"/>
          <w:sz w:val="24"/>
          <w:szCs w:val="24"/>
        </w:rPr>
        <w:t>gada 2</w:t>
      </w:r>
      <w:r w:rsidR="00AE7C16">
        <w:rPr>
          <w:rFonts w:ascii="Times New Roman" w:hAnsi="Times New Roman" w:cs="Times New Roman"/>
          <w:sz w:val="24"/>
          <w:szCs w:val="24"/>
        </w:rPr>
        <w:t>1</w:t>
      </w:r>
      <w:r w:rsidR="00810A2D">
        <w:rPr>
          <w:rFonts w:ascii="Times New Roman" w:hAnsi="Times New Roman" w:cs="Times New Roman"/>
          <w:sz w:val="24"/>
          <w:szCs w:val="24"/>
        </w:rPr>
        <w:t>.decembra rīkojumu Nr.</w:t>
      </w:r>
      <w:r w:rsidR="00AE7C16">
        <w:rPr>
          <w:rFonts w:ascii="Times New Roman" w:hAnsi="Times New Roman" w:cs="Times New Roman"/>
          <w:sz w:val="24"/>
          <w:szCs w:val="24"/>
        </w:rPr>
        <w:t>509 ir</w:t>
      </w:r>
      <w:r w:rsidR="00E57FD1" w:rsidRPr="005D0597">
        <w:rPr>
          <w:rFonts w:ascii="Times New Roman" w:hAnsi="Times New Roman" w:cs="Times New Roman"/>
          <w:sz w:val="24"/>
          <w:szCs w:val="24"/>
        </w:rPr>
        <w:t xml:space="preserve"> izveidot</w:t>
      </w:r>
      <w:r w:rsidR="00E94CA4" w:rsidRPr="005D0597">
        <w:rPr>
          <w:rFonts w:ascii="Times New Roman" w:hAnsi="Times New Roman" w:cs="Times New Roman"/>
          <w:sz w:val="24"/>
          <w:szCs w:val="24"/>
        </w:rPr>
        <w:t>a</w:t>
      </w:r>
      <w:r w:rsidR="00E57FD1" w:rsidRPr="005D0597">
        <w:rPr>
          <w:rFonts w:ascii="Times New Roman" w:hAnsi="Times New Roman" w:cs="Times New Roman"/>
          <w:sz w:val="24"/>
          <w:szCs w:val="24"/>
        </w:rPr>
        <w:t xml:space="preserve"> vadības </w:t>
      </w:r>
      <w:r w:rsidR="00E57FD1" w:rsidRPr="002C7C49">
        <w:rPr>
          <w:rFonts w:ascii="Times New Roman" w:hAnsi="Times New Roman" w:cs="Times New Roman"/>
          <w:sz w:val="24"/>
          <w:szCs w:val="24"/>
        </w:rPr>
        <w:t>grup</w:t>
      </w:r>
      <w:r w:rsidR="00AE7C16" w:rsidRPr="002C7C49">
        <w:rPr>
          <w:rFonts w:ascii="Times New Roman" w:hAnsi="Times New Roman" w:cs="Times New Roman"/>
          <w:sz w:val="24"/>
          <w:szCs w:val="24"/>
        </w:rPr>
        <w:t>a</w:t>
      </w:r>
      <w:r w:rsidR="002C7C49" w:rsidRPr="003F2C83">
        <w:rPr>
          <w:rFonts w:ascii="Times New Roman" w:hAnsi="Times New Roman" w:cs="Times New Roman"/>
          <w:sz w:val="24"/>
          <w:szCs w:val="24"/>
        </w:rPr>
        <w:t>,</w:t>
      </w:r>
      <w:r w:rsidR="00824C8D" w:rsidRPr="002C7C49">
        <w:rPr>
          <w:rFonts w:ascii="Times New Roman" w:hAnsi="Times New Roman" w:cs="Times New Roman"/>
          <w:sz w:val="24"/>
          <w:szCs w:val="24"/>
        </w:rPr>
        <w:t xml:space="preserve"> kuru</w:t>
      </w:r>
      <w:r w:rsidR="00824C8D" w:rsidRPr="005D0597">
        <w:rPr>
          <w:rFonts w:ascii="Times New Roman" w:hAnsi="Times New Roman" w:cs="Times New Roman"/>
          <w:sz w:val="24"/>
          <w:szCs w:val="24"/>
        </w:rPr>
        <w:t xml:space="preserve"> </w:t>
      </w:r>
      <w:r w:rsidR="00824C8D" w:rsidRPr="005D0597">
        <w:rPr>
          <w:rFonts w:ascii="Times New Roman" w:hAnsi="Times New Roman" w:cs="Times New Roman"/>
          <w:iCs/>
          <w:sz w:val="24"/>
          <w:szCs w:val="24"/>
          <w:lang w:eastAsia="lv-LV"/>
        </w:rPr>
        <w:t xml:space="preserve">vada </w:t>
      </w:r>
      <w:r w:rsidR="00F32851">
        <w:rPr>
          <w:rFonts w:ascii="Times New Roman" w:hAnsi="Times New Roman" w:cs="Times New Roman"/>
          <w:sz w:val="24"/>
          <w:szCs w:val="24"/>
        </w:rPr>
        <w:t>f</w:t>
      </w:r>
      <w:r w:rsidR="00824C8D" w:rsidRPr="005D0597">
        <w:rPr>
          <w:rFonts w:ascii="Times New Roman" w:hAnsi="Times New Roman" w:cs="Times New Roman"/>
          <w:sz w:val="24"/>
          <w:szCs w:val="24"/>
        </w:rPr>
        <w:t xml:space="preserve">inanšu ministra padomniece </w:t>
      </w:r>
      <w:proofErr w:type="spellStart"/>
      <w:r w:rsidR="00824C8D" w:rsidRPr="002C7C49">
        <w:rPr>
          <w:rFonts w:ascii="Times New Roman" w:hAnsi="Times New Roman" w:cs="Times New Roman"/>
          <w:sz w:val="24"/>
          <w:szCs w:val="24"/>
        </w:rPr>
        <w:t>rīcībpolitiku</w:t>
      </w:r>
      <w:proofErr w:type="spellEnd"/>
      <w:r w:rsidR="00824C8D" w:rsidRPr="005D0597">
        <w:rPr>
          <w:rFonts w:ascii="Times New Roman" w:hAnsi="Times New Roman" w:cs="Times New Roman"/>
          <w:sz w:val="24"/>
          <w:szCs w:val="24"/>
        </w:rPr>
        <w:t xml:space="preserve"> </w:t>
      </w:r>
      <w:r w:rsidR="00824C8D" w:rsidRPr="005D0597">
        <w:rPr>
          <w:rFonts w:ascii="Times New Roman" w:hAnsi="Times New Roman" w:cs="Times New Roman"/>
          <w:sz w:val="24"/>
          <w:szCs w:val="24"/>
        </w:rPr>
        <w:lastRenderedPageBreak/>
        <w:t>jautājumos</w:t>
      </w:r>
      <w:r w:rsidR="00AE7C16">
        <w:rPr>
          <w:rFonts w:ascii="Times New Roman" w:hAnsi="Times New Roman" w:cs="Times New Roman"/>
          <w:sz w:val="24"/>
          <w:szCs w:val="24"/>
        </w:rPr>
        <w:t>.</w:t>
      </w:r>
      <w:r w:rsidR="00824C8D" w:rsidRPr="005D0597">
        <w:rPr>
          <w:rFonts w:ascii="Times New Roman" w:hAnsi="Times New Roman" w:cs="Times New Roman"/>
          <w:sz w:val="24"/>
          <w:szCs w:val="24"/>
        </w:rPr>
        <w:t xml:space="preserve"> </w:t>
      </w:r>
      <w:r w:rsidR="00AE7C16">
        <w:rPr>
          <w:rFonts w:ascii="Times New Roman" w:hAnsi="Times New Roman" w:cs="Times New Roman"/>
          <w:sz w:val="24"/>
          <w:szCs w:val="24"/>
        </w:rPr>
        <w:t>T</w:t>
      </w:r>
      <w:r w:rsidR="00824C8D" w:rsidRPr="005D0597">
        <w:rPr>
          <w:rFonts w:ascii="Times New Roman" w:hAnsi="Times New Roman" w:cs="Times New Roman"/>
          <w:sz w:val="24"/>
          <w:szCs w:val="24"/>
        </w:rPr>
        <w:t xml:space="preserve">ās sastāvā ir Finanšu ministrijas,  </w:t>
      </w:r>
      <w:r w:rsidR="00AE7C16" w:rsidRPr="00DC5284">
        <w:rPr>
          <w:rFonts w:ascii="Times New Roman" w:hAnsi="Times New Roman" w:cs="Times New Roman"/>
          <w:sz w:val="24"/>
          <w:szCs w:val="24"/>
        </w:rPr>
        <w:t>VSIA “Latvijas valsts ceļi”</w:t>
      </w:r>
      <w:r w:rsidR="00824C8D" w:rsidRPr="005D0597">
        <w:rPr>
          <w:rFonts w:ascii="Times New Roman" w:hAnsi="Times New Roman" w:cs="Times New Roman"/>
          <w:color w:val="000000" w:themeColor="text1"/>
          <w:sz w:val="24"/>
          <w:szCs w:val="24"/>
        </w:rPr>
        <w:t xml:space="preserve">, </w:t>
      </w:r>
      <w:r w:rsidR="00AE7C16" w:rsidRPr="00C959A7">
        <w:rPr>
          <w:rFonts w:ascii="Times New Roman" w:hAnsi="Times New Roman" w:cs="Times New Roman"/>
          <w:sz w:val="24"/>
          <w:szCs w:val="24"/>
        </w:rPr>
        <w:t>VAS “</w:t>
      </w:r>
      <w:r w:rsidR="00AE7C16" w:rsidRPr="00AA31E3">
        <w:rPr>
          <w:rFonts w:ascii="Times New Roman" w:hAnsi="Times New Roman" w:cs="Times New Roman"/>
          <w:sz w:val="24"/>
          <w:szCs w:val="24"/>
        </w:rPr>
        <w:t>Valsts nekustamie īpašumi</w:t>
      </w:r>
      <w:r w:rsidR="00AE7C16" w:rsidRPr="00C959A7">
        <w:rPr>
          <w:rFonts w:ascii="Times New Roman" w:hAnsi="Times New Roman" w:cs="Times New Roman"/>
          <w:sz w:val="24"/>
          <w:szCs w:val="24"/>
        </w:rPr>
        <w:t>”</w:t>
      </w:r>
      <w:r w:rsidR="00824C8D" w:rsidRPr="00B73B19">
        <w:rPr>
          <w:rFonts w:ascii="Times New Roman" w:hAnsi="Times New Roman" w:cs="Times New Roman"/>
          <w:sz w:val="24"/>
          <w:szCs w:val="24"/>
        </w:rPr>
        <w:t xml:space="preserve">, </w:t>
      </w:r>
      <w:r w:rsidR="00022E87" w:rsidRPr="00AA31E3">
        <w:rPr>
          <w:rFonts w:ascii="Times New Roman" w:hAnsi="Times New Roman" w:cs="Times New Roman"/>
          <w:sz w:val="24"/>
          <w:szCs w:val="24"/>
        </w:rPr>
        <w:t>“Attīstības finanšu institūcija </w:t>
      </w:r>
      <w:proofErr w:type="spellStart"/>
      <w:r w:rsidR="00022E87" w:rsidRPr="00AA31E3">
        <w:rPr>
          <w:rFonts w:ascii="Times New Roman" w:hAnsi="Times New Roman" w:cs="Times New Roman"/>
          <w:sz w:val="24"/>
          <w:szCs w:val="24"/>
        </w:rPr>
        <w:t>Altum</w:t>
      </w:r>
      <w:proofErr w:type="spellEnd"/>
      <w:r w:rsidR="00022E87" w:rsidRPr="00AA31E3">
        <w:rPr>
          <w:rFonts w:ascii="Times New Roman" w:hAnsi="Times New Roman" w:cs="Times New Roman"/>
          <w:sz w:val="24"/>
          <w:szCs w:val="24"/>
        </w:rPr>
        <w:t>” AS</w:t>
      </w:r>
      <w:r w:rsidR="00824C8D" w:rsidRPr="00B73B19">
        <w:rPr>
          <w:rFonts w:ascii="Times New Roman" w:hAnsi="Times New Roman" w:cs="Times New Roman"/>
          <w:sz w:val="24"/>
          <w:szCs w:val="24"/>
        </w:rPr>
        <w:t xml:space="preserve">, </w:t>
      </w:r>
      <w:r w:rsidR="00AA31E3" w:rsidRPr="00B73B19">
        <w:rPr>
          <w:rFonts w:ascii="Times New Roman" w:hAnsi="Times New Roman" w:cs="Times New Roman"/>
          <w:sz w:val="24"/>
          <w:szCs w:val="24"/>
        </w:rPr>
        <w:t>biedrības</w:t>
      </w:r>
      <w:r w:rsidR="00AA31E3">
        <w:rPr>
          <w:rFonts w:ascii="Times New Roman" w:hAnsi="Times New Roman" w:cs="Times New Roman"/>
          <w:color w:val="000000" w:themeColor="text1"/>
          <w:sz w:val="24"/>
          <w:szCs w:val="24"/>
        </w:rPr>
        <w:t xml:space="preserve"> “</w:t>
      </w:r>
      <w:r w:rsidR="00824C8D" w:rsidRPr="005D0597">
        <w:rPr>
          <w:rFonts w:ascii="Times New Roman" w:hAnsi="Times New Roman" w:cs="Times New Roman"/>
          <w:color w:val="000000" w:themeColor="text1"/>
          <w:sz w:val="24"/>
          <w:szCs w:val="24"/>
        </w:rPr>
        <w:t>Nekustamo īpašumu attīstītāju alianse</w:t>
      </w:r>
      <w:r w:rsidR="00AA31E3">
        <w:rPr>
          <w:rFonts w:ascii="Times New Roman" w:hAnsi="Times New Roman" w:cs="Times New Roman"/>
          <w:color w:val="000000" w:themeColor="text1"/>
          <w:sz w:val="24"/>
          <w:szCs w:val="24"/>
        </w:rPr>
        <w:t>”</w:t>
      </w:r>
      <w:r w:rsidR="00824C8D" w:rsidRPr="005D0597">
        <w:rPr>
          <w:rFonts w:ascii="Times New Roman" w:hAnsi="Times New Roman" w:cs="Times New Roman"/>
          <w:color w:val="000000" w:themeColor="text1"/>
          <w:sz w:val="24"/>
          <w:szCs w:val="24"/>
        </w:rPr>
        <w:t xml:space="preserve">, Ekonomikas ministrijas un CFLA pārstāvji. </w:t>
      </w:r>
      <w:r w:rsidR="00824C8D" w:rsidRPr="005D0597">
        <w:rPr>
          <w:rFonts w:ascii="Times New Roman" w:hAnsi="Times New Roman" w:cs="Times New Roman"/>
          <w:sz w:val="24"/>
          <w:szCs w:val="24"/>
        </w:rPr>
        <w:t>Vadības grupas</w:t>
      </w:r>
      <w:r w:rsidR="005A1A4D" w:rsidRPr="005D0597">
        <w:rPr>
          <w:rFonts w:ascii="Times New Roman" w:hAnsi="Times New Roman" w:cs="Times New Roman"/>
          <w:sz w:val="24"/>
          <w:szCs w:val="24"/>
        </w:rPr>
        <w:t xml:space="preserve"> uzdevums ir izstrādāt zemu un pieejamu cenu īres dzīvokļu </w:t>
      </w:r>
      <w:r w:rsidR="00AD7F72">
        <w:rPr>
          <w:rFonts w:ascii="Times New Roman" w:hAnsi="Times New Roman" w:cs="Times New Roman"/>
          <w:sz w:val="24"/>
          <w:szCs w:val="24"/>
        </w:rPr>
        <w:t>PPP</w:t>
      </w:r>
      <w:r w:rsidR="005A1A4D" w:rsidRPr="005D0597">
        <w:rPr>
          <w:rFonts w:ascii="Times New Roman" w:hAnsi="Times New Roman" w:cs="Times New Roman"/>
          <w:sz w:val="24"/>
          <w:szCs w:val="24"/>
        </w:rPr>
        <w:t xml:space="preserve"> iespējamo </w:t>
      </w:r>
      <w:r w:rsidR="005A1A4D" w:rsidRPr="005D0597">
        <w:rPr>
          <w:rFonts w:ascii="Times New Roman" w:hAnsi="Times New Roman" w:cs="Times New Roman"/>
          <w:iCs/>
          <w:sz w:val="24"/>
          <w:szCs w:val="24"/>
          <w:lang w:eastAsia="lv-LV"/>
        </w:rPr>
        <w:t>risinājumu ietvaru</w:t>
      </w:r>
      <w:bookmarkStart w:id="4" w:name="_Hlk153806495"/>
      <w:r w:rsidR="005A1A4D" w:rsidRPr="005D0597">
        <w:rPr>
          <w:rFonts w:ascii="Times New Roman" w:hAnsi="Times New Roman" w:cs="Times New Roman"/>
          <w:iCs/>
          <w:sz w:val="24"/>
          <w:szCs w:val="24"/>
          <w:lang w:eastAsia="lv-LV"/>
        </w:rPr>
        <w:t>, piedāvāto PPP struktūru</w:t>
      </w:r>
      <w:bookmarkEnd w:id="4"/>
      <w:r w:rsidR="005A1A4D" w:rsidRPr="005D0597">
        <w:rPr>
          <w:rFonts w:ascii="Times New Roman" w:hAnsi="Times New Roman" w:cs="Times New Roman"/>
          <w:iCs/>
          <w:sz w:val="24"/>
          <w:szCs w:val="24"/>
          <w:lang w:eastAsia="lv-LV"/>
        </w:rPr>
        <w:t>, ieviešanas nosacījumu un grafiku.</w:t>
      </w:r>
      <w:r w:rsidR="00F825BE" w:rsidRPr="005D0597">
        <w:rPr>
          <w:rFonts w:ascii="Times New Roman" w:hAnsi="Times New Roman" w:cs="Times New Roman"/>
          <w:iCs/>
          <w:sz w:val="24"/>
          <w:szCs w:val="24"/>
          <w:lang w:eastAsia="lv-LV"/>
        </w:rPr>
        <w:t xml:space="preserve"> </w:t>
      </w:r>
    </w:p>
    <w:p w14:paraId="31CEC333" w14:textId="6B49012B" w:rsidR="00DD47A0" w:rsidRPr="005D0597" w:rsidRDefault="00252A73" w:rsidP="005D0597">
      <w:pPr>
        <w:pStyle w:val="naisf"/>
        <w:spacing w:before="0" w:beforeAutospacing="0" w:after="120" w:afterAutospacing="0" w:line="276" w:lineRule="auto"/>
        <w:ind w:firstLine="720"/>
        <w:jc w:val="both"/>
        <w:rPr>
          <w:bCs/>
        </w:rPr>
      </w:pPr>
      <w:r w:rsidRPr="005D0597">
        <w:rPr>
          <w:bCs/>
          <w:u w:val="single"/>
        </w:rPr>
        <w:t xml:space="preserve">CFLA </w:t>
      </w:r>
      <w:r w:rsidR="00EF73DE" w:rsidRPr="005D0597">
        <w:rPr>
          <w:bCs/>
          <w:u w:val="single"/>
        </w:rPr>
        <w:t>stratēģijā</w:t>
      </w:r>
      <w:r w:rsidRPr="005D0597">
        <w:rPr>
          <w:bCs/>
          <w:u w:val="single"/>
        </w:rPr>
        <w:t xml:space="preserve"> 202</w:t>
      </w:r>
      <w:r w:rsidR="00D03615" w:rsidRPr="005D0597">
        <w:rPr>
          <w:bCs/>
          <w:u w:val="single"/>
        </w:rPr>
        <w:t>4</w:t>
      </w:r>
      <w:r w:rsidRPr="005D0597">
        <w:rPr>
          <w:bCs/>
          <w:u w:val="single"/>
        </w:rPr>
        <w:t xml:space="preserve">. gadam ir </w:t>
      </w:r>
      <w:r w:rsidR="00CC078A" w:rsidRPr="005D0597">
        <w:rPr>
          <w:bCs/>
          <w:u w:val="single"/>
        </w:rPr>
        <w:t>noteikts šāds mērķis</w:t>
      </w:r>
      <w:r w:rsidR="006C34AD" w:rsidRPr="005D0597">
        <w:rPr>
          <w:bCs/>
          <w:u w:val="single"/>
        </w:rPr>
        <w:t>:</w:t>
      </w:r>
      <w:r w:rsidR="00CC078A" w:rsidRPr="005D0597">
        <w:rPr>
          <w:bCs/>
        </w:rPr>
        <w:t xml:space="preserve"> </w:t>
      </w:r>
      <w:r w:rsidR="00CC078A" w:rsidRPr="005D0597">
        <w:rPr>
          <w:bCs/>
          <w:color w:val="000000"/>
        </w:rPr>
        <w:t>PPP projektu lomas palielināšana valsts un pašvaldību vajadzību nodrošināšanā ārpus valsts budžets bilances</w:t>
      </w:r>
      <w:r w:rsidR="00CC078A" w:rsidRPr="005D0597">
        <w:rPr>
          <w:bCs/>
        </w:rPr>
        <w:t xml:space="preserve">, no kā izriet </w:t>
      </w:r>
      <w:r w:rsidRPr="005D0597">
        <w:rPr>
          <w:bCs/>
        </w:rPr>
        <w:t>šādi uzdevumi:</w:t>
      </w:r>
    </w:p>
    <w:p w14:paraId="2B16A1CB" w14:textId="4AAA0BDF" w:rsidR="00D92E65" w:rsidRPr="005D0597" w:rsidRDefault="00D92E65" w:rsidP="001655A9">
      <w:pPr>
        <w:pStyle w:val="naisf"/>
        <w:numPr>
          <w:ilvl w:val="0"/>
          <w:numId w:val="3"/>
        </w:numPr>
        <w:spacing w:before="0" w:beforeAutospacing="0" w:after="0" w:afterAutospacing="0" w:line="276" w:lineRule="auto"/>
        <w:jc w:val="both"/>
        <w:rPr>
          <w:color w:val="000000"/>
        </w:rPr>
      </w:pPr>
      <w:r w:rsidRPr="005D0597">
        <w:rPr>
          <w:color w:val="000000"/>
        </w:rPr>
        <w:t>PPP projektu pieejas veicināšana, pieredzes apmaiņa, konsultēšana un informēšana</w:t>
      </w:r>
      <w:r w:rsidR="00055B30" w:rsidRPr="005D0597">
        <w:rPr>
          <w:color w:val="000000"/>
        </w:rPr>
        <w:t>, piedaloties 4 pasākumos</w:t>
      </w:r>
      <w:r w:rsidR="001C1DDC" w:rsidRPr="005D0597">
        <w:rPr>
          <w:color w:val="000000"/>
        </w:rPr>
        <w:t>;</w:t>
      </w:r>
      <w:r w:rsidRPr="005D0597">
        <w:rPr>
          <w:color w:val="000000"/>
        </w:rPr>
        <w:t xml:space="preserve"> </w:t>
      </w:r>
    </w:p>
    <w:p w14:paraId="1F6C8449" w14:textId="789641AD" w:rsidR="00D92E65" w:rsidRPr="005D0597" w:rsidRDefault="00D92E65" w:rsidP="001655A9">
      <w:pPr>
        <w:pStyle w:val="naisf"/>
        <w:numPr>
          <w:ilvl w:val="0"/>
          <w:numId w:val="3"/>
        </w:numPr>
        <w:spacing w:before="0" w:beforeAutospacing="0" w:after="0" w:afterAutospacing="0" w:line="276" w:lineRule="auto"/>
        <w:jc w:val="both"/>
        <w:rPr>
          <w:color w:val="000000"/>
        </w:rPr>
      </w:pPr>
      <w:r w:rsidRPr="005D0597">
        <w:rPr>
          <w:color w:val="000000"/>
        </w:rPr>
        <w:t xml:space="preserve">Sniegti </w:t>
      </w:r>
      <w:r w:rsidR="007819F8" w:rsidRPr="005D0597">
        <w:rPr>
          <w:color w:val="000000"/>
        </w:rPr>
        <w:t xml:space="preserve">2 </w:t>
      </w:r>
      <w:r w:rsidRPr="005D0597">
        <w:rPr>
          <w:color w:val="000000"/>
        </w:rPr>
        <w:t>pozitīvi</w:t>
      </w:r>
      <w:r w:rsidR="001C1DDC" w:rsidRPr="005D0597">
        <w:rPr>
          <w:color w:val="000000"/>
        </w:rPr>
        <w:t xml:space="preserve"> </w:t>
      </w:r>
      <w:r w:rsidRPr="005D0597">
        <w:rPr>
          <w:color w:val="000000"/>
        </w:rPr>
        <w:t>atzinumi par FEA</w:t>
      </w:r>
      <w:r w:rsidR="001C1DDC" w:rsidRPr="005D0597">
        <w:rPr>
          <w:color w:val="000000"/>
        </w:rPr>
        <w:t>;</w:t>
      </w:r>
      <w:r w:rsidRPr="005D0597">
        <w:rPr>
          <w:color w:val="000000"/>
        </w:rPr>
        <w:t xml:space="preserve"> </w:t>
      </w:r>
    </w:p>
    <w:p w14:paraId="19D4B1C8" w14:textId="18B8E5F9" w:rsidR="001C1DDC" w:rsidRPr="005D0597" w:rsidRDefault="00D92E65" w:rsidP="001655A9">
      <w:pPr>
        <w:pStyle w:val="naisf"/>
        <w:numPr>
          <w:ilvl w:val="0"/>
          <w:numId w:val="3"/>
        </w:numPr>
        <w:spacing w:before="0" w:beforeAutospacing="0" w:after="0" w:afterAutospacing="0" w:line="276" w:lineRule="auto"/>
        <w:jc w:val="both"/>
        <w:rPr>
          <w:color w:val="000000"/>
        </w:rPr>
      </w:pPr>
      <w:r w:rsidRPr="005D0597">
        <w:rPr>
          <w:color w:val="000000"/>
        </w:rPr>
        <w:t xml:space="preserve">Izstrādāti </w:t>
      </w:r>
      <w:r w:rsidR="007819F8" w:rsidRPr="005D0597">
        <w:rPr>
          <w:color w:val="000000"/>
        </w:rPr>
        <w:t xml:space="preserve">2 </w:t>
      </w:r>
      <w:r w:rsidRPr="005D0597">
        <w:rPr>
          <w:color w:val="000000"/>
        </w:rPr>
        <w:t>PPP tipveida risinājumi (tiešsaistes rīka pilnveide, metodikas, skaidrojumi, paraug</w:t>
      </w:r>
      <w:r w:rsidR="00C107F5" w:rsidRPr="005D0597">
        <w:rPr>
          <w:color w:val="000000"/>
        </w:rPr>
        <w:t>i</w:t>
      </w:r>
      <w:r w:rsidRPr="005D0597">
        <w:rPr>
          <w:color w:val="000000"/>
        </w:rPr>
        <w:t xml:space="preserve"> .u.tml.)</w:t>
      </w:r>
      <w:r w:rsidR="001C1DDC" w:rsidRPr="005D0597">
        <w:rPr>
          <w:color w:val="000000"/>
        </w:rPr>
        <w:t>;</w:t>
      </w:r>
    </w:p>
    <w:p w14:paraId="6BDDE141" w14:textId="0FB514DC" w:rsidR="00D92E65" w:rsidRPr="005D0597" w:rsidRDefault="00D92E65" w:rsidP="001655A9">
      <w:pPr>
        <w:pStyle w:val="naisf"/>
        <w:numPr>
          <w:ilvl w:val="0"/>
          <w:numId w:val="3"/>
        </w:numPr>
        <w:spacing w:before="0" w:beforeAutospacing="0" w:after="0" w:afterAutospacing="0" w:line="276" w:lineRule="auto"/>
        <w:jc w:val="both"/>
        <w:rPr>
          <w:bCs/>
        </w:rPr>
      </w:pPr>
      <w:r w:rsidRPr="005D0597">
        <w:rPr>
          <w:color w:val="000000"/>
        </w:rPr>
        <w:t>Sniegt</w:t>
      </w:r>
      <w:r w:rsidR="00007FD2" w:rsidRPr="005D0597">
        <w:rPr>
          <w:color w:val="000000"/>
        </w:rPr>
        <w:t>s 1</w:t>
      </w:r>
      <w:r w:rsidRPr="005D0597">
        <w:rPr>
          <w:color w:val="000000"/>
        </w:rPr>
        <w:t xml:space="preserve"> priekšlikum</w:t>
      </w:r>
      <w:r w:rsidR="00007FD2" w:rsidRPr="005D0597">
        <w:rPr>
          <w:color w:val="000000"/>
        </w:rPr>
        <w:t>s</w:t>
      </w:r>
      <w:r w:rsidRPr="005D0597">
        <w:rPr>
          <w:color w:val="000000"/>
        </w:rPr>
        <w:t xml:space="preserve"> PPP atbalsta pasākumiem, PPP veicināšanai  un attīstībai</w:t>
      </w:r>
      <w:r w:rsidR="00007FD2" w:rsidRPr="005D0597">
        <w:rPr>
          <w:color w:val="000000"/>
        </w:rPr>
        <w:t>.</w:t>
      </w:r>
    </w:p>
    <w:bookmarkEnd w:id="3"/>
    <w:p w14:paraId="6E9703A4" w14:textId="77777777" w:rsidR="00C67D38" w:rsidRPr="005D0597" w:rsidRDefault="00C67D38" w:rsidP="005D0597">
      <w:pPr>
        <w:autoSpaceDE w:val="0"/>
        <w:autoSpaceDN w:val="0"/>
        <w:adjustRightInd w:val="0"/>
        <w:spacing w:after="0" w:line="276" w:lineRule="auto"/>
        <w:ind w:firstLine="720"/>
        <w:jc w:val="both"/>
        <w:rPr>
          <w:rFonts w:ascii="Times New Roman" w:hAnsi="Times New Roman" w:cs="Times New Roman"/>
          <w:sz w:val="24"/>
          <w:szCs w:val="24"/>
        </w:rPr>
      </w:pPr>
    </w:p>
    <w:p w14:paraId="2E353E53" w14:textId="21074B35" w:rsidR="001D5322" w:rsidRPr="005D0597" w:rsidRDefault="00D81309" w:rsidP="005D0597">
      <w:pPr>
        <w:autoSpaceDE w:val="0"/>
        <w:autoSpaceDN w:val="0"/>
        <w:adjustRightInd w:val="0"/>
        <w:spacing w:after="0" w:line="276" w:lineRule="auto"/>
        <w:ind w:firstLine="720"/>
        <w:jc w:val="both"/>
        <w:rPr>
          <w:rFonts w:ascii="Times New Roman" w:hAnsi="Times New Roman" w:cs="Times New Roman"/>
          <w:sz w:val="24"/>
          <w:szCs w:val="24"/>
        </w:rPr>
      </w:pPr>
      <w:r w:rsidRPr="005D0597">
        <w:rPr>
          <w:rFonts w:ascii="Times New Roman" w:hAnsi="Times New Roman" w:cs="Times New Roman"/>
          <w:sz w:val="24"/>
          <w:szCs w:val="24"/>
        </w:rPr>
        <w:t>Finanšu ministrija ir izvērtējusi CFLA pārskatā sniegto informāciju un PPP izmantošanas veicināšanā atbalsta CFLA plānotos pasākumus (</w:t>
      </w:r>
      <w:r w:rsidR="00413186">
        <w:rPr>
          <w:rFonts w:ascii="Times New Roman" w:hAnsi="Times New Roman" w:cs="Times New Roman"/>
          <w:sz w:val="24"/>
          <w:szCs w:val="24"/>
        </w:rPr>
        <w:t>8</w:t>
      </w:r>
      <w:r w:rsidRPr="005D0597">
        <w:rPr>
          <w:rFonts w:ascii="Times New Roman" w:hAnsi="Times New Roman" w:cs="Times New Roman"/>
          <w:sz w:val="24"/>
          <w:szCs w:val="24"/>
        </w:rPr>
        <w:t>.sadaļa). Noteikto pasākumu īstenošanai atsevišķu uzdevumu noteikšana Ministru kabineta līmenī nav nepieciešama.</w:t>
      </w:r>
    </w:p>
    <w:p w14:paraId="4BA4B05F" w14:textId="77777777" w:rsidR="007164FF" w:rsidRPr="005D0597" w:rsidRDefault="007164FF" w:rsidP="005D0597">
      <w:pPr>
        <w:spacing w:after="0" w:line="276" w:lineRule="auto"/>
        <w:ind w:firstLine="720"/>
        <w:jc w:val="both"/>
        <w:rPr>
          <w:rFonts w:ascii="Times New Roman" w:hAnsi="Times New Roman" w:cs="Times New Roman"/>
          <w:sz w:val="24"/>
          <w:szCs w:val="24"/>
        </w:rPr>
      </w:pPr>
    </w:p>
    <w:p w14:paraId="080F0B86" w14:textId="77777777" w:rsidR="007164FF" w:rsidRPr="005D0597" w:rsidRDefault="007164FF" w:rsidP="005D0597">
      <w:pPr>
        <w:spacing w:after="0" w:line="276" w:lineRule="auto"/>
        <w:ind w:firstLine="720"/>
        <w:jc w:val="both"/>
        <w:rPr>
          <w:rFonts w:ascii="Times New Roman" w:hAnsi="Times New Roman" w:cs="Times New Roman"/>
          <w:sz w:val="24"/>
          <w:szCs w:val="24"/>
        </w:rPr>
      </w:pPr>
    </w:p>
    <w:p w14:paraId="4439D372" w14:textId="6FD5492F" w:rsidR="00F26E1C" w:rsidRPr="005D0597" w:rsidRDefault="00F26E1C" w:rsidP="005D0597">
      <w:pPr>
        <w:spacing w:line="276" w:lineRule="auto"/>
        <w:rPr>
          <w:rFonts w:ascii="Times New Roman" w:eastAsia="Times New Roman" w:hAnsi="Times New Roman" w:cs="Times New Roman"/>
          <w:sz w:val="24"/>
          <w:szCs w:val="24"/>
        </w:rPr>
      </w:pPr>
      <w:r w:rsidRPr="005D0597">
        <w:rPr>
          <w:rFonts w:ascii="Times New Roman" w:eastAsia="Times New Roman" w:hAnsi="Times New Roman" w:cs="Times New Roman"/>
          <w:sz w:val="24"/>
          <w:szCs w:val="24"/>
        </w:rPr>
        <w:t>Finanšu ministrs</w:t>
      </w:r>
      <w:r w:rsidRPr="005D0597">
        <w:rPr>
          <w:rFonts w:ascii="Times New Roman" w:eastAsia="Times New Roman" w:hAnsi="Times New Roman" w:cs="Times New Roman"/>
          <w:sz w:val="24"/>
          <w:szCs w:val="24"/>
        </w:rPr>
        <w:tab/>
      </w:r>
      <w:r w:rsidRPr="005D0597">
        <w:rPr>
          <w:rFonts w:ascii="Times New Roman" w:eastAsia="Times New Roman" w:hAnsi="Times New Roman" w:cs="Times New Roman"/>
          <w:sz w:val="24"/>
          <w:szCs w:val="24"/>
        </w:rPr>
        <w:tab/>
      </w:r>
      <w:r w:rsidRPr="005D0597">
        <w:rPr>
          <w:rFonts w:ascii="Times New Roman" w:eastAsia="Times New Roman" w:hAnsi="Times New Roman" w:cs="Times New Roman"/>
          <w:sz w:val="24"/>
          <w:szCs w:val="24"/>
        </w:rPr>
        <w:tab/>
      </w:r>
      <w:r w:rsidR="008D6DE4" w:rsidRPr="005D0597">
        <w:rPr>
          <w:rFonts w:ascii="Times New Roman" w:eastAsia="Times New Roman" w:hAnsi="Times New Roman" w:cs="Times New Roman"/>
          <w:sz w:val="24"/>
          <w:szCs w:val="24"/>
        </w:rPr>
        <w:t xml:space="preserve">                 </w:t>
      </w:r>
      <w:r w:rsidRPr="005D0597">
        <w:rPr>
          <w:rFonts w:ascii="Times New Roman" w:eastAsia="Times New Roman" w:hAnsi="Times New Roman" w:cs="Times New Roman"/>
          <w:sz w:val="24"/>
          <w:szCs w:val="24"/>
        </w:rPr>
        <w:t>(paraksts*)</w:t>
      </w:r>
      <w:r w:rsidRPr="005D0597">
        <w:rPr>
          <w:rFonts w:ascii="Times New Roman" w:eastAsia="Times New Roman" w:hAnsi="Times New Roman" w:cs="Times New Roman"/>
          <w:sz w:val="24"/>
          <w:szCs w:val="24"/>
        </w:rPr>
        <w:tab/>
      </w:r>
      <w:r w:rsidRPr="005D0597">
        <w:rPr>
          <w:rFonts w:ascii="Times New Roman" w:eastAsia="Times New Roman" w:hAnsi="Times New Roman" w:cs="Times New Roman"/>
          <w:sz w:val="24"/>
          <w:szCs w:val="24"/>
        </w:rPr>
        <w:tab/>
      </w:r>
      <w:r w:rsidRPr="005D0597">
        <w:rPr>
          <w:rFonts w:ascii="Times New Roman" w:eastAsia="Times New Roman" w:hAnsi="Times New Roman" w:cs="Times New Roman"/>
          <w:sz w:val="24"/>
          <w:szCs w:val="24"/>
        </w:rPr>
        <w:tab/>
      </w:r>
      <w:r w:rsidR="008D6DE4" w:rsidRPr="005D0597">
        <w:rPr>
          <w:rFonts w:ascii="Times New Roman" w:eastAsia="Times New Roman" w:hAnsi="Times New Roman" w:cs="Times New Roman"/>
          <w:sz w:val="24"/>
          <w:szCs w:val="24"/>
        </w:rPr>
        <w:t xml:space="preserve">         </w:t>
      </w:r>
      <w:r w:rsidR="004A566D" w:rsidRPr="005D0597">
        <w:rPr>
          <w:rFonts w:ascii="Times New Roman" w:eastAsia="Times New Roman" w:hAnsi="Times New Roman" w:cs="Times New Roman"/>
          <w:sz w:val="24"/>
          <w:szCs w:val="24"/>
        </w:rPr>
        <w:t xml:space="preserve">A. </w:t>
      </w:r>
      <w:r w:rsidR="00E96E31" w:rsidRPr="005D0597">
        <w:rPr>
          <w:rFonts w:ascii="Times New Roman" w:eastAsia="Times New Roman" w:hAnsi="Times New Roman" w:cs="Times New Roman"/>
          <w:sz w:val="24"/>
          <w:szCs w:val="24"/>
        </w:rPr>
        <w:t>Ašeradens</w:t>
      </w:r>
    </w:p>
    <w:p w14:paraId="797185FE" w14:textId="77777777" w:rsidR="00F26E1C" w:rsidRPr="005D0597" w:rsidRDefault="00F26E1C" w:rsidP="005D0597">
      <w:pPr>
        <w:spacing w:line="276" w:lineRule="auto"/>
        <w:rPr>
          <w:rFonts w:ascii="Times New Roman" w:eastAsia="Times New Roman" w:hAnsi="Times New Roman" w:cs="Times New Roman"/>
          <w:sz w:val="24"/>
          <w:szCs w:val="24"/>
        </w:rPr>
      </w:pPr>
    </w:p>
    <w:p w14:paraId="132E495A" w14:textId="14B409B1" w:rsidR="00F26E1C" w:rsidRPr="005D0597" w:rsidRDefault="00F26E1C" w:rsidP="005D0597">
      <w:pPr>
        <w:spacing w:line="276" w:lineRule="auto"/>
        <w:rPr>
          <w:rFonts w:ascii="Times New Roman" w:eastAsia="Times New Roman" w:hAnsi="Times New Roman" w:cs="Times New Roman"/>
          <w:sz w:val="24"/>
          <w:szCs w:val="24"/>
        </w:rPr>
      </w:pPr>
      <w:r w:rsidRPr="005D0597">
        <w:rPr>
          <w:rFonts w:ascii="Times New Roman" w:eastAsia="Times New Roman" w:hAnsi="Times New Roman" w:cs="Times New Roman"/>
          <w:sz w:val="24"/>
          <w:szCs w:val="24"/>
        </w:rPr>
        <w:t>*Dokuments ir parakstīts ar drošu elektronisko pakrakstu</w:t>
      </w:r>
    </w:p>
    <w:p w14:paraId="71C0C0B5" w14:textId="77777777" w:rsidR="007164FF" w:rsidRPr="005D0597" w:rsidRDefault="007164FF" w:rsidP="005D0597">
      <w:pPr>
        <w:pStyle w:val="naisf"/>
        <w:spacing w:before="0" w:beforeAutospacing="0" w:after="0" w:afterAutospacing="0" w:line="276" w:lineRule="auto"/>
        <w:jc w:val="both"/>
      </w:pPr>
    </w:p>
    <w:p w14:paraId="169954A7" w14:textId="77777777" w:rsidR="008812FE" w:rsidRPr="005D0597" w:rsidRDefault="008812FE" w:rsidP="005D0597">
      <w:pPr>
        <w:spacing w:after="0" w:line="276" w:lineRule="auto"/>
        <w:rPr>
          <w:rFonts w:ascii="Times New Roman" w:hAnsi="Times New Roman" w:cs="Times New Roman"/>
          <w:iCs/>
          <w:sz w:val="24"/>
          <w:szCs w:val="24"/>
        </w:rPr>
      </w:pPr>
    </w:p>
    <w:p w14:paraId="0AADD6BE" w14:textId="31EE1B48" w:rsidR="007164FF" w:rsidRPr="00DE0780" w:rsidRDefault="00C437DB" w:rsidP="005D0597">
      <w:pPr>
        <w:spacing w:after="0" w:line="276" w:lineRule="auto"/>
        <w:rPr>
          <w:rFonts w:ascii="Times New Roman" w:hAnsi="Times New Roman" w:cs="Times New Roman"/>
          <w:sz w:val="20"/>
          <w:szCs w:val="20"/>
        </w:rPr>
      </w:pPr>
      <w:r w:rsidRPr="00DE0780">
        <w:rPr>
          <w:rFonts w:ascii="Times New Roman" w:hAnsi="Times New Roman" w:cs="Times New Roman"/>
          <w:iCs/>
          <w:sz w:val="20"/>
          <w:szCs w:val="20"/>
        </w:rPr>
        <w:t>Lipovska</w:t>
      </w:r>
      <w:r w:rsidR="007164FF" w:rsidRPr="00DE0780">
        <w:rPr>
          <w:rFonts w:ascii="Times New Roman" w:hAnsi="Times New Roman" w:cs="Times New Roman"/>
          <w:sz w:val="20"/>
          <w:szCs w:val="20"/>
        </w:rPr>
        <w:t xml:space="preserve"> </w:t>
      </w:r>
      <w:r w:rsidRPr="00DE0780">
        <w:rPr>
          <w:rFonts w:ascii="Times New Roman" w:hAnsi="Times New Roman" w:cs="Times New Roman"/>
          <w:sz w:val="20"/>
          <w:szCs w:val="20"/>
        </w:rPr>
        <w:t>29527052</w:t>
      </w:r>
    </w:p>
    <w:p w14:paraId="4A13FB95" w14:textId="77777777" w:rsidR="007164FF" w:rsidRPr="00A55D35" w:rsidRDefault="00C437DB" w:rsidP="005D0597">
      <w:pPr>
        <w:spacing w:after="120" w:line="276" w:lineRule="auto"/>
        <w:rPr>
          <w:rFonts w:ascii="Times New Roman" w:hAnsi="Times New Roman" w:cs="Times New Roman"/>
          <w:iCs/>
          <w:sz w:val="20"/>
          <w:szCs w:val="20"/>
        </w:rPr>
      </w:pPr>
      <w:r w:rsidRPr="00A55D35">
        <w:rPr>
          <w:rStyle w:val="Hyperlink"/>
          <w:rFonts w:ascii="Times New Roman" w:hAnsi="Times New Roman" w:cs="Times New Roman"/>
          <w:color w:val="auto"/>
          <w:sz w:val="20"/>
          <w:szCs w:val="20"/>
          <w:u w:val="none"/>
        </w:rPr>
        <w:t>Inta.Lipovska</w:t>
      </w:r>
      <w:r w:rsidR="007164FF" w:rsidRPr="00A55D35">
        <w:rPr>
          <w:rStyle w:val="Hyperlink"/>
          <w:rFonts w:ascii="Times New Roman" w:hAnsi="Times New Roman" w:cs="Times New Roman"/>
          <w:color w:val="auto"/>
          <w:sz w:val="20"/>
          <w:szCs w:val="20"/>
          <w:u w:val="none"/>
        </w:rPr>
        <w:t>@cfla.gov.lv</w:t>
      </w:r>
      <w:r w:rsidR="007164FF" w:rsidRPr="00A55D35">
        <w:rPr>
          <w:rFonts w:ascii="Times New Roman" w:hAnsi="Times New Roman" w:cs="Times New Roman"/>
          <w:sz w:val="20"/>
          <w:szCs w:val="20"/>
        </w:rPr>
        <w:t xml:space="preserve"> </w:t>
      </w:r>
    </w:p>
    <w:sectPr w:rsidR="007164FF" w:rsidRPr="00A55D35" w:rsidSect="00745667">
      <w:headerReference w:type="default" r:id="rId15"/>
      <w:footerReference w:type="default" r:id="rId1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FDFC3" w14:textId="77777777" w:rsidR="00745667" w:rsidRDefault="00745667" w:rsidP="007164FF">
      <w:pPr>
        <w:spacing w:after="0" w:line="240" w:lineRule="auto"/>
      </w:pPr>
      <w:r>
        <w:separator/>
      </w:r>
    </w:p>
  </w:endnote>
  <w:endnote w:type="continuationSeparator" w:id="0">
    <w:p w14:paraId="2CBA64FC" w14:textId="77777777" w:rsidR="00745667" w:rsidRDefault="00745667" w:rsidP="007164FF">
      <w:pPr>
        <w:spacing w:after="0" w:line="240" w:lineRule="auto"/>
      </w:pPr>
      <w:r>
        <w:continuationSeparator/>
      </w:r>
    </w:p>
  </w:endnote>
  <w:endnote w:type="continuationNotice" w:id="1">
    <w:p w14:paraId="520E01C5" w14:textId="77777777" w:rsidR="00745667" w:rsidRDefault="007456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583461"/>
      <w:docPartObj>
        <w:docPartGallery w:val="Page Numbers (Bottom of Page)"/>
        <w:docPartUnique/>
      </w:docPartObj>
    </w:sdtPr>
    <w:sdtEndPr>
      <w:rPr>
        <w:rFonts w:ascii="Times New Roman" w:hAnsi="Times New Roman" w:cs="Times New Roman"/>
        <w:noProof/>
      </w:rPr>
    </w:sdtEndPr>
    <w:sdtContent>
      <w:p w14:paraId="36AA5543" w14:textId="77777777" w:rsidR="007E2A35" w:rsidRPr="0078616C" w:rsidRDefault="007E2A35">
        <w:pPr>
          <w:pStyle w:val="Footer"/>
          <w:jc w:val="right"/>
          <w:rPr>
            <w:rFonts w:ascii="Times New Roman" w:hAnsi="Times New Roman" w:cs="Times New Roman"/>
          </w:rPr>
        </w:pPr>
        <w:r w:rsidRPr="0078616C">
          <w:rPr>
            <w:rFonts w:ascii="Times New Roman" w:hAnsi="Times New Roman" w:cs="Times New Roman"/>
          </w:rPr>
          <w:fldChar w:fldCharType="begin"/>
        </w:r>
        <w:r w:rsidRPr="0078616C">
          <w:rPr>
            <w:rFonts w:ascii="Times New Roman" w:hAnsi="Times New Roman" w:cs="Times New Roman"/>
          </w:rPr>
          <w:instrText xml:space="preserve"> PAGE   \* MERGEFORMAT </w:instrText>
        </w:r>
        <w:r w:rsidRPr="0078616C">
          <w:rPr>
            <w:rFonts w:ascii="Times New Roman" w:hAnsi="Times New Roman" w:cs="Times New Roman"/>
          </w:rPr>
          <w:fldChar w:fldCharType="separate"/>
        </w:r>
        <w:r w:rsidR="006C6F38">
          <w:rPr>
            <w:rFonts w:ascii="Times New Roman" w:hAnsi="Times New Roman" w:cs="Times New Roman"/>
            <w:noProof/>
          </w:rPr>
          <w:t>14</w:t>
        </w:r>
        <w:r w:rsidRPr="0078616C">
          <w:rPr>
            <w:rFonts w:ascii="Times New Roman" w:hAnsi="Times New Roman" w:cs="Times New Roman"/>
            <w:noProof/>
          </w:rPr>
          <w:fldChar w:fldCharType="end"/>
        </w:r>
      </w:p>
    </w:sdtContent>
  </w:sdt>
  <w:p w14:paraId="08FAEA83" w14:textId="2AEE2B60" w:rsidR="00DD3CF3" w:rsidRPr="0068769E" w:rsidRDefault="00DD3CF3" w:rsidP="00DD3CF3">
    <w:pPr>
      <w:pStyle w:val="Footer"/>
      <w:rPr>
        <w:rFonts w:ascii="Times New Roman" w:hAnsi="Times New Roman" w:cs="Times New Roman"/>
        <w:sz w:val="20"/>
        <w:szCs w:val="20"/>
      </w:rPr>
    </w:pPr>
    <w:r w:rsidRPr="0068769E">
      <w:rPr>
        <w:rFonts w:ascii="Times New Roman" w:hAnsi="Times New Roman" w:cs="Times New Roman"/>
        <w:sz w:val="20"/>
        <w:szCs w:val="20"/>
      </w:rPr>
      <w:t>FMZino_</w:t>
    </w:r>
    <w:r w:rsidR="00615FE0">
      <w:rPr>
        <w:rFonts w:ascii="Times New Roman" w:hAnsi="Times New Roman" w:cs="Times New Roman"/>
        <w:sz w:val="20"/>
        <w:szCs w:val="20"/>
      </w:rPr>
      <w:t>0201</w:t>
    </w:r>
    <w:r w:rsidRPr="0068769E">
      <w:rPr>
        <w:rFonts w:ascii="Times New Roman" w:hAnsi="Times New Roman" w:cs="Times New Roman"/>
        <w:sz w:val="20"/>
        <w:szCs w:val="20"/>
      </w:rPr>
      <w:t>2</w:t>
    </w:r>
    <w:r w:rsidR="00615FE0">
      <w:rPr>
        <w:rFonts w:ascii="Times New Roman" w:hAnsi="Times New Roman" w:cs="Times New Roman"/>
        <w:sz w:val="20"/>
        <w:szCs w:val="20"/>
      </w:rPr>
      <w:t>4</w:t>
    </w:r>
    <w:r w:rsidRPr="0068769E">
      <w:rPr>
        <w:rFonts w:ascii="Times New Roman" w:hAnsi="Times New Roman" w:cs="Times New Roman"/>
        <w:sz w:val="20"/>
        <w:szCs w:val="20"/>
      </w:rPr>
      <w:t>_PPP</w:t>
    </w:r>
  </w:p>
  <w:p w14:paraId="6FA0688B" w14:textId="77777777" w:rsidR="007E2A35" w:rsidRPr="002C0E21" w:rsidRDefault="007E2A35" w:rsidP="002C0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E2755" w14:textId="77777777" w:rsidR="00745667" w:rsidRDefault="00745667" w:rsidP="007164FF">
      <w:pPr>
        <w:spacing w:after="0" w:line="240" w:lineRule="auto"/>
      </w:pPr>
      <w:r>
        <w:separator/>
      </w:r>
    </w:p>
  </w:footnote>
  <w:footnote w:type="continuationSeparator" w:id="0">
    <w:p w14:paraId="615D0764" w14:textId="77777777" w:rsidR="00745667" w:rsidRDefault="00745667" w:rsidP="007164FF">
      <w:pPr>
        <w:spacing w:after="0" w:line="240" w:lineRule="auto"/>
      </w:pPr>
      <w:r>
        <w:continuationSeparator/>
      </w:r>
    </w:p>
  </w:footnote>
  <w:footnote w:type="continuationNotice" w:id="1">
    <w:p w14:paraId="73EF2954" w14:textId="77777777" w:rsidR="00745667" w:rsidRDefault="00745667">
      <w:pPr>
        <w:spacing w:after="0" w:line="240" w:lineRule="auto"/>
      </w:pPr>
    </w:p>
  </w:footnote>
  <w:footnote w:id="2">
    <w:p w14:paraId="6ED44C94" w14:textId="2DE5F78E" w:rsidR="00C84805" w:rsidRPr="006A2FBC" w:rsidRDefault="00C84805" w:rsidP="00C84805">
      <w:pPr>
        <w:pStyle w:val="FootnoteText"/>
        <w:rPr>
          <w:rFonts w:ascii="Times New Roman" w:hAnsi="Times New Roman" w:cs="Times New Roman"/>
        </w:rPr>
      </w:pPr>
      <w:r w:rsidRPr="006A2FBC">
        <w:rPr>
          <w:rStyle w:val="FootnoteReference"/>
          <w:rFonts w:ascii="Times New Roman" w:hAnsi="Times New Roman" w:cs="Times New Roman"/>
        </w:rPr>
        <w:footnoteRef/>
      </w:r>
      <w:r w:rsidRPr="006A2FBC">
        <w:rPr>
          <w:rFonts w:ascii="Times New Roman" w:hAnsi="Times New Roman" w:cs="Times New Roman"/>
        </w:rPr>
        <w:t xml:space="preserve"> </w:t>
      </w:r>
      <w:r w:rsidRPr="006A2FBC">
        <w:rPr>
          <w:rFonts w:ascii="Times New Roman" w:eastAsia="Times New Roman" w:hAnsi="Times New Roman" w:cs="Times New Roman"/>
          <w:kern w:val="2"/>
        </w:rPr>
        <w:t xml:space="preserve">Šāda informācija no ERAB pārstāvja puses izskanēja CFLA organizētajā konferencē “Publiskā un privātā partnerība – ledus ir sakustējies”, informācija pieejama </w:t>
      </w:r>
      <w:hyperlink r:id="rId1" w:history="1">
        <w:r w:rsidRPr="006A2FBC">
          <w:rPr>
            <w:rStyle w:val="Hyperlink"/>
            <w:rFonts w:ascii="Times New Roman" w:eastAsia="Times New Roman" w:hAnsi="Times New Roman" w:cs="Times New Roman"/>
            <w:kern w:val="2"/>
          </w:rPr>
          <w:t>https://www.youtube.com/watch?v=r4_zdqoTLxk&amp;list=PLgIzhf6cAC8BGIYeooNIaCRZVmPwPGUIZ&amp;index=11</w:t>
        </w:r>
      </w:hyperlink>
      <w:r w:rsidRPr="006A2FBC">
        <w:rPr>
          <w:rFonts w:ascii="Times New Roman" w:eastAsia="Times New Roman" w:hAnsi="Times New Roman" w:cs="Times New Roman"/>
          <w:kern w:val="2"/>
        </w:rPr>
        <w:t xml:space="preserve"> (</w:t>
      </w:r>
      <w:r w:rsidR="003A1380" w:rsidRPr="006A2FBC">
        <w:rPr>
          <w:rFonts w:ascii="Times New Roman" w:hAnsi="Times New Roman" w:cs="Times New Roman"/>
        </w:rPr>
        <w:t>(aplūkots 10.01.2024.)</w:t>
      </w:r>
    </w:p>
  </w:footnote>
  <w:footnote w:id="3">
    <w:p w14:paraId="4E4C3EAD" w14:textId="1EE763D0" w:rsidR="002B4ADB" w:rsidRPr="00B73B19" w:rsidRDefault="002B4ADB">
      <w:pPr>
        <w:pStyle w:val="FootnoteText"/>
        <w:rPr>
          <w:rFonts w:ascii="Times New Roman" w:hAnsi="Times New Roman" w:cs="Times New Roman"/>
        </w:rPr>
      </w:pPr>
      <w:r w:rsidRPr="00B73B19">
        <w:rPr>
          <w:rStyle w:val="FootnoteReference"/>
          <w:rFonts w:ascii="Times New Roman" w:hAnsi="Times New Roman" w:cs="Times New Roman"/>
        </w:rPr>
        <w:footnoteRef/>
      </w:r>
      <w:r w:rsidRPr="00B73B19">
        <w:rPr>
          <w:rFonts w:ascii="Times New Roman" w:hAnsi="Times New Roman" w:cs="Times New Roman"/>
        </w:rPr>
        <w:t xml:space="preserve"> </w:t>
      </w:r>
      <w:hyperlink r:id="rId2" w:history="1">
        <w:r w:rsidRPr="00B73B19">
          <w:rPr>
            <w:rStyle w:val="Hyperlink"/>
            <w:rFonts w:ascii="Times New Roman" w:hAnsi="Times New Roman" w:cs="Times New Roman"/>
          </w:rPr>
          <w:t>https://www.cfla.gov.lv/lv/jaunums/cfla-tiekas-ar-eiropas-investiciju-bankas-ppp-ekspertizu-centra-parstavjiem</w:t>
        </w:r>
      </w:hyperlink>
      <w:r w:rsidRPr="00B73B19">
        <w:rPr>
          <w:rFonts w:ascii="Times New Roman" w:hAnsi="Times New Roman" w:cs="Times New Roman"/>
        </w:rPr>
        <w:t xml:space="preserve"> (aplūkots 15.01.2024.)</w:t>
      </w:r>
    </w:p>
  </w:footnote>
  <w:footnote w:id="4">
    <w:p w14:paraId="373A6A3A" w14:textId="22567C51" w:rsidR="000E00F4" w:rsidRPr="00B73B19" w:rsidRDefault="000E00F4">
      <w:pPr>
        <w:pStyle w:val="FootnoteText"/>
        <w:rPr>
          <w:rFonts w:ascii="Times New Roman" w:hAnsi="Times New Roman" w:cs="Times New Roman"/>
        </w:rPr>
      </w:pPr>
      <w:r w:rsidRPr="006A2FBC">
        <w:rPr>
          <w:rStyle w:val="FootnoteReference"/>
          <w:rFonts w:ascii="Times New Roman" w:hAnsi="Times New Roman" w:cs="Times New Roman"/>
        </w:rPr>
        <w:footnoteRef/>
      </w:r>
      <w:r w:rsidRPr="006A2FBC">
        <w:rPr>
          <w:rFonts w:ascii="Times New Roman" w:hAnsi="Times New Roman" w:cs="Times New Roman"/>
        </w:rPr>
        <w:t xml:space="preserve"> </w:t>
      </w:r>
      <w:hyperlink r:id="rId3" w:history="1">
        <w:r w:rsidR="003A1380" w:rsidRPr="006A2FBC">
          <w:rPr>
            <w:rStyle w:val="Hyperlink"/>
            <w:rFonts w:ascii="Times New Roman" w:hAnsi="Times New Roman" w:cs="Times New Roman"/>
          </w:rPr>
          <w:t>https://www.cfla.gov.lv/lv/konference-2023-ppp-un-es-fondu-projektu-apvienosana-ka-tas-ir-iespejams</w:t>
        </w:r>
      </w:hyperlink>
      <w:r w:rsidR="003A1380" w:rsidRPr="006A2FBC">
        <w:rPr>
          <w:rFonts w:ascii="Times New Roman" w:hAnsi="Times New Roman" w:cs="Times New Roman"/>
        </w:rPr>
        <w:t xml:space="preserve"> (aplūkots 10.01.2024)</w:t>
      </w:r>
    </w:p>
  </w:footnote>
  <w:footnote w:id="5">
    <w:p w14:paraId="72A51716" w14:textId="794EAD5D" w:rsidR="00AB7419" w:rsidRPr="00B73B19" w:rsidRDefault="00AB7419">
      <w:pPr>
        <w:pStyle w:val="FootnoteText"/>
        <w:rPr>
          <w:rFonts w:ascii="Times New Roman" w:hAnsi="Times New Roman" w:cs="Times New Roman"/>
        </w:rPr>
      </w:pPr>
      <w:r w:rsidRPr="00B73B19">
        <w:rPr>
          <w:rStyle w:val="FootnoteReference"/>
          <w:rFonts w:ascii="Times New Roman" w:hAnsi="Times New Roman" w:cs="Times New Roman"/>
        </w:rPr>
        <w:footnoteRef/>
      </w:r>
      <w:r w:rsidRPr="00B73B19">
        <w:rPr>
          <w:rFonts w:ascii="Times New Roman" w:hAnsi="Times New Roman" w:cs="Times New Roman"/>
        </w:rPr>
        <w:t xml:space="preserve"> </w:t>
      </w:r>
      <w:hyperlink r:id="rId4" w:history="1">
        <w:r w:rsidRPr="00B73B19">
          <w:rPr>
            <w:rStyle w:val="Hyperlink"/>
            <w:rFonts w:ascii="Times New Roman" w:hAnsi="Times New Roman" w:cs="Times New Roman"/>
          </w:rPr>
          <w:t>https://localpartnerships.gov.uk/about-us/</w:t>
        </w:r>
      </w:hyperlink>
      <w:r w:rsidRPr="00B73B19">
        <w:rPr>
          <w:rFonts w:ascii="Times New Roman" w:hAnsi="Times New Roman" w:cs="Times New Roman"/>
        </w:rPr>
        <w:t xml:space="preserve"> (aplūkots 15.01.2024.)</w:t>
      </w:r>
    </w:p>
  </w:footnote>
  <w:footnote w:id="6">
    <w:p w14:paraId="7F0A225B" w14:textId="6DC9396B" w:rsidR="008625B0" w:rsidRPr="006A2FBC" w:rsidRDefault="008625B0" w:rsidP="008625B0">
      <w:pPr>
        <w:pStyle w:val="FootnoteText"/>
        <w:jc w:val="both"/>
        <w:rPr>
          <w:rFonts w:ascii="Times New Roman" w:hAnsi="Times New Roman" w:cs="Times New Roman"/>
        </w:rPr>
      </w:pPr>
      <w:r w:rsidRPr="006A2FBC">
        <w:rPr>
          <w:rStyle w:val="FootnoteReference"/>
          <w:rFonts w:ascii="Times New Roman" w:hAnsi="Times New Roman" w:cs="Times New Roman"/>
        </w:rPr>
        <w:footnoteRef/>
      </w:r>
      <w:r w:rsidRPr="006A2FBC">
        <w:rPr>
          <w:rFonts w:ascii="Times New Roman" w:hAnsi="Times New Roman" w:cs="Times New Roman"/>
        </w:rPr>
        <w:t xml:space="preserve"> </w:t>
      </w:r>
      <w:r w:rsidRPr="006A2FBC">
        <w:rPr>
          <w:rFonts w:ascii="Times New Roman" w:hAnsi="Times New Roman" w:cs="Times New Roman"/>
          <w:bCs/>
          <w:color w:val="000000"/>
        </w:rPr>
        <w:t>EUROSTAT</w:t>
      </w:r>
      <w:r w:rsidRPr="006A2FBC">
        <w:rPr>
          <w:rFonts w:ascii="Times New Roman" w:hAnsi="Times New Roman" w:cs="Times New Roman"/>
        </w:rPr>
        <w:t xml:space="preserve"> 2022.</w:t>
      </w:r>
      <w:r w:rsidR="00AE76B8">
        <w:rPr>
          <w:rFonts w:ascii="Times New Roman" w:hAnsi="Times New Roman" w:cs="Times New Roman"/>
        </w:rPr>
        <w:t xml:space="preserve"> </w:t>
      </w:r>
      <w:r w:rsidRPr="006A2FBC">
        <w:rPr>
          <w:rFonts w:ascii="Times New Roman" w:hAnsi="Times New Roman" w:cs="Times New Roman"/>
        </w:rPr>
        <w:t xml:space="preserve">gada 20.jūnija skaidrojums par Vadlīniju piemērošanu PPP statistiskajai uzskaitei: atbildes uz biežāk uzdotajiem jautājumiem. </w:t>
      </w:r>
    </w:p>
    <w:p w14:paraId="42D50C19" w14:textId="07FFD503" w:rsidR="008625B0" w:rsidRPr="00B73B19" w:rsidRDefault="008625B0" w:rsidP="008625B0">
      <w:pPr>
        <w:pStyle w:val="FootnoteText"/>
        <w:jc w:val="both"/>
        <w:rPr>
          <w:rFonts w:ascii="Times New Roman" w:hAnsi="Times New Roman" w:cs="Times New Roman"/>
        </w:rPr>
      </w:pPr>
      <w:r w:rsidRPr="006A2FBC">
        <w:rPr>
          <w:rFonts w:ascii="Times New Roman" w:hAnsi="Times New Roman" w:cs="Times New Roman"/>
        </w:rPr>
        <w:t>Pieejams:</w:t>
      </w:r>
      <w:hyperlink r:id="rId5" w:history="1">
        <w:r w:rsidRPr="006A2FBC">
          <w:rPr>
            <w:rStyle w:val="Hyperlink"/>
            <w:rFonts w:ascii="Times New Roman" w:hAnsi="Times New Roman" w:cs="Times New Roman"/>
          </w:rPr>
          <w:t>https://ec.europa.eu/eurostat/documents/1015035/12618762/Clarification+to+the+PPP+Guide+Q%26A.pdf/e928cb53-a0ae-e73f-11de-083bda4b096c?t=1655738471492</w:t>
        </w:r>
      </w:hyperlink>
      <w:r w:rsidRPr="006A2FBC">
        <w:rPr>
          <w:rFonts w:ascii="Times New Roman" w:hAnsi="Times New Roman" w:cs="Times New Roman"/>
        </w:rPr>
        <w:t xml:space="preserve"> </w:t>
      </w:r>
      <w:r w:rsidR="003A1380" w:rsidRPr="006A2FBC">
        <w:rPr>
          <w:rFonts w:ascii="Times New Roman" w:hAnsi="Times New Roman" w:cs="Times New Roman"/>
        </w:rPr>
        <w:t>(aplūkots 10.01.2024)</w:t>
      </w:r>
    </w:p>
  </w:footnote>
  <w:footnote w:id="7">
    <w:p w14:paraId="5CAAEF34" w14:textId="717C5D6E" w:rsidR="005F5925" w:rsidRPr="006A2FBC" w:rsidRDefault="005F5925" w:rsidP="005F5925">
      <w:pPr>
        <w:pStyle w:val="FootnoteText"/>
        <w:rPr>
          <w:rFonts w:ascii="Times New Roman" w:hAnsi="Times New Roman" w:cs="Times New Roman"/>
        </w:rPr>
      </w:pPr>
      <w:r w:rsidRPr="006A2FBC">
        <w:rPr>
          <w:rStyle w:val="FootnoteReference"/>
          <w:rFonts w:ascii="Times New Roman" w:hAnsi="Times New Roman" w:cs="Times New Roman"/>
        </w:rPr>
        <w:footnoteRef/>
      </w:r>
      <w:r w:rsidRPr="006A2FBC">
        <w:rPr>
          <w:rFonts w:ascii="Times New Roman" w:hAnsi="Times New Roman" w:cs="Times New Roman"/>
        </w:rPr>
        <w:t xml:space="preserve"> Avots  </w:t>
      </w:r>
      <w:r w:rsidR="009149B4" w:rsidRPr="006A2FBC">
        <w:rPr>
          <w:rFonts w:ascii="Times New Roman" w:hAnsi="Times New Roman" w:cs="Times New Roman"/>
        </w:rPr>
        <w:t xml:space="preserve">https://www.cfla.gov.lv/lv/finansu-un-ekonomisko-aprekinu-fea-sagatavosanas-lemumi </w:t>
      </w:r>
      <w:r w:rsidR="003A1380" w:rsidRPr="006A2FBC">
        <w:rPr>
          <w:rFonts w:ascii="Times New Roman" w:hAnsi="Times New Roman" w:cs="Times New Roman"/>
        </w:rPr>
        <w:t>(aplūkots 10.01.2024)</w:t>
      </w:r>
    </w:p>
  </w:footnote>
  <w:footnote w:id="8">
    <w:p w14:paraId="2E4D66F6" w14:textId="34DAD775" w:rsidR="006A2FBC" w:rsidRPr="006A2FBC" w:rsidRDefault="006A2FBC">
      <w:pPr>
        <w:pStyle w:val="FootnoteText"/>
        <w:rPr>
          <w:rFonts w:ascii="Times New Roman" w:hAnsi="Times New Roman" w:cs="Times New Roman"/>
        </w:rPr>
      </w:pPr>
      <w:r w:rsidRPr="006A2FBC">
        <w:rPr>
          <w:rStyle w:val="FootnoteReference"/>
          <w:rFonts w:ascii="Times New Roman" w:hAnsi="Times New Roman" w:cs="Times New Roman"/>
        </w:rPr>
        <w:footnoteRef/>
      </w:r>
      <w:r w:rsidRPr="006A2FBC">
        <w:rPr>
          <w:rFonts w:ascii="Times New Roman" w:hAnsi="Times New Roman" w:cs="Times New Roman"/>
        </w:rPr>
        <w:t xml:space="preserve"> </w:t>
      </w:r>
      <w:hyperlink r:id="rId6" w:history="1">
        <w:r w:rsidRPr="006A2FBC">
          <w:rPr>
            <w:rStyle w:val="Hyperlink"/>
            <w:rFonts w:ascii="Times New Roman" w:hAnsi="Times New Roman" w:cs="Times New Roman"/>
          </w:rPr>
          <w:t>https://www.eeef.lu/eeef-ta-facility.html</w:t>
        </w:r>
      </w:hyperlink>
      <w:r w:rsidRPr="006A2FBC">
        <w:rPr>
          <w:rFonts w:ascii="Times New Roman" w:hAnsi="Times New Roman" w:cs="Times New Roman"/>
        </w:rPr>
        <w:t xml:space="preserve"> (aplūkots 16.01.2024.)</w:t>
      </w:r>
    </w:p>
  </w:footnote>
  <w:footnote w:id="9">
    <w:p w14:paraId="1C2B6D4F" w14:textId="007BE69A" w:rsidR="00E96A11" w:rsidRPr="00B73B19" w:rsidRDefault="00E96A11" w:rsidP="001A321E">
      <w:pPr>
        <w:spacing w:after="0" w:line="276" w:lineRule="auto"/>
        <w:jc w:val="both"/>
        <w:rPr>
          <w:rFonts w:ascii="Times New Roman" w:hAnsi="Times New Roman" w:cs="Times New Roman"/>
          <w:sz w:val="20"/>
          <w:szCs w:val="20"/>
        </w:rPr>
      </w:pPr>
      <w:r w:rsidRPr="00B73B19">
        <w:rPr>
          <w:rStyle w:val="FootnoteReference"/>
          <w:rFonts w:ascii="Times New Roman" w:hAnsi="Times New Roman" w:cs="Times New Roman"/>
          <w:sz w:val="20"/>
          <w:szCs w:val="20"/>
        </w:rPr>
        <w:footnoteRef/>
      </w:r>
      <w:r w:rsidRPr="00B73B19">
        <w:rPr>
          <w:rFonts w:ascii="Times New Roman" w:hAnsi="Times New Roman" w:cs="Times New Roman"/>
          <w:sz w:val="20"/>
          <w:szCs w:val="20"/>
        </w:rPr>
        <w:t xml:space="preserve"> </w:t>
      </w:r>
      <w:hyperlink r:id="rId7" w:history="1">
        <w:r w:rsidRPr="006A2FBC">
          <w:rPr>
            <w:rStyle w:val="Hyperlink"/>
            <w:rFonts w:ascii="Times New Roman" w:hAnsi="Times New Roman" w:cs="Times New Roman"/>
            <w:color w:val="auto"/>
            <w:sz w:val="20"/>
            <w:szCs w:val="20"/>
            <w:u w:val="none"/>
          </w:rPr>
          <w:t>https://www.cfla.gov.lv/lv/ppp-jautajumi-un-atbildes</w:t>
        </w:r>
      </w:hyperlink>
      <w:r w:rsidR="001A321E" w:rsidRPr="006A2FBC">
        <w:rPr>
          <w:rStyle w:val="Hyperlink"/>
          <w:rFonts w:ascii="Times New Roman" w:hAnsi="Times New Roman" w:cs="Times New Roman"/>
          <w:color w:val="auto"/>
          <w:sz w:val="20"/>
          <w:szCs w:val="20"/>
          <w:u w:val="none"/>
        </w:rPr>
        <w:t xml:space="preserve"> </w:t>
      </w:r>
      <w:r w:rsidR="003A1380" w:rsidRPr="00B73B19">
        <w:rPr>
          <w:rFonts w:ascii="Times New Roman" w:hAnsi="Times New Roman" w:cs="Times New Roman"/>
          <w:sz w:val="20"/>
          <w:szCs w:val="20"/>
        </w:rPr>
        <w:t>(</w:t>
      </w:r>
      <w:r w:rsidR="003A1380" w:rsidRPr="006A2FBC">
        <w:rPr>
          <w:rFonts w:ascii="Times New Roman" w:hAnsi="Times New Roman" w:cs="Times New Roman"/>
          <w:sz w:val="20"/>
          <w:szCs w:val="20"/>
        </w:rPr>
        <w:t>aplūkots 10.01.2024.</w:t>
      </w:r>
      <w:r w:rsidR="003A1380" w:rsidRPr="00B73B19">
        <w:rPr>
          <w:rFonts w:ascii="Times New Roman" w:hAnsi="Times New Roman" w:cs="Times New Roman"/>
          <w:sz w:val="20"/>
          <w:szCs w:val="20"/>
        </w:rPr>
        <w:t>)</w:t>
      </w:r>
    </w:p>
  </w:footnote>
  <w:footnote w:id="10">
    <w:p w14:paraId="25FEE0E2" w14:textId="2C4A5AAB" w:rsidR="00AF4B30" w:rsidRPr="00B73B19" w:rsidRDefault="00AF4B30" w:rsidP="001A321E">
      <w:pPr>
        <w:pStyle w:val="FootnoteText"/>
        <w:rPr>
          <w:rFonts w:ascii="Times New Roman" w:hAnsi="Times New Roman" w:cs="Times New Roman"/>
        </w:rPr>
      </w:pPr>
      <w:r w:rsidRPr="00B73B19">
        <w:rPr>
          <w:rStyle w:val="FootnoteReference"/>
          <w:rFonts w:ascii="Times New Roman" w:hAnsi="Times New Roman" w:cs="Times New Roman"/>
        </w:rPr>
        <w:footnoteRef/>
      </w:r>
      <w:r w:rsidRPr="00B73B19">
        <w:rPr>
          <w:rFonts w:ascii="Times New Roman" w:hAnsi="Times New Roman" w:cs="Times New Roman"/>
        </w:rPr>
        <w:t xml:space="preserve"> </w:t>
      </w:r>
      <w:hyperlink r:id="rId8" w:history="1">
        <w:r w:rsidR="001A321E" w:rsidRPr="006A2FBC">
          <w:rPr>
            <w:rStyle w:val="Hyperlink"/>
            <w:rFonts w:ascii="Times New Roman" w:hAnsi="Times New Roman" w:cs="Times New Roman"/>
          </w:rPr>
          <w:t>https://www.cfla.gov.lv/lv/ires-majoklu-ppp-projekti</w:t>
        </w:r>
      </w:hyperlink>
      <w:r w:rsidR="001A321E" w:rsidRPr="006A2FBC">
        <w:rPr>
          <w:rFonts w:ascii="Times New Roman" w:hAnsi="Times New Roman" w:cs="Times New Roman"/>
        </w:rPr>
        <w:t xml:space="preserve"> (aplūkots 10.01.2024</w:t>
      </w:r>
      <w:r w:rsidR="003A1380" w:rsidRPr="006A2FBC">
        <w:rPr>
          <w:rFonts w:ascii="Times New Roman" w:hAnsi="Times New Roman" w:cs="Times New Roman"/>
        </w:rPr>
        <w:t>.</w:t>
      </w:r>
      <w:r w:rsidR="001A321E" w:rsidRPr="006A2FBC">
        <w:rPr>
          <w:rFonts w:ascii="Times New Roman" w:hAnsi="Times New Roman" w:cs="Times New Roman"/>
        </w:rPr>
        <w:t>)</w:t>
      </w:r>
    </w:p>
  </w:footnote>
  <w:footnote w:id="11">
    <w:p w14:paraId="708C1E2E" w14:textId="24175201" w:rsidR="0028357D" w:rsidRPr="00B73B19" w:rsidRDefault="0028357D">
      <w:pPr>
        <w:pStyle w:val="FootnoteText"/>
        <w:rPr>
          <w:rFonts w:ascii="Times New Roman" w:hAnsi="Times New Roman" w:cs="Times New Roman"/>
        </w:rPr>
      </w:pPr>
      <w:r w:rsidRPr="00B73B19">
        <w:rPr>
          <w:rStyle w:val="FootnoteReference"/>
          <w:rFonts w:ascii="Times New Roman" w:hAnsi="Times New Roman" w:cs="Times New Roman"/>
        </w:rPr>
        <w:footnoteRef/>
      </w:r>
      <w:r w:rsidRPr="00B73B19">
        <w:rPr>
          <w:rFonts w:ascii="Times New Roman" w:hAnsi="Times New Roman" w:cs="Times New Roman"/>
        </w:rPr>
        <w:t xml:space="preserve"> </w:t>
      </w:r>
      <w:hyperlink r:id="rId9" w:history="1">
        <w:r w:rsidRPr="006A2FBC">
          <w:rPr>
            <w:rStyle w:val="Hyperlink"/>
            <w:rFonts w:ascii="Times New Roman" w:hAnsi="Times New Roman" w:cs="Times New Roman"/>
          </w:rPr>
          <w:t>https://www.fm.gov.lv/lv/skaidrojosie-materiali</w:t>
        </w:r>
      </w:hyperlink>
      <w:r w:rsidR="00241779" w:rsidRPr="006A2FBC">
        <w:rPr>
          <w:rStyle w:val="Hyperlink"/>
          <w:rFonts w:ascii="Times New Roman" w:hAnsi="Times New Roman" w:cs="Times New Roman"/>
        </w:rPr>
        <w:t xml:space="preserve"> </w:t>
      </w:r>
      <w:r w:rsidR="003A1380" w:rsidRPr="006A2FBC">
        <w:rPr>
          <w:rFonts w:ascii="Times New Roman" w:hAnsi="Times New Roman" w:cs="Times New Roman"/>
        </w:rPr>
        <w:t>(aplūkots 10.01.2024.)</w:t>
      </w:r>
    </w:p>
  </w:footnote>
  <w:footnote w:id="12">
    <w:p w14:paraId="284DE047" w14:textId="56A07492" w:rsidR="00944622" w:rsidRPr="006A2FBC" w:rsidRDefault="00944622">
      <w:pPr>
        <w:pStyle w:val="FootnoteText"/>
        <w:rPr>
          <w:rFonts w:ascii="Times New Roman" w:hAnsi="Times New Roman" w:cs="Times New Roman"/>
        </w:rPr>
      </w:pPr>
      <w:r w:rsidRPr="006A2FBC">
        <w:rPr>
          <w:rStyle w:val="FootnoteReference"/>
          <w:rFonts w:ascii="Times New Roman" w:hAnsi="Times New Roman" w:cs="Times New Roman"/>
        </w:rPr>
        <w:footnoteRef/>
      </w:r>
      <w:r w:rsidRPr="006A2FBC">
        <w:rPr>
          <w:rFonts w:ascii="Times New Roman" w:hAnsi="Times New Roman" w:cs="Times New Roman"/>
        </w:rPr>
        <w:t xml:space="preserve"> </w:t>
      </w:r>
      <w:hyperlink r:id="rId10" w:history="1">
        <w:r w:rsidR="003A1380" w:rsidRPr="006A2FBC">
          <w:rPr>
            <w:rStyle w:val="Hyperlink"/>
            <w:rFonts w:ascii="Times New Roman" w:hAnsi="Times New Roman" w:cs="Times New Roman"/>
          </w:rPr>
          <w:t>https://www.cfla.gov.lv/lv/finansu-un-ekonomisko-aprekinu-vadlinijas</w:t>
        </w:r>
      </w:hyperlink>
      <w:r w:rsidR="003A1380" w:rsidRPr="006A2FBC">
        <w:rPr>
          <w:rFonts w:ascii="Times New Roman" w:hAnsi="Times New Roman" w:cs="Times New Roman"/>
        </w:rPr>
        <w:t xml:space="preserve"> (aplūkots 10.01.2024.)</w:t>
      </w:r>
    </w:p>
  </w:footnote>
  <w:footnote w:id="13">
    <w:p w14:paraId="6AA056F1" w14:textId="18A6C9A7" w:rsidR="0058125C" w:rsidRPr="0058125C" w:rsidRDefault="0058125C">
      <w:pPr>
        <w:pStyle w:val="FootnoteText"/>
      </w:pPr>
      <w:r>
        <w:rPr>
          <w:rStyle w:val="FootnoteReference"/>
        </w:rPr>
        <w:footnoteRef/>
      </w:r>
      <w:r>
        <w:t xml:space="preserve"> </w:t>
      </w:r>
      <w:hyperlink r:id="rId11" w:history="1">
        <w:r w:rsidRPr="0058125C">
          <w:rPr>
            <w:rStyle w:val="Hyperlink"/>
            <w:rFonts w:ascii="Times New Roman" w:hAnsi="Times New Roman" w:cs="Times New Roman"/>
          </w:rPr>
          <w:t>https://commission.europa.eu/funding-tenders/find-funding/eu-funding-programmes/technical-support-instrument/technical-support-instrument-tsi_lv</w:t>
        </w:r>
      </w:hyperlink>
      <w:r w:rsidRPr="0058125C">
        <w:rPr>
          <w:rFonts w:ascii="Times New Roman" w:hAnsi="Times New Roman" w:cs="Times New Roman"/>
        </w:rPr>
        <w:t xml:space="preserve"> (aplūkots 16.01.2024.)</w:t>
      </w:r>
    </w:p>
  </w:footnote>
  <w:footnote w:id="14">
    <w:p w14:paraId="64F012EF" w14:textId="77777777" w:rsidR="003F0013" w:rsidRPr="00347FF8" w:rsidRDefault="003F0013" w:rsidP="003F0013">
      <w:pPr>
        <w:pStyle w:val="FootnoteText"/>
        <w:rPr>
          <w:rFonts w:ascii="Times New Roman" w:hAnsi="Times New Roman" w:cs="Times New Roman"/>
        </w:rPr>
      </w:pPr>
      <w:r w:rsidRPr="00347FF8">
        <w:rPr>
          <w:rStyle w:val="FootnoteReference"/>
          <w:rFonts w:ascii="Times New Roman" w:hAnsi="Times New Roman" w:cs="Times New Roman"/>
        </w:rPr>
        <w:footnoteRef/>
      </w:r>
      <w:r w:rsidRPr="00347FF8">
        <w:rPr>
          <w:rFonts w:ascii="Times New Roman" w:hAnsi="Times New Roman" w:cs="Times New Roman"/>
        </w:rPr>
        <w:t xml:space="preserve"> </w:t>
      </w:r>
      <w:r w:rsidRPr="000C6AA4">
        <w:rPr>
          <w:rFonts w:ascii="Times New Roman" w:hAnsi="Times New Roman" w:cs="Times New Roman"/>
        </w:rPr>
        <w:t>https://www.eib.org/en/products/advisory-services/elena/index.htm</w:t>
      </w:r>
      <w:r w:rsidRPr="00347FF8">
        <w:rPr>
          <w:rFonts w:ascii="Times New Roman" w:hAnsi="Times New Roman" w:cs="Times New Roman"/>
        </w:rPr>
        <w:t xml:space="preserve"> (aplūkots 16.01.2024.)</w:t>
      </w:r>
    </w:p>
  </w:footnote>
  <w:footnote w:id="15">
    <w:p w14:paraId="024F00F1" w14:textId="77777777" w:rsidR="00914C84" w:rsidRPr="0084414C" w:rsidRDefault="00914C84" w:rsidP="00914C84">
      <w:pPr>
        <w:pStyle w:val="FootnoteText"/>
      </w:pPr>
      <w:r>
        <w:rPr>
          <w:rStyle w:val="FootnoteReference"/>
        </w:rPr>
        <w:footnoteRef/>
      </w:r>
      <w:r>
        <w:t xml:space="preserve"> </w:t>
      </w:r>
      <w:hyperlink r:id="rId12" w:history="1">
        <w:r w:rsidRPr="0084414C">
          <w:rPr>
            <w:rStyle w:val="cf01"/>
            <w:rFonts w:ascii="Times New Roman" w:hAnsi="Times New Roman" w:cs="Times New Roman"/>
            <w:color w:val="0000FF"/>
            <w:sz w:val="20"/>
            <w:szCs w:val="20"/>
            <w:u w:val="single"/>
          </w:rPr>
          <w:t>https://m.likumi.lv/ta/id/349266-par-valdibas-ricibas-planu-deklaracijas-par-evikas-silinas-vadita-ministru-kabineta-iecereto-darbibu-istenosanai#</w:t>
        </w:r>
      </w:hyperlink>
      <w:r>
        <w:rPr>
          <w:rFonts w:ascii="Times New Roman" w:hAnsi="Times New Roman" w:cs="Times New Roman"/>
        </w:rPr>
        <w:t>, apskatīts 01.02.2024.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0083C1D2" w14:paraId="593CEEA2" w14:textId="77777777" w:rsidTr="00287F97">
      <w:tc>
        <w:tcPr>
          <w:tcW w:w="3245" w:type="dxa"/>
        </w:tcPr>
        <w:p w14:paraId="6436B29C" w14:textId="77777777" w:rsidR="0083C1D2" w:rsidRDefault="0083C1D2" w:rsidP="00287F97">
          <w:pPr>
            <w:pStyle w:val="Header"/>
            <w:ind w:left="-115"/>
          </w:pPr>
        </w:p>
      </w:tc>
      <w:tc>
        <w:tcPr>
          <w:tcW w:w="3245" w:type="dxa"/>
        </w:tcPr>
        <w:p w14:paraId="216F015C" w14:textId="77777777" w:rsidR="0083C1D2" w:rsidRDefault="0083C1D2" w:rsidP="00287F97">
          <w:pPr>
            <w:pStyle w:val="Header"/>
            <w:jc w:val="center"/>
          </w:pPr>
        </w:p>
      </w:tc>
      <w:tc>
        <w:tcPr>
          <w:tcW w:w="3245" w:type="dxa"/>
        </w:tcPr>
        <w:p w14:paraId="3A93F579" w14:textId="77777777" w:rsidR="0083C1D2" w:rsidRDefault="0083C1D2" w:rsidP="00287F97">
          <w:pPr>
            <w:pStyle w:val="Header"/>
            <w:ind w:right="-115"/>
            <w:jc w:val="right"/>
          </w:pPr>
        </w:p>
      </w:tc>
    </w:tr>
  </w:tbl>
  <w:p w14:paraId="119BA83A" w14:textId="77777777" w:rsidR="000D74EA" w:rsidRDefault="000D7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192"/>
    <w:multiLevelType w:val="hybridMultilevel"/>
    <w:tmpl w:val="C0B4316C"/>
    <w:lvl w:ilvl="0" w:tplc="E1ECBDD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16185057"/>
    <w:multiLevelType w:val="hybridMultilevel"/>
    <w:tmpl w:val="EE0AA46C"/>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9807EA2"/>
    <w:multiLevelType w:val="hybridMultilevel"/>
    <w:tmpl w:val="7188001C"/>
    <w:lvl w:ilvl="0" w:tplc="0426000F">
      <w:start w:val="1"/>
      <w:numFmt w:val="decimal"/>
      <w:lvlText w:val="%1."/>
      <w:lvlJc w:val="left"/>
      <w:pPr>
        <w:ind w:left="720" w:hanging="360"/>
      </w:pPr>
    </w:lvl>
    <w:lvl w:ilvl="1" w:tplc="9872F55C">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DE65BF"/>
    <w:multiLevelType w:val="hybridMultilevel"/>
    <w:tmpl w:val="5D5CE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56204"/>
    <w:multiLevelType w:val="hybridMultilevel"/>
    <w:tmpl w:val="38A46F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AE7E27"/>
    <w:multiLevelType w:val="hybridMultilevel"/>
    <w:tmpl w:val="E1004E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B840E8E"/>
    <w:multiLevelType w:val="hybridMultilevel"/>
    <w:tmpl w:val="32C412E8"/>
    <w:lvl w:ilvl="0" w:tplc="0426000F">
      <w:start w:val="1"/>
      <w:numFmt w:val="decimal"/>
      <w:lvlText w:val="%1."/>
      <w:lvlJc w:val="left"/>
      <w:pPr>
        <w:ind w:left="947" w:hanging="360"/>
      </w:pPr>
    </w:lvl>
    <w:lvl w:ilvl="1" w:tplc="04260019" w:tentative="1">
      <w:start w:val="1"/>
      <w:numFmt w:val="lowerLetter"/>
      <w:lvlText w:val="%2."/>
      <w:lvlJc w:val="left"/>
      <w:pPr>
        <w:ind w:left="1667" w:hanging="360"/>
      </w:pPr>
    </w:lvl>
    <w:lvl w:ilvl="2" w:tplc="0426001B" w:tentative="1">
      <w:start w:val="1"/>
      <w:numFmt w:val="lowerRoman"/>
      <w:lvlText w:val="%3."/>
      <w:lvlJc w:val="right"/>
      <w:pPr>
        <w:ind w:left="2387" w:hanging="180"/>
      </w:pPr>
    </w:lvl>
    <w:lvl w:ilvl="3" w:tplc="0426000F" w:tentative="1">
      <w:start w:val="1"/>
      <w:numFmt w:val="decimal"/>
      <w:lvlText w:val="%4."/>
      <w:lvlJc w:val="left"/>
      <w:pPr>
        <w:ind w:left="3107" w:hanging="360"/>
      </w:pPr>
    </w:lvl>
    <w:lvl w:ilvl="4" w:tplc="04260019" w:tentative="1">
      <w:start w:val="1"/>
      <w:numFmt w:val="lowerLetter"/>
      <w:lvlText w:val="%5."/>
      <w:lvlJc w:val="left"/>
      <w:pPr>
        <w:ind w:left="3827" w:hanging="360"/>
      </w:pPr>
    </w:lvl>
    <w:lvl w:ilvl="5" w:tplc="0426001B" w:tentative="1">
      <w:start w:val="1"/>
      <w:numFmt w:val="lowerRoman"/>
      <w:lvlText w:val="%6."/>
      <w:lvlJc w:val="right"/>
      <w:pPr>
        <w:ind w:left="4547" w:hanging="180"/>
      </w:pPr>
    </w:lvl>
    <w:lvl w:ilvl="6" w:tplc="0426000F" w:tentative="1">
      <w:start w:val="1"/>
      <w:numFmt w:val="decimal"/>
      <w:lvlText w:val="%7."/>
      <w:lvlJc w:val="left"/>
      <w:pPr>
        <w:ind w:left="5267" w:hanging="360"/>
      </w:pPr>
    </w:lvl>
    <w:lvl w:ilvl="7" w:tplc="04260019" w:tentative="1">
      <w:start w:val="1"/>
      <w:numFmt w:val="lowerLetter"/>
      <w:lvlText w:val="%8."/>
      <w:lvlJc w:val="left"/>
      <w:pPr>
        <w:ind w:left="5987" w:hanging="360"/>
      </w:pPr>
    </w:lvl>
    <w:lvl w:ilvl="8" w:tplc="0426001B" w:tentative="1">
      <w:start w:val="1"/>
      <w:numFmt w:val="lowerRoman"/>
      <w:lvlText w:val="%9."/>
      <w:lvlJc w:val="right"/>
      <w:pPr>
        <w:ind w:left="6707" w:hanging="180"/>
      </w:pPr>
    </w:lvl>
  </w:abstractNum>
  <w:abstractNum w:abstractNumId="7" w15:restartNumberingAfterBreak="0">
    <w:nsid w:val="634D5A5A"/>
    <w:multiLevelType w:val="multilevel"/>
    <w:tmpl w:val="FF4209AC"/>
    <w:lvl w:ilvl="0">
      <w:start w:val="1"/>
      <w:numFmt w:val="decimal"/>
      <w:lvlText w:val="%1."/>
      <w:lvlJc w:val="left"/>
      <w:pPr>
        <w:ind w:left="720" w:hanging="360"/>
      </w:pPr>
      <w:rPr>
        <w:rFonts w:eastAsiaTheme="minorHAnsi" w:hint="default"/>
      </w:rPr>
    </w:lvl>
    <w:lvl w:ilvl="1">
      <w:start w:val="3"/>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67BB33C5"/>
    <w:multiLevelType w:val="hybridMultilevel"/>
    <w:tmpl w:val="90DA8EC0"/>
    <w:lvl w:ilvl="0" w:tplc="AA644B6A">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CF80DC8"/>
    <w:multiLevelType w:val="hybridMultilevel"/>
    <w:tmpl w:val="BB4267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9056901">
    <w:abstractNumId w:val="2"/>
  </w:num>
  <w:num w:numId="2" w16cid:durableId="341054010">
    <w:abstractNumId w:val="7"/>
  </w:num>
  <w:num w:numId="3" w16cid:durableId="275061215">
    <w:abstractNumId w:val="3"/>
  </w:num>
  <w:num w:numId="4" w16cid:durableId="18045207">
    <w:abstractNumId w:val="4"/>
  </w:num>
  <w:num w:numId="5" w16cid:durableId="2146467508">
    <w:abstractNumId w:val="5"/>
  </w:num>
  <w:num w:numId="6" w16cid:durableId="1573082724">
    <w:abstractNumId w:val="1"/>
  </w:num>
  <w:num w:numId="7" w16cid:durableId="1601378250">
    <w:abstractNumId w:val="6"/>
  </w:num>
  <w:num w:numId="8" w16cid:durableId="517160425">
    <w:abstractNumId w:val="8"/>
  </w:num>
  <w:num w:numId="9" w16cid:durableId="1546873255">
    <w:abstractNumId w:val="0"/>
  </w:num>
  <w:num w:numId="10" w16cid:durableId="146978759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C6E"/>
    <w:rsid w:val="00000255"/>
    <w:rsid w:val="000003C1"/>
    <w:rsid w:val="00000F29"/>
    <w:rsid w:val="0000141B"/>
    <w:rsid w:val="000033EA"/>
    <w:rsid w:val="0000424E"/>
    <w:rsid w:val="000068EF"/>
    <w:rsid w:val="00006EDB"/>
    <w:rsid w:val="000079B1"/>
    <w:rsid w:val="00007E97"/>
    <w:rsid w:val="00007FD2"/>
    <w:rsid w:val="00007FD4"/>
    <w:rsid w:val="0001083D"/>
    <w:rsid w:val="000109A5"/>
    <w:rsid w:val="00010B3D"/>
    <w:rsid w:val="00010FD9"/>
    <w:rsid w:val="00011256"/>
    <w:rsid w:val="000117D7"/>
    <w:rsid w:val="00012E3C"/>
    <w:rsid w:val="00012F16"/>
    <w:rsid w:val="00013092"/>
    <w:rsid w:val="00013BD1"/>
    <w:rsid w:val="00013F1E"/>
    <w:rsid w:val="00016E4F"/>
    <w:rsid w:val="00017978"/>
    <w:rsid w:val="00017B28"/>
    <w:rsid w:val="00017C6D"/>
    <w:rsid w:val="000203DF"/>
    <w:rsid w:val="00020965"/>
    <w:rsid w:val="00021933"/>
    <w:rsid w:val="00021BE2"/>
    <w:rsid w:val="00022423"/>
    <w:rsid w:val="00022E87"/>
    <w:rsid w:val="00023C8D"/>
    <w:rsid w:val="00023DC2"/>
    <w:rsid w:val="00024E4D"/>
    <w:rsid w:val="000252EA"/>
    <w:rsid w:val="00025D9F"/>
    <w:rsid w:val="00026BE0"/>
    <w:rsid w:val="00026E85"/>
    <w:rsid w:val="00027C87"/>
    <w:rsid w:val="00027EBB"/>
    <w:rsid w:val="00030081"/>
    <w:rsid w:val="000311D1"/>
    <w:rsid w:val="0003202D"/>
    <w:rsid w:val="00032061"/>
    <w:rsid w:val="00032532"/>
    <w:rsid w:val="00032E5B"/>
    <w:rsid w:val="00033F25"/>
    <w:rsid w:val="0003453B"/>
    <w:rsid w:val="000348E5"/>
    <w:rsid w:val="000348FB"/>
    <w:rsid w:val="00034F38"/>
    <w:rsid w:val="00035977"/>
    <w:rsid w:val="0003622B"/>
    <w:rsid w:val="000362E6"/>
    <w:rsid w:val="00036642"/>
    <w:rsid w:val="0003684F"/>
    <w:rsid w:val="00036E2C"/>
    <w:rsid w:val="0004005D"/>
    <w:rsid w:val="00040454"/>
    <w:rsid w:val="000407D3"/>
    <w:rsid w:val="000409EE"/>
    <w:rsid w:val="00041D72"/>
    <w:rsid w:val="00044D43"/>
    <w:rsid w:val="00045C7F"/>
    <w:rsid w:val="0004670A"/>
    <w:rsid w:val="000468CC"/>
    <w:rsid w:val="00046F22"/>
    <w:rsid w:val="00047222"/>
    <w:rsid w:val="00047FF6"/>
    <w:rsid w:val="0005068E"/>
    <w:rsid w:val="0005093C"/>
    <w:rsid w:val="00050F36"/>
    <w:rsid w:val="00051199"/>
    <w:rsid w:val="00051D3D"/>
    <w:rsid w:val="00051E1F"/>
    <w:rsid w:val="00053419"/>
    <w:rsid w:val="000536EE"/>
    <w:rsid w:val="00054515"/>
    <w:rsid w:val="00054C5F"/>
    <w:rsid w:val="00055716"/>
    <w:rsid w:val="00055813"/>
    <w:rsid w:val="00055B30"/>
    <w:rsid w:val="00057177"/>
    <w:rsid w:val="000606BA"/>
    <w:rsid w:val="00060EA6"/>
    <w:rsid w:val="0006101D"/>
    <w:rsid w:val="00061778"/>
    <w:rsid w:val="00062488"/>
    <w:rsid w:val="0006252E"/>
    <w:rsid w:val="000632D3"/>
    <w:rsid w:val="00064D71"/>
    <w:rsid w:val="00066CE1"/>
    <w:rsid w:val="00067761"/>
    <w:rsid w:val="0006777A"/>
    <w:rsid w:val="000705CC"/>
    <w:rsid w:val="000709A5"/>
    <w:rsid w:val="00071D59"/>
    <w:rsid w:val="00072313"/>
    <w:rsid w:val="0007251A"/>
    <w:rsid w:val="00074154"/>
    <w:rsid w:val="0007531A"/>
    <w:rsid w:val="0007582B"/>
    <w:rsid w:val="00076532"/>
    <w:rsid w:val="00076DC2"/>
    <w:rsid w:val="00077655"/>
    <w:rsid w:val="00077B49"/>
    <w:rsid w:val="00077E55"/>
    <w:rsid w:val="00080270"/>
    <w:rsid w:val="0008041E"/>
    <w:rsid w:val="00080593"/>
    <w:rsid w:val="00080668"/>
    <w:rsid w:val="00081509"/>
    <w:rsid w:val="00081BC4"/>
    <w:rsid w:val="000823F0"/>
    <w:rsid w:val="0008251C"/>
    <w:rsid w:val="0008347C"/>
    <w:rsid w:val="000839F9"/>
    <w:rsid w:val="00084193"/>
    <w:rsid w:val="00085379"/>
    <w:rsid w:val="000854DB"/>
    <w:rsid w:val="00087139"/>
    <w:rsid w:val="0008716A"/>
    <w:rsid w:val="000874FA"/>
    <w:rsid w:val="00087640"/>
    <w:rsid w:val="000877D1"/>
    <w:rsid w:val="00087977"/>
    <w:rsid w:val="000879EC"/>
    <w:rsid w:val="00087C55"/>
    <w:rsid w:val="0009056C"/>
    <w:rsid w:val="00091447"/>
    <w:rsid w:val="000914B1"/>
    <w:rsid w:val="000914D5"/>
    <w:rsid w:val="0009185D"/>
    <w:rsid w:val="0009211D"/>
    <w:rsid w:val="000921D3"/>
    <w:rsid w:val="000923B6"/>
    <w:rsid w:val="00092D1C"/>
    <w:rsid w:val="00094763"/>
    <w:rsid w:val="000947DA"/>
    <w:rsid w:val="0009497F"/>
    <w:rsid w:val="000952B5"/>
    <w:rsid w:val="00095DEF"/>
    <w:rsid w:val="00095E46"/>
    <w:rsid w:val="00095F35"/>
    <w:rsid w:val="00096205"/>
    <w:rsid w:val="00096B07"/>
    <w:rsid w:val="00096BD8"/>
    <w:rsid w:val="00096BE1"/>
    <w:rsid w:val="00097C42"/>
    <w:rsid w:val="000A0413"/>
    <w:rsid w:val="000A0546"/>
    <w:rsid w:val="000A09D4"/>
    <w:rsid w:val="000A1D4D"/>
    <w:rsid w:val="000A21C5"/>
    <w:rsid w:val="000A278A"/>
    <w:rsid w:val="000A3A44"/>
    <w:rsid w:val="000A3E7D"/>
    <w:rsid w:val="000A4213"/>
    <w:rsid w:val="000A4FD0"/>
    <w:rsid w:val="000A56C8"/>
    <w:rsid w:val="000A57D9"/>
    <w:rsid w:val="000A6E64"/>
    <w:rsid w:val="000A77B6"/>
    <w:rsid w:val="000A7942"/>
    <w:rsid w:val="000B02BD"/>
    <w:rsid w:val="000B11D4"/>
    <w:rsid w:val="000B1F1D"/>
    <w:rsid w:val="000B223F"/>
    <w:rsid w:val="000B2CC1"/>
    <w:rsid w:val="000B349A"/>
    <w:rsid w:val="000B3928"/>
    <w:rsid w:val="000B3E8C"/>
    <w:rsid w:val="000B4457"/>
    <w:rsid w:val="000B4D11"/>
    <w:rsid w:val="000B4E22"/>
    <w:rsid w:val="000B5BDA"/>
    <w:rsid w:val="000B5F13"/>
    <w:rsid w:val="000B6C62"/>
    <w:rsid w:val="000B7A5A"/>
    <w:rsid w:val="000B7C57"/>
    <w:rsid w:val="000B7E88"/>
    <w:rsid w:val="000C205F"/>
    <w:rsid w:val="000C2636"/>
    <w:rsid w:val="000C28E9"/>
    <w:rsid w:val="000C452B"/>
    <w:rsid w:val="000C4B04"/>
    <w:rsid w:val="000C4CCB"/>
    <w:rsid w:val="000C4D92"/>
    <w:rsid w:val="000C4F6A"/>
    <w:rsid w:val="000C5A9C"/>
    <w:rsid w:val="000C6AA4"/>
    <w:rsid w:val="000C7285"/>
    <w:rsid w:val="000C78E8"/>
    <w:rsid w:val="000C7EE1"/>
    <w:rsid w:val="000D07AD"/>
    <w:rsid w:val="000D0BDC"/>
    <w:rsid w:val="000D0C81"/>
    <w:rsid w:val="000D1032"/>
    <w:rsid w:val="000D13E4"/>
    <w:rsid w:val="000D2492"/>
    <w:rsid w:val="000D2A59"/>
    <w:rsid w:val="000D2AE6"/>
    <w:rsid w:val="000D2F40"/>
    <w:rsid w:val="000D33E2"/>
    <w:rsid w:val="000D34B1"/>
    <w:rsid w:val="000D3E99"/>
    <w:rsid w:val="000D43FA"/>
    <w:rsid w:val="000D464A"/>
    <w:rsid w:val="000D4DFD"/>
    <w:rsid w:val="000D5409"/>
    <w:rsid w:val="000D5563"/>
    <w:rsid w:val="000D59BB"/>
    <w:rsid w:val="000D6199"/>
    <w:rsid w:val="000D640C"/>
    <w:rsid w:val="000D65E6"/>
    <w:rsid w:val="000D6CB7"/>
    <w:rsid w:val="000D74EA"/>
    <w:rsid w:val="000D75E0"/>
    <w:rsid w:val="000D78B1"/>
    <w:rsid w:val="000D7938"/>
    <w:rsid w:val="000D79D5"/>
    <w:rsid w:val="000E00F4"/>
    <w:rsid w:val="000E10BB"/>
    <w:rsid w:val="000E1762"/>
    <w:rsid w:val="000E297B"/>
    <w:rsid w:val="000E2FAB"/>
    <w:rsid w:val="000E4040"/>
    <w:rsid w:val="000E40EB"/>
    <w:rsid w:val="000E4A29"/>
    <w:rsid w:val="000E55B1"/>
    <w:rsid w:val="000E5C09"/>
    <w:rsid w:val="000E5E6E"/>
    <w:rsid w:val="000E6572"/>
    <w:rsid w:val="000E67BE"/>
    <w:rsid w:val="000E6907"/>
    <w:rsid w:val="000E6EF6"/>
    <w:rsid w:val="000E717E"/>
    <w:rsid w:val="000E7ACA"/>
    <w:rsid w:val="000E7FF5"/>
    <w:rsid w:val="000F01C5"/>
    <w:rsid w:val="000F0499"/>
    <w:rsid w:val="000F0AA6"/>
    <w:rsid w:val="000F1222"/>
    <w:rsid w:val="000F143F"/>
    <w:rsid w:val="000F187C"/>
    <w:rsid w:val="000F2455"/>
    <w:rsid w:val="000F26DE"/>
    <w:rsid w:val="000F2958"/>
    <w:rsid w:val="000F30D8"/>
    <w:rsid w:val="000F3138"/>
    <w:rsid w:val="000F34F9"/>
    <w:rsid w:val="000F36A9"/>
    <w:rsid w:val="000F3D26"/>
    <w:rsid w:val="000F3FAF"/>
    <w:rsid w:val="000F417F"/>
    <w:rsid w:val="000F4A52"/>
    <w:rsid w:val="000F4BC9"/>
    <w:rsid w:val="000F51C9"/>
    <w:rsid w:val="000F52B3"/>
    <w:rsid w:val="000F53E9"/>
    <w:rsid w:val="000F5418"/>
    <w:rsid w:val="000F5965"/>
    <w:rsid w:val="000F5AA5"/>
    <w:rsid w:val="000F5D71"/>
    <w:rsid w:val="000F63FA"/>
    <w:rsid w:val="000F68CB"/>
    <w:rsid w:val="000F6CB1"/>
    <w:rsid w:val="000F74B3"/>
    <w:rsid w:val="000F75F0"/>
    <w:rsid w:val="000F7C8B"/>
    <w:rsid w:val="000F7F2A"/>
    <w:rsid w:val="001000D0"/>
    <w:rsid w:val="001002DD"/>
    <w:rsid w:val="00100DA5"/>
    <w:rsid w:val="00102FEF"/>
    <w:rsid w:val="00103A67"/>
    <w:rsid w:val="00104252"/>
    <w:rsid w:val="0010458D"/>
    <w:rsid w:val="00104D61"/>
    <w:rsid w:val="001055E0"/>
    <w:rsid w:val="0010584B"/>
    <w:rsid w:val="00106BDC"/>
    <w:rsid w:val="00107A88"/>
    <w:rsid w:val="00110294"/>
    <w:rsid w:val="001102B2"/>
    <w:rsid w:val="00110DC7"/>
    <w:rsid w:val="001112C5"/>
    <w:rsid w:val="00111F0E"/>
    <w:rsid w:val="00112713"/>
    <w:rsid w:val="00112BFD"/>
    <w:rsid w:val="00113222"/>
    <w:rsid w:val="00113865"/>
    <w:rsid w:val="00113D8F"/>
    <w:rsid w:val="001141B6"/>
    <w:rsid w:val="001150B0"/>
    <w:rsid w:val="00115117"/>
    <w:rsid w:val="001152E9"/>
    <w:rsid w:val="00115743"/>
    <w:rsid w:val="001157DC"/>
    <w:rsid w:val="00115FC9"/>
    <w:rsid w:val="00116026"/>
    <w:rsid w:val="00116C92"/>
    <w:rsid w:val="001176E5"/>
    <w:rsid w:val="00117892"/>
    <w:rsid w:val="00117A08"/>
    <w:rsid w:val="00117A7B"/>
    <w:rsid w:val="001211F5"/>
    <w:rsid w:val="001245EF"/>
    <w:rsid w:val="0012478D"/>
    <w:rsid w:val="00124AB4"/>
    <w:rsid w:val="001251B2"/>
    <w:rsid w:val="00125712"/>
    <w:rsid w:val="0012586F"/>
    <w:rsid w:val="00125ED7"/>
    <w:rsid w:val="00127EDC"/>
    <w:rsid w:val="00130B80"/>
    <w:rsid w:val="0013179F"/>
    <w:rsid w:val="001321C5"/>
    <w:rsid w:val="00133A7B"/>
    <w:rsid w:val="00133EAF"/>
    <w:rsid w:val="001341BC"/>
    <w:rsid w:val="001345FE"/>
    <w:rsid w:val="00135355"/>
    <w:rsid w:val="00135B7E"/>
    <w:rsid w:val="00135BF1"/>
    <w:rsid w:val="00136DC2"/>
    <w:rsid w:val="00137402"/>
    <w:rsid w:val="001375E7"/>
    <w:rsid w:val="00137BCA"/>
    <w:rsid w:val="00137CD1"/>
    <w:rsid w:val="00137ECB"/>
    <w:rsid w:val="00140361"/>
    <w:rsid w:val="00140BB1"/>
    <w:rsid w:val="00140C06"/>
    <w:rsid w:val="00140D6A"/>
    <w:rsid w:val="001417F5"/>
    <w:rsid w:val="001419A3"/>
    <w:rsid w:val="001419B9"/>
    <w:rsid w:val="0014204B"/>
    <w:rsid w:val="00142E46"/>
    <w:rsid w:val="00143BBE"/>
    <w:rsid w:val="001443FB"/>
    <w:rsid w:val="00145936"/>
    <w:rsid w:val="00147274"/>
    <w:rsid w:val="00147AC5"/>
    <w:rsid w:val="00147D2A"/>
    <w:rsid w:val="00147E6F"/>
    <w:rsid w:val="00150C3F"/>
    <w:rsid w:val="00150CFE"/>
    <w:rsid w:val="001512DF"/>
    <w:rsid w:val="0015164D"/>
    <w:rsid w:val="00153E67"/>
    <w:rsid w:val="00153EB6"/>
    <w:rsid w:val="00153EC4"/>
    <w:rsid w:val="00155335"/>
    <w:rsid w:val="00155411"/>
    <w:rsid w:val="001602EF"/>
    <w:rsid w:val="001607E7"/>
    <w:rsid w:val="00160D60"/>
    <w:rsid w:val="00161F10"/>
    <w:rsid w:val="00162ACD"/>
    <w:rsid w:val="00162E77"/>
    <w:rsid w:val="001635F9"/>
    <w:rsid w:val="00164095"/>
    <w:rsid w:val="001645D6"/>
    <w:rsid w:val="001655A9"/>
    <w:rsid w:val="0016593F"/>
    <w:rsid w:val="0016657D"/>
    <w:rsid w:val="00166EFF"/>
    <w:rsid w:val="001709BE"/>
    <w:rsid w:val="001720B0"/>
    <w:rsid w:val="0017227D"/>
    <w:rsid w:val="00173028"/>
    <w:rsid w:val="001748B1"/>
    <w:rsid w:val="00174A96"/>
    <w:rsid w:val="00175529"/>
    <w:rsid w:val="00175B2A"/>
    <w:rsid w:val="00175B2D"/>
    <w:rsid w:val="0017603D"/>
    <w:rsid w:val="001764C6"/>
    <w:rsid w:val="00176801"/>
    <w:rsid w:val="00176D67"/>
    <w:rsid w:val="00177B92"/>
    <w:rsid w:val="00177BB6"/>
    <w:rsid w:val="001819D9"/>
    <w:rsid w:val="00181A79"/>
    <w:rsid w:val="001823F7"/>
    <w:rsid w:val="001825A8"/>
    <w:rsid w:val="00182833"/>
    <w:rsid w:val="00182F6A"/>
    <w:rsid w:val="00183049"/>
    <w:rsid w:val="0018370D"/>
    <w:rsid w:val="001839FB"/>
    <w:rsid w:val="00185DFF"/>
    <w:rsid w:val="00185F5C"/>
    <w:rsid w:val="00186073"/>
    <w:rsid w:val="00186281"/>
    <w:rsid w:val="00186300"/>
    <w:rsid w:val="00186C5E"/>
    <w:rsid w:val="00186F0B"/>
    <w:rsid w:val="00187622"/>
    <w:rsid w:val="00187A68"/>
    <w:rsid w:val="001902BF"/>
    <w:rsid w:val="00191130"/>
    <w:rsid w:val="00191175"/>
    <w:rsid w:val="001920C6"/>
    <w:rsid w:val="001926C2"/>
    <w:rsid w:val="001938A9"/>
    <w:rsid w:val="0019453D"/>
    <w:rsid w:val="00194786"/>
    <w:rsid w:val="001949EC"/>
    <w:rsid w:val="00194FDE"/>
    <w:rsid w:val="00195B64"/>
    <w:rsid w:val="001965F5"/>
    <w:rsid w:val="00196840"/>
    <w:rsid w:val="001968EE"/>
    <w:rsid w:val="00196B96"/>
    <w:rsid w:val="00196C10"/>
    <w:rsid w:val="00196CFB"/>
    <w:rsid w:val="00197086"/>
    <w:rsid w:val="00197DD0"/>
    <w:rsid w:val="001A0376"/>
    <w:rsid w:val="001A0BB6"/>
    <w:rsid w:val="001A0E93"/>
    <w:rsid w:val="001A14E1"/>
    <w:rsid w:val="001A2082"/>
    <w:rsid w:val="001A2264"/>
    <w:rsid w:val="001A26FB"/>
    <w:rsid w:val="001A2D25"/>
    <w:rsid w:val="001A2D7A"/>
    <w:rsid w:val="001A321E"/>
    <w:rsid w:val="001A3614"/>
    <w:rsid w:val="001A379F"/>
    <w:rsid w:val="001A4A72"/>
    <w:rsid w:val="001A5D94"/>
    <w:rsid w:val="001A7C39"/>
    <w:rsid w:val="001B079E"/>
    <w:rsid w:val="001B10D5"/>
    <w:rsid w:val="001B34E2"/>
    <w:rsid w:val="001B3A80"/>
    <w:rsid w:val="001B4D85"/>
    <w:rsid w:val="001B575E"/>
    <w:rsid w:val="001B6428"/>
    <w:rsid w:val="001B642C"/>
    <w:rsid w:val="001B655A"/>
    <w:rsid w:val="001B6AEA"/>
    <w:rsid w:val="001B6DDF"/>
    <w:rsid w:val="001B6EFC"/>
    <w:rsid w:val="001B71AE"/>
    <w:rsid w:val="001B766B"/>
    <w:rsid w:val="001B7829"/>
    <w:rsid w:val="001C112F"/>
    <w:rsid w:val="001C1362"/>
    <w:rsid w:val="001C1407"/>
    <w:rsid w:val="001C1DDC"/>
    <w:rsid w:val="001C3F08"/>
    <w:rsid w:val="001C43B4"/>
    <w:rsid w:val="001C4900"/>
    <w:rsid w:val="001C49AE"/>
    <w:rsid w:val="001C6253"/>
    <w:rsid w:val="001C65CD"/>
    <w:rsid w:val="001C6A35"/>
    <w:rsid w:val="001D0470"/>
    <w:rsid w:val="001D0868"/>
    <w:rsid w:val="001D157C"/>
    <w:rsid w:val="001D30EB"/>
    <w:rsid w:val="001D405A"/>
    <w:rsid w:val="001D40EA"/>
    <w:rsid w:val="001D42B8"/>
    <w:rsid w:val="001D4713"/>
    <w:rsid w:val="001D4CE1"/>
    <w:rsid w:val="001D5322"/>
    <w:rsid w:val="001D54AB"/>
    <w:rsid w:val="001D57A0"/>
    <w:rsid w:val="001D5945"/>
    <w:rsid w:val="001D644A"/>
    <w:rsid w:val="001D72E6"/>
    <w:rsid w:val="001D79C4"/>
    <w:rsid w:val="001D7D18"/>
    <w:rsid w:val="001E0B71"/>
    <w:rsid w:val="001E13AF"/>
    <w:rsid w:val="001E200D"/>
    <w:rsid w:val="001E324A"/>
    <w:rsid w:val="001E3DC2"/>
    <w:rsid w:val="001E3F95"/>
    <w:rsid w:val="001E400F"/>
    <w:rsid w:val="001E406F"/>
    <w:rsid w:val="001E4251"/>
    <w:rsid w:val="001E5228"/>
    <w:rsid w:val="001E5944"/>
    <w:rsid w:val="001E6565"/>
    <w:rsid w:val="001E6768"/>
    <w:rsid w:val="001E68CD"/>
    <w:rsid w:val="001E7DCF"/>
    <w:rsid w:val="001F084D"/>
    <w:rsid w:val="001F297D"/>
    <w:rsid w:val="001F2AD5"/>
    <w:rsid w:val="001F3011"/>
    <w:rsid w:val="001F49E9"/>
    <w:rsid w:val="001F54F7"/>
    <w:rsid w:val="001F6C9B"/>
    <w:rsid w:val="001F75D9"/>
    <w:rsid w:val="0020006D"/>
    <w:rsid w:val="0020066D"/>
    <w:rsid w:val="00202CFF"/>
    <w:rsid w:val="002032B0"/>
    <w:rsid w:val="00203655"/>
    <w:rsid w:val="00204AAC"/>
    <w:rsid w:val="00204ACE"/>
    <w:rsid w:val="002051F2"/>
    <w:rsid w:val="00205424"/>
    <w:rsid w:val="002060B8"/>
    <w:rsid w:val="00206722"/>
    <w:rsid w:val="00206745"/>
    <w:rsid w:val="0021095A"/>
    <w:rsid w:val="0021154C"/>
    <w:rsid w:val="00211793"/>
    <w:rsid w:val="002118E2"/>
    <w:rsid w:val="002118E7"/>
    <w:rsid w:val="0021291B"/>
    <w:rsid w:val="00212F04"/>
    <w:rsid w:val="00213005"/>
    <w:rsid w:val="002136E7"/>
    <w:rsid w:val="00213783"/>
    <w:rsid w:val="002138C3"/>
    <w:rsid w:val="00213AE0"/>
    <w:rsid w:val="002143FE"/>
    <w:rsid w:val="00214CCA"/>
    <w:rsid w:val="0021510C"/>
    <w:rsid w:val="00215684"/>
    <w:rsid w:val="0021569E"/>
    <w:rsid w:val="002156E8"/>
    <w:rsid w:val="00215C33"/>
    <w:rsid w:val="00215CAE"/>
    <w:rsid w:val="00216DC3"/>
    <w:rsid w:val="00216DF1"/>
    <w:rsid w:val="002206BE"/>
    <w:rsid w:val="002207C7"/>
    <w:rsid w:val="00220DF4"/>
    <w:rsid w:val="00220F09"/>
    <w:rsid w:val="00221199"/>
    <w:rsid w:val="002212B8"/>
    <w:rsid w:val="00221741"/>
    <w:rsid w:val="00221950"/>
    <w:rsid w:val="00221CA6"/>
    <w:rsid w:val="00221CDA"/>
    <w:rsid w:val="00222858"/>
    <w:rsid w:val="00222AAF"/>
    <w:rsid w:val="00222E5D"/>
    <w:rsid w:val="00222ECD"/>
    <w:rsid w:val="00222FFE"/>
    <w:rsid w:val="002234E6"/>
    <w:rsid w:val="00223B10"/>
    <w:rsid w:val="002241A9"/>
    <w:rsid w:val="00224BFD"/>
    <w:rsid w:val="00224F57"/>
    <w:rsid w:val="002250E4"/>
    <w:rsid w:val="0022520C"/>
    <w:rsid w:val="00225344"/>
    <w:rsid w:val="002258E8"/>
    <w:rsid w:val="00225D61"/>
    <w:rsid w:val="00225DFB"/>
    <w:rsid w:val="00226094"/>
    <w:rsid w:val="002264DC"/>
    <w:rsid w:val="00226D2B"/>
    <w:rsid w:val="00227C2F"/>
    <w:rsid w:val="00227EFC"/>
    <w:rsid w:val="00230302"/>
    <w:rsid w:val="00230440"/>
    <w:rsid w:val="00230513"/>
    <w:rsid w:val="0023198F"/>
    <w:rsid w:val="00232524"/>
    <w:rsid w:val="0023377E"/>
    <w:rsid w:val="00233D4B"/>
    <w:rsid w:val="00233F64"/>
    <w:rsid w:val="002345BD"/>
    <w:rsid w:val="00234A28"/>
    <w:rsid w:val="00235340"/>
    <w:rsid w:val="002357C0"/>
    <w:rsid w:val="0023591E"/>
    <w:rsid w:val="00236067"/>
    <w:rsid w:val="0023614F"/>
    <w:rsid w:val="002363FE"/>
    <w:rsid w:val="0023669D"/>
    <w:rsid w:val="002373D8"/>
    <w:rsid w:val="00237BDF"/>
    <w:rsid w:val="00237C7D"/>
    <w:rsid w:val="00237D69"/>
    <w:rsid w:val="00240715"/>
    <w:rsid w:val="00240726"/>
    <w:rsid w:val="00240EFE"/>
    <w:rsid w:val="002415CA"/>
    <w:rsid w:val="00241779"/>
    <w:rsid w:val="00241A7E"/>
    <w:rsid w:val="002425BF"/>
    <w:rsid w:val="00243123"/>
    <w:rsid w:val="00243430"/>
    <w:rsid w:val="00244FAF"/>
    <w:rsid w:val="0024663C"/>
    <w:rsid w:val="00246F2B"/>
    <w:rsid w:val="00247054"/>
    <w:rsid w:val="00250364"/>
    <w:rsid w:val="002504C0"/>
    <w:rsid w:val="00252A73"/>
    <w:rsid w:val="00252F9D"/>
    <w:rsid w:val="00253337"/>
    <w:rsid w:val="002533C7"/>
    <w:rsid w:val="002540DF"/>
    <w:rsid w:val="00254D6E"/>
    <w:rsid w:val="00255191"/>
    <w:rsid w:val="002551C1"/>
    <w:rsid w:val="00255C43"/>
    <w:rsid w:val="002564AC"/>
    <w:rsid w:val="00256BE6"/>
    <w:rsid w:val="00256C9E"/>
    <w:rsid w:val="00256CE4"/>
    <w:rsid w:val="002574E1"/>
    <w:rsid w:val="0026013A"/>
    <w:rsid w:val="00260334"/>
    <w:rsid w:val="0026033E"/>
    <w:rsid w:val="00260A36"/>
    <w:rsid w:val="00260E6E"/>
    <w:rsid w:val="00261231"/>
    <w:rsid w:val="00261755"/>
    <w:rsid w:val="00261A7B"/>
    <w:rsid w:val="00261EA8"/>
    <w:rsid w:val="002620AA"/>
    <w:rsid w:val="002624DC"/>
    <w:rsid w:val="00262C15"/>
    <w:rsid w:val="002635B2"/>
    <w:rsid w:val="002639B2"/>
    <w:rsid w:val="00263C06"/>
    <w:rsid w:val="00263F0D"/>
    <w:rsid w:val="00264F29"/>
    <w:rsid w:val="00265B16"/>
    <w:rsid w:val="00265E94"/>
    <w:rsid w:val="00266237"/>
    <w:rsid w:val="002668E1"/>
    <w:rsid w:val="002669FE"/>
    <w:rsid w:val="00266FDE"/>
    <w:rsid w:val="002676FB"/>
    <w:rsid w:val="00267FCD"/>
    <w:rsid w:val="002700BD"/>
    <w:rsid w:val="002704E4"/>
    <w:rsid w:val="002717E9"/>
    <w:rsid w:val="00271A3B"/>
    <w:rsid w:val="00272317"/>
    <w:rsid w:val="002730C1"/>
    <w:rsid w:val="00273420"/>
    <w:rsid w:val="00274406"/>
    <w:rsid w:val="00274983"/>
    <w:rsid w:val="00276857"/>
    <w:rsid w:val="00277220"/>
    <w:rsid w:val="002772FC"/>
    <w:rsid w:val="002777EA"/>
    <w:rsid w:val="00277BDA"/>
    <w:rsid w:val="0028034E"/>
    <w:rsid w:val="002809B7"/>
    <w:rsid w:val="00281F38"/>
    <w:rsid w:val="0028230C"/>
    <w:rsid w:val="00282416"/>
    <w:rsid w:val="00283516"/>
    <w:rsid w:val="0028357D"/>
    <w:rsid w:val="00283CAB"/>
    <w:rsid w:val="0028410E"/>
    <w:rsid w:val="002861C2"/>
    <w:rsid w:val="002868AA"/>
    <w:rsid w:val="00286B93"/>
    <w:rsid w:val="00286E6E"/>
    <w:rsid w:val="00287502"/>
    <w:rsid w:val="002878D4"/>
    <w:rsid w:val="00287F97"/>
    <w:rsid w:val="002904C4"/>
    <w:rsid w:val="002940E8"/>
    <w:rsid w:val="0029444C"/>
    <w:rsid w:val="00294FE5"/>
    <w:rsid w:val="0029511B"/>
    <w:rsid w:val="0029578F"/>
    <w:rsid w:val="00295F54"/>
    <w:rsid w:val="002962BD"/>
    <w:rsid w:val="002964CF"/>
    <w:rsid w:val="00296A3E"/>
    <w:rsid w:val="002971B2"/>
    <w:rsid w:val="002972E9"/>
    <w:rsid w:val="00297ABF"/>
    <w:rsid w:val="002A104B"/>
    <w:rsid w:val="002A19AB"/>
    <w:rsid w:val="002A1E58"/>
    <w:rsid w:val="002A220C"/>
    <w:rsid w:val="002A2348"/>
    <w:rsid w:val="002A23D4"/>
    <w:rsid w:val="002A256C"/>
    <w:rsid w:val="002A2C7D"/>
    <w:rsid w:val="002A2CB5"/>
    <w:rsid w:val="002A2E3E"/>
    <w:rsid w:val="002A39F2"/>
    <w:rsid w:val="002A3CE2"/>
    <w:rsid w:val="002A3FEA"/>
    <w:rsid w:val="002A41D6"/>
    <w:rsid w:val="002A41FE"/>
    <w:rsid w:val="002A4D8A"/>
    <w:rsid w:val="002A4E22"/>
    <w:rsid w:val="002A50DA"/>
    <w:rsid w:val="002A52EE"/>
    <w:rsid w:val="002A5EAD"/>
    <w:rsid w:val="002A5ECB"/>
    <w:rsid w:val="002A6D0E"/>
    <w:rsid w:val="002A7251"/>
    <w:rsid w:val="002A79ED"/>
    <w:rsid w:val="002B06E1"/>
    <w:rsid w:val="002B09D9"/>
    <w:rsid w:val="002B0C38"/>
    <w:rsid w:val="002B0E6D"/>
    <w:rsid w:val="002B0EF6"/>
    <w:rsid w:val="002B1145"/>
    <w:rsid w:val="002B3001"/>
    <w:rsid w:val="002B394F"/>
    <w:rsid w:val="002B3BBD"/>
    <w:rsid w:val="002B4ADB"/>
    <w:rsid w:val="002B4B0F"/>
    <w:rsid w:val="002B5287"/>
    <w:rsid w:val="002B57D9"/>
    <w:rsid w:val="002B5FA2"/>
    <w:rsid w:val="002B6AC0"/>
    <w:rsid w:val="002B75C4"/>
    <w:rsid w:val="002B7BE6"/>
    <w:rsid w:val="002B7DB6"/>
    <w:rsid w:val="002C0156"/>
    <w:rsid w:val="002C04DB"/>
    <w:rsid w:val="002C0B2F"/>
    <w:rsid w:val="002C0CCB"/>
    <w:rsid w:val="002C0E21"/>
    <w:rsid w:val="002C0F5C"/>
    <w:rsid w:val="002C1113"/>
    <w:rsid w:val="002C155B"/>
    <w:rsid w:val="002C1A59"/>
    <w:rsid w:val="002C40C8"/>
    <w:rsid w:val="002C42C0"/>
    <w:rsid w:val="002C42C7"/>
    <w:rsid w:val="002C4787"/>
    <w:rsid w:val="002C5DD7"/>
    <w:rsid w:val="002C6BC0"/>
    <w:rsid w:val="002C743E"/>
    <w:rsid w:val="002C7A73"/>
    <w:rsid w:val="002C7C49"/>
    <w:rsid w:val="002C7F6C"/>
    <w:rsid w:val="002D1844"/>
    <w:rsid w:val="002D1F20"/>
    <w:rsid w:val="002D24A3"/>
    <w:rsid w:val="002D27A1"/>
    <w:rsid w:val="002D38E2"/>
    <w:rsid w:val="002D39C5"/>
    <w:rsid w:val="002D4403"/>
    <w:rsid w:val="002D44EF"/>
    <w:rsid w:val="002D4767"/>
    <w:rsid w:val="002D497A"/>
    <w:rsid w:val="002D4D79"/>
    <w:rsid w:val="002D54B0"/>
    <w:rsid w:val="002D559E"/>
    <w:rsid w:val="002D61C4"/>
    <w:rsid w:val="002D650E"/>
    <w:rsid w:val="002D6564"/>
    <w:rsid w:val="002D6C69"/>
    <w:rsid w:val="002D6CD5"/>
    <w:rsid w:val="002E022C"/>
    <w:rsid w:val="002E05DC"/>
    <w:rsid w:val="002E0AF9"/>
    <w:rsid w:val="002E0C64"/>
    <w:rsid w:val="002E14B8"/>
    <w:rsid w:val="002E16BC"/>
    <w:rsid w:val="002E1859"/>
    <w:rsid w:val="002E24B9"/>
    <w:rsid w:val="002E264B"/>
    <w:rsid w:val="002E27CA"/>
    <w:rsid w:val="002E28B0"/>
    <w:rsid w:val="002E2CE0"/>
    <w:rsid w:val="002E31C9"/>
    <w:rsid w:val="002E37BE"/>
    <w:rsid w:val="002E3CF7"/>
    <w:rsid w:val="002E4125"/>
    <w:rsid w:val="002E53DD"/>
    <w:rsid w:val="002E5CF8"/>
    <w:rsid w:val="002E5E23"/>
    <w:rsid w:val="002E7C6F"/>
    <w:rsid w:val="002E7C86"/>
    <w:rsid w:val="002E7D9D"/>
    <w:rsid w:val="002F16A4"/>
    <w:rsid w:val="002F1F62"/>
    <w:rsid w:val="002F2174"/>
    <w:rsid w:val="002F245E"/>
    <w:rsid w:val="002F2763"/>
    <w:rsid w:val="002F27EC"/>
    <w:rsid w:val="002F2991"/>
    <w:rsid w:val="002F33F4"/>
    <w:rsid w:val="002F38B7"/>
    <w:rsid w:val="002F38E4"/>
    <w:rsid w:val="002F45AE"/>
    <w:rsid w:val="002F4B73"/>
    <w:rsid w:val="002F4DE9"/>
    <w:rsid w:val="002F4F16"/>
    <w:rsid w:val="002F53C0"/>
    <w:rsid w:val="002F5508"/>
    <w:rsid w:val="002F5745"/>
    <w:rsid w:val="002F579C"/>
    <w:rsid w:val="002F6002"/>
    <w:rsid w:val="002F604C"/>
    <w:rsid w:val="002F68D8"/>
    <w:rsid w:val="002F78FD"/>
    <w:rsid w:val="002F7F03"/>
    <w:rsid w:val="003002D6"/>
    <w:rsid w:val="0030063A"/>
    <w:rsid w:val="003007E1"/>
    <w:rsid w:val="00300A59"/>
    <w:rsid w:val="00300DDD"/>
    <w:rsid w:val="003021C3"/>
    <w:rsid w:val="00303F03"/>
    <w:rsid w:val="00303F93"/>
    <w:rsid w:val="0030465F"/>
    <w:rsid w:val="00304B9E"/>
    <w:rsid w:val="00304CDD"/>
    <w:rsid w:val="003050AA"/>
    <w:rsid w:val="003076D7"/>
    <w:rsid w:val="00307D5A"/>
    <w:rsid w:val="00310620"/>
    <w:rsid w:val="00310D06"/>
    <w:rsid w:val="00310D7C"/>
    <w:rsid w:val="003110E5"/>
    <w:rsid w:val="003112CE"/>
    <w:rsid w:val="00312191"/>
    <w:rsid w:val="003125F5"/>
    <w:rsid w:val="00312604"/>
    <w:rsid w:val="003127C8"/>
    <w:rsid w:val="0031414D"/>
    <w:rsid w:val="003149D0"/>
    <w:rsid w:val="00314B38"/>
    <w:rsid w:val="00314FBC"/>
    <w:rsid w:val="003163CF"/>
    <w:rsid w:val="00317C39"/>
    <w:rsid w:val="00320322"/>
    <w:rsid w:val="00321056"/>
    <w:rsid w:val="0032139B"/>
    <w:rsid w:val="00321419"/>
    <w:rsid w:val="003216A1"/>
    <w:rsid w:val="00321930"/>
    <w:rsid w:val="00321AEC"/>
    <w:rsid w:val="00321DD7"/>
    <w:rsid w:val="00324834"/>
    <w:rsid w:val="0032551B"/>
    <w:rsid w:val="0032649D"/>
    <w:rsid w:val="00326910"/>
    <w:rsid w:val="003269C4"/>
    <w:rsid w:val="00326E24"/>
    <w:rsid w:val="0032786A"/>
    <w:rsid w:val="0032787C"/>
    <w:rsid w:val="00330AAE"/>
    <w:rsid w:val="00330C7D"/>
    <w:rsid w:val="00331522"/>
    <w:rsid w:val="0033184C"/>
    <w:rsid w:val="00331C74"/>
    <w:rsid w:val="00331FC4"/>
    <w:rsid w:val="00332342"/>
    <w:rsid w:val="00332C89"/>
    <w:rsid w:val="00333344"/>
    <w:rsid w:val="0033376D"/>
    <w:rsid w:val="0033430A"/>
    <w:rsid w:val="003343CB"/>
    <w:rsid w:val="00334454"/>
    <w:rsid w:val="00335A7F"/>
    <w:rsid w:val="00336080"/>
    <w:rsid w:val="00336BAD"/>
    <w:rsid w:val="00336D47"/>
    <w:rsid w:val="00337CCB"/>
    <w:rsid w:val="00337EED"/>
    <w:rsid w:val="003407A2"/>
    <w:rsid w:val="00341849"/>
    <w:rsid w:val="003433B4"/>
    <w:rsid w:val="00344142"/>
    <w:rsid w:val="003451FF"/>
    <w:rsid w:val="00345EDC"/>
    <w:rsid w:val="003461EB"/>
    <w:rsid w:val="00346872"/>
    <w:rsid w:val="00346BE8"/>
    <w:rsid w:val="00347972"/>
    <w:rsid w:val="003479E0"/>
    <w:rsid w:val="00347FF8"/>
    <w:rsid w:val="0035027B"/>
    <w:rsid w:val="00350919"/>
    <w:rsid w:val="00350CEF"/>
    <w:rsid w:val="00351307"/>
    <w:rsid w:val="00351479"/>
    <w:rsid w:val="00351DAC"/>
    <w:rsid w:val="003521AA"/>
    <w:rsid w:val="0035275A"/>
    <w:rsid w:val="00352B27"/>
    <w:rsid w:val="00353BAC"/>
    <w:rsid w:val="00354EBF"/>
    <w:rsid w:val="003551B9"/>
    <w:rsid w:val="003553E1"/>
    <w:rsid w:val="00355ACD"/>
    <w:rsid w:val="00355AD5"/>
    <w:rsid w:val="00356310"/>
    <w:rsid w:val="00356716"/>
    <w:rsid w:val="003569A5"/>
    <w:rsid w:val="00357C03"/>
    <w:rsid w:val="00357ED7"/>
    <w:rsid w:val="0036087A"/>
    <w:rsid w:val="00360CA6"/>
    <w:rsid w:val="00361131"/>
    <w:rsid w:val="00361143"/>
    <w:rsid w:val="003612E3"/>
    <w:rsid w:val="00361768"/>
    <w:rsid w:val="003618F6"/>
    <w:rsid w:val="00361F5F"/>
    <w:rsid w:val="00362118"/>
    <w:rsid w:val="00362EE8"/>
    <w:rsid w:val="003639BF"/>
    <w:rsid w:val="00363EA5"/>
    <w:rsid w:val="00363F23"/>
    <w:rsid w:val="003645C1"/>
    <w:rsid w:val="00365375"/>
    <w:rsid w:val="00366993"/>
    <w:rsid w:val="00366A3E"/>
    <w:rsid w:val="00366ECB"/>
    <w:rsid w:val="003673B1"/>
    <w:rsid w:val="00367C81"/>
    <w:rsid w:val="003710BB"/>
    <w:rsid w:val="00371996"/>
    <w:rsid w:val="00371D93"/>
    <w:rsid w:val="003720EC"/>
    <w:rsid w:val="003729AE"/>
    <w:rsid w:val="00372DA4"/>
    <w:rsid w:val="00372FD9"/>
    <w:rsid w:val="003733E2"/>
    <w:rsid w:val="0037411C"/>
    <w:rsid w:val="003742F3"/>
    <w:rsid w:val="0037549E"/>
    <w:rsid w:val="00375996"/>
    <w:rsid w:val="003759C9"/>
    <w:rsid w:val="00375F83"/>
    <w:rsid w:val="00377186"/>
    <w:rsid w:val="003772AF"/>
    <w:rsid w:val="00377371"/>
    <w:rsid w:val="003774B4"/>
    <w:rsid w:val="003776BB"/>
    <w:rsid w:val="00377B89"/>
    <w:rsid w:val="00377C75"/>
    <w:rsid w:val="003807CC"/>
    <w:rsid w:val="0038090A"/>
    <w:rsid w:val="00380912"/>
    <w:rsid w:val="00380E30"/>
    <w:rsid w:val="003811D2"/>
    <w:rsid w:val="00381241"/>
    <w:rsid w:val="00381A7B"/>
    <w:rsid w:val="00381DC2"/>
    <w:rsid w:val="00383851"/>
    <w:rsid w:val="003839B3"/>
    <w:rsid w:val="00383E69"/>
    <w:rsid w:val="003847E1"/>
    <w:rsid w:val="00384BF0"/>
    <w:rsid w:val="00385941"/>
    <w:rsid w:val="00385BBB"/>
    <w:rsid w:val="00386489"/>
    <w:rsid w:val="0038650F"/>
    <w:rsid w:val="003866E2"/>
    <w:rsid w:val="00387239"/>
    <w:rsid w:val="0038760C"/>
    <w:rsid w:val="00387780"/>
    <w:rsid w:val="00387835"/>
    <w:rsid w:val="00387D34"/>
    <w:rsid w:val="0039002D"/>
    <w:rsid w:val="003903B4"/>
    <w:rsid w:val="003905E8"/>
    <w:rsid w:val="00390DC3"/>
    <w:rsid w:val="003913A3"/>
    <w:rsid w:val="003919F6"/>
    <w:rsid w:val="00391B59"/>
    <w:rsid w:val="00391F18"/>
    <w:rsid w:val="00392069"/>
    <w:rsid w:val="00392C6B"/>
    <w:rsid w:val="0039480A"/>
    <w:rsid w:val="00394B7E"/>
    <w:rsid w:val="00394CEE"/>
    <w:rsid w:val="003955D6"/>
    <w:rsid w:val="0039574D"/>
    <w:rsid w:val="00395AE9"/>
    <w:rsid w:val="00396826"/>
    <w:rsid w:val="00396DCA"/>
    <w:rsid w:val="00397194"/>
    <w:rsid w:val="003A0791"/>
    <w:rsid w:val="003A10EE"/>
    <w:rsid w:val="003A1380"/>
    <w:rsid w:val="003A16A7"/>
    <w:rsid w:val="003A1837"/>
    <w:rsid w:val="003A1C39"/>
    <w:rsid w:val="003A1D6D"/>
    <w:rsid w:val="003A2036"/>
    <w:rsid w:val="003A2633"/>
    <w:rsid w:val="003A29AB"/>
    <w:rsid w:val="003A314F"/>
    <w:rsid w:val="003A3DF4"/>
    <w:rsid w:val="003A5149"/>
    <w:rsid w:val="003A5B63"/>
    <w:rsid w:val="003A5F80"/>
    <w:rsid w:val="003A6939"/>
    <w:rsid w:val="003A6B67"/>
    <w:rsid w:val="003A6BEB"/>
    <w:rsid w:val="003A7567"/>
    <w:rsid w:val="003A78F3"/>
    <w:rsid w:val="003A7F4E"/>
    <w:rsid w:val="003B0079"/>
    <w:rsid w:val="003B03B4"/>
    <w:rsid w:val="003B0649"/>
    <w:rsid w:val="003B06CC"/>
    <w:rsid w:val="003B1441"/>
    <w:rsid w:val="003B1C90"/>
    <w:rsid w:val="003B2AFD"/>
    <w:rsid w:val="003B32D8"/>
    <w:rsid w:val="003B34FE"/>
    <w:rsid w:val="003B38C5"/>
    <w:rsid w:val="003B3957"/>
    <w:rsid w:val="003B410D"/>
    <w:rsid w:val="003B4884"/>
    <w:rsid w:val="003B521A"/>
    <w:rsid w:val="003B53C8"/>
    <w:rsid w:val="003B5C39"/>
    <w:rsid w:val="003B7A4B"/>
    <w:rsid w:val="003C014E"/>
    <w:rsid w:val="003C0534"/>
    <w:rsid w:val="003C1913"/>
    <w:rsid w:val="003C1C73"/>
    <w:rsid w:val="003C23DC"/>
    <w:rsid w:val="003C449A"/>
    <w:rsid w:val="003C4E70"/>
    <w:rsid w:val="003C5843"/>
    <w:rsid w:val="003C5EC2"/>
    <w:rsid w:val="003C6033"/>
    <w:rsid w:val="003C72ED"/>
    <w:rsid w:val="003D1033"/>
    <w:rsid w:val="003D12C1"/>
    <w:rsid w:val="003D2689"/>
    <w:rsid w:val="003D28B7"/>
    <w:rsid w:val="003D2BFD"/>
    <w:rsid w:val="003D2D56"/>
    <w:rsid w:val="003D317E"/>
    <w:rsid w:val="003D391E"/>
    <w:rsid w:val="003D3A3C"/>
    <w:rsid w:val="003D4239"/>
    <w:rsid w:val="003D4250"/>
    <w:rsid w:val="003D4A10"/>
    <w:rsid w:val="003D53E3"/>
    <w:rsid w:val="003D61FA"/>
    <w:rsid w:val="003D6C4C"/>
    <w:rsid w:val="003E005C"/>
    <w:rsid w:val="003E0551"/>
    <w:rsid w:val="003E06B0"/>
    <w:rsid w:val="003E0E16"/>
    <w:rsid w:val="003E2093"/>
    <w:rsid w:val="003E20DB"/>
    <w:rsid w:val="003E26C9"/>
    <w:rsid w:val="003E2E22"/>
    <w:rsid w:val="003E37A8"/>
    <w:rsid w:val="003E3FD8"/>
    <w:rsid w:val="003E4093"/>
    <w:rsid w:val="003E4103"/>
    <w:rsid w:val="003E5427"/>
    <w:rsid w:val="003E5BE6"/>
    <w:rsid w:val="003E5F5F"/>
    <w:rsid w:val="003E68D6"/>
    <w:rsid w:val="003E72EB"/>
    <w:rsid w:val="003F0013"/>
    <w:rsid w:val="003F03E4"/>
    <w:rsid w:val="003F075E"/>
    <w:rsid w:val="003F0F06"/>
    <w:rsid w:val="003F1820"/>
    <w:rsid w:val="003F1B07"/>
    <w:rsid w:val="003F1FAD"/>
    <w:rsid w:val="003F2A37"/>
    <w:rsid w:val="003F2A67"/>
    <w:rsid w:val="003F2C27"/>
    <w:rsid w:val="003F2C83"/>
    <w:rsid w:val="003F3EE8"/>
    <w:rsid w:val="003F41C3"/>
    <w:rsid w:val="003F4D61"/>
    <w:rsid w:val="003F4ED6"/>
    <w:rsid w:val="003F4FC3"/>
    <w:rsid w:val="003F5DD0"/>
    <w:rsid w:val="003F60DF"/>
    <w:rsid w:val="003F68C9"/>
    <w:rsid w:val="003F6B6C"/>
    <w:rsid w:val="003F7486"/>
    <w:rsid w:val="003F7B8D"/>
    <w:rsid w:val="003FBBB2"/>
    <w:rsid w:val="00400072"/>
    <w:rsid w:val="00400968"/>
    <w:rsid w:val="00401C2E"/>
    <w:rsid w:val="00401CEC"/>
    <w:rsid w:val="00401EAD"/>
    <w:rsid w:val="004038F0"/>
    <w:rsid w:val="00403F92"/>
    <w:rsid w:val="00404607"/>
    <w:rsid w:val="004047FF"/>
    <w:rsid w:val="0040482E"/>
    <w:rsid w:val="00405302"/>
    <w:rsid w:val="004063FD"/>
    <w:rsid w:val="00410481"/>
    <w:rsid w:val="0041049A"/>
    <w:rsid w:val="00411A2A"/>
    <w:rsid w:val="00413053"/>
    <w:rsid w:val="00413186"/>
    <w:rsid w:val="00413297"/>
    <w:rsid w:val="00413C1B"/>
    <w:rsid w:val="00414A85"/>
    <w:rsid w:val="00414D92"/>
    <w:rsid w:val="00415DFB"/>
    <w:rsid w:val="00415EA6"/>
    <w:rsid w:val="00415FFE"/>
    <w:rsid w:val="00416B38"/>
    <w:rsid w:val="00416B94"/>
    <w:rsid w:val="0041741A"/>
    <w:rsid w:val="0041746E"/>
    <w:rsid w:val="0042148E"/>
    <w:rsid w:val="0042210B"/>
    <w:rsid w:val="00422281"/>
    <w:rsid w:val="0042242E"/>
    <w:rsid w:val="00422A70"/>
    <w:rsid w:val="00422A84"/>
    <w:rsid w:val="00423074"/>
    <w:rsid w:val="004233D9"/>
    <w:rsid w:val="0042395C"/>
    <w:rsid w:val="00423DB8"/>
    <w:rsid w:val="0042450A"/>
    <w:rsid w:val="00424FD5"/>
    <w:rsid w:val="004258DD"/>
    <w:rsid w:val="00425ADC"/>
    <w:rsid w:val="00426C09"/>
    <w:rsid w:val="004274DE"/>
    <w:rsid w:val="0042761F"/>
    <w:rsid w:val="004279EC"/>
    <w:rsid w:val="00427EE2"/>
    <w:rsid w:val="00430278"/>
    <w:rsid w:val="00432CEB"/>
    <w:rsid w:val="00434364"/>
    <w:rsid w:val="0043478D"/>
    <w:rsid w:val="00434A06"/>
    <w:rsid w:val="004360F6"/>
    <w:rsid w:val="0043638C"/>
    <w:rsid w:val="00436C28"/>
    <w:rsid w:val="0043763B"/>
    <w:rsid w:val="0043779A"/>
    <w:rsid w:val="004377ED"/>
    <w:rsid w:val="00440549"/>
    <w:rsid w:val="004405AB"/>
    <w:rsid w:val="00440656"/>
    <w:rsid w:val="004406CD"/>
    <w:rsid w:val="00440882"/>
    <w:rsid w:val="00440B3D"/>
    <w:rsid w:val="00441B0F"/>
    <w:rsid w:val="00441D8A"/>
    <w:rsid w:val="00441EBD"/>
    <w:rsid w:val="004426D1"/>
    <w:rsid w:val="00442C21"/>
    <w:rsid w:val="00443039"/>
    <w:rsid w:val="0044356D"/>
    <w:rsid w:val="00443827"/>
    <w:rsid w:val="00444359"/>
    <w:rsid w:val="0044435E"/>
    <w:rsid w:val="00446130"/>
    <w:rsid w:val="00446399"/>
    <w:rsid w:val="0044667E"/>
    <w:rsid w:val="004468FD"/>
    <w:rsid w:val="0044711C"/>
    <w:rsid w:val="004504F4"/>
    <w:rsid w:val="0045052F"/>
    <w:rsid w:val="00451713"/>
    <w:rsid w:val="00452ACD"/>
    <w:rsid w:val="00455090"/>
    <w:rsid w:val="00455361"/>
    <w:rsid w:val="004557A5"/>
    <w:rsid w:val="004559B4"/>
    <w:rsid w:val="004564AB"/>
    <w:rsid w:val="00460570"/>
    <w:rsid w:val="004606DA"/>
    <w:rsid w:val="0046177C"/>
    <w:rsid w:val="0046234E"/>
    <w:rsid w:val="004624FE"/>
    <w:rsid w:val="00462D2A"/>
    <w:rsid w:val="0046357A"/>
    <w:rsid w:val="00463FF6"/>
    <w:rsid w:val="0046441D"/>
    <w:rsid w:val="004647DD"/>
    <w:rsid w:val="00464A82"/>
    <w:rsid w:val="00464E8E"/>
    <w:rsid w:val="004655BB"/>
    <w:rsid w:val="00466640"/>
    <w:rsid w:val="0046666B"/>
    <w:rsid w:val="00466A84"/>
    <w:rsid w:val="00467D3E"/>
    <w:rsid w:val="00470C7E"/>
    <w:rsid w:val="004714B5"/>
    <w:rsid w:val="00471899"/>
    <w:rsid w:val="00471A71"/>
    <w:rsid w:val="004720DD"/>
    <w:rsid w:val="00472159"/>
    <w:rsid w:val="004724F1"/>
    <w:rsid w:val="004728BD"/>
    <w:rsid w:val="00474968"/>
    <w:rsid w:val="00474B05"/>
    <w:rsid w:val="00474B7A"/>
    <w:rsid w:val="00474FFA"/>
    <w:rsid w:val="00475BA6"/>
    <w:rsid w:val="0048039B"/>
    <w:rsid w:val="00480416"/>
    <w:rsid w:val="00481AEE"/>
    <w:rsid w:val="0048247D"/>
    <w:rsid w:val="00482F6D"/>
    <w:rsid w:val="004832EA"/>
    <w:rsid w:val="0048403D"/>
    <w:rsid w:val="00484589"/>
    <w:rsid w:val="004845BD"/>
    <w:rsid w:val="00484B18"/>
    <w:rsid w:val="00485026"/>
    <w:rsid w:val="0048573C"/>
    <w:rsid w:val="00485C2E"/>
    <w:rsid w:val="0048624D"/>
    <w:rsid w:val="00486CF2"/>
    <w:rsid w:val="0048745B"/>
    <w:rsid w:val="00487590"/>
    <w:rsid w:val="004875C9"/>
    <w:rsid w:val="00487846"/>
    <w:rsid w:val="00487B4E"/>
    <w:rsid w:val="0049031B"/>
    <w:rsid w:val="0049085B"/>
    <w:rsid w:val="00490B5E"/>
    <w:rsid w:val="00491564"/>
    <w:rsid w:val="0049208C"/>
    <w:rsid w:val="0049241C"/>
    <w:rsid w:val="004929DF"/>
    <w:rsid w:val="00492C72"/>
    <w:rsid w:val="00493BE0"/>
    <w:rsid w:val="004940C4"/>
    <w:rsid w:val="004944A1"/>
    <w:rsid w:val="00494EE1"/>
    <w:rsid w:val="0049516C"/>
    <w:rsid w:val="004951E8"/>
    <w:rsid w:val="004954C4"/>
    <w:rsid w:val="004954F8"/>
    <w:rsid w:val="004958D9"/>
    <w:rsid w:val="004958E6"/>
    <w:rsid w:val="00495A7B"/>
    <w:rsid w:val="00497088"/>
    <w:rsid w:val="004A0A27"/>
    <w:rsid w:val="004A0D60"/>
    <w:rsid w:val="004A243A"/>
    <w:rsid w:val="004A27BC"/>
    <w:rsid w:val="004A2E7C"/>
    <w:rsid w:val="004A2FE3"/>
    <w:rsid w:val="004A34D7"/>
    <w:rsid w:val="004A3D23"/>
    <w:rsid w:val="004A440E"/>
    <w:rsid w:val="004A521A"/>
    <w:rsid w:val="004A54D5"/>
    <w:rsid w:val="004A566D"/>
    <w:rsid w:val="004A569C"/>
    <w:rsid w:val="004A5EBE"/>
    <w:rsid w:val="004A6336"/>
    <w:rsid w:val="004A6AC8"/>
    <w:rsid w:val="004A6FE7"/>
    <w:rsid w:val="004A74B4"/>
    <w:rsid w:val="004A7F01"/>
    <w:rsid w:val="004B25A5"/>
    <w:rsid w:val="004B3826"/>
    <w:rsid w:val="004B3B3F"/>
    <w:rsid w:val="004B4607"/>
    <w:rsid w:val="004B4B85"/>
    <w:rsid w:val="004B5AB8"/>
    <w:rsid w:val="004B5B99"/>
    <w:rsid w:val="004B5FD0"/>
    <w:rsid w:val="004B6430"/>
    <w:rsid w:val="004B68C4"/>
    <w:rsid w:val="004B6A07"/>
    <w:rsid w:val="004B6F80"/>
    <w:rsid w:val="004B74F1"/>
    <w:rsid w:val="004B787D"/>
    <w:rsid w:val="004B7A40"/>
    <w:rsid w:val="004B7C20"/>
    <w:rsid w:val="004C1252"/>
    <w:rsid w:val="004C12CD"/>
    <w:rsid w:val="004C13F8"/>
    <w:rsid w:val="004C1C60"/>
    <w:rsid w:val="004C1FD3"/>
    <w:rsid w:val="004C2241"/>
    <w:rsid w:val="004C2AF2"/>
    <w:rsid w:val="004C30BE"/>
    <w:rsid w:val="004C4E4D"/>
    <w:rsid w:val="004C7187"/>
    <w:rsid w:val="004D0408"/>
    <w:rsid w:val="004D064D"/>
    <w:rsid w:val="004D179A"/>
    <w:rsid w:val="004D1D10"/>
    <w:rsid w:val="004D1D1C"/>
    <w:rsid w:val="004D1E17"/>
    <w:rsid w:val="004D2706"/>
    <w:rsid w:val="004D319E"/>
    <w:rsid w:val="004D3667"/>
    <w:rsid w:val="004D37E4"/>
    <w:rsid w:val="004D5729"/>
    <w:rsid w:val="004D578D"/>
    <w:rsid w:val="004D5790"/>
    <w:rsid w:val="004D7B8A"/>
    <w:rsid w:val="004E0A9C"/>
    <w:rsid w:val="004E114C"/>
    <w:rsid w:val="004E1E17"/>
    <w:rsid w:val="004E2807"/>
    <w:rsid w:val="004E2B90"/>
    <w:rsid w:val="004E2DCD"/>
    <w:rsid w:val="004E3059"/>
    <w:rsid w:val="004E332F"/>
    <w:rsid w:val="004E344B"/>
    <w:rsid w:val="004E3A7C"/>
    <w:rsid w:val="004E3AA8"/>
    <w:rsid w:val="004E40EA"/>
    <w:rsid w:val="004E5215"/>
    <w:rsid w:val="004E54C1"/>
    <w:rsid w:val="004E57E3"/>
    <w:rsid w:val="004E59A5"/>
    <w:rsid w:val="004E59E3"/>
    <w:rsid w:val="004E5D1A"/>
    <w:rsid w:val="004E5D81"/>
    <w:rsid w:val="004E6368"/>
    <w:rsid w:val="004E6F51"/>
    <w:rsid w:val="004E7239"/>
    <w:rsid w:val="004E7668"/>
    <w:rsid w:val="004F06CA"/>
    <w:rsid w:val="004F0DC1"/>
    <w:rsid w:val="004F284E"/>
    <w:rsid w:val="004F28F3"/>
    <w:rsid w:val="004F325F"/>
    <w:rsid w:val="004F32B2"/>
    <w:rsid w:val="004F3EFD"/>
    <w:rsid w:val="004F43B1"/>
    <w:rsid w:val="004F50BE"/>
    <w:rsid w:val="004F5827"/>
    <w:rsid w:val="004F5E05"/>
    <w:rsid w:val="004F6129"/>
    <w:rsid w:val="004F64DF"/>
    <w:rsid w:val="004F7DF2"/>
    <w:rsid w:val="00500529"/>
    <w:rsid w:val="00500DDA"/>
    <w:rsid w:val="00501859"/>
    <w:rsid w:val="0050197D"/>
    <w:rsid w:val="00501EB8"/>
    <w:rsid w:val="005024FB"/>
    <w:rsid w:val="00502807"/>
    <w:rsid w:val="0050329E"/>
    <w:rsid w:val="00503608"/>
    <w:rsid w:val="00503CE0"/>
    <w:rsid w:val="00504CA2"/>
    <w:rsid w:val="00504D10"/>
    <w:rsid w:val="005069A9"/>
    <w:rsid w:val="00506EED"/>
    <w:rsid w:val="0051037C"/>
    <w:rsid w:val="00510851"/>
    <w:rsid w:val="00511355"/>
    <w:rsid w:val="00512A05"/>
    <w:rsid w:val="00513606"/>
    <w:rsid w:val="00513721"/>
    <w:rsid w:val="0051437D"/>
    <w:rsid w:val="0051490D"/>
    <w:rsid w:val="00515036"/>
    <w:rsid w:val="005153A9"/>
    <w:rsid w:val="00515773"/>
    <w:rsid w:val="00516591"/>
    <w:rsid w:val="00516714"/>
    <w:rsid w:val="005176F7"/>
    <w:rsid w:val="00520A05"/>
    <w:rsid w:val="00521C08"/>
    <w:rsid w:val="00522258"/>
    <w:rsid w:val="00522ACD"/>
    <w:rsid w:val="005230D3"/>
    <w:rsid w:val="00523716"/>
    <w:rsid w:val="00523C72"/>
    <w:rsid w:val="00523FC5"/>
    <w:rsid w:val="0052427D"/>
    <w:rsid w:val="00524334"/>
    <w:rsid w:val="005243A1"/>
    <w:rsid w:val="00524510"/>
    <w:rsid w:val="005245CA"/>
    <w:rsid w:val="00524CA5"/>
    <w:rsid w:val="00524E99"/>
    <w:rsid w:val="00527D20"/>
    <w:rsid w:val="005314B8"/>
    <w:rsid w:val="005316E3"/>
    <w:rsid w:val="005318BC"/>
    <w:rsid w:val="00534DFA"/>
    <w:rsid w:val="005356BF"/>
    <w:rsid w:val="005357D9"/>
    <w:rsid w:val="005359F1"/>
    <w:rsid w:val="005364D0"/>
    <w:rsid w:val="00536791"/>
    <w:rsid w:val="005368D8"/>
    <w:rsid w:val="00536CCC"/>
    <w:rsid w:val="005400C8"/>
    <w:rsid w:val="00540D57"/>
    <w:rsid w:val="00541263"/>
    <w:rsid w:val="00541311"/>
    <w:rsid w:val="00541CFC"/>
    <w:rsid w:val="005421C3"/>
    <w:rsid w:val="005423FE"/>
    <w:rsid w:val="0054287A"/>
    <w:rsid w:val="00542A99"/>
    <w:rsid w:val="00542AFB"/>
    <w:rsid w:val="00542F28"/>
    <w:rsid w:val="00543356"/>
    <w:rsid w:val="0054409C"/>
    <w:rsid w:val="0054504D"/>
    <w:rsid w:val="005457BA"/>
    <w:rsid w:val="00545FC2"/>
    <w:rsid w:val="00550530"/>
    <w:rsid w:val="00551B28"/>
    <w:rsid w:val="00551B3B"/>
    <w:rsid w:val="00552179"/>
    <w:rsid w:val="00552BB6"/>
    <w:rsid w:val="005539AD"/>
    <w:rsid w:val="00553A00"/>
    <w:rsid w:val="00554D47"/>
    <w:rsid w:val="0055556E"/>
    <w:rsid w:val="00555E3B"/>
    <w:rsid w:val="0055613C"/>
    <w:rsid w:val="005562A7"/>
    <w:rsid w:val="005574BD"/>
    <w:rsid w:val="00557FA3"/>
    <w:rsid w:val="00560177"/>
    <w:rsid w:val="00560E39"/>
    <w:rsid w:val="00561A3C"/>
    <w:rsid w:val="00561CCC"/>
    <w:rsid w:val="00562874"/>
    <w:rsid w:val="00562C45"/>
    <w:rsid w:val="00562FC0"/>
    <w:rsid w:val="005630A0"/>
    <w:rsid w:val="0056370D"/>
    <w:rsid w:val="00563975"/>
    <w:rsid w:val="00563E98"/>
    <w:rsid w:val="0056525B"/>
    <w:rsid w:val="005655E8"/>
    <w:rsid w:val="0056634B"/>
    <w:rsid w:val="005669B4"/>
    <w:rsid w:val="0056721F"/>
    <w:rsid w:val="0056725A"/>
    <w:rsid w:val="00567696"/>
    <w:rsid w:val="005700C8"/>
    <w:rsid w:val="00570611"/>
    <w:rsid w:val="005711B4"/>
    <w:rsid w:val="00572E78"/>
    <w:rsid w:val="00573D08"/>
    <w:rsid w:val="0057417E"/>
    <w:rsid w:val="00574BE9"/>
    <w:rsid w:val="005753EE"/>
    <w:rsid w:val="005754B7"/>
    <w:rsid w:val="0057589D"/>
    <w:rsid w:val="00575A58"/>
    <w:rsid w:val="00575CF7"/>
    <w:rsid w:val="00576B2E"/>
    <w:rsid w:val="00576D61"/>
    <w:rsid w:val="00580AF6"/>
    <w:rsid w:val="00580E75"/>
    <w:rsid w:val="0058125C"/>
    <w:rsid w:val="00581827"/>
    <w:rsid w:val="00581A33"/>
    <w:rsid w:val="00582FE6"/>
    <w:rsid w:val="005836A5"/>
    <w:rsid w:val="00583827"/>
    <w:rsid w:val="00583831"/>
    <w:rsid w:val="00585462"/>
    <w:rsid w:val="005859C1"/>
    <w:rsid w:val="00586AC7"/>
    <w:rsid w:val="005873D7"/>
    <w:rsid w:val="00590037"/>
    <w:rsid w:val="00590AC4"/>
    <w:rsid w:val="00590CE1"/>
    <w:rsid w:val="005919AF"/>
    <w:rsid w:val="00592400"/>
    <w:rsid w:val="00592871"/>
    <w:rsid w:val="005942F0"/>
    <w:rsid w:val="005947AB"/>
    <w:rsid w:val="00594910"/>
    <w:rsid w:val="00594F09"/>
    <w:rsid w:val="00594F57"/>
    <w:rsid w:val="005950B8"/>
    <w:rsid w:val="00596272"/>
    <w:rsid w:val="00597D9B"/>
    <w:rsid w:val="005A0D30"/>
    <w:rsid w:val="005A1A4D"/>
    <w:rsid w:val="005A1BD4"/>
    <w:rsid w:val="005A21DB"/>
    <w:rsid w:val="005A3263"/>
    <w:rsid w:val="005A36E0"/>
    <w:rsid w:val="005A4492"/>
    <w:rsid w:val="005A4B2D"/>
    <w:rsid w:val="005A58C1"/>
    <w:rsid w:val="005A6871"/>
    <w:rsid w:val="005A6D85"/>
    <w:rsid w:val="005A721D"/>
    <w:rsid w:val="005A77F6"/>
    <w:rsid w:val="005A7B93"/>
    <w:rsid w:val="005B18A6"/>
    <w:rsid w:val="005B1BD7"/>
    <w:rsid w:val="005B241F"/>
    <w:rsid w:val="005B25CA"/>
    <w:rsid w:val="005B3490"/>
    <w:rsid w:val="005B4388"/>
    <w:rsid w:val="005B4757"/>
    <w:rsid w:val="005B4B9B"/>
    <w:rsid w:val="005B5245"/>
    <w:rsid w:val="005B52E9"/>
    <w:rsid w:val="005B57BF"/>
    <w:rsid w:val="005B61AD"/>
    <w:rsid w:val="005B656A"/>
    <w:rsid w:val="005B6B59"/>
    <w:rsid w:val="005B7F63"/>
    <w:rsid w:val="005C0129"/>
    <w:rsid w:val="005C029B"/>
    <w:rsid w:val="005C032B"/>
    <w:rsid w:val="005C191C"/>
    <w:rsid w:val="005C19BD"/>
    <w:rsid w:val="005C21C5"/>
    <w:rsid w:val="005C2320"/>
    <w:rsid w:val="005C67C0"/>
    <w:rsid w:val="005C7342"/>
    <w:rsid w:val="005C79EA"/>
    <w:rsid w:val="005C7E7A"/>
    <w:rsid w:val="005D0288"/>
    <w:rsid w:val="005D0322"/>
    <w:rsid w:val="005D04C9"/>
    <w:rsid w:val="005D0597"/>
    <w:rsid w:val="005D0F84"/>
    <w:rsid w:val="005D1192"/>
    <w:rsid w:val="005D1974"/>
    <w:rsid w:val="005D1CCC"/>
    <w:rsid w:val="005D1E27"/>
    <w:rsid w:val="005D212E"/>
    <w:rsid w:val="005D2E3B"/>
    <w:rsid w:val="005D2E72"/>
    <w:rsid w:val="005D2F96"/>
    <w:rsid w:val="005D3C5B"/>
    <w:rsid w:val="005D3CD7"/>
    <w:rsid w:val="005D6153"/>
    <w:rsid w:val="005D615D"/>
    <w:rsid w:val="005D668C"/>
    <w:rsid w:val="005D6CD7"/>
    <w:rsid w:val="005D73FE"/>
    <w:rsid w:val="005D7B0D"/>
    <w:rsid w:val="005D7EAA"/>
    <w:rsid w:val="005D7F6D"/>
    <w:rsid w:val="005E012E"/>
    <w:rsid w:val="005E1A42"/>
    <w:rsid w:val="005E1C18"/>
    <w:rsid w:val="005E24FB"/>
    <w:rsid w:val="005E39D4"/>
    <w:rsid w:val="005E3CA2"/>
    <w:rsid w:val="005E524B"/>
    <w:rsid w:val="005E587C"/>
    <w:rsid w:val="005E5F47"/>
    <w:rsid w:val="005E5FC2"/>
    <w:rsid w:val="005E62DD"/>
    <w:rsid w:val="005E69CA"/>
    <w:rsid w:val="005E7860"/>
    <w:rsid w:val="005E79B6"/>
    <w:rsid w:val="005F058A"/>
    <w:rsid w:val="005F0909"/>
    <w:rsid w:val="005F181D"/>
    <w:rsid w:val="005F1CA8"/>
    <w:rsid w:val="005F1FEE"/>
    <w:rsid w:val="005F2805"/>
    <w:rsid w:val="005F315A"/>
    <w:rsid w:val="005F3257"/>
    <w:rsid w:val="005F4BBA"/>
    <w:rsid w:val="005F5925"/>
    <w:rsid w:val="005F6843"/>
    <w:rsid w:val="005F6A96"/>
    <w:rsid w:val="005F72D2"/>
    <w:rsid w:val="005F77FE"/>
    <w:rsid w:val="005F7940"/>
    <w:rsid w:val="00600D4F"/>
    <w:rsid w:val="00600EB2"/>
    <w:rsid w:val="006015FA"/>
    <w:rsid w:val="00601955"/>
    <w:rsid w:val="00601A27"/>
    <w:rsid w:val="00601ED5"/>
    <w:rsid w:val="0060203B"/>
    <w:rsid w:val="0060216D"/>
    <w:rsid w:val="00602509"/>
    <w:rsid w:val="00602AEE"/>
    <w:rsid w:val="00603C09"/>
    <w:rsid w:val="00603CAF"/>
    <w:rsid w:val="0060438C"/>
    <w:rsid w:val="006043D0"/>
    <w:rsid w:val="006046C9"/>
    <w:rsid w:val="006053AB"/>
    <w:rsid w:val="00606D71"/>
    <w:rsid w:val="0060707B"/>
    <w:rsid w:val="00607791"/>
    <w:rsid w:val="00607815"/>
    <w:rsid w:val="00607B38"/>
    <w:rsid w:val="0061224F"/>
    <w:rsid w:val="00612341"/>
    <w:rsid w:val="00614AE6"/>
    <w:rsid w:val="00615186"/>
    <w:rsid w:val="00615C3A"/>
    <w:rsid w:val="00615FE0"/>
    <w:rsid w:val="00616CF5"/>
    <w:rsid w:val="00616DEC"/>
    <w:rsid w:val="0061791C"/>
    <w:rsid w:val="00617E3F"/>
    <w:rsid w:val="0062028D"/>
    <w:rsid w:val="0062081D"/>
    <w:rsid w:val="00620E90"/>
    <w:rsid w:val="006210AA"/>
    <w:rsid w:val="006211CE"/>
    <w:rsid w:val="006227CB"/>
    <w:rsid w:val="006227D1"/>
    <w:rsid w:val="00622A99"/>
    <w:rsid w:val="00622B9A"/>
    <w:rsid w:val="0062342D"/>
    <w:rsid w:val="00623494"/>
    <w:rsid w:val="00623F09"/>
    <w:rsid w:val="00623F69"/>
    <w:rsid w:val="00623F7B"/>
    <w:rsid w:val="00624770"/>
    <w:rsid w:val="006256A9"/>
    <w:rsid w:val="006259EF"/>
    <w:rsid w:val="00625D7B"/>
    <w:rsid w:val="006267D8"/>
    <w:rsid w:val="00626C72"/>
    <w:rsid w:val="00627767"/>
    <w:rsid w:val="00627D8B"/>
    <w:rsid w:val="00630166"/>
    <w:rsid w:val="00630344"/>
    <w:rsid w:val="00630420"/>
    <w:rsid w:val="0063079F"/>
    <w:rsid w:val="00631089"/>
    <w:rsid w:val="00632678"/>
    <w:rsid w:val="006328E4"/>
    <w:rsid w:val="006331D2"/>
    <w:rsid w:val="006332A6"/>
    <w:rsid w:val="006341AC"/>
    <w:rsid w:val="006346BB"/>
    <w:rsid w:val="00634BC5"/>
    <w:rsid w:val="00634E43"/>
    <w:rsid w:val="00634E67"/>
    <w:rsid w:val="006354F3"/>
    <w:rsid w:val="0063673E"/>
    <w:rsid w:val="006374E6"/>
    <w:rsid w:val="00637556"/>
    <w:rsid w:val="00637ED5"/>
    <w:rsid w:val="006408D1"/>
    <w:rsid w:val="00640C8E"/>
    <w:rsid w:val="00640E89"/>
    <w:rsid w:val="006416D7"/>
    <w:rsid w:val="00641703"/>
    <w:rsid w:val="006417CF"/>
    <w:rsid w:val="00641FE8"/>
    <w:rsid w:val="006422C4"/>
    <w:rsid w:val="006424F0"/>
    <w:rsid w:val="00642C23"/>
    <w:rsid w:val="00643D70"/>
    <w:rsid w:val="00644559"/>
    <w:rsid w:val="006456B6"/>
    <w:rsid w:val="00645771"/>
    <w:rsid w:val="006477B9"/>
    <w:rsid w:val="006477D1"/>
    <w:rsid w:val="00650083"/>
    <w:rsid w:val="006503D4"/>
    <w:rsid w:val="00650FA1"/>
    <w:rsid w:val="00651EF8"/>
    <w:rsid w:val="00653147"/>
    <w:rsid w:val="0065387C"/>
    <w:rsid w:val="00653ECD"/>
    <w:rsid w:val="00653F92"/>
    <w:rsid w:val="00654510"/>
    <w:rsid w:val="00654A9E"/>
    <w:rsid w:val="00657181"/>
    <w:rsid w:val="006605D5"/>
    <w:rsid w:val="00660A5E"/>
    <w:rsid w:val="00661022"/>
    <w:rsid w:val="0066260E"/>
    <w:rsid w:val="0066286D"/>
    <w:rsid w:val="006629E1"/>
    <w:rsid w:val="00662AC3"/>
    <w:rsid w:val="00662D36"/>
    <w:rsid w:val="00663063"/>
    <w:rsid w:val="0066335D"/>
    <w:rsid w:val="00664DF2"/>
    <w:rsid w:val="00665717"/>
    <w:rsid w:val="006659D2"/>
    <w:rsid w:val="00665EED"/>
    <w:rsid w:val="00666399"/>
    <w:rsid w:val="00666F61"/>
    <w:rsid w:val="00667A99"/>
    <w:rsid w:val="0067021E"/>
    <w:rsid w:val="00670EAD"/>
    <w:rsid w:val="00670F90"/>
    <w:rsid w:val="00671511"/>
    <w:rsid w:val="006721B2"/>
    <w:rsid w:val="00672446"/>
    <w:rsid w:val="00672514"/>
    <w:rsid w:val="006732DF"/>
    <w:rsid w:val="00674204"/>
    <w:rsid w:val="00674785"/>
    <w:rsid w:val="0067589E"/>
    <w:rsid w:val="00676B2E"/>
    <w:rsid w:val="00676F87"/>
    <w:rsid w:val="00677AA4"/>
    <w:rsid w:val="00677D7F"/>
    <w:rsid w:val="0068058D"/>
    <w:rsid w:val="006807F8"/>
    <w:rsid w:val="00680842"/>
    <w:rsid w:val="006814A5"/>
    <w:rsid w:val="00681C66"/>
    <w:rsid w:val="0068205D"/>
    <w:rsid w:val="006821B2"/>
    <w:rsid w:val="006825D7"/>
    <w:rsid w:val="0068282C"/>
    <w:rsid w:val="006831E7"/>
    <w:rsid w:val="006835F5"/>
    <w:rsid w:val="006848BB"/>
    <w:rsid w:val="00684C7E"/>
    <w:rsid w:val="0068500C"/>
    <w:rsid w:val="00686998"/>
    <w:rsid w:val="00686FFE"/>
    <w:rsid w:val="0068767E"/>
    <w:rsid w:val="0068769E"/>
    <w:rsid w:val="00687822"/>
    <w:rsid w:val="00687B6B"/>
    <w:rsid w:val="00690107"/>
    <w:rsid w:val="006910F9"/>
    <w:rsid w:val="006929CA"/>
    <w:rsid w:val="00692A17"/>
    <w:rsid w:val="00692D1D"/>
    <w:rsid w:val="00692E3B"/>
    <w:rsid w:val="0069329B"/>
    <w:rsid w:val="00693633"/>
    <w:rsid w:val="00693E40"/>
    <w:rsid w:val="00693FA2"/>
    <w:rsid w:val="0069494F"/>
    <w:rsid w:val="0069499B"/>
    <w:rsid w:val="00694E5F"/>
    <w:rsid w:val="006956A3"/>
    <w:rsid w:val="00695BA0"/>
    <w:rsid w:val="00696597"/>
    <w:rsid w:val="00696A3E"/>
    <w:rsid w:val="00696C67"/>
    <w:rsid w:val="00697E9B"/>
    <w:rsid w:val="006A039D"/>
    <w:rsid w:val="006A0B22"/>
    <w:rsid w:val="006A0FF6"/>
    <w:rsid w:val="006A1531"/>
    <w:rsid w:val="006A1A76"/>
    <w:rsid w:val="006A27FE"/>
    <w:rsid w:val="006A2A76"/>
    <w:rsid w:val="006A2A9C"/>
    <w:rsid w:val="006A2FBC"/>
    <w:rsid w:val="006A30A9"/>
    <w:rsid w:val="006A31E3"/>
    <w:rsid w:val="006A3AF0"/>
    <w:rsid w:val="006A4396"/>
    <w:rsid w:val="006A43D9"/>
    <w:rsid w:val="006A48AF"/>
    <w:rsid w:val="006A59FC"/>
    <w:rsid w:val="006A637C"/>
    <w:rsid w:val="006A6E8F"/>
    <w:rsid w:val="006A6EF6"/>
    <w:rsid w:val="006A7055"/>
    <w:rsid w:val="006A7068"/>
    <w:rsid w:val="006B1267"/>
    <w:rsid w:val="006B198E"/>
    <w:rsid w:val="006B1B50"/>
    <w:rsid w:val="006B2AC9"/>
    <w:rsid w:val="006B38EF"/>
    <w:rsid w:val="006B3A7A"/>
    <w:rsid w:val="006B3F40"/>
    <w:rsid w:val="006B4233"/>
    <w:rsid w:val="006B4BF6"/>
    <w:rsid w:val="006B5237"/>
    <w:rsid w:val="006B52E9"/>
    <w:rsid w:val="006B5800"/>
    <w:rsid w:val="006B6AC9"/>
    <w:rsid w:val="006B7730"/>
    <w:rsid w:val="006C091A"/>
    <w:rsid w:val="006C1653"/>
    <w:rsid w:val="006C190F"/>
    <w:rsid w:val="006C2157"/>
    <w:rsid w:val="006C2465"/>
    <w:rsid w:val="006C34AD"/>
    <w:rsid w:val="006C3A8B"/>
    <w:rsid w:val="006C3C19"/>
    <w:rsid w:val="006C4188"/>
    <w:rsid w:val="006C4B9A"/>
    <w:rsid w:val="006C4EE2"/>
    <w:rsid w:val="006C5950"/>
    <w:rsid w:val="006C6AF4"/>
    <w:rsid w:val="006C6F38"/>
    <w:rsid w:val="006C7464"/>
    <w:rsid w:val="006C7FF3"/>
    <w:rsid w:val="006D0538"/>
    <w:rsid w:val="006D098D"/>
    <w:rsid w:val="006D0FF9"/>
    <w:rsid w:val="006D15F8"/>
    <w:rsid w:val="006D1779"/>
    <w:rsid w:val="006D2632"/>
    <w:rsid w:val="006D4132"/>
    <w:rsid w:val="006D4695"/>
    <w:rsid w:val="006D46CD"/>
    <w:rsid w:val="006D4B91"/>
    <w:rsid w:val="006D566A"/>
    <w:rsid w:val="006D6E03"/>
    <w:rsid w:val="006E0288"/>
    <w:rsid w:val="006E03FE"/>
    <w:rsid w:val="006E1205"/>
    <w:rsid w:val="006E1CE0"/>
    <w:rsid w:val="006E358F"/>
    <w:rsid w:val="006E3834"/>
    <w:rsid w:val="006E3A20"/>
    <w:rsid w:val="006E50D1"/>
    <w:rsid w:val="006E53D4"/>
    <w:rsid w:val="006E5BA8"/>
    <w:rsid w:val="006E6002"/>
    <w:rsid w:val="006E64B1"/>
    <w:rsid w:val="006E7258"/>
    <w:rsid w:val="006E7375"/>
    <w:rsid w:val="006E7780"/>
    <w:rsid w:val="006E7FB0"/>
    <w:rsid w:val="006F0727"/>
    <w:rsid w:val="006F09BF"/>
    <w:rsid w:val="006F163B"/>
    <w:rsid w:val="006F19E8"/>
    <w:rsid w:val="006F1FF8"/>
    <w:rsid w:val="006F264D"/>
    <w:rsid w:val="006F3A7E"/>
    <w:rsid w:val="006F503F"/>
    <w:rsid w:val="006F540D"/>
    <w:rsid w:val="006F5467"/>
    <w:rsid w:val="006F565D"/>
    <w:rsid w:val="006F6081"/>
    <w:rsid w:val="006F6F46"/>
    <w:rsid w:val="006F794A"/>
    <w:rsid w:val="00700019"/>
    <w:rsid w:val="00700B94"/>
    <w:rsid w:val="00701A05"/>
    <w:rsid w:val="00701A32"/>
    <w:rsid w:val="00701DB6"/>
    <w:rsid w:val="00701DDE"/>
    <w:rsid w:val="00701E7A"/>
    <w:rsid w:val="00702971"/>
    <w:rsid w:val="00702AC4"/>
    <w:rsid w:val="00703A5F"/>
    <w:rsid w:val="00703E8E"/>
    <w:rsid w:val="00705A04"/>
    <w:rsid w:val="0070665F"/>
    <w:rsid w:val="00706A6F"/>
    <w:rsid w:val="00706CD2"/>
    <w:rsid w:val="00707601"/>
    <w:rsid w:val="0070787A"/>
    <w:rsid w:val="00707D54"/>
    <w:rsid w:val="00710018"/>
    <w:rsid w:val="00710630"/>
    <w:rsid w:val="00710694"/>
    <w:rsid w:val="0071192F"/>
    <w:rsid w:val="00712851"/>
    <w:rsid w:val="0071292F"/>
    <w:rsid w:val="00712C60"/>
    <w:rsid w:val="00713C36"/>
    <w:rsid w:val="00713ECC"/>
    <w:rsid w:val="00714B91"/>
    <w:rsid w:val="00714EE7"/>
    <w:rsid w:val="007159C6"/>
    <w:rsid w:val="007164FF"/>
    <w:rsid w:val="00717F26"/>
    <w:rsid w:val="007208A4"/>
    <w:rsid w:val="00720A51"/>
    <w:rsid w:val="007218F1"/>
    <w:rsid w:val="00721DBB"/>
    <w:rsid w:val="00722B96"/>
    <w:rsid w:val="00723A21"/>
    <w:rsid w:val="00724B33"/>
    <w:rsid w:val="00724D4F"/>
    <w:rsid w:val="00725270"/>
    <w:rsid w:val="007252CB"/>
    <w:rsid w:val="007260CE"/>
    <w:rsid w:val="007275DA"/>
    <w:rsid w:val="0073033E"/>
    <w:rsid w:val="0073048A"/>
    <w:rsid w:val="0073123B"/>
    <w:rsid w:val="00731705"/>
    <w:rsid w:val="0073172C"/>
    <w:rsid w:val="00731B6B"/>
    <w:rsid w:val="00732F63"/>
    <w:rsid w:val="00733D95"/>
    <w:rsid w:val="007340D8"/>
    <w:rsid w:val="00734699"/>
    <w:rsid w:val="00734A47"/>
    <w:rsid w:val="00736449"/>
    <w:rsid w:val="0073688E"/>
    <w:rsid w:val="00736ACA"/>
    <w:rsid w:val="007370D7"/>
    <w:rsid w:val="007370FF"/>
    <w:rsid w:val="00737566"/>
    <w:rsid w:val="00737619"/>
    <w:rsid w:val="00737965"/>
    <w:rsid w:val="0074059D"/>
    <w:rsid w:val="00740693"/>
    <w:rsid w:val="00740863"/>
    <w:rsid w:val="00740C09"/>
    <w:rsid w:val="00741821"/>
    <w:rsid w:val="00741951"/>
    <w:rsid w:val="007420C0"/>
    <w:rsid w:val="0074240A"/>
    <w:rsid w:val="00743347"/>
    <w:rsid w:val="007438CE"/>
    <w:rsid w:val="00743E89"/>
    <w:rsid w:val="007442D9"/>
    <w:rsid w:val="00745431"/>
    <w:rsid w:val="00745614"/>
    <w:rsid w:val="00745667"/>
    <w:rsid w:val="00745C31"/>
    <w:rsid w:val="00745EB5"/>
    <w:rsid w:val="007463E9"/>
    <w:rsid w:val="0074716F"/>
    <w:rsid w:val="00747385"/>
    <w:rsid w:val="007478BF"/>
    <w:rsid w:val="00747D0C"/>
    <w:rsid w:val="007504F0"/>
    <w:rsid w:val="00750A05"/>
    <w:rsid w:val="00750AB8"/>
    <w:rsid w:val="00751728"/>
    <w:rsid w:val="00751BCA"/>
    <w:rsid w:val="0075285C"/>
    <w:rsid w:val="0075320E"/>
    <w:rsid w:val="00753755"/>
    <w:rsid w:val="00754CDE"/>
    <w:rsid w:val="007551B2"/>
    <w:rsid w:val="007554BA"/>
    <w:rsid w:val="00756B7E"/>
    <w:rsid w:val="00756C9F"/>
    <w:rsid w:val="0076094F"/>
    <w:rsid w:val="007616F8"/>
    <w:rsid w:val="00761895"/>
    <w:rsid w:val="00761956"/>
    <w:rsid w:val="00761A79"/>
    <w:rsid w:val="00761CC4"/>
    <w:rsid w:val="007625EA"/>
    <w:rsid w:val="0076350C"/>
    <w:rsid w:val="00763BAC"/>
    <w:rsid w:val="00763E8B"/>
    <w:rsid w:val="00763EA2"/>
    <w:rsid w:val="00764DF4"/>
    <w:rsid w:val="00764EC5"/>
    <w:rsid w:val="007660E4"/>
    <w:rsid w:val="00766FCA"/>
    <w:rsid w:val="00767107"/>
    <w:rsid w:val="00767131"/>
    <w:rsid w:val="00767456"/>
    <w:rsid w:val="007679A9"/>
    <w:rsid w:val="0077012C"/>
    <w:rsid w:val="00770367"/>
    <w:rsid w:val="007705AE"/>
    <w:rsid w:val="00770E6F"/>
    <w:rsid w:val="00771892"/>
    <w:rsid w:val="00771E85"/>
    <w:rsid w:val="007725ED"/>
    <w:rsid w:val="00772713"/>
    <w:rsid w:val="00772A1C"/>
    <w:rsid w:val="0077302C"/>
    <w:rsid w:val="00773845"/>
    <w:rsid w:val="0077559F"/>
    <w:rsid w:val="00775B16"/>
    <w:rsid w:val="007761CF"/>
    <w:rsid w:val="00777B4E"/>
    <w:rsid w:val="00777D07"/>
    <w:rsid w:val="00780103"/>
    <w:rsid w:val="007801EC"/>
    <w:rsid w:val="007809BE"/>
    <w:rsid w:val="00780A61"/>
    <w:rsid w:val="00780B18"/>
    <w:rsid w:val="007819AC"/>
    <w:rsid w:val="007819F8"/>
    <w:rsid w:val="00782340"/>
    <w:rsid w:val="00782AC4"/>
    <w:rsid w:val="00782DAB"/>
    <w:rsid w:val="007831FB"/>
    <w:rsid w:val="00783674"/>
    <w:rsid w:val="00784297"/>
    <w:rsid w:val="00784932"/>
    <w:rsid w:val="00784F63"/>
    <w:rsid w:val="0078616C"/>
    <w:rsid w:val="00786884"/>
    <w:rsid w:val="00786ADE"/>
    <w:rsid w:val="00786C68"/>
    <w:rsid w:val="00787A07"/>
    <w:rsid w:val="00790008"/>
    <w:rsid w:val="00790254"/>
    <w:rsid w:val="00790EE2"/>
    <w:rsid w:val="007916F6"/>
    <w:rsid w:val="007917C7"/>
    <w:rsid w:val="007921AD"/>
    <w:rsid w:val="00792FBD"/>
    <w:rsid w:val="00793283"/>
    <w:rsid w:val="007932E0"/>
    <w:rsid w:val="007935B4"/>
    <w:rsid w:val="0079394D"/>
    <w:rsid w:val="0079463C"/>
    <w:rsid w:val="007946AC"/>
    <w:rsid w:val="0079654F"/>
    <w:rsid w:val="00797034"/>
    <w:rsid w:val="00797765"/>
    <w:rsid w:val="00797D48"/>
    <w:rsid w:val="007A0023"/>
    <w:rsid w:val="007A0072"/>
    <w:rsid w:val="007A12CD"/>
    <w:rsid w:val="007A1716"/>
    <w:rsid w:val="007A26EB"/>
    <w:rsid w:val="007A2CB4"/>
    <w:rsid w:val="007A2F8D"/>
    <w:rsid w:val="007A31CD"/>
    <w:rsid w:val="007A331B"/>
    <w:rsid w:val="007A3A8D"/>
    <w:rsid w:val="007A490C"/>
    <w:rsid w:val="007A69E3"/>
    <w:rsid w:val="007A6F43"/>
    <w:rsid w:val="007B029C"/>
    <w:rsid w:val="007B0BE6"/>
    <w:rsid w:val="007B1578"/>
    <w:rsid w:val="007B1853"/>
    <w:rsid w:val="007B1A83"/>
    <w:rsid w:val="007B1D5C"/>
    <w:rsid w:val="007B27C2"/>
    <w:rsid w:val="007B28CC"/>
    <w:rsid w:val="007B2EE0"/>
    <w:rsid w:val="007B31F6"/>
    <w:rsid w:val="007B3632"/>
    <w:rsid w:val="007B3913"/>
    <w:rsid w:val="007B3EFC"/>
    <w:rsid w:val="007B419A"/>
    <w:rsid w:val="007B4D25"/>
    <w:rsid w:val="007B4DCF"/>
    <w:rsid w:val="007B6468"/>
    <w:rsid w:val="007B76CE"/>
    <w:rsid w:val="007B7A5A"/>
    <w:rsid w:val="007C03EE"/>
    <w:rsid w:val="007C0723"/>
    <w:rsid w:val="007C0AC8"/>
    <w:rsid w:val="007C1281"/>
    <w:rsid w:val="007C1B68"/>
    <w:rsid w:val="007C2DC0"/>
    <w:rsid w:val="007C2F73"/>
    <w:rsid w:val="007C3306"/>
    <w:rsid w:val="007C344E"/>
    <w:rsid w:val="007C3480"/>
    <w:rsid w:val="007C37DF"/>
    <w:rsid w:val="007C3EF7"/>
    <w:rsid w:val="007C46EA"/>
    <w:rsid w:val="007C4EDE"/>
    <w:rsid w:val="007C5251"/>
    <w:rsid w:val="007C5A75"/>
    <w:rsid w:val="007C5D50"/>
    <w:rsid w:val="007C5F8C"/>
    <w:rsid w:val="007C6458"/>
    <w:rsid w:val="007C6D32"/>
    <w:rsid w:val="007C7DBA"/>
    <w:rsid w:val="007D0752"/>
    <w:rsid w:val="007D081B"/>
    <w:rsid w:val="007D0839"/>
    <w:rsid w:val="007D152A"/>
    <w:rsid w:val="007D182F"/>
    <w:rsid w:val="007D19E3"/>
    <w:rsid w:val="007D1D19"/>
    <w:rsid w:val="007D205D"/>
    <w:rsid w:val="007D292F"/>
    <w:rsid w:val="007D2B28"/>
    <w:rsid w:val="007D3334"/>
    <w:rsid w:val="007D36F4"/>
    <w:rsid w:val="007D3733"/>
    <w:rsid w:val="007D40C8"/>
    <w:rsid w:val="007D447C"/>
    <w:rsid w:val="007D59EB"/>
    <w:rsid w:val="007D5D5A"/>
    <w:rsid w:val="007D5EC9"/>
    <w:rsid w:val="007D6ABF"/>
    <w:rsid w:val="007D6C22"/>
    <w:rsid w:val="007D7AB2"/>
    <w:rsid w:val="007E0910"/>
    <w:rsid w:val="007E230C"/>
    <w:rsid w:val="007E254D"/>
    <w:rsid w:val="007E2550"/>
    <w:rsid w:val="007E2690"/>
    <w:rsid w:val="007E2A35"/>
    <w:rsid w:val="007E2AF4"/>
    <w:rsid w:val="007E4585"/>
    <w:rsid w:val="007E45EB"/>
    <w:rsid w:val="007E5D5A"/>
    <w:rsid w:val="007E5E60"/>
    <w:rsid w:val="007E62E8"/>
    <w:rsid w:val="007E66B3"/>
    <w:rsid w:val="007E6742"/>
    <w:rsid w:val="007E6A43"/>
    <w:rsid w:val="007F198F"/>
    <w:rsid w:val="007F240D"/>
    <w:rsid w:val="007F2A8D"/>
    <w:rsid w:val="007F3559"/>
    <w:rsid w:val="007F3FC4"/>
    <w:rsid w:val="007F43C6"/>
    <w:rsid w:val="007F46DA"/>
    <w:rsid w:val="007F526C"/>
    <w:rsid w:val="007F56FE"/>
    <w:rsid w:val="007F5FC6"/>
    <w:rsid w:val="007F6316"/>
    <w:rsid w:val="007F6337"/>
    <w:rsid w:val="007F6719"/>
    <w:rsid w:val="007F6CEC"/>
    <w:rsid w:val="007F703B"/>
    <w:rsid w:val="007F77E7"/>
    <w:rsid w:val="007F7F01"/>
    <w:rsid w:val="00800551"/>
    <w:rsid w:val="00800C26"/>
    <w:rsid w:val="00800CB8"/>
    <w:rsid w:val="00800CF7"/>
    <w:rsid w:val="00800EE5"/>
    <w:rsid w:val="008014D5"/>
    <w:rsid w:val="0080192E"/>
    <w:rsid w:val="00801952"/>
    <w:rsid w:val="008020B3"/>
    <w:rsid w:val="0080251F"/>
    <w:rsid w:val="00803499"/>
    <w:rsid w:val="00803A14"/>
    <w:rsid w:val="00803D68"/>
    <w:rsid w:val="00804853"/>
    <w:rsid w:val="008073C7"/>
    <w:rsid w:val="00807C55"/>
    <w:rsid w:val="008105CD"/>
    <w:rsid w:val="008109F1"/>
    <w:rsid w:val="00810A2D"/>
    <w:rsid w:val="00810B85"/>
    <w:rsid w:val="00811046"/>
    <w:rsid w:val="00811352"/>
    <w:rsid w:val="00811B3D"/>
    <w:rsid w:val="00811E1F"/>
    <w:rsid w:val="0081290E"/>
    <w:rsid w:val="00813A82"/>
    <w:rsid w:val="0081438E"/>
    <w:rsid w:val="00814393"/>
    <w:rsid w:val="00814E29"/>
    <w:rsid w:val="00814E46"/>
    <w:rsid w:val="00815185"/>
    <w:rsid w:val="0081685F"/>
    <w:rsid w:val="00816B6B"/>
    <w:rsid w:val="00816DEC"/>
    <w:rsid w:val="00817352"/>
    <w:rsid w:val="008201C8"/>
    <w:rsid w:val="008206BD"/>
    <w:rsid w:val="008208D6"/>
    <w:rsid w:val="00820F6D"/>
    <w:rsid w:val="00821283"/>
    <w:rsid w:val="00821FCB"/>
    <w:rsid w:val="0082348E"/>
    <w:rsid w:val="00823919"/>
    <w:rsid w:val="00824982"/>
    <w:rsid w:val="00824C8D"/>
    <w:rsid w:val="00824DDB"/>
    <w:rsid w:val="008259CC"/>
    <w:rsid w:val="00825DE5"/>
    <w:rsid w:val="00826507"/>
    <w:rsid w:val="00826715"/>
    <w:rsid w:val="008267CD"/>
    <w:rsid w:val="00826DEA"/>
    <w:rsid w:val="008270F6"/>
    <w:rsid w:val="008275CE"/>
    <w:rsid w:val="008276C8"/>
    <w:rsid w:val="00830747"/>
    <w:rsid w:val="008309F4"/>
    <w:rsid w:val="00832546"/>
    <w:rsid w:val="008327C4"/>
    <w:rsid w:val="00832B20"/>
    <w:rsid w:val="00833349"/>
    <w:rsid w:val="008334AD"/>
    <w:rsid w:val="0083355D"/>
    <w:rsid w:val="00834579"/>
    <w:rsid w:val="0083492D"/>
    <w:rsid w:val="00834C15"/>
    <w:rsid w:val="0083520B"/>
    <w:rsid w:val="0083536B"/>
    <w:rsid w:val="00835799"/>
    <w:rsid w:val="0083746C"/>
    <w:rsid w:val="0083751C"/>
    <w:rsid w:val="0083C1D2"/>
    <w:rsid w:val="00841497"/>
    <w:rsid w:val="00841D69"/>
    <w:rsid w:val="00842661"/>
    <w:rsid w:val="00842ABE"/>
    <w:rsid w:val="00842D73"/>
    <w:rsid w:val="00843359"/>
    <w:rsid w:val="00843D22"/>
    <w:rsid w:val="00843F6C"/>
    <w:rsid w:val="00844023"/>
    <w:rsid w:val="0084414C"/>
    <w:rsid w:val="00844AAE"/>
    <w:rsid w:val="00845DE7"/>
    <w:rsid w:val="00845F7B"/>
    <w:rsid w:val="008463F5"/>
    <w:rsid w:val="00846F1A"/>
    <w:rsid w:val="008476E2"/>
    <w:rsid w:val="008478D7"/>
    <w:rsid w:val="008507E2"/>
    <w:rsid w:val="008510C8"/>
    <w:rsid w:val="0085176E"/>
    <w:rsid w:val="00851FA4"/>
    <w:rsid w:val="00852FF4"/>
    <w:rsid w:val="00853000"/>
    <w:rsid w:val="0085347A"/>
    <w:rsid w:val="0085366C"/>
    <w:rsid w:val="00853EE4"/>
    <w:rsid w:val="0085442F"/>
    <w:rsid w:val="00854466"/>
    <w:rsid w:val="00854660"/>
    <w:rsid w:val="00855088"/>
    <w:rsid w:val="00855C32"/>
    <w:rsid w:val="008562E5"/>
    <w:rsid w:val="0085696D"/>
    <w:rsid w:val="008572CB"/>
    <w:rsid w:val="008572D9"/>
    <w:rsid w:val="008574BF"/>
    <w:rsid w:val="008576AC"/>
    <w:rsid w:val="00857B09"/>
    <w:rsid w:val="00860E05"/>
    <w:rsid w:val="0086108E"/>
    <w:rsid w:val="008610AE"/>
    <w:rsid w:val="008623D5"/>
    <w:rsid w:val="008625B0"/>
    <w:rsid w:val="00862B99"/>
    <w:rsid w:val="00862BF1"/>
    <w:rsid w:val="008632D4"/>
    <w:rsid w:val="00863889"/>
    <w:rsid w:val="00863968"/>
    <w:rsid w:val="008640AE"/>
    <w:rsid w:val="0086434D"/>
    <w:rsid w:val="00864454"/>
    <w:rsid w:val="0086450C"/>
    <w:rsid w:val="00864CF1"/>
    <w:rsid w:val="00864E21"/>
    <w:rsid w:val="00865A05"/>
    <w:rsid w:val="0086643D"/>
    <w:rsid w:val="00866A5D"/>
    <w:rsid w:val="00867B0E"/>
    <w:rsid w:val="00871756"/>
    <w:rsid w:val="00872024"/>
    <w:rsid w:val="008722FD"/>
    <w:rsid w:val="00872552"/>
    <w:rsid w:val="00872A04"/>
    <w:rsid w:val="00873B45"/>
    <w:rsid w:val="00873DA1"/>
    <w:rsid w:val="00873DAC"/>
    <w:rsid w:val="0087567D"/>
    <w:rsid w:val="00875705"/>
    <w:rsid w:val="008762FB"/>
    <w:rsid w:val="00876447"/>
    <w:rsid w:val="00877385"/>
    <w:rsid w:val="00877554"/>
    <w:rsid w:val="0087787B"/>
    <w:rsid w:val="00879C7F"/>
    <w:rsid w:val="008807E1"/>
    <w:rsid w:val="00880CA8"/>
    <w:rsid w:val="00880F22"/>
    <w:rsid w:val="008812FE"/>
    <w:rsid w:val="00881B9B"/>
    <w:rsid w:val="00881EED"/>
    <w:rsid w:val="00881F47"/>
    <w:rsid w:val="00883A8F"/>
    <w:rsid w:val="00884420"/>
    <w:rsid w:val="008850D0"/>
    <w:rsid w:val="008873CA"/>
    <w:rsid w:val="008908ED"/>
    <w:rsid w:val="00890D0D"/>
    <w:rsid w:val="00891084"/>
    <w:rsid w:val="0089139F"/>
    <w:rsid w:val="008913B4"/>
    <w:rsid w:val="0089219D"/>
    <w:rsid w:val="0089256C"/>
    <w:rsid w:val="0089353E"/>
    <w:rsid w:val="00893D69"/>
    <w:rsid w:val="00894065"/>
    <w:rsid w:val="008946DA"/>
    <w:rsid w:val="00894899"/>
    <w:rsid w:val="008948F7"/>
    <w:rsid w:val="00894F53"/>
    <w:rsid w:val="0089512D"/>
    <w:rsid w:val="00895BEA"/>
    <w:rsid w:val="0089643A"/>
    <w:rsid w:val="008965C3"/>
    <w:rsid w:val="0089763A"/>
    <w:rsid w:val="008A00F4"/>
    <w:rsid w:val="008A0912"/>
    <w:rsid w:val="008A09F9"/>
    <w:rsid w:val="008A0B65"/>
    <w:rsid w:val="008A0C10"/>
    <w:rsid w:val="008A1158"/>
    <w:rsid w:val="008A1E52"/>
    <w:rsid w:val="008A24CA"/>
    <w:rsid w:val="008A2BEC"/>
    <w:rsid w:val="008A4037"/>
    <w:rsid w:val="008A5D3F"/>
    <w:rsid w:val="008A5D75"/>
    <w:rsid w:val="008A61F8"/>
    <w:rsid w:val="008A6DB5"/>
    <w:rsid w:val="008A722E"/>
    <w:rsid w:val="008A7266"/>
    <w:rsid w:val="008A73FE"/>
    <w:rsid w:val="008A7B32"/>
    <w:rsid w:val="008A7ED9"/>
    <w:rsid w:val="008B0AF8"/>
    <w:rsid w:val="008B0DA6"/>
    <w:rsid w:val="008B1749"/>
    <w:rsid w:val="008B1DEE"/>
    <w:rsid w:val="008B1FBB"/>
    <w:rsid w:val="008B2218"/>
    <w:rsid w:val="008B3025"/>
    <w:rsid w:val="008B3805"/>
    <w:rsid w:val="008B382B"/>
    <w:rsid w:val="008B4026"/>
    <w:rsid w:val="008B4913"/>
    <w:rsid w:val="008B5C91"/>
    <w:rsid w:val="008B5CE5"/>
    <w:rsid w:val="008B6047"/>
    <w:rsid w:val="008B67A5"/>
    <w:rsid w:val="008B6E6E"/>
    <w:rsid w:val="008B7DD8"/>
    <w:rsid w:val="008C017A"/>
    <w:rsid w:val="008C02B9"/>
    <w:rsid w:val="008C0558"/>
    <w:rsid w:val="008C0EFC"/>
    <w:rsid w:val="008C29F8"/>
    <w:rsid w:val="008C2E2C"/>
    <w:rsid w:val="008C2FC0"/>
    <w:rsid w:val="008C3C92"/>
    <w:rsid w:val="008C4029"/>
    <w:rsid w:val="008C41AE"/>
    <w:rsid w:val="008C4291"/>
    <w:rsid w:val="008C42D1"/>
    <w:rsid w:val="008C4337"/>
    <w:rsid w:val="008C548F"/>
    <w:rsid w:val="008C589D"/>
    <w:rsid w:val="008C5C29"/>
    <w:rsid w:val="008C5E1C"/>
    <w:rsid w:val="008C64F1"/>
    <w:rsid w:val="008C76AC"/>
    <w:rsid w:val="008D0158"/>
    <w:rsid w:val="008D042E"/>
    <w:rsid w:val="008D0E20"/>
    <w:rsid w:val="008D1923"/>
    <w:rsid w:val="008D1CBE"/>
    <w:rsid w:val="008D23B8"/>
    <w:rsid w:val="008D4F85"/>
    <w:rsid w:val="008D51D2"/>
    <w:rsid w:val="008D593F"/>
    <w:rsid w:val="008D6115"/>
    <w:rsid w:val="008D6327"/>
    <w:rsid w:val="008D6DE4"/>
    <w:rsid w:val="008D7385"/>
    <w:rsid w:val="008D77B1"/>
    <w:rsid w:val="008D7E5C"/>
    <w:rsid w:val="008E0FA7"/>
    <w:rsid w:val="008E12E9"/>
    <w:rsid w:val="008E1B99"/>
    <w:rsid w:val="008E33EC"/>
    <w:rsid w:val="008E389A"/>
    <w:rsid w:val="008E3DC5"/>
    <w:rsid w:val="008E46AE"/>
    <w:rsid w:val="008E46F1"/>
    <w:rsid w:val="008E5BE3"/>
    <w:rsid w:val="008E5E23"/>
    <w:rsid w:val="008E6044"/>
    <w:rsid w:val="008E63FE"/>
    <w:rsid w:val="008E6614"/>
    <w:rsid w:val="008E6934"/>
    <w:rsid w:val="008F095A"/>
    <w:rsid w:val="008F1293"/>
    <w:rsid w:val="008F156F"/>
    <w:rsid w:val="008F3019"/>
    <w:rsid w:val="008F3372"/>
    <w:rsid w:val="008F33FE"/>
    <w:rsid w:val="008F3C6D"/>
    <w:rsid w:val="008F4C2D"/>
    <w:rsid w:val="008F5D1B"/>
    <w:rsid w:val="008F5F67"/>
    <w:rsid w:val="008F72EB"/>
    <w:rsid w:val="008F76E5"/>
    <w:rsid w:val="009001A3"/>
    <w:rsid w:val="00900928"/>
    <w:rsid w:val="00900EF8"/>
    <w:rsid w:val="00901958"/>
    <w:rsid w:val="00901C2B"/>
    <w:rsid w:val="00902695"/>
    <w:rsid w:val="00902ECD"/>
    <w:rsid w:val="00904820"/>
    <w:rsid w:val="00904ED0"/>
    <w:rsid w:val="00905A81"/>
    <w:rsid w:val="00905F47"/>
    <w:rsid w:val="00906B27"/>
    <w:rsid w:val="00906B81"/>
    <w:rsid w:val="00906DDF"/>
    <w:rsid w:val="0090779D"/>
    <w:rsid w:val="00907B83"/>
    <w:rsid w:val="00907BF1"/>
    <w:rsid w:val="00907FF5"/>
    <w:rsid w:val="00910CD3"/>
    <w:rsid w:val="009115AF"/>
    <w:rsid w:val="00911954"/>
    <w:rsid w:val="009123C4"/>
    <w:rsid w:val="00912590"/>
    <w:rsid w:val="00912819"/>
    <w:rsid w:val="00912B69"/>
    <w:rsid w:val="00912BAC"/>
    <w:rsid w:val="00913651"/>
    <w:rsid w:val="0091443A"/>
    <w:rsid w:val="009149B4"/>
    <w:rsid w:val="00914C84"/>
    <w:rsid w:val="0091510F"/>
    <w:rsid w:val="00915BF4"/>
    <w:rsid w:val="00915ECB"/>
    <w:rsid w:val="00916652"/>
    <w:rsid w:val="00916C97"/>
    <w:rsid w:val="0091783C"/>
    <w:rsid w:val="00917DC6"/>
    <w:rsid w:val="00920062"/>
    <w:rsid w:val="009206DB"/>
    <w:rsid w:val="0092088F"/>
    <w:rsid w:val="00920EC9"/>
    <w:rsid w:val="00921D7A"/>
    <w:rsid w:val="00922472"/>
    <w:rsid w:val="00922A84"/>
    <w:rsid w:val="00922DB9"/>
    <w:rsid w:val="00923186"/>
    <w:rsid w:val="0092364A"/>
    <w:rsid w:val="00923AC5"/>
    <w:rsid w:val="0092451A"/>
    <w:rsid w:val="00924780"/>
    <w:rsid w:val="0092496B"/>
    <w:rsid w:val="00924E16"/>
    <w:rsid w:val="009265E6"/>
    <w:rsid w:val="00926712"/>
    <w:rsid w:val="009268BC"/>
    <w:rsid w:val="009272C6"/>
    <w:rsid w:val="009303F5"/>
    <w:rsid w:val="009318AB"/>
    <w:rsid w:val="00931D02"/>
    <w:rsid w:val="00932218"/>
    <w:rsid w:val="00932601"/>
    <w:rsid w:val="009327F8"/>
    <w:rsid w:val="00932A2D"/>
    <w:rsid w:val="0093309F"/>
    <w:rsid w:val="0093335A"/>
    <w:rsid w:val="00933867"/>
    <w:rsid w:val="00933E93"/>
    <w:rsid w:val="00933ED1"/>
    <w:rsid w:val="00933F3A"/>
    <w:rsid w:val="009351D7"/>
    <w:rsid w:val="00935350"/>
    <w:rsid w:val="00935939"/>
    <w:rsid w:val="0093645A"/>
    <w:rsid w:val="00936B9D"/>
    <w:rsid w:val="00937C40"/>
    <w:rsid w:val="009403F1"/>
    <w:rsid w:val="00940A67"/>
    <w:rsid w:val="00942FB4"/>
    <w:rsid w:val="0094331B"/>
    <w:rsid w:val="00944024"/>
    <w:rsid w:val="00944622"/>
    <w:rsid w:val="0094471B"/>
    <w:rsid w:val="009457FF"/>
    <w:rsid w:val="00945880"/>
    <w:rsid w:val="00945BA4"/>
    <w:rsid w:val="0094616A"/>
    <w:rsid w:val="009461B0"/>
    <w:rsid w:val="00946F55"/>
    <w:rsid w:val="009474DE"/>
    <w:rsid w:val="00947C7B"/>
    <w:rsid w:val="0095134C"/>
    <w:rsid w:val="009515B0"/>
    <w:rsid w:val="009516CB"/>
    <w:rsid w:val="00951F41"/>
    <w:rsid w:val="00951F58"/>
    <w:rsid w:val="009524CF"/>
    <w:rsid w:val="0095251C"/>
    <w:rsid w:val="00953473"/>
    <w:rsid w:val="009536A3"/>
    <w:rsid w:val="00953A33"/>
    <w:rsid w:val="00954DED"/>
    <w:rsid w:val="009559FE"/>
    <w:rsid w:val="00955AB5"/>
    <w:rsid w:val="00955DD1"/>
    <w:rsid w:val="00955F22"/>
    <w:rsid w:val="009563CB"/>
    <w:rsid w:val="0095703F"/>
    <w:rsid w:val="0095706E"/>
    <w:rsid w:val="00957E7B"/>
    <w:rsid w:val="00961050"/>
    <w:rsid w:val="009615FC"/>
    <w:rsid w:val="00962972"/>
    <w:rsid w:val="00962E4C"/>
    <w:rsid w:val="00962F26"/>
    <w:rsid w:val="0096360E"/>
    <w:rsid w:val="00963A71"/>
    <w:rsid w:val="00963E1A"/>
    <w:rsid w:val="00965C62"/>
    <w:rsid w:val="00965F78"/>
    <w:rsid w:val="00965FCE"/>
    <w:rsid w:val="00967BB5"/>
    <w:rsid w:val="009703E9"/>
    <w:rsid w:val="0097077B"/>
    <w:rsid w:val="0097180C"/>
    <w:rsid w:val="00971A9F"/>
    <w:rsid w:val="00971B51"/>
    <w:rsid w:val="00971C9A"/>
    <w:rsid w:val="00971EA2"/>
    <w:rsid w:val="00971F06"/>
    <w:rsid w:val="009722C5"/>
    <w:rsid w:val="00972EEE"/>
    <w:rsid w:val="00973552"/>
    <w:rsid w:val="00973BE2"/>
    <w:rsid w:val="00973E71"/>
    <w:rsid w:val="009740F4"/>
    <w:rsid w:val="0097466B"/>
    <w:rsid w:val="00975256"/>
    <w:rsid w:val="00975636"/>
    <w:rsid w:val="009756EB"/>
    <w:rsid w:val="0097594A"/>
    <w:rsid w:val="00975B68"/>
    <w:rsid w:val="00975C71"/>
    <w:rsid w:val="00976162"/>
    <w:rsid w:val="00976CE8"/>
    <w:rsid w:val="00976E00"/>
    <w:rsid w:val="00976F91"/>
    <w:rsid w:val="00980AE9"/>
    <w:rsid w:val="00980C6A"/>
    <w:rsid w:val="00980E51"/>
    <w:rsid w:val="009816CA"/>
    <w:rsid w:val="00981C68"/>
    <w:rsid w:val="00982624"/>
    <w:rsid w:val="009829A4"/>
    <w:rsid w:val="00983B08"/>
    <w:rsid w:val="00983BCF"/>
    <w:rsid w:val="00984EC5"/>
    <w:rsid w:val="0098503A"/>
    <w:rsid w:val="00985C86"/>
    <w:rsid w:val="00985D7B"/>
    <w:rsid w:val="00986EBA"/>
    <w:rsid w:val="00987302"/>
    <w:rsid w:val="00987805"/>
    <w:rsid w:val="00990711"/>
    <w:rsid w:val="009907CB"/>
    <w:rsid w:val="00990AD7"/>
    <w:rsid w:val="00991D2E"/>
    <w:rsid w:val="00991D94"/>
    <w:rsid w:val="0099242A"/>
    <w:rsid w:val="00993001"/>
    <w:rsid w:val="00993664"/>
    <w:rsid w:val="00994741"/>
    <w:rsid w:val="00994D9D"/>
    <w:rsid w:val="00995F76"/>
    <w:rsid w:val="0099766F"/>
    <w:rsid w:val="00997CFC"/>
    <w:rsid w:val="009A0713"/>
    <w:rsid w:val="009A1AD8"/>
    <w:rsid w:val="009A2033"/>
    <w:rsid w:val="009A2382"/>
    <w:rsid w:val="009A2398"/>
    <w:rsid w:val="009A24AD"/>
    <w:rsid w:val="009A2776"/>
    <w:rsid w:val="009A2A90"/>
    <w:rsid w:val="009A2FD3"/>
    <w:rsid w:val="009A3C1E"/>
    <w:rsid w:val="009A4122"/>
    <w:rsid w:val="009A5117"/>
    <w:rsid w:val="009A73A9"/>
    <w:rsid w:val="009B1ED4"/>
    <w:rsid w:val="009B24BD"/>
    <w:rsid w:val="009B2AC1"/>
    <w:rsid w:val="009B2B0D"/>
    <w:rsid w:val="009B3B3C"/>
    <w:rsid w:val="009B4114"/>
    <w:rsid w:val="009B4377"/>
    <w:rsid w:val="009B4844"/>
    <w:rsid w:val="009B51C2"/>
    <w:rsid w:val="009B56D9"/>
    <w:rsid w:val="009B6512"/>
    <w:rsid w:val="009B6744"/>
    <w:rsid w:val="009B6D82"/>
    <w:rsid w:val="009B7241"/>
    <w:rsid w:val="009C076C"/>
    <w:rsid w:val="009C114B"/>
    <w:rsid w:val="009C231E"/>
    <w:rsid w:val="009C2534"/>
    <w:rsid w:val="009C25F3"/>
    <w:rsid w:val="009C2764"/>
    <w:rsid w:val="009C2FCF"/>
    <w:rsid w:val="009C38A7"/>
    <w:rsid w:val="009C48E2"/>
    <w:rsid w:val="009C49C9"/>
    <w:rsid w:val="009C49D9"/>
    <w:rsid w:val="009C4C57"/>
    <w:rsid w:val="009C5039"/>
    <w:rsid w:val="009C56EF"/>
    <w:rsid w:val="009C56F7"/>
    <w:rsid w:val="009C5980"/>
    <w:rsid w:val="009C5F71"/>
    <w:rsid w:val="009C64E9"/>
    <w:rsid w:val="009C6681"/>
    <w:rsid w:val="009C7D4C"/>
    <w:rsid w:val="009C7E4E"/>
    <w:rsid w:val="009D0AA6"/>
    <w:rsid w:val="009D0CD2"/>
    <w:rsid w:val="009D0DD9"/>
    <w:rsid w:val="009D0E67"/>
    <w:rsid w:val="009D0EFA"/>
    <w:rsid w:val="009D104E"/>
    <w:rsid w:val="009D17CF"/>
    <w:rsid w:val="009D183D"/>
    <w:rsid w:val="009D1DC1"/>
    <w:rsid w:val="009D4B28"/>
    <w:rsid w:val="009D7EE9"/>
    <w:rsid w:val="009E08D9"/>
    <w:rsid w:val="009E1640"/>
    <w:rsid w:val="009E3DA9"/>
    <w:rsid w:val="009E3EC4"/>
    <w:rsid w:val="009E4446"/>
    <w:rsid w:val="009E46FA"/>
    <w:rsid w:val="009E5388"/>
    <w:rsid w:val="009E5716"/>
    <w:rsid w:val="009E6D50"/>
    <w:rsid w:val="009F01DE"/>
    <w:rsid w:val="009F0C7E"/>
    <w:rsid w:val="009F13A1"/>
    <w:rsid w:val="009F1B6E"/>
    <w:rsid w:val="009F2400"/>
    <w:rsid w:val="009F270D"/>
    <w:rsid w:val="009F2AB1"/>
    <w:rsid w:val="009F329B"/>
    <w:rsid w:val="009F4B2F"/>
    <w:rsid w:val="009F5379"/>
    <w:rsid w:val="009F5A84"/>
    <w:rsid w:val="009F603A"/>
    <w:rsid w:val="009F6891"/>
    <w:rsid w:val="009F7184"/>
    <w:rsid w:val="009F71D6"/>
    <w:rsid w:val="009F730E"/>
    <w:rsid w:val="009F7C1E"/>
    <w:rsid w:val="00A0036A"/>
    <w:rsid w:val="00A0050F"/>
    <w:rsid w:val="00A00E1B"/>
    <w:rsid w:val="00A011BF"/>
    <w:rsid w:val="00A01779"/>
    <w:rsid w:val="00A02287"/>
    <w:rsid w:val="00A0351C"/>
    <w:rsid w:val="00A04424"/>
    <w:rsid w:val="00A0446F"/>
    <w:rsid w:val="00A04D34"/>
    <w:rsid w:val="00A05599"/>
    <w:rsid w:val="00A059C1"/>
    <w:rsid w:val="00A05CE0"/>
    <w:rsid w:val="00A06CDA"/>
    <w:rsid w:val="00A06D9C"/>
    <w:rsid w:val="00A07BB2"/>
    <w:rsid w:val="00A07FDD"/>
    <w:rsid w:val="00A11126"/>
    <w:rsid w:val="00A116CD"/>
    <w:rsid w:val="00A11A44"/>
    <w:rsid w:val="00A11AD3"/>
    <w:rsid w:val="00A126DC"/>
    <w:rsid w:val="00A12A8F"/>
    <w:rsid w:val="00A133B5"/>
    <w:rsid w:val="00A13AA5"/>
    <w:rsid w:val="00A14394"/>
    <w:rsid w:val="00A17152"/>
    <w:rsid w:val="00A17AE8"/>
    <w:rsid w:val="00A200FB"/>
    <w:rsid w:val="00A20B1B"/>
    <w:rsid w:val="00A21817"/>
    <w:rsid w:val="00A22943"/>
    <w:rsid w:val="00A23271"/>
    <w:rsid w:val="00A23A85"/>
    <w:rsid w:val="00A2443A"/>
    <w:rsid w:val="00A25435"/>
    <w:rsid w:val="00A27642"/>
    <w:rsid w:val="00A27B55"/>
    <w:rsid w:val="00A30914"/>
    <w:rsid w:val="00A30C94"/>
    <w:rsid w:val="00A31525"/>
    <w:rsid w:val="00A31C03"/>
    <w:rsid w:val="00A31F0D"/>
    <w:rsid w:val="00A32670"/>
    <w:rsid w:val="00A34003"/>
    <w:rsid w:val="00A340B7"/>
    <w:rsid w:val="00A35B66"/>
    <w:rsid w:val="00A3661D"/>
    <w:rsid w:val="00A36DAC"/>
    <w:rsid w:val="00A37024"/>
    <w:rsid w:val="00A3727D"/>
    <w:rsid w:val="00A37C74"/>
    <w:rsid w:val="00A37E36"/>
    <w:rsid w:val="00A37F3D"/>
    <w:rsid w:val="00A4106D"/>
    <w:rsid w:val="00A41B3B"/>
    <w:rsid w:val="00A4228F"/>
    <w:rsid w:val="00A426B9"/>
    <w:rsid w:val="00A42847"/>
    <w:rsid w:val="00A43199"/>
    <w:rsid w:val="00A43B62"/>
    <w:rsid w:val="00A44021"/>
    <w:rsid w:val="00A447FC"/>
    <w:rsid w:val="00A44A4C"/>
    <w:rsid w:val="00A44EB0"/>
    <w:rsid w:val="00A4543E"/>
    <w:rsid w:val="00A454F0"/>
    <w:rsid w:val="00A47E33"/>
    <w:rsid w:val="00A48232"/>
    <w:rsid w:val="00A5512A"/>
    <w:rsid w:val="00A5590E"/>
    <w:rsid w:val="00A55AAA"/>
    <w:rsid w:val="00A55C91"/>
    <w:rsid w:val="00A55D35"/>
    <w:rsid w:val="00A56EF9"/>
    <w:rsid w:val="00A56F63"/>
    <w:rsid w:val="00A6074C"/>
    <w:rsid w:val="00A6089B"/>
    <w:rsid w:val="00A60D7C"/>
    <w:rsid w:val="00A61534"/>
    <w:rsid w:val="00A630B3"/>
    <w:rsid w:val="00A63128"/>
    <w:rsid w:val="00A63923"/>
    <w:rsid w:val="00A64C14"/>
    <w:rsid w:val="00A65216"/>
    <w:rsid w:val="00A652FD"/>
    <w:rsid w:val="00A6675D"/>
    <w:rsid w:val="00A670F9"/>
    <w:rsid w:val="00A6722A"/>
    <w:rsid w:val="00A67DAD"/>
    <w:rsid w:val="00A7051B"/>
    <w:rsid w:val="00A720F5"/>
    <w:rsid w:val="00A72136"/>
    <w:rsid w:val="00A733CA"/>
    <w:rsid w:val="00A73ECA"/>
    <w:rsid w:val="00A743C3"/>
    <w:rsid w:val="00A7492B"/>
    <w:rsid w:val="00A74A53"/>
    <w:rsid w:val="00A74B3F"/>
    <w:rsid w:val="00A74C8E"/>
    <w:rsid w:val="00A7557E"/>
    <w:rsid w:val="00A75ED5"/>
    <w:rsid w:val="00A760F5"/>
    <w:rsid w:val="00A771BC"/>
    <w:rsid w:val="00A8018B"/>
    <w:rsid w:val="00A817C2"/>
    <w:rsid w:val="00A83B40"/>
    <w:rsid w:val="00A84A9C"/>
    <w:rsid w:val="00A8537E"/>
    <w:rsid w:val="00A85C3A"/>
    <w:rsid w:val="00A87756"/>
    <w:rsid w:val="00A89C27"/>
    <w:rsid w:val="00A9147C"/>
    <w:rsid w:val="00A91C61"/>
    <w:rsid w:val="00A91F65"/>
    <w:rsid w:val="00A91FB2"/>
    <w:rsid w:val="00A9259E"/>
    <w:rsid w:val="00A92EC3"/>
    <w:rsid w:val="00A92F4B"/>
    <w:rsid w:val="00A934AD"/>
    <w:rsid w:val="00A93D3C"/>
    <w:rsid w:val="00A941AE"/>
    <w:rsid w:val="00A941E5"/>
    <w:rsid w:val="00A946E1"/>
    <w:rsid w:val="00A95471"/>
    <w:rsid w:val="00A954A5"/>
    <w:rsid w:val="00A9589E"/>
    <w:rsid w:val="00A95B59"/>
    <w:rsid w:val="00A967D9"/>
    <w:rsid w:val="00A96801"/>
    <w:rsid w:val="00A974FE"/>
    <w:rsid w:val="00AA0498"/>
    <w:rsid w:val="00AA0548"/>
    <w:rsid w:val="00AA0B5A"/>
    <w:rsid w:val="00AA0B7C"/>
    <w:rsid w:val="00AA1C1F"/>
    <w:rsid w:val="00AA1C48"/>
    <w:rsid w:val="00AA212F"/>
    <w:rsid w:val="00AA2718"/>
    <w:rsid w:val="00AA27DB"/>
    <w:rsid w:val="00AA2E62"/>
    <w:rsid w:val="00AA31E3"/>
    <w:rsid w:val="00AA33DF"/>
    <w:rsid w:val="00AA37F3"/>
    <w:rsid w:val="00AA3843"/>
    <w:rsid w:val="00AA4882"/>
    <w:rsid w:val="00AA4953"/>
    <w:rsid w:val="00AA4C0E"/>
    <w:rsid w:val="00AA5825"/>
    <w:rsid w:val="00AA68B6"/>
    <w:rsid w:val="00AA6A85"/>
    <w:rsid w:val="00AA7B12"/>
    <w:rsid w:val="00AA7F26"/>
    <w:rsid w:val="00AB2E69"/>
    <w:rsid w:val="00AB317C"/>
    <w:rsid w:val="00AB35F8"/>
    <w:rsid w:val="00AB3641"/>
    <w:rsid w:val="00AB3A1D"/>
    <w:rsid w:val="00AB4DAA"/>
    <w:rsid w:val="00AB5F6E"/>
    <w:rsid w:val="00AB72EE"/>
    <w:rsid w:val="00AB735F"/>
    <w:rsid w:val="00AB7419"/>
    <w:rsid w:val="00AB7857"/>
    <w:rsid w:val="00AC06A3"/>
    <w:rsid w:val="00AC08BA"/>
    <w:rsid w:val="00AC10C0"/>
    <w:rsid w:val="00AC1116"/>
    <w:rsid w:val="00AC11A7"/>
    <w:rsid w:val="00AC22D1"/>
    <w:rsid w:val="00AC3C22"/>
    <w:rsid w:val="00AC498C"/>
    <w:rsid w:val="00AC58B8"/>
    <w:rsid w:val="00AC590E"/>
    <w:rsid w:val="00AC59A4"/>
    <w:rsid w:val="00AC5BFC"/>
    <w:rsid w:val="00AC637D"/>
    <w:rsid w:val="00AC67C6"/>
    <w:rsid w:val="00AC7159"/>
    <w:rsid w:val="00AC71A3"/>
    <w:rsid w:val="00AD00EC"/>
    <w:rsid w:val="00AD05C6"/>
    <w:rsid w:val="00AD148B"/>
    <w:rsid w:val="00AD279E"/>
    <w:rsid w:val="00AD32FC"/>
    <w:rsid w:val="00AD3825"/>
    <w:rsid w:val="00AD42BF"/>
    <w:rsid w:val="00AD4C73"/>
    <w:rsid w:val="00AD6424"/>
    <w:rsid w:val="00AD6991"/>
    <w:rsid w:val="00AD7F72"/>
    <w:rsid w:val="00AE0381"/>
    <w:rsid w:val="00AE0ED9"/>
    <w:rsid w:val="00AE1786"/>
    <w:rsid w:val="00AE1967"/>
    <w:rsid w:val="00AE1C30"/>
    <w:rsid w:val="00AE277D"/>
    <w:rsid w:val="00AE2D27"/>
    <w:rsid w:val="00AE2FCE"/>
    <w:rsid w:val="00AE4C8D"/>
    <w:rsid w:val="00AE65EE"/>
    <w:rsid w:val="00AE6E51"/>
    <w:rsid w:val="00AE76B8"/>
    <w:rsid w:val="00AE7C16"/>
    <w:rsid w:val="00AF0960"/>
    <w:rsid w:val="00AF2193"/>
    <w:rsid w:val="00AF2EBA"/>
    <w:rsid w:val="00AF3D9D"/>
    <w:rsid w:val="00AF44F2"/>
    <w:rsid w:val="00AF4B30"/>
    <w:rsid w:val="00AF5F00"/>
    <w:rsid w:val="00AF66CB"/>
    <w:rsid w:val="00AF66F5"/>
    <w:rsid w:val="00AF6956"/>
    <w:rsid w:val="00B0155C"/>
    <w:rsid w:val="00B0226D"/>
    <w:rsid w:val="00B027A5"/>
    <w:rsid w:val="00B02B31"/>
    <w:rsid w:val="00B0325C"/>
    <w:rsid w:val="00B0332A"/>
    <w:rsid w:val="00B03D97"/>
    <w:rsid w:val="00B04938"/>
    <w:rsid w:val="00B052F7"/>
    <w:rsid w:val="00B05A18"/>
    <w:rsid w:val="00B05FFE"/>
    <w:rsid w:val="00B066B8"/>
    <w:rsid w:val="00B07401"/>
    <w:rsid w:val="00B074E4"/>
    <w:rsid w:val="00B10C16"/>
    <w:rsid w:val="00B11AD9"/>
    <w:rsid w:val="00B12143"/>
    <w:rsid w:val="00B12426"/>
    <w:rsid w:val="00B127F8"/>
    <w:rsid w:val="00B12C5B"/>
    <w:rsid w:val="00B12F7B"/>
    <w:rsid w:val="00B135A5"/>
    <w:rsid w:val="00B13FDE"/>
    <w:rsid w:val="00B151B2"/>
    <w:rsid w:val="00B15A76"/>
    <w:rsid w:val="00B15E82"/>
    <w:rsid w:val="00B15F6F"/>
    <w:rsid w:val="00B16C0E"/>
    <w:rsid w:val="00B16D11"/>
    <w:rsid w:val="00B172D1"/>
    <w:rsid w:val="00B17D01"/>
    <w:rsid w:val="00B17F35"/>
    <w:rsid w:val="00B20754"/>
    <w:rsid w:val="00B2086F"/>
    <w:rsid w:val="00B217E1"/>
    <w:rsid w:val="00B22E4A"/>
    <w:rsid w:val="00B22E54"/>
    <w:rsid w:val="00B230AF"/>
    <w:rsid w:val="00B23B92"/>
    <w:rsid w:val="00B24592"/>
    <w:rsid w:val="00B2650F"/>
    <w:rsid w:val="00B26AB8"/>
    <w:rsid w:val="00B27DB6"/>
    <w:rsid w:val="00B310EC"/>
    <w:rsid w:val="00B318EE"/>
    <w:rsid w:val="00B31E6B"/>
    <w:rsid w:val="00B32B3D"/>
    <w:rsid w:val="00B332A4"/>
    <w:rsid w:val="00B33AD8"/>
    <w:rsid w:val="00B33B75"/>
    <w:rsid w:val="00B347FA"/>
    <w:rsid w:val="00B34937"/>
    <w:rsid w:val="00B34B9A"/>
    <w:rsid w:val="00B34E26"/>
    <w:rsid w:val="00B34E35"/>
    <w:rsid w:val="00B35014"/>
    <w:rsid w:val="00B35736"/>
    <w:rsid w:val="00B37900"/>
    <w:rsid w:val="00B37B51"/>
    <w:rsid w:val="00B40264"/>
    <w:rsid w:val="00B40A7B"/>
    <w:rsid w:val="00B410B0"/>
    <w:rsid w:val="00B4139E"/>
    <w:rsid w:val="00B4188E"/>
    <w:rsid w:val="00B42F76"/>
    <w:rsid w:val="00B43827"/>
    <w:rsid w:val="00B43BDB"/>
    <w:rsid w:val="00B43F9B"/>
    <w:rsid w:val="00B4404E"/>
    <w:rsid w:val="00B44353"/>
    <w:rsid w:val="00B44813"/>
    <w:rsid w:val="00B4520E"/>
    <w:rsid w:val="00B45AE9"/>
    <w:rsid w:val="00B46B85"/>
    <w:rsid w:val="00B46F26"/>
    <w:rsid w:val="00B475BD"/>
    <w:rsid w:val="00B4762F"/>
    <w:rsid w:val="00B50075"/>
    <w:rsid w:val="00B5032F"/>
    <w:rsid w:val="00B5082C"/>
    <w:rsid w:val="00B51204"/>
    <w:rsid w:val="00B51BD0"/>
    <w:rsid w:val="00B51C0C"/>
    <w:rsid w:val="00B51E51"/>
    <w:rsid w:val="00B52346"/>
    <w:rsid w:val="00B52F37"/>
    <w:rsid w:val="00B5336E"/>
    <w:rsid w:val="00B53695"/>
    <w:rsid w:val="00B537C0"/>
    <w:rsid w:val="00B538E6"/>
    <w:rsid w:val="00B5438E"/>
    <w:rsid w:val="00B545C4"/>
    <w:rsid w:val="00B5490F"/>
    <w:rsid w:val="00B550B3"/>
    <w:rsid w:val="00B55981"/>
    <w:rsid w:val="00B568DD"/>
    <w:rsid w:val="00B56CFB"/>
    <w:rsid w:val="00B57906"/>
    <w:rsid w:val="00B6005B"/>
    <w:rsid w:val="00B602B8"/>
    <w:rsid w:val="00B60668"/>
    <w:rsid w:val="00B60F96"/>
    <w:rsid w:val="00B61733"/>
    <w:rsid w:val="00B6189C"/>
    <w:rsid w:val="00B627F9"/>
    <w:rsid w:val="00B62FA2"/>
    <w:rsid w:val="00B64219"/>
    <w:rsid w:val="00B6447C"/>
    <w:rsid w:val="00B64548"/>
    <w:rsid w:val="00B648C3"/>
    <w:rsid w:val="00B6490F"/>
    <w:rsid w:val="00B6595A"/>
    <w:rsid w:val="00B6685E"/>
    <w:rsid w:val="00B67130"/>
    <w:rsid w:val="00B67DA2"/>
    <w:rsid w:val="00B67E4B"/>
    <w:rsid w:val="00B715F3"/>
    <w:rsid w:val="00B71741"/>
    <w:rsid w:val="00B71CCE"/>
    <w:rsid w:val="00B72D99"/>
    <w:rsid w:val="00B73202"/>
    <w:rsid w:val="00B73B19"/>
    <w:rsid w:val="00B749D8"/>
    <w:rsid w:val="00B75257"/>
    <w:rsid w:val="00B75403"/>
    <w:rsid w:val="00B7568E"/>
    <w:rsid w:val="00B75AD7"/>
    <w:rsid w:val="00B76AF8"/>
    <w:rsid w:val="00B771DF"/>
    <w:rsid w:val="00B773F6"/>
    <w:rsid w:val="00B77E16"/>
    <w:rsid w:val="00B815DA"/>
    <w:rsid w:val="00B81760"/>
    <w:rsid w:val="00B8210D"/>
    <w:rsid w:val="00B8267F"/>
    <w:rsid w:val="00B82CEA"/>
    <w:rsid w:val="00B82FB0"/>
    <w:rsid w:val="00B830A9"/>
    <w:rsid w:val="00B83A30"/>
    <w:rsid w:val="00B85FA7"/>
    <w:rsid w:val="00B87B20"/>
    <w:rsid w:val="00B9008D"/>
    <w:rsid w:val="00B904BD"/>
    <w:rsid w:val="00B90FF5"/>
    <w:rsid w:val="00B91013"/>
    <w:rsid w:val="00B910C7"/>
    <w:rsid w:val="00B923F1"/>
    <w:rsid w:val="00B92477"/>
    <w:rsid w:val="00B92B71"/>
    <w:rsid w:val="00B93B74"/>
    <w:rsid w:val="00B93FFD"/>
    <w:rsid w:val="00B950CA"/>
    <w:rsid w:val="00B95256"/>
    <w:rsid w:val="00B96279"/>
    <w:rsid w:val="00B974D8"/>
    <w:rsid w:val="00B977B1"/>
    <w:rsid w:val="00BA01F0"/>
    <w:rsid w:val="00BA0356"/>
    <w:rsid w:val="00BA0BC3"/>
    <w:rsid w:val="00BA1E53"/>
    <w:rsid w:val="00BA266B"/>
    <w:rsid w:val="00BA269A"/>
    <w:rsid w:val="00BA26DC"/>
    <w:rsid w:val="00BA2DB4"/>
    <w:rsid w:val="00BA31C1"/>
    <w:rsid w:val="00BA3D6D"/>
    <w:rsid w:val="00BA49F5"/>
    <w:rsid w:val="00BA4AE3"/>
    <w:rsid w:val="00BA5AC0"/>
    <w:rsid w:val="00BA61E0"/>
    <w:rsid w:val="00BA781F"/>
    <w:rsid w:val="00BA7833"/>
    <w:rsid w:val="00BA7918"/>
    <w:rsid w:val="00BB025D"/>
    <w:rsid w:val="00BB0364"/>
    <w:rsid w:val="00BB11D6"/>
    <w:rsid w:val="00BB1BD7"/>
    <w:rsid w:val="00BB3242"/>
    <w:rsid w:val="00BB3257"/>
    <w:rsid w:val="00BB3E83"/>
    <w:rsid w:val="00BB4372"/>
    <w:rsid w:val="00BB5894"/>
    <w:rsid w:val="00BB60E8"/>
    <w:rsid w:val="00BB69D1"/>
    <w:rsid w:val="00BB6A4D"/>
    <w:rsid w:val="00BB7432"/>
    <w:rsid w:val="00BC0004"/>
    <w:rsid w:val="00BC0664"/>
    <w:rsid w:val="00BC0925"/>
    <w:rsid w:val="00BC0B69"/>
    <w:rsid w:val="00BC1AD0"/>
    <w:rsid w:val="00BC1B1D"/>
    <w:rsid w:val="00BC26EE"/>
    <w:rsid w:val="00BC2A25"/>
    <w:rsid w:val="00BC2B35"/>
    <w:rsid w:val="00BC2F3E"/>
    <w:rsid w:val="00BC414B"/>
    <w:rsid w:val="00BC44C7"/>
    <w:rsid w:val="00BC495B"/>
    <w:rsid w:val="00BC4C2F"/>
    <w:rsid w:val="00BC4FE4"/>
    <w:rsid w:val="00BC53E3"/>
    <w:rsid w:val="00BC6775"/>
    <w:rsid w:val="00BC6A81"/>
    <w:rsid w:val="00BC71D9"/>
    <w:rsid w:val="00BC7282"/>
    <w:rsid w:val="00BC73A3"/>
    <w:rsid w:val="00BD01A6"/>
    <w:rsid w:val="00BD1954"/>
    <w:rsid w:val="00BD1D89"/>
    <w:rsid w:val="00BD28FE"/>
    <w:rsid w:val="00BD2EF9"/>
    <w:rsid w:val="00BD3370"/>
    <w:rsid w:val="00BD3381"/>
    <w:rsid w:val="00BD486F"/>
    <w:rsid w:val="00BD52EC"/>
    <w:rsid w:val="00BD62BC"/>
    <w:rsid w:val="00BD6425"/>
    <w:rsid w:val="00BD6467"/>
    <w:rsid w:val="00BD64ED"/>
    <w:rsid w:val="00BD67D8"/>
    <w:rsid w:val="00BD7206"/>
    <w:rsid w:val="00BD7265"/>
    <w:rsid w:val="00BD7844"/>
    <w:rsid w:val="00BD7960"/>
    <w:rsid w:val="00BE007F"/>
    <w:rsid w:val="00BE01EA"/>
    <w:rsid w:val="00BE0C09"/>
    <w:rsid w:val="00BE466B"/>
    <w:rsid w:val="00BE586A"/>
    <w:rsid w:val="00BE65A4"/>
    <w:rsid w:val="00BF00C8"/>
    <w:rsid w:val="00BF0E93"/>
    <w:rsid w:val="00BF0F6C"/>
    <w:rsid w:val="00BF1A74"/>
    <w:rsid w:val="00BF1BFE"/>
    <w:rsid w:val="00BF1C18"/>
    <w:rsid w:val="00BF1CA3"/>
    <w:rsid w:val="00BF1FC9"/>
    <w:rsid w:val="00BF21BF"/>
    <w:rsid w:val="00BF23CA"/>
    <w:rsid w:val="00BF24CB"/>
    <w:rsid w:val="00BF2538"/>
    <w:rsid w:val="00BF2910"/>
    <w:rsid w:val="00BF349B"/>
    <w:rsid w:val="00BF3C04"/>
    <w:rsid w:val="00BF5797"/>
    <w:rsid w:val="00BF600E"/>
    <w:rsid w:val="00BF79EF"/>
    <w:rsid w:val="00BF7C09"/>
    <w:rsid w:val="00BF7D00"/>
    <w:rsid w:val="00BF7E32"/>
    <w:rsid w:val="00C00EEC"/>
    <w:rsid w:val="00C01572"/>
    <w:rsid w:val="00C02C5F"/>
    <w:rsid w:val="00C047A7"/>
    <w:rsid w:val="00C04AF5"/>
    <w:rsid w:val="00C04E0C"/>
    <w:rsid w:val="00C04EE1"/>
    <w:rsid w:val="00C05143"/>
    <w:rsid w:val="00C0583E"/>
    <w:rsid w:val="00C05FF0"/>
    <w:rsid w:val="00C06F12"/>
    <w:rsid w:val="00C07154"/>
    <w:rsid w:val="00C107F5"/>
    <w:rsid w:val="00C10950"/>
    <w:rsid w:val="00C10C8E"/>
    <w:rsid w:val="00C110CC"/>
    <w:rsid w:val="00C110EA"/>
    <w:rsid w:val="00C112E1"/>
    <w:rsid w:val="00C127C0"/>
    <w:rsid w:val="00C12AA8"/>
    <w:rsid w:val="00C13AB1"/>
    <w:rsid w:val="00C1526A"/>
    <w:rsid w:val="00C1561A"/>
    <w:rsid w:val="00C1581F"/>
    <w:rsid w:val="00C15E81"/>
    <w:rsid w:val="00C1708C"/>
    <w:rsid w:val="00C171D0"/>
    <w:rsid w:val="00C17FD1"/>
    <w:rsid w:val="00C208FE"/>
    <w:rsid w:val="00C20AA5"/>
    <w:rsid w:val="00C20BDC"/>
    <w:rsid w:val="00C218E3"/>
    <w:rsid w:val="00C21B88"/>
    <w:rsid w:val="00C21DA7"/>
    <w:rsid w:val="00C21F94"/>
    <w:rsid w:val="00C228A1"/>
    <w:rsid w:val="00C243C2"/>
    <w:rsid w:val="00C24B2D"/>
    <w:rsid w:val="00C24FE0"/>
    <w:rsid w:val="00C255EC"/>
    <w:rsid w:val="00C2584A"/>
    <w:rsid w:val="00C27190"/>
    <w:rsid w:val="00C2739C"/>
    <w:rsid w:val="00C27584"/>
    <w:rsid w:val="00C30C75"/>
    <w:rsid w:val="00C3150E"/>
    <w:rsid w:val="00C3189A"/>
    <w:rsid w:val="00C327B4"/>
    <w:rsid w:val="00C32AFF"/>
    <w:rsid w:val="00C332DE"/>
    <w:rsid w:val="00C33CAC"/>
    <w:rsid w:val="00C34D1D"/>
    <w:rsid w:val="00C3573F"/>
    <w:rsid w:val="00C35F61"/>
    <w:rsid w:val="00C36782"/>
    <w:rsid w:val="00C36BFD"/>
    <w:rsid w:val="00C36FE2"/>
    <w:rsid w:val="00C37D5E"/>
    <w:rsid w:val="00C40ADE"/>
    <w:rsid w:val="00C414BF"/>
    <w:rsid w:val="00C4210C"/>
    <w:rsid w:val="00C4331E"/>
    <w:rsid w:val="00C437DB"/>
    <w:rsid w:val="00C43A62"/>
    <w:rsid w:val="00C44BD6"/>
    <w:rsid w:val="00C44E1E"/>
    <w:rsid w:val="00C454C7"/>
    <w:rsid w:val="00C45CD6"/>
    <w:rsid w:val="00C46A02"/>
    <w:rsid w:val="00C46C37"/>
    <w:rsid w:val="00C46C3B"/>
    <w:rsid w:val="00C47DCB"/>
    <w:rsid w:val="00C50611"/>
    <w:rsid w:val="00C50AA5"/>
    <w:rsid w:val="00C52757"/>
    <w:rsid w:val="00C52D6B"/>
    <w:rsid w:val="00C52E97"/>
    <w:rsid w:val="00C542F0"/>
    <w:rsid w:val="00C54305"/>
    <w:rsid w:val="00C5459D"/>
    <w:rsid w:val="00C559D3"/>
    <w:rsid w:val="00C55CAD"/>
    <w:rsid w:val="00C55EFE"/>
    <w:rsid w:val="00C5685A"/>
    <w:rsid w:val="00C612E4"/>
    <w:rsid w:val="00C61F66"/>
    <w:rsid w:val="00C6206B"/>
    <w:rsid w:val="00C634EE"/>
    <w:rsid w:val="00C63DAD"/>
    <w:rsid w:val="00C63E70"/>
    <w:rsid w:val="00C63F68"/>
    <w:rsid w:val="00C644CF"/>
    <w:rsid w:val="00C661F4"/>
    <w:rsid w:val="00C67C3B"/>
    <w:rsid w:val="00C67D38"/>
    <w:rsid w:val="00C701F6"/>
    <w:rsid w:val="00C71569"/>
    <w:rsid w:val="00C71582"/>
    <w:rsid w:val="00C71677"/>
    <w:rsid w:val="00C736B4"/>
    <w:rsid w:val="00C746D9"/>
    <w:rsid w:val="00C74974"/>
    <w:rsid w:val="00C74BE5"/>
    <w:rsid w:val="00C7575F"/>
    <w:rsid w:val="00C75D76"/>
    <w:rsid w:val="00C76600"/>
    <w:rsid w:val="00C768E7"/>
    <w:rsid w:val="00C76F5B"/>
    <w:rsid w:val="00C7791A"/>
    <w:rsid w:val="00C77C8E"/>
    <w:rsid w:val="00C81214"/>
    <w:rsid w:val="00C819C6"/>
    <w:rsid w:val="00C81AF5"/>
    <w:rsid w:val="00C81EA5"/>
    <w:rsid w:val="00C81F2C"/>
    <w:rsid w:val="00C82092"/>
    <w:rsid w:val="00C82CB7"/>
    <w:rsid w:val="00C82D5A"/>
    <w:rsid w:val="00C832DF"/>
    <w:rsid w:val="00C838AE"/>
    <w:rsid w:val="00C84150"/>
    <w:rsid w:val="00C84805"/>
    <w:rsid w:val="00C84A93"/>
    <w:rsid w:val="00C87317"/>
    <w:rsid w:val="00C873EA"/>
    <w:rsid w:val="00C87573"/>
    <w:rsid w:val="00C90E40"/>
    <w:rsid w:val="00C919E3"/>
    <w:rsid w:val="00C92294"/>
    <w:rsid w:val="00C924DD"/>
    <w:rsid w:val="00C944CA"/>
    <w:rsid w:val="00C952F3"/>
    <w:rsid w:val="00C953E8"/>
    <w:rsid w:val="00C954EC"/>
    <w:rsid w:val="00C96946"/>
    <w:rsid w:val="00C973B9"/>
    <w:rsid w:val="00C97F01"/>
    <w:rsid w:val="00CA0247"/>
    <w:rsid w:val="00CA077C"/>
    <w:rsid w:val="00CA131B"/>
    <w:rsid w:val="00CA1911"/>
    <w:rsid w:val="00CA1B21"/>
    <w:rsid w:val="00CA1BD9"/>
    <w:rsid w:val="00CA2226"/>
    <w:rsid w:val="00CA2685"/>
    <w:rsid w:val="00CA3308"/>
    <w:rsid w:val="00CA34B4"/>
    <w:rsid w:val="00CA4223"/>
    <w:rsid w:val="00CA4C2E"/>
    <w:rsid w:val="00CA4E2F"/>
    <w:rsid w:val="00CA56ED"/>
    <w:rsid w:val="00CA5B0F"/>
    <w:rsid w:val="00CA6412"/>
    <w:rsid w:val="00CA6E55"/>
    <w:rsid w:val="00CA7145"/>
    <w:rsid w:val="00CA7DA7"/>
    <w:rsid w:val="00CB0282"/>
    <w:rsid w:val="00CB0B07"/>
    <w:rsid w:val="00CB1112"/>
    <w:rsid w:val="00CB185D"/>
    <w:rsid w:val="00CB3138"/>
    <w:rsid w:val="00CB32B2"/>
    <w:rsid w:val="00CB36F7"/>
    <w:rsid w:val="00CB48CC"/>
    <w:rsid w:val="00CB5011"/>
    <w:rsid w:val="00CB54C3"/>
    <w:rsid w:val="00CB56CA"/>
    <w:rsid w:val="00CB5773"/>
    <w:rsid w:val="00CB5A9A"/>
    <w:rsid w:val="00CB6434"/>
    <w:rsid w:val="00CB666C"/>
    <w:rsid w:val="00CB7BAB"/>
    <w:rsid w:val="00CC0329"/>
    <w:rsid w:val="00CC078A"/>
    <w:rsid w:val="00CC1278"/>
    <w:rsid w:val="00CC17D4"/>
    <w:rsid w:val="00CC201E"/>
    <w:rsid w:val="00CC329C"/>
    <w:rsid w:val="00CC3344"/>
    <w:rsid w:val="00CC5F0A"/>
    <w:rsid w:val="00CC60BE"/>
    <w:rsid w:val="00CC615E"/>
    <w:rsid w:val="00CC7190"/>
    <w:rsid w:val="00CC7C1B"/>
    <w:rsid w:val="00CD1549"/>
    <w:rsid w:val="00CD2DCD"/>
    <w:rsid w:val="00CD2F05"/>
    <w:rsid w:val="00CD318D"/>
    <w:rsid w:val="00CD37A3"/>
    <w:rsid w:val="00CD40C7"/>
    <w:rsid w:val="00CD4E5F"/>
    <w:rsid w:val="00CD572A"/>
    <w:rsid w:val="00CD5B27"/>
    <w:rsid w:val="00CD5E31"/>
    <w:rsid w:val="00CD6B6E"/>
    <w:rsid w:val="00CE296A"/>
    <w:rsid w:val="00CE3B05"/>
    <w:rsid w:val="00CE4CC4"/>
    <w:rsid w:val="00CE4ED9"/>
    <w:rsid w:val="00CE6B93"/>
    <w:rsid w:val="00CE6C93"/>
    <w:rsid w:val="00CE7DB2"/>
    <w:rsid w:val="00CEC9D5"/>
    <w:rsid w:val="00CF0579"/>
    <w:rsid w:val="00CF0E05"/>
    <w:rsid w:val="00CF10A7"/>
    <w:rsid w:val="00CF22B2"/>
    <w:rsid w:val="00CF2DEE"/>
    <w:rsid w:val="00CF3313"/>
    <w:rsid w:val="00CF3D10"/>
    <w:rsid w:val="00CF4677"/>
    <w:rsid w:val="00CF4719"/>
    <w:rsid w:val="00CF4A77"/>
    <w:rsid w:val="00CF4F05"/>
    <w:rsid w:val="00CF6173"/>
    <w:rsid w:val="00CF7ABD"/>
    <w:rsid w:val="00D003B4"/>
    <w:rsid w:val="00D00DC3"/>
    <w:rsid w:val="00D012D1"/>
    <w:rsid w:val="00D01350"/>
    <w:rsid w:val="00D0141D"/>
    <w:rsid w:val="00D01BAC"/>
    <w:rsid w:val="00D03060"/>
    <w:rsid w:val="00D0355E"/>
    <w:rsid w:val="00D03615"/>
    <w:rsid w:val="00D037AA"/>
    <w:rsid w:val="00D03E0F"/>
    <w:rsid w:val="00D047ED"/>
    <w:rsid w:val="00D04888"/>
    <w:rsid w:val="00D04EA3"/>
    <w:rsid w:val="00D05035"/>
    <w:rsid w:val="00D051E8"/>
    <w:rsid w:val="00D063DE"/>
    <w:rsid w:val="00D070B0"/>
    <w:rsid w:val="00D07ECE"/>
    <w:rsid w:val="00D12A9A"/>
    <w:rsid w:val="00D12C5D"/>
    <w:rsid w:val="00D142F7"/>
    <w:rsid w:val="00D15614"/>
    <w:rsid w:val="00D15A3C"/>
    <w:rsid w:val="00D16982"/>
    <w:rsid w:val="00D174E6"/>
    <w:rsid w:val="00D177ED"/>
    <w:rsid w:val="00D201D4"/>
    <w:rsid w:val="00D20F03"/>
    <w:rsid w:val="00D20F6F"/>
    <w:rsid w:val="00D21844"/>
    <w:rsid w:val="00D21B98"/>
    <w:rsid w:val="00D21C2A"/>
    <w:rsid w:val="00D227B1"/>
    <w:rsid w:val="00D22864"/>
    <w:rsid w:val="00D23F48"/>
    <w:rsid w:val="00D24CFC"/>
    <w:rsid w:val="00D25918"/>
    <w:rsid w:val="00D25F15"/>
    <w:rsid w:val="00D272DB"/>
    <w:rsid w:val="00D27BFF"/>
    <w:rsid w:val="00D303FC"/>
    <w:rsid w:val="00D305B6"/>
    <w:rsid w:val="00D3104F"/>
    <w:rsid w:val="00D318E4"/>
    <w:rsid w:val="00D32511"/>
    <w:rsid w:val="00D3393D"/>
    <w:rsid w:val="00D33AB8"/>
    <w:rsid w:val="00D34C4B"/>
    <w:rsid w:val="00D35147"/>
    <w:rsid w:val="00D353E2"/>
    <w:rsid w:val="00D36A98"/>
    <w:rsid w:val="00D37EC9"/>
    <w:rsid w:val="00D37F0F"/>
    <w:rsid w:val="00D409FB"/>
    <w:rsid w:val="00D40A17"/>
    <w:rsid w:val="00D40B77"/>
    <w:rsid w:val="00D41730"/>
    <w:rsid w:val="00D42033"/>
    <w:rsid w:val="00D42217"/>
    <w:rsid w:val="00D423D1"/>
    <w:rsid w:val="00D42B03"/>
    <w:rsid w:val="00D42D6E"/>
    <w:rsid w:val="00D43049"/>
    <w:rsid w:val="00D43C02"/>
    <w:rsid w:val="00D447CB"/>
    <w:rsid w:val="00D44B8C"/>
    <w:rsid w:val="00D44E11"/>
    <w:rsid w:val="00D4505B"/>
    <w:rsid w:val="00D454A2"/>
    <w:rsid w:val="00D45B9B"/>
    <w:rsid w:val="00D45D24"/>
    <w:rsid w:val="00D461C0"/>
    <w:rsid w:val="00D46252"/>
    <w:rsid w:val="00D4671D"/>
    <w:rsid w:val="00D470A5"/>
    <w:rsid w:val="00D50BC4"/>
    <w:rsid w:val="00D51D78"/>
    <w:rsid w:val="00D51F91"/>
    <w:rsid w:val="00D52430"/>
    <w:rsid w:val="00D527FA"/>
    <w:rsid w:val="00D528F0"/>
    <w:rsid w:val="00D53C07"/>
    <w:rsid w:val="00D542A8"/>
    <w:rsid w:val="00D5449D"/>
    <w:rsid w:val="00D5450C"/>
    <w:rsid w:val="00D54B14"/>
    <w:rsid w:val="00D55AD0"/>
    <w:rsid w:val="00D55DE1"/>
    <w:rsid w:val="00D567DD"/>
    <w:rsid w:val="00D56D4F"/>
    <w:rsid w:val="00D57C43"/>
    <w:rsid w:val="00D606E6"/>
    <w:rsid w:val="00D6099B"/>
    <w:rsid w:val="00D60E25"/>
    <w:rsid w:val="00D618C9"/>
    <w:rsid w:val="00D61B9A"/>
    <w:rsid w:val="00D61E65"/>
    <w:rsid w:val="00D62449"/>
    <w:rsid w:val="00D62E75"/>
    <w:rsid w:val="00D635A9"/>
    <w:rsid w:val="00D638B8"/>
    <w:rsid w:val="00D63C39"/>
    <w:rsid w:val="00D63D4D"/>
    <w:rsid w:val="00D63FEC"/>
    <w:rsid w:val="00D6475B"/>
    <w:rsid w:val="00D654F7"/>
    <w:rsid w:val="00D70446"/>
    <w:rsid w:val="00D70A4F"/>
    <w:rsid w:val="00D728F0"/>
    <w:rsid w:val="00D72FF2"/>
    <w:rsid w:val="00D734EA"/>
    <w:rsid w:val="00D73D4F"/>
    <w:rsid w:val="00D74E62"/>
    <w:rsid w:val="00D7504D"/>
    <w:rsid w:val="00D75986"/>
    <w:rsid w:val="00D75B2A"/>
    <w:rsid w:val="00D768A4"/>
    <w:rsid w:val="00D76D6D"/>
    <w:rsid w:val="00D76E59"/>
    <w:rsid w:val="00D80039"/>
    <w:rsid w:val="00D8009C"/>
    <w:rsid w:val="00D80E64"/>
    <w:rsid w:val="00D81309"/>
    <w:rsid w:val="00D815CF"/>
    <w:rsid w:val="00D819E7"/>
    <w:rsid w:val="00D82ACE"/>
    <w:rsid w:val="00D82EAA"/>
    <w:rsid w:val="00D83BFA"/>
    <w:rsid w:val="00D844C7"/>
    <w:rsid w:val="00D8519C"/>
    <w:rsid w:val="00D85479"/>
    <w:rsid w:val="00D854F1"/>
    <w:rsid w:val="00D8573F"/>
    <w:rsid w:val="00D85E80"/>
    <w:rsid w:val="00D85EF1"/>
    <w:rsid w:val="00D86115"/>
    <w:rsid w:val="00D9116F"/>
    <w:rsid w:val="00D91803"/>
    <w:rsid w:val="00D9246D"/>
    <w:rsid w:val="00D925AC"/>
    <w:rsid w:val="00D92799"/>
    <w:rsid w:val="00D92E65"/>
    <w:rsid w:val="00D94416"/>
    <w:rsid w:val="00D9501E"/>
    <w:rsid w:val="00D962A9"/>
    <w:rsid w:val="00D97224"/>
    <w:rsid w:val="00D976A1"/>
    <w:rsid w:val="00D979BE"/>
    <w:rsid w:val="00D97B3C"/>
    <w:rsid w:val="00DA080E"/>
    <w:rsid w:val="00DA1BCA"/>
    <w:rsid w:val="00DA1C69"/>
    <w:rsid w:val="00DA264D"/>
    <w:rsid w:val="00DA40E1"/>
    <w:rsid w:val="00DA4821"/>
    <w:rsid w:val="00DA563F"/>
    <w:rsid w:val="00DA63F2"/>
    <w:rsid w:val="00DA72CB"/>
    <w:rsid w:val="00DB0595"/>
    <w:rsid w:val="00DB0C03"/>
    <w:rsid w:val="00DB114A"/>
    <w:rsid w:val="00DB1C31"/>
    <w:rsid w:val="00DB26B3"/>
    <w:rsid w:val="00DB26EA"/>
    <w:rsid w:val="00DB2A93"/>
    <w:rsid w:val="00DB2B3E"/>
    <w:rsid w:val="00DB30ED"/>
    <w:rsid w:val="00DB34D0"/>
    <w:rsid w:val="00DB3660"/>
    <w:rsid w:val="00DB4DF8"/>
    <w:rsid w:val="00DB4F9A"/>
    <w:rsid w:val="00DB683A"/>
    <w:rsid w:val="00DB6B77"/>
    <w:rsid w:val="00DB7439"/>
    <w:rsid w:val="00DB7BB1"/>
    <w:rsid w:val="00DC11E4"/>
    <w:rsid w:val="00DC1547"/>
    <w:rsid w:val="00DC18A0"/>
    <w:rsid w:val="00DC1BC4"/>
    <w:rsid w:val="00DC1F30"/>
    <w:rsid w:val="00DC2017"/>
    <w:rsid w:val="00DC21C2"/>
    <w:rsid w:val="00DC2608"/>
    <w:rsid w:val="00DC2B0F"/>
    <w:rsid w:val="00DC2BC2"/>
    <w:rsid w:val="00DC33FD"/>
    <w:rsid w:val="00DC3DFD"/>
    <w:rsid w:val="00DC4BDC"/>
    <w:rsid w:val="00DC4EB4"/>
    <w:rsid w:val="00DC5284"/>
    <w:rsid w:val="00DC5AB2"/>
    <w:rsid w:val="00DC633A"/>
    <w:rsid w:val="00DC6532"/>
    <w:rsid w:val="00DC694F"/>
    <w:rsid w:val="00DC6A3F"/>
    <w:rsid w:val="00DC7072"/>
    <w:rsid w:val="00DC73F8"/>
    <w:rsid w:val="00DC77A4"/>
    <w:rsid w:val="00DC7E63"/>
    <w:rsid w:val="00DD0552"/>
    <w:rsid w:val="00DD1101"/>
    <w:rsid w:val="00DD19FE"/>
    <w:rsid w:val="00DD1B13"/>
    <w:rsid w:val="00DD215B"/>
    <w:rsid w:val="00DD22FE"/>
    <w:rsid w:val="00DD2D37"/>
    <w:rsid w:val="00DD35C0"/>
    <w:rsid w:val="00DD3CF3"/>
    <w:rsid w:val="00DD4000"/>
    <w:rsid w:val="00DD45CF"/>
    <w:rsid w:val="00DD4624"/>
    <w:rsid w:val="00DD47A0"/>
    <w:rsid w:val="00DD4FC0"/>
    <w:rsid w:val="00DD70B7"/>
    <w:rsid w:val="00DD71B9"/>
    <w:rsid w:val="00DD73EF"/>
    <w:rsid w:val="00DD7BB1"/>
    <w:rsid w:val="00DE0780"/>
    <w:rsid w:val="00DE08F8"/>
    <w:rsid w:val="00DE2F02"/>
    <w:rsid w:val="00DE2F49"/>
    <w:rsid w:val="00DE3F52"/>
    <w:rsid w:val="00DE41E8"/>
    <w:rsid w:val="00DE4B77"/>
    <w:rsid w:val="00DE58BF"/>
    <w:rsid w:val="00DE5B95"/>
    <w:rsid w:val="00DE5C85"/>
    <w:rsid w:val="00DE6CCA"/>
    <w:rsid w:val="00DE771A"/>
    <w:rsid w:val="00DE7DC0"/>
    <w:rsid w:val="00DE7E56"/>
    <w:rsid w:val="00DF0ADC"/>
    <w:rsid w:val="00DF2AB1"/>
    <w:rsid w:val="00DF2B07"/>
    <w:rsid w:val="00DF2F6F"/>
    <w:rsid w:val="00DF3191"/>
    <w:rsid w:val="00DF4506"/>
    <w:rsid w:val="00DF55F9"/>
    <w:rsid w:val="00DF5605"/>
    <w:rsid w:val="00DF5BE9"/>
    <w:rsid w:val="00DF5E2F"/>
    <w:rsid w:val="00DF63CD"/>
    <w:rsid w:val="00DF6C28"/>
    <w:rsid w:val="00DF734E"/>
    <w:rsid w:val="00DF7685"/>
    <w:rsid w:val="00DF7BBD"/>
    <w:rsid w:val="00DF7BDF"/>
    <w:rsid w:val="00DF7C33"/>
    <w:rsid w:val="00E002E6"/>
    <w:rsid w:val="00E00D04"/>
    <w:rsid w:val="00E00D32"/>
    <w:rsid w:val="00E00F20"/>
    <w:rsid w:val="00E0180E"/>
    <w:rsid w:val="00E020DC"/>
    <w:rsid w:val="00E02A9F"/>
    <w:rsid w:val="00E02F76"/>
    <w:rsid w:val="00E03116"/>
    <w:rsid w:val="00E03745"/>
    <w:rsid w:val="00E03F50"/>
    <w:rsid w:val="00E04051"/>
    <w:rsid w:val="00E047E9"/>
    <w:rsid w:val="00E04DD7"/>
    <w:rsid w:val="00E04EE4"/>
    <w:rsid w:val="00E04F9F"/>
    <w:rsid w:val="00E05153"/>
    <w:rsid w:val="00E05422"/>
    <w:rsid w:val="00E05A09"/>
    <w:rsid w:val="00E0626C"/>
    <w:rsid w:val="00E062B0"/>
    <w:rsid w:val="00E0636B"/>
    <w:rsid w:val="00E064D6"/>
    <w:rsid w:val="00E06594"/>
    <w:rsid w:val="00E10B0E"/>
    <w:rsid w:val="00E10C03"/>
    <w:rsid w:val="00E10D99"/>
    <w:rsid w:val="00E131CC"/>
    <w:rsid w:val="00E13A50"/>
    <w:rsid w:val="00E14043"/>
    <w:rsid w:val="00E14631"/>
    <w:rsid w:val="00E14B1C"/>
    <w:rsid w:val="00E14BFD"/>
    <w:rsid w:val="00E1595B"/>
    <w:rsid w:val="00E1618B"/>
    <w:rsid w:val="00E169E1"/>
    <w:rsid w:val="00E16D01"/>
    <w:rsid w:val="00E17269"/>
    <w:rsid w:val="00E17418"/>
    <w:rsid w:val="00E20022"/>
    <w:rsid w:val="00E2076F"/>
    <w:rsid w:val="00E20FF8"/>
    <w:rsid w:val="00E21870"/>
    <w:rsid w:val="00E2366F"/>
    <w:rsid w:val="00E24FEF"/>
    <w:rsid w:val="00E25A3C"/>
    <w:rsid w:val="00E265AA"/>
    <w:rsid w:val="00E26857"/>
    <w:rsid w:val="00E26AF2"/>
    <w:rsid w:val="00E271AF"/>
    <w:rsid w:val="00E304E6"/>
    <w:rsid w:val="00E31372"/>
    <w:rsid w:val="00E31964"/>
    <w:rsid w:val="00E319FA"/>
    <w:rsid w:val="00E31BD8"/>
    <w:rsid w:val="00E31EC1"/>
    <w:rsid w:val="00E3277E"/>
    <w:rsid w:val="00E32C44"/>
    <w:rsid w:val="00E32E34"/>
    <w:rsid w:val="00E33E80"/>
    <w:rsid w:val="00E3490A"/>
    <w:rsid w:val="00E352CE"/>
    <w:rsid w:val="00E36858"/>
    <w:rsid w:val="00E369D5"/>
    <w:rsid w:val="00E37179"/>
    <w:rsid w:val="00E37289"/>
    <w:rsid w:val="00E372C6"/>
    <w:rsid w:val="00E374AC"/>
    <w:rsid w:val="00E37E3E"/>
    <w:rsid w:val="00E37FAB"/>
    <w:rsid w:val="00E4047D"/>
    <w:rsid w:val="00E40834"/>
    <w:rsid w:val="00E40894"/>
    <w:rsid w:val="00E40E1D"/>
    <w:rsid w:val="00E40EC8"/>
    <w:rsid w:val="00E41481"/>
    <w:rsid w:val="00E41C10"/>
    <w:rsid w:val="00E41F8D"/>
    <w:rsid w:val="00E4251D"/>
    <w:rsid w:val="00E42CFD"/>
    <w:rsid w:val="00E43046"/>
    <w:rsid w:val="00E43839"/>
    <w:rsid w:val="00E43CB3"/>
    <w:rsid w:val="00E44167"/>
    <w:rsid w:val="00E44C8B"/>
    <w:rsid w:val="00E454AD"/>
    <w:rsid w:val="00E456C3"/>
    <w:rsid w:val="00E45D44"/>
    <w:rsid w:val="00E462DB"/>
    <w:rsid w:val="00E465DA"/>
    <w:rsid w:val="00E47504"/>
    <w:rsid w:val="00E47667"/>
    <w:rsid w:val="00E476F5"/>
    <w:rsid w:val="00E47C2B"/>
    <w:rsid w:val="00E507F2"/>
    <w:rsid w:val="00E50B1D"/>
    <w:rsid w:val="00E51BFC"/>
    <w:rsid w:val="00E52331"/>
    <w:rsid w:val="00E52E63"/>
    <w:rsid w:val="00E53203"/>
    <w:rsid w:val="00E54033"/>
    <w:rsid w:val="00E5434A"/>
    <w:rsid w:val="00E54C2D"/>
    <w:rsid w:val="00E5529F"/>
    <w:rsid w:val="00E566A4"/>
    <w:rsid w:val="00E56E4A"/>
    <w:rsid w:val="00E57E81"/>
    <w:rsid w:val="00E57FD1"/>
    <w:rsid w:val="00E609DB"/>
    <w:rsid w:val="00E60C27"/>
    <w:rsid w:val="00E63157"/>
    <w:rsid w:val="00E63A27"/>
    <w:rsid w:val="00E63CB9"/>
    <w:rsid w:val="00E63DB9"/>
    <w:rsid w:val="00E64123"/>
    <w:rsid w:val="00E642A2"/>
    <w:rsid w:val="00E64FA0"/>
    <w:rsid w:val="00E652AA"/>
    <w:rsid w:val="00E66088"/>
    <w:rsid w:val="00E6658D"/>
    <w:rsid w:val="00E669BA"/>
    <w:rsid w:val="00E669DD"/>
    <w:rsid w:val="00E702D8"/>
    <w:rsid w:val="00E7080B"/>
    <w:rsid w:val="00E70BE0"/>
    <w:rsid w:val="00E71C52"/>
    <w:rsid w:val="00E72C4B"/>
    <w:rsid w:val="00E73E35"/>
    <w:rsid w:val="00E74AA9"/>
    <w:rsid w:val="00E763DD"/>
    <w:rsid w:val="00E76A31"/>
    <w:rsid w:val="00E77026"/>
    <w:rsid w:val="00E778E4"/>
    <w:rsid w:val="00E7791A"/>
    <w:rsid w:val="00E77E5A"/>
    <w:rsid w:val="00E80426"/>
    <w:rsid w:val="00E8046D"/>
    <w:rsid w:val="00E80624"/>
    <w:rsid w:val="00E806BC"/>
    <w:rsid w:val="00E80D6E"/>
    <w:rsid w:val="00E82754"/>
    <w:rsid w:val="00E829B9"/>
    <w:rsid w:val="00E82BC2"/>
    <w:rsid w:val="00E83E14"/>
    <w:rsid w:val="00E84DC3"/>
    <w:rsid w:val="00E84F22"/>
    <w:rsid w:val="00E859CF"/>
    <w:rsid w:val="00E85F05"/>
    <w:rsid w:val="00E86370"/>
    <w:rsid w:val="00E86569"/>
    <w:rsid w:val="00E8656F"/>
    <w:rsid w:val="00E869A9"/>
    <w:rsid w:val="00E87B22"/>
    <w:rsid w:val="00E90664"/>
    <w:rsid w:val="00E90A50"/>
    <w:rsid w:val="00E91422"/>
    <w:rsid w:val="00E92CF4"/>
    <w:rsid w:val="00E943F3"/>
    <w:rsid w:val="00E94419"/>
    <w:rsid w:val="00E94656"/>
    <w:rsid w:val="00E94CA4"/>
    <w:rsid w:val="00E952F6"/>
    <w:rsid w:val="00E95957"/>
    <w:rsid w:val="00E95C36"/>
    <w:rsid w:val="00E96A11"/>
    <w:rsid w:val="00E96E31"/>
    <w:rsid w:val="00E97DF3"/>
    <w:rsid w:val="00E97E19"/>
    <w:rsid w:val="00EA0B31"/>
    <w:rsid w:val="00EA2774"/>
    <w:rsid w:val="00EA2CDA"/>
    <w:rsid w:val="00EA310A"/>
    <w:rsid w:val="00EA45F6"/>
    <w:rsid w:val="00EA4BF6"/>
    <w:rsid w:val="00EA5BCD"/>
    <w:rsid w:val="00EA62B9"/>
    <w:rsid w:val="00EA65D1"/>
    <w:rsid w:val="00EA6B49"/>
    <w:rsid w:val="00EA700D"/>
    <w:rsid w:val="00EA724F"/>
    <w:rsid w:val="00EA72F6"/>
    <w:rsid w:val="00EB124A"/>
    <w:rsid w:val="00EB1373"/>
    <w:rsid w:val="00EB1627"/>
    <w:rsid w:val="00EB172D"/>
    <w:rsid w:val="00EB1C35"/>
    <w:rsid w:val="00EB1C93"/>
    <w:rsid w:val="00EB1DBD"/>
    <w:rsid w:val="00EB22CF"/>
    <w:rsid w:val="00EB23F3"/>
    <w:rsid w:val="00EB24A2"/>
    <w:rsid w:val="00EB28D6"/>
    <w:rsid w:val="00EB296A"/>
    <w:rsid w:val="00EB35B5"/>
    <w:rsid w:val="00EB3BE0"/>
    <w:rsid w:val="00EB3E42"/>
    <w:rsid w:val="00EB3EDB"/>
    <w:rsid w:val="00EB464B"/>
    <w:rsid w:val="00EB5142"/>
    <w:rsid w:val="00EB55E3"/>
    <w:rsid w:val="00EB5B67"/>
    <w:rsid w:val="00EB5C29"/>
    <w:rsid w:val="00EB61F8"/>
    <w:rsid w:val="00EB62EE"/>
    <w:rsid w:val="00EB6F12"/>
    <w:rsid w:val="00EB74F6"/>
    <w:rsid w:val="00EB7602"/>
    <w:rsid w:val="00EB760C"/>
    <w:rsid w:val="00EB7999"/>
    <w:rsid w:val="00EB7C6E"/>
    <w:rsid w:val="00EC0369"/>
    <w:rsid w:val="00EC2662"/>
    <w:rsid w:val="00EC3D13"/>
    <w:rsid w:val="00EC4272"/>
    <w:rsid w:val="00EC51BF"/>
    <w:rsid w:val="00EC5935"/>
    <w:rsid w:val="00EC5C2E"/>
    <w:rsid w:val="00EC5FEC"/>
    <w:rsid w:val="00EC6647"/>
    <w:rsid w:val="00EC6A55"/>
    <w:rsid w:val="00EC6B13"/>
    <w:rsid w:val="00EC7595"/>
    <w:rsid w:val="00EC7C44"/>
    <w:rsid w:val="00ED0B08"/>
    <w:rsid w:val="00ED0B3B"/>
    <w:rsid w:val="00ED1BBA"/>
    <w:rsid w:val="00ED21C7"/>
    <w:rsid w:val="00ED33B6"/>
    <w:rsid w:val="00ED41CF"/>
    <w:rsid w:val="00ED4374"/>
    <w:rsid w:val="00ED4BCC"/>
    <w:rsid w:val="00ED4BE5"/>
    <w:rsid w:val="00ED4EB2"/>
    <w:rsid w:val="00ED597C"/>
    <w:rsid w:val="00ED6161"/>
    <w:rsid w:val="00ED61B3"/>
    <w:rsid w:val="00ED61BD"/>
    <w:rsid w:val="00ED621C"/>
    <w:rsid w:val="00ED6802"/>
    <w:rsid w:val="00ED68FD"/>
    <w:rsid w:val="00ED6E0C"/>
    <w:rsid w:val="00ED6F6D"/>
    <w:rsid w:val="00ED7B4F"/>
    <w:rsid w:val="00EE0115"/>
    <w:rsid w:val="00EE3B78"/>
    <w:rsid w:val="00EE490D"/>
    <w:rsid w:val="00EE4911"/>
    <w:rsid w:val="00EE5070"/>
    <w:rsid w:val="00EE6000"/>
    <w:rsid w:val="00EE61AF"/>
    <w:rsid w:val="00EE62D4"/>
    <w:rsid w:val="00EEFD13"/>
    <w:rsid w:val="00EF01EE"/>
    <w:rsid w:val="00EF0658"/>
    <w:rsid w:val="00EF0679"/>
    <w:rsid w:val="00EF0F4C"/>
    <w:rsid w:val="00EF0F66"/>
    <w:rsid w:val="00EF11A2"/>
    <w:rsid w:val="00EF1EE0"/>
    <w:rsid w:val="00EF2115"/>
    <w:rsid w:val="00EF26BE"/>
    <w:rsid w:val="00EF27E0"/>
    <w:rsid w:val="00EF292A"/>
    <w:rsid w:val="00EF417F"/>
    <w:rsid w:val="00EF4BD6"/>
    <w:rsid w:val="00EF53D9"/>
    <w:rsid w:val="00EF5614"/>
    <w:rsid w:val="00EF5ABF"/>
    <w:rsid w:val="00EF5D61"/>
    <w:rsid w:val="00EF5DE0"/>
    <w:rsid w:val="00EF63CB"/>
    <w:rsid w:val="00EF73DE"/>
    <w:rsid w:val="00EF7458"/>
    <w:rsid w:val="00EF74AF"/>
    <w:rsid w:val="00EF7AED"/>
    <w:rsid w:val="00EF7CF2"/>
    <w:rsid w:val="00EF7D96"/>
    <w:rsid w:val="00F01A34"/>
    <w:rsid w:val="00F01FF8"/>
    <w:rsid w:val="00F02D5A"/>
    <w:rsid w:val="00F03425"/>
    <w:rsid w:val="00F03C0D"/>
    <w:rsid w:val="00F04A8E"/>
    <w:rsid w:val="00F04B71"/>
    <w:rsid w:val="00F05769"/>
    <w:rsid w:val="00F05957"/>
    <w:rsid w:val="00F05AB2"/>
    <w:rsid w:val="00F05D5B"/>
    <w:rsid w:val="00F0702E"/>
    <w:rsid w:val="00F07467"/>
    <w:rsid w:val="00F076FC"/>
    <w:rsid w:val="00F07F5F"/>
    <w:rsid w:val="00F0AD58"/>
    <w:rsid w:val="00F10E40"/>
    <w:rsid w:val="00F1111C"/>
    <w:rsid w:val="00F1148E"/>
    <w:rsid w:val="00F1192E"/>
    <w:rsid w:val="00F11BA9"/>
    <w:rsid w:val="00F1419C"/>
    <w:rsid w:val="00F1421C"/>
    <w:rsid w:val="00F14BCA"/>
    <w:rsid w:val="00F15699"/>
    <w:rsid w:val="00F15A17"/>
    <w:rsid w:val="00F15CBA"/>
    <w:rsid w:val="00F15DD1"/>
    <w:rsid w:val="00F15EBB"/>
    <w:rsid w:val="00F1656F"/>
    <w:rsid w:val="00F16900"/>
    <w:rsid w:val="00F1733F"/>
    <w:rsid w:val="00F17455"/>
    <w:rsid w:val="00F17AB0"/>
    <w:rsid w:val="00F201C6"/>
    <w:rsid w:val="00F205F7"/>
    <w:rsid w:val="00F20B6E"/>
    <w:rsid w:val="00F213EF"/>
    <w:rsid w:val="00F21CD7"/>
    <w:rsid w:val="00F21E9C"/>
    <w:rsid w:val="00F221DF"/>
    <w:rsid w:val="00F222EC"/>
    <w:rsid w:val="00F223D4"/>
    <w:rsid w:val="00F22B0A"/>
    <w:rsid w:val="00F22B2D"/>
    <w:rsid w:val="00F23250"/>
    <w:rsid w:val="00F2369D"/>
    <w:rsid w:val="00F23F9E"/>
    <w:rsid w:val="00F248E6"/>
    <w:rsid w:val="00F249C3"/>
    <w:rsid w:val="00F2628A"/>
    <w:rsid w:val="00F26E1C"/>
    <w:rsid w:val="00F27703"/>
    <w:rsid w:val="00F3093D"/>
    <w:rsid w:val="00F314CF"/>
    <w:rsid w:val="00F320D2"/>
    <w:rsid w:val="00F32150"/>
    <w:rsid w:val="00F32153"/>
    <w:rsid w:val="00F3248E"/>
    <w:rsid w:val="00F3280D"/>
    <w:rsid w:val="00F32851"/>
    <w:rsid w:val="00F33A93"/>
    <w:rsid w:val="00F34254"/>
    <w:rsid w:val="00F35231"/>
    <w:rsid w:val="00F35A35"/>
    <w:rsid w:val="00F365BB"/>
    <w:rsid w:val="00F3766C"/>
    <w:rsid w:val="00F37B65"/>
    <w:rsid w:val="00F40029"/>
    <w:rsid w:val="00F40287"/>
    <w:rsid w:val="00F4061C"/>
    <w:rsid w:val="00F40D9F"/>
    <w:rsid w:val="00F40E19"/>
    <w:rsid w:val="00F40EF7"/>
    <w:rsid w:val="00F4128E"/>
    <w:rsid w:val="00F4211A"/>
    <w:rsid w:val="00F42553"/>
    <w:rsid w:val="00F425AD"/>
    <w:rsid w:val="00F4263B"/>
    <w:rsid w:val="00F42803"/>
    <w:rsid w:val="00F4353C"/>
    <w:rsid w:val="00F43A62"/>
    <w:rsid w:val="00F44EC5"/>
    <w:rsid w:val="00F44F0F"/>
    <w:rsid w:val="00F462E7"/>
    <w:rsid w:val="00F46A60"/>
    <w:rsid w:val="00F47F87"/>
    <w:rsid w:val="00F50153"/>
    <w:rsid w:val="00F50A58"/>
    <w:rsid w:val="00F51101"/>
    <w:rsid w:val="00F5131C"/>
    <w:rsid w:val="00F51699"/>
    <w:rsid w:val="00F51D3C"/>
    <w:rsid w:val="00F521A7"/>
    <w:rsid w:val="00F525FB"/>
    <w:rsid w:val="00F52844"/>
    <w:rsid w:val="00F53129"/>
    <w:rsid w:val="00F536DE"/>
    <w:rsid w:val="00F542E2"/>
    <w:rsid w:val="00F55618"/>
    <w:rsid w:val="00F55735"/>
    <w:rsid w:val="00F560BC"/>
    <w:rsid w:val="00F56823"/>
    <w:rsid w:val="00F56F03"/>
    <w:rsid w:val="00F57186"/>
    <w:rsid w:val="00F57242"/>
    <w:rsid w:val="00F57C12"/>
    <w:rsid w:val="00F57C50"/>
    <w:rsid w:val="00F57EE6"/>
    <w:rsid w:val="00F6051B"/>
    <w:rsid w:val="00F61F78"/>
    <w:rsid w:val="00F62C65"/>
    <w:rsid w:val="00F62FC8"/>
    <w:rsid w:val="00F6349E"/>
    <w:rsid w:val="00F66137"/>
    <w:rsid w:val="00F67051"/>
    <w:rsid w:val="00F70292"/>
    <w:rsid w:val="00F702AA"/>
    <w:rsid w:val="00F717A3"/>
    <w:rsid w:val="00F719EB"/>
    <w:rsid w:val="00F71E96"/>
    <w:rsid w:val="00F73C6D"/>
    <w:rsid w:val="00F7408B"/>
    <w:rsid w:val="00F7425D"/>
    <w:rsid w:val="00F7570D"/>
    <w:rsid w:val="00F761B8"/>
    <w:rsid w:val="00F7676E"/>
    <w:rsid w:val="00F76E9F"/>
    <w:rsid w:val="00F7746F"/>
    <w:rsid w:val="00F774BC"/>
    <w:rsid w:val="00F8076C"/>
    <w:rsid w:val="00F81B1B"/>
    <w:rsid w:val="00F81F05"/>
    <w:rsid w:val="00F82001"/>
    <w:rsid w:val="00F82268"/>
    <w:rsid w:val="00F822A6"/>
    <w:rsid w:val="00F825BE"/>
    <w:rsid w:val="00F828AC"/>
    <w:rsid w:val="00F82FE8"/>
    <w:rsid w:val="00F83720"/>
    <w:rsid w:val="00F83939"/>
    <w:rsid w:val="00F84E2F"/>
    <w:rsid w:val="00F85673"/>
    <w:rsid w:val="00F868A5"/>
    <w:rsid w:val="00F86F95"/>
    <w:rsid w:val="00F90156"/>
    <w:rsid w:val="00F902FA"/>
    <w:rsid w:val="00F90457"/>
    <w:rsid w:val="00F90C97"/>
    <w:rsid w:val="00F91E2C"/>
    <w:rsid w:val="00F9300E"/>
    <w:rsid w:val="00F93496"/>
    <w:rsid w:val="00F935C9"/>
    <w:rsid w:val="00F93ED9"/>
    <w:rsid w:val="00F940ED"/>
    <w:rsid w:val="00F94F70"/>
    <w:rsid w:val="00F95615"/>
    <w:rsid w:val="00F95731"/>
    <w:rsid w:val="00F95980"/>
    <w:rsid w:val="00F95B83"/>
    <w:rsid w:val="00F962C8"/>
    <w:rsid w:val="00F9663C"/>
    <w:rsid w:val="00F96BE5"/>
    <w:rsid w:val="00FA0476"/>
    <w:rsid w:val="00FA09D2"/>
    <w:rsid w:val="00FA1591"/>
    <w:rsid w:val="00FA186E"/>
    <w:rsid w:val="00FA1CDC"/>
    <w:rsid w:val="00FA283A"/>
    <w:rsid w:val="00FA2E53"/>
    <w:rsid w:val="00FA36C4"/>
    <w:rsid w:val="00FA3C54"/>
    <w:rsid w:val="00FA4628"/>
    <w:rsid w:val="00FA47C6"/>
    <w:rsid w:val="00FA52B2"/>
    <w:rsid w:val="00FA556C"/>
    <w:rsid w:val="00FA6D45"/>
    <w:rsid w:val="00FA6F1C"/>
    <w:rsid w:val="00FA796F"/>
    <w:rsid w:val="00FB1331"/>
    <w:rsid w:val="00FB341C"/>
    <w:rsid w:val="00FB3A56"/>
    <w:rsid w:val="00FB408A"/>
    <w:rsid w:val="00FB4F66"/>
    <w:rsid w:val="00FB5120"/>
    <w:rsid w:val="00FB51BE"/>
    <w:rsid w:val="00FB5E3C"/>
    <w:rsid w:val="00FB7C0C"/>
    <w:rsid w:val="00FC05FA"/>
    <w:rsid w:val="00FC20B3"/>
    <w:rsid w:val="00FC220F"/>
    <w:rsid w:val="00FC286B"/>
    <w:rsid w:val="00FC3507"/>
    <w:rsid w:val="00FC3EAE"/>
    <w:rsid w:val="00FC587B"/>
    <w:rsid w:val="00FC59FD"/>
    <w:rsid w:val="00FC6318"/>
    <w:rsid w:val="00FC6B8D"/>
    <w:rsid w:val="00FC7C3E"/>
    <w:rsid w:val="00FD0D97"/>
    <w:rsid w:val="00FD0F57"/>
    <w:rsid w:val="00FD129D"/>
    <w:rsid w:val="00FD1DBF"/>
    <w:rsid w:val="00FD1E9C"/>
    <w:rsid w:val="00FD1FFC"/>
    <w:rsid w:val="00FD26B1"/>
    <w:rsid w:val="00FD36B1"/>
    <w:rsid w:val="00FD411B"/>
    <w:rsid w:val="00FD426F"/>
    <w:rsid w:val="00FD45EF"/>
    <w:rsid w:val="00FD4B3A"/>
    <w:rsid w:val="00FD578D"/>
    <w:rsid w:val="00FD65B7"/>
    <w:rsid w:val="00FD68ED"/>
    <w:rsid w:val="00FD6E04"/>
    <w:rsid w:val="00FE01F8"/>
    <w:rsid w:val="00FE1860"/>
    <w:rsid w:val="00FE189B"/>
    <w:rsid w:val="00FE1909"/>
    <w:rsid w:val="00FE1C93"/>
    <w:rsid w:val="00FE2180"/>
    <w:rsid w:val="00FE2926"/>
    <w:rsid w:val="00FE304F"/>
    <w:rsid w:val="00FE3124"/>
    <w:rsid w:val="00FE3CD5"/>
    <w:rsid w:val="00FE3D25"/>
    <w:rsid w:val="00FE422D"/>
    <w:rsid w:val="00FE4412"/>
    <w:rsid w:val="00FE504D"/>
    <w:rsid w:val="00FE547E"/>
    <w:rsid w:val="00FE5D21"/>
    <w:rsid w:val="00FE5D3F"/>
    <w:rsid w:val="00FE6323"/>
    <w:rsid w:val="00FE6EE6"/>
    <w:rsid w:val="00FE7D18"/>
    <w:rsid w:val="00FF0545"/>
    <w:rsid w:val="00FF176D"/>
    <w:rsid w:val="00FF2133"/>
    <w:rsid w:val="00FF2235"/>
    <w:rsid w:val="00FF273F"/>
    <w:rsid w:val="00FF27B8"/>
    <w:rsid w:val="00FF2F13"/>
    <w:rsid w:val="00FF3DC9"/>
    <w:rsid w:val="00FF4752"/>
    <w:rsid w:val="00FF4D45"/>
    <w:rsid w:val="00FF4E13"/>
    <w:rsid w:val="00FF5765"/>
    <w:rsid w:val="00FF5CA8"/>
    <w:rsid w:val="00FF6859"/>
    <w:rsid w:val="00FF6FC3"/>
    <w:rsid w:val="010A7D68"/>
    <w:rsid w:val="010DE173"/>
    <w:rsid w:val="012BEFDB"/>
    <w:rsid w:val="01410CC8"/>
    <w:rsid w:val="016300B1"/>
    <w:rsid w:val="01C5A545"/>
    <w:rsid w:val="01DEA2B1"/>
    <w:rsid w:val="01E876F0"/>
    <w:rsid w:val="01EE2C1F"/>
    <w:rsid w:val="0204BA22"/>
    <w:rsid w:val="020A9C34"/>
    <w:rsid w:val="0210F896"/>
    <w:rsid w:val="0215F22B"/>
    <w:rsid w:val="02304104"/>
    <w:rsid w:val="02330A3B"/>
    <w:rsid w:val="0234A13C"/>
    <w:rsid w:val="0247617A"/>
    <w:rsid w:val="025222D9"/>
    <w:rsid w:val="025A105F"/>
    <w:rsid w:val="0283483A"/>
    <w:rsid w:val="02A1F9AB"/>
    <w:rsid w:val="02C36072"/>
    <w:rsid w:val="02C3F354"/>
    <w:rsid w:val="02D4E2E2"/>
    <w:rsid w:val="02D83CB4"/>
    <w:rsid w:val="02E080DA"/>
    <w:rsid w:val="02E4C08A"/>
    <w:rsid w:val="02EDF0A1"/>
    <w:rsid w:val="031560C3"/>
    <w:rsid w:val="031883B8"/>
    <w:rsid w:val="031EDC97"/>
    <w:rsid w:val="0359A99B"/>
    <w:rsid w:val="0394EE47"/>
    <w:rsid w:val="03AA081A"/>
    <w:rsid w:val="03AB0D71"/>
    <w:rsid w:val="03ABEAE5"/>
    <w:rsid w:val="03D9F266"/>
    <w:rsid w:val="03F015B5"/>
    <w:rsid w:val="044075C7"/>
    <w:rsid w:val="04498E76"/>
    <w:rsid w:val="0458825E"/>
    <w:rsid w:val="0486F59C"/>
    <w:rsid w:val="0492D279"/>
    <w:rsid w:val="04A7C9C2"/>
    <w:rsid w:val="04B881E9"/>
    <w:rsid w:val="04E33F2C"/>
    <w:rsid w:val="04E94A10"/>
    <w:rsid w:val="04F2693C"/>
    <w:rsid w:val="050127F4"/>
    <w:rsid w:val="05064733"/>
    <w:rsid w:val="05157245"/>
    <w:rsid w:val="05197271"/>
    <w:rsid w:val="051F66BE"/>
    <w:rsid w:val="05202E4D"/>
    <w:rsid w:val="0533D0DF"/>
    <w:rsid w:val="053B0863"/>
    <w:rsid w:val="05444296"/>
    <w:rsid w:val="05604234"/>
    <w:rsid w:val="05607E01"/>
    <w:rsid w:val="05733589"/>
    <w:rsid w:val="058B7488"/>
    <w:rsid w:val="059FBDC9"/>
    <w:rsid w:val="05A17F9F"/>
    <w:rsid w:val="05AAE833"/>
    <w:rsid w:val="05B7711E"/>
    <w:rsid w:val="05D06647"/>
    <w:rsid w:val="05D127AB"/>
    <w:rsid w:val="05D555BC"/>
    <w:rsid w:val="05DB235C"/>
    <w:rsid w:val="05DC4F44"/>
    <w:rsid w:val="05F09D39"/>
    <w:rsid w:val="061582EA"/>
    <w:rsid w:val="061FC5E3"/>
    <w:rsid w:val="06415D42"/>
    <w:rsid w:val="0641EEEE"/>
    <w:rsid w:val="0645A729"/>
    <w:rsid w:val="0651741B"/>
    <w:rsid w:val="06586AFF"/>
    <w:rsid w:val="06646C22"/>
    <w:rsid w:val="068154E4"/>
    <w:rsid w:val="0685D16D"/>
    <w:rsid w:val="06BB9D63"/>
    <w:rsid w:val="06C8DCEC"/>
    <w:rsid w:val="06E09D0D"/>
    <w:rsid w:val="06FCF72D"/>
    <w:rsid w:val="070BC2D1"/>
    <w:rsid w:val="0717DDF9"/>
    <w:rsid w:val="07206F22"/>
    <w:rsid w:val="0720919E"/>
    <w:rsid w:val="073673C8"/>
    <w:rsid w:val="0736D683"/>
    <w:rsid w:val="073D908F"/>
    <w:rsid w:val="07432B7A"/>
    <w:rsid w:val="0754996C"/>
    <w:rsid w:val="0758BB52"/>
    <w:rsid w:val="0775805E"/>
    <w:rsid w:val="0792FD9E"/>
    <w:rsid w:val="07A21809"/>
    <w:rsid w:val="07BE3092"/>
    <w:rsid w:val="07C761BD"/>
    <w:rsid w:val="07E4605E"/>
    <w:rsid w:val="07EDF09B"/>
    <w:rsid w:val="0808B390"/>
    <w:rsid w:val="081B7F3A"/>
    <w:rsid w:val="082A264F"/>
    <w:rsid w:val="0840F6A3"/>
    <w:rsid w:val="085F3F65"/>
    <w:rsid w:val="087282FE"/>
    <w:rsid w:val="08797911"/>
    <w:rsid w:val="087EF508"/>
    <w:rsid w:val="088133C6"/>
    <w:rsid w:val="0886A364"/>
    <w:rsid w:val="088C66BE"/>
    <w:rsid w:val="0898836A"/>
    <w:rsid w:val="08AC8B60"/>
    <w:rsid w:val="08E7F366"/>
    <w:rsid w:val="09197247"/>
    <w:rsid w:val="0935F5BE"/>
    <w:rsid w:val="096DF3FC"/>
    <w:rsid w:val="0978F6D9"/>
    <w:rsid w:val="097F02C0"/>
    <w:rsid w:val="0993016E"/>
    <w:rsid w:val="09A2AC33"/>
    <w:rsid w:val="09A6110D"/>
    <w:rsid w:val="09A878FF"/>
    <w:rsid w:val="09BDDE24"/>
    <w:rsid w:val="09D5D791"/>
    <w:rsid w:val="09FDE77D"/>
    <w:rsid w:val="0A131ADB"/>
    <w:rsid w:val="0A2A8306"/>
    <w:rsid w:val="0A2F2F12"/>
    <w:rsid w:val="0A307BBE"/>
    <w:rsid w:val="0A4FEE4A"/>
    <w:rsid w:val="0A5964C2"/>
    <w:rsid w:val="0A5BEA2E"/>
    <w:rsid w:val="0AA13EFB"/>
    <w:rsid w:val="0AAD1828"/>
    <w:rsid w:val="0AB241CC"/>
    <w:rsid w:val="0AFD9727"/>
    <w:rsid w:val="0B39CB35"/>
    <w:rsid w:val="0B434D90"/>
    <w:rsid w:val="0B64E4E7"/>
    <w:rsid w:val="0B946754"/>
    <w:rsid w:val="0B9E4D7A"/>
    <w:rsid w:val="0BB51408"/>
    <w:rsid w:val="0BBC0A6B"/>
    <w:rsid w:val="0BC1E590"/>
    <w:rsid w:val="0BC23035"/>
    <w:rsid w:val="0BD33A47"/>
    <w:rsid w:val="0C2751CE"/>
    <w:rsid w:val="0C2A77DC"/>
    <w:rsid w:val="0C2EB3F9"/>
    <w:rsid w:val="0C37F811"/>
    <w:rsid w:val="0C3B14A7"/>
    <w:rsid w:val="0C5476DD"/>
    <w:rsid w:val="0C54BBF3"/>
    <w:rsid w:val="0C60E1F6"/>
    <w:rsid w:val="0C61CE4C"/>
    <w:rsid w:val="0C671BEB"/>
    <w:rsid w:val="0C71F969"/>
    <w:rsid w:val="0C73D0A1"/>
    <w:rsid w:val="0C77FFC4"/>
    <w:rsid w:val="0C79D081"/>
    <w:rsid w:val="0C8A25A7"/>
    <w:rsid w:val="0C92771C"/>
    <w:rsid w:val="0C97AA9F"/>
    <w:rsid w:val="0CAEF2A7"/>
    <w:rsid w:val="0CCC472A"/>
    <w:rsid w:val="0CD98DFC"/>
    <w:rsid w:val="0CEA818D"/>
    <w:rsid w:val="0CEC3828"/>
    <w:rsid w:val="0D1A3ECA"/>
    <w:rsid w:val="0D232391"/>
    <w:rsid w:val="0D2B28A4"/>
    <w:rsid w:val="0D3ED7EF"/>
    <w:rsid w:val="0D48661A"/>
    <w:rsid w:val="0D4E5A67"/>
    <w:rsid w:val="0D79E7B6"/>
    <w:rsid w:val="0D8ACEFB"/>
    <w:rsid w:val="0DA5A4AF"/>
    <w:rsid w:val="0DB35AB2"/>
    <w:rsid w:val="0DC953E5"/>
    <w:rsid w:val="0DCCC58B"/>
    <w:rsid w:val="0E1F4518"/>
    <w:rsid w:val="0E2782E8"/>
    <w:rsid w:val="0E30E90F"/>
    <w:rsid w:val="0E5341C3"/>
    <w:rsid w:val="0E6FFBC7"/>
    <w:rsid w:val="0E9CBA8B"/>
    <w:rsid w:val="0EA90E04"/>
    <w:rsid w:val="0EB22D76"/>
    <w:rsid w:val="0EC42D90"/>
    <w:rsid w:val="0ECB366F"/>
    <w:rsid w:val="0F0DA5B1"/>
    <w:rsid w:val="0F169E13"/>
    <w:rsid w:val="0F26EBED"/>
    <w:rsid w:val="0F312D4C"/>
    <w:rsid w:val="0F3A84A4"/>
    <w:rsid w:val="0F3BF0E4"/>
    <w:rsid w:val="0F418063"/>
    <w:rsid w:val="0F640BC4"/>
    <w:rsid w:val="0F6BE2DC"/>
    <w:rsid w:val="0F719A03"/>
    <w:rsid w:val="0F72AFB5"/>
    <w:rsid w:val="0FD1084A"/>
    <w:rsid w:val="1004246E"/>
    <w:rsid w:val="10067890"/>
    <w:rsid w:val="100C1D46"/>
    <w:rsid w:val="101AF724"/>
    <w:rsid w:val="10355932"/>
    <w:rsid w:val="104FCBBE"/>
    <w:rsid w:val="105FEE13"/>
    <w:rsid w:val="106BFD5B"/>
    <w:rsid w:val="1075AD28"/>
    <w:rsid w:val="1095E420"/>
    <w:rsid w:val="10A0AF9A"/>
    <w:rsid w:val="10AEBF79"/>
    <w:rsid w:val="10BED531"/>
    <w:rsid w:val="10D0D0D9"/>
    <w:rsid w:val="10D109C9"/>
    <w:rsid w:val="1103CC20"/>
    <w:rsid w:val="1107936D"/>
    <w:rsid w:val="112C9D7C"/>
    <w:rsid w:val="114AD07D"/>
    <w:rsid w:val="1164F7D8"/>
    <w:rsid w:val="1165021A"/>
    <w:rsid w:val="117D01AD"/>
    <w:rsid w:val="1180D7D9"/>
    <w:rsid w:val="1188021F"/>
    <w:rsid w:val="1193721B"/>
    <w:rsid w:val="11BA487F"/>
    <w:rsid w:val="11CCD402"/>
    <w:rsid w:val="11E088FE"/>
    <w:rsid w:val="11EAA73C"/>
    <w:rsid w:val="11F344D3"/>
    <w:rsid w:val="11FC1DC9"/>
    <w:rsid w:val="11FF87B2"/>
    <w:rsid w:val="1234846C"/>
    <w:rsid w:val="124AB814"/>
    <w:rsid w:val="126D0CFB"/>
    <w:rsid w:val="1270A59A"/>
    <w:rsid w:val="129FBE40"/>
    <w:rsid w:val="12A25BAF"/>
    <w:rsid w:val="12C6CC13"/>
    <w:rsid w:val="12EAB159"/>
    <w:rsid w:val="132664F0"/>
    <w:rsid w:val="1347269E"/>
    <w:rsid w:val="1353D6E5"/>
    <w:rsid w:val="1358F14D"/>
    <w:rsid w:val="137275E7"/>
    <w:rsid w:val="1384B612"/>
    <w:rsid w:val="13854872"/>
    <w:rsid w:val="138DFF46"/>
    <w:rsid w:val="13948E2A"/>
    <w:rsid w:val="13DACC64"/>
    <w:rsid w:val="1427E712"/>
    <w:rsid w:val="144F7017"/>
    <w:rsid w:val="147B9079"/>
    <w:rsid w:val="1483B31B"/>
    <w:rsid w:val="149C118A"/>
    <w:rsid w:val="14A23567"/>
    <w:rsid w:val="14AD95E3"/>
    <w:rsid w:val="14BAD709"/>
    <w:rsid w:val="14C21525"/>
    <w:rsid w:val="14C4FFB6"/>
    <w:rsid w:val="14D359C5"/>
    <w:rsid w:val="14F4A173"/>
    <w:rsid w:val="14F70184"/>
    <w:rsid w:val="150C0ABC"/>
    <w:rsid w:val="1510BBE9"/>
    <w:rsid w:val="152E2658"/>
    <w:rsid w:val="15331CAB"/>
    <w:rsid w:val="1539A0AC"/>
    <w:rsid w:val="15500389"/>
    <w:rsid w:val="15521654"/>
    <w:rsid w:val="1559D136"/>
    <w:rsid w:val="1560DB0C"/>
    <w:rsid w:val="1567C146"/>
    <w:rsid w:val="1583DD78"/>
    <w:rsid w:val="1596947F"/>
    <w:rsid w:val="15B536F1"/>
    <w:rsid w:val="15C1F1AE"/>
    <w:rsid w:val="15D997CA"/>
    <w:rsid w:val="15E3BF14"/>
    <w:rsid w:val="15E7729C"/>
    <w:rsid w:val="161AC57B"/>
    <w:rsid w:val="1637534F"/>
    <w:rsid w:val="16564ABA"/>
    <w:rsid w:val="1671552A"/>
    <w:rsid w:val="1676C86D"/>
    <w:rsid w:val="1681CF07"/>
    <w:rsid w:val="16915A69"/>
    <w:rsid w:val="169A68EE"/>
    <w:rsid w:val="16A2608F"/>
    <w:rsid w:val="16ACDCE3"/>
    <w:rsid w:val="16BADF5D"/>
    <w:rsid w:val="16C8B26A"/>
    <w:rsid w:val="16CB70F1"/>
    <w:rsid w:val="16D5CE0C"/>
    <w:rsid w:val="16F8A6E6"/>
    <w:rsid w:val="16FFAE13"/>
    <w:rsid w:val="171AB24B"/>
    <w:rsid w:val="1746FE50"/>
    <w:rsid w:val="1751BA89"/>
    <w:rsid w:val="175630FF"/>
    <w:rsid w:val="1759B4ED"/>
    <w:rsid w:val="1788BC78"/>
    <w:rsid w:val="17A3753D"/>
    <w:rsid w:val="17C4217A"/>
    <w:rsid w:val="17CD8096"/>
    <w:rsid w:val="17CE07A7"/>
    <w:rsid w:val="17CF3576"/>
    <w:rsid w:val="17DA03B2"/>
    <w:rsid w:val="17DBE3FC"/>
    <w:rsid w:val="17E161D4"/>
    <w:rsid w:val="17EE2196"/>
    <w:rsid w:val="18033FC7"/>
    <w:rsid w:val="1806351F"/>
    <w:rsid w:val="18149590"/>
    <w:rsid w:val="182D48A9"/>
    <w:rsid w:val="183BDD33"/>
    <w:rsid w:val="1850774E"/>
    <w:rsid w:val="18509F51"/>
    <w:rsid w:val="1860A35A"/>
    <w:rsid w:val="18664D5B"/>
    <w:rsid w:val="1873FA6D"/>
    <w:rsid w:val="187CD0CB"/>
    <w:rsid w:val="18809A89"/>
    <w:rsid w:val="18948370"/>
    <w:rsid w:val="189D8C26"/>
    <w:rsid w:val="18CC410A"/>
    <w:rsid w:val="18D10F65"/>
    <w:rsid w:val="18EAC6CF"/>
    <w:rsid w:val="1900CCB7"/>
    <w:rsid w:val="1905F32F"/>
    <w:rsid w:val="194C1BFE"/>
    <w:rsid w:val="195221D3"/>
    <w:rsid w:val="195AA077"/>
    <w:rsid w:val="19630D33"/>
    <w:rsid w:val="19681137"/>
    <w:rsid w:val="19786C52"/>
    <w:rsid w:val="197FF58C"/>
    <w:rsid w:val="198F9BC5"/>
    <w:rsid w:val="19B75813"/>
    <w:rsid w:val="19CB4B1A"/>
    <w:rsid w:val="19CF513B"/>
    <w:rsid w:val="19F1F464"/>
    <w:rsid w:val="19F58615"/>
    <w:rsid w:val="1A3008F4"/>
    <w:rsid w:val="1A395E5E"/>
    <w:rsid w:val="1A43E3D9"/>
    <w:rsid w:val="1A4A33B1"/>
    <w:rsid w:val="1A525ACF"/>
    <w:rsid w:val="1A544DF4"/>
    <w:rsid w:val="1A5992AD"/>
    <w:rsid w:val="1A670489"/>
    <w:rsid w:val="1A713DE1"/>
    <w:rsid w:val="1AA4E991"/>
    <w:rsid w:val="1AAA85DB"/>
    <w:rsid w:val="1ABB8F2E"/>
    <w:rsid w:val="1AD573E3"/>
    <w:rsid w:val="1AE4A42F"/>
    <w:rsid w:val="1AE823FC"/>
    <w:rsid w:val="1AFA6364"/>
    <w:rsid w:val="1AFB126D"/>
    <w:rsid w:val="1AFB2AC4"/>
    <w:rsid w:val="1B034EFD"/>
    <w:rsid w:val="1B0D6C52"/>
    <w:rsid w:val="1B14D26B"/>
    <w:rsid w:val="1B23305B"/>
    <w:rsid w:val="1B2BF6EE"/>
    <w:rsid w:val="1B3A4911"/>
    <w:rsid w:val="1B790E3D"/>
    <w:rsid w:val="1BB5CB46"/>
    <w:rsid w:val="1BBDD086"/>
    <w:rsid w:val="1BCF36D4"/>
    <w:rsid w:val="1BD73D33"/>
    <w:rsid w:val="1BEB3CDC"/>
    <w:rsid w:val="1C0A3B00"/>
    <w:rsid w:val="1C1F1109"/>
    <w:rsid w:val="1C2D893B"/>
    <w:rsid w:val="1C3E2E59"/>
    <w:rsid w:val="1C832548"/>
    <w:rsid w:val="1C868215"/>
    <w:rsid w:val="1C88D80F"/>
    <w:rsid w:val="1CCF0185"/>
    <w:rsid w:val="1CD2945B"/>
    <w:rsid w:val="1D0FFCEB"/>
    <w:rsid w:val="1D156D9E"/>
    <w:rsid w:val="1D196067"/>
    <w:rsid w:val="1D26A903"/>
    <w:rsid w:val="1D29B56B"/>
    <w:rsid w:val="1D3DD9A3"/>
    <w:rsid w:val="1D41EE8C"/>
    <w:rsid w:val="1D453A3E"/>
    <w:rsid w:val="1D585364"/>
    <w:rsid w:val="1D5B67B8"/>
    <w:rsid w:val="1D5FC3F7"/>
    <w:rsid w:val="1D910E1A"/>
    <w:rsid w:val="1DACF8F8"/>
    <w:rsid w:val="1DDB5B63"/>
    <w:rsid w:val="1DF1E1B9"/>
    <w:rsid w:val="1E0C7F70"/>
    <w:rsid w:val="1E130B19"/>
    <w:rsid w:val="1E270EB0"/>
    <w:rsid w:val="1E293BF7"/>
    <w:rsid w:val="1E342AD0"/>
    <w:rsid w:val="1E474A31"/>
    <w:rsid w:val="1E5943A2"/>
    <w:rsid w:val="1E712ADA"/>
    <w:rsid w:val="1E933E32"/>
    <w:rsid w:val="1EB6096A"/>
    <w:rsid w:val="1EBAB1B9"/>
    <w:rsid w:val="1F18ACE9"/>
    <w:rsid w:val="1F2CA62A"/>
    <w:rsid w:val="1F2D75F3"/>
    <w:rsid w:val="1F36264C"/>
    <w:rsid w:val="1F5C6633"/>
    <w:rsid w:val="1F972C86"/>
    <w:rsid w:val="1FC436B9"/>
    <w:rsid w:val="1FD49034"/>
    <w:rsid w:val="1FD7A984"/>
    <w:rsid w:val="1FDE1800"/>
    <w:rsid w:val="1FE2ED8D"/>
    <w:rsid w:val="1FEA0307"/>
    <w:rsid w:val="1FF0D2A9"/>
    <w:rsid w:val="20060ACF"/>
    <w:rsid w:val="201EAFAB"/>
    <w:rsid w:val="20395DAE"/>
    <w:rsid w:val="203E3D28"/>
    <w:rsid w:val="206D0F2E"/>
    <w:rsid w:val="208686F5"/>
    <w:rsid w:val="2090429E"/>
    <w:rsid w:val="20909B43"/>
    <w:rsid w:val="2093C8B9"/>
    <w:rsid w:val="20A02337"/>
    <w:rsid w:val="20B0DAC4"/>
    <w:rsid w:val="20B284C9"/>
    <w:rsid w:val="20E900F1"/>
    <w:rsid w:val="2111452A"/>
    <w:rsid w:val="211B4E52"/>
    <w:rsid w:val="21260CD1"/>
    <w:rsid w:val="2130AEEB"/>
    <w:rsid w:val="2153D3E4"/>
    <w:rsid w:val="21575B9C"/>
    <w:rsid w:val="2171E920"/>
    <w:rsid w:val="2177B2AA"/>
    <w:rsid w:val="21D2FA6C"/>
    <w:rsid w:val="21D9C196"/>
    <w:rsid w:val="22031617"/>
    <w:rsid w:val="22492BE5"/>
    <w:rsid w:val="22630133"/>
    <w:rsid w:val="227029FA"/>
    <w:rsid w:val="228BAA30"/>
    <w:rsid w:val="22A947B6"/>
    <w:rsid w:val="22B14087"/>
    <w:rsid w:val="22C7F4E3"/>
    <w:rsid w:val="22DC1562"/>
    <w:rsid w:val="22FED829"/>
    <w:rsid w:val="23247505"/>
    <w:rsid w:val="233A1C25"/>
    <w:rsid w:val="233AA1C4"/>
    <w:rsid w:val="23493A5F"/>
    <w:rsid w:val="23734020"/>
    <w:rsid w:val="238AE07F"/>
    <w:rsid w:val="239F9F39"/>
    <w:rsid w:val="23B2C628"/>
    <w:rsid w:val="23C2243B"/>
    <w:rsid w:val="23DA4BBD"/>
    <w:rsid w:val="23DDA2F6"/>
    <w:rsid w:val="23E87C68"/>
    <w:rsid w:val="2403377A"/>
    <w:rsid w:val="24067FAE"/>
    <w:rsid w:val="24169DA3"/>
    <w:rsid w:val="24277295"/>
    <w:rsid w:val="244120E2"/>
    <w:rsid w:val="24480630"/>
    <w:rsid w:val="24579840"/>
    <w:rsid w:val="247BE831"/>
    <w:rsid w:val="247C0037"/>
    <w:rsid w:val="248A139D"/>
    <w:rsid w:val="248CF323"/>
    <w:rsid w:val="24918513"/>
    <w:rsid w:val="24CF1B5C"/>
    <w:rsid w:val="2511D4F0"/>
    <w:rsid w:val="25178D93"/>
    <w:rsid w:val="251B895F"/>
    <w:rsid w:val="2521E2C1"/>
    <w:rsid w:val="2530A9D7"/>
    <w:rsid w:val="253FB190"/>
    <w:rsid w:val="2566749B"/>
    <w:rsid w:val="2579761D"/>
    <w:rsid w:val="2582BF51"/>
    <w:rsid w:val="25B0E4C2"/>
    <w:rsid w:val="25BE6D0C"/>
    <w:rsid w:val="25C13FB2"/>
    <w:rsid w:val="25C19526"/>
    <w:rsid w:val="26003BD2"/>
    <w:rsid w:val="2613FB41"/>
    <w:rsid w:val="261774CA"/>
    <w:rsid w:val="262BFBAF"/>
    <w:rsid w:val="265C6BB9"/>
    <w:rsid w:val="2670F29E"/>
    <w:rsid w:val="26838368"/>
    <w:rsid w:val="26848497"/>
    <w:rsid w:val="268E38E0"/>
    <w:rsid w:val="2693A81B"/>
    <w:rsid w:val="26975DE0"/>
    <w:rsid w:val="269E3163"/>
    <w:rsid w:val="269EF2BA"/>
    <w:rsid w:val="26A013A2"/>
    <w:rsid w:val="26C303B1"/>
    <w:rsid w:val="26DA8EC3"/>
    <w:rsid w:val="26E80973"/>
    <w:rsid w:val="26F41A3D"/>
    <w:rsid w:val="270563AD"/>
    <w:rsid w:val="271DFA67"/>
    <w:rsid w:val="27317E5D"/>
    <w:rsid w:val="27487BAB"/>
    <w:rsid w:val="274D1293"/>
    <w:rsid w:val="274F2876"/>
    <w:rsid w:val="27641E19"/>
    <w:rsid w:val="2786BF97"/>
    <w:rsid w:val="27951BC7"/>
    <w:rsid w:val="27CD90E8"/>
    <w:rsid w:val="27F63C60"/>
    <w:rsid w:val="28088547"/>
    <w:rsid w:val="2809459C"/>
    <w:rsid w:val="28262F56"/>
    <w:rsid w:val="28277F00"/>
    <w:rsid w:val="283B922B"/>
    <w:rsid w:val="28424C6C"/>
    <w:rsid w:val="285D6B16"/>
    <w:rsid w:val="285DC855"/>
    <w:rsid w:val="286C961F"/>
    <w:rsid w:val="289CE3BC"/>
    <w:rsid w:val="28A3FEDB"/>
    <w:rsid w:val="28AC1999"/>
    <w:rsid w:val="28DF5A29"/>
    <w:rsid w:val="28EE6ACE"/>
    <w:rsid w:val="290187B9"/>
    <w:rsid w:val="2924318A"/>
    <w:rsid w:val="2947E976"/>
    <w:rsid w:val="296304F9"/>
    <w:rsid w:val="296B5025"/>
    <w:rsid w:val="296EF2AB"/>
    <w:rsid w:val="2987AA2F"/>
    <w:rsid w:val="29B6885E"/>
    <w:rsid w:val="29CB7D65"/>
    <w:rsid w:val="29D937B1"/>
    <w:rsid w:val="29DE8F38"/>
    <w:rsid w:val="29E26E9A"/>
    <w:rsid w:val="29EDEA84"/>
    <w:rsid w:val="2A05B592"/>
    <w:rsid w:val="2A21AB0E"/>
    <w:rsid w:val="2A28136F"/>
    <w:rsid w:val="2A28769A"/>
    <w:rsid w:val="2A413AD1"/>
    <w:rsid w:val="2A68167F"/>
    <w:rsid w:val="2A7DE9AD"/>
    <w:rsid w:val="2A7ECB23"/>
    <w:rsid w:val="2A872E22"/>
    <w:rsid w:val="2AA89EDE"/>
    <w:rsid w:val="2ABA40E2"/>
    <w:rsid w:val="2AC5AAD4"/>
    <w:rsid w:val="2AF37D37"/>
    <w:rsid w:val="2B2E9563"/>
    <w:rsid w:val="2B755D52"/>
    <w:rsid w:val="2B7B3473"/>
    <w:rsid w:val="2B9545A8"/>
    <w:rsid w:val="2B9EBC6B"/>
    <w:rsid w:val="2BA439B5"/>
    <w:rsid w:val="2BB982F7"/>
    <w:rsid w:val="2BBE8B81"/>
    <w:rsid w:val="2BC40C0B"/>
    <w:rsid w:val="2BE3DBD6"/>
    <w:rsid w:val="2C052251"/>
    <w:rsid w:val="2C0BB8AE"/>
    <w:rsid w:val="2C1E2F7B"/>
    <w:rsid w:val="2C39A7B7"/>
    <w:rsid w:val="2C3B43A2"/>
    <w:rsid w:val="2C502721"/>
    <w:rsid w:val="2C71FA1D"/>
    <w:rsid w:val="2C87557A"/>
    <w:rsid w:val="2C935216"/>
    <w:rsid w:val="2CB33025"/>
    <w:rsid w:val="2CBBDAE0"/>
    <w:rsid w:val="2CC990E3"/>
    <w:rsid w:val="2CCF6E24"/>
    <w:rsid w:val="2D1501DA"/>
    <w:rsid w:val="2D1CE851"/>
    <w:rsid w:val="2D6325FA"/>
    <w:rsid w:val="2D7F34D4"/>
    <w:rsid w:val="2D89A9CC"/>
    <w:rsid w:val="2DB7AEC5"/>
    <w:rsid w:val="2DBE33E8"/>
    <w:rsid w:val="2DCF8A39"/>
    <w:rsid w:val="2DD3582C"/>
    <w:rsid w:val="2DD52605"/>
    <w:rsid w:val="2DD679B9"/>
    <w:rsid w:val="2DE1298E"/>
    <w:rsid w:val="2DFFD29D"/>
    <w:rsid w:val="2E055AB6"/>
    <w:rsid w:val="2E0E8801"/>
    <w:rsid w:val="2E20A7BE"/>
    <w:rsid w:val="2E2CB1D5"/>
    <w:rsid w:val="2E35039F"/>
    <w:rsid w:val="2E47B0F3"/>
    <w:rsid w:val="2E8DF70F"/>
    <w:rsid w:val="2ED1C79B"/>
    <w:rsid w:val="2ED57CD7"/>
    <w:rsid w:val="2EF3DBEB"/>
    <w:rsid w:val="2F31B524"/>
    <w:rsid w:val="2F346016"/>
    <w:rsid w:val="2F45CD71"/>
    <w:rsid w:val="2F471F17"/>
    <w:rsid w:val="2F55D9E8"/>
    <w:rsid w:val="2F635694"/>
    <w:rsid w:val="2F655765"/>
    <w:rsid w:val="2F70CA10"/>
    <w:rsid w:val="2FBECB67"/>
    <w:rsid w:val="2FD4709E"/>
    <w:rsid w:val="2FD7EF71"/>
    <w:rsid w:val="3003A9F5"/>
    <w:rsid w:val="30104D00"/>
    <w:rsid w:val="3018FBEC"/>
    <w:rsid w:val="302454F6"/>
    <w:rsid w:val="302C1CA1"/>
    <w:rsid w:val="302DE27D"/>
    <w:rsid w:val="3055DF07"/>
    <w:rsid w:val="306358D4"/>
    <w:rsid w:val="306BAC31"/>
    <w:rsid w:val="3083B5B1"/>
    <w:rsid w:val="3090BD43"/>
    <w:rsid w:val="309C862A"/>
    <w:rsid w:val="309E0839"/>
    <w:rsid w:val="30BD0E75"/>
    <w:rsid w:val="30D97247"/>
    <w:rsid w:val="30E8CE8F"/>
    <w:rsid w:val="30ECBF11"/>
    <w:rsid w:val="3113F876"/>
    <w:rsid w:val="314406FB"/>
    <w:rsid w:val="3160C67D"/>
    <w:rsid w:val="3180096A"/>
    <w:rsid w:val="3193CEBA"/>
    <w:rsid w:val="31A36207"/>
    <w:rsid w:val="31A3AC91"/>
    <w:rsid w:val="31A97E6E"/>
    <w:rsid w:val="31C45854"/>
    <w:rsid w:val="31D91AE3"/>
    <w:rsid w:val="31E22433"/>
    <w:rsid w:val="31EBD800"/>
    <w:rsid w:val="320A2158"/>
    <w:rsid w:val="3220D459"/>
    <w:rsid w:val="32305878"/>
    <w:rsid w:val="32340B05"/>
    <w:rsid w:val="325F431A"/>
    <w:rsid w:val="326B59F3"/>
    <w:rsid w:val="326FF2E1"/>
    <w:rsid w:val="327901F4"/>
    <w:rsid w:val="3287975C"/>
    <w:rsid w:val="328A96B1"/>
    <w:rsid w:val="329DD0D2"/>
    <w:rsid w:val="32B708FD"/>
    <w:rsid w:val="32D2510C"/>
    <w:rsid w:val="32D2FDDA"/>
    <w:rsid w:val="32D8F851"/>
    <w:rsid w:val="32E9E923"/>
    <w:rsid w:val="32EA0147"/>
    <w:rsid w:val="32EC90FD"/>
    <w:rsid w:val="32FE981A"/>
    <w:rsid w:val="3305B259"/>
    <w:rsid w:val="33144D70"/>
    <w:rsid w:val="331F3EA5"/>
    <w:rsid w:val="333D9A29"/>
    <w:rsid w:val="334D2C7A"/>
    <w:rsid w:val="334E743C"/>
    <w:rsid w:val="3378B99A"/>
    <w:rsid w:val="338A7FF8"/>
    <w:rsid w:val="33C31DEB"/>
    <w:rsid w:val="33C71A3D"/>
    <w:rsid w:val="33D9F114"/>
    <w:rsid w:val="33F4F35E"/>
    <w:rsid w:val="34411398"/>
    <w:rsid w:val="34515BAF"/>
    <w:rsid w:val="34587DF1"/>
    <w:rsid w:val="34772687"/>
    <w:rsid w:val="34806D62"/>
    <w:rsid w:val="3486364F"/>
    <w:rsid w:val="348F7A03"/>
    <w:rsid w:val="34B8B1DE"/>
    <w:rsid w:val="34FEE68D"/>
    <w:rsid w:val="350B6BC6"/>
    <w:rsid w:val="35252D5A"/>
    <w:rsid w:val="353E0C78"/>
    <w:rsid w:val="354C6AC6"/>
    <w:rsid w:val="354CF4BF"/>
    <w:rsid w:val="3552F00D"/>
    <w:rsid w:val="3557B064"/>
    <w:rsid w:val="35665AAF"/>
    <w:rsid w:val="357FBD17"/>
    <w:rsid w:val="358BDFFD"/>
    <w:rsid w:val="3594632E"/>
    <w:rsid w:val="35AB09ED"/>
    <w:rsid w:val="35F07A39"/>
    <w:rsid w:val="35F471B6"/>
    <w:rsid w:val="35F8D784"/>
    <w:rsid w:val="360093AA"/>
    <w:rsid w:val="36168A33"/>
    <w:rsid w:val="3627E9A7"/>
    <w:rsid w:val="362ACCF1"/>
    <w:rsid w:val="3676BD68"/>
    <w:rsid w:val="36ACDF4E"/>
    <w:rsid w:val="36B09C75"/>
    <w:rsid w:val="36C55EC0"/>
    <w:rsid w:val="36EE4373"/>
    <w:rsid w:val="3714E9A6"/>
    <w:rsid w:val="37204DDF"/>
    <w:rsid w:val="3720BAF3"/>
    <w:rsid w:val="37463091"/>
    <w:rsid w:val="375BFE37"/>
    <w:rsid w:val="37F4626B"/>
    <w:rsid w:val="37F5CA1C"/>
    <w:rsid w:val="3801C08B"/>
    <w:rsid w:val="3804F90F"/>
    <w:rsid w:val="38107D02"/>
    <w:rsid w:val="3814F42B"/>
    <w:rsid w:val="381715BD"/>
    <w:rsid w:val="38173FB5"/>
    <w:rsid w:val="381A62C6"/>
    <w:rsid w:val="381C33A4"/>
    <w:rsid w:val="382F66DB"/>
    <w:rsid w:val="383AB777"/>
    <w:rsid w:val="3851CAF0"/>
    <w:rsid w:val="385D597B"/>
    <w:rsid w:val="386400FA"/>
    <w:rsid w:val="3876ED80"/>
    <w:rsid w:val="38770DBD"/>
    <w:rsid w:val="38784587"/>
    <w:rsid w:val="388291F3"/>
    <w:rsid w:val="388B698A"/>
    <w:rsid w:val="38930A50"/>
    <w:rsid w:val="38A21E1E"/>
    <w:rsid w:val="38CA9EFD"/>
    <w:rsid w:val="38E43CD1"/>
    <w:rsid w:val="38E9D70F"/>
    <w:rsid w:val="38EC4FAB"/>
    <w:rsid w:val="3908837F"/>
    <w:rsid w:val="390E7ECD"/>
    <w:rsid w:val="393A3412"/>
    <w:rsid w:val="393D4E4A"/>
    <w:rsid w:val="3959B85A"/>
    <w:rsid w:val="395EF2F1"/>
    <w:rsid w:val="3961D63B"/>
    <w:rsid w:val="39787703"/>
    <w:rsid w:val="3983E785"/>
    <w:rsid w:val="39925120"/>
    <w:rsid w:val="399973BA"/>
    <w:rsid w:val="39AD7AF4"/>
    <w:rsid w:val="39C64E7B"/>
    <w:rsid w:val="39E37070"/>
    <w:rsid w:val="39FB7C29"/>
    <w:rsid w:val="3A0C811B"/>
    <w:rsid w:val="3A2C8AFA"/>
    <w:rsid w:val="3A4B6517"/>
    <w:rsid w:val="3A624BE6"/>
    <w:rsid w:val="3A66C954"/>
    <w:rsid w:val="3A6FBBAE"/>
    <w:rsid w:val="3A7045B5"/>
    <w:rsid w:val="3A86DEA4"/>
    <w:rsid w:val="3A96D7AF"/>
    <w:rsid w:val="3A96E1BF"/>
    <w:rsid w:val="3AABB486"/>
    <w:rsid w:val="3AAEA926"/>
    <w:rsid w:val="3AAEB670"/>
    <w:rsid w:val="3AB691C8"/>
    <w:rsid w:val="3AB9DD21"/>
    <w:rsid w:val="3AB9EF6D"/>
    <w:rsid w:val="3AC45B21"/>
    <w:rsid w:val="3AE3E54B"/>
    <w:rsid w:val="3AE94C3E"/>
    <w:rsid w:val="3AF3A015"/>
    <w:rsid w:val="3AFD8C97"/>
    <w:rsid w:val="3B07AFC4"/>
    <w:rsid w:val="3B08C351"/>
    <w:rsid w:val="3B2530DB"/>
    <w:rsid w:val="3B275152"/>
    <w:rsid w:val="3B2DF72D"/>
    <w:rsid w:val="3B4AD94A"/>
    <w:rsid w:val="3B4F7F06"/>
    <w:rsid w:val="3B72D2D1"/>
    <w:rsid w:val="3B91B625"/>
    <w:rsid w:val="3B968D91"/>
    <w:rsid w:val="3BB3B941"/>
    <w:rsid w:val="3BBB69B1"/>
    <w:rsid w:val="3BBC22FC"/>
    <w:rsid w:val="3BE4A4DB"/>
    <w:rsid w:val="3BE80BD6"/>
    <w:rsid w:val="3BF42C16"/>
    <w:rsid w:val="3BFBB3FA"/>
    <w:rsid w:val="3C00636F"/>
    <w:rsid w:val="3C0F9282"/>
    <w:rsid w:val="3C26962F"/>
    <w:rsid w:val="3C39851F"/>
    <w:rsid w:val="3C58A9EF"/>
    <w:rsid w:val="3C611A61"/>
    <w:rsid w:val="3C73F1F2"/>
    <w:rsid w:val="3C80041B"/>
    <w:rsid w:val="3C9A686B"/>
    <w:rsid w:val="3CAB38D0"/>
    <w:rsid w:val="3CB28BDF"/>
    <w:rsid w:val="3CD86A32"/>
    <w:rsid w:val="3D086E42"/>
    <w:rsid w:val="3D4B9D00"/>
    <w:rsid w:val="3D5041EB"/>
    <w:rsid w:val="3D53F0EB"/>
    <w:rsid w:val="3D5C7B51"/>
    <w:rsid w:val="3D6716F2"/>
    <w:rsid w:val="3D778289"/>
    <w:rsid w:val="3D7886EF"/>
    <w:rsid w:val="3D7C6BE7"/>
    <w:rsid w:val="3D8C1D0E"/>
    <w:rsid w:val="3DA3D19C"/>
    <w:rsid w:val="3DB0B68E"/>
    <w:rsid w:val="3DB6C200"/>
    <w:rsid w:val="3DC53090"/>
    <w:rsid w:val="3DE95096"/>
    <w:rsid w:val="3E073AF2"/>
    <w:rsid w:val="3E1963AD"/>
    <w:rsid w:val="3E55C511"/>
    <w:rsid w:val="3E57CED7"/>
    <w:rsid w:val="3E6D64FC"/>
    <w:rsid w:val="3E92E002"/>
    <w:rsid w:val="3E9E298A"/>
    <w:rsid w:val="3EAE3557"/>
    <w:rsid w:val="3EB24116"/>
    <w:rsid w:val="3EED7627"/>
    <w:rsid w:val="3F1B6C0B"/>
    <w:rsid w:val="3F2405E3"/>
    <w:rsid w:val="3F2EFE00"/>
    <w:rsid w:val="3F74DB3E"/>
    <w:rsid w:val="3F776AF4"/>
    <w:rsid w:val="3F864C6C"/>
    <w:rsid w:val="3F88C555"/>
    <w:rsid w:val="3F897AAC"/>
    <w:rsid w:val="3F95A1ED"/>
    <w:rsid w:val="3F9C4583"/>
    <w:rsid w:val="3FA05867"/>
    <w:rsid w:val="3FB5AB49"/>
    <w:rsid w:val="3FD351A0"/>
    <w:rsid w:val="400EEE12"/>
    <w:rsid w:val="401A5FF7"/>
    <w:rsid w:val="40355D71"/>
    <w:rsid w:val="404F1D46"/>
    <w:rsid w:val="40524FBF"/>
    <w:rsid w:val="405363B4"/>
    <w:rsid w:val="40660E7B"/>
    <w:rsid w:val="406B26B6"/>
    <w:rsid w:val="408B8B1A"/>
    <w:rsid w:val="40968258"/>
    <w:rsid w:val="409DBB0F"/>
    <w:rsid w:val="40A1D740"/>
    <w:rsid w:val="40BC3B02"/>
    <w:rsid w:val="40DADAE6"/>
    <w:rsid w:val="40E68755"/>
    <w:rsid w:val="410C7DBA"/>
    <w:rsid w:val="411516B3"/>
    <w:rsid w:val="4116D2BD"/>
    <w:rsid w:val="4123A246"/>
    <w:rsid w:val="4124938F"/>
    <w:rsid w:val="4131C02C"/>
    <w:rsid w:val="4143F7C0"/>
    <w:rsid w:val="4146D825"/>
    <w:rsid w:val="415DE818"/>
    <w:rsid w:val="416758BD"/>
    <w:rsid w:val="416CCB86"/>
    <w:rsid w:val="419359DD"/>
    <w:rsid w:val="41C8A993"/>
    <w:rsid w:val="420DEFA7"/>
    <w:rsid w:val="4212CA7F"/>
    <w:rsid w:val="42326833"/>
    <w:rsid w:val="42392DCA"/>
    <w:rsid w:val="42454D52"/>
    <w:rsid w:val="424C8918"/>
    <w:rsid w:val="427791F3"/>
    <w:rsid w:val="427876AE"/>
    <w:rsid w:val="428F3C2C"/>
    <w:rsid w:val="42CF3B30"/>
    <w:rsid w:val="42D64FF7"/>
    <w:rsid w:val="42F81300"/>
    <w:rsid w:val="43323119"/>
    <w:rsid w:val="433C190E"/>
    <w:rsid w:val="433F27B3"/>
    <w:rsid w:val="43536C56"/>
    <w:rsid w:val="435E5F39"/>
    <w:rsid w:val="4385C0EE"/>
    <w:rsid w:val="43896C56"/>
    <w:rsid w:val="43BDC3A8"/>
    <w:rsid w:val="43CEE403"/>
    <w:rsid w:val="43D09B4A"/>
    <w:rsid w:val="43EA6B1E"/>
    <w:rsid w:val="44266178"/>
    <w:rsid w:val="442705A3"/>
    <w:rsid w:val="44516EDD"/>
    <w:rsid w:val="44932F87"/>
    <w:rsid w:val="449DDCC0"/>
    <w:rsid w:val="449F2710"/>
    <w:rsid w:val="44C64710"/>
    <w:rsid w:val="45335F81"/>
    <w:rsid w:val="45367FAE"/>
    <w:rsid w:val="4544245B"/>
    <w:rsid w:val="454CFBF2"/>
    <w:rsid w:val="4561A8FF"/>
    <w:rsid w:val="458A71AA"/>
    <w:rsid w:val="459D20F1"/>
    <w:rsid w:val="45BCB5E7"/>
    <w:rsid w:val="45BEC099"/>
    <w:rsid w:val="45CE002B"/>
    <w:rsid w:val="45EE974C"/>
    <w:rsid w:val="45FCA214"/>
    <w:rsid w:val="4651B07D"/>
    <w:rsid w:val="46603F7E"/>
    <w:rsid w:val="46719984"/>
    <w:rsid w:val="467C08DA"/>
    <w:rsid w:val="467D30D6"/>
    <w:rsid w:val="468BE513"/>
    <w:rsid w:val="468EDAE2"/>
    <w:rsid w:val="46BD0A70"/>
    <w:rsid w:val="46C5FD50"/>
    <w:rsid w:val="46C86149"/>
    <w:rsid w:val="46EEEB5F"/>
    <w:rsid w:val="46F1B540"/>
    <w:rsid w:val="46FB998B"/>
    <w:rsid w:val="46FE8443"/>
    <w:rsid w:val="47113691"/>
    <w:rsid w:val="471F9499"/>
    <w:rsid w:val="471FE34E"/>
    <w:rsid w:val="472A8DB7"/>
    <w:rsid w:val="472D09C9"/>
    <w:rsid w:val="47548B42"/>
    <w:rsid w:val="475ADE99"/>
    <w:rsid w:val="4788E444"/>
    <w:rsid w:val="478C7436"/>
    <w:rsid w:val="4795B12C"/>
    <w:rsid w:val="47AB5E0F"/>
    <w:rsid w:val="480F9D03"/>
    <w:rsid w:val="483CD8E9"/>
    <w:rsid w:val="4843684D"/>
    <w:rsid w:val="48829509"/>
    <w:rsid w:val="4885E1B0"/>
    <w:rsid w:val="489E556C"/>
    <w:rsid w:val="48BD7229"/>
    <w:rsid w:val="48CCB42C"/>
    <w:rsid w:val="48D27AD1"/>
    <w:rsid w:val="48E14AD2"/>
    <w:rsid w:val="48E27D59"/>
    <w:rsid w:val="48F87A8F"/>
    <w:rsid w:val="49047B19"/>
    <w:rsid w:val="4906ADDC"/>
    <w:rsid w:val="490ACAF1"/>
    <w:rsid w:val="49199267"/>
    <w:rsid w:val="49238D37"/>
    <w:rsid w:val="4939E85C"/>
    <w:rsid w:val="493C8433"/>
    <w:rsid w:val="4943D372"/>
    <w:rsid w:val="495251D9"/>
    <w:rsid w:val="495DB4C6"/>
    <w:rsid w:val="49743B5F"/>
    <w:rsid w:val="49848C25"/>
    <w:rsid w:val="499C40B3"/>
    <w:rsid w:val="49A7ED22"/>
    <w:rsid w:val="49B1231D"/>
    <w:rsid w:val="49C98314"/>
    <w:rsid w:val="49CE90B5"/>
    <w:rsid w:val="49D762F2"/>
    <w:rsid w:val="49E80E09"/>
    <w:rsid w:val="4A1017EF"/>
    <w:rsid w:val="4A1E741F"/>
    <w:rsid w:val="4A24B75D"/>
    <w:rsid w:val="4A253BDB"/>
    <w:rsid w:val="4A35FFB0"/>
    <w:rsid w:val="4A435086"/>
    <w:rsid w:val="4A4BF363"/>
    <w:rsid w:val="4A56C9B3"/>
    <w:rsid w:val="4A59F0F2"/>
    <w:rsid w:val="4A660C4C"/>
    <w:rsid w:val="4A68EB04"/>
    <w:rsid w:val="4A72FC16"/>
    <w:rsid w:val="4A7C2C0A"/>
    <w:rsid w:val="4A9B5C85"/>
    <w:rsid w:val="4AAEC3CA"/>
    <w:rsid w:val="4ACCC4CB"/>
    <w:rsid w:val="4AD19D12"/>
    <w:rsid w:val="4AD4F919"/>
    <w:rsid w:val="4AE44287"/>
    <w:rsid w:val="4AFB9FD0"/>
    <w:rsid w:val="4B40F1C7"/>
    <w:rsid w:val="4B42C89A"/>
    <w:rsid w:val="4B5262E8"/>
    <w:rsid w:val="4B6E239F"/>
    <w:rsid w:val="4B91DB9C"/>
    <w:rsid w:val="4BA2952F"/>
    <w:rsid w:val="4BDEE1AE"/>
    <w:rsid w:val="4BEB8F65"/>
    <w:rsid w:val="4BF480FA"/>
    <w:rsid w:val="4BFA9232"/>
    <w:rsid w:val="4BFE2FA0"/>
    <w:rsid w:val="4C0FD694"/>
    <w:rsid w:val="4C1CA9FF"/>
    <w:rsid w:val="4C4031EF"/>
    <w:rsid w:val="4C4E4839"/>
    <w:rsid w:val="4C5602EE"/>
    <w:rsid w:val="4C8C47A5"/>
    <w:rsid w:val="4C900B04"/>
    <w:rsid w:val="4CC6009D"/>
    <w:rsid w:val="4CC62211"/>
    <w:rsid w:val="4CC822C0"/>
    <w:rsid w:val="4CDEA252"/>
    <w:rsid w:val="4CFA9811"/>
    <w:rsid w:val="4D0AF78C"/>
    <w:rsid w:val="4D0B7F97"/>
    <w:rsid w:val="4D2A7F2D"/>
    <w:rsid w:val="4D3F4E19"/>
    <w:rsid w:val="4D40BC76"/>
    <w:rsid w:val="4D59D71C"/>
    <w:rsid w:val="4D5F075F"/>
    <w:rsid w:val="4D7A133C"/>
    <w:rsid w:val="4D7E74E3"/>
    <w:rsid w:val="4DA7400E"/>
    <w:rsid w:val="4DAD871F"/>
    <w:rsid w:val="4DB13E92"/>
    <w:rsid w:val="4DD147EE"/>
    <w:rsid w:val="4DDE13A8"/>
    <w:rsid w:val="4DDE3C14"/>
    <w:rsid w:val="4DE608D7"/>
    <w:rsid w:val="4DF42DD6"/>
    <w:rsid w:val="4DF6F05D"/>
    <w:rsid w:val="4DF7E57B"/>
    <w:rsid w:val="4E00C7B9"/>
    <w:rsid w:val="4E264F56"/>
    <w:rsid w:val="4E36F5C5"/>
    <w:rsid w:val="4E84ED06"/>
    <w:rsid w:val="4E88D580"/>
    <w:rsid w:val="4E8FF47E"/>
    <w:rsid w:val="4E98C514"/>
    <w:rsid w:val="4EAB44AF"/>
    <w:rsid w:val="4EB47895"/>
    <w:rsid w:val="4EB5A527"/>
    <w:rsid w:val="4EC28A98"/>
    <w:rsid w:val="4F2122B5"/>
    <w:rsid w:val="4F32B451"/>
    <w:rsid w:val="4F378864"/>
    <w:rsid w:val="4F3BB359"/>
    <w:rsid w:val="4F3C613F"/>
    <w:rsid w:val="4F3CD2A2"/>
    <w:rsid w:val="4F4F7DA3"/>
    <w:rsid w:val="4F52DCA8"/>
    <w:rsid w:val="4F6B9425"/>
    <w:rsid w:val="4F76385C"/>
    <w:rsid w:val="4F780AB9"/>
    <w:rsid w:val="4F7AC050"/>
    <w:rsid w:val="4FAE174F"/>
    <w:rsid w:val="4FB31B0D"/>
    <w:rsid w:val="4FB42448"/>
    <w:rsid w:val="4FB865FC"/>
    <w:rsid w:val="4FBCF4B8"/>
    <w:rsid w:val="4FBFA3F8"/>
    <w:rsid w:val="4FD0AC98"/>
    <w:rsid w:val="4FD1289C"/>
    <w:rsid w:val="4FD5A9F7"/>
    <w:rsid w:val="4FE4F918"/>
    <w:rsid w:val="4FFAD483"/>
    <w:rsid w:val="500C0B3D"/>
    <w:rsid w:val="500CDB06"/>
    <w:rsid w:val="502B904F"/>
    <w:rsid w:val="506C3BD1"/>
    <w:rsid w:val="506EFE58"/>
    <w:rsid w:val="50710A7D"/>
    <w:rsid w:val="5075F7E0"/>
    <w:rsid w:val="507EA41C"/>
    <w:rsid w:val="508E7FA9"/>
    <w:rsid w:val="5097CDF5"/>
    <w:rsid w:val="50B588DE"/>
    <w:rsid w:val="50CDDF69"/>
    <w:rsid w:val="50DC8744"/>
    <w:rsid w:val="50ECED2E"/>
    <w:rsid w:val="50FE14BE"/>
    <w:rsid w:val="5114F183"/>
    <w:rsid w:val="51186D87"/>
    <w:rsid w:val="51202D0F"/>
    <w:rsid w:val="5125F008"/>
    <w:rsid w:val="51322A20"/>
    <w:rsid w:val="513F76BC"/>
    <w:rsid w:val="51456B09"/>
    <w:rsid w:val="5174E6EB"/>
    <w:rsid w:val="51798AE7"/>
    <w:rsid w:val="5186FA17"/>
    <w:rsid w:val="51C58383"/>
    <w:rsid w:val="51DA0B80"/>
    <w:rsid w:val="51DB0D40"/>
    <w:rsid w:val="51FC51AD"/>
    <w:rsid w:val="5201372A"/>
    <w:rsid w:val="52014C20"/>
    <w:rsid w:val="520E76F1"/>
    <w:rsid w:val="524187E1"/>
    <w:rsid w:val="5248A76A"/>
    <w:rsid w:val="5259BC3C"/>
    <w:rsid w:val="528F9CF4"/>
    <w:rsid w:val="52937E3A"/>
    <w:rsid w:val="529C1F69"/>
    <w:rsid w:val="52A16CB0"/>
    <w:rsid w:val="52D8A7FA"/>
    <w:rsid w:val="53432C15"/>
    <w:rsid w:val="53487EE4"/>
    <w:rsid w:val="534A7513"/>
    <w:rsid w:val="535F8A25"/>
    <w:rsid w:val="5377F793"/>
    <w:rsid w:val="538819E8"/>
    <w:rsid w:val="539911AB"/>
    <w:rsid w:val="5399464D"/>
    <w:rsid w:val="53B8E1B8"/>
    <w:rsid w:val="53E95B8D"/>
    <w:rsid w:val="53F57F96"/>
    <w:rsid w:val="53FF6286"/>
    <w:rsid w:val="542F4820"/>
    <w:rsid w:val="54405EAD"/>
    <w:rsid w:val="5461B85F"/>
    <w:rsid w:val="54677D07"/>
    <w:rsid w:val="546D7FF3"/>
    <w:rsid w:val="547DFD39"/>
    <w:rsid w:val="547F044C"/>
    <w:rsid w:val="54934311"/>
    <w:rsid w:val="54A17234"/>
    <w:rsid w:val="54D12352"/>
    <w:rsid w:val="54DDAEF7"/>
    <w:rsid w:val="550C79E2"/>
    <w:rsid w:val="55107A0E"/>
    <w:rsid w:val="55666797"/>
    <w:rsid w:val="5596207E"/>
    <w:rsid w:val="55A1EFD0"/>
    <w:rsid w:val="55AD8B51"/>
    <w:rsid w:val="55B8CCD4"/>
    <w:rsid w:val="55B98C74"/>
    <w:rsid w:val="55CB17FB"/>
    <w:rsid w:val="55EB9185"/>
    <w:rsid w:val="55F4FF40"/>
    <w:rsid w:val="55F90157"/>
    <w:rsid w:val="55FCF87B"/>
    <w:rsid w:val="562FDD2A"/>
    <w:rsid w:val="5647A145"/>
    <w:rsid w:val="566366C5"/>
    <w:rsid w:val="5692ADBB"/>
    <w:rsid w:val="56BB62B8"/>
    <w:rsid w:val="5719D912"/>
    <w:rsid w:val="5727F698"/>
    <w:rsid w:val="575ED001"/>
    <w:rsid w:val="576D7421"/>
    <w:rsid w:val="5772244E"/>
    <w:rsid w:val="57861576"/>
    <w:rsid w:val="578A86D5"/>
    <w:rsid w:val="57953F49"/>
    <w:rsid w:val="57AD2FEB"/>
    <w:rsid w:val="57B2383F"/>
    <w:rsid w:val="57E9E5CE"/>
    <w:rsid w:val="57F9EFA4"/>
    <w:rsid w:val="5810D8C1"/>
    <w:rsid w:val="58151CE8"/>
    <w:rsid w:val="581F2236"/>
    <w:rsid w:val="5827E0BE"/>
    <w:rsid w:val="5842567F"/>
    <w:rsid w:val="587B6F87"/>
    <w:rsid w:val="5892163D"/>
    <w:rsid w:val="5897C6CB"/>
    <w:rsid w:val="58A549F0"/>
    <w:rsid w:val="58A7C89B"/>
    <w:rsid w:val="58A96DE9"/>
    <w:rsid w:val="58B2CABB"/>
    <w:rsid w:val="58CBE901"/>
    <w:rsid w:val="58CD710A"/>
    <w:rsid w:val="58D30ED7"/>
    <w:rsid w:val="58EC5AE3"/>
    <w:rsid w:val="591B6053"/>
    <w:rsid w:val="5924DEB6"/>
    <w:rsid w:val="593878C0"/>
    <w:rsid w:val="5938A6E5"/>
    <w:rsid w:val="59391F3F"/>
    <w:rsid w:val="5946BA8E"/>
    <w:rsid w:val="594D0C39"/>
    <w:rsid w:val="595D5C63"/>
    <w:rsid w:val="59699C51"/>
    <w:rsid w:val="59CFD8D7"/>
    <w:rsid w:val="59D1598A"/>
    <w:rsid w:val="59ECFC48"/>
    <w:rsid w:val="59F7A897"/>
    <w:rsid w:val="5A1CC298"/>
    <w:rsid w:val="5A415174"/>
    <w:rsid w:val="5A4C3D3C"/>
    <w:rsid w:val="5A5F867C"/>
    <w:rsid w:val="5A73CD5C"/>
    <w:rsid w:val="5A7ADD4E"/>
    <w:rsid w:val="5A82B2C7"/>
    <w:rsid w:val="5AA65BCC"/>
    <w:rsid w:val="5ADA155E"/>
    <w:rsid w:val="5AF996AF"/>
    <w:rsid w:val="5AFC055F"/>
    <w:rsid w:val="5B219C46"/>
    <w:rsid w:val="5B4DE312"/>
    <w:rsid w:val="5B7357E3"/>
    <w:rsid w:val="5B79C69C"/>
    <w:rsid w:val="5B8D504C"/>
    <w:rsid w:val="5B8DD181"/>
    <w:rsid w:val="5B94686F"/>
    <w:rsid w:val="5BB10A1A"/>
    <w:rsid w:val="5BCA3733"/>
    <w:rsid w:val="5BDB2035"/>
    <w:rsid w:val="5BDBB185"/>
    <w:rsid w:val="5BF6BD07"/>
    <w:rsid w:val="5BF808F7"/>
    <w:rsid w:val="5C13BCED"/>
    <w:rsid w:val="5C1DA108"/>
    <w:rsid w:val="5C3F9875"/>
    <w:rsid w:val="5C68EA98"/>
    <w:rsid w:val="5C6FE300"/>
    <w:rsid w:val="5C7A4DA8"/>
    <w:rsid w:val="5C8B9EAA"/>
    <w:rsid w:val="5C90280C"/>
    <w:rsid w:val="5C926B71"/>
    <w:rsid w:val="5CA2C6D3"/>
    <w:rsid w:val="5CB5FF2D"/>
    <w:rsid w:val="5CC7CFCC"/>
    <w:rsid w:val="5CD3F59E"/>
    <w:rsid w:val="5CD8B3B1"/>
    <w:rsid w:val="5CDA4571"/>
    <w:rsid w:val="5CDEC43B"/>
    <w:rsid w:val="5D13D75D"/>
    <w:rsid w:val="5D243DAF"/>
    <w:rsid w:val="5D27744A"/>
    <w:rsid w:val="5D4EF679"/>
    <w:rsid w:val="5D5BEB3E"/>
    <w:rsid w:val="5D5E03B9"/>
    <w:rsid w:val="5D62491E"/>
    <w:rsid w:val="5D66DBCE"/>
    <w:rsid w:val="5D6FF751"/>
    <w:rsid w:val="5D73E5E7"/>
    <w:rsid w:val="5D8BEFBB"/>
    <w:rsid w:val="5D93D799"/>
    <w:rsid w:val="5DAF3151"/>
    <w:rsid w:val="5DD1DFDB"/>
    <w:rsid w:val="5DFB8A71"/>
    <w:rsid w:val="5E0C48AD"/>
    <w:rsid w:val="5E0DF7F4"/>
    <w:rsid w:val="5E1EC9A2"/>
    <w:rsid w:val="5E2FB9CB"/>
    <w:rsid w:val="5E4FA29E"/>
    <w:rsid w:val="5E50FC63"/>
    <w:rsid w:val="5E670A8B"/>
    <w:rsid w:val="5E725EA6"/>
    <w:rsid w:val="5E8C5C78"/>
    <w:rsid w:val="5EA22ABE"/>
    <w:rsid w:val="5EBC3DD1"/>
    <w:rsid w:val="5EBEC5E5"/>
    <w:rsid w:val="5EC699D5"/>
    <w:rsid w:val="5ECA5314"/>
    <w:rsid w:val="5EE582C1"/>
    <w:rsid w:val="5EF61493"/>
    <w:rsid w:val="5EF68CFA"/>
    <w:rsid w:val="5F162AF1"/>
    <w:rsid w:val="5F1A40FD"/>
    <w:rsid w:val="5F28C046"/>
    <w:rsid w:val="5F3358AF"/>
    <w:rsid w:val="5F54ED81"/>
    <w:rsid w:val="5F7A46D1"/>
    <w:rsid w:val="5F80A87C"/>
    <w:rsid w:val="5F89FAAF"/>
    <w:rsid w:val="5F8EA328"/>
    <w:rsid w:val="5F92AA82"/>
    <w:rsid w:val="5F9655E6"/>
    <w:rsid w:val="5FAF02D3"/>
    <w:rsid w:val="5FAF3142"/>
    <w:rsid w:val="5FC152A4"/>
    <w:rsid w:val="5FCE0434"/>
    <w:rsid w:val="5FEAFD2E"/>
    <w:rsid w:val="60079393"/>
    <w:rsid w:val="605DC3CF"/>
    <w:rsid w:val="60910CED"/>
    <w:rsid w:val="609C99A7"/>
    <w:rsid w:val="60BABC73"/>
    <w:rsid w:val="60C31938"/>
    <w:rsid w:val="60E0216F"/>
    <w:rsid w:val="610C5657"/>
    <w:rsid w:val="611BE867"/>
    <w:rsid w:val="6134D3D7"/>
    <w:rsid w:val="616573DF"/>
    <w:rsid w:val="617D75E8"/>
    <w:rsid w:val="61AB82D3"/>
    <w:rsid w:val="61B515C3"/>
    <w:rsid w:val="6209538F"/>
    <w:rsid w:val="620F15DF"/>
    <w:rsid w:val="6221C185"/>
    <w:rsid w:val="623BE969"/>
    <w:rsid w:val="623FED2C"/>
    <w:rsid w:val="626D594F"/>
    <w:rsid w:val="6270F3F8"/>
    <w:rsid w:val="627D4B67"/>
    <w:rsid w:val="629DED3A"/>
    <w:rsid w:val="62AC69EF"/>
    <w:rsid w:val="630068DC"/>
    <w:rsid w:val="63153D81"/>
    <w:rsid w:val="632387BC"/>
    <w:rsid w:val="633AA08B"/>
    <w:rsid w:val="6344405D"/>
    <w:rsid w:val="634FDC99"/>
    <w:rsid w:val="63844A8B"/>
    <w:rsid w:val="638832CD"/>
    <w:rsid w:val="638B1BB0"/>
    <w:rsid w:val="639B7B2B"/>
    <w:rsid w:val="63A70E1D"/>
    <w:rsid w:val="63B39362"/>
    <w:rsid w:val="63CCCF4F"/>
    <w:rsid w:val="63D0968D"/>
    <w:rsid w:val="63E5176C"/>
    <w:rsid w:val="63EF6C6F"/>
    <w:rsid w:val="6403C3DC"/>
    <w:rsid w:val="6406EFCD"/>
    <w:rsid w:val="640F1C52"/>
    <w:rsid w:val="641E9DBF"/>
    <w:rsid w:val="641EB25F"/>
    <w:rsid w:val="6421565E"/>
    <w:rsid w:val="6426EE2E"/>
    <w:rsid w:val="6426F1EF"/>
    <w:rsid w:val="6456E4F0"/>
    <w:rsid w:val="64B405EC"/>
    <w:rsid w:val="64BDB532"/>
    <w:rsid w:val="64D70864"/>
    <w:rsid w:val="65069110"/>
    <w:rsid w:val="651B6417"/>
    <w:rsid w:val="65276309"/>
    <w:rsid w:val="6539E229"/>
    <w:rsid w:val="65576D71"/>
    <w:rsid w:val="6561FDF4"/>
    <w:rsid w:val="656202C3"/>
    <w:rsid w:val="657FF646"/>
    <w:rsid w:val="65BF31BF"/>
    <w:rsid w:val="65D0D238"/>
    <w:rsid w:val="65D99EF2"/>
    <w:rsid w:val="65DF39C8"/>
    <w:rsid w:val="65E8DA17"/>
    <w:rsid w:val="65F5C7EC"/>
    <w:rsid w:val="660E9EE9"/>
    <w:rsid w:val="66199257"/>
    <w:rsid w:val="661C3188"/>
    <w:rsid w:val="662EE043"/>
    <w:rsid w:val="664E4EB9"/>
    <w:rsid w:val="665F20CC"/>
    <w:rsid w:val="665F2CA2"/>
    <w:rsid w:val="6660A599"/>
    <w:rsid w:val="666F915A"/>
    <w:rsid w:val="66765CE6"/>
    <w:rsid w:val="66802E23"/>
    <w:rsid w:val="668C9442"/>
    <w:rsid w:val="66C23B59"/>
    <w:rsid w:val="66F65F36"/>
    <w:rsid w:val="66FB8138"/>
    <w:rsid w:val="6702FF5A"/>
    <w:rsid w:val="678B036C"/>
    <w:rsid w:val="678CCC81"/>
    <w:rsid w:val="678E8DBF"/>
    <w:rsid w:val="67BA9FD9"/>
    <w:rsid w:val="67C1A56F"/>
    <w:rsid w:val="67C73515"/>
    <w:rsid w:val="67CF400B"/>
    <w:rsid w:val="67D9A39D"/>
    <w:rsid w:val="681C08A0"/>
    <w:rsid w:val="68235B28"/>
    <w:rsid w:val="6866A7AE"/>
    <w:rsid w:val="687269B1"/>
    <w:rsid w:val="6876C366"/>
    <w:rsid w:val="687B2E62"/>
    <w:rsid w:val="687CA162"/>
    <w:rsid w:val="68C634E9"/>
    <w:rsid w:val="68ED54BD"/>
    <w:rsid w:val="6907F310"/>
    <w:rsid w:val="6925E9BC"/>
    <w:rsid w:val="6930FBE2"/>
    <w:rsid w:val="69465561"/>
    <w:rsid w:val="6953C2DD"/>
    <w:rsid w:val="695ECF95"/>
    <w:rsid w:val="696AF776"/>
    <w:rsid w:val="6970211D"/>
    <w:rsid w:val="699661FA"/>
    <w:rsid w:val="69BE23D7"/>
    <w:rsid w:val="69D2AF9C"/>
    <w:rsid w:val="69E20D65"/>
    <w:rsid w:val="69EB1C05"/>
    <w:rsid w:val="6A13FD72"/>
    <w:rsid w:val="6A151FE6"/>
    <w:rsid w:val="6A1A3A8C"/>
    <w:rsid w:val="6A1E7985"/>
    <w:rsid w:val="6A222FF5"/>
    <w:rsid w:val="6A31094D"/>
    <w:rsid w:val="6A3375DE"/>
    <w:rsid w:val="6A42CEE5"/>
    <w:rsid w:val="6A4F9ED5"/>
    <w:rsid w:val="6A512CCF"/>
    <w:rsid w:val="6A56A218"/>
    <w:rsid w:val="6A8E47A5"/>
    <w:rsid w:val="6AA4435B"/>
    <w:rsid w:val="6AB10481"/>
    <w:rsid w:val="6ABDEAC8"/>
    <w:rsid w:val="6AC460D3"/>
    <w:rsid w:val="6AE43C24"/>
    <w:rsid w:val="6B0659D9"/>
    <w:rsid w:val="6B1AECD9"/>
    <w:rsid w:val="6B202C45"/>
    <w:rsid w:val="6B284FCD"/>
    <w:rsid w:val="6B48C552"/>
    <w:rsid w:val="6BB7A977"/>
    <w:rsid w:val="6BC932BE"/>
    <w:rsid w:val="6BFF3D55"/>
    <w:rsid w:val="6C11DB4A"/>
    <w:rsid w:val="6C498CDD"/>
    <w:rsid w:val="6C8D5DC0"/>
    <w:rsid w:val="6CA251A4"/>
    <w:rsid w:val="6CAB8605"/>
    <w:rsid w:val="6CB2B4AD"/>
    <w:rsid w:val="6CCB24F7"/>
    <w:rsid w:val="6CCE7FF3"/>
    <w:rsid w:val="6D0CAE61"/>
    <w:rsid w:val="6D31779E"/>
    <w:rsid w:val="6D4DD4C8"/>
    <w:rsid w:val="6D5A89AF"/>
    <w:rsid w:val="6D7ACC57"/>
    <w:rsid w:val="6D9975E3"/>
    <w:rsid w:val="6DACC9FE"/>
    <w:rsid w:val="6DB82253"/>
    <w:rsid w:val="6DBB62E6"/>
    <w:rsid w:val="6DC94881"/>
    <w:rsid w:val="6DCE01BA"/>
    <w:rsid w:val="6DD3C4C1"/>
    <w:rsid w:val="6DF51FE4"/>
    <w:rsid w:val="6E0A7291"/>
    <w:rsid w:val="6E1C3DEB"/>
    <w:rsid w:val="6E26ABF5"/>
    <w:rsid w:val="6E3947D5"/>
    <w:rsid w:val="6E3E5697"/>
    <w:rsid w:val="6E53072E"/>
    <w:rsid w:val="6E653A83"/>
    <w:rsid w:val="6E6548F5"/>
    <w:rsid w:val="6E96F648"/>
    <w:rsid w:val="6EBDD89E"/>
    <w:rsid w:val="6EBE72EB"/>
    <w:rsid w:val="6EE7AEEF"/>
    <w:rsid w:val="6EE89411"/>
    <w:rsid w:val="6EF6B406"/>
    <w:rsid w:val="6F036106"/>
    <w:rsid w:val="6F26A5BB"/>
    <w:rsid w:val="6F31017D"/>
    <w:rsid w:val="6F4C6BD7"/>
    <w:rsid w:val="6F836EA3"/>
    <w:rsid w:val="70186BDE"/>
    <w:rsid w:val="701C620A"/>
    <w:rsid w:val="7020AC5F"/>
    <w:rsid w:val="704A3CAE"/>
    <w:rsid w:val="70555117"/>
    <w:rsid w:val="7063BCBC"/>
    <w:rsid w:val="706BDFD9"/>
    <w:rsid w:val="70713AAF"/>
    <w:rsid w:val="708151B9"/>
    <w:rsid w:val="7094AF4C"/>
    <w:rsid w:val="70AACDD1"/>
    <w:rsid w:val="70D3A69E"/>
    <w:rsid w:val="70E37C68"/>
    <w:rsid w:val="70F61455"/>
    <w:rsid w:val="71032762"/>
    <w:rsid w:val="7135D37C"/>
    <w:rsid w:val="71408547"/>
    <w:rsid w:val="715E6A09"/>
    <w:rsid w:val="716AC985"/>
    <w:rsid w:val="7188CED6"/>
    <w:rsid w:val="71A28B6B"/>
    <w:rsid w:val="71A30126"/>
    <w:rsid w:val="71B44BAC"/>
    <w:rsid w:val="71C9AAB9"/>
    <w:rsid w:val="71E24590"/>
    <w:rsid w:val="71F39BAB"/>
    <w:rsid w:val="72411398"/>
    <w:rsid w:val="724EAC4C"/>
    <w:rsid w:val="72527322"/>
    <w:rsid w:val="726CFFB2"/>
    <w:rsid w:val="7272BEF0"/>
    <w:rsid w:val="727F0681"/>
    <w:rsid w:val="7283B884"/>
    <w:rsid w:val="72A193AA"/>
    <w:rsid w:val="72A74456"/>
    <w:rsid w:val="72A9B0FE"/>
    <w:rsid w:val="72B47C7B"/>
    <w:rsid w:val="72C84E63"/>
    <w:rsid w:val="72D9677B"/>
    <w:rsid w:val="72E39CAF"/>
    <w:rsid w:val="72ED3999"/>
    <w:rsid w:val="73214829"/>
    <w:rsid w:val="73346816"/>
    <w:rsid w:val="7337388F"/>
    <w:rsid w:val="7338ABA6"/>
    <w:rsid w:val="7339DFE4"/>
    <w:rsid w:val="7350D3A7"/>
    <w:rsid w:val="735B4C6C"/>
    <w:rsid w:val="735E90B2"/>
    <w:rsid w:val="73629F42"/>
    <w:rsid w:val="736C10FD"/>
    <w:rsid w:val="737A0AD7"/>
    <w:rsid w:val="737CC8B5"/>
    <w:rsid w:val="73C84BC4"/>
    <w:rsid w:val="73CC19A6"/>
    <w:rsid w:val="73F2460D"/>
    <w:rsid w:val="74197ADF"/>
    <w:rsid w:val="741E465D"/>
    <w:rsid w:val="74377F21"/>
    <w:rsid w:val="743AFF41"/>
    <w:rsid w:val="7448A421"/>
    <w:rsid w:val="745AA693"/>
    <w:rsid w:val="745ABA4D"/>
    <w:rsid w:val="745B5AAD"/>
    <w:rsid w:val="745D4E80"/>
    <w:rsid w:val="7461E91D"/>
    <w:rsid w:val="7478AF08"/>
    <w:rsid w:val="74831B00"/>
    <w:rsid w:val="74949DC6"/>
    <w:rsid w:val="74978110"/>
    <w:rsid w:val="749FB13C"/>
    <w:rsid w:val="74ADB0FD"/>
    <w:rsid w:val="74C1BC0B"/>
    <w:rsid w:val="74C33759"/>
    <w:rsid w:val="74EDB4DE"/>
    <w:rsid w:val="751A7324"/>
    <w:rsid w:val="752850A1"/>
    <w:rsid w:val="753AE4CC"/>
    <w:rsid w:val="75548697"/>
    <w:rsid w:val="7555F454"/>
    <w:rsid w:val="755E8927"/>
    <w:rsid w:val="757ACFE3"/>
    <w:rsid w:val="7598830E"/>
    <w:rsid w:val="75A62B9F"/>
    <w:rsid w:val="75BD5DD6"/>
    <w:rsid w:val="75D1349A"/>
    <w:rsid w:val="75E50ABA"/>
    <w:rsid w:val="76068D3F"/>
    <w:rsid w:val="763A8C7F"/>
    <w:rsid w:val="7641F1AF"/>
    <w:rsid w:val="76497B84"/>
    <w:rsid w:val="7675B7AF"/>
    <w:rsid w:val="76953DFF"/>
    <w:rsid w:val="7698EEBC"/>
    <w:rsid w:val="76D4237B"/>
    <w:rsid w:val="76F1450E"/>
    <w:rsid w:val="77006121"/>
    <w:rsid w:val="770F76AC"/>
    <w:rsid w:val="77140E08"/>
    <w:rsid w:val="7725173F"/>
    <w:rsid w:val="7736C4C0"/>
    <w:rsid w:val="776F31C9"/>
    <w:rsid w:val="777D4BAB"/>
    <w:rsid w:val="77815E27"/>
    <w:rsid w:val="779D06A0"/>
    <w:rsid w:val="77A6ED34"/>
    <w:rsid w:val="78107A4F"/>
    <w:rsid w:val="7814264F"/>
    <w:rsid w:val="78452365"/>
    <w:rsid w:val="7862B9F3"/>
    <w:rsid w:val="78683048"/>
    <w:rsid w:val="78ACD429"/>
    <w:rsid w:val="78D48486"/>
    <w:rsid w:val="78E03B50"/>
    <w:rsid w:val="78E55E87"/>
    <w:rsid w:val="78FFD908"/>
    <w:rsid w:val="7907F71C"/>
    <w:rsid w:val="79106A97"/>
    <w:rsid w:val="79111E2A"/>
    <w:rsid w:val="79117F3A"/>
    <w:rsid w:val="79163521"/>
    <w:rsid w:val="7925C5D5"/>
    <w:rsid w:val="7925FB44"/>
    <w:rsid w:val="793DEDF5"/>
    <w:rsid w:val="793DF4B1"/>
    <w:rsid w:val="794CBB3A"/>
    <w:rsid w:val="797B8FCB"/>
    <w:rsid w:val="79822870"/>
    <w:rsid w:val="798242E2"/>
    <w:rsid w:val="798BAD47"/>
    <w:rsid w:val="798CFAD1"/>
    <w:rsid w:val="79902057"/>
    <w:rsid w:val="7998FA27"/>
    <w:rsid w:val="79A50828"/>
    <w:rsid w:val="79A53915"/>
    <w:rsid w:val="79AB56A3"/>
    <w:rsid w:val="79B421CD"/>
    <w:rsid w:val="79D20EC6"/>
    <w:rsid w:val="79D2EDC2"/>
    <w:rsid w:val="79EF8284"/>
    <w:rsid w:val="7A1BA007"/>
    <w:rsid w:val="7A30BA8A"/>
    <w:rsid w:val="7A48F867"/>
    <w:rsid w:val="7A86FE1B"/>
    <w:rsid w:val="7AA0C833"/>
    <w:rsid w:val="7AA5768A"/>
    <w:rsid w:val="7AB118D9"/>
    <w:rsid w:val="7AC32CAE"/>
    <w:rsid w:val="7ADA7054"/>
    <w:rsid w:val="7AE602E6"/>
    <w:rsid w:val="7AEEAF22"/>
    <w:rsid w:val="7AF9C82A"/>
    <w:rsid w:val="7B044E46"/>
    <w:rsid w:val="7B0FAE30"/>
    <w:rsid w:val="7B4FD7FB"/>
    <w:rsid w:val="7B514967"/>
    <w:rsid w:val="7B5A42A3"/>
    <w:rsid w:val="7B612B5B"/>
    <w:rsid w:val="7B6B890D"/>
    <w:rsid w:val="7B711575"/>
    <w:rsid w:val="7B755D51"/>
    <w:rsid w:val="7B84FC39"/>
    <w:rsid w:val="7B932FE2"/>
    <w:rsid w:val="7BC5593C"/>
    <w:rsid w:val="7BD391B9"/>
    <w:rsid w:val="7BD7EA1D"/>
    <w:rsid w:val="7BDCCCA7"/>
    <w:rsid w:val="7C177B18"/>
    <w:rsid w:val="7C323E10"/>
    <w:rsid w:val="7C726FC5"/>
    <w:rsid w:val="7C74094E"/>
    <w:rsid w:val="7C9D0392"/>
    <w:rsid w:val="7CB2E27D"/>
    <w:rsid w:val="7CB2F511"/>
    <w:rsid w:val="7CD73544"/>
    <w:rsid w:val="7CFC0950"/>
    <w:rsid w:val="7D25DEA0"/>
    <w:rsid w:val="7D2A40CB"/>
    <w:rsid w:val="7D328CF1"/>
    <w:rsid w:val="7D3D3E74"/>
    <w:rsid w:val="7D3DDBCA"/>
    <w:rsid w:val="7D58CAAF"/>
    <w:rsid w:val="7D5B76D6"/>
    <w:rsid w:val="7D64B909"/>
    <w:rsid w:val="7D681E2C"/>
    <w:rsid w:val="7D70B9EF"/>
    <w:rsid w:val="7D8AA78C"/>
    <w:rsid w:val="7D8DC38E"/>
    <w:rsid w:val="7DA565B0"/>
    <w:rsid w:val="7DB53F09"/>
    <w:rsid w:val="7DE82223"/>
    <w:rsid w:val="7DEF70BB"/>
    <w:rsid w:val="7E18D74A"/>
    <w:rsid w:val="7E284121"/>
    <w:rsid w:val="7E2D7DB9"/>
    <w:rsid w:val="7E3F24AD"/>
    <w:rsid w:val="7E43F4A2"/>
    <w:rsid w:val="7E6178C6"/>
    <w:rsid w:val="7E731916"/>
    <w:rsid w:val="7E73B24D"/>
    <w:rsid w:val="7E74412D"/>
    <w:rsid w:val="7EB8A93C"/>
    <w:rsid w:val="7EC426CA"/>
    <w:rsid w:val="7ECC6138"/>
    <w:rsid w:val="7EEB5E9D"/>
    <w:rsid w:val="7F29A14B"/>
    <w:rsid w:val="7F4CB78D"/>
    <w:rsid w:val="7F50134B"/>
    <w:rsid w:val="7F51D40E"/>
    <w:rsid w:val="7F7FBB93"/>
    <w:rsid w:val="7F84324B"/>
    <w:rsid w:val="7F86DAAB"/>
    <w:rsid w:val="7F90556D"/>
    <w:rsid w:val="7FB53B4C"/>
    <w:rsid w:val="7FBB170D"/>
    <w:rsid w:val="7FBD2116"/>
    <w:rsid w:val="7FEBB74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5066"/>
  <w15:chartTrackingRefBased/>
  <w15:docId w15:val="{95042B57-9593-45BF-BEFD-C1C157AF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05D"/>
    <w:pPr>
      <w:spacing w:line="256" w:lineRule="auto"/>
    </w:pPr>
  </w:style>
  <w:style w:type="paragraph" w:styleId="Heading1">
    <w:name w:val="heading 1"/>
    <w:basedOn w:val="Normal"/>
    <w:link w:val="Heading1Char"/>
    <w:uiPriority w:val="9"/>
    <w:qFormat/>
    <w:rsid w:val="007F43C6"/>
    <w:pPr>
      <w:spacing w:before="120" w:after="120" w:line="240" w:lineRule="auto"/>
      <w:outlineLvl w:val="0"/>
    </w:pPr>
    <w:rPr>
      <w:rFonts w:ascii="Times New Roman" w:eastAsia="Times New Roman" w:hAnsi="Times New Roman" w:cs="Times New Roman"/>
      <w:color w:val="8F9091"/>
      <w:kern w:val="36"/>
      <w:sz w:val="33"/>
      <w:szCs w:val="33"/>
      <w:lang w:eastAsia="lv-LV"/>
    </w:rPr>
  </w:style>
  <w:style w:type="paragraph" w:styleId="Heading2">
    <w:name w:val="heading 2"/>
    <w:basedOn w:val="Normal"/>
    <w:next w:val="Normal"/>
    <w:link w:val="Heading2Char"/>
    <w:uiPriority w:val="9"/>
    <w:unhideWhenUsed/>
    <w:qFormat/>
    <w:rsid w:val="005C67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57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274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205D"/>
    <w:pPr>
      <w:widowControl w:val="0"/>
      <w:tabs>
        <w:tab w:val="center" w:pos="4320"/>
        <w:tab w:val="right" w:pos="8640"/>
      </w:tabs>
      <w:spacing w:after="0" w:line="240" w:lineRule="auto"/>
    </w:pPr>
    <w:rPr>
      <w:rFonts w:ascii="Times New Roman" w:eastAsia="Calibri" w:hAnsi="Times New Roman" w:cs="Times New Roman"/>
      <w:sz w:val="24"/>
      <w:szCs w:val="24"/>
      <w:lang w:eastAsia="lv-LV"/>
    </w:rPr>
  </w:style>
  <w:style w:type="character" w:customStyle="1" w:styleId="HeaderChar">
    <w:name w:val="Header Char"/>
    <w:basedOn w:val="DefaultParagraphFont"/>
    <w:link w:val="Header"/>
    <w:rsid w:val="0068205D"/>
    <w:rPr>
      <w:rFonts w:ascii="Times New Roman" w:eastAsia="Calibri" w:hAnsi="Times New Roman" w:cs="Times New Roman"/>
      <w:sz w:val="24"/>
      <w:szCs w:val="24"/>
      <w:lang w:eastAsia="lv-LV"/>
    </w:rPr>
  </w:style>
  <w:style w:type="table" w:styleId="TableGrid">
    <w:name w:val="Table Grid"/>
    <w:basedOn w:val="TableNormal"/>
    <w:uiPriority w:val="59"/>
    <w:rsid w:val="006820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B5490F"/>
    <w:pPr>
      <w:ind w:left="720"/>
      <w:contextualSpacing/>
    </w:pPr>
  </w:style>
  <w:style w:type="paragraph" w:styleId="NoSpacing">
    <w:name w:val="No Spacing"/>
    <w:basedOn w:val="Normal"/>
    <w:uiPriority w:val="1"/>
    <w:qFormat/>
    <w:rsid w:val="005F77FE"/>
    <w:pPr>
      <w:spacing w:after="0" w:line="240" w:lineRule="auto"/>
    </w:pPr>
    <w:rPr>
      <w:rFonts w:ascii="Calibri" w:hAnsi="Calibri" w:cs="Calibri"/>
      <w:lang w:eastAsia="lv-LV"/>
    </w:rPr>
  </w:style>
  <w:style w:type="character" w:styleId="FootnoteReference">
    <w:name w:val="footnote reference"/>
    <w:aliases w:val="Footnote Reference Number,Footnote symbol,fr,SUPERS,Footnote symbFootnote Refernece,Footnote Reference Superscript,Footnote Refernece,ftref,Odwołanie przypisu,BVI fnr,Footnotes refss,Ref,de nota al pie,-E Fußnotenzeichen,Times 10 Poin"/>
    <w:link w:val="CharCharCharChar"/>
    <w:uiPriority w:val="99"/>
    <w:qFormat/>
    <w:rsid w:val="007164FF"/>
    <w:rPr>
      <w:vertAlign w:val="superscript"/>
    </w:rPr>
  </w:style>
  <w:style w:type="character" w:styleId="Hyperlink">
    <w:name w:val="Hyperlink"/>
    <w:uiPriority w:val="99"/>
    <w:unhideWhenUsed/>
    <w:rsid w:val="007164FF"/>
    <w:rPr>
      <w:color w:val="0000FF"/>
      <w:u w:val="single"/>
    </w:rPr>
  </w:style>
  <w:style w:type="paragraph" w:customStyle="1" w:styleId="naisf">
    <w:name w:val="naisf"/>
    <w:basedOn w:val="Normal"/>
    <w:rsid w:val="007164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164FF"/>
    <w:rPr>
      <w:sz w:val="16"/>
      <w:szCs w:val="16"/>
    </w:rPr>
  </w:style>
  <w:style w:type="paragraph" w:styleId="CommentText">
    <w:name w:val="annotation text"/>
    <w:basedOn w:val="Normal"/>
    <w:link w:val="CommentTextChar"/>
    <w:uiPriority w:val="99"/>
    <w:unhideWhenUsed/>
    <w:rsid w:val="007164FF"/>
    <w:pPr>
      <w:spacing w:after="20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7164FF"/>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716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4FF"/>
    <w:rPr>
      <w:rFonts w:ascii="Segoe UI" w:hAnsi="Segoe UI" w:cs="Segoe UI"/>
      <w:sz w:val="18"/>
      <w:szCs w:val="18"/>
    </w:rPr>
  </w:style>
  <w:style w:type="character" w:customStyle="1" w:styleId="tlid-translation">
    <w:name w:val="tlid-translation"/>
    <w:basedOn w:val="DefaultParagraphFont"/>
    <w:rsid w:val="007B1578"/>
  </w:style>
  <w:style w:type="character" w:customStyle="1" w:styleId="Heading1Char">
    <w:name w:val="Heading 1 Char"/>
    <w:basedOn w:val="DefaultParagraphFont"/>
    <w:link w:val="Heading1"/>
    <w:uiPriority w:val="9"/>
    <w:rsid w:val="007F43C6"/>
    <w:rPr>
      <w:rFonts w:ascii="Times New Roman" w:eastAsia="Times New Roman" w:hAnsi="Times New Roman" w:cs="Times New Roman"/>
      <w:color w:val="8F9091"/>
      <w:kern w:val="36"/>
      <w:sz w:val="33"/>
      <w:szCs w:val="33"/>
      <w:lang w:eastAsia="lv-LV"/>
    </w:rPr>
  </w:style>
  <w:style w:type="paragraph" w:styleId="NormalWeb">
    <w:name w:val="Normal (Web)"/>
    <w:basedOn w:val="Normal"/>
    <w:uiPriority w:val="99"/>
    <w:unhideWhenUsed/>
    <w:rsid w:val="007F43C6"/>
    <w:pPr>
      <w:spacing w:after="24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EF0658"/>
    <w:rPr>
      <w:color w:val="605E5C"/>
      <w:shd w:val="clear" w:color="auto" w:fill="E1DFDD"/>
    </w:rPr>
  </w:style>
  <w:style w:type="paragraph" w:customStyle="1" w:styleId="Default">
    <w:name w:val="Default"/>
    <w:rsid w:val="000F3FAF"/>
    <w:pPr>
      <w:autoSpaceDE w:val="0"/>
      <w:autoSpaceDN w:val="0"/>
      <w:adjustRightInd w:val="0"/>
      <w:spacing w:after="0" w:line="240" w:lineRule="auto"/>
    </w:pPr>
    <w:rPr>
      <w:rFonts w:ascii="Arial" w:eastAsia="Times New Roman" w:hAnsi="Arial" w:cs="Arial"/>
      <w:color w:val="000000"/>
      <w:sz w:val="24"/>
      <w:szCs w:val="24"/>
      <w:lang w:eastAsia="lv-LV"/>
    </w:rPr>
  </w:style>
  <w:style w:type="paragraph" w:styleId="Footer">
    <w:name w:val="footer"/>
    <w:basedOn w:val="Normal"/>
    <w:link w:val="FooterChar"/>
    <w:uiPriority w:val="99"/>
    <w:unhideWhenUsed/>
    <w:rsid w:val="002C0E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0E21"/>
  </w:style>
  <w:style w:type="paragraph" w:customStyle="1" w:styleId="CharCharCharChar">
    <w:name w:val="Char Char Char Char"/>
    <w:aliases w:val="Char2"/>
    <w:basedOn w:val="Normal"/>
    <w:next w:val="Normal"/>
    <w:link w:val="FootnoteReference"/>
    <w:uiPriority w:val="99"/>
    <w:rsid w:val="0048039B"/>
    <w:pPr>
      <w:spacing w:line="240" w:lineRule="exact"/>
      <w:jc w:val="both"/>
      <w:textAlignment w:val="baseline"/>
    </w:pPr>
    <w:rPr>
      <w:vertAlign w:val="superscript"/>
    </w:rPr>
  </w:style>
  <w:style w:type="paragraph" w:styleId="FootnoteText">
    <w:name w:val="footnote text"/>
    <w:aliases w:val="Char,Char Rakstz. Rakstz. Rakstz.,Char1,FT,Footnote,Footnote Text Char1 Char,Footnote Text Char1 Char Char Char,Footnote Text Char2,Footnote text,Fußnote,Fußnote Char Char,Fußnote Char Char Char Char Char Char,Style 5,f,fn,ft"/>
    <w:basedOn w:val="Normal"/>
    <w:link w:val="FootnoteTextChar"/>
    <w:uiPriority w:val="99"/>
    <w:unhideWhenUsed/>
    <w:qFormat/>
    <w:rsid w:val="000C452B"/>
    <w:pPr>
      <w:spacing w:after="0" w:line="240" w:lineRule="auto"/>
    </w:pPr>
    <w:rPr>
      <w:rFonts w:ascii="Calibri" w:hAnsi="Calibri" w:cs="Calibri"/>
      <w:sz w:val="20"/>
      <w:szCs w:val="20"/>
    </w:rPr>
  </w:style>
  <w:style w:type="character" w:customStyle="1" w:styleId="FootnoteTextChar">
    <w:name w:val="Footnote Text Char"/>
    <w:aliases w:val="Char Char,Char Rakstz. Rakstz. Rakstz. Char,Char1 Char,FT Char,Footnote Char,Footnote Text Char1 Char Char,Footnote Text Char1 Char Char Char Char,Footnote Text Char2 Char,Footnote text Char,Fußnote Char,Fußnote Char Char Char,f Char"/>
    <w:basedOn w:val="DefaultParagraphFont"/>
    <w:link w:val="FootnoteText"/>
    <w:uiPriority w:val="99"/>
    <w:rsid w:val="000C452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11A4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11A44"/>
    <w:rPr>
      <w:rFonts w:ascii="Times New Roman" w:eastAsia="Calibri" w:hAnsi="Times New Roman" w:cs="Times New Roman"/>
      <w:b/>
      <w:bCs/>
      <w:sz w:val="20"/>
      <w:szCs w:val="20"/>
    </w:rPr>
  </w:style>
  <w:style w:type="paragraph" w:customStyle="1" w:styleId="msonormal0">
    <w:name w:val="msonormal"/>
    <w:basedOn w:val="Normal"/>
    <w:rsid w:val="00C17FD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rsid w:val="002C155B"/>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semiHidden/>
    <w:rsid w:val="002C155B"/>
    <w:rPr>
      <w:rFonts w:ascii="Consolas" w:eastAsia="Calibri" w:hAnsi="Consolas" w:cs="Times New Roman"/>
      <w:sz w:val="21"/>
      <w:szCs w:val="21"/>
      <w:lang w:val="x-none"/>
    </w:rPr>
  </w:style>
  <w:style w:type="character" w:customStyle="1" w:styleId="UnresolvedMention2">
    <w:name w:val="Unresolved Mention2"/>
    <w:basedOn w:val="DefaultParagraphFont"/>
    <w:uiPriority w:val="99"/>
    <w:semiHidden/>
    <w:unhideWhenUsed/>
    <w:rsid w:val="00671511"/>
    <w:rPr>
      <w:color w:val="605E5C"/>
      <w:shd w:val="clear" w:color="auto" w:fill="E1DFDD"/>
    </w:rPr>
  </w:style>
  <w:style w:type="paragraph" w:styleId="Title">
    <w:name w:val="Title"/>
    <w:basedOn w:val="Normal"/>
    <w:link w:val="TitleChar"/>
    <w:uiPriority w:val="10"/>
    <w:qFormat/>
    <w:rsid w:val="004624FE"/>
    <w:pPr>
      <w:spacing w:after="0" w:line="360" w:lineRule="auto"/>
      <w:jc w:val="both"/>
    </w:pPr>
    <w:rPr>
      <w:rFonts w:ascii="Calibri" w:hAnsi="Calibri" w:cs="Calibri"/>
      <w:lang w:eastAsia="lv-LV"/>
    </w:rPr>
  </w:style>
  <w:style w:type="character" w:customStyle="1" w:styleId="TitleChar">
    <w:name w:val="Title Char"/>
    <w:basedOn w:val="DefaultParagraphFont"/>
    <w:link w:val="Title"/>
    <w:uiPriority w:val="10"/>
    <w:rsid w:val="004624FE"/>
    <w:rPr>
      <w:rFonts w:ascii="Calibri" w:hAnsi="Calibri" w:cs="Calibri"/>
      <w:lang w:eastAsia="lv-LV"/>
    </w:rPr>
  </w:style>
  <w:style w:type="character" w:customStyle="1" w:styleId="ListParagraphChar">
    <w:name w:val="List Paragraph Char"/>
    <w:aliases w:val="2 Char"/>
    <w:basedOn w:val="DefaultParagraphFont"/>
    <w:link w:val="ListParagraph"/>
    <w:uiPriority w:val="99"/>
    <w:locked/>
    <w:rsid w:val="004624FE"/>
  </w:style>
  <w:style w:type="character" w:styleId="Emphasis">
    <w:name w:val="Emphasis"/>
    <w:basedOn w:val="DefaultParagraphFont"/>
    <w:uiPriority w:val="20"/>
    <w:qFormat/>
    <w:rsid w:val="00E94656"/>
    <w:rPr>
      <w:i/>
      <w:iCs/>
    </w:rPr>
  </w:style>
  <w:style w:type="paragraph" w:styleId="Revision">
    <w:name w:val="Revision"/>
    <w:hidden/>
    <w:uiPriority w:val="99"/>
    <w:semiHidden/>
    <w:rsid w:val="00E03745"/>
    <w:pPr>
      <w:spacing w:after="0" w:line="240" w:lineRule="auto"/>
    </w:pPr>
  </w:style>
  <w:style w:type="character" w:customStyle="1" w:styleId="Heading4Char">
    <w:name w:val="Heading 4 Char"/>
    <w:basedOn w:val="DefaultParagraphFont"/>
    <w:link w:val="Heading4"/>
    <w:uiPriority w:val="9"/>
    <w:semiHidden/>
    <w:rsid w:val="004274DE"/>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0A57D9"/>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F902FA"/>
    <w:rPr>
      <w:b/>
      <w:bCs/>
    </w:rPr>
  </w:style>
  <w:style w:type="paragraph" w:customStyle="1" w:styleId="xmsonormal">
    <w:name w:val="x_msonormal"/>
    <w:basedOn w:val="Normal"/>
    <w:rsid w:val="00041D72"/>
    <w:pPr>
      <w:spacing w:after="0" w:line="240" w:lineRule="auto"/>
    </w:pPr>
    <w:rPr>
      <w:rFonts w:ascii="Calibri" w:eastAsia="Calibri" w:hAnsi="Calibri" w:cs="Calibri"/>
      <w:lang w:eastAsia="lv-LV"/>
    </w:rPr>
  </w:style>
  <w:style w:type="paragraph" w:customStyle="1" w:styleId="Documenttitle">
    <w:name w:val="Document title"/>
    <w:next w:val="Normal"/>
    <w:qFormat/>
    <w:rsid w:val="002A52EE"/>
    <w:pPr>
      <w:spacing w:after="0" w:line="440" w:lineRule="atLeast"/>
    </w:pPr>
    <w:rPr>
      <w:rFonts w:eastAsiaTheme="majorEastAsia" w:cstheme="majorBidi"/>
      <w:bCs/>
      <w:color w:val="4472C4" w:themeColor="accent1"/>
      <w:sz w:val="42"/>
      <w:szCs w:val="28"/>
      <w:lang w:val="en-GB"/>
    </w:rPr>
  </w:style>
  <w:style w:type="character" w:customStyle="1" w:styleId="Heading2Char">
    <w:name w:val="Heading 2 Char"/>
    <w:basedOn w:val="DefaultParagraphFont"/>
    <w:link w:val="Heading2"/>
    <w:uiPriority w:val="9"/>
    <w:rsid w:val="005C67C0"/>
    <w:rPr>
      <w:rFonts w:asciiTheme="majorHAnsi" w:eastAsiaTheme="majorEastAsia" w:hAnsiTheme="majorHAnsi" w:cstheme="majorBidi"/>
      <w:color w:val="2F5496" w:themeColor="accent1" w:themeShade="BF"/>
      <w:sz w:val="26"/>
      <w:szCs w:val="26"/>
    </w:rPr>
  </w:style>
  <w:style w:type="character" w:customStyle="1" w:styleId="UnresolvedMention3">
    <w:name w:val="Unresolved Mention3"/>
    <w:basedOn w:val="DefaultParagraphFont"/>
    <w:uiPriority w:val="99"/>
    <w:semiHidden/>
    <w:unhideWhenUsed/>
    <w:rsid w:val="000D74EA"/>
    <w:rPr>
      <w:color w:val="605E5C"/>
      <w:shd w:val="clear" w:color="auto" w:fill="E1DFDD"/>
    </w:rPr>
  </w:style>
  <w:style w:type="character" w:customStyle="1" w:styleId="y2iqfc">
    <w:name w:val="y2iqfc"/>
    <w:basedOn w:val="DefaultParagraphFont"/>
    <w:rsid w:val="00D63C39"/>
  </w:style>
  <w:style w:type="paragraph" w:customStyle="1" w:styleId="tv213">
    <w:name w:val="tv213"/>
    <w:basedOn w:val="Normal"/>
    <w:rsid w:val="007868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A3C54"/>
    <w:rPr>
      <w:color w:val="605E5C"/>
      <w:shd w:val="clear" w:color="auto" w:fill="E1DFDD"/>
    </w:rPr>
  </w:style>
  <w:style w:type="character" w:styleId="FollowedHyperlink">
    <w:name w:val="FollowedHyperlink"/>
    <w:basedOn w:val="DefaultParagraphFont"/>
    <w:uiPriority w:val="99"/>
    <w:semiHidden/>
    <w:unhideWhenUsed/>
    <w:rsid w:val="0098503A"/>
    <w:rPr>
      <w:color w:val="954F72" w:themeColor="followedHyperlink"/>
      <w:u w:val="single"/>
    </w:rPr>
  </w:style>
  <w:style w:type="character" w:customStyle="1" w:styleId="cf01">
    <w:name w:val="cf01"/>
    <w:basedOn w:val="DefaultParagraphFont"/>
    <w:rsid w:val="003A1C39"/>
    <w:rPr>
      <w:rFonts w:ascii="Segoe UI" w:hAnsi="Segoe UI" w:cs="Segoe UI" w:hint="default"/>
      <w:sz w:val="18"/>
      <w:szCs w:val="18"/>
    </w:rPr>
  </w:style>
  <w:style w:type="paragraph" w:customStyle="1" w:styleId="contentpasted0">
    <w:name w:val="contentpasted0"/>
    <w:basedOn w:val="Normal"/>
    <w:rsid w:val="008B1749"/>
    <w:pPr>
      <w:spacing w:after="0" w:line="240" w:lineRule="auto"/>
    </w:pPr>
    <w:rPr>
      <w:rFonts w:ascii="Aptos" w:hAnsi="Aptos" w:cs="Aptos"/>
      <w:sz w:val="24"/>
      <w:szCs w:val="24"/>
      <w:lang w:eastAsia="lv-LV"/>
    </w:rPr>
  </w:style>
  <w:style w:type="paragraph" w:customStyle="1" w:styleId="xmsolistparagraph">
    <w:name w:val="x_msolistparagraph"/>
    <w:basedOn w:val="Normal"/>
    <w:rsid w:val="00842661"/>
    <w:pPr>
      <w:spacing w:after="0" w:line="240" w:lineRule="auto"/>
      <w:ind w:left="720"/>
    </w:pPr>
    <w:rPr>
      <w:rFonts w:ascii="Calibri" w:hAnsi="Calibri" w:cs="Calibri"/>
      <w:lang w:eastAsia="lv-LV"/>
    </w:rPr>
  </w:style>
  <w:style w:type="character" w:customStyle="1" w:styleId="cf11">
    <w:name w:val="cf11"/>
    <w:basedOn w:val="DefaultParagraphFont"/>
    <w:rsid w:val="004714B5"/>
    <w:rPr>
      <w:rFonts w:ascii="Segoe UI" w:hAnsi="Segoe UI" w:cs="Segoe UI" w:hint="default"/>
      <w:i/>
      <w:iCs/>
      <w:sz w:val="18"/>
      <w:szCs w:val="18"/>
    </w:rPr>
  </w:style>
  <w:style w:type="character" w:customStyle="1" w:styleId="cf21">
    <w:name w:val="cf21"/>
    <w:basedOn w:val="DefaultParagraphFont"/>
    <w:rsid w:val="00C661F4"/>
    <w:rPr>
      <w:rFonts w:ascii="Segoe UI" w:hAnsi="Segoe UI" w:cs="Segoe UI" w:hint="default"/>
      <w:sz w:val="18"/>
      <w:szCs w:val="18"/>
    </w:rPr>
  </w:style>
  <w:style w:type="character" w:customStyle="1" w:styleId="ui-provider">
    <w:name w:val="ui-provider"/>
    <w:basedOn w:val="DefaultParagraphFont"/>
    <w:rsid w:val="001C112F"/>
  </w:style>
  <w:style w:type="paragraph" w:customStyle="1" w:styleId="pf0">
    <w:name w:val="pf0"/>
    <w:basedOn w:val="Normal"/>
    <w:rsid w:val="00AB72E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807">
      <w:bodyDiv w:val="1"/>
      <w:marLeft w:val="0"/>
      <w:marRight w:val="0"/>
      <w:marTop w:val="0"/>
      <w:marBottom w:val="0"/>
      <w:divBdr>
        <w:top w:val="none" w:sz="0" w:space="0" w:color="auto"/>
        <w:left w:val="none" w:sz="0" w:space="0" w:color="auto"/>
        <w:bottom w:val="none" w:sz="0" w:space="0" w:color="auto"/>
        <w:right w:val="none" w:sz="0" w:space="0" w:color="auto"/>
      </w:divBdr>
    </w:div>
    <w:div w:id="9189701">
      <w:bodyDiv w:val="1"/>
      <w:marLeft w:val="0"/>
      <w:marRight w:val="0"/>
      <w:marTop w:val="0"/>
      <w:marBottom w:val="0"/>
      <w:divBdr>
        <w:top w:val="none" w:sz="0" w:space="0" w:color="auto"/>
        <w:left w:val="none" w:sz="0" w:space="0" w:color="auto"/>
        <w:bottom w:val="none" w:sz="0" w:space="0" w:color="auto"/>
        <w:right w:val="none" w:sz="0" w:space="0" w:color="auto"/>
      </w:divBdr>
    </w:div>
    <w:div w:id="41172448">
      <w:bodyDiv w:val="1"/>
      <w:marLeft w:val="0"/>
      <w:marRight w:val="0"/>
      <w:marTop w:val="0"/>
      <w:marBottom w:val="0"/>
      <w:divBdr>
        <w:top w:val="none" w:sz="0" w:space="0" w:color="auto"/>
        <w:left w:val="none" w:sz="0" w:space="0" w:color="auto"/>
        <w:bottom w:val="none" w:sz="0" w:space="0" w:color="auto"/>
        <w:right w:val="none" w:sz="0" w:space="0" w:color="auto"/>
      </w:divBdr>
      <w:divsChild>
        <w:div w:id="1178541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55628">
      <w:bodyDiv w:val="1"/>
      <w:marLeft w:val="0"/>
      <w:marRight w:val="0"/>
      <w:marTop w:val="0"/>
      <w:marBottom w:val="0"/>
      <w:divBdr>
        <w:top w:val="none" w:sz="0" w:space="0" w:color="auto"/>
        <w:left w:val="none" w:sz="0" w:space="0" w:color="auto"/>
        <w:bottom w:val="none" w:sz="0" w:space="0" w:color="auto"/>
        <w:right w:val="none" w:sz="0" w:space="0" w:color="auto"/>
      </w:divBdr>
    </w:div>
    <w:div w:id="68117386">
      <w:bodyDiv w:val="1"/>
      <w:marLeft w:val="0"/>
      <w:marRight w:val="0"/>
      <w:marTop w:val="0"/>
      <w:marBottom w:val="0"/>
      <w:divBdr>
        <w:top w:val="none" w:sz="0" w:space="0" w:color="auto"/>
        <w:left w:val="none" w:sz="0" w:space="0" w:color="auto"/>
        <w:bottom w:val="none" w:sz="0" w:space="0" w:color="auto"/>
        <w:right w:val="none" w:sz="0" w:space="0" w:color="auto"/>
      </w:divBdr>
    </w:div>
    <w:div w:id="72165033">
      <w:bodyDiv w:val="1"/>
      <w:marLeft w:val="0"/>
      <w:marRight w:val="0"/>
      <w:marTop w:val="0"/>
      <w:marBottom w:val="0"/>
      <w:divBdr>
        <w:top w:val="none" w:sz="0" w:space="0" w:color="auto"/>
        <w:left w:val="none" w:sz="0" w:space="0" w:color="auto"/>
        <w:bottom w:val="none" w:sz="0" w:space="0" w:color="auto"/>
        <w:right w:val="none" w:sz="0" w:space="0" w:color="auto"/>
      </w:divBdr>
    </w:div>
    <w:div w:id="163936703">
      <w:bodyDiv w:val="1"/>
      <w:marLeft w:val="0"/>
      <w:marRight w:val="0"/>
      <w:marTop w:val="0"/>
      <w:marBottom w:val="0"/>
      <w:divBdr>
        <w:top w:val="none" w:sz="0" w:space="0" w:color="auto"/>
        <w:left w:val="none" w:sz="0" w:space="0" w:color="auto"/>
        <w:bottom w:val="none" w:sz="0" w:space="0" w:color="auto"/>
        <w:right w:val="none" w:sz="0" w:space="0" w:color="auto"/>
      </w:divBdr>
    </w:div>
    <w:div w:id="192151984">
      <w:bodyDiv w:val="1"/>
      <w:marLeft w:val="0"/>
      <w:marRight w:val="0"/>
      <w:marTop w:val="0"/>
      <w:marBottom w:val="0"/>
      <w:divBdr>
        <w:top w:val="none" w:sz="0" w:space="0" w:color="auto"/>
        <w:left w:val="none" w:sz="0" w:space="0" w:color="auto"/>
        <w:bottom w:val="none" w:sz="0" w:space="0" w:color="auto"/>
        <w:right w:val="none" w:sz="0" w:space="0" w:color="auto"/>
      </w:divBdr>
    </w:div>
    <w:div w:id="237251133">
      <w:bodyDiv w:val="1"/>
      <w:marLeft w:val="0"/>
      <w:marRight w:val="0"/>
      <w:marTop w:val="0"/>
      <w:marBottom w:val="0"/>
      <w:divBdr>
        <w:top w:val="none" w:sz="0" w:space="0" w:color="auto"/>
        <w:left w:val="none" w:sz="0" w:space="0" w:color="auto"/>
        <w:bottom w:val="none" w:sz="0" w:space="0" w:color="auto"/>
        <w:right w:val="none" w:sz="0" w:space="0" w:color="auto"/>
      </w:divBdr>
    </w:div>
    <w:div w:id="257829479">
      <w:bodyDiv w:val="1"/>
      <w:marLeft w:val="0"/>
      <w:marRight w:val="0"/>
      <w:marTop w:val="0"/>
      <w:marBottom w:val="0"/>
      <w:divBdr>
        <w:top w:val="none" w:sz="0" w:space="0" w:color="auto"/>
        <w:left w:val="none" w:sz="0" w:space="0" w:color="auto"/>
        <w:bottom w:val="none" w:sz="0" w:space="0" w:color="auto"/>
        <w:right w:val="none" w:sz="0" w:space="0" w:color="auto"/>
      </w:divBdr>
      <w:divsChild>
        <w:div w:id="238058654">
          <w:marLeft w:val="0"/>
          <w:marRight w:val="0"/>
          <w:marTop w:val="0"/>
          <w:marBottom w:val="0"/>
          <w:divBdr>
            <w:top w:val="none" w:sz="0" w:space="0" w:color="auto"/>
            <w:left w:val="none" w:sz="0" w:space="0" w:color="auto"/>
            <w:bottom w:val="none" w:sz="0" w:space="0" w:color="auto"/>
            <w:right w:val="none" w:sz="0" w:space="0" w:color="auto"/>
          </w:divBdr>
          <w:divsChild>
            <w:div w:id="1249540648">
              <w:marLeft w:val="0"/>
              <w:marRight w:val="0"/>
              <w:marTop w:val="0"/>
              <w:marBottom w:val="0"/>
              <w:divBdr>
                <w:top w:val="none" w:sz="0" w:space="0" w:color="auto"/>
                <w:left w:val="none" w:sz="0" w:space="0" w:color="auto"/>
                <w:bottom w:val="none" w:sz="0" w:space="0" w:color="auto"/>
                <w:right w:val="none" w:sz="0" w:space="0" w:color="auto"/>
              </w:divBdr>
              <w:divsChild>
                <w:div w:id="14007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82588">
      <w:bodyDiv w:val="1"/>
      <w:marLeft w:val="0"/>
      <w:marRight w:val="0"/>
      <w:marTop w:val="0"/>
      <w:marBottom w:val="0"/>
      <w:divBdr>
        <w:top w:val="none" w:sz="0" w:space="0" w:color="auto"/>
        <w:left w:val="none" w:sz="0" w:space="0" w:color="auto"/>
        <w:bottom w:val="none" w:sz="0" w:space="0" w:color="auto"/>
        <w:right w:val="none" w:sz="0" w:space="0" w:color="auto"/>
      </w:divBdr>
      <w:divsChild>
        <w:div w:id="693652546">
          <w:marLeft w:val="0"/>
          <w:marRight w:val="0"/>
          <w:marTop w:val="0"/>
          <w:marBottom w:val="567"/>
          <w:divBdr>
            <w:top w:val="none" w:sz="0" w:space="0" w:color="auto"/>
            <w:left w:val="none" w:sz="0" w:space="0" w:color="auto"/>
            <w:bottom w:val="none" w:sz="0" w:space="0" w:color="auto"/>
            <w:right w:val="none" w:sz="0" w:space="0" w:color="auto"/>
          </w:divBdr>
        </w:div>
        <w:div w:id="1392652733">
          <w:marLeft w:val="0"/>
          <w:marRight w:val="0"/>
          <w:marTop w:val="480"/>
          <w:marBottom w:val="240"/>
          <w:divBdr>
            <w:top w:val="none" w:sz="0" w:space="0" w:color="auto"/>
            <w:left w:val="none" w:sz="0" w:space="0" w:color="auto"/>
            <w:bottom w:val="none" w:sz="0" w:space="0" w:color="auto"/>
            <w:right w:val="none" w:sz="0" w:space="0" w:color="auto"/>
          </w:divBdr>
        </w:div>
      </w:divsChild>
    </w:div>
    <w:div w:id="352458576">
      <w:bodyDiv w:val="1"/>
      <w:marLeft w:val="0"/>
      <w:marRight w:val="0"/>
      <w:marTop w:val="0"/>
      <w:marBottom w:val="0"/>
      <w:divBdr>
        <w:top w:val="none" w:sz="0" w:space="0" w:color="auto"/>
        <w:left w:val="none" w:sz="0" w:space="0" w:color="auto"/>
        <w:bottom w:val="none" w:sz="0" w:space="0" w:color="auto"/>
        <w:right w:val="none" w:sz="0" w:space="0" w:color="auto"/>
      </w:divBdr>
    </w:div>
    <w:div w:id="384569430">
      <w:bodyDiv w:val="1"/>
      <w:marLeft w:val="0"/>
      <w:marRight w:val="0"/>
      <w:marTop w:val="0"/>
      <w:marBottom w:val="0"/>
      <w:divBdr>
        <w:top w:val="none" w:sz="0" w:space="0" w:color="auto"/>
        <w:left w:val="none" w:sz="0" w:space="0" w:color="auto"/>
        <w:bottom w:val="none" w:sz="0" w:space="0" w:color="auto"/>
        <w:right w:val="none" w:sz="0" w:space="0" w:color="auto"/>
      </w:divBdr>
    </w:div>
    <w:div w:id="390464136">
      <w:bodyDiv w:val="1"/>
      <w:marLeft w:val="0"/>
      <w:marRight w:val="0"/>
      <w:marTop w:val="0"/>
      <w:marBottom w:val="0"/>
      <w:divBdr>
        <w:top w:val="none" w:sz="0" w:space="0" w:color="auto"/>
        <w:left w:val="none" w:sz="0" w:space="0" w:color="auto"/>
        <w:bottom w:val="none" w:sz="0" w:space="0" w:color="auto"/>
        <w:right w:val="none" w:sz="0" w:space="0" w:color="auto"/>
      </w:divBdr>
    </w:div>
    <w:div w:id="403601450">
      <w:bodyDiv w:val="1"/>
      <w:marLeft w:val="0"/>
      <w:marRight w:val="0"/>
      <w:marTop w:val="0"/>
      <w:marBottom w:val="0"/>
      <w:divBdr>
        <w:top w:val="none" w:sz="0" w:space="0" w:color="auto"/>
        <w:left w:val="none" w:sz="0" w:space="0" w:color="auto"/>
        <w:bottom w:val="none" w:sz="0" w:space="0" w:color="auto"/>
        <w:right w:val="none" w:sz="0" w:space="0" w:color="auto"/>
      </w:divBdr>
    </w:div>
    <w:div w:id="410541525">
      <w:bodyDiv w:val="1"/>
      <w:marLeft w:val="0"/>
      <w:marRight w:val="0"/>
      <w:marTop w:val="0"/>
      <w:marBottom w:val="0"/>
      <w:divBdr>
        <w:top w:val="none" w:sz="0" w:space="0" w:color="auto"/>
        <w:left w:val="none" w:sz="0" w:space="0" w:color="auto"/>
        <w:bottom w:val="none" w:sz="0" w:space="0" w:color="auto"/>
        <w:right w:val="none" w:sz="0" w:space="0" w:color="auto"/>
      </w:divBdr>
    </w:div>
    <w:div w:id="439186296">
      <w:bodyDiv w:val="1"/>
      <w:marLeft w:val="0"/>
      <w:marRight w:val="0"/>
      <w:marTop w:val="0"/>
      <w:marBottom w:val="0"/>
      <w:divBdr>
        <w:top w:val="none" w:sz="0" w:space="0" w:color="auto"/>
        <w:left w:val="none" w:sz="0" w:space="0" w:color="auto"/>
        <w:bottom w:val="none" w:sz="0" w:space="0" w:color="auto"/>
        <w:right w:val="none" w:sz="0" w:space="0" w:color="auto"/>
      </w:divBdr>
    </w:div>
    <w:div w:id="472672921">
      <w:bodyDiv w:val="1"/>
      <w:marLeft w:val="0"/>
      <w:marRight w:val="0"/>
      <w:marTop w:val="0"/>
      <w:marBottom w:val="0"/>
      <w:divBdr>
        <w:top w:val="none" w:sz="0" w:space="0" w:color="auto"/>
        <w:left w:val="none" w:sz="0" w:space="0" w:color="auto"/>
        <w:bottom w:val="none" w:sz="0" w:space="0" w:color="auto"/>
        <w:right w:val="none" w:sz="0" w:space="0" w:color="auto"/>
      </w:divBdr>
    </w:div>
    <w:div w:id="492838535">
      <w:bodyDiv w:val="1"/>
      <w:marLeft w:val="0"/>
      <w:marRight w:val="0"/>
      <w:marTop w:val="0"/>
      <w:marBottom w:val="0"/>
      <w:divBdr>
        <w:top w:val="none" w:sz="0" w:space="0" w:color="auto"/>
        <w:left w:val="none" w:sz="0" w:space="0" w:color="auto"/>
        <w:bottom w:val="none" w:sz="0" w:space="0" w:color="auto"/>
        <w:right w:val="none" w:sz="0" w:space="0" w:color="auto"/>
      </w:divBdr>
    </w:div>
    <w:div w:id="519590964">
      <w:bodyDiv w:val="1"/>
      <w:marLeft w:val="0"/>
      <w:marRight w:val="0"/>
      <w:marTop w:val="0"/>
      <w:marBottom w:val="0"/>
      <w:divBdr>
        <w:top w:val="none" w:sz="0" w:space="0" w:color="auto"/>
        <w:left w:val="none" w:sz="0" w:space="0" w:color="auto"/>
        <w:bottom w:val="none" w:sz="0" w:space="0" w:color="auto"/>
        <w:right w:val="none" w:sz="0" w:space="0" w:color="auto"/>
      </w:divBdr>
    </w:div>
    <w:div w:id="560672369">
      <w:bodyDiv w:val="1"/>
      <w:marLeft w:val="0"/>
      <w:marRight w:val="0"/>
      <w:marTop w:val="0"/>
      <w:marBottom w:val="0"/>
      <w:divBdr>
        <w:top w:val="none" w:sz="0" w:space="0" w:color="auto"/>
        <w:left w:val="none" w:sz="0" w:space="0" w:color="auto"/>
        <w:bottom w:val="none" w:sz="0" w:space="0" w:color="auto"/>
        <w:right w:val="none" w:sz="0" w:space="0" w:color="auto"/>
      </w:divBdr>
    </w:div>
    <w:div w:id="588318487">
      <w:bodyDiv w:val="1"/>
      <w:marLeft w:val="0"/>
      <w:marRight w:val="0"/>
      <w:marTop w:val="0"/>
      <w:marBottom w:val="0"/>
      <w:divBdr>
        <w:top w:val="none" w:sz="0" w:space="0" w:color="auto"/>
        <w:left w:val="none" w:sz="0" w:space="0" w:color="auto"/>
        <w:bottom w:val="none" w:sz="0" w:space="0" w:color="auto"/>
        <w:right w:val="none" w:sz="0" w:space="0" w:color="auto"/>
      </w:divBdr>
    </w:div>
    <w:div w:id="590159318">
      <w:bodyDiv w:val="1"/>
      <w:marLeft w:val="0"/>
      <w:marRight w:val="0"/>
      <w:marTop w:val="0"/>
      <w:marBottom w:val="0"/>
      <w:divBdr>
        <w:top w:val="none" w:sz="0" w:space="0" w:color="auto"/>
        <w:left w:val="none" w:sz="0" w:space="0" w:color="auto"/>
        <w:bottom w:val="none" w:sz="0" w:space="0" w:color="auto"/>
        <w:right w:val="none" w:sz="0" w:space="0" w:color="auto"/>
      </w:divBdr>
    </w:div>
    <w:div w:id="598832862">
      <w:bodyDiv w:val="1"/>
      <w:marLeft w:val="0"/>
      <w:marRight w:val="0"/>
      <w:marTop w:val="0"/>
      <w:marBottom w:val="0"/>
      <w:divBdr>
        <w:top w:val="none" w:sz="0" w:space="0" w:color="auto"/>
        <w:left w:val="none" w:sz="0" w:space="0" w:color="auto"/>
        <w:bottom w:val="none" w:sz="0" w:space="0" w:color="auto"/>
        <w:right w:val="none" w:sz="0" w:space="0" w:color="auto"/>
      </w:divBdr>
      <w:divsChild>
        <w:div w:id="412050587">
          <w:marLeft w:val="0"/>
          <w:marRight w:val="0"/>
          <w:marTop w:val="0"/>
          <w:marBottom w:val="0"/>
          <w:divBdr>
            <w:top w:val="none" w:sz="0" w:space="0" w:color="auto"/>
            <w:left w:val="none" w:sz="0" w:space="0" w:color="auto"/>
            <w:bottom w:val="none" w:sz="0" w:space="0" w:color="auto"/>
            <w:right w:val="none" w:sz="0" w:space="0" w:color="auto"/>
          </w:divBdr>
        </w:div>
        <w:div w:id="1166285893">
          <w:marLeft w:val="0"/>
          <w:marRight w:val="0"/>
          <w:marTop w:val="0"/>
          <w:marBottom w:val="0"/>
          <w:divBdr>
            <w:top w:val="none" w:sz="0" w:space="0" w:color="auto"/>
            <w:left w:val="none" w:sz="0" w:space="0" w:color="auto"/>
            <w:bottom w:val="none" w:sz="0" w:space="0" w:color="auto"/>
            <w:right w:val="none" w:sz="0" w:space="0" w:color="auto"/>
          </w:divBdr>
        </w:div>
      </w:divsChild>
    </w:div>
    <w:div w:id="611595431">
      <w:bodyDiv w:val="1"/>
      <w:marLeft w:val="0"/>
      <w:marRight w:val="0"/>
      <w:marTop w:val="0"/>
      <w:marBottom w:val="0"/>
      <w:divBdr>
        <w:top w:val="none" w:sz="0" w:space="0" w:color="auto"/>
        <w:left w:val="none" w:sz="0" w:space="0" w:color="auto"/>
        <w:bottom w:val="none" w:sz="0" w:space="0" w:color="auto"/>
        <w:right w:val="none" w:sz="0" w:space="0" w:color="auto"/>
      </w:divBdr>
    </w:div>
    <w:div w:id="614020976">
      <w:bodyDiv w:val="1"/>
      <w:marLeft w:val="0"/>
      <w:marRight w:val="0"/>
      <w:marTop w:val="0"/>
      <w:marBottom w:val="0"/>
      <w:divBdr>
        <w:top w:val="none" w:sz="0" w:space="0" w:color="auto"/>
        <w:left w:val="none" w:sz="0" w:space="0" w:color="auto"/>
        <w:bottom w:val="none" w:sz="0" w:space="0" w:color="auto"/>
        <w:right w:val="none" w:sz="0" w:space="0" w:color="auto"/>
      </w:divBdr>
    </w:div>
    <w:div w:id="629944248">
      <w:bodyDiv w:val="1"/>
      <w:marLeft w:val="0"/>
      <w:marRight w:val="0"/>
      <w:marTop w:val="0"/>
      <w:marBottom w:val="0"/>
      <w:divBdr>
        <w:top w:val="none" w:sz="0" w:space="0" w:color="auto"/>
        <w:left w:val="none" w:sz="0" w:space="0" w:color="auto"/>
        <w:bottom w:val="none" w:sz="0" w:space="0" w:color="auto"/>
        <w:right w:val="none" w:sz="0" w:space="0" w:color="auto"/>
      </w:divBdr>
    </w:div>
    <w:div w:id="648366584">
      <w:bodyDiv w:val="1"/>
      <w:marLeft w:val="0"/>
      <w:marRight w:val="0"/>
      <w:marTop w:val="0"/>
      <w:marBottom w:val="0"/>
      <w:divBdr>
        <w:top w:val="none" w:sz="0" w:space="0" w:color="auto"/>
        <w:left w:val="none" w:sz="0" w:space="0" w:color="auto"/>
        <w:bottom w:val="none" w:sz="0" w:space="0" w:color="auto"/>
        <w:right w:val="none" w:sz="0" w:space="0" w:color="auto"/>
      </w:divBdr>
    </w:div>
    <w:div w:id="718169036">
      <w:bodyDiv w:val="1"/>
      <w:marLeft w:val="0"/>
      <w:marRight w:val="0"/>
      <w:marTop w:val="0"/>
      <w:marBottom w:val="0"/>
      <w:divBdr>
        <w:top w:val="none" w:sz="0" w:space="0" w:color="auto"/>
        <w:left w:val="none" w:sz="0" w:space="0" w:color="auto"/>
        <w:bottom w:val="none" w:sz="0" w:space="0" w:color="auto"/>
        <w:right w:val="none" w:sz="0" w:space="0" w:color="auto"/>
      </w:divBdr>
    </w:div>
    <w:div w:id="730348243">
      <w:bodyDiv w:val="1"/>
      <w:marLeft w:val="0"/>
      <w:marRight w:val="0"/>
      <w:marTop w:val="0"/>
      <w:marBottom w:val="0"/>
      <w:divBdr>
        <w:top w:val="none" w:sz="0" w:space="0" w:color="auto"/>
        <w:left w:val="none" w:sz="0" w:space="0" w:color="auto"/>
        <w:bottom w:val="none" w:sz="0" w:space="0" w:color="auto"/>
        <w:right w:val="none" w:sz="0" w:space="0" w:color="auto"/>
      </w:divBdr>
    </w:div>
    <w:div w:id="743144323">
      <w:bodyDiv w:val="1"/>
      <w:marLeft w:val="0"/>
      <w:marRight w:val="0"/>
      <w:marTop w:val="0"/>
      <w:marBottom w:val="0"/>
      <w:divBdr>
        <w:top w:val="none" w:sz="0" w:space="0" w:color="auto"/>
        <w:left w:val="none" w:sz="0" w:space="0" w:color="auto"/>
        <w:bottom w:val="none" w:sz="0" w:space="0" w:color="auto"/>
        <w:right w:val="none" w:sz="0" w:space="0" w:color="auto"/>
      </w:divBdr>
    </w:div>
    <w:div w:id="753283310">
      <w:bodyDiv w:val="1"/>
      <w:marLeft w:val="0"/>
      <w:marRight w:val="0"/>
      <w:marTop w:val="0"/>
      <w:marBottom w:val="0"/>
      <w:divBdr>
        <w:top w:val="none" w:sz="0" w:space="0" w:color="auto"/>
        <w:left w:val="none" w:sz="0" w:space="0" w:color="auto"/>
        <w:bottom w:val="none" w:sz="0" w:space="0" w:color="auto"/>
        <w:right w:val="none" w:sz="0" w:space="0" w:color="auto"/>
      </w:divBdr>
    </w:div>
    <w:div w:id="761995870">
      <w:bodyDiv w:val="1"/>
      <w:marLeft w:val="0"/>
      <w:marRight w:val="0"/>
      <w:marTop w:val="0"/>
      <w:marBottom w:val="0"/>
      <w:divBdr>
        <w:top w:val="none" w:sz="0" w:space="0" w:color="auto"/>
        <w:left w:val="none" w:sz="0" w:space="0" w:color="auto"/>
        <w:bottom w:val="none" w:sz="0" w:space="0" w:color="auto"/>
        <w:right w:val="none" w:sz="0" w:space="0" w:color="auto"/>
      </w:divBdr>
      <w:divsChild>
        <w:div w:id="91585098">
          <w:marLeft w:val="0"/>
          <w:marRight w:val="0"/>
          <w:marTop w:val="0"/>
          <w:marBottom w:val="0"/>
          <w:divBdr>
            <w:top w:val="none" w:sz="0" w:space="0" w:color="auto"/>
            <w:left w:val="none" w:sz="0" w:space="0" w:color="auto"/>
            <w:bottom w:val="none" w:sz="0" w:space="0" w:color="auto"/>
            <w:right w:val="none" w:sz="0" w:space="0" w:color="auto"/>
          </w:divBdr>
          <w:divsChild>
            <w:div w:id="1590698987">
              <w:marLeft w:val="0"/>
              <w:marRight w:val="0"/>
              <w:marTop w:val="0"/>
              <w:marBottom w:val="0"/>
              <w:divBdr>
                <w:top w:val="none" w:sz="0" w:space="0" w:color="auto"/>
                <w:left w:val="none" w:sz="0" w:space="0" w:color="auto"/>
                <w:bottom w:val="none" w:sz="0" w:space="0" w:color="auto"/>
                <w:right w:val="none" w:sz="0" w:space="0" w:color="auto"/>
              </w:divBdr>
              <w:divsChild>
                <w:div w:id="200437046">
                  <w:marLeft w:val="0"/>
                  <w:marRight w:val="0"/>
                  <w:marTop w:val="0"/>
                  <w:marBottom w:val="0"/>
                  <w:divBdr>
                    <w:top w:val="none" w:sz="0" w:space="0" w:color="auto"/>
                    <w:left w:val="none" w:sz="0" w:space="0" w:color="auto"/>
                    <w:bottom w:val="none" w:sz="0" w:space="0" w:color="auto"/>
                    <w:right w:val="none" w:sz="0" w:space="0" w:color="auto"/>
                  </w:divBdr>
                  <w:divsChild>
                    <w:div w:id="1556232787">
                      <w:marLeft w:val="0"/>
                      <w:marRight w:val="0"/>
                      <w:marTop w:val="0"/>
                      <w:marBottom w:val="0"/>
                      <w:divBdr>
                        <w:top w:val="none" w:sz="0" w:space="0" w:color="auto"/>
                        <w:left w:val="none" w:sz="0" w:space="0" w:color="auto"/>
                        <w:bottom w:val="none" w:sz="0" w:space="0" w:color="auto"/>
                        <w:right w:val="none" w:sz="0" w:space="0" w:color="auto"/>
                      </w:divBdr>
                      <w:divsChild>
                        <w:div w:id="1497301585">
                          <w:marLeft w:val="0"/>
                          <w:marRight w:val="0"/>
                          <w:marTop w:val="0"/>
                          <w:marBottom w:val="0"/>
                          <w:divBdr>
                            <w:top w:val="none" w:sz="0" w:space="0" w:color="auto"/>
                            <w:left w:val="none" w:sz="0" w:space="0" w:color="auto"/>
                            <w:bottom w:val="none" w:sz="0" w:space="0" w:color="auto"/>
                            <w:right w:val="none" w:sz="0" w:space="0" w:color="auto"/>
                          </w:divBdr>
                          <w:divsChild>
                            <w:div w:id="1978223403">
                              <w:marLeft w:val="0"/>
                              <w:marRight w:val="0"/>
                              <w:marTop w:val="0"/>
                              <w:marBottom w:val="0"/>
                              <w:divBdr>
                                <w:top w:val="none" w:sz="0" w:space="0" w:color="auto"/>
                                <w:left w:val="none" w:sz="0" w:space="0" w:color="auto"/>
                                <w:bottom w:val="none" w:sz="0" w:space="0" w:color="auto"/>
                                <w:right w:val="none" w:sz="0" w:space="0" w:color="auto"/>
                              </w:divBdr>
                              <w:divsChild>
                                <w:div w:id="1239679519">
                                  <w:marLeft w:val="0"/>
                                  <w:marRight w:val="0"/>
                                  <w:marTop w:val="0"/>
                                  <w:marBottom w:val="0"/>
                                  <w:divBdr>
                                    <w:top w:val="none" w:sz="0" w:space="0" w:color="auto"/>
                                    <w:left w:val="none" w:sz="0" w:space="0" w:color="auto"/>
                                    <w:bottom w:val="none" w:sz="0" w:space="0" w:color="auto"/>
                                    <w:right w:val="none" w:sz="0" w:space="0" w:color="auto"/>
                                  </w:divBdr>
                                  <w:divsChild>
                                    <w:div w:id="1725789668">
                                      <w:marLeft w:val="0"/>
                                      <w:marRight w:val="0"/>
                                      <w:marTop w:val="0"/>
                                      <w:marBottom w:val="0"/>
                                      <w:divBdr>
                                        <w:top w:val="none" w:sz="0" w:space="0" w:color="auto"/>
                                        <w:left w:val="none" w:sz="0" w:space="0" w:color="auto"/>
                                        <w:bottom w:val="none" w:sz="0" w:space="0" w:color="auto"/>
                                        <w:right w:val="none" w:sz="0" w:space="0" w:color="auto"/>
                                      </w:divBdr>
                                      <w:divsChild>
                                        <w:div w:id="1780946518">
                                          <w:marLeft w:val="0"/>
                                          <w:marRight w:val="0"/>
                                          <w:marTop w:val="0"/>
                                          <w:marBottom w:val="0"/>
                                          <w:divBdr>
                                            <w:top w:val="none" w:sz="0" w:space="0" w:color="auto"/>
                                            <w:left w:val="none" w:sz="0" w:space="0" w:color="auto"/>
                                            <w:bottom w:val="none" w:sz="0" w:space="0" w:color="auto"/>
                                            <w:right w:val="none" w:sz="0" w:space="0" w:color="auto"/>
                                          </w:divBdr>
                                          <w:divsChild>
                                            <w:div w:id="502668723">
                                              <w:marLeft w:val="0"/>
                                              <w:marRight w:val="0"/>
                                              <w:marTop w:val="0"/>
                                              <w:marBottom w:val="0"/>
                                              <w:divBdr>
                                                <w:top w:val="none" w:sz="0" w:space="0" w:color="auto"/>
                                                <w:left w:val="none" w:sz="0" w:space="0" w:color="auto"/>
                                                <w:bottom w:val="none" w:sz="0" w:space="0" w:color="auto"/>
                                                <w:right w:val="none" w:sz="0" w:space="0" w:color="auto"/>
                                              </w:divBdr>
                                              <w:divsChild>
                                                <w:div w:id="7900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39760">
          <w:marLeft w:val="0"/>
          <w:marRight w:val="0"/>
          <w:marTop w:val="0"/>
          <w:marBottom w:val="0"/>
          <w:divBdr>
            <w:top w:val="none" w:sz="0" w:space="0" w:color="auto"/>
            <w:left w:val="none" w:sz="0" w:space="0" w:color="auto"/>
            <w:bottom w:val="none" w:sz="0" w:space="0" w:color="auto"/>
            <w:right w:val="none" w:sz="0" w:space="0" w:color="auto"/>
          </w:divBdr>
          <w:divsChild>
            <w:div w:id="1078404305">
              <w:marLeft w:val="0"/>
              <w:marRight w:val="0"/>
              <w:marTop w:val="0"/>
              <w:marBottom w:val="0"/>
              <w:divBdr>
                <w:top w:val="none" w:sz="0" w:space="0" w:color="auto"/>
                <w:left w:val="none" w:sz="0" w:space="0" w:color="auto"/>
                <w:bottom w:val="none" w:sz="0" w:space="0" w:color="auto"/>
                <w:right w:val="none" w:sz="0" w:space="0" w:color="auto"/>
              </w:divBdr>
              <w:divsChild>
                <w:div w:id="848299594">
                  <w:marLeft w:val="0"/>
                  <w:marRight w:val="0"/>
                  <w:marTop w:val="0"/>
                  <w:marBottom w:val="0"/>
                  <w:divBdr>
                    <w:top w:val="none" w:sz="0" w:space="0" w:color="auto"/>
                    <w:left w:val="none" w:sz="0" w:space="0" w:color="auto"/>
                    <w:bottom w:val="none" w:sz="0" w:space="0" w:color="auto"/>
                    <w:right w:val="none" w:sz="0" w:space="0" w:color="auto"/>
                  </w:divBdr>
                  <w:divsChild>
                    <w:div w:id="2008508368">
                      <w:marLeft w:val="0"/>
                      <w:marRight w:val="0"/>
                      <w:marTop w:val="0"/>
                      <w:marBottom w:val="0"/>
                      <w:divBdr>
                        <w:top w:val="none" w:sz="0" w:space="0" w:color="auto"/>
                        <w:left w:val="none" w:sz="0" w:space="0" w:color="auto"/>
                        <w:bottom w:val="none" w:sz="0" w:space="0" w:color="auto"/>
                        <w:right w:val="none" w:sz="0" w:space="0" w:color="auto"/>
                      </w:divBdr>
                      <w:divsChild>
                        <w:div w:id="779571225">
                          <w:marLeft w:val="0"/>
                          <w:marRight w:val="0"/>
                          <w:marTop w:val="0"/>
                          <w:marBottom w:val="0"/>
                          <w:divBdr>
                            <w:top w:val="none" w:sz="0" w:space="0" w:color="auto"/>
                            <w:left w:val="none" w:sz="0" w:space="0" w:color="auto"/>
                            <w:bottom w:val="none" w:sz="0" w:space="0" w:color="auto"/>
                            <w:right w:val="none" w:sz="0" w:space="0" w:color="auto"/>
                          </w:divBdr>
                          <w:divsChild>
                            <w:div w:id="1364818780">
                              <w:marLeft w:val="0"/>
                              <w:marRight w:val="0"/>
                              <w:marTop w:val="0"/>
                              <w:marBottom w:val="0"/>
                              <w:divBdr>
                                <w:top w:val="none" w:sz="0" w:space="0" w:color="auto"/>
                                <w:left w:val="none" w:sz="0" w:space="0" w:color="auto"/>
                                <w:bottom w:val="none" w:sz="0" w:space="0" w:color="auto"/>
                                <w:right w:val="none" w:sz="0" w:space="0" w:color="auto"/>
                              </w:divBdr>
                              <w:divsChild>
                                <w:div w:id="1157695871">
                                  <w:marLeft w:val="0"/>
                                  <w:marRight w:val="0"/>
                                  <w:marTop w:val="0"/>
                                  <w:marBottom w:val="0"/>
                                  <w:divBdr>
                                    <w:top w:val="none" w:sz="0" w:space="0" w:color="auto"/>
                                    <w:left w:val="none" w:sz="0" w:space="0" w:color="auto"/>
                                    <w:bottom w:val="none" w:sz="0" w:space="0" w:color="auto"/>
                                    <w:right w:val="none" w:sz="0" w:space="0" w:color="auto"/>
                                  </w:divBdr>
                                  <w:divsChild>
                                    <w:div w:id="454758646">
                                      <w:marLeft w:val="0"/>
                                      <w:marRight w:val="0"/>
                                      <w:marTop w:val="0"/>
                                      <w:marBottom w:val="0"/>
                                      <w:divBdr>
                                        <w:top w:val="none" w:sz="0" w:space="0" w:color="auto"/>
                                        <w:left w:val="none" w:sz="0" w:space="0" w:color="auto"/>
                                        <w:bottom w:val="none" w:sz="0" w:space="0" w:color="auto"/>
                                        <w:right w:val="none" w:sz="0" w:space="0" w:color="auto"/>
                                      </w:divBdr>
                                      <w:divsChild>
                                        <w:div w:id="1246837318">
                                          <w:marLeft w:val="0"/>
                                          <w:marRight w:val="0"/>
                                          <w:marTop w:val="0"/>
                                          <w:marBottom w:val="0"/>
                                          <w:divBdr>
                                            <w:top w:val="none" w:sz="0" w:space="0" w:color="auto"/>
                                            <w:left w:val="none" w:sz="0" w:space="0" w:color="auto"/>
                                            <w:bottom w:val="none" w:sz="0" w:space="0" w:color="auto"/>
                                            <w:right w:val="none" w:sz="0" w:space="0" w:color="auto"/>
                                          </w:divBdr>
                                          <w:divsChild>
                                            <w:div w:id="2082866615">
                                              <w:marLeft w:val="0"/>
                                              <w:marRight w:val="0"/>
                                              <w:marTop w:val="0"/>
                                              <w:marBottom w:val="0"/>
                                              <w:divBdr>
                                                <w:top w:val="none" w:sz="0" w:space="0" w:color="auto"/>
                                                <w:left w:val="none" w:sz="0" w:space="0" w:color="auto"/>
                                                <w:bottom w:val="none" w:sz="0" w:space="0" w:color="auto"/>
                                                <w:right w:val="none" w:sz="0" w:space="0" w:color="auto"/>
                                              </w:divBdr>
                                              <w:divsChild>
                                                <w:div w:id="8713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93217">
          <w:marLeft w:val="0"/>
          <w:marRight w:val="0"/>
          <w:marTop w:val="0"/>
          <w:marBottom w:val="0"/>
          <w:divBdr>
            <w:top w:val="none" w:sz="0" w:space="0" w:color="auto"/>
            <w:left w:val="none" w:sz="0" w:space="0" w:color="auto"/>
            <w:bottom w:val="none" w:sz="0" w:space="0" w:color="auto"/>
            <w:right w:val="none" w:sz="0" w:space="0" w:color="auto"/>
          </w:divBdr>
          <w:divsChild>
            <w:div w:id="1830251448">
              <w:marLeft w:val="0"/>
              <w:marRight w:val="0"/>
              <w:marTop w:val="0"/>
              <w:marBottom w:val="0"/>
              <w:divBdr>
                <w:top w:val="none" w:sz="0" w:space="0" w:color="auto"/>
                <w:left w:val="none" w:sz="0" w:space="0" w:color="auto"/>
                <w:bottom w:val="none" w:sz="0" w:space="0" w:color="auto"/>
                <w:right w:val="none" w:sz="0" w:space="0" w:color="auto"/>
              </w:divBdr>
              <w:divsChild>
                <w:div w:id="620187750">
                  <w:marLeft w:val="0"/>
                  <w:marRight w:val="0"/>
                  <w:marTop w:val="0"/>
                  <w:marBottom w:val="0"/>
                  <w:divBdr>
                    <w:top w:val="none" w:sz="0" w:space="0" w:color="auto"/>
                    <w:left w:val="none" w:sz="0" w:space="0" w:color="auto"/>
                    <w:bottom w:val="none" w:sz="0" w:space="0" w:color="auto"/>
                    <w:right w:val="none" w:sz="0" w:space="0" w:color="auto"/>
                  </w:divBdr>
                  <w:divsChild>
                    <w:div w:id="1370105506">
                      <w:marLeft w:val="0"/>
                      <w:marRight w:val="0"/>
                      <w:marTop w:val="0"/>
                      <w:marBottom w:val="0"/>
                      <w:divBdr>
                        <w:top w:val="none" w:sz="0" w:space="0" w:color="auto"/>
                        <w:left w:val="none" w:sz="0" w:space="0" w:color="auto"/>
                        <w:bottom w:val="none" w:sz="0" w:space="0" w:color="auto"/>
                        <w:right w:val="none" w:sz="0" w:space="0" w:color="auto"/>
                      </w:divBdr>
                      <w:divsChild>
                        <w:div w:id="1206528355">
                          <w:marLeft w:val="0"/>
                          <w:marRight w:val="0"/>
                          <w:marTop w:val="0"/>
                          <w:marBottom w:val="0"/>
                          <w:divBdr>
                            <w:top w:val="none" w:sz="0" w:space="0" w:color="auto"/>
                            <w:left w:val="none" w:sz="0" w:space="0" w:color="auto"/>
                            <w:bottom w:val="none" w:sz="0" w:space="0" w:color="auto"/>
                            <w:right w:val="none" w:sz="0" w:space="0" w:color="auto"/>
                          </w:divBdr>
                          <w:divsChild>
                            <w:div w:id="785006675">
                              <w:marLeft w:val="0"/>
                              <w:marRight w:val="0"/>
                              <w:marTop w:val="0"/>
                              <w:marBottom w:val="0"/>
                              <w:divBdr>
                                <w:top w:val="none" w:sz="0" w:space="0" w:color="auto"/>
                                <w:left w:val="none" w:sz="0" w:space="0" w:color="auto"/>
                                <w:bottom w:val="none" w:sz="0" w:space="0" w:color="auto"/>
                                <w:right w:val="none" w:sz="0" w:space="0" w:color="auto"/>
                              </w:divBdr>
                              <w:divsChild>
                                <w:div w:id="1624729875">
                                  <w:marLeft w:val="0"/>
                                  <w:marRight w:val="0"/>
                                  <w:marTop w:val="0"/>
                                  <w:marBottom w:val="0"/>
                                  <w:divBdr>
                                    <w:top w:val="none" w:sz="0" w:space="0" w:color="auto"/>
                                    <w:left w:val="none" w:sz="0" w:space="0" w:color="auto"/>
                                    <w:bottom w:val="none" w:sz="0" w:space="0" w:color="auto"/>
                                    <w:right w:val="none" w:sz="0" w:space="0" w:color="auto"/>
                                  </w:divBdr>
                                  <w:divsChild>
                                    <w:div w:id="945430779">
                                      <w:marLeft w:val="0"/>
                                      <w:marRight w:val="0"/>
                                      <w:marTop w:val="0"/>
                                      <w:marBottom w:val="0"/>
                                      <w:divBdr>
                                        <w:top w:val="none" w:sz="0" w:space="0" w:color="auto"/>
                                        <w:left w:val="none" w:sz="0" w:space="0" w:color="auto"/>
                                        <w:bottom w:val="none" w:sz="0" w:space="0" w:color="auto"/>
                                        <w:right w:val="none" w:sz="0" w:space="0" w:color="auto"/>
                                      </w:divBdr>
                                      <w:divsChild>
                                        <w:div w:id="1856380017">
                                          <w:marLeft w:val="0"/>
                                          <w:marRight w:val="0"/>
                                          <w:marTop w:val="0"/>
                                          <w:marBottom w:val="0"/>
                                          <w:divBdr>
                                            <w:top w:val="none" w:sz="0" w:space="0" w:color="auto"/>
                                            <w:left w:val="none" w:sz="0" w:space="0" w:color="auto"/>
                                            <w:bottom w:val="none" w:sz="0" w:space="0" w:color="auto"/>
                                            <w:right w:val="none" w:sz="0" w:space="0" w:color="auto"/>
                                          </w:divBdr>
                                          <w:divsChild>
                                            <w:div w:id="989361690">
                                              <w:marLeft w:val="0"/>
                                              <w:marRight w:val="0"/>
                                              <w:marTop w:val="0"/>
                                              <w:marBottom w:val="0"/>
                                              <w:divBdr>
                                                <w:top w:val="none" w:sz="0" w:space="0" w:color="auto"/>
                                                <w:left w:val="none" w:sz="0" w:space="0" w:color="auto"/>
                                                <w:bottom w:val="none" w:sz="0" w:space="0" w:color="auto"/>
                                                <w:right w:val="none" w:sz="0" w:space="0" w:color="auto"/>
                                              </w:divBdr>
                                              <w:divsChild>
                                                <w:div w:id="176746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06307">
          <w:marLeft w:val="0"/>
          <w:marRight w:val="0"/>
          <w:marTop w:val="0"/>
          <w:marBottom w:val="0"/>
          <w:divBdr>
            <w:top w:val="none" w:sz="0" w:space="0" w:color="auto"/>
            <w:left w:val="none" w:sz="0" w:space="0" w:color="auto"/>
            <w:bottom w:val="none" w:sz="0" w:space="0" w:color="auto"/>
            <w:right w:val="none" w:sz="0" w:space="0" w:color="auto"/>
          </w:divBdr>
          <w:divsChild>
            <w:div w:id="503592877">
              <w:marLeft w:val="0"/>
              <w:marRight w:val="0"/>
              <w:marTop w:val="0"/>
              <w:marBottom w:val="0"/>
              <w:divBdr>
                <w:top w:val="none" w:sz="0" w:space="0" w:color="auto"/>
                <w:left w:val="none" w:sz="0" w:space="0" w:color="auto"/>
                <w:bottom w:val="none" w:sz="0" w:space="0" w:color="auto"/>
                <w:right w:val="none" w:sz="0" w:space="0" w:color="auto"/>
              </w:divBdr>
              <w:divsChild>
                <w:div w:id="1108886543">
                  <w:marLeft w:val="0"/>
                  <w:marRight w:val="0"/>
                  <w:marTop w:val="0"/>
                  <w:marBottom w:val="0"/>
                  <w:divBdr>
                    <w:top w:val="none" w:sz="0" w:space="0" w:color="auto"/>
                    <w:left w:val="none" w:sz="0" w:space="0" w:color="auto"/>
                    <w:bottom w:val="none" w:sz="0" w:space="0" w:color="auto"/>
                    <w:right w:val="none" w:sz="0" w:space="0" w:color="auto"/>
                  </w:divBdr>
                  <w:divsChild>
                    <w:div w:id="2111967465">
                      <w:marLeft w:val="0"/>
                      <w:marRight w:val="0"/>
                      <w:marTop w:val="0"/>
                      <w:marBottom w:val="0"/>
                      <w:divBdr>
                        <w:top w:val="none" w:sz="0" w:space="0" w:color="auto"/>
                        <w:left w:val="none" w:sz="0" w:space="0" w:color="auto"/>
                        <w:bottom w:val="none" w:sz="0" w:space="0" w:color="auto"/>
                        <w:right w:val="none" w:sz="0" w:space="0" w:color="auto"/>
                      </w:divBdr>
                      <w:divsChild>
                        <w:div w:id="1366055719">
                          <w:marLeft w:val="0"/>
                          <w:marRight w:val="0"/>
                          <w:marTop w:val="0"/>
                          <w:marBottom w:val="0"/>
                          <w:divBdr>
                            <w:top w:val="none" w:sz="0" w:space="0" w:color="auto"/>
                            <w:left w:val="none" w:sz="0" w:space="0" w:color="auto"/>
                            <w:bottom w:val="none" w:sz="0" w:space="0" w:color="auto"/>
                            <w:right w:val="none" w:sz="0" w:space="0" w:color="auto"/>
                          </w:divBdr>
                          <w:divsChild>
                            <w:div w:id="1109815856">
                              <w:marLeft w:val="0"/>
                              <w:marRight w:val="0"/>
                              <w:marTop w:val="0"/>
                              <w:marBottom w:val="0"/>
                              <w:divBdr>
                                <w:top w:val="none" w:sz="0" w:space="0" w:color="auto"/>
                                <w:left w:val="none" w:sz="0" w:space="0" w:color="auto"/>
                                <w:bottom w:val="none" w:sz="0" w:space="0" w:color="auto"/>
                                <w:right w:val="none" w:sz="0" w:space="0" w:color="auto"/>
                              </w:divBdr>
                              <w:divsChild>
                                <w:div w:id="817458609">
                                  <w:marLeft w:val="0"/>
                                  <w:marRight w:val="0"/>
                                  <w:marTop w:val="0"/>
                                  <w:marBottom w:val="0"/>
                                  <w:divBdr>
                                    <w:top w:val="none" w:sz="0" w:space="0" w:color="auto"/>
                                    <w:left w:val="none" w:sz="0" w:space="0" w:color="auto"/>
                                    <w:bottom w:val="none" w:sz="0" w:space="0" w:color="auto"/>
                                    <w:right w:val="none" w:sz="0" w:space="0" w:color="auto"/>
                                  </w:divBdr>
                                  <w:divsChild>
                                    <w:div w:id="61372562">
                                      <w:marLeft w:val="0"/>
                                      <w:marRight w:val="0"/>
                                      <w:marTop w:val="0"/>
                                      <w:marBottom w:val="0"/>
                                      <w:divBdr>
                                        <w:top w:val="none" w:sz="0" w:space="0" w:color="auto"/>
                                        <w:left w:val="none" w:sz="0" w:space="0" w:color="auto"/>
                                        <w:bottom w:val="none" w:sz="0" w:space="0" w:color="auto"/>
                                        <w:right w:val="none" w:sz="0" w:space="0" w:color="auto"/>
                                      </w:divBdr>
                                      <w:divsChild>
                                        <w:div w:id="523251408">
                                          <w:marLeft w:val="0"/>
                                          <w:marRight w:val="0"/>
                                          <w:marTop w:val="0"/>
                                          <w:marBottom w:val="0"/>
                                          <w:divBdr>
                                            <w:top w:val="none" w:sz="0" w:space="0" w:color="auto"/>
                                            <w:left w:val="none" w:sz="0" w:space="0" w:color="auto"/>
                                            <w:bottom w:val="none" w:sz="0" w:space="0" w:color="auto"/>
                                            <w:right w:val="none" w:sz="0" w:space="0" w:color="auto"/>
                                          </w:divBdr>
                                          <w:divsChild>
                                            <w:div w:id="1078282810">
                                              <w:marLeft w:val="0"/>
                                              <w:marRight w:val="0"/>
                                              <w:marTop w:val="0"/>
                                              <w:marBottom w:val="0"/>
                                              <w:divBdr>
                                                <w:top w:val="none" w:sz="0" w:space="0" w:color="auto"/>
                                                <w:left w:val="none" w:sz="0" w:space="0" w:color="auto"/>
                                                <w:bottom w:val="none" w:sz="0" w:space="0" w:color="auto"/>
                                                <w:right w:val="none" w:sz="0" w:space="0" w:color="auto"/>
                                              </w:divBdr>
                                              <w:divsChild>
                                                <w:div w:id="7249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7714739">
          <w:marLeft w:val="0"/>
          <w:marRight w:val="0"/>
          <w:marTop w:val="0"/>
          <w:marBottom w:val="0"/>
          <w:divBdr>
            <w:top w:val="none" w:sz="0" w:space="0" w:color="auto"/>
            <w:left w:val="none" w:sz="0" w:space="0" w:color="auto"/>
            <w:bottom w:val="none" w:sz="0" w:space="0" w:color="auto"/>
            <w:right w:val="none" w:sz="0" w:space="0" w:color="auto"/>
          </w:divBdr>
          <w:divsChild>
            <w:div w:id="1242257284">
              <w:marLeft w:val="0"/>
              <w:marRight w:val="0"/>
              <w:marTop w:val="0"/>
              <w:marBottom w:val="0"/>
              <w:divBdr>
                <w:top w:val="none" w:sz="0" w:space="0" w:color="auto"/>
                <w:left w:val="none" w:sz="0" w:space="0" w:color="auto"/>
                <w:bottom w:val="none" w:sz="0" w:space="0" w:color="auto"/>
                <w:right w:val="none" w:sz="0" w:space="0" w:color="auto"/>
              </w:divBdr>
              <w:divsChild>
                <w:div w:id="547687814">
                  <w:marLeft w:val="0"/>
                  <w:marRight w:val="0"/>
                  <w:marTop w:val="0"/>
                  <w:marBottom w:val="0"/>
                  <w:divBdr>
                    <w:top w:val="none" w:sz="0" w:space="0" w:color="auto"/>
                    <w:left w:val="none" w:sz="0" w:space="0" w:color="auto"/>
                    <w:bottom w:val="none" w:sz="0" w:space="0" w:color="auto"/>
                    <w:right w:val="none" w:sz="0" w:space="0" w:color="auto"/>
                  </w:divBdr>
                  <w:divsChild>
                    <w:div w:id="738015116">
                      <w:marLeft w:val="0"/>
                      <w:marRight w:val="0"/>
                      <w:marTop w:val="0"/>
                      <w:marBottom w:val="0"/>
                      <w:divBdr>
                        <w:top w:val="none" w:sz="0" w:space="0" w:color="auto"/>
                        <w:left w:val="none" w:sz="0" w:space="0" w:color="auto"/>
                        <w:bottom w:val="none" w:sz="0" w:space="0" w:color="auto"/>
                        <w:right w:val="none" w:sz="0" w:space="0" w:color="auto"/>
                      </w:divBdr>
                      <w:divsChild>
                        <w:div w:id="942228963">
                          <w:marLeft w:val="0"/>
                          <w:marRight w:val="0"/>
                          <w:marTop w:val="0"/>
                          <w:marBottom w:val="0"/>
                          <w:divBdr>
                            <w:top w:val="none" w:sz="0" w:space="0" w:color="auto"/>
                            <w:left w:val="none" w:sz="0" w:space="0" w:color="auto"/>
                            <w:bottom w:val="none" w:sz="0" w:space="0" w:color="auto"/>
                            <w:right w:val="none" w:sz="0" w:space="0" w:color="auto"/>
                          </w:divBdr>
                          <w:divsChild>
                            <w:div w:id="2107844399">
                              <w:marLeft w:val="0"/>
                              <w:marRight w:val="0"/>
                              <w:marTop w:val="0"/>
                              <w:marBottom w:val="0"/>
                              <w:divBdr>
                                <w:top w:val="none" w:sz="0" w:space="0" w:color="auto"/>
                                <w:left w:val="none" w:sz="0" w:space="0" w:color="auto"/>
                                <w:bottom w:val="none" w:sz="0" w:space="0" w:color="auto"/>
                                <w:right w:val="none" w:sz="0" w:space="0" w:color="auto"/>
                              </w:divBdr>
                              <w:divsChild>
                                <w:div w:id="1341081948">
                                  <w:marLeft w:val="0"/>
                                  <w:marRight w:val="0"/>
                                  <w:marTop w:val="0"/>
                                  <w:marBottom w:val="0"/>
                                  <w:divBdr>
                                    <w:top w:val="none" w:sz="0" w:space="0" w:color="auto"/>
                                    <w:left w:val="none" w:sz="0" w:space="0" w:color="auto"/>
                                    <w:bottom w:val="none" w:sz="0" w:space="0" w:color="auto"/>
                                    <w:right w:val="none" w:sz="0" w:space="0" w:color="auto"/>
                                  </w:divBdr>
                                  <w:divsChild>
                                    <w:div w:id="345837254">
                                      <w:marLeft w:val="0"/>
                                      <w:marRight w:val="0"/>
                                      <w:marTop w:val="0"/>
                                      <w:marBottom w:val="0"/>
                                      <w:divBdr>
                                        <w:top w:val="none" w:sz="0" w:space="0" w:color="auto"/>
                                        <w:left w:val="none" w:sz="0" w:space="0" w:color="auto"/>
                                        <w:bottom w:val="none" w:sz="0" w:space="0" w:color="auto"/>
                                        <w:right w:val="none" w:sz="0" w:space="0" w:color="auto"/>
                                      </w:divBdr>
                                      <w:divsChild>
                                        <w:div w:id="1594050422">
                                          <w:marLeft w:val="0"/>
                                          <w:marRight w:val="0"/>
                                          <w:marTop w:val="0"/>
                                          <w:marBottom w:val="0"/>
                                          <w:divBdr>
                                            <w:top w:val="none" w:sz="0" w:space="0" w:color="auto"/>
                                            <w:left w:val="none" w:sz="0" w:space="0" w:color="auto"/>
                                            <w:bottom w:val="none" w:sz="0" w:space="0" w:color="auto"/>
                                            <w:right w:val="none" w:sz="0" w:space="0" w:color="auto"/>
                                          </w:divBdr>
                                          <w:divsChild>
                                            <w:div w:id="773285464">
                                              <w:marLeft w:val="0"/>
                                              <w:marRight w:val="0"/>
                                              <w:marTop w:val="0"/>
                                              <w:marBottom w:val="0"/>
                                              <w:divBdr>
                                                <w:top w:val="none" w:sz="0" w:space="0" w:color="auto"/>
                                                <w:left w:val="none" w:sz="0" w:space="0" w:color="auto"/>
                                                <w:bottom w:val="none" w:sz="0" w:space="0" w:color="auto"/>
                                                <w:right w:val="none" w:sz="0" w:space="0" w:color="auto"/>
                                              </w:divBdr>
                                              <w:divsChild>
                                                <w:div w:id="17710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0142066">
          <w:marLeft w:val="0"/>
          <w:marRight w:val="0"/>
          <w:marTop w:val="0"/>
          <w:marBottom w:val="0"/>
          <w:divBdr>
            <w:top w:val="none" w:sz="0" w:space="0" w:color="auto"/>
            <w:left w:val="none" w:sz="0" w:space="0" w:color="auto"/>
            <w:bottom w:val="none" w:sz="0" w:space="0" w:color="auto"/>
            <w:right w:val="none" w:sz="0" w:space="0" w:color="auto"/>
          </w:divBdr>
          <w:divsChild>
            <w:div w:id="1154486303">
              <w:marLeft w:val="0"/>
              <w:marRight w:val="0"/>
              <w:marTop w:val="0"/>
              <w:marBottom w:val="0"/>
              <w:divBdr>
                <w:top w:val="none" w:sz="0" w:space="0" w:color="auto"/>
                <w:left w:val="none" w:sz="0" w:space="0" w:color="auto"/>
                <w:bottom w:val="none" w:sz="0" w:space="0" w:color="auto"/>
                <w:right w:val="none" w:sz="0" w:space="0" w:color="auto"/>
              </w:divBdr>
              <w:divsChild>
                <w:div w:id="1156994226">
                  <w:marLeft w:val="0"/>
                  <w:marRight w:val="0"/>
                  <w:marTop w:val="0"/>
                  <w:marBottom w:val="0"/>
                  <w:divBdr>
                    <w:top w:val="none" w:sz="0" w:space="0" w:color="auto"/>
                    <w:left w:val="none" w:sz="0" w:space="0" w:color="auto"/>
                    <w:bottom w:val="none" w:sz="0" w:space="0" w:color="auto"/>
                    <w:right w:val="none" w:sz="0" w:space="0" w:color="auto"/>
                  </w:divBdr>
                  <w:divsChild>
                    <w:div w:id="1187645812">
                      <w:marLeft w:val="0"/>
                      <w:marRight w:val="0"/>
                      <w:marTop w:val="0"/>
                      <w:marBottom w:val="0"/>
                      <w:divBdr>
                        <w:top w:val="none" w:sz="0" w:space="0" w:color="auto"/>
                        <w:left w:val="none" w:sz="0" w:space="0" w:color="auto"/>
                        <w:bottom w:val="none" w:sz="0" w:space="0" w:color="auto"/>
                        <w:right w:val="none" w:sz="0" w:space="0" w:color="auto"/>
                      </w:divBdr>
                      <w:divsChild>
                        <w:div w:id="1232426889">
                          <w:marLeft w:val="0"/>
                          <w:marRight w:val="0"/>
                          <w:marTop w:val="0"/>
                          <w:marBottom w:val="0"/>
                          <w:divBdr>
                            <w:top w:val="none" w:sz="0" w:space="0" w:color="auto"/>
                            <w:left w:val="none" w:sz="0" w:space="0" w:color="auto"/>
                            <w:bottom w:val="none" w:sz="0" w:space="0" w:color="auto"/>
                            <w:right w:val="none" w:sz="0" w:space="0" w:color="auto"/>
                          </w:divBdr>
                          <w:divsChild>
                            <w:div w:id="1206139273">
                              <w:marLeft w:val="0"/>
                              <w:marRight w:val="0"/>
                              <w:marTop w:val="0"/>
                              <w:marBottom w:val="0"/>
                              <w:divBdr>
                                <w:top w:val="none" w:sz="0" w:space="0" w:color="auto"/>
                                <w:left w:val="none" w:sz="0" w:space="0" w:color="auto"/>
                                <w:bottom w:val="none" w:sz="0" w:space="0" w:color="auto"/>
                                <w:right w:val="none" w:sz="0" w:space="0" w:color="auto"/>
                              </w:divBdr>
                              <w:divsChild>
                                <w:div w:id="1826891317">
                                  <w:marLeft w:val="0"/>
                                  <w:marRight w:val="0"/>
                                  <w:marTop w:val="0"/>
                                  <w:marBottom w:val="0"/>
                                  <w:divBdr>
                                    <w:top w:val="none" w:sz="0" w:space="0" w:color="auto"/>
                                    <w:left w:val="none" w:sz="0" w:space="0" w:color="auto"/>
                                    <w:bottom w:val="none" w:sz="0" w:space="0" w:color="auto"/>
                                    <w:right w:val="none" w:sz="0" w:space="0" w:color="auto"/>
                                  </w:divBdr>
                                  <w:divsChild>
                                    <w:div w:id="710886017">
                                      <w:marLeft w:val="0"/>
                                      <w:marRight w:val="0"/>
                                      <w:marTop w:val="0"/>
                                      <w:marBottom w:val="0"/>
                                      <w:divBdr>
                                        <w:top w:val="none" w:sz="0" w:space="0" w:color="auto"/>
                                        <w:left w:val="none" w:sz="0" w:space="0" w:color="auto"/>
                                        <w:bottom w:val="none" w:sz="0" w:space="0" w:color="auto"/>
                                        <w:right w:val="none" w:sz="0" w:space="0" w:color="auto"/>
                                      </w:divBdr>
                                      <w:divsChild>
                                        <w:div w:id="874386354">
                                          <w:marLeft w:val="0"/>
                                          <w:marRight w:val="0"/>
                                          <w:marTop w:val="0"/>
                                          <w:marBottom w:val="0"/>
                                          <w:divBdr>
                                            <w:top w:val="none" w:sz="0" w:space="0" w:color="auto"/>
                                            <w:left w:val="none" w:sz="0" w:space="0" w:color="auto"/>
                                            <w:bottom w:val="none" w:sz="0" w:space="0" w:color="auto"/>
                                            <w:right w:val="none" w:sz="0" w:space="0" w:color="auto"/>
                                          </w:divBdr>
                                          <w:divsChild>
                                            <w:div w:id="359285653">
                                              <w:marLeft w:val="0"/>
                                              <w:marRight w:val="0"/>
                                              <w:marTop w:val="0"/>
                                              <w:marBottom w:val="0"/>
                                              <w:divBdr>
                                                <w:top w:val="none" w:sz="0" w:space="0" w:color="auto"/>
                                                <w:left w:val="none" w:sz="0" w:space="0" w:color="auto"/>
                                                <w:bottom w:val="none" w:sz="0" w:space="0" w:color="auto"/>
                                                <w:right w:val="none" w:sz="0" w:space="0" w:color="auto"/>
                                              </w:divBdr>
                                              <w:divsChild>
                                                <w:div w:id="66154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032621">
          <w:marLeft w:val="0"/>
          <w:marRight w:val="0"/>
          <w:marTop w:val="0"/>
          <w:marBottom w:val="0"/>
          <w:divBdr>
            <w:top w:val="none" w:sz="0" w:space="0" w:color="auto"/>
            <w:left w:val="none" w:sz="0" w:space="0" w:color="auto"/>
            <w:bottom w:val="none" w:sz="0" w:space="0" w:color="auto"/>
            <w:right w:val="none" w:sz="0" w:space="0" w:color="auto"/>
          </w:divBdr>
          <w:divsChild>
            <w:div w:id="796533523">
              <w:marLeft w:val="0"/>
              <w:marRight w:val="0"/>
              <w:marTop w:val="0"/>
              <w:marBottom w:val="0"/>
              <w:divBdr>
                <w:top w:val="none" w:sz="0" w:space="0" w:color="auto"/>
                <w:left w:val="none" w:sz="0" w:space="0" w:color="auto"/>
                <w:bottom w:val="none" w:sz="0" w:space="0" w:color="auto"/>
                <w:right w:val="none" w:sz="0" w:space="0" w:color="auto"/>
              </w:divBdr>
              <w:divsChild>
                <w:div w:id="102699250">
                  <w:marLeft w:val="0"/>
                  <w:marRight w:val="0"/>
                  <w:marTop w:val="0"/>
                  <w:marBottom w:val="0"/>
                  <w:divBdr>
                    <w:top w:val="none" w:sz="0" w:space="0" w:color="auto"/>
                    <w:left w:val="none" w:sz="0" w:space="0" w:color="auto"/>
                    <w:bottom w:val="none" w:sz="0" w:space="0" w:color="auto"/>
                    <w:right w:val="none" w:sz="0" w:space="0" w:color="auto"/>
                  </w:divBdr>
                  <w:divsChild>
                    <w:div w:id="767048291">
                      <w:marLeft w:val="0"/>
                      <w:marRight w:val="0"/>
                      <w:marTop w:val="0"/>
                      <w:marBottom w:val="0"/>
                      <w:divBdr>
                        <w:top w:val="none" w:sz="0" w:space="0" w:color="auto"/>
                        <w:left w:val="none" w:sz="0" w:space="0" w:color="auto"/>
                        <w:bottom w:val="none" w:sz="0" w:space="0" w:color="auto"/>
                        <w:right w:val="none" w:sz="0" w:space="0" w:color="auto"/>
                      </w:divBdr>
                      <w:divsChild>
                        <w:div w:id="1570576367">
                          <w:marLeft w:val="0"/>
                          <w:marRight w:val="0"/>
                          <w:marTop w:val="0"/>
                          <w:marBottom w:val="0"/>
                          <w:divBdr>
                            <w:top w:val="none" w:sz="0" w:space="0" w:color="auto"/>
                            <w:left w:val="none" w:sz="0" w:space="0" w:color="auto"/>
                            <w:bottom w:val="none" w:sz="0" w:space="0" w:color="auto"/>
                            <w:right w:val="none" w:sz="0" w:space="0" w:color="auto"/>
                          </w:divBdr>
                          <w:divsChild>
                            <w:div w:id="745299226">
                              <w:marLeft w:val="0"/>
                              <w:marRight w:val="0"/>
                              <w:marTop w:val="0"/>
                              <w:marBottom w:val="0"/>
                              <w:divBdr>
                                <w:top w:val="none" w:sz="0" w:space="0" w:color="auto"/>
                                <w:left w:val="none" w:sz="0" w:space="0" w:color="auto"/>
                                <w:bottom w:val="none" w:sz="0" w:space="0" w:color="auto"/>
                                <w:right w:val="none" w:sz="0" w:space="0" w:color="auto"/>
                              </w:divBdr>
                              <w:divsChild>
                                <w:div w:id="1207139998">
                                  <w:marLeft w:val="0"/>
                                  <w:marRight w:val="0"/>
                                  <w:marTop w:val="0"/>
                                  <w:marBottom w:val="0"/>
                                  <w:divBdr>
                                    <w:top w:val="none" w:sz="0" w:space="0" w:color="auto"/>
                                    <w:left w:val="none" w:sz="0" w:space="0" w:color="auto"/>
                                    <w:bottom w:val="none" w:sz="0" w:space="0" w:color="auto"/>
                                    <w:right w:val="none" w:sz="0" w:space="0" w:color="auto"/>
                                  </w:divBdr>
                                  <w:divsChild>
                                    <w:div w:id="264659119">
                                      <w:marLeft w:val="0"/>
                                      <w:marRight w:val="0"/>
                                      <w:marTop w:val="0"/>
                                      <w:marBottom w:val="0"/>
                                      <w:divBdr>
                                        <w:top w:val="none" w:sz="0" w:space="0" w:color="auto"/>
                                        <w:left w:val="none" w:sz="0" w:space="0" w:color="auto"/>
                                        <w:bottom w:val="none" w:sz="0" w:space="0" w:color="auto"/>
                                        <w:right w:val="none" w:sz="0" w:space="0" w:color="auto"/>
                                      </w:divBdr>
                                      <w:divsChild>
                                        <w:div w:id="1850095553">
                                          <w:marLeft w:val="0"/>
                                          <w:marRight w:val="0"/>
                                          <w:marTop w:val="0"/>
                                          <w:marBottom w:val="0"/>
                                          <w:divBdr>
                                            <w:top w:val="none" w:sz="0" w:space="0" w:color="auto"/>
                                            <w:left w:val="none" w:sz="0" w:space="0" w:color="auto"/>
                                            <w:bottom w:val="none" w:sz="0" w:space="0" w:color="auto"/>
                                            <w:right w:val="none" w:sz="0" w:space="0" w:color="auto"/>
                                          </w:divBdr>
                                          <w:divsChild>
                                            <w:div w:id="651102902">
                                              <w:marLeft w:val="0"/>
                                              <w:marRight w:val="0"/>
                                              <w:marTop w:val="0"/>
                                              <w:marBottom w:val="0"/>
                                              <w:divBdr>
                                                <w:top w:val="none" w:sz="0" w:space="0" w:color="auto"/>
                                                <w:left w:val="none" w:sz="0" w:space="0" w:color="auto"/>
                                                <w:bottom w:val="none" w:sz="0" w:space="0" w:color="auto"/>
                                                <w:right w:val="none" w:sz="0" w:space="0" w:color="auto"/>
                                              </w:divBdr>
                                              <w:divsChild>
                                                <w:div w:id="2145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8070293">
          <w:marLeft w:val="0"/>
          <w:marRight w:val="0"/>
          <w:marTop w:val="0"/>
          <w:marBottom w:val="0"/>
          <w:divBdr>
            <w:top w:val="none" w:sz="0" w:space="0" w:color="auto"/>
            <w:left w:val="none" w:sz="0" w:space="0" w:color="auto"/>
            <w:bottom w:val="none" w:sz="0" w:space="0" w:color="auto"/>
            <w:right w:val="none" w:sz="0" w:space="0" w:color="auto"/>
          </w:divBdr>
          <w:divsChild>
            <w:div w:id="1450127654">
              <w:marLeft w:val="0"/>
              <w:marRight w:val="0"/>
              <w:marTop w:val="0"/>
              <w:marBottom w:val="0"/>
              <w:divBdr>
                <w:top w:val="none" w:sz="0" w:space="0" w:color="auto"/>
                <w:left w:val="none" w:sz="0" w:space="0" w:color="auto"/>
                <w:bottom w:val="none" w:sz="0" w:space="0" w:color="auto"/>
                <w:right w:val="none" w:sz="0" w:space="0" w:color="auto"/>
              </w:divBdr>
              <w:divsChild>
                <w:div w:id="1885022597">
                  <w:marLeft w:val="0"/>
                  <w:marRight w:val="0"/>
                  <w:marTop w:val="0"/>
                  <w:marBottom w:val="0"/>
                  <w:divBdr>
                    <w:top w:val="none" w:sz="0" w:space="0" w:color="auto"/>
                    <w:left w:val="none" w:sz="0" w:space="0" w:color="auto"/>
                    <w:bottom w:val="none" w:sz="0" w:space="0" w:color="auto"/>
                    <w:right w:val="none" w:sz="0" w:space="0" w:color="auto"/>
                  </w:divBdr>
                  <w:divsChild>
                    <w:div w:id="772744131">
                      <w:marLeft w:val="0"/>
                      <w:marRight w:val="0"/>
                      <w:marTop w:val="0"/>
                      <w:marBottom w:val="0"/>
                      <w:divBdr>
                        <w:top w:val="none" w:sz="0" w:space="0" w:color="auto"/>
                        <w:left w:val="none" w:sz="0" w:space="0" w:color="auto"/>
                        <w:bottom w:val="none" w:sz="0" w:space="0" w:color="auto"/>
                        <w:right w:val="none" w:sz="0" w:space="0" w:color="auto"/>
                      </w:divBdr>
                      <w:divsChild>
                        <w:div w:id="2112118048">
                          <w:marLeft w:val="0"/>
                          <w:marRight w:val="0"/>
                          <w:marTop w:val="0"/>
                          <w:marBottom w:val="0"/>
                          <w:divBdr>
                            <w:top w:val="none" w:sz="0" w:space="0" w:color="auto"/>
                            <w:left w:val="none" w:sz="0" w:space="0" w:color="auto"/>
                            <w:bottom w:val="none" w:sz="0" w:space="0" w:color="auto"/>
                            <w:right w:val="none" w:sz="0" w:space="0" w:color="auto"/>
                          </w:divBdr>
                          <w:divsChild>
                            <w:div w:id="1033457446">
                              <w:marLeft w:val="0"/>
                              <w:marRight w:val="0"/>
                              <w:marTop w:val="0"/>
                              <w:marBottom w:val="0"/>
                              <w:divBdr>
                                <w:top w:val="none" w:sz="0" w:space="0" w:color="auto"/>
                                <w:left w:val="none" w:sz="0" w:space="0" w:color="auto"/>
                                <w:bottom w:val="none" w:sz="0" w:space="0" w:color="auto"/>
                                <w:right w:val="none" w:sz="0" w:space="0" w:color="auto"/>
                              </w:divBdr>
                              <w:divsChild>
                                <w:div w:id="1982269906">
                                  <w:marLeft w:val="0"/>
                                  <w:marRight w:val="0"/>
                                  <w:marTop w:val="0"/>
                                  <w:marBottom w:val="0"/>
                                  <w:divBdr>
                                    <w:top w:val="none" w:sz="0" w:space="0" w:color="auto"/>
                                    <w:left w:val="none" w:sz="0" w:space="0" w:color="auto"/>
                                    <w:bottom w:val="none" w:sz="0" w:space="0" w:color="auto"/>
                                    <w:right w:val="none" w:sz="0" w:space="0" w:color="auto"/>
                                  </w:divBdr>
                                  <w:divsChild>
                                    <w:div w:id="1328828505">
                                      <w:marLeft w:val="0"/>
                                      <w:marRight w:val="0"/>
                                      <w:marTop w:val="0"/>
                                      <w:marBottom w:val="0"/>
                                      <w:divBdr>
                                        <w:top w:val="none" w:sz="0" w:space="0" w:color="auto"/>
                                        <w:left w:val="none" w:sz="0" w:space="0" w:color="auto"/>
                                        <w:bottom w:val="none" w:sz="0" w:space="0" w:color="auto"/>
                                        <w:right w:val="none" w:sz="0" w:space="0" w:color="auto"/>
                                      </w:divBdr>
                                      <w:divsChild>
                                        <w:div w:id="677006206">
                                          <w:marLeft w:val="0"/>
                                          <w:marRight w:val="0"/>
                                          <w:marTop w:val="0"/>
                                          <w:marBottom w:val="0"/>
                                          <w:divBdr>
                                            <w:top w:val="none" w:sz="0" w:space="0" w:color="auto"/>
                                            <w:left w:val="none" w:sz="0" w:space="0" w:color="auto"/>
                                            <w:bottom w:val="none" w:sz="0" w:space="0" w:color="auto"/>
                                            <w:right w:val="none" w:sz="0" w:space="0" w:color="auto"/>
                                          </w:divBdr>
                                          <w:divsChild>
                                            <w:div w:id="640306212">
                                              <w:marLeft w:val="0"/>
                                              <w:marRight w:val="0"/>
                                              <w:marTop w:val="0"/>
                                              <w:marBottom w:val="0"/>
                                              <w:divBdr>
                                                <w:top w:val="none" w:sz="0" w:space="0" w:color="auto"/>
                                                <w:left w:val="none" w:sz="0" w:space="0" w:color="auto"/>
                                                <w:bottom w:val="none" w:sz="0" w:space="0" w:color="auto"/>
                                                <w:right w:val="none" w:sz="0" w:space="0" w:color="auto"/>
                                              </w:divBdr>
                                              <w:divsChild>
                                                <w:div w:id="20889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70503">
          <w:marLeft w:val="0"/>
          <w:marRight w:val="0"/>
          <w:marTop w:val="0"/>
          <w:marBottom w:val="0"/>
          <w:divBdr>
            <w:top w:val="none" w:sz="0" w:space="0" w:color="auto"/>
            <w:left w:val="none" w:sz="0" w:space="0" w:color="auto"/>
            <w:bottom w:val="none" w:sz="0" w:space="0" w:color="auto"/>
            <w:right w:val="none" w:sz="0" w:space="0" w:color="auto"/>
          </w:divBdr>
          <w:divsChild>
            <w:div w:id="374622898">
              <w:marLeft w:val="0"/>
              <w:marRight w:val="0"/>
              <w:marTop w:val="0"/>
              <w:marBottom w:val="0"/>
              <w:divBdr>
                <w:top w:val="none" w:sz="0" w:space="0" w:color="auto"/>
                <w:left w:val="none" w:sz="0" w:space="0" w:color="auto"/>
                <w:bottom w:val="none" w:sz="0" w:space="0" w:color="auto"/>
                <w:right w:val="none" w:sz="0" w:space="0" w:color="auto"/>
              </w:divBdr>
              <w:divsChild>
                <w:div w:id="992413210">
                  <w:marLeft w:val="0"/>
                  <w:marRight w:val="0"/>
                  <w:marTop w:val="0"/>
                  <w:marBottom w:val="0"/>
                  <w:divBdr>
                    <w:top w:val="none" w:sz="0" w:space="0" w:color="auto"/>
                    <w:left w:val="none" w:sz="0" w:space="0" w:color="auto"/>
                    <w:bottom w:val="none" w:sz="0" w:space="0" w:color="auto"/>
                    <w:right w:val="none" w:sz="0" w:space="0" w:color="auto"/>
                  </w:divBdr>
                  <w:divsChild>
                    <w:div w:id="66349335">
                      <w:marLeft w:val="0"/>
                      <w:marRight w:val="0"/>
                      <w:marTop w:val="0"/>
                      <w:marBottom w:val="0"/>
                      <w:divBdr>
                        <w:top w:val="none" w:sz="0" w:space="0" w:color="auto"/>
                        <w:left w:val="none" w:sz="0" w:space="0" w:color="auto"/>
                        <w:bottom w:val="none" w:sz="0" w:space="0" w:color="auto"/>
                        <w:right w:val="none" w:sz="0" w:space="0" w:color="auto"/>
                      </w:divBdr>
                      <w:divsChild>
                        <w:div w:id="1205293025">
                          <w:marLeft w:val="0"/>
                          <w:marRight w:val="0"/>
                          <w:marTop w:val="0"/>
                          <w:marBottom w:val="0"/>
                          <w:divBdr>
                            <w:top w:val="none" w:sz="0" w:space="0" w:color="auto"/>
                            <w:left w:val="none" w:sz="0" w:space="0" w:color="auto"/>
                            <w:bottom w:val="none" w:sz="0" w:space="0" w:color="auto"/>
                            <w:right w:val="none" w:sz="0" w:space="0" w:color="auto"/>
                          </w:divBdr>
                          <w:divsChild>
                            <w:div w:id="235017092">
                              <w:marLeft w:val="0"/>
                              <w:marRight w:val="0"/>
                              <w:marTop w:val="0"/>
                              <w:marBottom w:val="0"/>
                              <w:divBdr>
                                <w:top w:val="none" w:sz="0" w:space="0" w:color="auto"/>
                                <w:left w:val="none" w:sz="0" w:space="0" w:color="auto"/>
                                <w:bottom w:val="none" w:sz="0" w:space="0" w:color="auto"/>
                                <w:right w:val="none" w:sz="0" w:space="0" w:color="auto"/>
                              </w:divBdr>
                              <w:divsChild>
                                <w:div w:id="1147941401">
                                  <w:marLeft w:val="0"/>
                                  <w:marRight w:val="0"/>
                                  <w:marTop w:val="0"/>
                                  <w:marBottom w:val="0"/>
                                  <w:divBdr>
                                    <w:top w:val="none" w:sz="0" w:space="0" w:color="auto"/>
                                    <w:left w:val="none" w:sz="0" w:space="0" w:color="auto"/>
                                    <w:bottom w:val="none" w:sz="0" w:space="0" w:color="auto"/>
                                    <w:right w:val="none" w:sz="0" w:space="0" w:color="auto"/>
                                  </w:divBdr>
                                  <w:divsChild>
                                    <w:div w:id="661592191">
                                      <w:marLeft w:val="0"/>
                                      <w:marRight w:val="0"/>
                                      <w:marTop w:val="0"/>
                                      <w:marBottom w:val="0"/>
                                      <w:divBdr>
                                        <w:top w:val="none" w:sz="0" w:space="0" w:color="auto"/>
                                        <w:left w:val="none" w:sz="0" w:space="0" w:color="auto"/>
                                        <w:bottom w:val="none" w:sz="0" w:space="0" w:color="auto"/>
                                        <w:right w:val="none" w:sz="0" w:space="0" w:color="auto"/>
                                      </w:divBdr>
                                      <w:divsChild>
                                        <w:div w:id="1381520104">
                                          <w:marLeft w:val="0"/>
                                          <w:marRight w:val="0"/>
                                          <w:marTop w:val="0"/>
                                          <w:marBottom w:val="0"/>
                                          <w:divBdr>
                                            <w:top w:val="none" w:sz="0" w:space="0" w:color="auto"/>
                                            <w:left w:val="none" w:sz="0" w:space="0" w:color="auto"/>
                                            <w:bottom w:val="none" w:sz="0" w:space="0" w:color="auto"/>
                                            <w:right w:val="none" w:sz="0" w:space="0" w:color="auto"/>
                                          </w:divBdr>
                                          <w:divsChild>
                                            <w:div w:id="1382972473">
                                              <w:marLeft w:val="0"/>
                                              <w:marRight w:val="0"/>
                                              <w:marTop w:val="0"/>
                                              <w:marBottom w:val="0"/>
                                              <w:divBdr>
                                                <w:top w:val="none" w:sz="0" w:space="0" w:color="auto"/>
                                                <w:left w:val="none" w:sz="0" w:space="0" w:color="auto"/>
                                                <w:bottom w:val="none" w:sz="0" w:space="0" w:color="auto"/>
                                                <w:right w:val="none" w:sz="0" w:space="0" w:color="auto"/>
                                              </w:divBdr>
                                              <w:divsChild>
                                                <w:div w:id="12957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865080">
          <w:marLeft w:val="0"/>
          <w:marRight w:val="0"/>
          <w:marTop w:val="0"/>
          <w:marBottom w:val="0"/>
          <w:divBdr>
            <w:top w:val="none" w:sz="0" w:space="0" w:color="auto"/>
            <w:left w:val="none" w:sz="0" w:space="0" w:color="auto"/>
            <w:bottom w:val="none" w:sz="0" w:space="0" w:color="auto"/>
            <w:right w:val="none" w:sz="0" w:space="0" w:color="auto"/>
          </w:divBdr>
          <w:divsChild>
            <w:div w:id="1217548615">
              <w:marLeft w:val="0"/>
              <w:marRight w:val="0"/>
              <w:marTop w:val="0"/>
              <w:marBottom w:val="0"/>
              <w:divBdr>
                <w:top w:val="none" w:sz="0" w:space="0" w:color="auto"/>
                <w:left w:val="none" w:sz="0" w:space="0" w:color="auto"/>
                <w:bottom w:val="none" w:sz="0" w:space="0" w:color="auto"/>
                <w:right w:val="none" w:sz="0" w:space="0" w:color="auto"/>
              </w:divBdr>
              <w:divsChild>
                <w:div w:id="888882022">
                  <w:marLeft w:val="0"/>
                  <w:marRight w:val="0"/>
                  <w:marTop w:val="0"/>
                  <w:marBottom w:val="0"/>
                  <w:divBdr>
                    <w:top w:val="none" w:sz="0" w:space="0" w:color="auto"/>
                    <w:left w:val="none" w:sz="0" w:space="0" w:color="auto"/>
                    <w:bottom w:val="none" w:sz="0" w:space="0" w:color="auto"/>
                    <w:right w:val="none" w:sz="0" w:space="0" w:color="auto"/>
                  </w:divBdr>
                  <w:divsChild>
                    <w:div w:id="951404684">
                      <w:marLeft w:val="0"/>
                      <w:marRight w:val="0"/>
                      <w:marTop w:val="0"/>
                      <w:marBottom w:val="0"/>
                      <w:divBdr>
                        <w:top w:val="none" w:sz="0" w:space="0" w:color="auto"/>
                        <w:left w:val="none" w:sz="0" w:space="0" w:color="auto"/>
                        <w:bottom w:val="none" w:sz="0" w:space="0" w:color="auto"/>
                        <w:right w:val="none" w:sz="0" w:space="0" w:color="auto"/>
                      </w:divBdr>
                      <w:divsChild>
                        <w:div w:id="168494021">
                          <w:marLeft w:val="0"/>
                          <w:marRight w:val="0"/>
                          <w:marTop w:val="0"/>
                          <w:marBottom w:val="0"/>
                          <w:divBdr>
                            <w:top w:val="none" w:sz="0" w:space="0" w:color="auto"/>
                            <w:left w:val="none" w:sz="0" w:space="0" w:color="auto"/>
                            <w:bottom w:val="none" w:sz="0" w:space="0" w:color="auto"/>
                            <w:right w:val="none" w:sz="0" w:space="0" w:color="auto"/>
                          </w:divBdr>
                          <w:divsChild>
                            <w:div w:id="1412770736">
                              <w:marLeft w:val="0"/>
                              <w:marRight w:val="0"/>
                              <w:marTop w:val="0"/>
                              <w:marBottom w:val="0"/>
                              <w:divBdr>
                                <w:top w:val="none" w:sz="0" w:space="0" w:color="auto"/>
                                <w:left w:val="none" w:sz="0" w:space="0" w:color="auto"/>
                                <w:bottom w:val="none" w:sz="0" w:space="0" w:color="auto"/>
                                <w:right w:val="none" w:sz="0" w:space="0" w:color="auto"/>
                              </w:divBdr>
                              <w:divsChild>
                                <w:div w:id="595334738">
                                  <w:marLeft w:val="0"/>
                                  <w:marRight w:val="0"/>
                                  <w:marTop w:val="0"/>
                                  <w:marBottom w:val="0"/>
                                  <w:divBdr>
                                    <w:top w:val="none" w:sz="0" w:space="0" w:color="auto"/>
                                    <w:left w:val="none" w:sz="0" w:space="0" w:color="auto"/>
                                    <w:bottom w:val="none" w:sz="0" w:space="0" w:color="auto"/>
                                    <w:right w:val="none" w:sz="0" w:space="0" w:color="auto"/>
                                  </w:divBdr>
                                  <w:divsChild>
                                    <w:div w:id="377322502">
                                      <w:marLeft w:val="0"/>
                                      <w:marRight w:val="0"/>
                                      <w:marTop w:val="0"/>
                                      <w:marBottom w:val="0"/>
                                      <w:divBdr>
                                        <w:top w:val="none" w:sz="0" w:space="0" w:color="auto"/>
                                        <w:left w:val="none" w:sz="0" w:space="0" w:color="auto"/>
                                        <w:bottom w:val="none" w:sz="0" w:space="0" w:color="auto"/>
                                        <w:right w:val="none" w:sz="0" w:space="0" w:color="auto"/>
                                      </w:divBdr>
                                      <w:divsChild>
                                        <w:div w:id="1487433409">
                                          <w:marLeft w:val="0"/>
                                          <w:marRight w:val="0"/>
                                          <w:marTop w:val="0"/>
                                          <w:marBottom w:val="0"/>
                                          <w:divBdr>
                                            <w:top w:val="none" w:sz="0" w:space="0" w:color="auto"/>
                                            <w:left w:val="none" w:sz="0" w:space="0" w:color="auto"/>
                                            <w:bottom w:val="none" w:sz="0" w:space="0" w:color="auto"/>
                                            <w:right w:val="none" w:sz="0" w:space="0" w:color="auto"/>
                                          </w:divBdr>
                                          <w:divsChild>
                                            <w:div w:id="116533673">
                                              <w:marLeft w:val="0"/>
                                              <w:marRight w:val="0"/>
                                              <w:marTop w:val="0"/>
                                              <w:marBottom w:val="0"/>
                                              <w:divBdr>
                                                <w:top w:val="none" w:sz="0" w:space="0" w:color="auto"/>
                                                <w:left w:val="none" w:sz="0" w:space="0" w:color="auto"/>
                                                <w:bottom w:val="none" w:sz="0" w:space="0" w:color="auto"/>
                                                <w:right w:val="none" w:sz="0" w:space="0" w:color="auto"/>
                                              </w:divBdr>
                                              <w:divsChild>
                                                <w:div w:id="5038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8300862">
          <w:marLeft w:val="0"/>
          <w:marRight w:val="0"/>
          <w:marTop w:val="0"/>
          <w:marBottom w:val="0"/>
          <w:divBdr>
            <w:top w:val="none" w:sz="0" w:space="0" w:color="auto"/>
            <w:left w:val="none" w:sz="0" w:space="0" w:color="auto"/>
            <w:bottom w:val="none" w:sz="0" w:space="0" w:color="auto"/>
            <w:right w:val="none" w:sz="0" w:space="0" w:color="auto"/>
          </w:divBdr>
          <w:divsChild>
            <w:div w:id="1523083038">
              <w:marLeft w:val="0"/>
              <w:marRight w:val="0"/>
              <w:marTop w:val="0"/>
              <w:marBottom w:val="0"/>
              <w:divBdr>
                <w:top w:val="none" w:sz="0" w:space="0" w:color="auto"/>
                <w:left w:val="none" w:sz="0" w:space="0" w:color="auto"/>
                <w:bottom w:val="none" w:sz="0" w:space="0" w:color="auto"/>
                <w:right w:val="none" w:sz="0" w:space="0" w:color="auto"/>
              </w:divBdr>
              <w:divsChild>
                <w:div w:id="15546434">
                  <w:marLeft w:val="0"/>
                  <w:marRight w:val="0"/>
                  <w:marTop w:val="0"/>
                  <w:marBottom w:val="0"/>
                  <w:divBdr>
                    <w:top w:val="none" w:sz="0" w:space="0" w:color="auto"/>
                    <w:left w:val="none" w:sz="0" w:space="0" w:color="auto"/>
                    <w:bottom w:val="none" w:sz="0" w:space="0" w:color="auto"/>
                    <w:right w:val="none" w:sz="0" w:space="0" w:color="auto"/>
                  </w:divBdr>
                  <w:divsChild>
                    <w:div w:id="893006344">
                      <w:marLeft w:val="0"/>
                      <w:marRight w:val="0"/>
                      <w:marTop w:val="0"/>
                      <w:marBottom w:val="0"/>
                      <w:divBdr>
                        <w:top w:val="none" w:sz="0" w:space="0" w:color="auto"/>
                        <w:left w:val="none" w:sz="0" w:space="0" w:color="auto"/>
                        <w:bottom w:val="none" w:sz="0" w:space="0" w:color="auto"/>
                        <w:right w:val="none" w:sz="0" w:space="0" w:color="auto"/>
                      </w:divBdr>
                      <w:divsChild>
                        <w:div w:id="1718312231">
                          <w:marLeft w:val="0"/>
                          <w:marRight w:val="0"/>
                          <w:marTop w:val="0"/>
                          <w:marBottom w:val="0"/>
                          <w:divBdr>
                            <w:top w:val="none" w:sz="0" w:space="0" w:color="auto"/>
                            <w:left w:val="none" w:sz="0" w:space="0" w:color="auto"/>
                            <w:bottom w:val="none" w:sz="0" w:space="0" w:color="auto"/>
                            <w:right w:val="none" w:sz="0" w:space="0" w:color="auto"/>
                          </w:divBdr>
                          <w:divsChild>
                            <w:div w:id="1653681034">
                              <w:marLeft w:val="0"/>
                              <w:marRight w:val="0"/>
                              <w:marTop w:val="0"/>
                              <w:marBottom w:val="0"/>
                              <w:divBdr>
                                <w:top w:val="none" w:sz="0" w:space="0" w:color="auto"/>
                                <w:left w:val="none" w:sz="0" w:space="0" w:color="auto"/>
                                <w:bottom w:val="none" w:sz="0" w:space="0" w:color="auto"/>
                                <w:right w:val="none" w:sz="0" w:space="0" w:color="auto"/>
                              </w:divBdr>
                              <w:divsChild>
                                <w:div w:id="1345789229">
                                  <w:marLeft w:val="0"/>
                                  <w:marRight w:val="0"/>
                                  <w:marTop w:val="0"/>
                                  <w:marBottom w:val="0"/>
                                  <w:divBdr>
                                    <w:top w:val="none" w:sz="0" w:space="0" w:color="auto"/>
                                    <w:left w:val="none" w:sz="0" w:space="0" w:color="auto"/>
                                    <w:bottom w:val="none" w:sz="0" w:space="0" w:color="auto"/>
                                    <w:right w:val="none" w:sz="0" w:space="0" w:color="auto"/>
                                  </w:divBdr>
                                  <w:divsChild>
                                    <w:div w:id="160893598">
                                      <w:marLeft w:val="0"/>
                                      <w:marRight w:val="0"/>
                                      <w:marTop w:val="0"/>
                                      <w:marBottom w:val="0"/>
                                      <w:divBdr>
                                        <w:top w:val="none" w:sz="0" w:space="0" w:color="auto"/>
                                        <w:left w:val="none" w:sz="0" w:space="0" w:color="auto"/>
                                        <w:bottom w:val="none" w:sz="0" w:space="0" w:color="auto"/>
                                        <w:right w:val="none" w:sz="0" w:space="0" w:color="auto"/>
                                      </w:divBdr>
                                      <w:divsChild>
                                        <w:div w:id="6294062">
                                          <w:marLeft w:val="0"/>
                                          <w:marRight w:val="0"/>
                                          <w:marTop w:val="0"/>
                                          <w:marBottom w:val="0"/>
                                          <w:divBdr>
                                            <w:top w:val="none" w:sz="0" w:space="0" w:color="auto"/>
                                            <w:left w:val="none" w:sz="0" w:space="0" w:color="auto"/>
                                            <w:bottom w:val="none" w:sz="0" w:space="0" w:color="auto"/>
                                            <w:right w:val="none" w:sz="0" w:space="0" w:color="auto"/>
                                          </w:divBdr>
                                          <w:divsChild>
                                            <w:div w:id="1120565914">
                                              <w:marLeft w:val="0"/>
                                              <w:marRight w:val="0"/>
                                              <w:marTop w:val="0"/>
                                              <w:marBottom w:val="0"/>
                                              <w:divBdr>
                                                <w:top w:val="none" w:sz="0" w:space="0" w:color="auto"/>
                                                <w:left w:val="none" w:sz="0" w:space="0" w:color="auto"/>
                                                <w:bottom w:val="none" w:sz="0" w:space="0" w:color="auto"/>
                                                <w:right w:val="none" w:sz="0" w:space="0" w:color="auto"/>
                                              </w:divBdr>
                                              <w:divsChild>
                                                <w:div w:id="8799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6357">
          <w:marLeft w:val="0"/>
          <w:marRight w:val="0"/>
          <w:marTop w:val="0"/>
          <w:marBottom w:val="0"/>
          <w:divBdr>
            <w:top w:val="none" w:sz="0" w:space="0" w:color="auto"/>
            <w:left w:val="none" w:sz="0" w:space="0" w:color="auto"/>
            <w:bottom w:val="none" w:sz="0" w:space="0" w:color="auto"/>
            <w:right w:val="none" w:sz="0" w:space="0" w:color="auto"/>
          </w:divBdr>
          <w:divsChild>
            <w:div w:id="1553226799">
              <w:marLeft w:val="0"/>
              <w:marRight w:val="0"/>
              <w:marTop w:val="0"/>
              <w:marBottom w:val="0"/>
              <w:divBdr>
                <w:top w:val="none" w:sz="0" w:space="0" w:color="auto"/>
                <w:left w:val="none" w:sz="0" w:space="0" w:color="auto"/>
                <w:bottom w:val="none" w:sz="0" w:space="0" w:color="auto"/>
                <w:right w:val="none" w:sz="0" w:space="0" w:color="auto"/>
              </w:divBdr>
              <w:divsChild>
                <w:div w:id="1026445213">
                  <w:marLeft w:val="0"/>
                  <w:marRight w:val="0"/>
                  <w:marTop w:val="0"/>
                  <w:marBottom w:val="0"/>
                  <w:divBdr>
                    <w:top w:val="none" w:sz="0" w:space="0" w:color="auto"/>
                    <w:left w:val="none" w:sz="0" w:space="0" w:color="auto"/>
                    <w:bottom w:val="none" w:sz="0" w:space="0" w:color="auto"/>
                    <w:right w:val="none" w:sz="0" w:space="0" w:color="auto"/>
                  </w:divBdr>
                  <w:divsChild>
                    <w:div w:id="987830569">
                      <w:marLeft w:val="0"/>
                      <w:marRight w:val="0"/>
                      <w:marTop w:val="0"/>
                      <w:marBottom w:val="0"/>
                      <w:divBdr>
                        <w:top w:val="none" w:sz="0" w:space="0" w:color="auto"/>
                        <w:left w:val="none" w:sz="0" w:space="0" w:color="auto"/>
                        <w:bottom w:val="none" w:sz="0" w:space="0" w:color="auto"/>
                        <w:right w:val="none" w:sz="0" w:space="0" w:color="auto"/>
                      </w:divBdr>
                      <w:divsChild>
                        <w:div w:id="251549433">
                          <w:marLeft w:val="0"/>
                          <w:marRight w:val="0"/>
                          <w:marTop w:val="0"/>
                          <w:marBottom w:val="0"/>
                          <w:divBdr>
                            <w:top w:val="none" w:sz="0" w:space="0" w:color="auto"/>
                            <w:left w:val="none" w:sz="0" w:space="0" w:color="auto"/>
                            <w:bottom w:val="none" w:sz="0" w:space="0" w:color="auto"/>
                            <w:right w:val="none" w:sz="0" w:space="0" w:color="auto"/>
                          </w:divBdr>
                          <w:divsChild>
                            <w:div w:id="1634485260">
                              <w:marLeft w:val="0"/>
                              <w:marRight w:val="0"/>
                              <w:marTop w:val="0"/>
                              <w:marBottom w:val="0"/>
                              <w:divBdr>
                                <w:top w:val="none" w:sz="0" w:space="0" w:color="auto"/>
                                <w:left w:val="none" w:sz="0" w:space="0" w:color="auto"/>
                                <w:bottom w:val="none" w:sz="0" w:space="0" w:color="auto"/>
                                <w:right w:val="none" w:sz="0" w:space="0" w:color="auto"/>
                              </w:divBdr>
                              <w:divsChild>
                                <w:div w:id="782572208">
                                  <w:marLeft w:val="0"/>
                                  <w:marRight w:val="0"/>
                                  <w:marTop w:val="0"/>
                                  <w:marBottom w:val="0"/>
                                  <w:divBdr>
                                    <w:top w:val="none" w:sz="0" w:space="0" w:color="auto"/>
                                    <w:left w:val="none" w:sz="0" w:space="0" w:color="auto"/>
                                    <w:bottom w:val="none" w:sz="0" w:space="0" w:color="auto"/>
                                    <w:right w:val="none" w:sz="0" w:space="0" w:color="auto"/>
                                  </w:divBdr>
                                  <w:divsChild>
                                    <w:div w:id="1658995674">
                                      <w:marLeft w:val="0"/>
                                      <w:marRight w:val="0"/>
                                      <w:marTop w:val="0"/>
                                      <w:marBottom w:val="0"/>
                                      <w:divBdr>
                                        <w:top w:val="none" w:sz="0" w:space="0" w:color="auto"/>
                                        <w:left w:val="none" w:sz="0" w:space="0" w:color="auto"/>
                                        <w:bottom w:val="none" w:sz="0" w:space="0" w:color="auto"/>
                                        <w:right w:val="none" w:sz="0" w:space="0" w:color="auto"/>
                                      </w:divBdr>
                                      <w:divsChild>
                                        <w:div w:id="22680286">
                                          <w:marLeft w:val="0"/>
                                          <w:marRight w:val="0"/>
                                          <w:marTop w:val="0"/>
                                          <w:marBottom w:val="0"/>
                                          <w:divBdr>
                                            <w:top w:val="none" w:sz="0" w:space="0" w:color="auto"/>
                                            <w:left w:val="none" w:sz="0" w:space="0" w:color="auto"/>
                                            <w:bottom w:val="none" w:sz="0" w:space="0" w:color="auto"/>
                                            <w:right w:val="none" w:sz="0" w:space="0" w:color="auto"/>
                                          </w:divBdr>
                                          <w:divsChild>
                                            <w:div w:id="1497070824">
                                              <w:marLeft w:val="0"/>
                                              <w:marRight w:val="0"/>
                                              <w:marTop w:val="0"/>
                                              <w:marBottom w:val="0"/>
                                              <w:divBdr>
                                                <w:top w:val="none" w:sz="0" w:space="0" w:color="auto"/>
                                                <w:left w:val="none" w:sz="0" w:space="0" w:color="auto"/>
                                                <w:bottom w:val="none" w:sz="0" w:space="0" w:color="auto"/>
                                                <w:right w:val="none" w:sz="0" w:space="0" w:color="auto"/>
                                              </w:divBdr>
                                              <w:divsChild>
                                                <w:div w:id="14239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7774742">
          <w:marLeft w:val="0"/>
          <w:marRight w:val="0"/>
          <w:marTop w:val="0"/>
          <w:marBottom w:val="0"/>
          <w:divBdr>
            <w:top w:val="none" w:sz="0" w:space="0" w:color="auto"/>
            <w:left w:val="none" w:sz="0" w:space="0" w:color="auto"/>
            <w:bottom w:val="none" w:sz="0" w:space="0" w:color="auto"/>
            <w:right w:val="none" w:sz="0" w:space="0" w:color="auto"/>
          </w:divBdr>
          <w:divsChild>
            <w:div w:id="819344328">
              <w:marLeft w:val="0"/>
              <w:marRight w:val="0"/>
              <w:marTop w:val="0"/>
              <w:marBottom w:val="0"/>
              <w:divBdr>
                <w:top w:val="none" w:sz="0" w:space="0" w:color="auto"/>
                <w:left w:val="none" w:sz="0" w:space="0" w:color="auto"/>
                <w:bottom w:val="none" w:sz="0" w:space="0" w:color="auto"/>
                <w:right w:val="none" w:sz="0" w:space="0" w:color="auto"/>
              </w:divBdr>
              <w:divsChild>
                <w:div w:id="354844118">
                  <w:marLeft w:val="0"/>
                  <w:marRight w:val="0"/>
                  <w:marTop w:val="0"/>
                  <w:marBottom w:val="0"/>
                  <w:divBdr>
                    <w:top w:val="none" w:sz="0" w:space="0" w:color="auto"/>
                    <w:left w:val="none" w:sz="0" w:space="0" w:color="auto"/>
                    <w:bottom w:val="none" w:sz="0" w:space="0" w:color="auto"/>
                    <w:right w:val="none" w:sz="0" w:space="0" w:color="auto"/>
                  </w:divBdr>
                  <w:divsChild>
                    <w:div w:id="454058338">
                      <w:marLeft w:val="0"/>
                      <w:marRight w:val="0"/>
                      <w:marTop w:val="0"/>
                      <w:marBottom w:val="0"/>
                      <w:divBdr>
                        <w:top w:val="none" w:sz="0" w:space="0" w:color="auto"/>
                        <w:left w:val="none" w:sz="0" w:space="0" w:color="auto"/>
                        <w:bottom w:val="none" w:sz="0" w:space="0" w:color="auto"/>
                        <w:right w:val="none" w:sz="0" w:space="0" w:color="auto"/>
                      </w:divBdr>
                      <w:divsChild>
                        <w:div w:id="888305246">
                          <w:marLeft w:val="0"/>
                          <w:marRight w:val="0"/>
                          <w:marTop w:val="0"/>
                          <w:marBottom w:val="0"/>
                          <w:divBdr>
                            <w:top w:val="none" w:sz="0" w:space="0" w:color="auto"/>
                            <w:left w:val="none" w:sz="0" w:space="0" w:color="auto"/>
                            <w:bottom w:val="none" w:sz="0" w:space="0" w:color="auto"/>
                            <w:right w:val="none" w:sz="0" w:space="0" w:color="auto"/>
                          </w:divBdr>
                          <w:divsChild>
                            <w:div w:id="546917359">
                              <w:marLeft w:val="0"/>
                              <w:marRight w:val="0"/>
                              <w:marTop w:val="0"/>
                              <w:marBottom w:val="0"/>
                              <w:divBdr>
                                <w:top w:val="none" w:sz="0" w:space="0" w:color="auto"/>
                                <w:left w:val="none" w:sz="0" w:space="0" w:color="auto"/>
                                <w:bottom w:val="none" w:sz="0" w:space="0" w:color="auto"/>
                                <w:right w:val="none" w:sz="0" w:space="0" w:color="auto"/>
                              </w:divBdr>
                              <w:divsChild>
                                <w:div w:id="563681783">
                                  <w:marLeft w:val="0"/>
                                  <w:marRight w:val="0"/>
                                  <w:marTop w:val="0"/>
                                  <w:marBottom w:val="0"/>
                                  <w:divBdr>
                                    <w:top w:val="none" w:sz="0" w:space="0" w:color="auto"/>
                                    <w:left w:val="none" w:sz="0" w:space="0" w:color="auto"/>
                                    <w:bottom w:val="none" w:sz="0" w:space="0" w:color="auto"/>
                                    <w:right w:val="none" w:sz="0" w:space="0" w:color="auto"/>
                                  </w:divBdr>
                                  <w:divsChild>
                                    <w:div w:id="663167506">
                                      <w:marLeft w:val="0"/>
                                      <w:marRight w:val="0"/>
                                      <w:marTop w:val="0"/>
                                      <w:marBottom w:val="0"/>
                                      <w:divBdr>
                                        <w:top w:val="none" w:sz="0" w:space="0" w:color="auto"/>
                                        <w:left w:val="none" w:sz="0" w:space="0" w:color="auto"/>
                                        <w:bottom w:val="none" w:sz="0" w:space="0" w:color="auto"/>
                                        <w:right w:val="none" w:sz="0" w:space="0" w:color="auto"/>
                                      </w:divBdr>
                                      <w:divsChild>
                                        <w:div w:id="119765358">
                                          <w:marLeft w:val="0"/>
                                          <w:marRight w:val="0"/>
                                          <w:marTop w:val="0"/>
                                          <w:marBottom w:val="0"/>
                                          <w:divBdr>
                                            <w:top w:val="none" w:sz="0" w:space="0" w:color="auto"/>
                                            <w:left w:val="none" w:sz="0" w:space="0" w:color="auto"/>
                                            <w:bottom w:val="none" w:sz="0" w:space="0" w:color="auto"/>
                                            <w:right w:val="none" w:sz="0" w:space="0" w:color="auto"/>
                                          </w:divBdr>
                                          <w:divsChild>
                                            <w:div w:id="1163277135">
                                              <w:marLeft w:val="0"/>
                                              <w:marRight w:val="0"/>
                                              <w:marTop w:val="0"/>
                                              <w:marBottom w:val="0"/>
                                              <w:divBdr>
                                                <w:top w:val="none" w:sz="0" w:space="0" w:color="auto"/>
                                                <w:left w:val="none" w:sz="0" w:space="0" w:color="auto"/>
                                                <w:bottom w:val="none" w:sz="0" w:space="0" w:color="auto"/>
                                                <w:right w:val="none" w:sz="0" w:space="0" w:color="auto"/>
                                              </w:divBdr>
                                              <w:divsChild>
                                                <w:div w:id="6226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109628">
          <w:marLeft w:val="0"/>
          <w:marRight w:val="0"/>
          <w:marTop w:val="0"/>
          <w:marBottom w:val="0"/>
          <w:divBdr>
            <w:top w:val="none" w:sz="0" w:space="0" w:color="auto"/>
            <w:left w:val="none" w:sz="0" w:space="0" w:color="auto"/>
            <w:bottom w:val="none" w:sz="0" w:space="0" w:color="auto"/>
            <w:right w:val="none" w:sz="0" w:space="0" w:color="auto"/>
          </w:divBdr>
          <w:divsChild>
            <w:div w:id="140125087">
              <w:marLeft w:val="0"/>
              <w:marRight w:val="0"/>
              <w:marTop w:val="0"/>
              <w:marBottom w:val="0"/>
              <w:divBdr>
                <w:top w:val="none" w:sz="0" w:space="0" w:color="auto"/>
                <w:left w:val="none" w:sz="0" w:space="0" w:color="auto"/>
                <w:bottom w:val="none" w:sz="0" w:space="0" w:color="auto"/>
                <w:right w:val="none" w:sz="0" w:space="0" w:color="auto"/>
              </w:divBdr>
              <w:divsChild>
                <w:div w:id="1561137116">
                  <w:marLeft w:val="0"/>
                  <w:marRight w:val="0"/>
                  <w:marTop w:val="0"/>
                  <w:marBottom w:val="0"/>
                  <w:divBdr>
                    <w:top w:val="none" w:sz="0" w:space="0" w:color="auto"/>
                    <w:left w:val="none" w:sz="0" w:space="0" w:color="auto"/>
                    <w:bottom w:val="none" w:sz="0" w:space="0" w:color="auto"/>
                    <w:right w:val="none" w:sz="0" w:space="0" w:color="auto"/>
                  </w:divBdr>
                  <w:divsChild>
                    <w:div w:id="1987659376">
                      <w:marLeft w:val="0"/>
                      <w:marRight w:val="0"/>
                      <w:marTop w:val="0"/>
                      <w:marBottom w:val="0"/>
                      <w:divBdr>
                        <w:top w:val="none" w:sz="0" w:space="0" w:color="auto"/>
                        <w:left w:val="none" w:sz="0" w:space="0" w:color="auto"/>
                        <w:bottom w:val="none" w:sz="0" w:space="0" w:color="auto"/>
                        <w:right w:val="none" w:sz="0" w:space="0" w:color="auto"/>
                      </w:divBdr>
                      <w:divsChild>
                        <w:div w:id="63069267">
                          <w:marLeft w:val="0"/>
                          <w:marRight w:val="0"/>
                          <w:marTop w:val="0"/>
                          <w:marBottom w:val="0"/>
                          <w:divBdr>
                            <w:top w:val="none" w:sz="0" w:space="0" w:color="auto"/>
                            <w:left w:val="none" w:sz="0" w:space="0" w:color="auto"/>
                            <w:bottom w:val="none" w:sz="0" w:space="0" w:color="auto"/>
                            <w:right w:val="none" w:sz="0" w:space="0" w:color="auto"/>
                          </w:divBdr>
                          <w:divsChild>
                            <w:div w:id="506212425">
                              <w:marLeft w:val="0"/>
                              <w:marRight w:val="0"/>
                              <w:marTop w:val="0"/>
                              <w:marBottom w:val="0"/>
                              <w:divBdr>
                                <w:top w:val="none" w:sz="0" w:space="0" w:color="auto"/>
                                <w:left w:val="none" w:sz="0" w:space="0" w:color="auto"/>
                                <w:bottom w:val="none" w:sz="0" w:space="0" w:color="auto"/>
                                <w:right w:val="none" w:sz="0" w:space="0" w:color="auto"/>
                              </w:divBdr>
                              <w:divsChild>
                                <w:div w:id="1699769749">
                                  <w:marLeft w:val="0"/>
                                  <w:marRight w:val="0"/>
                                  <w:marTop w:val="0"/>
                                  <w:marBottom w:val="0"/>
                                  <w:divBdr>
                                    <w:top w:val="none" w:sz="0" w:space="0" w:color="auto"/>
                                    <w:left w:val="none" w:sz="0" w:space="0" w:color="auto"/>
                                    <w:bottom w:val="none" w:sz="0" w:space="0" w:color="auto"/>
                                    <w:right w:val="none" w:sz="0" w:space="0" w:color="auto"/>
                                  </w:divBdr>
                                  <w:divsChild>
                                    <w:div w:id="1404718698">
                                      <w:marLeft w:val="0"/>
                                      <w:marRight w:val="0"/>
                                      <w:marTop w:val="0"/>
                                      <w:marBottom w:val="0"/>
                                      <w:divBdr>
                                        <w:top w:val="none" w:sz="0" w:space="0" w:color="auto"/>
                                        <w:left w:val="none" w:sz="0" w:space="0" w:color="auto"/>
                                        <w:bottom w:val="none" w:sz="0" w:space="0" w:color="auto"/>
                                        <w:right w:val="none" w:sz="0" w:space="0" w:color="auto"/>
                                      </w:divBdr>
                                      <w:divsChild>
                                        <w:div w:id="770974828">
                                          <w:marLeft w:val="0"/>
                                          <w:marRight w:val="0"/>
                                          <w:marTop w:val="0"/>
                                          <w:marBottom w:val="0"/>
                                          <w:divBdr>
                                            <w:top w:val="none" w:sz="0" w:space="0" w:color="auto"/>
                                            <w:left w:val="none" w:sz="0" w:space="0" w:color="auto"/>
                                            <w:bottom w:val="none" w:sz="0" w:space="0" w:color="auto"/>
                                            <w:right w:val="none" w:sz="0" w:space="0" w:color="auto"/>
                                          </w:divBdr>
                                          <w:divsChild>
                                            <w:div w:id="868221456">
                                              <w:marLeft w:val="0"/>
                                              <w:marRight w:val="0"/>
                                              <w:marTop w:val="0"/>
                                              <w:marBottom w:val="0"/>
                                              <w:divBdr>
                                                <w:top w:val="none" w:sz="0" w:space="0" w:color="auto"/>
                                                <w:left w:val="none" w:sz="0" w:space="0" w:color="auto"/>
                                                <w:bottom w:val="none" w:sz="0" w:space="0" w:color="auto"/>
                                                <w:right w:val="none" w:sz="0" w:space="0" w:color="auto"/>
                                              </w:divBdr>
                                              <w:divsChild>
                                                <w:div w:id="7000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3440">
          <w:marLeft w:val="0"/>
          <w:marRight w:val="0"/>
          <w:marTop w:val="0"/>
          <w:marBottom w:val="0"/>
          <w:divBdr>
            <w:top w:val="none" w:sz="0" w:space="0" w:color="auto"/>
            <w:left w:val="none" w:sz="0" w:space="0" w:color="auto"/>
            <w:bottom w:val="none" w:sz="0" w:space="0" w:color="auto"/>
            <w:right w:val="none" w:sz="0" w:space="0" w:color="auto"/>
          </w:divBdr>
          <w:divsChild>
            <w:div w:id="419722680">
              <w:marLeft w:val="0"/>
              <w:marRight w:val="0"/>
              <w:marTop w:val="0"/>
              <w:marBottom w:val="0"/>
              <w:divBdr>
                <w:top w:val="none" w:sz="0" w:space="0" w:color="auto"/>
                <w:left w:val="none" w:sz="0" w:space="0" w:color="auto"/>
                <w:bottom w:val="none" w:sz="0" w:space="0" w:color="auto"/>
                <w:right w:val="none" w:sz="0" w:space="0" w:color="auto"/>
              </w:divBdr>
              <w:divsChild>
                <w:div w:id="19554088">
                  <w:marLeft w:val="0"/>
                  <w:marRight w:val="0"/>
                  <w:marTop w:val="0"/>
                  <w:marBottom w:val="0"/>
                  <w:divBdr>
                    <w:top w:val="none" w:sz="0" w:space="0" w:color="auto"/>
                    <w:left w:val="none" w:sz="0" w:space="0" w:color="auto"/>
                    <w:bottom w:val="none" w:sz="0" w:space="0" w:color="auto"/>
                    <w:right w:val="none" w:sz="0" w:space="0" w:color="auto"/>
                  </w:divBdr>
                  <w:divsChild>
                    <w:div w:id="658077801">
                      <w:marLeft w:val="0"/>
                      <w:marRight w:val="0"/>
                      <w:marTop w:val="0"/>
                      <w:marBottom w:val="0"/>
                      <w:divBdr>
                        <w:top w:val="none" w:sz="0" w:space="0" w:color="auto"/>
                        <w:left w:val="none" w:sz="0" w:space="0" w:color="auto"/>
                        <w:bottom w:val="none" w:sz="0" w:space="0" w:color="auto"/>
                        <w:right w:val="none" w:sz="0" w:space="0" w:color="auto"/>
                      </w:divBdr>
                      <w:divsChild>
                        <w:div w:id="1067805711">
                          <w:marLeft w:val="0"/>
                          <w:marRight w:val="0"/>
                          <w:marTop w:val="0"/>
                          <w:marBottom w:val="0"/>
                          <w:divBdr>
                            <w:top w:val="none" w:sz="0" w:space="0" w:color="auto"/>
                            <w:left w:val="none" w:sz="0" w:space="0" w:color="auto"/>
                            <w:bottom w:val="none" w:sz="0" w:space="0" w:color="auto"/>
                            <w:right w:val="none" w:sz="0" w:space="0" w:color="auto"/>
                          </w:divBdr>
                          <w:divsChild>
                            <w:div w:id="1343357380">
                              <w:marLeft w:val="0"/>
                              <w:marRight w:val="0"/>
                              <w:marTop w:val="0"/>
                              <w:marBottom w:val="0"/>
                              <w:divBdr>
                                <w:top w:val="none" w:sz="0" w:space="0" w:color="auto"/>
                                <w:left w:val="none" w:sz="0" w:space="0" w:color="auto"/>
                                <w:bottom w:val="none" w:sz="0" w:space="0" w:color="auto"/>
                                <w:right w:val="none" w:sz="0" w:space="0" w:color="auto"/>
                              </w:divBdr>
                              <w:divsChild>
                                <w:div w:id="106243961">
                                  <w:marLeft w:val="0"/>
                                  <w:marRight w:val="0"/>
                                  <w:marTop w:val="0"/>
                                  <w:marBottom w:val="0"/>
                                  <w:divBdr>
                                    <w:top w:val="none" w:sz="0" w:space="0" w:color="auto"/>
                                    <w:left w:val="none" w:sz="0" w:space="0" w:color="auto"/>
                                    <w:bottom w:val="none" w:sz="0" w:space="0" w:color="auto"/>
                                    <w:right w:val="none" w:sz="0" w:space="0" w:color="auto"/>
                                  </w:divBdr>
                                  <w:divsChild>
                                    <w:div w:id="643975660">
                                      <w:marLeft w:val="0"/>
                                      <w:marRight w:val="0"/>
                                      <w:marTop w:val="0"/>
                                      <w:marBottom w:val="0"/>
                                      <w:divBdr>
                                        <w:top w:val="none" w:sz="0" w:space="0" w:color="auto"/>
                                        <w:left w:val="none" w:sz="0" w:space="0" w:color="auto"/>
                                        <w:bottom w:val="none" w:sz="0" w:space="0" w:color="auto"/>
                                        <w:right w:val="none" w:sz="0" w:space="0" w:color="auto"/>
                                      </w:divBdr>
                                      <w:divsChild>
                                        <w:div w:id="1732003576">
                                          <w:marLeft w:val="0"/>
                                          <w:marRight w:val="0"/>
                                          <w:marTop w:val="0"/>
                                          <w:marBottom w:val="0"/>
                                          <w:divBdr>
                                            <w:top w:val="none" w:sz="0" w:space="0" w:color="auto"/>
                                            <w:left w:val="none" w:sz="0" w:space="0" w:color="auto"/>
                                            <w:bottom w:val="none" w:sz="0" w:space="0" w:color="auto"/>
                                            <w:right w:val="none" w:sz="0" w:space="0" w:color="auto"/>
                                          </w:divBdr>
                                          <w:divsChild>
                                            <w:div w:id="960575651">
                                              <w:marLeft w:val="0"/>
                                              <w:marRight w:val="0"/>
                                              <w:marTop w:val="0"/>
                                              <w:marBottom w:val="0"/>
                                              <w:divBdr>
                                                <w:top w:val="none" w:sz="0" w:space="0" w:color="auto"/>
                                                <w:left w:val="none" w:sz="0" w:space="0" w:color="auto"/>
                                                <w:bottom w:val="none" w:sz="0" w:space="0" w:color="auto"/>
                                                <w:right w:val="none" w:sz="0" w:space="0" w:color="auto"/>
                                              </w:divBdr>
                                              <w:divsChild>
                                                <w:div w:id="1881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2493580">
          <w:marLeft w:val="0"/>
          <w:marRight w:val="0"/>
          <w:marTop w:val="0"/>
          <w:marBottom w:val="0"/>
          <w:divBdr>
            <w:top w:val="none" w:sz="0" w:space="0" w:color="auto"/>
            <w:left w:val="none" w:sz="0" w:space="0" w:color="auto"/>
            <w:bottom w:val="none" w:sz="0" w:space="0" w:color="auto"/>
            <w:right w:val="none" w:sz="0" w:space="0" w:color="auto"/>
          </w:divBdr>
          <w:divsChild>
            <w:div w:id="1300109332">
              <w:marLeft w:val="0"/>
              <w:marRight w:val="0"/>
              <w:marTop w:val="0"/>
              <w:marBottom w:val="0"/>
              <w:divBdr>
                <w:top w:val="none" w:sz="0" w:space="0" w:color="auto"/>
                <w:left w:val="none" w:sz="0" w:space="0" w:color="auto"/>
                <w:bottom w:val="none" w:sz="0" w:space="0" w:color="auto"/>
                <w:right w:val="none" w:sz="0" w:space="0" w:color="auto"/>
              </w:divBdr>
              <w:divsChild>
                <w:div w:id="882599578">
                  <w:marLeft w:val="0"/>
                  <w:marRight w:val="0"/>
                  <w:marTop w:val="0"/>
                  <w:marBottom w:val="0"/>
                  <w:divBdr>
                    <w:top w:val="none" w:sz="0" w:space="0" w:color="auto"/>
                    <w:left w:val="none" w:sz="0" w:space="0" w:color="auto"/>
                    <w:bottom w:val="none" w:sz="0" w:space="0" w:color="auto"/>
                    <w:right w:val="none" w:sz="0" w:space="0" w:color="auto"/>
                  </w:divBdr>
                  <w:divsChild>
                    <w:div w:id="1243754677">
                      <w:marLeft w:val="0"/>
                      <w:marRight w:val="0"/>
                      <w:marTop w:val="0"/>
                      <w:marBottom w:val="0"/>
                      <w:divBdr>
                        <w:top w:val="none" w:sz="0" w:space="0" w:color="auto"/>
                        <w:left w:val="none" w:sz="0" w:space="0" w:color="auto"/>
                        <w:bottom w:val="none" w:sz="0" w:space="0" w:color="auto"/>
                        <w:right w:val="none" w:sz="0" w:space="0" w:color="auto"/>
                      </w:divBdr>
                      <w:divsChild>
                        <w:div w:id="1668285132">
                          <w:marLeft w:val="0"/>
                          <w:marRight w:val="0"/>
                          <w:marTop w:val="0"/>
                          <w:marBottom w:val="0"/>
                          <w:divBdr>
                            <w:top w:val="none" w:sz="0" w:space="0" w:color="auto"/>
                            <w:left w:val="none" w:sz="0" w:space="0" w:color="auto"/>
                            <w:bottom w:val="none" w:sz="0" w:space="0" w:color="auto"/>
                            <w:right w:val="none" w:sz="0" w:space="0" w:color="auto"/>
                          </w:divBdr>
                          <w:divsChild>
                            <w:div w:id="611980639">
                              <w:marLeft w:val="0"/>
                              <w:marRight w:val="0"/>
                              <w:marTop w:val="0"/>
                              <w:marBottom w:val="0"/>
                              <w:divBdr>
                                <w:top w:val="none" w:sz="0" w:space="0" w:color="auto"/>
                                <w:left w:val="none" w:sz="0" w:space="0" w:color="auto"/>
                                <w:bottom w:val="none" w:sz="0" w:space="0" w:color="auto"/>
                                <w:right w:val="none" w:sz="0" w:space="0" w:color="auto"/>
                              </w:divBdr>
                              <w:divsChild>
                                <w:div w:id="2047673765">
                                  <w:marLeft w:val="0"/>
                                  <w:marRight w:val="0"/>
                                  <w:marTop w:val="0"/>
                                  <w:marBottom w:val="0"/>
                                  <w:divBdr>
                                    <w:top w:val="none" w:sz="0" w:space="0" w:color="auto"/>
                                    <w:left w:val="none" w:sz="0" w:space="0" w:color="auto"/>
                                    <w:bottom w:val="none" w:sz="0" w:space="0" w:color="auto"/>
                                    <w:right w:val="none" w:sz="0" w:space="0" w:color="auto"/>
                                  </w:divBdr>
                                  <w:divsChild>
                                    <w:div w:id="9724334">
                                      <w:marLeft w:val="0"/>
                                      <w:marRight w:val="0"/>
                                      <w:marTop w:val="0"/>
                                      <w:marBottom w:val="0"/>
                                      <w:divBdr>
                                        <w:top w:val="none" w:sz="0" w:space="0" w:color="auto"/>
                                        <w:left w:val="none" w:sz="0" w:space="0" w:color="auto"/>
                                        <w:bottom w:val="none" w:sz="0" w:space="0" w:color="auto"/>
                                        <w:right w:val="none" w:sz="0" w:space="0" w:color="auto"/>
                                      </w:divBdr>
                                      <w:divsChild>
                                        <w:div w:id="1562715032">
                                          <w:marLeft w:val="0"/>
                                          <w:marRight w:val="0"/>
                                          <w:marTop w:val="0"/>
                                          <w:marBottom w:val="0"/>
                                          <w:divBdr>
                                            <w:top w:val="none" w:sz="0" w:space="0" w:color="auto"/>
                                            <w:left w:val="none" w:sz="0" w:space="0" w:color="auto"/>
                                            <w:bottom w:val="none" w:sz="0" w:space="0" w:color="auto"/>
                                            <w:right w:val="none" w:sz="0" w:space="0" w:color="auto"/>
                                          </w:divBdr>
                                          <w:divsChild>
                                            <w:div w:id="1425690045">
                                              <w:marLeft w:val="0"/>
                                              <w:marRight w:val="0"/>
                                              <w:marTop w:val="0"/>
                                              <w:marBottom w:val="0"/>
                                              <w:divBdr>
                                                <w:top w:val="none" w:sz="0" w:space="0" w:color="auto"/>
                                                <w:left w:val="none" w:sz="0" w:space="0" w:color="auto"/>
                                                <w:bottom w:val="none" w:sz="0" w:space="0" w:color="auto"/>
                                                <w:right w:val="none" w:sz="0" w:space="0" w:color="auto"/>
                                              </w:divBdr>
                                              <w:divsChild>
                                                <w:div w:id="4005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0205240">
          <w:marLeft w:val="0"/>
          <w:marRight w:val="0"/>
          <w:marTop w:val="0"/>
          <w:marBottom w:val="0"/>
          <w:divBdr>
            <w:top w:val="none" w:sz="0" w:space="0" w:color="auto"/>
            <w:left w:val="none" w:sz="0" w:space="0" w:color="auto"/>
            <w:bottom w:val="none" w:sz="0" w:space="0" w:color="auto"/>
            <w:right w:val="none" w:sz="0" w:space="0" w:color="auto"/>
          </w:divBdr>
          <w:divsChild>
            <w:div w:id="584152357">
              <w:marLeft w:val="0"/>
              <w:marRight w:val="0"/>
              <w:marTop w:val="0"/>
              <w:marBottom w:val="0"/>
              <w:divBdr>
                <w:top w:val="none" w:sz="0" w:space="0" w:color="auto"/>
                <w:left w:val="none" w:sz="0" w:space="0" w:color="auto"/>
                <w:bottom w:val="none" w:sz="0" w:space="0" w:color="auto"/>
                <w:right w:val="none" w:sz="0" w:space="0" w:color="auto"/>
              </w:divBdr>
              <w:divsChild>
                <w:div w:id="199513622">
                  <w:marLeft w:val="0"/>
                  <w:marRight w:val="0"/>
                  <w:marTop w:val="0"/>
                  <w:marBottom w:val="0"/>
                  <w:divBdr>
                    <w:top w:val="none" w:sz="0" w:space="0" w:color="auto"/>
                    <w:left w:val="none" w:sz="0" w:space="0" w:color="auto"/>
                    <w:bottom w:val="none" w:sz="0" w:space="0" w:color="auto"/>
                    <w:right w:val="none" w:sz="0" w:space="0" w:color="auto"/>
                  </w:divBdr>
                  <w:divsChild>
                    <w:div w:id="1705716699">
                      <w:marLeft w:val="0"/>
                      <w:marRight w:val="0"/>
                      <w:marTop w:val="0"/>
                      <w:marBottom w:val="0"/>
                      <w:divBdr>
                        <w:top w:val="none" w:sz="0" w:space="0" w:color="auto"/>
                        <w:left w:val="none" w:sz="0" w:space="0" w:color="auto"/>
                        <w:bottom w:val="none" w:sz="0" w:space="0" w:color="auto"/>
                        <w:right w:val="none" w:sz="0" w:space="0" w:color="auto"/>
                      </w:divBdr>
                      <w:divsChild>
                        <w:div w:id="967127209">
                          <w:marLeft w:val="0"/>
                          <w:marRight w:val="0"/>
                          <w:marTop w:val="0"/>
                          <w:marBottom w:val="0"/>
                          <w:divBdr>
                            <w:top w:val="none" w:sz="0" w:space="0" w:color="auto"/>
                            <w:left w:val="none" w:sz="0" w:space="0" w:color="auto"/>
                            <w:bottom w:val="none" w:sz="0" w:space="0" w:color="auto"/>
                            <w:right w:val="none" w:sz="0" w:space="0" w:color="auto"/>
                          </w:divBdr>
                          <w:divsChild>
                            <w:div w:id="327054005">
                              <w:marLeft w:val="0"/>
                              <w:marRight w:val="0"/>
                              <w:marTop w:val="0"/>
                              <w:marBottom w:val="0"/>
                              <w:divBdr>
                                <w:top w:val="none" w:sz="0" w:space="0" w:color="auto"/>
                                <w:left w:val="none" w:sz="0" w:space="0" w:color="auto"/>
                                <w:bottom w:val="none" w:sz="0" w:space="0" w:color="auto"/>
                                <w:right w:val="none" w:sz="0" w:space="0" w:color="auto"/>
                              </w:divBdr>
                              <w:divsChild>
                                <w:div w:id="1619338296">
                                  <w:marLeft w:val="0"/>
                                  <w:marRight w:val="0"/>
                                  <w:marTop w:val="0"/>
                                  <w:marBottom w:val="0"/>
                                  <w:divBdr>
                                    <w:top w:val="none" w:sz="0" w:space="0" w:color="auto"/>
                                    <w:left w:val="none" w:sz="0" w:space="0" w:color="auto"/>
                                    <w:bottom w:val="none" w:sz="0" w:space="0" w:color="auto"/>
                                    <w:right w:val="none" w:sz="0" w:space="0" w:color="auto"/>
                                  </w:divBdr>
                                  <w:divsChild>
                                    <w:div w:id="595216949">
                                      <w:marLeft w:val="0"/>
                                      <w:marRight w:val="0"/>
                                      <w:marTop w:val="0"/>
                                      <w:marBottom w:val="0"/>
                                      <w:divBdr>
                                        <w:top w:val="none" w:sz="0" w:space="0" w:color="auto"/>
                                        <w:left w:val="none" w:sz="0" w:space="0" w:color="auto"/>
                                        <w:bottom w:val="none" w:sz="0" w:space="0" w:color="auto"/>
                                        <w:right w:val="none" w:sz="0" w:space="0" w:color="auto"/>
                                      </w:divBdr>
                                      <w:divsChild>
                                        <w:div w:id="268239279">
                                          <w:marLeft w:val="0"/>
                                          <w:marRight w:val="0"/>
                                          <w:marTop w:val="0"/>
                                          <w:marBottom w:val="0"/>
                                          <w:divBdr>
                                            <w:top w:val="none" w:sz="0" w:space="0" w:color="auto"/>
                                            <w:left w:val="none" w:sz="0" w:space="0" w:color="auto"/>
                                            <w:bottom w:val="none" w:sz="0" w:space="0" w:color="auto"/>
                                            <w:right w:val="none" w:sz="0" w:space="0" w:color="auto"/>
                                          </w:divBdr>
                                          <w:divsChild>
                                            <w:div w:id="1571573969">
                                              <w:marLeft w:val="0"/>
                                              <w:marRight w:val="0"/>
                                              <w:marTop w:val="0"/>
                                              <w:marBottom w:val="0"/>
                                              <w:divBdr>
                                                <w:top w:val="none" w:sz="0" w:space="0" w:color="auto"/>
                                                <w:left w:val="none" w:sz="0" w:space="0" w:color="auto"/>
                                                <w:bottom w:val="none" w:sz="0" w:space="0" w:color="auto"/>
                                                <w:right w:val="none" w:sz="0" w:space="0" w:color="auto"/>
                                              </w:divBdr>
                                              <w:divsChild>
                                                <w:div w:id="17400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9710038">
          <w:marLeft w:val="0"/>
          <w:marRight w:val="0"/>
          <w:marTop w:val="0"/>
          <w:marBottom w:val="0"/>
          <w:divBdr>
            <w:top w:val="none" w:sz="0" w:space="0" w:color="auto"/>
            <w:left w:val="none" w:sz="0" w:space="0" w:color="auto"/>
            <w:bottom w:val="none" w:sz="0" w:space="0" w:color="auto"/>
            <w:right w:val="none" w:sz="0" w:space="0" w:color="auto"/>
          </w:divBdr>
          <w:divsChild>
            <w:div w:id="432283558">
              <w:marLeft w:val="0"/>
              <w:marRight w:val="0"/>
              <w:marTop w:val="0"/>
              <w:marBottom w:val="0"/>
              <w:divBdr>
                <w:top w:val="none" w:sz="0" w:space="0" w:color="auto"/>
                <w:left w:val="none" w:sz="0" w:space="0" w:color="auto"/>
                <w:bottom w:val="none" w:sz="0" w:space="0" w:color="auto"/>
                <w:right w:val="none" w:sz="0" w:space="0" w:color="auto"/>
              </w:divBdr>
              <w:divsChild>
                <w:div w:id="2057121446">
                  <w:marLeft w:val="0"/>
                  <w:marRight w:val="0"/>
                  <w:marTop w:val="0"/>
                  <w:marBottom w:val="0"/>
                  <w:divBdr>
                    <w:top w:val="none" w:sz="0" w:space="0" w:color="auto"/>
                    <w:left w:val="none" w:sz="0" w:space="0" w:color="auto"/>
                    <w:bottom w:val="none" w:sz="0" w:space="0" w:color="auto"/>
                    <w:right w:val="none" w:sz="0" w:space="0" w:color="auto"/>
                  </w:divBdr>
                  <w:divsChild>
                    <w:div w:id="277218821">
                      <w:marLeft w:val="0"/>
                      <w:marRight w:val="0"/>
                      <w:marTop w:val="0"/>
                      <w:marBottom w:val="0"/>
                      <w:divBdr>
                        <w:top w:val="none" w:sz="0" w:space="0" w:color="auto"/>
                        <w:left w:val="none" w:sz="0" w:space="0" w:color="auto"/>
                        <w:bottom w:val="none" w:sz="0" w:space="0" w:color="auto"/>
                        <w:right w:val="none" w:sz="0" w:space="0" w:color="auto"/>
                      </w:divBdr>
                      <w:divsChild>
                        <w:div w:id="1304772529">
                          <w:marLeft w:val="0"/>
                          <w:marRight w:val="0"/>
                          <w:marTop w:val="0"/>
                          <w:marBottom w:val="0"/>
                          <w:divBdr>
                            <w:top w:val="none" w:sz="0" w:space="0" w:color="auto"/>
                            <w:left w:val="none" w:sz="0" w:space="0" w:color="auto"/>
                            <w:bottom w:val="none" w:sz="0" w:space="0" w:color="auto"/>
                            <w:right w:val="none" w:sz="0" w:space="0" w:color="auto"/>
                          </w:divBdr>
                          <w:divsChild>
                            <w:div w:id="825318795">
                              <w:marLeft w:val="0"/>
                              <w:marRight w:val="0"/>
                              <w:marTop w:val="0"/>
                              <w:marBottom w:val="0"/>
                              <w:divBdr>
                                <w:top w:val="none" w:sz="0" w:space="0" w:color="auto"/>
                                <w:left w:val="none" w:sz="0" w:space="0" w:color="auto"/>
                                <w:bottom w:val="none" w:sz="0" w:space="0" w:color="auto"/>
                                <w:right w:val="none" w:sz="0" w:space="0" w:color="auto"/>
                              </w:divBdr>
                              <w:divsChild>
                                <w:div w:id="1810433376">
                                  <w:marLeft w:val="0"/>
                                  <w:marRight w:val="0"/>
                                  <w:marTop w:val="0"/>
                                  <w:marBottom w:val="0"/>
                                  <w:divBdr>
                                    <w:top w:val="none" w:sz="0" w:space="0" w:color="auto"/>
                                    <w:left w:val="none" w:sz="0" w:space="0" w:color="auto"/>
                                    <w:bottom w:val="none" w:sz="0" w:space="0" w:color="auto"/>
                                    <w:right w:val="none" w:sz="0" w:space="0" w:color="auto"/>
                                  </w:divBdr>
                                  <w:divsChild>
                                    <w:div w:id="2146463985">
                                      <w:marLeft w:val="0"/>
                                      <w:marRight w:val="0"/>
                                      <w:marTop w:val="0"/>
                                      <w:marBottom w:val="0"/>
                                      <w:divBdr>
                                        <w:top w:val="none" w:sz="0" w:space="0" w:color="auto"/>
                                        <w:left w:val="none" w:sz="0" w:space="0" w:color="auto"/>
                                        <w:bottom w:val="none" w:sz="0" w:space="0" w:color="auto"/>
                                        <w:right w:val="none" w:sz="0" w:space="0" w:color="auto"/>
                                      </w:divBdr>
                                      <w:divsChild>
                                        <w:div w:id="1052927513">
                                          <w:marLeft w:val="0"/>
                                          <w:marRight w:val="0"/>
                                          <w:marTop w:val="0"/>
                                          <w:marBottom w:val="0"/>
                                          <w:divBdr>
                                            <w:top w:val="none" w:sz="0" w:space="0" w:color="auto"/>
                                            <w:left w:val="none" w:sz="0" w:space="0" w:color="auto"/>
                                            <w:bottom w:val="none" w:sz="0" w:space="0" w:color="auto"/>
                                            <w:right w:val="none" w:sz="0" w:space="0" w:color="auto"/>
                                          </w:divBdr>
                                          <w:divsChild>
                                            <w:div w:id="699204463">
                                              <w:marLeft w:val="0"/>
                                              <w:marRight w:val="0"/>
                                              <w:marTop w:val="0"/>
                                              <w:marBottom w:val="0"/>
                                              <w:divBdr>
                                                <w:top w:val="none" w:sz="0" w:space="0" w:color="auto"/>
                                                <w:left w:val="none" w:sz="0" w:space="0" w:color="auto"/>
                                                <w:bottom w:val="none" w:sz="0" w:space="0" w:color="auto"/>
                                                <w:right w:val="none" w:sz="0" w:space="0" w:color="auto"/>
                                              </w:divBdr>
                                              <w:divsChild>
                                                <w:div w:id="75061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313594">
          <w:marLeft w:val="0"/>
          <w:marRight w:val="0"/>
          <w:marTop w:val="0"/>
          <w:marBottom w:val="0"/>
          <w:divBdr>
            <w:top w:val="none" w:sz="0" w:space="0" w:color="auto"/>
            <w:left w:val="none" w:sz="0" w:space="0" w:color="auto"/>
            <w:bottom w:val="none" w:sz="0" w:space="0" w:color="auto"/>
            <w:right w:val="none" w:sz="0" w:space="0" w:color="auto"/>
          </w:divBdr>
          <w:divsChild>
            <w:div w:id="2021395242">
              <w:marLeft w:val="0"/>
              <w:marRight w:val="0"/>
              <w:marTop w:val="0"/>
              <w:marBottom w:val="0"/>
              <w:divBdr>
                <w:top w:val="none" w:sz="0" w:space="0" w:color="auto"/>
                <w:left w:val="none" w:sz="0" w:space="0" w:color="auto"/>
                <w:bottom w:val="none" w:sz="0" w:space="0" w:color="auto"/>
                <w:right w:val="none" w:sz="0" w:space="0" w:color="auto"/>
              </w:divBdr>
              <w:divsChild>
                <w:div w:id="157036000">
                  <w:marLeft w:val="0"/>
                  <w:marRight w:val="0"/>
                  <w:marTop w:val="0"/>
                  <w:marBottom w:val="0"/>
                  <w:divBdr>
                    <w:top w:val="none" w:sz="0" w:space="0" w:color="auto"/>
                    <w:left w:val="none" w:sz="0" w:space="0" w:color="auto"/>
                    <w:bottom w:val="none" w:sz="0" w:space="0" w:color="auto"/>
                    <w:right w:val="none" w:sz="0" w:space="0" w:color="auto"/>
                  </w:divBdr>
                  <w:divsChild>
                    <w:div w:id="606035751">
                      <w:marLeft w:val="0"/>
                      <w:marRight w:val="0"/>
                      <w:marTop w:val="0"/>
                      <w:marBottom w:val="0"/>
                      <w:divBdr>
                        <w:top w:val="none" w:sz="0" w:space="0" w:color="auto"/>
                        <w:left w:val="none" w:sz="0" w:space="0" w:color="auto"/>
                        <w:bottom w:val="none" w:sz="0" w:space="0" w:color="auto"/>
                        <w:right w:val="none" w:sz="0" w:space="0" w:color="auto"/>
                      </w:divBdr>
                      <w:divsChild>
                        <w:div w:id="285892008">
                          <w:marLeft w:val="0"/>
                          <w:marRight w:val="0"/>
                          <w:marTop w:val="0"/>
                          <w:marBottom w:val="0"/>
                          <w:divBdr>
                            <w:top w:val="none" w:sz="0" w:space="0" w:color="auto"/>
                            <w:left w:val="none" w:sz="0" w:space="0" w:color="auto"/>
                            <w:bottom w:val="none" w:sz="0" w:space="0" w:color="auto"/>
                            <w:right w:val="none" w:sz="0" w:space="0" w:color="auto"/>
                          </w:divBdr>
                          <w:divsChild>
                            <w:div w:id="934368025">
                              <w:marLeft w:val="0"/>
                              <w:marRight w:val="0"/>
                              <w:marTop w:val="0"/>
                              <w:marBottom w:val="0"/>
                              <w:divBdr>
                                <w:top w:val="none" w:sz="0" w:space="0" w:color="auto"/>
                                <w:left w:val="none" w:sz="0" w:space="0" w:color="auto"/>
                                <w:bottom w:val="none" w:sz="0" w:space="0" w:color="auto"/>
                                <w:right w:val="none" w:sz="0" w:space="0" w:color="auto"/>
                              </w:divBdr>
                              <w:divsChild>
                                <w:div w:id="524710701">
                                  <w:marLeft w:val="0"/>
                                  <w:marRight w:val="0"/>
                                  <w:marTop w:val="0"/>
                                  <w:marBottom w:val="0"/>
                                  <w:divBdr>
                                    <w:top w:val="none" w:sz="0" w:space="0" w:color="auto"/>
                                    <w:left w:val="none" w:sz="0" w:space="0" w:color="auto"/>
                                    <w:bottom w:val="none" w:sz="0" w:space="0" w:color="auto"/>
                                    <w:right w:val="none" w:sz="0" w:space="0" w:color="auto"/>
                                  </w:divBdr>
                                  <w:divsChild>
                                    <w:div w:id="1057165988">
                                      <w:marLeft w:val="0"/>
                                      <w:marRight w:val="0"/>
                                      <w:marTop w:val="0"/>
                                      <w:marBottom w:val="0"/>
                                      <w:divBdr>
                                        <w:top w:val="none" w:sz="0" w:space="0" w:color="auto"/>
                                        <w:left w:val="none" w:sz="0" w:space="0" w:color="auto"/>
                                        <w:bottom w:val="none" w:sz="0" w:space="0" w:color="auto"/>
                                        <w:right w:val="none" w:sz="0" w:space="0" w:color="auto"/>
                                      </w:divBdr>
                                      <w:divsChild>
                                        <w:div w:id="2042393169">
                                          <w:marLeft w:val="0"/>
                                          <w:marRight w:val="0"/>
                                          <w:marTop w:val="0"/>
                                          <w:marBottom w:val="0"/>
                                          <w:divBdr>
                                            <w:top w:val="none" w:sz="0" w:space="0" w:color="auto"/>
                                            <w:left w:val="none" w:sz="0" w:space="0" w:color="auto"/>
                                            <w:bottom w:val="none" w:sz="0" w:space="0" w:color="auto"/>
                                            <w:right w:val="none" w:sz="0" w:space="0" w:color="auto"/>
                                          </w:divBdr>
                                          <w:divsChild>
                                            <w:div w:id="2031293975">
                                              <w:marLeft w:val="0"/>
                                              <w:marRight w:val="0"/>
                                              <w:marTop w:val="0"/>
                                              <w:marBottom w:val="0"/>
                                              <w:divBdr>
                                                <w:top w:val="none" w:sz="0" w:space="0" w:color="auto"/>
                                                <w:left w:val="none" w:sz="0" w:space="0" w:color="auto"/>
                                                <w:bottom w:val="none" w:sz="0" w:space="0" w:color="auto"/>
                                                <w:right w:val="none" w:sz="0" w:space="0" w:color="auto"/>
                                              </w:divBdr>
                                              <w:divsChild>
                                                <w:div w:id="6986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611209">
          <w:marLeft w:val="0"/>
          <w:marRight w:val="0"/>
          <w:marTop w:val="0"/>
          <w:marBottom w:val="0"/>
          <w:divBdr>
            <w:top w:val="none" w:sz="0" w:space="0" w:color="auto"/>
            <w:left w:val="none" w:sz="0" w:space="0" w:color="auto"/>
            <w:bottom w:val="none" w:sz="0" w:space="0" w:color="auto"/>
            <w:right w:val="none" w:sz="0" w:space="0" w:color="auto"/>
          </w:divBdr>
          <w:divsChild>
            <w:div w:id="108278346">
              <w:marLeft w:val="0"/>
              <w:marRight w:val="0"/>
              <w:marTop w:val="0"/>
              <w:marBottom w:val="0"/>
              <w:divBdr>
                <w:top w:val="none" w:sz="0" w:space="0" w:color="auto"/>
                <w:left w:val="none" w:sz="0" w:space="0" w:color="auto"/>
                <w:bottom w:val="none" w:sz="0" w:space="0" w:color="auto"/>
                <w:right w:val="none" w:sz="0" w:space="0" w:color="auto"/>
              </w:divBdr>
              <w:divsChild>
                <w:div w:id="888416622">
                  <w:marLeft w:val="0"/>
                  <w:marRight w:val="0"/>
                  <w:marTop w:val="0"/>
                  <w:marBottom w:val="0"/>
                  <w:divBdr>
                    <w:top w:val="none" w:sz="0" w:space="0" w:color="auto"/>
                    <w:left w:val="none" w:sz="0" w:space="0" w:color="auto"/>
                    <w:bottom w:val="none" w:sz="0" w:space="0" w:color="auto"/>
                    <w:right w:val="none" w:sz="0" w:space="0" w:color="auto"/>
                  </w:divBdr>
                  <w:divsChild>
                    <w:div w:id="1590695195">
                      <w:marLeft w:val="0"/>
                      <w:marRight w:val="0"/>
                      <w:marTop w:val="0"/>
                      <w:marBottom w:val="0"/>
                      <w:divBdr>
                        <w:top w:val="none" w:sz="0" w:space="0" w:color="auto"/>
                        <w:left w:val="none" w:sz="0" w:space="0" w:color="auto"/>
                        <w:bottom w:val="none" w:sz="0" w:space="0" w:color="auto"/>
                        <w:right w:val="none" w:sz="0" w:space="0" w:color="auto"/>
                      </w:divBdr>
                      <w:divsChild>
                        <w:div w:id="1781997626">
                          <w:marLeft w:val="0"/>
                          <w:marRight w:val="0"/>
                          <w:marTop w:val="0"/>
                          <w:marBottom w:val="0"/>
                          <w:divBdr>
                            <w:top w:val="none" w:sz="0" w:space="0" w:color="auto"/>
                            <w:left w:val="none" w:sz="0" w:space="0" w:color="auto"/>
                            <w:bottom w:val="none" w:sz="0" w:space="0" w:color="auto"/>
                            <w:right w:val="none" w:sz="0" w:space="0" w:color="auto"/>
                          </w:divBdr>
                          <w:divsChild>
                            <w:div w:id="1708607332">
                              <w:marLeft w:val="0"/>
                              <w:marRight w:val="0"/>
                              <w:marTop w:val="0"/>
                              <w:marBottom w:val="0"/>
                              <w:divBdr>
                                <w:top w:val="none" w:sz="0" w:space="0" w:color="auto"/>
                                <w:left w:val="none" w:sz="0" w:space="0" w:color="auto"/>
                                <w:bottom w:val="none" w:sz="0" w:space="0" w:color="auto"/>
                                <w:right w:val="none" w:sz="0" w:space="0" w:color="auto"/>
                              </w:divBdr>
                              <w:divsChild>
                                <w:div w:id="2102027087">
                                  <w:marLeft w:val="0"/>
                                  <w:marRight w:val="0"/>
                                  <w:marTop w:val="0"/>
                                  <w:marBottom w:val="0"/>
                                  <w:divBdr>
                                    <w:top w:val="none" w:sz="0" w:space="0" w:color="auto"/>
                                    <w:left w:val="none" w:sz="0" w:space="0" w:color="auto"/>
                                    <w:bottom w:val="none" w:sz="0" w:space="0" w:color="auto"/>
                                    <w:right w:val="none" w:sz="0" w:space="0" w:color="auto"/>
                                  </w:divBdr>
                                  <w:divsChild>
                                    <w:div w:id="630866245">
                                      <w:marLeft w:val="0"/>
                                      <w:marRight w:val="0"/>
                                      <w:marTop w:val="0"/>
                                      <w:marBottom w:val="0"/>
                                      <w:divBdr>
                                        <w:top w:val="none" w:sz="0" w:space="0" w:color="auto"/>
                                        <w:left w:val="none" w:sz="0" w:space="0" w:color="auto"/>
                                        <w:bottom w:val="none" w:sz="0" w:space="0" w:color="auto"/>
                                        <w:right w:val="none" w:sz="0" w:space="0" w:color="auto"/>
                                      </w:divBdr>
                                      <w:divsChild>
                                        <w:div w:id="699162461">
                                          <w:marLeft w:val="0"/>
                                          <w:marRight w:val="0"/>
                                          <w:marTop w:val="0"/>
                                          <w:marBottom w:val="0"/>
                                          <w:divBdr>
                                            <w:top w:val="none" w:sz="0" w:space="0" w:color="auto"/>
                                            <w:left w:val="none" w:sz="0" w:space="0" w:color="auto"/>
                                            <w:bottom w:val="none" w:sz="0" w:space="0" w:color="auto"/>
                                            <w:right w:val="none" w:sz="0" w:space="0" w:color="auto"/>
                                          </w:divBdr>
                                          <w:divsChild>
                                            <w:div w:id="446581446">
                                              <w:marLeft w:val="0"/>
                                              <w:marRight w:val="0"/>
                                              <w:marTop w:val="0"/>
                                              <w:marBottom w:val="0"/>
                                              <w:divBdr>
                                                <w:top w:val="none" w:sz="0" w:space="0" w:color="auto"/>
                                                <w:left w:val="none" w:sz="0" w:space="0" w:color="auto"/>
                                                <w:bottom w:val="none" w:sz="0" w:space="0" w:color="auto"/>
                                                <w:right w:val="none" w:sz="0" w:space="0" w:color="auto"/>
                                              </w:divBdr>
                                              <w:divsChild>
                                                <w:div w:id="17501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414746">
          <w:marLeft w:val="0"/>
          <w:marRight w:val="0"/>
          <w:marTop w:val="0"/>
          <w:marBottom w:val="0"/>
          <w:divBdr>
            <w:top w:val="none" w:sz="0" w:space="0" w:color="auto"/>
            <w:left w:val="none" w:sz="0" w:space="0" w:color="auto"/>
            <w:bottom w:val="none" w:sz="0" w:space="0" w:color="auto"/>
            <w:right w:val="none" w:sz="0" w:space="0" w:color="auto"/>
          </w:divBdr>
          <w:divsChild>
            <w:div w:id="1394230495">
              <w:marLeft w:val="0"/>
              <w:marRight w:val="0"/>
              <w:marTop w:val="0"/>
              <w:marBottom w:val="0"/>
              <w:divBdr>
                <w:top w:val="none" w:sz="0" w:space="0" w:color="auto"/>
                <w:left w:val="none" w:sz="0" w:space="0" w:color="auto"/>
                <w:bottom w:val="none" w:sz="0" w:space="0" w:color="auto"/>
                <w:right w:val="none" w:sz="0" w:space="0" w:color="auto"/>
              </w:divBdr>
              <w:divsChild>
                <w:div w:id="2026862559">
                  <w:marLeft w:val="0"/>
                  <w:marRight w:val="0"/>
                  <w:marTop w:val="0"/>
                  <w:marBottom w:val="0"/>
                  <w:divBdr>
                    <w:top w:val="none" w:sz="0" w:space="0" w:color="auto"/>
                    <w:left w:val="none" w:sz="0" w:space="0" w:color="auto"/>
                    <w:bottom w:val="none" w:sz="0" w:space="0" w:color="auto"/>
                    <w:right w:val="none" w:sz="0" w:space="0" w:color="auto"/>
                  </w:divBdr>
                  <w:divsChild>
                    <w:div w:id="847251770">
                      <w:marLeft w:val="0"/>
                      <w:marRight w:val="0"/>
                      <w:marTop w:val="0"/>
                      <w:marBottom w:val="0"/>
                      <w:divBdr>
                        <w:top w:val="none" w:sz="0" w:space="0" w:color="auto"/>
                        <w:left w:val="none" w:sz="0" w:space="0" w:color="auto"/>
                        <w:bottom w:val="none" w:sz="0" w:space="0" w:color="auto"/>
                        <w:right w:val="none" w:sz="0" w:space="0" w:color="auto"/>
                      </w:divBdr>
                      <w:divsChild>
                        <w:div w:id="1388260233">
                          <w:marLeft w:val="0"/>
                          <w:marRight w:val="0"/>
                          <w:marTop w:val="0"/>
                          <w:marBottom w:val="0"/>
                          <w:divBdr>
                            <w:top w:val="none" w:sz="0" w:space="0" w:color="auto"/>
                            <w:left w:val="none" w:sz="0" w:space="0" w:color="auto"/>
                            <w:bottom w:val="none" w:sz="0" w:space="0" w:color="auto"/>
                            <w:right w:val="none" w:sz="0" w:space="0" w:color="auto"/>
                          </w:divBdr>
                          <w:divsChild>
                            <w:div w:id="1249851221">
                              <w:marLeft w:val="0"/>
                              <w:marRight w:val="0"/>
                              <w:marTop w:val="0"/>
                              <w:marBottom w:val="0"/>
                              <w:divBdr>
                                <w:top w:val="none" w:sz="0" w:space="0" w:color="auto"/>
                                <w:left w:val="none" w:sz="0" w:space="0" w:color="auto"/>
                                <w:bottom w:val="none" w:sz="0" w:space="0" w:color="auto"/>
                                <w:right w:val="none" w:sz="0" w:space="0" w:color="auto"/>
                              </w:divBdr>
                              <w:divsChild>
                                <w:div w:id="1301495671">
                                  <w:marLeft w:val="0"/>
                                  <w:marRight w:val="0"/>
                                  <w:marTop w:val="0"/>
                                  <w:marBottom w:val="0"/>
                                  <w:divBdr>
                                    <w:top w:val="none" w:sz="0" w:space="0" w:color="auto"/>
                                    <w:left w:val="none" w:sz="0" w:space="0" w:color="auto"/>
                                    <w:bottom w:val="none" w:sz="0" w:space="0" w:color="auto"/>
                                    <w:right w:val="none" w:sz="0" w:space="0" w:color="auto"/>
                                  </w:divBdr>
                                  <w:divsChild>
                                    <w:div w:id="853958835">
                                      <w:marLeft w:val="0"/>
                                      <w:marRight w:val="0"/>
                                      <w:marTop w:val="0"/>
                                      <w:marBottom w:val="0"/>
                                      <w:divBdr>
                                        <w:top w:val="none" w:sz="0" w:space="0" w:color="auto"/>
                                        <w:left w:val="none" w:sz="0" w:space="0" w:color="auto"/>
                                        <w:bottom w:val="none" w:sz="0" w:space="0" w:color="auto"/>
                                        <w:right w:val="none" w:sz="0" w:space="0" w:color="auto"/>
                                      </w:divBdr>
                                      <w:divsChild>
                                        <w:div w:id="1196037556">
                                          <w:marLeft w:val="0"/>
                                          <w:marRight w:val="0"/>
                                          <w:marTop w:val="0"/>
                                          <w:marBottom w:val="0"/>
                                          <w:divBdr>
                                            <w:top w:val="none" w:sz="0" w:space="0" w:color="auto"/>
                                            <w:left w:val="none" w:sz="0" w:space="0" w:color="auto"/>
                                            <w:bottom w:val="none" w:sz="0" w:space="0" w:color="auto"/>
                                            <w:right w:val="none" w:sz="0" w:space="0" w:color="auto"/>
                                          </w:divBdr>
                                          <w:divsChild>
                                            <w:div w:id="429274334">
                                              <w:marLeft w:val="0"/>
                                              <w:marRight w:val="0"/>
                                              <w:marTop w:val="0"/>
                                              <w:marBottom w:val="0"/>
                                              <w:divBdr>
                                                <w:top w:val="none" w:sz="0" w:space="0" w:color="auto"/>
                                                <w:left w:val="none" w:sz="0" w:space="0" w:color="auto"/>
                                                <w:bottom w:val="none" w:sz="0" w:space="0" w:color="auto"/>
                                                <w:right w:val="none" w:sz="0" w:space="0" w:color="auto"/>
                                              </w:divBdr>
                                              <w:divsChild>
                                                <w:div w:id="796527639">
                                                  <w:marLeft w:val="0"/>
                                                  <w:marRight w:val="0"/>
                                                  <w:marTop w:val="0"/>
                                                  <w:marBottom w:val="0"/>
                                                  <w:divBdr>
                                                    <w:top w:val="none" w:sz="0" w:space="0" w:color="auto"/>
                                                    <w:left w:val="none" w:sz="0" w:space="0" w:color="auto"/>
                                                    <w:bottom w:val="none" w:sz="0" w:space="0" w:color="auto"/>
                                                    <w:right w:val="none" w:sz="0" w:space="0" w:color="auto"/>
                                                  </w:divBdr>
                                                </w:div>
                                                <w:div w:id="1535654299">
                                                  <w:marLeft w:val="0"/>
                                                  <w:marRight w:val="0"/>
                                                  <w:marTop w:val="0"/>
                                                  <w:marBottom w:val="0"/>
                                                  <w:divBdr>
                                                    <w:top w:val="none" w:sz="0" w:space="0" w:color="auto"/>
                                                    <w:left w:val="none" w:sz="0" w:space="0" w:color="auto"/>
                                                    <w:bottom w:val="none" w:sz="0" w:space="0" w:color="auto"/>
                                                    <w:right w:val="none" w:sz="0" w:space="0" w:color="auto"/>
                                                  </w:divBdr>
                                                </w:div>
                                                <w:div w:id="21245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136370">
          <w:marLeft w:val="0"/>
          <w:marRight w:val="0"/>
          <w:marTop w:val="0"/>
          <w:marBottom w:val="0"/>
          <w:divBdr>
            <w:top w:val="none" w:sz="0" w:space="0" w:color="auto"/>
            <w:left w:val="none" w:sz="0" w:space="0" w:color="auto"/>
            <w:bottom w:val="none" w:sz="0" w:space="0" w:color="auto"/>
            <w:right w:val="none" w:sz="0" w:space="0" w:color="auto"/>
          </w:divBdr>
          <w:divsChild>
            <w:div w:id="2054303145">
              <w:marLeft w:val="0"/>
              <w:marRight w:val="0"/>
              <w:marTop w:val="0"/>
              <w:marBottom w:val="0"/>
              <w:divBdr>
                <w:top w:val="none" w:sz="0" w:space="0" w:color="auto"/>
                <w:left w:val="none" w:sz="0" w:space="0" w:color="auto"/>
                <w:bottom w:val="none" w:sz="0" w:space="0" w:color="auto"/>
                <w:right w:val="none" w:sz="0" w:space="0" w:color="auto"/>
              </w:divBdr>
              <w:divsChild>
                <w:div w:id="604071756">
                  <w:marLeft w:val="0"/>
                  <w:marRight w:val="0"/>
                  <w:marTop w:val="0"/>
                  <w:marBottom w:val="0"/>
                  <w:divBdr>
                    <w:top w:val="none" w:sz="0" w:space="0" w:color="auto"/>
                    <w:left w:val="none" w:sz="0" w:space="0" w:color="auto"/>
                    <w:bottom w:val="none" w:sz="0" w:space="0" w:color="auto"/>
                    <w:right w:val="none" w:sz="0" w:space="0" w:color="auto"/>
                  </w:divBdr>
                  <w:divsChild>
                    <w:div w:id="809056728">
                      <w:marLeft w:val="0"/>
                      <w:marRight w:val="0"/>
                      <w:marTop w:val="0"/>
                      <w:marBottom w:val="0"/>
                      <w:divBdr>
                        <w:top w:val="none" w:sz="0" w:space="0" w:color="auto"/>
                        <w:left w:val="none" w:sz="0" w:space="0" w:color="auto"/>
                        <w:bottom w:val="none" w:sz="0" w:space="0" w:color="auto"/>
                        <w:right w:val="none" w:sz="0" w:space="0" w:color="auto"/>
                      </w:divBdr>
                      <w:divsChild>
                        <w:div w:id="326177928">
                          <w:marLeft w:val="0"/>
                          <w:marRight w:val="0"/>
                          <w:marTop w:val="0"/>
                          <w:marBottom w:val="0"/>
                          <w:divBdr>
                            <w:top w:val="none" w:sz="0" w:space="0" w:color="auto"/>
                            <w:left w:val="none" w:sz="0" w:space="0" w:color="auto"/>
                            <w:bottom w:val="none" w:sz="0" w:space="0" w:color="auto"/>
                            <w:right w:val="none" w:sz="0" w:space="0" w:color="auto"/>
                          </w:divBdr>
                          <w:divsChild>
                            <w:div w:id="934285727">
                              <w:marLeft w:val="0"/>
                              <w:marRight w:val="0"/>
                              <w:marTop w:val="0"/>
                              <w:marBottom w:val="0"/>
                              <w:divBdr>
                                <w:top w:val="none" w:sz="0" w:space="0" w:color="auto"/>
                                <w:left w:val="none" w:sz="0" w:space="0" w:color="auto"/>
                                <w:bottom w:val="none" w:sz="0" w:space="0" w:color="auto"/>
                                <w:right w:val="none" w:sz="0" w:space="0" w:color="auto"/>
                              </w:divBdr>
                              <w:divsChild>
                                <w:div w:id="1889686422">
                                  <w:marLeft w:val="0"/>
                                  <w:marRight w:val="0"/>
                                  <w:marTop w:val="0"/>
                                  <w:marBottom w:val="0"/>
                                  <w:divBdr>
                                    <w:top w:val="none" w:sz="0" w:space="0" w:color="auto"/>
                                    <w:left w:val="none" w:sz="0" w:space="0" w:color="auto"/>
                                    <w:bottom w:val="none" w:sz="0" w:space="0" w:color="auto"/>
                                    <w:right w:val="none" w:sz="0" w:space="0" w:color="auto"/>
                                  </w:divBdr>
                                  <w:divsChild>
                                    <w:div w:id="559095139">
                                      <w:marLeft w:val="0"/>
                                      <w:marRight w:val="0"/>
                                      <w:marTop w:val="0"/>
                                      <w:marBottom w:val="0"/>
                                      <w:divBdr>
                                        <w:top w:val="none" w:sz="0" w:space="0" w:color="auto"/>
                                        <w:left w:val="none" w:sz="0" w:space="0" w:color="auto"/>
                                        <w:bottom w:val="none" w:sz="0" w:space="0" w:color="auto"/>
                                        <w:right w:val="none" w:sz="0" w:space="0" w:color="auto"/>
                                      </w:divBdr>
                                      <w:divsChild>
                                        <w:div w:id="1562328509">
                                          <w:marLeft w:val="0"/>
                                          <w:marRight w:val="0"/>
                                          <w:marTop w:val="0"/>
                                          <w:marBottom w:val="0"/>
                                          <w:divBdr>
                                            <w:top w:val="none" w:sz="0" w:space="0" w:color="auto"/>
                                            <w:left w:val="none" w:sz="0" w:space="0" w:color="auto"/>
                                            <w:bottom w:val="none" w:sz="0" w:space="0" w:color="auto"/>
                                            <w:right w:val="none" w:sz="0" w:space="0" w:color="auto"/>
                                          </w:divBdr>
                                          <w:divsChild>
                                            <w:div w:id="97607272">
                                              <w:marLeft w:val="0"/>
                                              <w:marRight w:val="0"/>
                                              <w:marTop w:val="0"/>
                                              <w:marBottom w:val="0"/>
                                              <w:divBdr>
                                                <w:top w:val="none" w:sz="0" w:space="0" w:color="auto"/>
                                                <w:left w:val="none" w:sz="0" w:space="0" w:color="auto"/>
                                                <w:bottom w:val="none" w:sz="0" w:space="0" w:color="auto"/>
                                                <w:right w:val="none" w:sz="0" w:space="0" w:color="auto"/>
                                              </w:divBdr>
                                              <w:divsChild>
                                                <w:div w:id="109020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8680127">
          <w:marLeft w:val="0"/>
          <w:marRight w:val="0"/>
          <w:marTop w:val="0"/>
          <w:marBottom w:val="0"/>
          <w:divBdr>
            <w:top w:val="none" w:sz="0" w:space="0" w:color="auto"/>
            <w:left w:val="none" w:sz="0" w:space="0" w:color="auto"/>
            <w:bottom w:val="none" w:sz="0" w:space="0" w:color="auto"/>
            <w:right w:val="none" w:sz="0" w:space="0" w:color="auto"/>
          </w:divBdr>
          <w:divsChild>
            <w:div w:id="1756591017">
              <w:marLeft w:val="0"/>
              <w:marRight w:val="0"/>
              <w:marTop w:val="0"/>
              <w:marBottom w:val="0"/>
              <w:divBdr>
                <w:top w:val="none" w:sz="0" w:space="0" w:color="auto"/>
                <w:left w:val="none" w:sz="0" w:space="0" w:color="auto"/>
                <w:bottom w:val="none" w:sz="0" w:space="0" w:color="auto"/>
                <w:right w:val="none" w:sz="0" w:space="0" w:color="auto"/>
              </w:divBdr>
              <w:divsChild>
                <w:div w:id="1542671792">
                  <w:marLeft w:val="0"/>
                  <w:marRight w:val="0"/>
                  <w:marTop w:val="0"/>
                  <w:marBottom w:val="0"/>
                  <w:divBdr>
                    <w:top w:val="none" w:sz="0" w:space="0" w:color="auto"/>
                    <w:left w:val="none" w:sz="0" w:space="0" w:color="auto"/>
                    <w:bottom w:val="none" w:sz="0" w:space="0" w:color="auto"/>
                    <w:right w:val="none" w:sz="0" w:space="0" w:color="auto"/>
                  </w:divBdr>
                  <w:divsChild>
                    <w:div w:id="1740708021">
                      <w:marLeft w:val="0"/>
                      <w:marRight w:val="0"/>
                      <w:marTop w:val="0"/>
                      <w:marBottom w:val="0"/>
                      <w:divBdr>
                        <w:top w:val="none" w:sz="0" w:space="0" w:color="auto"/>
                        <w:left w:val="none" w:sz="0" w:space="0" w:color="auto"/>
                        <w:bottom w:val="none" w:sz="0" w:space="0" w:color="auto"/>
                        <w:right w:val="none" w:sz="0" w:space="0" w:color="auto"/>
                      </w:divBdr>
                      <w:divsChild>
                        <w:div w:id="821581255">
                          <w:marLeft w:val="0"/>
                          <w:marRight w:val="0"/>
                          <w:marTop w:val="0"/>
                          <w:marBottom w:val="0"/>
                          <w:divBdr>
                            <w:top w:val="none" w:sz="0" w:space="0" w:color="auto"/>
                            <w:left w:val="none" w:sz="0" w:space="0" w:color="auto"/>
                            <w:bottom w:val="none" w:sz="0" w:space="0" w:color="auto"/>
                            <w:right w:val="none" w:sz="0" w:space="0" w:color="auto"/>
                          </w:divBdr>
                          <w:divsChild>
                            <w:div w:id="157580008">
                              <w:marLeft w:val="0"/>
                              <w:marRight w:val="0"/>
                              <w:marTop w:val="0"/>
                              <w:marBottom w:val="0"/>
                              <w:divBdr>
                                <w:top w:val="none" w:sz="0" w:space="0" w:color="auto"/>
                                <w:left w:val="none" w:sz="0" w:space="0" w:color="auto"/>
                                <w:bottom w:val="none" w:sz="0" w:space="0" w:color="auto"/>
                                <w:right w:val="none" w:sz="0" w:space="0" w:color="auto"/>
                              </w:divBdr>
                              <w:divsChild>
                                <w:div w:id="1344933589">
                                  <w:marLeft w:val="0"/>
                                  <w:marRight w:val="0"/>
                                  <w:marTop w:val="0"/>
                                  <w:marBottom w:val="0"/>
                                  <w:divBdr>
                                    <w:top w:val="none" w:sz="0" w:space="0" w:color="auto"/>
                                    <w:left w:val="none" w:sz="0" w:space="0" w:color="auto"/>
                                    <w:bottom w:val="none" w:sz="0" w:space="0" w:color="auto"/>
                                    <w:right w:val="none" w:sz="0" w:space="0" w:color="auto"/>
                                  </w:divBdr>
                                  <w:divsChild>
                                    <w:div w:id="1824547138">
                                      <w:marLeft w:val="0"/>
                                      <w:marRight w:val="0"/>
                                      <w:marTop w:val="0"/>
                                      <w:marBottom w:val="0"/>
                                      <w:divBdr>
                                        <w:top w:val="none" w:sz="0" w:space="0" w:color="auto"/>
                                        <w:left w:val="none" w:sz="0" w:space="0" w:color="auto"/>
                                        <w:bottom w:val="none" w:sz="0" w:space="0" w:color="auto"/>
                                        <w:right w:val="none" w:sz="0" w:space="0" w:color="auto"/>
                                      </w:divBdr>
                                      <w:divsChild>
                                        <w:div w:id="1513647007">
                                          <w:marLeft w:val="0"/>
                                          <w:marRight w:val="0"/>
                                          <w:marTop w:val="0"/>
                                          <w:marBottom w:val="0"/>
                                          <w:divBdr>
                                            <w:top w:val="none" w:sz="0" w:space="0" w:color="auto"/>
                                            <w:left w:val="none" w:sz="0" w:space="0" w:color="auto"/>
                                            <w:bottom w:val="none" w:sz="0" w:space="0" w:color="auto"/>
                                            <w:right w:val="none" w:sz="0" w:space="0" w:color="auto"/>
                                          </w:divBdr>
                                          <w:divsChild>
                                            <w:div w:id="646325373">
                                              <w:marLeft w:val="0"/>
                                              <w:marRight w:val="0"/>
                                              <w:marTop w:val="0"/>
                                              <w:marBottom w:val="0"/>
                                              <w:divBdr>
                                                <w:top w:val="none" w:sz="0" w:space="0" w:color="auto"/>
                                                <w:left w:val="none" w:sz="0" w:space="0" w:color="auto"/>
                                                <w:bottom w:val="none" w:sz="0" w:space="0" w:color="auto"/>
                                                <w:right w:val="none" w:sz="0" w:space="0" w:color="auto"/>
                                              </w:divBdr>
                                              <w:divsChild>
                                                <w:div w:id="16144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201861">
          <w:marLeft w:val="0"/>
          <w:marRight w:val="0"/>
          <w:marTop w:val="0"/>
          <w:marBottom w:val="0"/>
          <w:divBdr>
            <w:top w:val="none" w:sz="0" w:space="0" w:color="auto"/>
            <w:left w:val="none" w:sz="0" w:space="0" w:color="auto"/>
            <w:bottom w:val="none" w:sz="0" w:space="0" w:color="auto"/>
            <w:right w:val="none" w:sz="0" w:space="0" w:color="auto"/>
          </w:divBdr>
          <w:divsChild>
            <w:div w:id="525598782">
              <w:marLeft w:val="0"/>
              <w:marRight w:val="0"/>
              <w:marTop w:val="0"/>
              <w:marBottom w:val="0"/>
              <w:divBdr>
                <w:top w:val="none" w:sz="0" w:space="0" w:color="auto"/>
                <w:left w:val="none" w:sz="0" w:space="0" w:color="auto"/>
                <w:bottom w:val="none" w:sz="0" w:space="0" w:color="auto"/>
                <w:right w:val="none" w:sz="0" w:space="0" w:color="auto"/>
              </w:divBdr>
              <w:divsChild>
                <w:div w:id="641931823">
                  <w:marLeft w:val="0"/>
                  <w:marRight w:val="0"/>
                  <w:marTop w:val="0"/>
                  <w:marBottom w:val="0"/>
                  <w:divBdr>
                    <w:top w:val="none" w:sz="0" w:space="0" w:color="auto"/>
                    <w:left w:val="none" w:sz="0" w:space="0" w:color="auto"/>
                    <w:bottom w:val="none" w:sz="0" w:space="0" w:color="auto"/>
                    <w:right w:val="none" w:sz="0" w:space="0" w:color="auto"/>
                  </w:divBdr>
                  <w:divsChild>
                    <w:div w:id="1444886973">
                      <w:marLeft w:val="0"/>
                      <w:marRight w:val="0"/>
                      <w:marTop w:val="0"/>
                      <w:marBottom w:val="0"/>
                      <w:divBdr>
                        <w:top w:val="none" w:sz="0" w:space="0" w:color="auto"/>
                        <w:left w:val="none" w:sz="0" w:space="0" w:color="auto"/>
                        <w:bottom w:val="none" w:sz="0" w:space="0" w:color="auto"/>
                        <w:right w:val="none" w:sz="0" w:space="0" w:color="auto"/>
                      </w:divBdr>
                      <w:divsChild>
                        <w:div w:id="2129011286">
                          <w:marLeft w:val="0"/>
                          <w:marRight w:val="0"/>
                          <w:marTop w:val="0"/>
                          <w:marBottom w:val="0"/>
                          <w:divBdr>
                            <w:top w:val="none" w:sz="0" w:space="0" w:color="auto"/>
                            <w:left w:val="none" w:sz="0" w:space="0" w:color="auto"/>
                            <w:bottom w:val="none" w:sz="0" w:space="0" w:color="auto"/>
                            <w:right w:val="none" w:sz="0" w:space="0" w:color="auto"/>
                          </w:divBdr>
                          <w:divsChild>
                            <w:div w:id="794560963">
                              <w:marLeft w:val="0"/>
                              <w:marRight w:val="0"/>
                              <w:marTop w:val="0"/>
                              <w:marBottom w:val="0"/>
                              <w:divBdr>
                                <w:top w:val="none" w:sz="0" w:space="0" w:color="auto"/>
                                <w:left w:val="none" w:sz="0" w:space="0" w:color="auto"/>
                                <w:bottom w:val="none" w:sz="0" w:space="0" w:color="auto"/>
                                <w:right w:val="none" w:sz="0" w:space="0" w:color="auto"/>
                              </w:divBdr>
                              <w:divsChild>
                                <w:div w:id="590746593">
                                  <w:marLeft w:val="0"/>
                                  <w:marRight w:val="0"/>
                                  <w:marTop w:val="0"/>
                                  <w:marBottom w:val="0"/>
                                  <w:divBdr>
                                    <w:top w:val="none" w:sz="0" w:space="0" w:color="auto"/>
                                    <w:left w:val="none" w:sz="0" w:space="0" w:color="auto"/>
                                    <w:bottom w:val="none" w:sz="0" w:space="0" w:color="auto"/>
                                    <w:right w:val="none" w:sz="0" w:space="0" w:color="auto"/>
                                  </w:divBdr>
                                  <w:divsChild>
                                    <w:div w:id="1544125546">
                                      <w:marLeft w:val="0"/>
                                      <w:marRight w:val="0"/>
                                      <w:marTop w:val="0"/>
                                      <w:marBottom w:val="0"/>
                                      <w:divBdr>
                                        <w:top w:val="none" w:sz="0" w:space="0" w:color="auto"/>
                                        <w:left w:val="none" w:sz="0" w:space="0" w:color="auto"/>
                                        <w:bottom w:val="none" w:sz="0" w:space="0" w:color="auto"/>
                                        <w:right w:val="none" w:sz="0" w:space="0" w:color="auto"/>
                                      </w:divBdr>
                                      <w:divsChild>
                                        <w:div w:id="193661892">
                                          <w:marLeft w:val="0"/>
                                          <w:marRight w:val="0"/>
                                          <w:marTop w:val="0"/>
                                          <w:marBottom w:val="0"/>
                                          <w:divBdr>
                                            <w:top w:val="none" w:sz="0" w:space="0" w:color="auto"/>
                                            <w:left w:val="none" w:sz="0" w:space="0" w:color="auto"/>
                                            <w:bottom w:val="none" w:sz="0" w:space="0" w:color="auto"/>
                                            <w:right w:val="none" w:sz="0" w:space="0" w:color="auto"/>
                                          </w:divBdr>
                                          <w:divsChild>
                                            <w:div w:id="862475954">
                                              <w:marLeft w:val="0"/>
                                              <w:marRight w:val="0"/>
                                              <w:marTop w:val="0"/>
                                              <w:marBottom w:val="0"/>
                                              <w:divBdr>
                                                <w:top w:val="none" w:sz="0" w:space="0" w:color="auto"/>
                                                <w:left w:val="none" w:sz="0" w:space="0" w:color="auto"/>
                                                <w:bottom w:val="none" w:sz="0" w:space="0" w:color="auto"/>
                                                <w:right w:val="none" w:sz="0" w:space="0" w:color="auto"/>
                                              </w:divBdr>
                                              <w:divsChild>
                                                <w:div w:id="16204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736602">
          <w:marLeft w:val="0"/>
          <w:marRight w:val="0"/>
          <w:marTop w:val="0"/>
          <w:marBottom w:val="0"/>
          <w:divBdr>
            <w:top w:val="none" w:sz="0" w:space="0" w:color="auto"/>
            <w:left w:val="none" w:sz="0" w:space="0" w:color="auto"/>
            <w:bottom w:val="none" w:sz="0" w:space="0" w:color="auto"/>
            <w:right w:val="none" w:sz="0" w:space="0" w:color="auto"/>
          </w:divBdr>
          <w:divsChild>
            <w:div w:id="1020547093">
              <w:marLeft w:val="0"/>
              <w:marRight w:val="0"/>
              <w:marTop w:val="0"/>
              <w:marBottom w:val="0"/>
              <w:divBdr>
                <w:top w:val="none" w:sz="0" w:space="0" w:color="auto"/>
                <w:left w:val="none" w:sz="0" w:space="0" w:color="auto"/>
                <w:bottom w:val="none" w:sz="0" w:space="0" w:color="auto"/>
                <w:right w:val="none" w:sz="0" w:space="0" w:color="auto"/>
              </w:divBdr>
              <w:divsChild>
                <w:div w:id="1444036978">
                  <w:marLeft w:val="0"/>
                  <w:marRight w:val="0"/>
                  <w:marTop w:val="0"/>
                  <w:marBottom w:val="0"/>
                  <w:divBdr>
                    <w:top w:val="none" w:sz="0" w:space="0" w:color="auto"/>
                    <w:left w:val="none" w:sz="0" w:space="0" w:color="auto"/>
                    <w:bottom w:val="none" w:sz="0" w:space="0" w:color="auto"/>
                    <w:right w:val="none" w:sz="0" w:space="0" w:color="auto"/>
                  </w:divBdr>
                  <w:divsChild>
                    <w:div w:id="647319573">
                      <w:marLeft w:val="0"/>
                      <w:marRight w:val="0"/>
                      <w:marTop w:val="0"/>
                      <w:marBottom w:val="0"/>
                      <w:divBdr>
                        <w:top w:val="none" w:sz="0" w:space="0" w:color="auto"/>
                        <w:left w:val="none" w:sz="0" w:space="0" w:color="auto"/>
                        <w:bottom w:val="none" w:sz="0" w:space="0" w:color="auto"/>
                        <w:right w:val="none" w:sz="0" w:space="0" w:color="auto"/>
                      </w:divBdr>
                      <w:divsChild>
                        <w:div w:id="1842894882">
                          <w:marLeft w:val="0"/>
                          <w:marRight w:val="0"/>
                          <w:marTop w:val="0"/>
                          <w:marBottom w:val="0"/>
                          <w:divBdr>
                            <w:top w:val="none" w:sz="0" w:space="0" w:color="auto"/>
                            <w:left w:val="none" w:sz="0" w:space="0" w:color="auto"/>
                            <w:bottom w:val="none" w:sz="0" w:space="0" w:color="auto"/>
                            <w:right w:val="none" w:sz="0" w:space="0" w:color="auto"/>
                          </w:divBdr>
                          <w:divsChild>
                            <w:div w:id="2146968218">
                              <w:marLeft w:val="0"/>
                              <w:marRight w:val="0"/>
                              <w:marTop w:val="0"/>
                              <w:marBottom w:val="0"/>
                              <w:divBdr>
                                <w:top w:val="none" w:sz="0" w:space="0" w:color="auto"/>
                                <w:left w:val="none" w:sz="0" w:space="0" w:color="auto"/>
                                <w:bottom w:val="none" w:sz="0" w:space="0" w:color="auto"/>
                                <w:right w:val="none" w:sz="0" w:space="0" w:color="auto"/>
                              </w:divBdr>
                              <w:divsChild>
                                <w:div w:id="1746606322">
                                  <w:marLeft w:val="0"/>
                                  <w:marRight w:val="0"/>
                                  <w:marTop w:val="0"/>
                                  <w:marBottom w:val="0"/>
                                  <w:divBdr>
                                    <w:top w:val="none" w:sz="0" w:space="0" w:color="auto"/>
                                    <w:left w:val="none" w:sz="0" w:space="0" w:color="auto"/>
                                    <w:bottom w:val="none" w:sz="0" w:space="0" w:color="auto"/>
                                    <w:right w:val="none" w:sz="0" w:space="0" w:color="auto"/>
                                  </w:divBdr>
                                  <w:divsChild>
                                    <w:div w:id="36467276">
                                      <w:marLeft w:val="0"/>
                                      <w:marRight w:val="0"/>
                                      <w:marTop w:val="0"/>
                                      <w:marBottom w:val="0"/>
                                      <w:divBdr>
                                        <w:top w:val="none" w:sz="0" w:space="0" w:color="auto"/>
                                        <w:left w:val="none" w:sz="0" w:space="0" w:color="auto"/>
                                        <w:bottom w:val="none" w:sz="0" w:space="0" w:color="auto"/>
                                        <w:right w:val="none" w:sz="0" w:space="0" w:color="auto"/>
                                      </w:divBdr>
                                      <w:divsChild>
                                        <w:div w:id="1069614344">
                                          <w:marLeft w:val="0"/>
                                          <w:marRight w:val="0"/>
                                          <w:marTop w:val="0"/>
                                          <w:marBottom w:val="0"/>
                                          <w:divBdr>
                                            <w:top w:val="none" w:sz="0" w:space="0" w:color="auto"/>
                                            <w:left w:val="none" w:sz="0" w:space="0" w:color="auto"/>
                                            <w:bottom w:val="none" w:sz="0" w:space="0" w:color="auto"/>
                                            <w:right w:val="none" w:sz="0" w:space="0" w:color="auto"/>
                                          </w:divBdr>
                                          <w:divsChild>
                                            <w:div w:id="262156249">
                                              <w:marLeft w:val="0"/>
                                              <w:marRight w:val="0"/>
                                              <w:marTop w:val="0"/>
                                              <w:marBottom w:val="0"/>
                                              <w:divBdr>
                                                <w:top w:val="none" w:sz="0" w:space="0" w:color="auto"/>
                                                <w:left w:val="none" w:sz="0" w:space="0" w:color="auto"/>
                                                <w:bottom w:val="none" w:sz="0" w:space="0" w:color="auto"/>
                                                <w:right w:val="none" w:sz="0" w:space="0" w:color="auto"/>
                                              </w:divBdr>
                                              <w:divsChild>
                                                <w:div w:id="21454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5066635">
          <w:marLeft w:val="0"/>
          <w:marRight w:val="0"/>
          <w:marTop w:val="0"/>
          <w:marBottom w:val="0"/>
          <w:divBdr>
            <w:top w:val="none" w:sz="0" w:space="0" w:color="auto"/>
            <w:left w:val="none" w:sz="0" w:space="0" w:color="auto"/>
            <w:bottom w:val="none" w:sz="0" w:space="0" w:color="auto"/>
            <w:right w:val="none" w:sz="0" w:space="0" w:color="auto"/>
          </w:divBdr>
          <w:divsChild>
            <w:div w:id="90244332">
              <w:marLeft w:val="0"/>
              <w:marRight w:val="0"/>
              <w:marTop w:val="0"/>
              <w:marBottom w:val="0"/>
              <w:divBdr>
                <w:top w:val="none" w:sz="0" w:space="0" w:color="auto"/>
                <w:left w:val="none" w:sz="0" w:space="0" w:color="auto"/>
                <w:bottom w:val="none" w:sz="0" w:space="0" w:color="auto"/>
                <w:right w:val="none" w:sz="0" w:space="0" w:color="auto"/>
              </w:divBdr>
              <w:divsChild>
                <w:div w:id="169030586">
                  <w:marLeft w:val="0"/>
                  <w:marRight w:val="0"/>
                  <w:marTop w:val="0"/>
                  <w:marBottom w:val="0"/>
                  <w:divBdr>
                    <w:top w:val="none" w:sz="0" w:space="0" w:color="auto"/>
                    <w:left w:val="none" w:sz="0" w:space="0" w:color="auto"/>
                    <w:bottom w:val="none" w:sz="0" w:space="0" w:color="auto"/>
                    <w:right w:val="none" w:sz="0" w:space="0" w:color="auto"/>
                  </w:divBdr>
                  <w:divsChild>
                    <w:div w:id="576474768">
                      <w:marLeft w:val="0"/>
                      <w:marRight w:val="0"/>
                      <w:marTop w:val="0"/>
                      <w:marBottom w:val="0"/>
                      <w:divBdr>
                        <w:top w:val="none" w:sz="0" w:space="0" w:color="auto"/>
                        <w:left w:val="none" w:sz="0" w:space="0" w:color="auto"/>
                        <w:bottom w:val="none" w:sz="0" w:space="0" w:color="auto"/>
                        <w:right w:val="none" w:sz="0" w:space="0" w:color="auto"/>
                      </w:divBdr>
                      <w:divsChild>
                        <w:div w:id="235821887">
                          <w:marLeft w:val="0"/>
                          <w:marRight w:val="0"/>
                          <w:marTop w:val="0"/>
                          <w:marBottom w:val="0"/>
                          <w:divBdr>
                            <w:top w:val="none" w:sz="0" w:space="0" w:color="auto"/>
                            <w:left w:val="none" w:sz="0" w:space="0" w:color="auto"/>
                            <w:bottom w:val="none" w:sz="0" w:space="0" w:color="auto"/>
                            <w:right w:val="none" w:sz="0" w:space="0" w:color="auto"/>
                          </w:divBdr>
                          <w:divsChild>
                            <w:div w:id="295599877">
                              <w:marLeft w:val="0"/>
                              <w:marRight w:val="0"/>
                              <w:marTop w:val="0"/>
                              <w:marBottom w:val="0"/>
                              <w:divBdr>
                                <w:top w:val="none" w:sz="0" w:space="0" w:color="auto"/>
                                <w:left w:val="none" w:sz="0" w:space="0" w:color="auto"/>
                                <w:bottom w:val="none" w:sz="0" w:space="0" w:color="auto"/>
                                <w:right w:val="none" w:sz="0" w:space="0" w:color="auto"/>
                              </w:divBdr>
                              <w:divsChild>
                                <w:div w:id="275135286">
                                  <w:marLeft w:val="0"/>
                                  <w:marRight w:val="0"/>
                                  <w:marTop w:val="0"/>
                                  <w:marBottom w:val="0"/>
                                  <w:divBdr>
                                    <w:top w:val="none" w:sz="0" w:space="0" w:color="auto"/>
                                    <w:left w:val="none" w:sz="0" w:space="0" w:color="auto"/>
                                    <w:bottom w:val="none" w:sz="0" w:space="0" w:color="auto"/>
                                    <w:right w:val="none" w:sz="0" w:space="0" w:color="auto"/>
                                  </w:divBdr>
                                  <w:divsChild>
                                    <w:div w:id="356548217">
                                      <w:marLeft w:val="0"/>
                                      <w:marRight w:val="0"/>
                                      <w:marTop w:val="0"/>
                                      <w:marBottom w:val="0"/>
                                      <w:divBdr>
                                        <w:top w:val="none" w:sz="0" w:space="0" w:color="auto"/>
                                        <w:left w:val="none" w:sz="0" w:space="0" w:color="auto"/>
                                        <w:bottom w:val="none" w:sz="0" w:space="0" w:color="auto"/>
                                        <w:right w:val="none" w:sz="0" w:space="0" w:color="auto"/>
                                      </w:divBdr>
                                      <w:divsChild>
                                        <w:div w:id="1501310332">
                                          <w:marLeft w:val="0"/>
                                          <w:marRight w:val="0"/>
                                          <w:marTop w:val="0"/>
                                          <w:marBottom w:val="0"/>
                                          <w:divBdr>
                                            <w:top w:val="none" w:sz="0" w:space="0" w:color="auto"/>
                                            <w:left w:val="none" w:sz="0" w:space="0" w:color="auto"/>
                                            <w:bottom w:val="none" w:sz="0" w:space="0" w:color="auto"/>
                                            <w:right w:val="none" w:sz="0" w:space="0" w:color="auto"/>
                                          </w:divBdr>
                                          <w:divsChild>
                                            <w:div w:id="1960140996">
                                              <w:marLeft w:val="0"/>
                                              <w:marRight w:val="0"/>
                                              <w:marTop w:val="0"/>
                                              <w:marBottom w:val="0"/>
                                              <w:divBdr>
                                                <w:top w:val="none" w:sz="0" w:space="0" w:color="auto"/>
                                                <w:left w:val="none" w:sz="0" w:space="0" w:color="auto"/>
                                                <w:bottom w:val="none" w:sz="0" w:space="0" w:color="auto"/>
                                                <w:right w:val="none" w:sz="0" w:space="0" w:color="auto"/>
                                              </w:divBdr>
                                              <w:divsChild>
                                                <w:div w:id="5503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979494">
          <w:marLeft w:val="0"/>
          <w:marRight w:val="0"/>
          <w:marTop w:val="0"/>
          <w:marBottom w:val="0"/>
          <w:divBdr>
            <w:top w:val="none" w:sz="0" w:space="0" w:color="auto"/>
            <w:left w:val="none" w:sz="0" w:space="0" w:color="auto"/>
            <w:bottom w:val="none" w:sz="0" w:space="0" w:color="auto"/>
            <w:right w:val="none" w:sz="0" w:space="0" w:color="auto"/>
          </w:divBdr>
          <w:divsChild>
            <w:div w:id="240215233">
              <w:marLeft w:val="0"/>
              <w:marRight w:val="0"/>
              <w:marTop w:val="0"/>
              <w:marBottom w:val="0"/>
              <w:divBdr>
                <w:top w:val="none" w:sz="0" w:space="0" w:color="auto"/>
                <w:left w:val="none" w:sz="0" w:space="0" w:color="auto"/>
                <w:bottom w:val="none" w:sz="0" w:space="0" w:color="auto"/>
                <w:right w:val="none" w:sz="0" w:space="0" w:color="auto"/>
              </w:divBdr>
              <w:divsChild>
                <w:div w:id="181867655">
                  <w:marLeft w:val="0"/>
                  <w:marRight w:val="0"/>
                  <w:marTop w:val="0"/>
                  <w:marBottom w:val="0"/>
                  <w:divBdr>
                    <w:top w:val="none" w:sz="0" w:space="0" w:color="auto"/>
                    <w:left w:val="none" w:sz="0" w:space="0" w:color="auto"/>
                    <w:bottom w:val="none" w:sz="0" w:space="0" w:color="auto"/>
                    <w:right w:val="none" w:sz="0" w:space="0" w:color="auto"/>
                  </w:divBdr>
                  <w:divsChild>
                    <w:div w:id="1510365040">
                      <w:marLeft w:val="0"/>
                      <w:marRight w:val="0"/>
                      <w:marTop w:val="0"/>
                      <w:marBottom w:val="0"/>
                      <w:divBdr>
                        <w:top w:val="none" w:sz="0" w:space="0" w:color="auto"/>
                        <w:left w:val="none" w:sz="0" w:space="0" w:color="auto"/>
                        <w:bottom w:val="none" w:sz="0" w:space="0" w:color="auto"/>
                        <w:right w:val="none" w:sz="0" w:space="0" w:color="auto"/>
                      </w:divBdr>
                      <w:divsChild>
                        <w:div w:id="477694979">
                          <w:marLeft w:val="0"/>
                          <w:marRight w:val="0"/>
                          <w:marTop w:val="0"/>
                          <w:marBottom w:val="0"/>
                          <w:divBdr>
                            <w:top w:val="none" w:sz="0" w:space="0" w:color="auto"/>
                            <w:left w:val="none" w:sz="0" w:space="0" w:color="auto"/>
                            <w:bottom w:val="none" w:sz="0" w:space="0" w:color="auto"/>
                            <w:right w:val="none" w:sz="0" w:space="0" w:color="auto"/>
                          </w:divBdr>
                          <w:divsChild>
                            <w:div w:id="1123311150">
                              <w:marLeft w:val="0"/>
                              <w:marRight w:val="0"/>
                              <w:marTop w:val="0"/>
                              <w:marBottom w:val="0"/>
                              <w:divBdr>
                                <w:top w:val="none" w:sz="0" w:space="0" w:color="auto"/>
                                <w:left w:val="none" w:sz="0" w:space="0" w:color="auto"/>
                                <w:bottom w:val="none" w:sz="0" w:space="0" w:color="auto"/>
                                <w:right w:val="none" w:sz="0" w:space="0" w:color="auto"/>
                              </w:divBdr>
                              <w:divsChild>
                                <w:div w:id="833451845">
                                  <w:marLeft w:val="0"/>
                                  <w:marRight w:val="0"/>
                                  <w:marTop w:val="0"/>
                                  <w:marBottom w:val="0"/>
                                  <w:divBdr>
                                    <w:top w:val="none" w:sz="0" w:space="0" w:color="auto"/>
                                    <w:left w:val="none" w:sz="0" w:space="0" w:color="auto"/>
                                    <w:bottom w:val="none" w:sz="0" w:space="0" w:color="auto"/>
                                    <w:right w:val="none" w:sz="0" w:space="0" w:color="auto"/>
                                  </w:divBdr>
                                  <w:divsChild>
                                    <w:div w:id="1537427496">
                                      <w:marLeft w:val="0"/>
                                      <w:marRight w:val="0"/>
                                      <w:marTop w:val="0"/>
                                      <w:marBottom w:val="0"/>
                                      <w:divBdr>
                                        <w:top w:val="none" w:sz="0" w:space="0" w:color="auto"/>
                                        <w:left w:val="none" w:sz="0" w:space="0" w:color="auto"/>
                                        <w:bottom w:val="none" w:sz="0" w:space="0" w:color="auto"/>
                                        <w:right w:val="none" w:sz="0" w:space="0" w:color="auto"/>
                                      </w:divBdr>
                                      <w:divsChild>
                                        <w:div w:id="920527510">
                                          <w:marLeft w:val="0"/>
                                          <w:marRight w:val="0"/>
                                          <w:marTop w:val="0"/>
                                          <w:marBottom w:val="0"/>
                                          <w:divBdr>
                                            <w:top w:val="none" w:sz="0" w:space="0" w:color="auto"/>
                                            <w:left w:val="none" w:sz="0" w:space="0" w:color="auto"/>
                                            <w:bottom w:val="none" w:sz="0" w:space="0" w:color="auto"/>
                                            <w:right w:val="none" w:sz="0" w:space="0" w:color="auto"/>
                                          </w:divBdr>
                                          <w:divsChild>
                                            <w:div w:id="1764033107">
                                              <w:marLeft w:val="0"/>
                                              <w:marRight w:val="0"/>
                                              <w:marTop w:val="0"/>
                                              <w:marBottom w:val="0"/>
                                              <w:divBdr>
                                                <w:top w:val="none" w:sz="0" w:space="0" w:color="auto"/>
                                                <w:left w:val="none" w:sz="0" w:space="0" w:color="auto"/>
                                                <w:bottom w:val="none" w:sz="0" w:space="0" w:color="auto"/>
                                                <w:right w:val="none" w:sz="0" w:space="0" w:color="auto"/>
                                              </w:divBdr>
                                              <w:divsChild>
                                                <w:div w:id="117133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083780">
          <w:marLeft w:val="0"/>
          <w:marRight w:val="0"/>
          <w:marTop w:val="0"/>
          <w:marBottom w:val="0"/>
          <w:divBdr>
            <w:top w:val="none" w:sz="0" w:space="0" w:color="auto"/>
            <w:left w:val="none" w:sz="0" w:space="0" w:color="auto"/>
            <w:bottom w:val="none" w:sz="0" w:space="0" w:color="auto"/>
            <w:right w:val="none" w:sz="0" w:space="0" w:color="auto"/>
          </w:divBdr>
          <w:divsChild>
            <w:div w:id="1677657584">
              <w:marLeft w:val="0"/>
              <w:marRight w:val="0"/>
              <w:marTop w:val="0"/>
              <w:marBottom w:val="0"/>
              <w:divBdr>
                <w:top w:val="none" w:sz="0" w:space="0" w:color="auto"/>
                <w:left w:val="none" w:sz="0" w:space="0" w:color="auto"/>
                <w:bottom w:val="none" w:sz="0" w:space="0" w:color="auto"/>
                <w:right w:val="none" w:sz="0" w:space="0" w:color="auto"/>
              </w:divBdr>
              <w:divsChild>
                <w:div w:id="803279265">
                  <w:marLeft w:val="0"/>
                  <w:marRight w:val="0"/>
                  <w:marTop w:val="0"/>
                  <w:marBottom w:val="0"/>
                  <w:divBdr>
                    <w:top w:val="none" w:sz="0" w:space="0" w:color="auto"/>
                    <w:left w:val="none" w:sz="0" w:space="0" w:color="auto"/>
                    <w:bottom w:val="none" w:sz="0" w:space="0" w:color="auto"/>
                    <w:right w:val="none" w:sz="0" w:space="0" w:color="auto"/>
                  </w:divBdr>
                  <w:divsChild>
                    <w:div w:id="2024283219">
                      <w:marLeft w:val="0"/>
                      <w:marRight w:val="0"/>
                      <w:marTop w:val="0"/>
                      <w:marBottom w:val="0"/>
                      <w:divBdr>
                        <w:top w:val="none" w:sz="0" w:space="0" w:color="auto"/>
                        <w:left w:val="none" w:sz="0" w:space="0" w:color="auto"/>
                        <w:bottom w:val="none" w:sz="0" w:space="0" w:color="auto"/>
                        <w:right w:val="none" w:sz="0" w:space="0" w:color="auto"/>
                      </w:divBdr>
                      <w:divsChild>
                        <w:div w:id="899291301">
                          <w:marLeft w:val="0"/>
                          <w:marRight w:val="0"/>
                          <w:marTop w:val="0"/>
                          <w:marBottom w:val="0"/>
                          <w:divBdr>
                            <w:top w:val="none" w:sz="0" w:space="0" w:color="auto"/>
                            <w:left w:val="none" w:sz="0" w:space="0" w:color="auto"/>
                            <w:bottom w:val="none" w:sz="0" w:space="0" w:color="auto"/>
                            <w:right w:val="none" w:sz="0" w:space="0" w:color="auto"/>
                          </w:divBdr>
                          <w:divsChild>
                            <w:div w:id="1332837016">
                              <w:marLeft w:val="0"/>
                              <w:marRight w:val="0"/>
                              <w:marTop w:val="0"/>
                              <w:marBottom w:val="0"/>
                              <w:divBdr>
                                <w:top w:val="none" w:sz="0" w:space="0" w:color="auto"/>
                                <w:left w:val="none" w:sz="0" w:space="0" w:color="auto"/>
                                <w:bottom w:val="none" w:sz="0" w:space="0" w:color="auto"/>
                                <w:right w:val="none" w:sz="0" w:space="0" w:color="auto"/>
                              </w:divBdr>
                              <w:divsChild>
                                <w:div w:id="1185022841">
                                  <w:marLeft w:val="0"/>
                                  <w:marRight w:val="0"/>
                                  <w:marTop w:val="0"/>
                                  <w:marBottom w:val="0"/>
                                  <w:divBdr>
                                    <w:top w:val="none" w:sz="0" w:space="0" w:color="auto"/>
                                    <w:left w:val="none" w:sz="0" w:space="0" w:color="auto"/>
                                    <w:bottom w:val="none" w:sz="0" w:space="0" w:color="auto"/>
                                    <w:right w:val="none" w:sz="0" w:space="0" w:color="auto"/>
                                  </w:divBdr>
                                  <w:divsChild>
                                    <w:div w:id="929046525">
                                      <w:marLeft w:val="0"/>
                                      <w:marRight w:val="0"/>
                                      <w:marTop w:val="0"/>
                                      <w:marBottom w:val="0"/>
                                      <w:divBdr>
                                        <w:top w:val="none" w:sz="0" w:space="0" w:color="auto"/>
                                        <w:left w:val="none" w:sz="0" w:space="0" w:color="auto"/>
                                        <w:bottom w:val="none" w:sz="0" w:space="0" w:color="auto"/>
                                        <w:right w:val="none" w:sz="0" w:space="0" w:color="auto"/>
                                      </w:divBdr>
                                      <w:divsChild>
                                        <w:div w:id="227345373">
                                          <w:marLeft w:val="0"/>
                                          <w:marRight w:val="0"/>
                                          <w:marTop w:val="0"/>
                                          <w:marBottom w:val="0"/>
                                          <w:divBdr>
                                            <w:top w:val="none" w:sz="0" w:space="0" w:color="auto"/>
                                            <w:left w:val="none" w:sz="0" w:space="0" w:color="auto"/>
                                            <w:bottom w:val="none" w:sz="0" w:space="0" w:color="auto"/>
                                            <w:right w:val="none" w:sz="0" w:space="0" w:color="auto"/>
                                          </w:divBdr>
                                          <w:divsChild>
                                            <w:div w:id="327557636">
                                              <w:marLeft w:val="0"/>
                                              <w:marRight w:val="0"/>
                                              <w:marTop w:val="0"/>
                                              <w:marBottom w:val="0"/>
                                              <w:divBdr>
                                                <w:top w:val="none" w:sz="0" w:space="0" w:color="auto"/>
                                                <w:left w:val="none" w:sz="0" w:space="0" w:color="auto"/>
                                                <w:bottom w:val="none" w:sz="0" w:space="0" w:color="auto"/>
                                                <w:right w:val="none" w:sz="0" w:space="0" w:color="auto"/>
                                              </w:divBdr>
                                              <w:divsChild>
                                                <w:div w:id="21354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7618028">
          <w:marLeft w:val="0"/>
          <w:marRight w:val="0"/>
          <w:marTop w:val="0"/>
          <w:marBottom w:val="0"/>
          <w:divBdr>
            <w:top w:val="none" w:sz="0" w:space="0" w:color="auto"/>
            <w:left w:val="none" w:sz="0" w:space="0" w:color="auto"/>
            <w:bottom w:val="none" w:sz="0" w:space="0" w:color="auto"/>
            <w:right w:val="none" w:sz="0" w:space="0" w:color="auto"/>
          </w:divBdr>
          <w:divsChild>
            <w:div w:id="853803544">
              <w:marLeft w:val="0"/>
              <w:marRight w:val="0"/>
              <w:marTop w:val="0"/>
              <w:marBottom w:val="0"/>
              <w:divBdr>
                <w:top w:val="none" w:sz="0" w:space="0" w:color="auto"/>
                <w:left w:val="none" w:sz="0" w:space="0" w:color="auto"/>
                <w:bottom w:val="none" w:sz="0" w:space="0" w:color="auto"/>
                <w:right w:val="none" w:sz="0" w:space="0" w:color="auto"/>
              </w:divBdr>
              <w:divsChild>
                <w:div w:id="77531094">
                  <w:marLeft w:val="0"/>
                  <w:marRight w:val="0"/>
                  <w:marTop w:val="0"/>
                  <w:marBottom w:val="0"/>
                  <w:divBdr>
                    <w:top w:val="none" w:sz="0" w:space="0" w:color="auto"/>
                    <w:left w:val="none" w:sz="0" w:space="0" w:color="auto"/>
                    <w:bottom w:val="none" w:sz="0" w:space="0" w:color="auto"/>
                    <w:right w:val="none" w:sz="0" w:space="0" w:color="auto"/>
                  </w:divBdr>
                  <w:divsChild>
                    <w:div w:id="1961495086">
                      <w:marLeft w:val="0"/>
                      <w:marRight w:val="0"/>
                      <w:marTop w:val="0"/>
                      <w:marBottom w:val="0"/>
                      <w:divBdr>
                        <w:top w:val="none" w:sz="0" w:space="0" w:color="auto"/>
                        <w:left w:val="none" w:sz="0" w:space="0" w:color="auto"/>
                        <w:bottom w:val="none" w:sz="0" w:space="0" w:color="auto"/>
                        <w:right w:val="none" w:sz="0" w:space="0" w:color="auto"/>
                      </w:divBdr>
                      <w:divsChild>
                        <w:div w:id="849299441">
                          <w:marLeft w:val="0"/>
                          <w:marRight w:val="0"/>
                          <w:marTop w:val="0"/>
                          <w:marBottom w:val="0"/>
                          <w:divBdr>
                            <w:top w:val="none" w:sz="0" w:space="0" w:color="auto"/>
                            <w:left w:val="none" w:sz="0" w:space="0" w:color="auto"/>
                            <w:bottom w:val="none" w:sz="0" w:space="0" w:color="auto"/>
                            <w:right w:val="none" w:sz="0" w:space="0" w:color="auto"/>
                          </w:divBdr>
                          <w:divsChild>
                            <w:div w:id="1504977430">
                              <w:marLeft w:val="0"/>
                              <w:marRight w:val="0"/>
                              <w:marTop w:val="0"/>
                              <w:marBottom w:val="0"/>
                              <w:divBdr>
                                <w:top w:val="none" w:sz="0" w:space="0" w:color="auto"/>
                                <w:left w:val="none" w:sz="0" w:space="0" w:color="auto"/>
                                <w:bottom w:val="none" w:sz="0" w:space="0" w:color="auto"/>
                                <w:right w:val="none" w:sz="0" w:space="0" w:color="auto"/>
                              </w:divBdr>
                              <w:divsChild>
                                <w:div w:id="1520392277">
                                  <w:marLeft w:val="0"/>
                                  <w:marRight w:val="0"/>
                                  <w:marTop w:val="0"/>
                                  <w:marBottom w:val="0"/>
                                  <w:divBdr>
                                    <w:top w:val="none" w:sz="0" w:space="0" w:color="auto"/>
                                    <w:left w:val="none" w:sz="0" w:space="0" w:color="auto"/>
                                    <w:bottom w:val="none" w:sz="0" w:space="0" w:color="auto"/>
                                    <w:right w:val="none" w:sz="0" w:space="0" w:color="auto"/>
                                  </w:divBdr>
                                  <w:divsChild>
                                    <w:div w:id="1272855328">
                                      <w:marLeft w:val="0"/>
                                      <w:marRight w:val="0"/>
                                      <w:marTop w:val="0"/>
                                      <w:marBottom w:val="0"/>
                                      <w:divBdr>
                                        <w:top w:val="none" w:sz="0" w:space="0" w:color="auto"/>
                                        <w:left w:val="none" w:sz="0" w:space="0" w:color="auto"/>
                                        <w:bottom w:val="none" w:sz="0" w:space="0" w:color="auto"/>
                                        <w:right w:val="none" w:sz="0" w:space="0" w:color="auto"/>
                                      </w:divBdr>
                                      <w:divsChild>
                                        <w:div w:id="2114594123">
                                          <w:marLeft w:val="0"/>
                                          <w:marRight w:val="0"/>
                                          <w:marTop w:val="0"/>
                                          <w:marBottom w:val="0"/>
                                          <w:divBdr>
                                            <w:top w:val="none" w:sz="0" w:space="0" w:color="auto"/>
                                            <w:left w:val="none" w:sz="0" w:space="0" w:color="auto"/>
                                            <w:bottom w:val="none" w:sz="0" w:space="0" w:color="auto"/>
                                            <w:right w:val="none" w:sz="0" w:space="0" w:color="auto"/>
                                          </w:divBdr>
                                          <w:divsChild>
                                            <w:div w:id="1804544106">
                                              <w:marLeft w:val="0"/>
                                              <w:marRight w:val="0"/>
                                              <w:marTop w:val="0"/>
                                              <w:marBottom w:val="0"/>
                                              <w:divBdr>
                                                <w:top w:val="none" w:sz="0" w:space="0" w:color="auto"/>
                                                <w:left w:val="none" w:sz="0" w:space="0" w:color="auto"/>
                                                <w:bottom w:val="none" w:sz="0" w:space="0" w:color="auto"/>
                                                <w:right w:val="none" w:sz="0" w:space="0" w:color="auto"/>
                                              </w:divBdr>
                                              <w:divsChild>
                                                <w:div w:id="15398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8070040">
          <w:marLeft w:val="0"/>
          <w:marRight w:val="0"/>
          <w:marTop w:val="0"/>
          <w:marBottom w:val="0"/>
          <w:divBdr>
            <w:top w:val="none" w:sz="0" w:space="0" w:color="auto"/>
            <w:left w:val="none" w:sz="0" w:space="0" w:color="auto"/>
            <w:bottom w:val="none" w:sz="0" w:space="0" w:color="auto"/>
            <w:right w:val="none" w:sz="0" w:space="0" w:color="auto"/>
          </w:divBdr>
          <w:divsChild>
            <w:div w:id="2126850083">
              <w:marLeft w:val="0"/>
              <w:marRight w:val="0"/>
              <w:marTop w:val="0"/>
              <w:marBottom w:val="0"/>
              <w:divBdr>
                <w:top w:val="none" w:sz="0" w:space="0" w:color="auto"/>
                <w:left w:val="none" w:sz="0" w:space="0" w:color="auto"/>
                <w:bottom w:val="none" w:sz="0" w:space="0" w:color="auto"/>
                <w:right w:val="none" w:sz="0" w:space="0" w:color="auto"/>
              </w:divBdr>
              <w:divsChild>
                <w:div w:id="1182940698">
                  <w:marLeft w:val="0"/>
                  <w:marRight w:val="0"/>
                  <w:marTop w:val="0"/>
                  <w:marBottom w:val="0"/>
                  <w:divBdr>
                    <w:top w:val="none" w:sz="0" w:space="0" w:color="auto"/>
                    <w:left w:val="none" w:sz="0" w:space="0" w:color="auto"/>
                    <w:bottom w:val="none" w:sz="0" w:space="0" w:color="auto"/>
                    <w:right w:val="none" w:sz="0" w:space="0" w:color="auto"/>
                  </w:divBdr>
                  <w:divsChild>
                    <w:div w:id="95951082">
                      <w:marLeft w:val="0"/>
                      <w:marRight w:val="0"/>
                      <w:marTop w:val="0"/>
                      <w:marBottom w:val="0"/>
                      <w:divBdr>
                        <w:top w:val="none" w:sz="0" w:space="0" w:color="auto"/>
                        <w:left w:val="none" w:sz="0" w:space="0" w:color="auto"/>
                        <w:bottom w:val="none" w:sz="0" w:space="0" w:color="auto"/>
                        <w:right w:val="none" w:sz="0" w:space="0" w:color="auto"/>
                      </w:divBdr>
                      <w:divsChild>
                        <w:div w:id="814219591">
                          <w:marLeft w:val="0"/>
                          <w:marRight w:val="0"/>
                          <w:marTop w:val="0"/>
                          <w:marBottom w:val="0"/>
                          <w:divBdr>
                            <w:top w:val="none" w:sz="0" w:space="0" w:color="auto"/>
                            <w:left w:val="none" w:sz="0" w:space="0" w:color="auto"/>
                            <w:bottom w:val="none" w:sz="0" w:space="0" w:color="auto"/>
                            <w:right w:val="none" w:sz="0" w:space="0" w:color="auto"/>
                          </w:divBdr>
                          <w:divsChild>
                            <w:div w:id="2033532079">
                              <w:marLeft w:val="0"/>
                              <w:marRight w:val="0"/>
                              <w:marTop w:val="0"/>
                              <w:marBottom w:val="0"/>
                              <w:divBdr>
                                <w:top w:val="none" w:sz="0" w:space="0" w:color="auto"/>
                                <w:left w:val="none" w:sz="0" w:space="0" w:color="auto"/>
                                <w:bottom w:val="none" w:sz="0" w:space="0" w:color="auto"/>
                                <w:right w:val="none" w:sz="0" w:space="0" w:color="auto"/>
                              </w:divBdr>
                              <w:divsChild>
                                <w:div w:id="1537620642">
                                  <w:marLeft w:val="0"/>
                                  <w:marRight w:val="0"/>
                                  <w:marTop w:val="0"/>
                                  <w:marBottom w:val="0"/>
                                  <w:divBdr>
                                    <w:top w:val="none" w:sz="0" w:space="0" w:color="auto"/>
                                    <w:left w:val="none" w:sz="0" w:space="0" w:color="auto"/>
                                    <w:bottom w:val="none" w:sz="0" w:space="0" w:color="auto"/>
                                    <w:right w:val="none" w:sz="0" w:space="0" w:color="auto"/>
                                  </w:divBdr>
                                  <w:divsChild>
                                    <w:div w:id="974137893">
                                      <w:marLeft w:val="0"/>
                                      <w:marRight w:val="0"/>
                                      <w:marTop w:val="0"/>
                                      <w:marBottom w:val="0"/>
                                      <w:divBdr>
                                        <w:top w:val="none" w:sz="0" w:space="0" w:color="auto"/>
                                        <w:left w:val="none" w:sz="0" w:space="0" w:color="auto"/>
                                        <w:bottom w:val="none" w:sz="0" w:space="0" w:color="auto"/>
                                        <w:right w:val="none" w:sz="0" w:space="0" w:color="auto"/>
                                      </w:divBdr>
                                      <w:divsChild>
                                        <w:div w:id="948008653">
                                          <w:marLeft w:val="0"/>
                                          <w:marRight w:val="0"/>
                                          <w:marTop w:val="0"/>
                                          <w:marBottom w:val="0"/>
                                          <w:divBdr>
                                            <w:top w:val="none" w:sz="0" w:space="0" w:color="auto"/>
                                            <w:left w:val="none" w:sz="0" w:space="0" w:color="auto"/>
                                            <w:bottom w:val="none" w:sz="0" w:space="0" w:color="auto"/>
                                            <w:right w:val="none" w:sz="0" w:space="0" w:color="auto"/>
                                          </w:divBdr>
                                          <w:divsChild>
                                            <w:div w:id="1044208815">
                                              <w:marLeft w:val="0"/>
                                              <w:marRight w:val="0"/>
                                              <w:marTop w:val="0"/>
                                              <w:marBottom w:val="0"/>
                                              <w:divBdr>
                                                <w:top w:val="none" w:sz="0" w:space="0" w:color="auto"/>
                                                <w:left w:val="none" w:sz="0" w:space="0" w:color="auto"/>
                                                <w:bottom w:val="none" w:sz="0" w:space="0" w:color="auto"/>
                                                <w:right w:val="none" w:sz="0" w:space="0" w:color="auto"/>
                                              </w:divBdr>
                                              <w:divsChild>
                                                <w:div w:id="335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9575538">
          <w:marLeft w:val="0"/>
          <w:marRight w:val="0"/>
          <w:marTop w:val="0"/>
          <w:marBottom w:val="0"/>
          <w:divBdr>
            <w:top w:val="none" w:sz="0" w:space="0" w:color="auto"/>
            <w:left w:val="none" w:sz="0" w:space="0" w:color="auto"/>
            <w:bottom w:val="none" w:sz="0" w:space="0" w:color="auto"/>
            <w:right w:val="none" w:sz="0" w:space="0" w:color="auto"/>
          </w:divBdr>
          <w:divsChild>
            <w:div w:id="509873058">
              <w:marLeft w:val="0"/>
              <w:marRight w:val="0"/>
              <w:marTop w:val="0"/>
              <w:marBottom w:val="0"/>
              <w:divBdr>
                <w:top w:val="none" w:sz="0" w:space="0" w:color="auto"/>
                <w:left w:val="none" w:sz="0" w:space="0" w:color="auto"/>
                <w:bottom w:val="none" w:sz="0" w:space="0" w:color="auto"/>
                <w:right w:val="none" w:sz="0" w:space="0" w:color="auto"/>
              </w:divBdr>
              <w:divsChild>
                <w:div w:id="231548474">
                  <w:marLeft w:val="0"/>
                  <w:marRight w:val="0"/>
                  <w:marTop w:val="0"/>
                  <w:marBottom w:val="0"/>
                  <w:divBdr>
                    <w:top w:val="none" w:sz="0" w:space="0" w:color="auto"/>
                    <w:left w:val="none" w:sz="0" w:space="0" w:color="auto"/>
                    <w:bottom w:val="none" w:sz="0" w:space="0" w:color="auto"/>
                    <w:right w:val="none" w:sz="0" w:space="0" w:color="auto"/>
                  </w:divBdr>
                  <w:divsChild>
                    <w:div w:id="1696692903">
                      <w:marLeft w:val="0"/>
                      <w:marRight w:val="0"/>
                      <w:marTop w:val="0"/>
                      <w:marBottom w:val="0"/>
                      <w:divBdr>
                        <w:top w:val="none" w:sz="0" w:space="0" w:color="auto"/>
                        <w:left w:val="none" w:sz="0" w:space="0" w:color="auto"/>
                        <w:bottom w:val="none" w:sz="0" w:space="0" w:color="auto"/>
                        <w:right w:val="none" w:sz="0" w:space="0" w:color="auto"/>
                      </w:divBdr>
                      <w:divsChild>
                        <w:div w:id="408190243">
                          <w:marLeft w:val="0"/>
                          <w:marRight w:val="0"/>
                          <w:marTop w:val="0"/>
                          <w:marBottom w:val="0"/>
                          <w:divBdr>
                            <w:top w:val="none" w:sz="0" w:space="0" w:color="auto"/>
                            <w:left w:val="none" w:sz="0" w:space="0" w:color="auto"/>
                            <w:bottom w:val="none" w:sz="0" w:space="0" w:color="auto"/>
                            <w:right w:val="none" w:sz="0" w:space="0" w:color="auto"/>
                          </w:divBdr>
                          <w:divsChild>
                            <w:div w:id="1007176706">
                              <w:marLeft w:val="0"/>
                              <w:marRight w:val="0"/>
                              <w:marTop w:val="0"/>
                              <w:marBottom w:val="0"/>
                              <w:divBdr>
                                <w:top w:val="none" w:sz="0" w:space="0" w:color="auto"/>
                                <w:left w:val="none" w:sz="0" w:space="0" w:color="auto"/>
                                <w:bottom w:val="none" w:sz="0" w:space="0" w:color="auto"/>
                                <w:right w:val="none" w:sz="0" w:space="0" w:color="auto"/>
                              </w:divBdr>
                              <w:divsChild>
                                <w:div w:id="698775015">
                                  <w:marLeft w:val="0"/>
                                  <w:marRight w:val="0"/>
                                  <w:marTop w:val="0"/>
                                  <w:marBottom w:val="0"/>
                                  <w:divBdr>
                                    <w:top w:val="none" w:sz="0" w:space="0" w:color="auto"/>
                                    <w:left w:val="none" w:sz="0" w:space="0" w:color="auto"/>
                                    <w:bottom w:val="none" w:sz="0" w:space="0" w:color="auto"/>
                                    <w:right w:val="none" w:sz="0" w:space="0" w:color="auto"/>
                                  </w:divBdr>
                                  <w:divsChild>
                                    <w:div w:id="269237490">
                                      <w:marLeft w:val="0"/>
                                      <w:marRight w:val="0"/>
                                      <w:marTop w:val="0"/>
                                      <w:marBottom w:val="0"/>
                                      <w:divBdr>
                                        <w:top w:val="none" w:sz="0" w:space="0" w:color="auto"/>
                                        <w:left w:val="none" w:sz="0" w:space="0" w:color="auto"/>
                                        <w:bottom w:val="none" w:sz="0" w:space="0" w:color="auto"/>
                                        <w:right w:val="none" w:sz="0" w:space="0" w:color="auto"/>
                                      </w:divBdr>
                                      <w:divsChild>
                                        <w:div w:id="282808780">
                                          <w:marLeft w:val="0"/>
                                          <w:marRight w:val="0"/>
                                          <w:marTop w:val="0"/>
                                          <w:marBottom w:val="0"/>
                                          <w:divBdr>
                                            <w:top w:val="none" w:sz="0" w:space="0" w:color="auto"/>
                                            <w:left w:val="none" w:sz="0" w:space="0" w:color="auto"/>
                                            <w:bottom w:val="none" w:sz="0" w:space="0" w:color="auto"/>
                                            <w:right w:val="none" w:sz="0" w:space="0" w:color="auto"/>
                                          </w:divBdr>
                                          <w:divsChild>
                                            <w:div w:id="864562406">
                                              <w:marLeft w:val="0"/>
                                              <w:marRight w:val="0"/>
                                              <w:marTop w:val="0"/>
                                              <w:marBottom w:val="0"/>
                                              <w:divBdr>
                                                <w:top w:val="none" w:sz="0" w:space="0" w:color="auto"/>
                                                <w:left w:val="none" w:sz="0" w:space="0" w:color="auto"/>
                                                <w:bottom w:val="none" w:sz="0" w:space="0" w:color="auto"/>
                                                <w:right w:val="none" w:sz="0" w:space="0" w:color="auto"/>
                                              </w:divBdr>
                                              <w:divsChild>
                                                <w:div w:id="7545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0157491">
          <w:marLeft w:val="0"/>
          <w:marRight w:val="0"/>
          <w:marTop w:val="0"/>
          <w:marBottom w:val="0"/>
          <w:divBdr>
            <w:top w:val="none" w:sz="0" w:space="0" w:color="auto"/>
            <w:left w:val="none" w:sz="0" w:space="0" w:color="auto"/>
            <w:bottom w:val="none" w:sz="0" w:space="0" w:color="auto"/>
            <w:right w:val="none" w:sz="0" w:space="0" w:color="auto"/>
          </w:divBdr>
          <w:divsChild>
            <w:div w:id="1403333147">
              <w:marLeft w:val="0"/>
              <w:marRight w:val="0"/>
              <w:marTop w:val="0"/>
              <w:marBottom w:val="0"/>
              <w:divBdr>
                <w:top w:val="none" w:sz="0" w:space="0" w:color="auto"/>
                <w:left w:val="none" w:sz="0" w:space="0" w:color="auto"/>
                <w:bottom w:val="none" w:sz="0" w:space="0" w:color="auto"/>
                <w:right w:val="none" w:sz="0" w:space="0" w:color="auto"/>
              </w:divBdr>
              <w:divsChild>
                <w:div w:id="707461262">
                  <w:marLeft w:val="0"/>
                  <w:marRight w:val="0"/>
                  <w:marTop w:val="0"/>
                  <w:marBottom w:val="0"/>
                  <w:divBdr>
                    <w:top w:val="none" w:sz="0" w:space="0" w:color="auto"/>
                    <w:left w:val="none" w:sz="0" w:space="0" w:color="auto"/>
                    <w:bottom w:val="none" w:sz="0" w:space="0" w:color="auto"/>
                    <w:right w:val="none" w:sz="0" w:space="0" w:color="auto"/>
                  </w:divBdr>
                  <w:divsChild>
                    <w:div w:id="843321019">
                      <w:marLeft w:val="0"/>
                      <w:marRight w:val="0"/>
                      <w:marTop w:val="0"/>
                      <w:marBottom w:val="0"/>
                      <w:divBdr>
                        <w:top w:val="none" w:sz="0" w:space="0" w:color="auto"/>
                        <w:left w:val="none" w:sz="0" w:space="0" w:color="auto"/>
                        <w:bottom w:val="none" w:sz="0" w:space="0" w:color="auto"/>
                        <w:right w:val="none" w:sz="0" w:space="0" w:color="auto"/>
                      </w:divBdr>
                      <w:divsChild>
                        <w:div w:id="1205019655">
                          <w:marLeft w:val="0"/>
                          <w:marRight w:val="0"/>
                          <w:marTop w:val="0"/>
                          <w:marBottom w:val="0"/>
                          <w:divBdr>
                            <w:top w:val="none" w:sz="0" w:space="0" w:color="auto"/>
                            <w:left w:val="none" w:sz="0" w:space="0" w:color="auto"/>
                            <w:bottom w:val="none" w:sz="0" w:space="0" w:color="auto"/>
                            <w:right w:val="none" w:sz="0" w:space="0" w:color="auto"/>
                          </w:divBdr>
                          <w:divsChild>
                            <w:div w:id="1381245019">
                              <w:marLeft w:val="0"/>
                              <w:marRight w:val="0"/>
                              <w:marTop w:val="0"/>
                              <w:marBottom w:val="0"/>
                              <w:divBdr>
                                <w:top w:val="none" w:sz="0" w:space="0" w:color="auto"/>
                                <w:left w:val="none" w:sz="0" w:space="0" w:color="auto"/>
                                <w:bottom w:val="none" w:sz="0" w:space="0" w:color="auto"/>
                                <w:right w:val="none" w:sz="0" w:space="0" w:color="auto"/>
                              </w:divBdr>
                              <w:divsChild>
                                <w:div w:id="1851525826">
                                  <w:marLeft w:val="0"/>
                                  <w:marRight w:val="0"/>
                                  <w:marTop w:val="0"/>
                                  <w:marBottom w:val="0"/>
                                  <w:divBdr>
                                    <w:top w:val="none" w:sz="0" w:space="0" w:color="auto"/>
                                    <w:left w:val="none" w:sz="0" w:space="0" w:color="auto"/>
                                    <w:bottom w:val="none" w:sz="0" w:space="0" w:color="auto"/>
                                    <w:right w:val="none" w:sz="0" w:space="0" w:color="auto"/>
                                  </w:divBdr>
                                  <w:divsChild>
                                    <w:div w:id="345055554">
                                      <w:marLeft w:val="0"/>
                                      <w:marRight w:val="0"/>
                                      <w:marTop w:val="0"/>
                                      <w:marBottom w:val="0"/>
                                      <w:divBdr>
                                        <w:top w:val="none" w:sz="0" w:space="0" w:color="auto"/>
                                        <w:left w:val="none" w:sz="0" w:space="0" w:color="auto"/>
                                        <w:bottom w:val="none" w:sz="0" w:space="0" w:color="auto"/>
                                        <w:right w:val="none" w:sz="0" w:space="0" w:color="auto"/>
                                      </w:divBdr>
                                      <w:divsChild>
                                        <w:div w:id="573710188">
                                          <w:marLeft w:val="0"/>
                                          <w:marRight w:val="0"/>
                                          <w:marTop w:val="0"/>
                                          <w:marBottom w:val="0"/>
                                          <w:divBdr>
                                            <w:top w:val="none" w:sz="0" w:space="0" w:color="auto"/>
                                            <w:left w:val="none" w:sz="0" w:space="0" w:color="auto"/>
                                            <w:bottom w:val="none" w:sz="0" w:space="0" w:color="auto"/>
                                            <w:right w:val="none" w:sz="0" w:space="0" w:color="auto"/>
                                          </w:divBdr>
                                          <w:divsChild>
                                            <w:div w:id="1030567127">
                                              <w:marLeft w:val="0"/>
                                              <w:marRight w:val="0"/>
                                              <w:marTop w:val="0"/>
                                              <w:marBottom w:val="0"/>
                                              <w:divBdr>
                                                <w:top w:val="none" w:sz="0" w:space="0" w:color="auto"/>
                                                <w:left w:val="none" w:sz="0" w:space="0" w:color="auto"/>
                                                <w:bottom w:val="none" w:sz="0" w:space="0" w:color="auto"/>
                                                <w:right w:val="none" w:sz="0" w:space="0" w:color="auto"/>
                                              </w:divBdr>
                                              <w:divsChild>
                                                <w:div w:id="1615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361418">
          <w:marLeft w:val="0"/>
          <w:marRight w:val="0"/>
          <w:marTop w:val="0"/>
          <w:marBottom w:val="0"/>
          <w:divBdr>
            <w:top w:val="none" w:sz="0" w:space="0" w:color="auto"/>
            <w:left w:val="none" w:sz="0" w:space="0" w:color="auto"/>
            <w:bottom w:val="none" w:sz="0" w:space="0" w:color="auto"/>
            <w:right w:val="none" w:sz="0" w:space="0" w:color="auto"/>
          </w:divBdr>
          <w:divsChild>
            <w:div w:id="1694961691">
              <w:marLeft w:val="0"/>
              <w:marRight w:val="0"/>
              <w:marTop w:val="0"/>
              <w:marBottom w:val="0"/>
              <w:divBdr>
                <w:top w:val="none" w:sz="0" w:space="0" w:color="auto"/>
                <w:left w:val="none" w:sz="0" w:space="0" w:color="auto"/>
                <w:bottom w:val="none" w:sz="0" w:space="0" w:color="auto"/>
                <w:right w:val="none" w:sz="0" w:space="0" w:color="auto"/>
              </w:divBdr>
              <w:divsChild>
                <w:div w:id="486867077">
                  <w:marLeft w:val="0"/>
                  <w:marRight w:val="0"/>
                  <w:marTop w:val="0"/>
                  <w:marBottom w:val="0"/>
                  <w:divBdr>
                    <w:top w:val="none" w:sz="0" w:space="0" w:color="auto"/>
                    <w:left w:val="none" w:sz="0" w:space="0" w:color="auto"/>
                    <w:bottom w:val="none" w:sz="0" w:space="0" w:color="auto"/>
                    <w:right w:val="none" w:sz="0" w:space="0" w:color="auto"/>
                  </w:divBdr>
                  <w:divsChild>
                    <w:div w:id="1876120516">
                      <w:marLeft w:val="0"/>
                      <w:marRight w:val="0"/>
                      <w:marTop w:val="0"/>
                      <w:marBottom w:val="0"/>
                      <w:divBdr>
                        <w:top w:val="none" w:sz="0" w:space="0" w:color="auto"/>
                        <w:left w:val="none" w:sz="0" w:space="0" w:color="auto"/>
                        <w:bottom w:val="none" w:sz="0" w:space="0" w:color="auto"/>
                        <w:right w:val="none" w:sz="0" w:space="0" w:color="auto"/>
                      </w:divBdr>
                      <w:divsChild>
                        <w:div w:id="266740691">
                          <w:marLeft w:val="0"/>
                          <w:marRight w:val="0"/>
                          <w:marTop w:val="0"/>
                          <w:marBottom w:val="0"/>
                          <w:divBdr>
                            <w:top w:val="none" w:sz="0" w:space="0" w:color="auto"/>
                            <w:left w:val="none" w:sz="0" w:space="0" w:color="auto"/>
                            <w:bottom w:val="none" w:sz="0" w:space="0" w:color="auto"/>
                            <w:right w:val="none" w:sz="0" w:space="0" w:color="auto"/>
                          </w:divBdr>
                          <w:divsChild>
                            <w:div w:id="387149138">
                              <w:marLeft w:val="0"/>
                              <w:marRight w:val="0"/>
                              <w:marTop w:val="0"/>
                              <w:marBottom w:val="0"/>
                              <w:divBdr>
                                <w:top w:val="none" w:sz="0" w:space="0" w:color="auto"/>
                                <w:left w:val="none" w:sz="0" w:space="0" w:color="auto"/>
                                <w:bottom w:val="none" w:sz="0" w:space="0" w:color="auto"/>
                                <w:right w:val="none" w:sz="0" w:space="0" w:color="auto"/>
                              </w:divBdr>
                              <w:divsChild>
                                <w:div w:id="263539027">
                                  <w:marLeft w:val="0"/>
                                  <w:marRight w:val="0"/>
                                  <w:marTop w:val="0"/>
                                  <w:marBottom w:val="0"/>
                                  <w:divBdr>
                                    <w:top w:val="none" w:sz="0" w:space="0" w:color="auto"/>
                                    <w:left w:val="none" w:sz="0" w:space="0" w:color="auto"/>
                                    <w:bottom w:val="none" w:sz="0" w:space="0" w:color="auto"/>
                                    <w:right w:val="none" w:sz="0" w:space="0" w:color="auto"/>
                                  </w:divBdr>
                                  <w:divsChild>
                                    <w:div w:id="931472126">
                                      <w:marLeft w:val="0"/>
                                      <w:marRight w:val="0"/>
                                      <w:marTop w:val="0"/>
                                      <w:marBottom w:val="0"/>
                                      <w:divBdr>
                                        <w:top w:val="none" w:sz="0" w:space="0" w:color="auto"/>
                                        <w:left w:val="none" w:sz="0" w:space="0" w:color="auto"/>
                                        <w:bottom w:val="none" w:sz="0" w:space="0" w:color="auto"/>
                                        <w:right w:val="none" w:sz="0" w:space="0" w:color="auto"/>
                                      </w:divBdr>
                                      <w:divsChild>
                                        <w:div w:id="501162998">
                                          <w:marLeft w:val="0"/>
                                          <w:marRight w:val="0"/>
                                          <w:marTop w:val="0"/>
                                          <w:marBottom w:val="0"/>
                                          <w:divBdr>
                                            <w:top w:val="none" w:sz="0" w:space="0" w:color="auto"/>
                                            <w:left w:val="none" w:sz="0" w:space="0" w:color="auto"/>
                                            <w:bottom w:val="none" w:sz="0" w:space="0" w:color="auto"/>
                                            <w:right w:val="none" w:sz="0" w:space="0" w:color="auto"/>
                                          </w:divBdr>
                                          <w:divsChild>
                                            <w:div w:id="1646084094">
                                              <w:marLeft w:val="0"/>
                                              <w:marRight w:val="0"/>
                                              <w:marTop w:val="0"/>
                                              <w:marBottom w:val="0"/>
                                              <w:divBdr>
                                                <w:top w:val="none" w:sz="0" w:space="0" w:color="auto"/>
                                                <w:left w:val="none" w:sz="0" w:space="0" w:color="auto"/>
                                                <w:bottom w:val="none" w:sz="0" w:space="0" w:color="auto"/>
                                                <w:right w:val="none" w:sz="0" w:space="0" w:color="auto"/>
                                              </w:divBdr>
                                              <w:divsChild>
                                                <w:div w:id="13882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865894">
          <w:marLeft w:val="0"/>
          <w:marRight w:val="0"/>
          <w:marTop w:val="0"/>
          <w:marBottom w:val="0"/>
          <w:divBdr>
            <w:top w:val="none" w:sz="0" w:space="0" w:color="auto"/>
            <w:left w:val="none" w:sz="0" w:space="0" w:color="auto"/>
            <w:bottom w:val="none" w:sz="0" w:space="0" w:color="auto"/>
            <w:right w:val="none" w:sz="0" w:space="0" w:color="auto"/>
          </w:divBdr>
          <w:divsChild>
            <w:div w:id="245118902">
              <w:marLeft w:val="0"/>
              <w:marRight w:val="0"/>
              <w:marTop w:val="0"/>
              <w:marBottom w:val="0"/>
              <w:divBdr>
                <w:top w:val="none" w:sz="0" w:space="0" w:color="auto"/>
                <w:left w:val="none" w:sz="0" w:space="0" w:color="auto"/>
                <w:bottom w:val="none" w:sz="0" w:space="0" w:color="auto"/>
                <w:right w:val="none" w:sz="0" w:space="0" w:color="auto"/>
              </w:divBdr>
              <w:divsChild>
                <w:div w:id="1837459200">
                  <w:marLeft w:val="0"/>
                  <w:marRight w:val="0"/>
                  <w:marTop w:val="0"/>
                  <w:marBottom w:val="0"/>
                  <w:divBdr>
                    <w:top w:val="none" w:sz="0" w:space="0" w:color="auto"/>
                    <w:left w:val="none" w:sz="0" w:space="0" w:color="auto"/>
                    <w:bottom w:val="none" w:sz="0" w:space="0" w:color="auto"/>
                    <w:right w:val="none" w:sz="0" w:space="0" w:color="auto"/>
                  </w:divBdr>
                  <w:divsChild>
                    <w:div w:id="1455060443">
                      <w:marLeft w:val="0"/>
                      <w:marRight w:val="0"/>
                      <w:marTop w:val="0"/>
                      <w:marBottom w:val="0"/>
                      <w:divBdr>
                        <w:top w:val="none" w:sz="0" w:space="0" w:color="auto"/>
                        <w:left w:val="none" w:sz="0" w:space="0" w:color="auto"/>
                        <w:bottom w:val="none" w:sz="0" w:space="0" w:color="auto"/>
                        <w:right w:val="none" w:sz="0" w:space="0" w:color="auto"/>
                      </w:divBdr>
                      <w:divsChild>
                        <w:div w:id="954096408">
                          <w:marLeft w:val="0"/>
                          <w:marRight w:val="0"/>
                          <w:marTop w:val="0"/>
                          <w:marBottom w:val="0"/>
                          <w:divBdr>
                            <w:top w:val="none" w:sz="0" w:space="0" w:color="auto"/>
                            <w:left w:val="none" w:sz="0" w:space="0" w:color="auto"/>
                            <w:bottom w:val="none" w:sz="0" w:space="0" w:color="auto"/>
                            <w:right w:val="none" w:sz="0" w:space="0" w:color="auto"/>
                          </w:divBdr>
                          <w:divsChild>
                            <w:div w:id="66653256">
                              <w:marLeft w:val="0"/>
                              <w:marRight w:val="0"/>
                              <w:marTop w:val="0"/>
                              <w:marBottom w:val="0"/>
                              <w:divBdr>
                                <w:top w:val="none" w:sz="0" w:space="0" w:color="auto"/>
                                <w:left w:val="none" w:sz="0" w:space="0" w:color="auto"/>
                                <w:bottom w:val="none" w:sz="0" w:space="0" w:color="auto"/>
                                <w:right w:val="none" w:sz="0" w:space="0" w:color="auto"/>
                              </w:divBdr>
                              <w:divsChild>
                                <w:div w:id="959729019">
                                  <w:marLeft w:val="0"/>
                                  <w:marRight w:val="0"/>
                                  <w:marTop w:val="0"/>
                                  <w:marBottom w:val="0"/>
                                  <w:divBdr>
                                    <w:top w:val="none" w:sz="0" w:space="0" w:color="auto"/>
                                    <w:left w:val="none" w:sz="0" w:space="0" w:color="auto"/>
                                    <w:bottom w:val="none" w:sz="0" w:space="0" w:color="auto"/>
                                    <w:right w:val="none" w:sz="0" w:space="0" w:color="auto"/>
                                  </w:divBdr>
                                  <w:divsChild>
                                    <w:div w:id="649795634">
                                      <w:marLeft w:val="0"/>
                                      <w:marRight w:val="0"/>
                                      <w:marTop w:val="0"/>
                                      <w:marBottom w:val="0"/>
                                      <w:divBdr>
                                        <w:top w:val="none" w:sz="0" w:space="0" w:color="auto"/>
                                        <w:left w:val="none" w:sz="0" w:space="0" w:color="auto"/>
                                        <w:bottom w:val="none" w:sz="0" w:space="0" w:color="auto"/>
                                        <w:right w:val="none" w:sz="0" w:space="0" w:color="auto"/>
                                      </w:divBdr>
                                      <w:divsChild>
                                        <w:div w:id="285283013">
                                          <w:marLeft w:val="0"/>
                                          <w:marRight w:val="0"/>
                                          <w:marTop w:val="0"/>
                                          <w:marBottom w:val="0"/>
                                          <w:divBdr>
                                            <w:top w:val="none" w:sz="0" w:space="0" w:color="auto"/>
                                            <w:left w:val="none" w:sz="0" w:space="0" w:color="auto"/>
                                            <w:bottom w:val="none" w:sz="0" w:space="0" w:color="auto"/>
                                            <w:right w:val="none" w:sz="0" w:space="0" w:color="auto"/>
                                          </w:divBdr>
                                          <w:divsChild>
                                            <w:div w:id="866986875">
                                              <w:marLeft w:val="0"/>
                                              <w:marRight w:val="0"/>
                                              <w:marTop w:val="0"/>
                                              <w:marBottom w:val="0"/>
                                              <w:divBdr>
                                                <w:top w:val="none" w:sz="0" w:space="0" w:color="auto"/>
                                                <w:left w:val="none" w:sz="0" w:space="0" w:color="auto"/>
                                                <w:bottom w:val="none" w:sz="0" w:space="0" w:color="auto"/>
                                                <w:right w:val="none" w:sz="0" w:space="0" w:color="auto"/>
                                              </w:divBdr>
                                              <w:divsChild>
                                                <w:div w:id="8312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9609574">
          <w:marLeft w:val="0"/>
          <w:marRight w:val="0"/>
          <w:marTop w:val="0"/>
          <w:marBottom w:val="0"/>
          <w:divBdr>
            <w:top w:val="none" w:sz="0" w:space="0" w:color="auto"/>
            <w:left w:val="none" w:sz="0" w:space="0" w:color="auto"/>
            <w:bottom w:val="none" w:sz="0" w:space="0" w:color="auto"/>
            <w:right w:val="none" w:sz="0" w:space="0" w:color="auto"/>
          </w:divBdr>
          <w:divsChild>
            <w:div w:id="1063794942">
              <w:marLeft w:val="0"/>
              <w:marRight w:val="0"/>
              <w:marTop w:val="0"/>
              <w:marBottom w:val="0"/>
              <w:divBdr>
                <w:top w:val="none" w:sz="0" w:space="0" w:color="auto"/>
                <w:left w:val="none" w:sz="0" w:space="0" w:color="auto"/>
                <w:bottom w:val="none" w:sz="0" w:space="0" w:color="auto"/>
                <w:right w:val="none" w:sz="0" w:space="0" w:color="auto"/>
              </w:divBdr>
              <w:divsChild>
                <w:div w:id="413630324">
                  <w:marLeft w:val="0"/>
                  <w:marRight w:val="0"/>
                  <w:marTop w:val="0"/>
                  <w:marBottom w:val="0"/>
                  <w:divBdr>
                    <w:top w:val="none" w:sz="0" w:space="0" w:color="auto"/>
                    <w:left w:val="none" w:sz="0" w:space="0" w:color="auto"/>
                    <w:bottom w:val="none" w:sz="0" w:space="0" w:color="auto"/>
                    <w:right w:val="none" w:sz="0" w:space="0" w:color="auto"/>
                  </w:divBdr>
                  <w:divsChild>
                    <w:div w:id="1511721328">
                      <w:marLeft w:val="0"/>
                      <w:marRight w:val="0"/>
                      <w:marTop w:val="0"/>
                      <w:marBottom w:val="0"/>
                      <w:divBdr>
                        <w:top w:val="none" w:sz="0" w:space="0" w:color="auto"/>
                        <w:left w:val="none" w:sz="0" w:space="0" w:color="auto"/>
                        <w:bottom w:val="none" w:sz="0" w:space="0" w:color="auto"/>
                        <w:right w:val="none" w:sz="0" w:space="0" w:color="auto"/>
                      </w:divBdr>
                      <w:divsChild>
                        <w:div w:id="1819415749">
                          <w:marLeft w:val="0"/>
                          <w:marRight w:val="0"/>
                          <w:marTop w:val="0"/>
                          <w:marBottom w:val="0"/>
                          <w:divBdr>
                            <w:top w:val="none" w:sz="0" w:space="0" w:color="auto"/>
                            <w:left w:val="none" w:sz="0" w:space="0" w:color="auto"/>
                            <w:bottom w:val="none" w:sz="0" w:space="0" w:color="auto"/>
                            <w:right w:val="none" w:sz="0" w:space="0" w:color="auto"/>
                          </w:divBdr>
                          <w:divsChild>
                            <w:div w:id="356466">
                              <w:marLeft w:val="0"/>
                              <w:marRight w:val="0"/>
                              <w:marTop w:val="0"/>
                              <w:marBottom w:val="0"/>
                              <w:divBdr>
                                <w:top w:val="none" w:sz="0" w:space="0" w:color="auto"/>
                                <w:left w:val="none" w:sz="0" w:space="0" w:color="auto"/>
                                <w:bottom w:val="none" w:sz="0" w:space="0" w:color="auto"/>
                                <w:right w:val="none" w:sz="0" w:space="0" w:color="auto"/>
                              </w:divBdr>
                              <w:divsChild>
                                <w:div w:id="327294865">
                                  <w:marLeft w:val="0"/>
                                  <w:marRight w:val="0"/>
                                  <w:marTop w:val="0"/>
                                  <w:marBottom w:val="0"/>
                                  <w:divBdr>
                                    <w:top w:val="none" w:sz="0" w:space="0" w:color="auto"/>
                                    <w:left w:val="none" w:sz="0" w:space="0" w:color="auto"/>
                                    <w:bottom w:val="none" w:sz="0" w:space="0" w:color="auto"/>
                                    <w:right w:val="none" w:sz="0" w:space="0" w:color="auto"/>
                                  </w:divBdr>
                                  <w:divsChild>
                                    <w:div w:id="2024936984">
                                      <w:marLeft w:val="0"/>
                                      <w:marRight w:val="0"/>
                                      <w:marTop w:val="0"/>
                                      <w:marBottom w:val="0"/>
                                      <w:divBdr>
                                        <w:top w:val="none" w:sz="0" w:space="0" w:color="auto"/>
                                        <w:left w:val="none" w:sz="0" w:space="0" w:color="auto"/>
                                        <w:bottom w:val="none" w:sz="0" w:space="0" w:color="auto"/>
                                        <w:right w:val="none" w:sz="0" w:space="0" w:color="auto"/>
                                      </w:divBdr>
                                      <w:divsChild>
                                        <w:div w:id="1775899642">
                                          <w:marLeft w:val="0"/>
                                          <w:marRight w:val="0"/>
                                          <w:marTop w:val="0"/>
                                          <w:marBottom w:val="0"/>
                                          <w:divBdr>
                                            <w:top w:val="none" w:sz="0" w:space="0" w:color="auto"/>
                                            <w:left w:val="none" w:sz="0" w:space="0" w:color="auto"/>
                                            <w:bottom w:val="none" w:sz="0" w:space="0" w:color="auto"/>
                                            <w:right w:val="none" w:sz="0" w:space="0" w:color="auto"/>
                                          </w:divBdr>
                                          <w:divsChild>
                                            <w:div w:id="296568810">
                                              <w:marLeft w:val="0"/>
                                              <w:marRight w:val="0"/>
                                              <w:marTop w:val="0"/>
                                              <w:marBottom w:val="0"/>
                                              <w:divBdr>
                                                <w:top w:val="none" w:sz="0" w:space="0" w:color="auto"/>
                                                <w:left w:val="none" w:sz="0" w:space="0" w:color="auto"/>
                                                <w:bottom w:val="none" w:sz="0" w:space="0" w:color="auto"/>
                                                <w:right w:val="none" w:sz="0" w:space="0" w:color="auto"/>
                                              </w:divBdr>
                                              <w:divsChild>
                                                <w:div w:id="14782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583290">
          <w:marLeft w:val="0"/>
          <w:marRight w:val="0"/>
          <w:marTop w:val="0"/>
          <w:marBottom w:val="0"/>
          <w:divBdr>
            <w:top w:val="none" w:sz="0" w:space="0" w:color="auto"/>
            <w:left w:val="none" w:sz="0" w:space="0" w:color="auto"/>
            <w:bottom w:val="none" w:sz="0" w:space="0" w:color="auto"/>
            <w:right w:val="none" w:sz="0" w:space="0" w:color="auto"/>
          </w:divBdr>
          <w:divsChild>
            <w:div w:id="109129858">
              <w:marLeft w:val="0"/>
              <w:marRight w:val="0"/>
              <w:marTop w:val="0"/>
              <w:marBottom w:val="0"/>
              <w:divBdr>
                <w:top w:val="none" w:sz="0" w:space="0" w:color="auto"/>
                <w:left w:val="none" w:sz="0" w:space="0" w:color="auto"/>
                <w:bottom w:val="none" w:sz="0" w:space="0" w:color="auto"/>
                <w:right w:val="none" w:sz="0" w:space="0" w:color="auto"/>
              </w:divBdr>
              <w:divsChild>
                <w:div w:id="1774546011">
                  <w:marLeft w:val="0"/>
                  <w:marRight w:val="0"/>
                  <w:marTop w:val="0"/>
                  <w:marBottom w:val="0"/>
                  <w:divBdr>
                    <w:top w:val="none" w:sz="0" w:space="0" w:color="auto"/>
                    <w:left w:val="none" w:sz="0" w:space="0" w:color="auto"/>
                    <w:bottom w:val="none" w:sz="0" w:space="0" w:color="auto"/>
                    <w:right w:val="none" w:sz="0" w:space="0" w:color="auto"/>
                  </w:divBdr>
                  <w:divsChild>
                    <w:div w:id="829710439">
                      <w:marLeft w:val="0"/>
                      <w:marRight w:val="0"/>
                      <w:marTop w:val="0"/>
                      <w:marBottom w:val="0"/>
                      <w:divBdr>
                        <w:top w:val="none" w:sz="0" w:space="0" w:color="auto"/>
                        <w:left w:val="none" w:sz="0" w:space="0" w:color="auto"/>
                        <w:bottom w:val="none" w:sz="0" w:space="0" w:color="auto"/>
                        <w:right w:val="none" w:sz="0" w:space="0" w:color="auto"/>
                      </w:divBdr>
                      <w:divsChild>
                        <w:div w:id="1913731167">
                          <w:marLeft w:val="0"/>
                          <w:marRight w:val="0"/>
                          <w:marTop w:val="0"/>
                          <w:marBottom w:val="0"/>
                          <w:divBdr>
                            <w:top w:val="none" w:sz="0" w:space="0" w:color="auto"/>
                            <w:left w:val="none" w:sz="0" w:space="0" w:color="auto"/>
                            <w:bottom w:val="none" w:sz="0" w:space="0" w:color="auto"/>
                            <w:right w:val="none" w:sz="0" w:space="0" w:color="auto"/>
                          </w:divBdr>
                          <w:divsChild>
                            <w:div w:id="1886288837">
                              <w:marLeft w:val="0"/>
                              <w:marRight w:val="0"/>
                              <w:marTop w:val="0"/>
                              <w:marBottom w:val="0"/>
                              <w:divBdr>
                                <w:top w:val="none" w:sz="0" w:space="0" w:color="auto"/>
                                <w:left w:val="none" w:sz="0" w:space="0" w:color="auto"/>
                                <w:bottom w:val="none" w:sz="0" w:space="0" w:color="auto"/>
                                <w:right w:val="none" w:sz="0" w:space="0" w:color="auto"/>
                              </w:divBdr>
                              <w:divsChild>
                                <w:div w:id="1778132127">
                                  <w:marLeft w:val="0"/>
                                  <w:marRight w:val="0"/>
                                  <w:marTop w:val="0"/>
                                  <w:marBottom w:val="0"/>
                                  <w:divBdr>
                                    <w:top w:val="none" w:sz="0" w:space="0" w:color="auto"/>
                                    <w:left w:val="none" w:sz="0" w:space="0" w:color="auto"/>
                                    <w:bottom w:val="none" w:sz="0" w:space="0" w:color="auto"/>
                                    <w:right w:val="none" w:sz="0" w:space="0" w:color="auto"/>
                                  </w:divBdr>
                                  <w:divsChild>
                                    <w:div w:id="1474063103">
                                      <w:marLeft w:val="0"/>
                                      <w:marRight w:val="0"/>
                                      <w:marTop w:val="0"/>
                                      <w:marBottom w:val="0"/>
                                      <w:divBdr>
                                        <w:top w:val="none" w:sz="0" w:space="0" w:color="auto"/>
                                        <w:left w:val="none" w:sz="0" w:space="0" w:color="auto"/>
                                        <w:bottom w:val="none" w:sz="0" w:space="0" w:color="auto"/>
                                        <w:right w:val="none" w:sz="0" w:space="0" w:color="auto"/>
                                      </w:divBdr>
                                      <w:divsChild>
                                        <w:div w:id="917203377">
                                          <w:marLeft w:val="0"/>
                                          <w:marRight w:val="0"/>
                                          <w:marTop w:val="0"/>
                                          <w:marBottom w:val="0"/>
                                          <w:divBdr>
                                            <w:top w:val="none" w:sz="0" w:space="0" w:color="auto"/>
                                            <w:left w:val="none" w:sz="0" w:space="0" w:color="auto"/>
                                            <w:bottom w:val="none" w:sz="0" w:space="0" w:color="auto"/>
                                            <w:right w:val="none" w:sz="0" w:space="0" w:color="auto"/>
                                          </w:divBdr>
                                          <w:divsChild>
                                            <w:div w:id="753471277">
                                              <w:marLeft w:val="0"/>
                                              <w:marRight w:val="0"/>
                                              <w:marTop w:val="0"/>
                                              <w:marBottom w:val="0"/>
                                              <w:divBdr>
                                                <w:top w:val="none" w:sz="0" w:space="0" w:color="auto"/>
                                                <w:left w:val="none" w:sz="0" w:space="0" w:color="auto"/>
                                                <w:bottom w:val="none" w:sz="0" w:space="0" w:color="auto"/>
                                                <w:right w:val="none" w:sz="0" w:space="0" w:color="auto"/>
                                              </w:divBdr>
                                              <w:divsChild>
                                                <w:div w:id="68015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641983">
          <w:marLeft w:val="0"/>
          <w:marRight w:val="0"/>
          <w:marTop w:val="0"/>
          <w:marBottom w:val="0"/>
          <w:divBdr>
            <w:top w:val="none" w:sz="0" w:space="0" w:color="auto"/>
            <w:left w:val="none" w:sz="0" w:space="0" w:color="auto"/>
            <w:bottom w:val="none" w:sz="0" w:space="0" w:color="auto"/>
            <w:right w:val="none" w:sz="0" w:space="0" w:color="auto"/>
          </w:divBdr>
          <w:divsChild>
            <w:div w:id="1954096030">
              <w:marLeft w:val="0"/>
              <w:marRight w:val="0"/>
              <w:marTop w:val="0"/>
              <w:marBottom w:val="0"/>
              <w:divBdr>
                <w:top w:val="none" w:sz="0" w:space="0" w:color="auto"/>
                <w:left w:val="none" w:sz="0" w:space="0" w:color="auto"/>
                <w:bottom w:val="none" w:sz="0" w:space="0" w:color="auto"/>
                <w:right w:val="none" w:sz="0" w:space="0" w:color="auto"/>
              </w:divBdr>
              <w:divsChild>
                <w:div w:id="13577349">
                  <w:marLeft w:val="0"/>
                  <w:marRight w:val="0"/>
                  <w:marTop w:val="0"/>
                  <w:marBottom w:val="0"/>
                  <w:divBdr>
                    <w:top w:val="none" w:sz="0" w:space="0" w:color="auto"/>
                    <w:left w:val="none" w:sz="0" w:space="0" w:color="auto"/>
                    <w:bottom w:val="none" w:sz="0" w:space="0" w:color="auto"/>
                    <w:right w:val="none" w:sz="0" w:space="0" w:color="auto"/>
                  </w:divBdr>
                  <w:divsChild>
                    <w:div w:id="302514713">
                      <w:marLeft w:val="0"/>
                      <w:marRight w:val="0"/>
                      <w:marTop w:val="0"/>
                      <w:marBottom w:val="0"/>
                      <w:divBdr>
                        <w:top w:val="none" w:sz="0" w:space="0" w:color="auto"/>
                        <w:left w:val="none" w:sz="0" w:space="0" w:color="auto"/>
                        <w:bottom w:val="none" w:sz="0" w:space="0" w:color="auto"/>
                        <w:right w:val="none" w:sz="0" w:space="0" w:color="auto"/>
                      </w:divBdr>
                      <w:divsChild>
                        <w:div w:id="2069456236">
                          <w:marLeft w:val="0"/>
                          <w:marRight w:val="0"/>
                          <w:marTop w:val="0"/>
                          <w:marBottom w:val="0"/>
                          <w:divBdr>
                            <w:top w:val="none" w:sz="0" w:space="0" w:color="auto"/>
                            <w:left w:val="none" w:sz="0" w:space="0" w:color="auto"/>
                            <w:bottom w:val="none" w:sz="0" w:space="0" w:color="auto"/>
                            <w:right w:val="none" w:sz="0" w:space="0" w:color="auto"/>
                          </w:divBdr>
                          <w:divsChild>
                            <w:div w:id="1712461819">
                              <w:marLeft w:val="0"/>
                              <w:marRight w:val="0"/>
                              <w:marTop w:val="0"/>
                              <w:marBottom w:val="0"/>
                              <w:divBdr>
                                <w:top w:val="none" w:sz="0" w:space="0" w:color="auto"/>
                                <w:left w:val="none" w:sz="0" w:space="0" w:color="auto"/>
                                <w:bottom w:val="none" w:sz="0" w:space="0" w:color="auto"/>
                                <w:right w:val="none" w:sz="0" w:space="0" w:color="auto"/>
                              </w:divBdr>
                              <w:divsChild>
                                <w:div w:id="1728872146">
                                  <w:marLeft w:val="0"/>
                                  <w:marRight w:val="0"/>
                                  <w:marTop w:val="0"/>
                                  <w:marBottom w:val="0"/>
                                  <w:divBdr>
                                    <w:top w:val="none" w:sz="0" w:space="0" w:color="auto"/>
                                    <w:left w:val="none" w:sz="0" w:space="0" w:color="auto"/>
                                    <w:bottom w:val="none" w:sz="0" w:space="0" w:color="auto"/>
                                    <w:right w:val="none" w:sz="0" w:space="0" w:color="auto"/>
                                  </w:divBdr>
                                  <w:divsChild>
                                    <w:div w:id="1452285206">
                                      <w:marLeft w:val="0"/>
                                      <w:marRight w:val="0"/>
                                      <w:marTop w:val="0"/>
                                      <w:marBottom w:val="0"/>
                                      <w:divBdr>
                                        <w:top w:val="none" w:sz="0" w:space="0" w:color="auto"/>
                                        <w:left w:val="none" w:sz="0" w:space="0" w:color="auto"/>
                                        <w:bottom w:val="none" w:sz="0" w:space="0" w:color="auto"/>
                                        <w:right w:val="none" w:sz="0" w:space="0" w:color="auto"/>
                                      </w:divBdr>
                                      <w:divsChild>
                                        <w:div w:id="1918780373">
                                          <w:marLeft w:val="0"/>
                                          <w:marRight w:val="0"/>
                                          <w:marTop w:val="0"/>
                                          <w:marBottom w:val="0"/>
                                          <w:divBdr>
                                            <w:top w:val="none" w:sz="0" w:space="0" w:color="auto"/>
                                            <w:left w:val="none" w:sz="0" w:space="0" w:color="auto"/>
                                            <w:bottom w:val="none" w:sz="0" w:space="0" w:color="auto"/>
                                            <w:right w:val="none" w:sz="0" w:space="0" w:color="auto"/>
                                          </w:divBdr>
                                          <w:divsChild>
                                            <w:div w:id="1965884886">
                                              <w:marLeft w:val="0"/>
                                              <w:marRight w:val="0"/>
                                              <w:marTop w:val="0"/>
                                              <w:marBottom w:val="0"/>
                                              <w:divBdr>
                                                <w:top w:val="none" w:sz="0" w:space="0" w:color="auto"/>
                                                <w:left w:val="none" w:sz="0" w:space="0" w:color="auto"/>
                                                <w:bottom w:val="none" w:sz="0" w:space="0" w:color="auto"/>
                                                <w:right w:val="none" w:sz="0" w:space="0" w:color="auto"/>
                                              </w:divBdr>
                                              <w:divsChild>
                                                <w:div w:id="16870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0092955">
          <w:marLeft w:val="0"/>
          <w:marRight w:val="0"/>
          <w:marTop w:val="0"/>
          <w:marBottom w:val="0"/>
          <w:divBdr>
            <w:top w:val="none" w:sz="0" w:space="0" w:color="auto"/>
            <w:left w:val="none" w:sz="0" w:space="0" w:color="auto"/>
            <w:bottom w:val="none" w:sz="0" w:space="0" w:color="auto"/>
            <w:right w:val="none" w:sz="0" w:space="0" w:color="auto"/>
          </w:divBdr>
          <w:divsChild>
            <w:div w:id="1010521200">
              <w:marLeft w:val="0"/>
              <w:marRight w:val="0"/>
              <w:marTop w:val="0"/>
              <w:marBottom w:val="0"/>
              <w:divBdr>
                <w:top w:val="none" w:sz="0" w:space="0" w:color="auto"/>
                <w:left w:val="none" w:sz="0" w:space="0" w:color="auto"/>
                <w:bottom w:val="none" w:sz="0" w:space="0" w:color="auto"/>
                <w:right w:val="none" w:sz="0" w:space="0" w:color="auto"/>
              </w:divBdr>
              <w:divsChild>
                <w:div w:id="1872569248">
                  <w:marLeft w:val="0"/>
                  <w:marRight w:val="0"/>
                  <w:marTop w:val="0"/>
                  <w:marBottom w:val="0"/>
                  <w:divBdr>
                    <w:top w:val="none" w:sz="0" w:space="0" w:color="auto"/>
                    <w:left w:val="none" w:sz="0" w:space="0" w:color="auto"/>
                    <w:bottom w:val="none" w:sz="0" w:space="0" w:color="auto"/>
                    <w:right w:val="none" w:sz="0" w:space="0" w:color="auto"/>
                  </w:divBdr>
                  <w:divsChild>
                    <w:div w:id="833687920">
                      <w:marLeft w:val="0"/>
                      <w:marRight w:val="0"/>
                      <w:marTop w:val="0"/>
                      <w:marBottom w:val="0"/>
                      <w:divBdr>
                        <w:top w:val="none" w:sz="0" w:space="0" w:color="auto"/>
                        <w:left w:val="none" w:sz="0" w:space="0" w:color="auto"/>
                        <w:bottom w:val="none" w:sz="0" w:space="0" w:color="auto"/>
                        <w:right w:val="none" w:sz="0" w:space="0" w:color="auto"/>
                      </w:divBdr>
                      <w:divsChild>
                        <w:div w:id="181749092">
                          <w:marLeft w:val="0"/>
                          <w:marRight w:val="0"/>
                          <w:marTop w:val="0"/>
                          <w:marBottom w:val="0"/>
                          <w:divBdr>
                            <w:top w:val="none" w:sz="0" w:space="0" w:color="auto"/>
                            <w:left w:val="none" w:sz="0" w:space="0" w:color="auto"/>
                            <w:bottom w:val="none" w:sz="0" w:space="0" w:color="auto"/>
                            <w:right w:val="none" w:sz="0" w:space="0" w:color="auto"/>
                          </w:divBdr>
                          <w:divsChild>
                            <w:div w:id="693729799">
                              <w:marLeft w:val="0"/>
                              <w:marRight w:val="0"/>
                              <w:marTop w:val="0"/>
                              <w:marBottom w:val="0"/>
                              <w:divBdr>
                                <w:top w:val="none" w:sz="0" w:space="0" w:color="auto"/>
                                <w:left w:val="none" w:sz="0" w:space="0" w:color="auto"/>
                                <w:bottom w:val="none" w:sz="0" w:space="0" w:color="auto"/>
                                <w:right w:val="none" w:sz="0" w:space="0" w:color="auto"/>
                              </w:divBdr>
                              <w:divsChild>
                                <w:div w:id="1018119504">
                                  <w:marLeft w:val="0"/>
                                  <w:marRight w:val="0"/>
                                  <w:marTop w:val="0"/>
                                  <w:marBottom w:val="0"/>
                                  <w:divBdr>
                                    <w:top w:val="none" w:sz="0" w:space="0" w:color="auto"/>
                                    <w:left w:val="none" w:sz="0" w:space="0" w:color="auto"/>
                                    <w:bottom w:val="none" w:sz="0" w:space="0" w:color="auto"/>
                                    <w:right w:val="none" w:sz="0" w:space="0" w:color="auto"/>
                                  </w:divBdr>
                                  <w:divsChild>
                                    <w:div w:id="1709183979">
                                      <w:marLeft w:val="0"/>
                                      <w:marRight w:val="0"/>
                                      <w:marTop w:val="0"/>
                                      <w:marBottom w:val="0"/>
                                      <w:divBdr>
                                        <w:top w:val="none" w:sz="0" w:space="0" w:color="auto"/>
                                        <w:left w:val="none" w:sz="0" w:space="0" w:color="auto"/>
                                        <w:bottom w:val="none" w:sz="0" w:space="0" w:color="auto"/>
                                        <w:right w:val="none" w:sz="0" w:space="0" w:color="auto"/>
                                      </w:divBdr>
                                      <w:divsChild>
                                        <w:div w:id="1075974631">
                                          <w:marLeft w:val="0"/>
                                          <w:marRight w:val="0"/>
                                          <w:marTop w:val="0"/>
                                          <w:marBottom w:val="0"/>
                                          <w:divBdr>
                                            <w:top w:val="none" w:sz="0" w:space="0" w:color="auto"/>
                                            <w:left w:val="none" w:sz="0" w:space="0" w:color="auto"/>
                                            <w:bottom w:val="none" w:sz="0" w:space="0" w:color="auto"/>
                                            <w:right w:val="none" w:sz="0" w:space="0" w:color="auto"/>
                                          </w:divBdr>
                                          <w:divsChild>
                                            <w:div w:id="753480289">
                                              <w:marLeft w:val="0"/>
                                              <w:marRight w:val="0"/>
                                              <w:marTop w:val="0"/>
                                              <w:marBottom w:val="0"/>
                                              <w:divBdr>
                                                <w:top w:val="none" w:sz="0" w:space="0" w:color="auto"/>
                                                <w:left w:val="none" w:sz="0" w:space="0" w:color="auto"/>
                                                <w:bottom w:val="none" w:sz="0" w:space="0" w:color="auto"/>
                                                <w:right w:val="none" w:sz="0" w:space="0" w:color="auto"/>
                                              </w:divBdr>
                                              <w:divsChild>
                                                <w:div w:id="15941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5834472">
          <w:marLeft w:val="0"/>
          <w:marRight w:val="0"/>
          <w:marTop w:val="0"/>
          <w:marBottom w:val="0"/>
          <w:divBdr>
            <w:top w:val="none" w:sz="0" w:space="0" w:color="auto"/>
            <w:left w:val="none" w:sz="0" w:space="0" w:color="auto"/>
            <w:bottom w:val="none" w:sz="0" w:space="0" w:color="auto"/>
            <w:right w:val="none" w:sz="0" w:space="0" w:color="auto"/>
          </w:divBdr>
          <w:divsChild>
            <w:div w:id="267584542">
              <w:marLeft w:val="0"/>
              <w:marRight w:val="0"/>
              <w:marTop w:val="0"/>
              <w:marBottom w:val="0"/>
              <w:divBdr>
                <w:top w:val="none" w:sz="0" w:space="0" w:color="auto"/>
                <w:left w:val="none" w:sz="0" w:space="0" w:color="auto"/>
                <w:bottom w:val="none" w:sz="0" w:space="0" w:color="auto"/>
                <w:right w:val="none" w:sz="0" w:space="0" w:color="auto"/>
              </w:divBdr>
              <w:divsChild>
                <w:div w:id="284897073">
                  <w:marLeft w:val="0"/>
                  <w:marRight w:val="0"/>
                  <w:marTop w:val="0"/>
                  <w:marBottom w:val="0"/>
                  <w:divBdr>
                    <w:top w:val="none" w:sz="0" w:space="0" w:color="auto"/>
                    <w:left w:val="none" w:sz="0" w:space="0" w:color="auto"/>
                    <w:bottom w:val="none" w:sz="0" w:space="0" w:color="auto"/>
                    <w:right w:val="none" w:sz="0" w:space="0" w:color="auto"/>
                  </w:divBdr>
                  <w:divsChild>
                    <w:div w:id="1311061143">
                      <w:marLeft w:val="0"/>
                      <w:marRight w:val="0"/>
                      <w:marTop w:val="0"/>
                      <w:marBottom w:val="0"/>
                      <w:divBdr>
                        <w:top w:val="none" w:sz="0" w:space="0" w:color="auto"/>
                        <w:left w:val="none" w:sz="0" w:space="0" w:color="auto"/>
                        <w:bottom w:val="none" w:sz="0" w:space="0" w:color="auto"/>
                        <w:right w:val="none" w:sz="0" w:space="0" w:color="auto"/>
                      </w:divBdr>
                      <w:divsChild>
                        <w:div w:id="1295134218">
                          <w:marLeft w:val="0"/>
                          <w:marRight w:val="0"/>
                          <w:marTop w:val="0"/>
                          <w:marBottom w:val="0"/>
                          <w:divBdr>
                            <w:top w:val="none" w:sz="0" w:space="0" w:color="auto"/>
                            <w:left w:val="none" w:sz="0" w:space="0" w:color="auto"/>
                            <w:bottom w:val="none" w:sz="0" w:space="0" w:color="auto"/>
                            <w:right w:val="none" w:sz="0" w:space="0" w:color="auto"/>
                          </w:divBdr>
                          <w:divsChild>
                            <w:div w:id="919366802">
                              <w:marLeft w:val="0"/>
                              <w:marRight w:val="0"/>
                              <w:marTop w:val="0"/>
                              <w:marBottom w:val="0"/>
                              <w:divBdr>
                                <w:top w:val="none" w:sz="0" w:space="0" w:color="auto"/>
                                <w:left w:val="none" w:sz="0" w:space="0" w:color="auto"/>
                                <w:bottom w:val="none" w:sz="0" w:space="0" w:color="auto"/>
                                <w:right w:val="none" w:sz="0" w:space="0" w:color="auto"/>
                              </w:divBdr>
                              <w:divsChild>
                                <w:div w:id="1545170730">
                                  <w:marLeft w:val="0"/>
                                  <w:marRight w:val="0"/>
                                  <w:marTop w:val="0"/>
                                  <w:marBottom w:val="0"/>
                                  <w:divBdr>
                                    <w:top w:val="none" w:sz="0" w:space="0" w:color="auto"/>
                                    <w:left w:val="none" w:sz="0" w:space="0" w:color="auto"/>
                                    <w:bottom w:val="none" w:sz="0" w:space="0" w:color="auto"/>
                                    <w:right w:val="none" w:sz="0" w:space="0" w:color="auto"/>
                                  </w:divBdr>
                                  <w:divsChild>
                                    <w:div w:id="94404065">
                                      <w:marLeft w:val="0"/>
                                      <w:marRight w:val="0"/>
                                      <w:marTop w:val="0"/>
                                      <w:marBottom w:val="0"/>
                                      <w:divBdr>
                                        <w:top w:val="none" w:sz="0" w:space="0" w:color="auto"/>
                                        <w:left w:val="none" w:sz="0" w:space="0" w:color="auto"/>
                                        <w:bottom w:val="none" w:sz="0" w:space="0" w:color="auto"/>
                                        <w:right w:val="none" w:sz="0" w:space="0" w:color="auto"/>
                                      </w:divBdr>
                                      <w:divsChild>
                                        <w:div w:id="285546444">
                                          <w:marLeft w:val="0"/>
                                          <w:marRight w:val="0"/>
                                          <w:marTop w:val="0"/>
                                          <w:marBottom w:val="0"/>
                                          <w:divBdr>
                                            <w:top w:val="none" w:sz="0" w:space="0" w:color="auto"/>
                                            <w:left w:val="none" w:sz="0" w:space="0" w:color="auto"/>
                                            <w:bottom w:val="none" w:sz="0" w:space="0" w:color="auto"/>
                                            <w:right w:val="none" w:sz="0" w:space="0" w:color="auto"/>
                                          </w:divBdr>
                                          <w:divsChild>
                                            <w:div w:id="570585126">
                                              <w:marLeft w:val="0"/>
                                              <w:marRight w:val="0"/>
                                              <w:marTop w:val="0"/>
                                              <w:marBottom w:val="0"/>
                                              <w:divBdr>
                                                <w:top w:val="none" w:sz="0" w:space="0" w:color="auto"/>
                                                <w:left w:val="none" w:sz="0" w:space="0" w:color="auto"/>
                                                <w:bottom w:val="none" w:sz="0" w:space="0" w:color="auto"/>
                                                <w:right w:val="none" w:sz="0" w:space="0" w:color="auto"/>
                                              </w:divBdr>
                                              <w:divsChild>
                                                <w:div w:id="17780418">
                                                  <w:marLeft w:val="0"/>
                                                  <w:marRight w:val="0"/>
                                                  <w:marTop w:val="0"/>
                                                  <w:marBottom w:val="0"/>
                                                  <w:divBdr>
                                                    <w:top w:val="none" w:sz="0" w:space="0" w:color="auto"/>
                                                    <w:left w:val="none" w:sz="0" w:space="0" w:color="auto"/>
                                                    <w:bottom w:val="none" w:sz="0" w:space="0" w:color="auto"/>
                                                    <w:right w:val="none" w:sz="0" w:space="0" w:color="auto"/>
                                                  </w:divBdr>
                                                </w:div>
                                                <w:div w:id="192351782">
                                                  <w:marLeft w:val="0"/>
                                                  <w:marRight w:val="0"/>
                                                  <w:marTop w:val="0"/>
                                                  <w:marBottom w:val="0"/>
                                                  <w:divBdr>
                                                    <w:top w:val="none" w:sz="0" w:space="0" w:color="auto"/>
                                                    <w:left w:val="none" w:sz="0" w:space="0" w:color="auto"/>
                                                    <w:bottom w:val="none" w:sz="0" w:space="0" w:color="auto"/>
                                                    <w:right w:val="none" w:sz="0" w:space="0" w:color="auto"/>
                                                  </w:divBdr>
                                                </w:div>
                                                <w:div w:id="432477694">
                                                  <w:marLeft w:val="0"/>
                                                  <w:marRight w:val="0"/>
                                                  <w:marTop w:val="0"/>
                                                  <w:marBottom w:val="0"/>
                                                  <w:divBdr>
                                                    <w:top w:val="none" w:sz="0" w:space="0" w:color="auto"/>
                                                    <w:left w:val="none" w:sz="0" w:space="0" w:color="auto"/>
                                                    <w:bottom w:val="none" w:sz="0" w:space="0" w:color="auto"/>
                                                    <w:right w:val="none" w:sz="0" w:space="0" w:color="auto"/>
                                                  </w:divBdr>
                                                </w:div>
                                                <w:div w:id="646664365">
                                                  <w:marLeft w:val="0"/>
                                                  <w:marRight w:val="0"/>
                                                  <w:marTop w:val="0"/>
                                                  <w:marBottom w:val="0"/>
                                                  <w:divBdr>
                                                    <w:top w:val="none" w:sz="0" w:space="0" w:color="auto"/>
                                                    <w:left w:val="none" w:sz="0" w:space="0" w:color="auto"/>
                                                    <w:bottom w:val="none" w:sz="0" w:space="0" w:color="auto"/>
                                                    <w:right w:val="none" w:sz="0" w:space="0" w:color="auto"/>
                                                  </w:divBdr>
                                                </w:div>
                                                <w:div w:id="1067923109">
                                                  <w:marLeft w:val="0"/>
                                                  <w:marRight w:val="0"/>
                                                  <w:marTop w:val="0"/>
                                                  <w:marBottom w:val="0"/>
                                                  <w:divBdr>
                                                    <w:top w:val="none" w:sz="0" w:space="0" w:color="auto"/>
                                                    <w:left w:val="none" w:sz="0" w:space="0" w:color="auto"/>
                                                    <w:bottom w:val="none" w:sz="0" w:space="0" w:color="auto"/>
                                                    <w:right w:val="none" w:sz="0" w:space="0" w:color="auto"/>
                                                  </w:divBdr>
                                                </w:div>
                                                <w:div w:id="1205749743">
                                                  <w:marLeft w:val="0"/>
                                                  <w:marRight w:val="0"/>
                                                  <w:marTop w:val="0"/>
                                                  <w:marBottom w:val="0"/>
                                                  <w:divBdr>
                                                    <w:top w:val="none" w:sz="0" w:space="0" w:color="auto"/>
                                                    <w:left w:val="none" w:sz="0" w:space="0" w:color="auto"/>
                                                    <w:bottom w:val="none" w:sz="0" w:space="0" w:color="auto"/>
                                                    <w:right w:val="none" w:sz="0" w:space="0" w:color="auto"/>
                                                  </w:divBdr>
                                                </w:div>
                                                <w:div w:id="16045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827314">
          <w:marLeft w:val="0"/>
          <w:marRight w:val="0"/>
          <w:marTop w:val="0"/>
          <w:marBottom w:val="0"/>
          <w:divBdr>
            <w:top w:val="none" w:sz="0" w:space="0" w:color="auto"/>
            <w:left w:val="none" w:sz="0" w:space="0" w:color="auto"/>
            <w:bottom w:val="none" w:sz="0" w:space="0" w:color="auto"/>
            <w:right w:val="none" w:sz="0" w:space="0" w:color="auto"/>
          </w:divBdr>
          <w:divsChild>
            <w:div w:id="2055958969">
              <w:marLeft w:val="0"/>
              <w:marRight w:val="0"/>
              <w:marTop w:val="0"/>
              <w:marBottom w:val="0"/>
              <w:divBdr>
                <w:top w:val="none" w:sz="0" w:space="0" w:color="auto"/>
                <w:left w:val="none" w:sz="0" w:space="0" w:color="auto"/>
                <w:bottom w:val="none" w:sz="0" w:space="0" w:color="auto"/>
                <w:right w:val="none" w:sz="0" w:space="0" w:color="auto"/>
              </w:divBdr>
              <w:divsChild>
                <w:div w:id="1078870871">
                  <w:marLeft w:val="0"/>
                  <w:marRight w:val="0"/>
                  <w:marTop w:val="0"/>
                  <w:marBottom w:val="0"/>
                  <w:divBdr>
                    <w:top w:val="none" w:sz="0" w:space="0" w:color="auto"/>
                    <w:left w:val="none" w:sz="0" w:space="0" w:color="auto"/>
                    <w:bottom w:val="none" w:sz="0" w:space="0" w:color="auto"/>
                    <w:right w:val="none" w:sz="0" w:space="0" w:color="auto"/>
                  </w:divBdr>
                  <w:divsChild>
                    <w:div w:id="1700542223">
                      <w:marLeft w:val="0"/>
                      <w:marRight w:val="0"/>
                      <w:marTop w:val="0"/>
                      <w:marBottom w:val="0"/>
                      <w:divBdr>
                        <w:top w:val="none" w:sz="0" w:space="0" w:color="auto"/>
                        <w:left w:val="none" w:sz="0" w:space="0" w:color="auto"/>
                        <w:bottom w:val="none" w:sz="0" w:space="0" w:color="auto"/>
                        <w:right w:val="none" w:sz="0" w:space="0" w:color="auto"/>
                      </w:divBdr>
                      <w:divsChild>
                        <w:div w:id="1119954155">
                          <w:marLeft w:val="0"/>
                          <w:marRight w:val="0"/>
                          <w:marTop w:val="0"/>
                          <w:marBottom w:val="0"/>
                          <w:divBdr>
                            <w:top w:val="none" w:sz="0" w:space="0" w:color="auto"/>
                            <w:left w:val="none" w:sz="0" w:space="0" w:color="auto"/>
                            <w:bottom w:val="none" w:sz="0" w:space="0" w:color="auto"/>
                            <w:right w:val="none" w:sz="0" w:space="0" w:color="auto"/>
                          </w:divBdr>
                          <w:divsChild>
                            <w:div w:id="1055548631">
                              <w:marLeft w:val="0"/>
                              <w:marRight w:val="0"/>
                              <w:marTop w:val="0"/>
                              <w:marBottom w:val="0"/>
                              <w:divBdr>
                                <w:top w:val="none" w:sz="0" w:space="0" w:color="auto"/>
                                <w:left w:val="none" w:sz="0" w:space="0" w:color="auto"/>
                                <w:bottom w:val="none" w:sz="0" w:space="0" w:color="auto"/>
                                <w:right w:val="none" w:sz="0" w:space="0" w:color="auto"/>
                              </w:divBdr>
                              <w:divsChild>
                                <w:div w:id="307511692">
                                  <w:marLeft w:val="0"/>
                                  <w:marRight w:val="0"/>
                                  <w:marTop w:val="0"/>
                                  <w:marBottom w:val="0"/>
                                  <w:divBdr>
                                    <w:top w:val="none" w:sz="0" w:space="0" w:color="auto"/>
                                    <w:left w:val="none" w:sz="0" w:space="0" w:color="auto"/>
                                    <w:bottom w:val="none" w:sz="0" w:space="0" w:color="auto"/>
                                    <w:right w:val="none" w:sz="0" w:space="0" w:color="auto"/>
                                  </w:divBdr>
                                  <w:divsChild>
                                    <w:div w:id="588469161">
                                      <w:marLeft w:val="0"/>
                                      <w:marRight w:val="0"/>
                                      <w:marTop w:val="0"/>
                                      <w:marBottom w:val="0"/>
                                      <w:divBdr>
                                        <w:top w:val="none" w:sz="0" w:space="0" w:color="auto"/>
                                        <w:left w:val="none" w:sz="0" w:space="0" w:color="auto"/>
                                        <w:bottom w:val="none" w:sz="0" w:space="0" w:color="auto"/>
                                        <w:right w:val="none" w:sz="0" w:space="0" w:color="auto"/>
                                      </w:divBdr>
                                      <w:divsChild>
                                        <w:div w:id="801073400">
                                          <w:marLeft w:val="0"/>
                                          <w:marRight w:val="0"/>
                                          <w:marTop w:val="0"/>
                                          <w:marBottom w:val="0"/>
                                          <w:divBdr>
                                            <w:top w:val="none" w:sz="0" w:space="0" w:color="auto"/>
                                            <w:left w:val="none" w:sz="0" w:space="0" w:color="auto"/>
                                            <w:bottom w:val="none" w:sz="0" w:space="0" w:color="auto"/>
                                            <w:right w:val="none" w:sz="0" w:space="0" w:color="auto"/>
                                          </w:divBdr>
                                          <w:divsChild>
                                            <w:div w:id="1062562658">
                                              <w:marLeft w:val="0"/>
                                              <w:marRight w:val="0"/>
                                              <w:marTop w:val="0"/>
                                              <w:marBottom w:val="0"/>
                                              <w:divBdr>
                                                <w:top w:val="none" w:sz="0" w:space="0" w:color="auto"/>
                                                <w:left w:val="none" w:sz="0" w:space="0" w:color="auto"/>
                                                <w:bottom w:val="none" w:sz="0" w:space="0" w:color="auto"/>
                                                <w:right w:val="none" w:sz="0" w:space="0" w:color="auto"/>
                                              </w:divBdr>
                                              <w:divsChild>
                                                <w:div w:id="7334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5777199">
      <w:bodyDiv w:val="1"/>
      <w:marLeft w:val="0"/>
      <w:marRight w:val="0"/>
      <w:marTop w:val="0"/>
      <w:marBottom w:val="0"/>
      <w:divBdr>
        <w:top w:val="none" w:sz="0" w:space="0" w:color="auto"/>
        <w:left w:val="none" w:sz="0" w:space="0" w:color="auto"/>
        <w:bottom w:val="none" w:sz="0" w:space="0" w:color="auto"/>
        <w:right w:val="none" w:sz="0" w:space="0" w:color="auto"/>
      </w:divBdr>
      <w:divsChild>
        <w:div w:id="1462067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0101426">
      <w:bodyDiv w:val="1"/>
      <w:marLeft w:val="0"/>
      <w:marRight w:val="0"/>
      <w:marTop w:val="0"/>
      <w:marBottom w:val="0"/>
      <w:divBdr>
        <w:top w:val="none" w:sz="0" w:space="0" w:color="auto"/>
        <w:left w:val="none" w:sz="0" w:space="0" w:color="auto"/>
        <w:bottom w:val="none" w:sz="0" w:space="0" w:color="auto"/>
        <w:right w:val="none" w:sz="0" w:space="0" w:color="auto"/>
      </w:divBdr>
    </w:div>
    <w:div w:id="855928896">
      <w:bodyDiv w:val="1"/>
      <w:marLeft w:val="0"/>
      <w:marRight w:val="0"/>
      <w:marTop w:val="0"/>
      <w:marBottom w:val="0"/>
      <w:divBdr>
        <w:top w:val="none" w:sz="0" w:space="0" w:color="auto"/>
        <w:left w:val="none" w:sz="0" w:space="0" w:color="auto"/>
        <w:bottom w:val="none" w:sz="0" w:space="0" w:color="auto"/>
        <w:right w:val="none" w:sz="0" w:space="0" w:color="auto"/>
      </w:divBdr>
    </w:div>
    <w:div w:id="948394228">
      <w:bodyDiv w:val="1"/>
      <w:marLeft w:val="0"/>
      <w:marRight w:val="0"/>
      <w:marTop w:val="0"/>
      <w:marBottom w:val="0"/>
      <w:divBdr>
        <w:top w:val="none" w:sz="0" w:space="0" w:color="auto"/>
        <w:left w:val="none" w:sz="0" w:space="0" w:color="auto"/>
        <w:bottom w:val="none" w:sz="0" w:space="0" w:color="auto"/>
        <w:right w:val="none" w:sz="0" w:space="0" w:color="auto"/>
      </w:divBdr>
      <w:divsChild>
        <w:div w:id="1649892530">
          <w:marLeft w:val="0"/>
          <w:marRight w:val="0"/>
          <w:marTop w:val="0"/>
          <w:marBottom w:val="0"/>
          <w:divBdr>
            <w:top w:val="none" w:sz="0" w:space="0" w:color="auto"/>
            <w:left w:val="none" w:sz="0" w:space="0" w:color="auto"/>
            <w:bottom w:val="none" w:sz="0" w:space="0" w:color="auto"/>
            <w:right w:val="none" w:sz="0" w:space="0" w:color="auto"/>
          </w:divBdr>
          <w:divsChild>
            <w:div w:id="2083671835">
              <w:marLeft w:val="0"/>
              <w:marRight w:val="0"/>
              <w:marTop w:val="0"/>
              <w:marBottom w:val="0"/>
              <w:divBdr>
                <w:top w:val="none" w:sz="0" w:space="0" w:color="auto"/>
                <w:left w:val="none" w:sz="0" w:space="0" w:color="auto"/>
                <w:bottom w:val="none" w:sz="0" w:space="0" w:color="auto"/>
                <w:right w:val="none" w:sz="0" w:space="0" w:color="auto"/>
              </w:divBdr>
              <w:divsChild>
                <w:div w:id="780876110">
                  <w:marLeft w:val="0"/>
                  <w:marRight w:val="0"/>
                  <w:marTop w:val="0"/>
                  <w:marBottom w:val="0"/>
                  <w:divBdr>
                    <w:top w:val="none" w:sz="0" w:space="0" w:color="auto"/>
                    <w:left w:val="none" w:sz="0" w:space="0" w:color="auto"/>
                    <w:bottom w:val="none" w:sz="0" w:space="0" w:color="auto"/>
                    <w:right w:val="none" w:sz="0" w:space="0" w:color="auto"/>
                  </w:divBdr>
                  <w:divsChild>
                    <w:div w:id="525681690">
                      <w:marLeft w:val="0"/>
                      <w:marRight w:val="0"/>
                      <w:marTop w:val="0"/>
                      <w:marBottom w:val="0"/>
                      <w:divBdr>
                        <w:top w:val="none" w:sz="0" w:space="0" w:color="auto"/>
                        <w:left w:val="none" w:sz="0" w:space="0" w:color="auto"/>
                        <w:bottom w:val="none" w:sz="0" w:space="0" w:color="auto"/>
                        <w:right w:val="none" w:sz="0" w:space="0" w:color="auto"/>
                      </w:divBdr>
                      <w:divsChild>
                        <w:div w:id="1153060887">
                          <w:marLeft w:val="0"/>
                          <w:marRight w:val="0"/>
                          <w:marTop w:val="0"/>
                          <w:marBottom w:val="0"/>
                          <w:divBdr>
                            <w:top w:val="none" w:sz="0" w:space="0" w:color="auto"/>
                            <w:left w:val="none" w:sz="0" w:space="0" w:color="auto"/>
                            <w:bottom w:val="none" w:sz="0" w:space="0" w:color="auto"/>
                            <w:right w:val="none" w:sz="0" w:space="0" w:color="auto"/>
                          </w:divBdr>
                          <w:divsChild>
                            <w:div w:id="1136485298">
                              <w:marLeft w:val="0"/>
                              <w:marRight w:val="0"/>
                              <w:marTop w:val="0"/>
                              <w:marBottom w:val="0"/>
                              <w:divBdr>
                                <w:top w:val="none" w:sz="0" w:space="0" w:color="auto"/>
                                <w:left w:val="none" w:sz="0" w:space="0" w:color="auto"/>
                                <w:bottom w:val="none" w:sz="0" w:space="0" w:color="auto"/>
                                <w:right w:val="none" w:sz="0" w:space="0" w:color="auto"/>
                              </w:divBdr>
                              <w:divsChild>
                                <w:div w:id="397561046">
                                  <w:marLeft w:val="0"/>
                                  <w:marRight w:val="0"/>
                                  <w:marTop w:val="0"/>
                                  <w:marBottom w:val="0"/>
                                  <w:divBdr>
                                    <w:top w:val="none" w:sz="0" w:space="0" w:color="auto"/>
                                    <w:left w:val="none" w:sz="0" w:space="0" w:color="auto"/>
                                    <w:bottom w:val="none" w:sz="0" w:space="0" w:color="auto"/>
                                    <w:right w:val="none" w:sz="0" w:space="0" w:color="auto"/>
                                  </w:divBdr>
                                  <w:divsChild>
                                    <w:div w:id="519121049">
                                      <w:marLeft w:val="0"/>
                                      <w:marRight w:val="0"/>
                                      <w:marTop w:val="0"/>
                                      <w:marBottom w:val="0"/>
                                      <w:divBdr>
                                        <w:top w:val="none" w:sz="0" w:space="0" w:color="auto"/>
                                        <w:left w:val="none" w:sz="0" w:space="0" w:color="auto"/>
                                        <w:bottom w:val="none" w:sz="0" w:space="0" w:color="auto"/>
                                        <w:right w:val="none" w:sz="0" w:space="0" w:color="auto"/>
                                      </w:divBdr>
                                      <w:divsChild>
                                        <w:div w:id="306395481">
                                          <w:marLeft w:val="0"/>
                                          <w:marRight w:val="0"/>
                                          <w:marTop w:val="0"/>
                                          <w:marBottom w:val="495"/>
                                          <w:divBdr>
                                            <w:top w:val="none" w:sz="0" w:space="0" w:color="auto"/>
                                            <w:left w:val="none" w:sz="0" w:space="0" w:color="auto"/>
                                            <w:bottom w:val="none" w:sz="0" w:space="0" w:color="auto"/>
                                            <w:right w:val="none" w:sz="0" w:space="0" w:color="auto"/>
                                          </w:divBdr>
                                          <w:divsChild>
                                            <w:div w:id="20810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347381">
      <w:bodyDiv w:val="1"/>
      <w:marLeft w:val="0"/>
      <w:marRight w:val="0"/>
      <w:marTop w:val="0"/>
      <w:marBottom w:val="0"/>
      <w:divBdr>
        <w:top w:val="none" w:sz="0" w:space="0" w:color="auto"/>
        <w:left w:val="none" w:sz="0" w:space="0" w:color="auto"/>
        <w:bottom w:val="none" w:sz="0" w:space="0" w:color="auto"/>
        <w:right w:val="none" w:sz="0" w:space="0" w:color="auto"/>
      </w:divBdr>
    </w:div>
    <w:div w:id="981621524">
      <w:bodyDiv w:val="1"/>
      <w:marLeft w:val="0"/>
      <w:marRight w:val="0"/>
      <w:marTop w:val="0"/>
      <w:marBottom w:val="0"/>
      <w:divBdr>
        <w:top w:val="none" w:sz="0" w:space="0" w:color="auto"/>
        <w:left w:val="none" w:sz="0" w:space="0" w:color="auto"/>
        <w:bottom w:val="none" w:sz="0" w:space="0" w:color="auto"/>
        <w:right w:val="none" w:sz="0" w:space="0" w:color="auto"/>
      </w:divBdr>
    </w:div>
    <w:div w:id="982658766">
      <w:bodyDiv w:val="1"/>
      <w:marLeft w:val="0"/>
      <w:marRight w:val="0"/>
      <w:marTop w:val="0"/>
      <w:marBottom w:val="0"/>
      <w:divBdr>
        <w:top w:val="none" w:sz="0" w:space="0" w:color="auto"/>
        <w:left w:val="none" w:sz="0" w:space="0" w:color="auto"/>
        <w:bottom w:val="none" w:sz="0" w:space="0" w:color="auto"/>
        <w:right w:val="none" w:sz="0" w:space="0" w:color="auto"/>
      </w:divBdr>
    </w:div>
    <w:div w:id="988483484">
      <w:bodyDiv w:val="1"/>
      <w:marLeft w:val="0"/>
      <w:marRight w:val="0"/>
      <w:marTop w:val="0"/>
      <w:marBottom w:val="0"/>
      <w:divBdr>
        <w:top w:val="none" w:sz="0" w:space="0" w:color="auto"/>
        <w:left w:val="none" w:sz="0" w:space="0" w:color="auto"/>
        <w:bottom w:val="none" w:sz="0" w:space="0" w:color="auto"/>
        <w:right w:val="none" w:sz="0" w:space="0" w:color="auto"/>
      </w:divBdr>
    </w:div>
    <w:div w:id="1048804014">
      <w:bodyDiv w:val="1"/>
      <w:marLeft w:val="0"/>
      <w:marRight w:val="0"/>
      <w:marTop w:val="0"/>
      <w:marBottom w:val="0"/>
      <w:divBdr>
        <w:top w:val="none" w:sz="0" w:space="0" w:color="auto"/>
        <w:left w:val="none" w:sz="0" w:space="0" w:color="auto"/>
        <w:bottom w:val="none" w:sz="0" w:space="0" w:color="auto"/>
        <w:right w:val="none" w:sz="0" w:space="0" w:color="auto"/>
      </w:divBdr>
    </w:div>
    <w:div w:id="1076324898">
      <w:bodyDiv w:val="1"/>
      <w:marLeft w:val="0"/>
      <w:marRight w:val="0"/>
      <w:marTop w:val="0"/>
      <w:marBottom w:val="0"/>
      <w:divBdr>
        <w:top w:val="none" w:sz="0" w:space="0" w:color="auto"/>
        <w:left w:val="none" w:sz="0" w:space="0" w:color="auto"/>
        <w:bottom w:val="none" w:sz="0" w:space="0" w:color="auto"/>
        <w:right w:val="none" w:sz="0" w:space="0" w:color="auto"/>
      </w:divBdr>
    </w:div>
    <w:div w:id="1079447345">
      <w:bodyDiv w:val="1"/>
      <w:marLeft w:val="0"/>
      <w:marRight w:val="0"/>
      <w:marTop w:val="0"/>
      <w:marBottom w:val="0"/>
      <w:divBdr>
        <w:top w:val="none" w:sz="0" w:space="0" w:color="auto"/>
        <w:left w:val="none" w:sz="0" w:space="0" w:color="auto"/>
        <w:bottom w:val="none" w:sz="0" w:space="0" w:color="auto"/>
        <w:right w:val="none" w:sz="0" w:space="0" w:color="auto"/>
      </w:divBdr>
    </w:div>
    <w:div w:id="1083336152">
      <w:bodyDiv w:val="1"/>
      <w:marLeft w:val="0"/>
      <w:marRight w:val="0"/>
      <w:marTop w:val="0"/>
      <w:marBottom w:val="0"/>
      <w:divBdr>
        <w:top w:val="none" w:sz="0" w:space="0" w:color="auto"/>
        <w:left w:val="none" w:sz="0" w:space="0" w:color="auto"/>
        <w:bottom w:val="none" w:sz="0" w:space="0" w:color="auto"/>
        <w:right w:val="none" w:sz="0" w:space="0" w:color="auto"/>
      </w:divBdr>
    </w:div>
    <w:div w:id="1085764069">
      <w:bodyDiv w:val="1"/>
      <w:marLeft w:val="0"/>
      <w:marRight w:val="0"/>
      <w:marTop w:val="0"/>
      <w:marBottom w:val="0"/>
      <w:divBdr>
        <w:top w:val="none" w:sz="0" w:space="0" w:color="auto"/>
        <w:left w:val="none" w:sz="0" w:space="0" w:color="auto"/>
        <w:bottom w:val="none" w:sz="0" w:space="0" w:color="auto"/>
        <w:right w:val="none" w:sz="0" w:space="0" w:color="auto"/>
      </w:divBdr>
    </w:div>
    <w:div w:id="1088119052">
      <w:bodyDiv w:val="1"/>
      <w:marLeft w:val="0"/>
      <w:marRight w:val="0"/>
      <w:marTop w:val="0"/>
      <w:marBottom w:val="0"/>
      <w:divBdr>
        <w:top w:val="none" w:sz="0" w:space="0" w:color="auto"/>
        <w:left w:val="none" w:sz="0" w:space="0" w:color="auto"/>
        <w:bottom w:val="none" w:sz="0" w:space="0" w:color="auto"/>
        <w:right w:val="none" w:sz="0" w:space="0" w:color="auto"/>
      </w:divBdr>
      <w:divsChild>
        <w:div w:id="153767086">
          <w:marLeft w:val="0"/>
          <w:marRight w:val="0"/>
          <w:marTop w:val="0"/>
          <w:marBottom w:val="0"/>
          <w:divBdr>
            <w:top w:val="none" w:sz="0" w:space="0" w:color="auto"/>
            <w:left w:val="none" w:sz="0" w:space="0" w:color="auto"/>
            <w:bottom w:val="none" w:sz="0" w:space="0" w:color="auto"/>
            <w:right w:val="none" w:sz="0" w:space="0" w:color="auto"/>
          </w:divBdr>
          <w:divsChild>
            <w:div w:id="302077538">
              <w:marLeft w:val="0"/>
              <w:marRight w:val="0"/>
              <w:marTop w:val="0"/>
              <w:marBottom w:val="0"/>
              <w:divBdr>
                <w:top w:val="none" w:sz="0" w:space="0" w:color="auto"/>
                <w:left w:val="none" w:sz="0" w:space="0" w:color="auto"/>
                <w:bottom w:val="none" w:sz="0" w:space="0" w:color="auto"/>
                <w:right w:val="none" w:sz="0" w:space="0" w:color="auto"/>
              </w:divBdr>
              <w:divsChild>
                <w:div w:id="8195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7615">
          <w:marLeft w:val="0"/>
          <w:marRight w:val="0"/>
          <w:marTop w:val="0"/>
          <w:marBottom w:val="0"/>
          <w:divBdr>
            <w:top w:val="none" w:sz="0" w:space="0" w:color="auto"/>
            <w:left w:val="none" w:sz="0" w:space="0" w:color="auto"/>
            <w:bottom w:val="none" w:sz="0" w:space="0" w:color="auto"/>
            <w:right w:val="none" w:sz="0" w:space="0" w:color="auto"/>
          </w:divBdr>
          <w:divsChild>
            <w:div w:id="600529286">
              <w:marLeft w:val="0"/>
              <w:marRight w:val="0"/>
              <w:marTop w:val="0"/>
              <w:marBottom w:val="0"/>
              <w:divBdr>
                <w:top w:val="none" w:sz="0" w:space="0" w:color="auto"/>
                <w:left w:val="none" w:sz="0" w:space="0" w:color="auto"/>
                <w:bottom w:val="none" w:sz="0" w:space="0" w:color="auto"/>
                <w:right w:val="none" w:sz="0" w:space="0" w:color="auto"/>
              </w:divBdr>
              <w:divsChild>
                <w:div w:id="5397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250878">
      <w:bodyDiv w:val="1"/>
      <w:marLeft w:val="0"/>
      <w:marRight w:val="0"/>
      <w:marTop w:val="0"/>
      <w:marBottom w:val="0"/>
      <w:divBdr>
        <w:top w:val="none" w:sz="0" w:space="0" w:color="auto"/>
        <w:left w:val="none" w:sz="0" w:space="0" w:color="auto"/>
        <w:bottom w:val="none" w:sz="0" w:space="0" w:color="auto"/>
        <w:right w:val="none" w:sz="0" w:space="0" w:color="auto"/>
      </w:divBdr>
    </w:div>
    <w:div w:id="1116947551">
      <w:bodyDiv w:val="1"/>
      <w:marLeft w:val="0"/>
      <w:marRight w:val="0"/>
      <w:marTop w:val="0"/>
      <w:marBottom w:val="0"/>
      <w:divBdr>
        <w:top w:val="none" w:sz="0" w:space="0" w:color="auto"/>
        <w:left w:val="none" w:sz="0" w:space="0" w:color="auto"/>
        <w:bottom w:val="none" w:sz="0" w:space="0" w:color="auto"/>
        <w:right w:val="none" w:sz="0" w:space="0" w:color="auto"/>
      </w:divBdr>
    </w:div>
    <w:div w:id="1131165833">
      <w:bodyDiv w:val="1"/>
      <w:marLeft w:val="0"/>
      <w:marRight w:val="0"/>
      <w:marTop w:val="0"/>
      <w:marBottom w:val="0"/>
      <w:divBdr>
        <w:top w:val="none" w:sz="0" w:space="0" w:color="auto"/>
        <w:left w:val="none" w:sz="0" w:space="0" w:color="auto"/>
        <w:bottom w:val="none" w:sz="0" w:space="0" w:color="auto"/>
        <w:right w:val="none" w:sz="0" w:space="0" w:color="auto"/>
      </w:divBdr>
    </w:div>
    <w:div w:id="1133865870">
      <w:bodyDiv w:val="1"/>
      <w:marLeft w:val="0"/>
      <w:marRight w:val="0"/>
      <w:marTop w:val="0"/>
      <w:marBottom w:val="0"/>
      <w:divBdr>
        <w:top w:val="none" w:sz="0" w:space="0" w:color="auto"/>
        <w:left w:val="none" w:sz="0" w:space="0" w:color="auto"/>
        <w:bottom w:val="none" w:sz="0" w:space="0" w:color="auto"/>
        <w:right w:val="none" w:sz="0" w:space="0" w:color="auto"/>
      </w:divBdr>
    </w:div>
    <w:div w:id="1140879035">
      <w:bodyDiv w:val="1"/>
      <w:marLeft w:val="0"/>
      <w:marRight w:val="0"/>
      <w:marTop w:val="0"/>
      <w:marBottom w:val="0"/>
      <w:divBdr>
        <w:top w:val="none" w:sz="0" w:space="0" w:color="auto"/>
        <w:left w:val="none" w:sz="0" w:space="0" w:color="auto"/>
        <w:bottom w:val="none" w:sz="0" w:space="0" w:color="auto"/>
        <w:right w:val="none" w:sz="0" w:space="0" w:color="auto"/>
      </w:divBdr>
    </w:div>
    <w:div w:id="1162039689">
      <w:bodyDiv w:val="1"/>
      <w:marLeft w:val="0"/>
      <w:marRight w:val="0"/>
      <w:marTop w:val="0"/>
      <w:marBottom w:val="0"/>
      <w:divBdr>
        <w:top w:val="none" w:sz="0" w:space="0" w:color="auto"/>
        <w:left w:val="none" w:sz="0" w:space="0" w:color="auto"/>
        <w:bottom w:val="none" w:sz="0" w:space="0" w:color="auto"/>
        <w:right w:val="none" w:sz="0" w:space="0" w:color="auto"/>
      </w:divBdr>
    </w:div>
    <w:div w:id="1172646894">
      <w:bodyDiv w:val="1"/>
      <w:marLeft w:val="0"/>
      <w:marRight w:val="0"/>
      <w:marTop w:val="0"/>
      <w:marBottom w:val="0"/>
      <w:divBdr>
        <w:top w:val="none" w:sz="0" w:space="0" w:color="auto"/>
        <w:left w:val="none" w:sz="0" w:space="0" w:color="auto"/>
        <w:bottom w:val="none" w:sz="0" w:space="0" w:color="auto"/>
        <w:right w:val="none" w:sz="0" w:space="0" w:color="auto"/>
      </w:divBdr>
    </w:div>
    <w:div w:id="1218129228">
      <w:bodyDiv w:val="1"/>
      <w:marLeft w:val="0"/>
      <w:marRight w:val="0"/>
      <w:marTop w:val="0"/>
      <w:marBottom w:val="0"/>
      <w:divBdr>
        <w:top w:val="none" w:sz="0" w:space="0" w:color="auto"/>
        <w:left w:val="none" w:sz="0" w:space="0" w:color="auto"/>
        <w:bottom w:val="none" w:sz="0" w:space="0" w:color="auto"/>
        <w:right w:val="none" w:sz="0" w:space="0" w:color="auto"/>
      </w:divBdr>
    </w:div>
    <w:div w:id="1254316983">
      <w:bodyDiv w:val="1"/>
      <w:marLeft w:val="0"/>
      <w:marRight w:val="0"/>
      <w:marTop w:val="0"/>
      <w:marBottom w:val="0"/>
      <w:divBdr>
        <w:top w:val="none" w:sz="0" w:space="0" w:color="auto"/>
        <w:left w:val="none" w:sz="0" w:space="0" w:color="auto"/>
        <w:bottom w:val="none" w:sz="0" w:space="0" w:color="auto"/>
        <w:right w:val="none" w:sz="0" w:space="0" w:color="auto"/>
      </w:divBdr>
    </w:div>
    <w:div w:id="1256013624">
      <w:bodyDiv w:val="1"/>
      <w:marLeft w:val="0"/>
      <w:marRight w:val="0"/>
      <w:marTop w:val="0"/>
      <w:marBottom w:val="0"/>
      <w:divBdr>
        <w:top w:val="none" w:sz="0" w:space="0" w:color="auto"/>
        <w:left w:val="none" w:sz="0" w:space="0" w:color="auto"/>
        <w:bottom w:val="none" w:sz="0" w:space="0" w:color="auto"/>
        <w:right w:val="none" w:sz="0" w:space="0" w:color="auto"/>
      </w:divBdr>
      <w:divsChild>
        <w:div w:id="1797405675">
          <w:marLeft w:val="0"/>
          <w:marRight w:val="0"/>
          <w:marTop w:val="0"/>
          <w:marBottom w:val="0"/>
          <w:divBdr>
            <w:top w:val="none" w:sz="0" w:space="0" w:color="auto"/>
            <w:left w:val="none" w:sz="0" w:space="0" w:color="auto"/>
            <w:bottom w:val="none" w:sz="0" w:space="0" w:color="auto"/>
            <w:right w:val="none" w:sz="0" w:space="0" w:color="auto"/>
          </w:divBdr>
          <w:divsChild>
            <w:div w:id="1644236537">
              <w:marLeft w:val="0"/>
              <w:marRight w:val="0"/>
              <w:marTop w:val="0"/>
              <w:marBottom w:val="0"/>
              <w:divBdr>
                <w:top w:val="none" w:sz="0" w:space="0" w:color="auto"/>
                <w:left w:val="none" w:sz="0" w:space="0" w:color="auto"/>
                <w:bottom w:val="none" w:sz="0" w:space="0" w:color="auto"/>
                <w:right w:val="none" w:sz="0" w:space="0" w:color="auto"/>
              </w:divBdr>
              <w:divsChild>
                <w:div w:id="21031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7167">
      <w:bodyDiv w:val="1"/>
      <w:marLeft w:val="0"/>
      <w:marRight w:val="0"/>
      <w:marTop w:val="0"/>
      <w:marBottom w:val="0"/>
      <w:divBdr>
        <w:top w:val="none" w:sz="0" w:space="0" w:color="auto"/>
        <w:left w:val="none" w:sz="0" w:space="0" w:color="auto"/>
        <w:bottom w:val="none" w:sz="0" w:space="0" w:color="auto"/>
        <w:right w:val="none" w:sz="0" w:space="0" w:color="auto"/>
      </w:divBdr>
    </w:div>
    <w:div w:id="1370105359">
      <w:bodyDiv w:val="1"/>
      <w:marLeft w:val="0"/>
      <w:marRight w:val="0"/>
      <w:marTop w:val="0"/>
      <w:marBottom w:val="0"/>
      <w:divBdr>
        <w:top w:val="none" w:sz="0" w:space="0" w:color="auto"/>
        <w:left w:val="none" w:sz="0" w:space="0" w:color="auto"/>
        <w:bottom w:val="none" w:sz="0" w:space="0" w:color="auto"/>
        <w:right w:val="none" w:sz="0" w:space="0" w:color="auto"/>
      </w:divBdr>
    </w:div>
    <w:div w:id="1388409367">
      <w:bodyDiv w:val="1"/>
      <w:marLeft w:val="0"/>
      <w:marRight w:val="0"/>
      <w:marTop w:val="0"/>
      <w:marBottom w:val="0"/>
      <w:divBdr>
        <w:top w:val="none" w:sz="0" w:space="0" w:color="auto"/>
        <w:left w:val="none" w:sz="0" w:space="0" w:color="auto"/>
        <w:bottom w:val="none" w:sz="0" w:space="0" w:color="auto"/>
        <w:right w:val="none" w:sz="0" w:space="0" w:color="auto"/>
      </w:divBdr>
    </w:div>
    <w:div w:id="1396271173">
      <w:bodyDiv w:val="1"/>
      <w:marLeft w:val="0"/>
      <w:marRight w:val="0"/>
      <w:marTop w:val="0"/>
      <w:marBottom w:val="0"/>
      <w:divBdr>
        <w:top w:val="none" w:sz="0" w:space="0" w:color="auto"/>
        <w:left w:val="none" w:sz="0" w:space="0" w:color="auto"/>
        <w:bottom w:val="none" w:sz="0" w:space="0" w:color="auto"/>
        <w:right w:val="none" w:sz="0" w:space="0" w:color="auto"/>
      </w:divBdr>
      <w:divsChild>
        <w:div w:id="1344671387">
          <w:marLeft w:val="0"/>
          <w:marRight w:val="0"/>
          <w:marTop w:val="0"/>
          <w:marBottom w:val="0"/>
          <w:divBdr>
            <w:top w:val="none" w:sz="0" w:space="0" w:color="auto"/>
            <w:left w:val="none" w:sz="0" w:space="0" w:color="auto"/>
            <w:bottom w:val="none" w:sz="0" w:space="0" w:color="auto"/>
            <w:right w:val="none" w:sz="0" w:space="0" w:color="auto"/>
          </w:divBdr>
          <w:divsChild>
            <w:div w:id="25880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0124">
      <w:bodyDiv w:val="1"/>
      <w:marLeft w:val="0"/>
      <w:marRight w:val="0"/>
      <w:marTop w:val="0"/>
      <w:marBottom w:val="0"/>
      <w:divBdr>
        <w:top w:val="none" w:sz="0" w:space="0" w:color="auto"/>
        <w:left w:val="none" w:sz="0" w:space="0" w:color="auto"/>
        <w:bottom w:val="none" w:sz="0" w:space="0" w:color="auto"/>
        <w:right w:val="none" w:sz="0" w:space="0" w:color="auto"/>
      </w:divBdr>
    </w:div>
    <w:div w:id="1398825406">
      <w:bodyDiv w:val="1"/>
      <w:marLeft w:val="0"/>
      <w:marRight w:val="0"/>
      <w:marTop w:val="0"/>
      <w:marBottom w:val="0"/>
      <w:divBdr>
        <w:top w:val="none" w:sz="0" w:space="0" w:color="auto"/>
        <w:left w:val="none" w:sz="0" w:space="0" w:color="auto"/>
        <w:bottom w:val="none" w:sz="0" w:space="0" w:color="auto"/>
        <w:right w:val="none" w:sz="0" w:space="0" w:color="auto"/>
      </w:divBdr>
    </w:div>
    <w:div w:id="1416171214">
      <w:bodyDiv w:val="1"/>
      <w:marLeft w:val="0"/>
      <w:marRight w:val="0"/>
      <w:marTop w:val="0"/>
      <w:marBottom w:val="0"/>
      <w:divBdr>
        <w:top w:val="none" w:sz="0" w:space="0" w:color="auto"/>
        <w:left w:val="none" w:sz="0" w:space="0" w:color="auto"/>
        <w:bottom w:val="none" w:sz="0" w:space="0" w:color="auto"/>
        <w:right w:val="none" w:sz="0" w:space="0" w:color="auto"/>
      </w:divBdr>
    </w:div>
    <w:div w:id="1491360643">
      <w:bodyDiv w:val="1"/>
      <w:marLeft w:val="0"/>
      <w:marRight w:val="0"/>
      <w:marTop w:val="0"/>
      <w:marBottom w:val="0"/>
      <w:divBdr>
        <w:top w:val="none" w:sz="0" w:space="0" w:color="auto"/>
        <w:left w:val="none" w:sz="0" w:space="0" w:color="auto"/>
        <w:bottom w:val="none" w:sz="0" w:space="0" w:color="auto"/>
        <w:right w:val="none" w:sz="0" w:space="0" w:color="auto"/>
      </w:divBdr>
    </w:div>
    <w:div w:id="1549342544">
      <w:bodyDiv w:val="1"/>
      <w:marLeft w:val="0"/>
      <w:marRight w:val="0"/>
      <w:marTop w:val="0"/>
      <w:marBottom w:val="0"/>
      <w:divBdr>
        <w:top w:val="none" w:sz="0" w:space="0" w:color="auto"/>
        <w:left w:val="none" w:sz="0" w:space="0" w:color="auto"/>
        <w:bottom w:val="none" w:sz="0" w:space="0" w:color="auto"/>
        <w:right w:val="none" w:sz="0" w:space="0" w:color="auto"/>
      </w:divBdr>
    </w:div>
    <w:div w:id="1574318182">
      <w:bodyDiv w:val="1"/>
      <w:marLeft w:val="0"/>
      <w:marRight w:val="0"/>
      <w:marTop w:val="0"/>
      <w:marBottom w:val="0"/>
      <w:divBdr>
        <w:top w:val="none" w:sz="0" w:space="0" w:color="auto"/>
        <w:left w:val="none" w:sz="0" w:space="0" w:color="auto"/>
        <w:bottom w:val="none" w:sz="0" w:space="0" w:color="auto"/>
        <w:right w:val="none" w:sz="0" w:space="0" w:color="auto"/>
      </w:divBdr>
    </w:div>
    <w:div w:id="1586911757">
      <w:bodyDiv w:val="1"/>
      <w:marLeft w:val="0"/>
      <w:marRight w:val="0"/>
      <w:marTop w:val="0"/>
      <w:marBottom w:val="0"/>
      <w:divBdr>
        <w:top w:val="none" w:sz="0" w:space="0" w:color="auto"/>
        <w:left w:val="none" w:sz="0" w:space="0" w:color="auto"/>
        <w:bottom w:val="none" w:sz="0" w:space="0" w:color="auto"/>
        <w:right w:val="none" w:sz="0" w:space="0" w:color="auto"/>
      </w:divBdr>
      <w:divsChild>
        <w:div w:id="2098402532">
          <w:marLeft w:val="0"/>
          <w:marRight w:val="0"/>
          <w:marTop w:val="480"/>
          <w:marBottom w:val="240"/>
          <w:divBdr>
            <w:top w:val="none" w:sz="0" w:space="0" w:color="auto"/>
            <w:left w:val="none" w:sz="0" w:space="0" w:color="auto"/>
            <w:bottom w:val="none" w:sz="0" w:space="0" w:color="auto"/>
            <w:right w:val="none" w:sz="0" w:space="0" w:color="auto"/>
          </w:divBdr>
        </w:div>
        <w:div w:id="2128498716">
          <w:marLeft w:val="0"/>
          <w:marRight w:val="0"/>
          <w:marTop w:val="0"/>
          <w:marBottom w:val="567"/>
          <w:divBdr>
            <w:top w:val="none" w:sz="0" w:space="0" w:color="auto"/>
            <w:left w:val="none" w:sz="0" w:space="0" w:color="auto"/>
            <w:bottom w:val="none" w:sz="0" w:space="0" w:color="auto"/>
            <w:right w:val="none" w:sz="0" w:space="0" w:color="auto"/>
          </w:divBdr>
        </w:div>
      </w:divsChild>
    </w:div>
    <w:div w:id="1647390952">
      <w:bodyDiv w:val="1"/>
      <w:marLeft w:val="0"/>
      <w:marRight w:val="0"/>
      <w:marTop w:val="0"/>
      <w:marBottom w:val="0"/>
      <w:divBdr>
        <w:top w:val="none" w:sz="0" w:space="0" w:color="auto"/>
        <w:left w:val="none" w:sz="0" w:space="0" w:color="auto"/>
        <w:bottom w:val="none" w:sz="0" w:space="0" w:color="auto"/>
        <w:right w:val="none" w:sz="0" w:space="0" w:color="auto"/>
      </w:divBdr>
    </w:div>
    <w:div w:id="1666783116">
      <w:bodyDiv w:val="1"/>
      <w:marLeft w:val="0"/>
      <w:marRight w:val="0"/>
      <w:marTop w:val="0"/>
      <w:marBottom w:val="0"/>
      <w:divBdr>
        <w:top w:val="none" w:sz="0" w:space="0" w:color="auto"/>
        <w:left w:val="none" w:sz="0" w:space="0" w:color="auto"/>
        <w:bottom w:val="none" w:sz="0" w:space="0" w:color="auto"/>
        <w:right w:val="none" w:sz="0" w:space="0" w:color="auto"/>
      </w:divBdr>
    </w:div>
    <w:div w:id="1673028901">
      <w:bodyDiv w:val="1"/>
      <w:marLeft w:val="0"/>
      <w:marRight w:val="0"/>
      <w:marTop w:val="0"/>
      <w:marBottom w:val="0"/>
      <w:divBdr>
        <w:top w:val="none" w:sz="0" w:space="0" w:color="auto"/>
        <w:left w:val="none" w:sz="0" w:space="0" w:color="auto"/>
        <w:bottom w:val="none" w:sz="0" w:space="0" w:color="auto"/>
        <w:right w:val="none" w:sz="0" w:space="0" w:color="auto"/>
      </w:divBdr>
    </w:div>
    <w:div w:id="1682005489">
      <w:bodyDiv w:val="1"/>
      <w:marLeft w:val="0"/>
      <w:marRight w:val="0"/>
      <w:marTop w:val="0"/>
      <w:marBottom w:val="0"/>
      <w:divBdr>
        <w:top w:val="none" w:sz="0" w:space="0" w:color="auto"/>
        <w:left w:val="none" w:sz="0" w:space="0" w:color="auto"/>
        <w:bottom w:val="none" w:sz="0" w:space="0" w:color="auto"/>
        <w:right w:val="none" w:sz="0" w:space="0" w:color="auto"/>
      </w:divBdr>
    </w:div>
    <w:div w:id="1683586343">
      <w:bodyDiv w:val="1"/>
      <w:marLeft w:val="0"/>
      <w:marRight w:val="0"/>
      <w:marTop w:val="0"/>
      <w:marBottom w:val="0"/>
      <w:divBdr>
        <w:top w:val="none" w:sz="0" w:space="0" w:color="auto"/>
        <w:left w:val="none" w:sz="0" w:space="0" w:color="auto"/>
        <w:bottom w:val="none" w:sz="0" w:space="0" w:color="auto"/>
        <w:right w:val="none" w:sz="0" w:space="0" w:color="auto"/>
      </w:divBdr>
    </w:div>
    <w:div w:id="1683970732">
      <w:bodyDiv w:val="1"/>
      <w:marLeft w:val="0"/>
      <w:marRight w:val="0"/>
      <w:marTop w:val="0"/>
      <w:marBottom w:val="0"/>
      <w:divBdr>
        <w:top w:val="none" w:sz="0" w:space="0" w:color="auto"/>
        <w:left w:val="none" w:sz="0" w:space="0" w:color="auto"/>
        <w:bottom w:val="none" w:sz="0" w:space="0" w:color="auto"/>
        <w:right w:val="none" w:sz="0" w:space="0" w:color="auto"/>
      </w:divBdr>
    </w:div>
    <w:div w:id="1716735291">
      <w:bodyDiv w:val="1"/>
      <w:marLeft w:val="0"/>
      <w:marRight w:val="0"/>
      <w:marTop w:val="0"/>
      <w:marBottom w:val="0"/>
      <w:divBdr>
        <w:top w:val="none" w:sz="0" w:space="0" w:color="auto"/>
        <w:left w:val="none" w:sz="0" w:space="0" w:color="auto"/>
        <w:bottom w:val="none" w:sz="0" w:space="0" w:color="auto"/>
        <w:right w:val="none" w:sz="0" w:space="0" w:color="auto"/>
      </w:divBdr>
    </w:div>
    <w:div w:id="1735394267">
      <w:bodyDiv w:val="1"/>
      <w:marLeft w:val="0"/>
      <w:marRight w:val="0"/>
      <w:marTop w:val="0"/>
      <w:marBottom w:val="0"/>
      <w:divBdr>
        <w:top w:val="none" w:sz="0" w:space="0" w:color="auto"/>
        <w:left w:val="none" w:sz="0" w:space="0" w:color="auto"/>
        <w:bottom w:val="none" w:sz="0" w:space="0" w:color="auto"/>
        <w:right w:val="none" w:sz="0" w:space="0" w:color="auto"/>
      </w:divBdr>
    </w:div>
    <w:div w:id="1752267055">
      <w:bodyDiv w:val="1"/>
      <w:marLeft w:val="0"/>
      <w:marRight w:val="0"/>
      <w:marTop w:val="0"/>
      <w:marBottom w:val="0"/>
      <w:divBdr>
        <w:top w:val="none" w:sz="0" w:space="0" w:color="auto"/>
        <w:left w:val="none" w:sz="0" w:space="0" w:color="auto"/>
        <w:bottom w:val="none" w:sz="0" w:space="0" w:color="auto"/>
        <w:right w:val="none" w:sz="0" w:space="0" w:color="auto"/>
      </w:divBdr>
    </w:div>
    <w:div w:id="1795710688">
      <w:bodyDiv w:val="1"/>
      <w:marLeft w:val="0"/>
      <w:marRight w:val="0"/>
      <w:marTop w:val="0"/>
      <w:marBottom w:val="0"/>
      <w:divBdr>
        <w:top w:val="none" w:sz="0" w:space="0" w:color="auto"/>
        <w:left w:val="none" w:sz="0" w:space="0" w:color="auto"/>
        <w:bottom w:val="none" w:sz="0" w:space="0" w:color="auto"/>
        <w:right w:val="none" w:sz="0" w:space="0" w:color="auto"/>
      </w:divBdr>
    </w:div>
    <w:div w:id="1809933830">
      <w:bodyDiv w:val="1"/>
      <w:marLeft w:val="0"/>
      <w:marRight w:val="0"/>
      <w:marTop w:val="0"/>
      <w:marBottom w:val="0"/>
      <w:divBdr>
        <w:top w:val="none" w:sz="0" w:space="0" w:color="auto"/>
        <w:left w:val="none" w:sz="0" w:space="0" w:color="auto"/>
        <w:bottom w:val="none" w:sz="0" w:space="0" w:color="auto"/>
        <w:right w:val="none" w:sz="0" w:space="0" w:color="auto"/>
      </w:divBdr>
    </w:div>
    <w:div w:id="1811435852">
      <w:bodyDiv w:val="1"/>
      <w:marLeft w:val="0"/>
      <w:marRight w:val="0"/>
      <w:marTop w:val="0"/>
      <w:marBottom w:val="0"/>
      <w:divBdr>
        <w:top w:val="none" w:sz="0" w:space="0" w:color="auto"/>
        <w:left w:val="none" w:sz="0" w:space="0" w:color="auto"/>
        <w:bottom w:val="none" w:sz="0" w:space="0" w:color="auto"/>
        <w:right w:val="none" w:sz="0" w:space="0" w:color="auto"/>
      </w:divBdr>
    </w:div>
    <w:div w:id="1824350047">
      <w:bodyDiv w:val="1"/>
      <w:marLeft w:val="0"/>
      <w:marRight w:val="0"/>
      <w:marTop w:val="0"/>
      <w:marBottom w:val="0"/>
      <w:divBdr>
        <w:top w:val="none" w:sz="0" w:space="0" w:color="auto"/>
        <w:left w:val="none" w:sz="0" w:space="0" w:color="auto"/>
        <w:bottom w:val="none" w:sz="0" w:space="0" w:color="auto"/>
        <w:right w:val="none" w:sz="0" w:space="0" w:color="auto"/>
      </w:divBdr>
    </w:div>
    <w:div w:id="1826388109">
      <w:bodyDiv w:val="1"/>
      <w:marLeft w:val="0"/>
      <w:marRight w:val="0"/>
      <w:marTop w:val="0"/>
      <w:marBottom w:val="0"/>
      <w:divBdr>
        <w:top w:val="none" w:sz="0" w:space="0" w:color="auto"/>
        <w:left w:val="none" w:sz="0" w:space="0" w:color="auto"/>
        <w:bottom w:val="none" w:sz="0" w:space="0" w:color="auto"/>
        <w:right w:val="none" w:sz="0" w:space="0" w:color="auto"/>
      </w:divBdr>
    </w:div>
    <w:div w:id="1929464193">
      <w:bodyDiv w:val="1"/>
      <w:marLeft w:val="0"/>
      <w:marRight w:val="0"/>
      <w:marTop w:val="0"/>
      <w:marBottom w:val="0"/>
      <w:divBdr>
        <w:top w:val="none" w:sz="0" w:space="0" w:color="auto"/>
        <w:left w:val="none" w:sz="0" w:space="0" w:color="auto"/>
        <w:bottom w:val="none" w:sz="0" w:space="0" w:color="auto"/>
        <w:right w:val="none" w:sz="0" w:space="0" w:color="auto"/>
      </w:divBdr>
    </w:div>
    <w:div w:id="1936480002">
      <w:bodyDiv w:val="1"/>
      <w:marLeft w:val="0"/>
      <w:marRight w:val="0"/>
      <w:marTop w:val="0"/>
      <w:marBottom w:val="0"/>
      <w:divBdr>
        <w:top w:val="none" w:sz="0" w:space="0" w:color="auto"/>
        <w:left w:val="none" w:sz="0" w:space="0" w:color="auto"/>
        <w:bottom w:val="none" w:sz="0" w:space="0" w:color="auto"/>
        <w:right w:val="none" w:sz="0" w:space="0" w:color="auto"/>
      </w:divBdr>
    </w:div>
    <w:div w:id="1942954696">
      <w:bodyDiv w:val="1"/>
      <w:marLeft w:val="0"/>
      <w:marRight w:val="0"/>
      <w:marTop w:val="0"/>
      <w:marBottom w:val="0"/>
      <w:divBdr>
        <w:top w:val="none" w:sz="0" w:space="0" w:color="auto"/>
        <w:left w:val="none" w:sz="0" w:space="0" w:color="auto"/>
        <w:bottom w:val="none" w:sz="0" w:space="0" w:color="auto"/>
        <w:right w:val="none" w:sz="0" w:space="0" w:color="auto"/>
      </w:divBdr>
    </w:div>
    <w:div w:id="1953904040">
      <w:bodyDiv w:val="1"/>
      <w:marLeft w:val="0"/>
      <w:marRight w:val="0"/>
      <w:marTop w:val="0"/>
      <w:marBottom w:val="0"/>
      <w:divBdr>
        <w:top w:val="none" w:sz="0" w:space="0" w:color="auto"/>
        <w:left w:val="none" w:sz="0" w:space="0" w:color="auto"/>
        <w:bottom w:val="none" w:sz="0" w:space="0" w:color="auto"/>
        <w:right w:val="none" w:sz="0" w:space="0" w:color="auto"/>
      </w:divBdr>
    </w:div>
    <w:div w:id="1989898941">
      <w:bodyDiv w:val="1"/>
      <w:marLeft w:val="0"/>
      <w:marRight w:val="0"/>
      <w:marTop w:val="0"/>
      <w:marBottom w:val="0"/>
      <w:divBdr>
        <w:top w:val="none" w:sz="0" w:space="0" w:color="auto"/>
        <w:left w:val="none" w:sz="0" w:space="0" w:color="auto"/>
        <w:bottom w:val="none" w:sz="0" w:space="0" w:color="auto"/>
        <w:right w:val="none" w:sz="0" w:space="0" w:color="auto"/>
      </w:divBdr>
      <w:divsChild>
        <w:div w:id="876744414">
          <w:marLeft w:val="547"/>
          <w:marRight w:val="0"/>
          <w:marTop w:val="77"/>
          <w:marBottom w:val="240"/>
          <w:divBdr>
            <w:top w:val="none" w:sz="0" w:space="0" w:color="auto"/>
            <w:left w:val="none" w:sz="0" w:space="0" w:color="auto"/>
            <w:bottom w:val="none" w:sz="0" w:space="0" w:color="auto"/>
            <w:right w:val="none" w:sz="0" w:space="0" w:color="auto"/>
          </w:divBdr>
        </w:div>
        <w:div w:id="1754164737">
          <w:marLeft w:val="547"/>
          <w:marRight w:val="0"/>
          <w:marTop w:val="77"/>
          <w:marBottom w:val="240"/>
          <w:divBdr>
            <w:top w:val="none" w:sz="0" w:space="0" w:color="auto"/>
            <w:left w:val="none" w:sz="0" w:space="0" w:color="auto"/>
            <w:bottom w:val="none" w:sz="0" w:space="0" w:color="auto"/>
            <w:right w:val="none" w:sz="0" w:space="0" w:color="auto"/>
          </w:divBdr>
        </w:div>
        <w:div w:id="2029984156">
          <w:marLeft w:val="547"/>
          <w:marRight w:val="0"/>
          <w:marTop w:val="77"/>
          <w:marBottom w:val="240"/>
          <w:divBdr>
            <w:top w:val="none" w:sz="0" w:space="0" w:color="auto"/>
            <w:left w:val="none" w:sz="0" w:space="0" w:color="auto"/>
            <w:bottom w:val="none" w:sz="0" w:space="0" w:color="auto"/>
            <w:right w:val="none" w:sz="0" w:space="0" w:color="auto"/>
          </w:divBdr>
        </w:div>
      </w:divsChild>
    </w:div>
    <w:div w:id="2012684925">
      <w:bodyDiv w:val="1"/>
      <w:marLeft w:val="0"/>
      <w:marRight w:val="0"/>
      <w:marTop w:val="0"/>
      <w:marBottom w:val="0"/>
      <w:divBdr>
        <w:top w:val="none" w:sz="0" w:space="0" w:color="auto"/>
        <w:left w:val="none" w:sz="0" w:space="0" w:color="auto"/>
        <w:bottom w:val="none" w:sz="0" w:space="0" w:color="auto"/>
        <w:right w:val="none" w:sz="0" w:space="0" w:color="auto"/>
      </w:divBdr>
    </w:div>
    <w:div w:id="2066179773">
      <w:bodyDiv w:val="1"/>
      <w:marLeft w:val="0"/>
      <w:marRight w:val="0"/>
      <w:marTop w:val="0"/>
      <w:marBottom w:val="0"/>
      <w:divBdr>
        <w:top w:val="none" w:sz="0" w:space="0" w:color="auto"/>
        <w:left w:val="none" w:sz="0" w:space="0" w:color="auto"/>
        <w:bottom w:val="none" w:sz="0" w:space="0" w:color="auto"/>
        <w:right w:val="none" w:sz="0" w:space="0" w:color="auto"/>
      </w:divBdr>
    </w:div>
    <w:div w:id="2081170803">
      <w:bodyDiv w:val="1"/>
      <w:marLeft w:val="0"/>
      <w:marRight w:val="0"/>
      <w:marTop w:val="0"/>
      <w:marBottom w:val="0"/>
      <w:divBdr>
        <w:top w:val="none" w:sz="0" w:space="0" w:color="auto"/>
        <w:left w:val="none" w:sz="0" w:space="0" w:color="auto"/>
        <w:bottom w:val="none" w:sz="0" w:space="0" w:color="auto"/>
        <w:right w:val="none" w:sz="0" w:space="0" w:color="auto"/>
      </w:divBdr>
    </w:div>
    <w:div w:id="2082671355">
      <w:bodyDiv w:val="1"/>
      <w:marLeft w:val="0"/>
      <w:marRight w:val="0"/>
      <w:marTop w:val="0"/>
      <w:marBottom w:val="0"/>
      <w:divBdr>
        <w:top w:val="none" w:sz="0" w:space="0" w:color="auto"/>
        <w:left w:val="none" w:sz="0" w:space="0" w:color="auto"/>
        <w:bottom w:val="none" w:sz="0" w:space="0" w:color="auto"/>
        <w:right w:val="none" w:sz="0" w:space="0" w:color="auto"/>
      </w:divBdr>
    </w:div>
    <w:div w:id="2104450157">
      <w:bodyDiv w:val="1"/>
      <w:marLeft w:val="0"/>
      <w:marRight w:val="0"/>
      <w:marTop w:val="0"/>
      <w:marBottom w:val="0"/>
      <w:divBdr>
        <w:top w:val="none" w:sz="0" w:space="0" w:color="auto"/>
        <w:left w:val="none" w:sz="0" w:space="0" w:color="auto"/>
        <w:bottom w:val="none" w:sz="0" w:space="0" w:color="auto"/>
        <w:right w:val="none" w:sz="0" w:space="0" w:color="auto"/>
      </w:divBdr>
    </w:div>
    <w:div w:id="211066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p.cfla.gov.lv/" TargetMode="External"/><Relationship Id="rId13" Type="http://schemas.openxmlformats.org/officeDocument/2006/relationships/hyperlink" Target="https://eur04.safelinks.protection.outlook.com/?url=https%3A%2F%2Fppp.cfla.gov.lv%2F&amp;data=05%7C01%7Cinta.lipovska%40cfla.gov.lv%7C0d0142cabd9449f6f7af08dbc8d08325%7Cc2d02fb61e644741866ff8f5689ca39a%7C0%7C0%7C638324570095433299%7CUnknown%7CTWFpbGZsb3d8eyJWIjoiMC4wLjAwMDAiLCJQIjoiV2luMzIiLCJBTiI6Ik1haWwiLCJXVCI6Mn0%3D%7C3000%7C%7C%7C&amp;sdata=a2NKWxwqeDYG6q%2BB5PRixCmF6GENTdOOtcJIT%2ByTu%2Bg%3D&amp;reserved=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4.safelinks.protection.outlook.com/?url=http%3A%2F%2Fwww.cfla.gov.lv%2F&amp;data=05%7C01%7Cinta.lipovska%40cfla.gov.lv%7C0d0142cabd9449f6f7af08dbc8d08325%7Cc2d02fb61e644741866ff8f5689ca39a%7C0%7C0%7C638324570095433299%7CUnknown%7CTWFpbGZsb3d8eyJWIjoiMC4wLjAwMDAiLCJQIjoiV2luMzIiLCJBTiI6Ik1haWwiLCJXVCI6Mn0%3D%7C3000%7C%7C%7C&amp;sdata=f6u4bq%2FRLVmIkbQftquZBrUduztXhvF1%2BOSXML9BV4I%3D&amp;reserved=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4.safelinks.protection.outlook.com/?url=https%3A%2F%2Ftapportals.mk.gov.lv%2Flegal_acts%2F94d643a3-819f-4ddb-8c3b-49953b2e1357&amp;data=05%7C01%7Cinta.lipovska%40cfla.gov.lv%7C0d0142cabd9449f6f7af08dbc8d08325%7Cc2d02fb61e644741866ff8f5689ca39a%7C0%7C0%7C638324570095433299%7CUnknown%7CTWFpbGZsb3d8eyJWIjoiMC4wLjAwMDAiLCJQIjoiV2luMzIiLCJBTiI6Ik1haWwiLCJXVCI6Mn0%3D%7C3000%7C%7C%7C&amp;sdata=MO2Ke6RLvBhEsu89Q9vX402h%2FpZvxlyUROcevs3xo98%3D&amp;reserved=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ib.org/epec/" TargetMode="External"/><Relationship Id="rId4" Type="http://schemas.openxmlformats.org/officeDocument/2006/relationships/settings" Target="settings.xml"/><Relationship Id="rId9" Type="http://schemas.openxmlformats.org/officeDocument/2006/relationships/hyperlink" Target="https://www.eib.org/en/index.htm" TargetMode="External"/><Relationship Id="rId14" Type="http://schemas.openxmlformats.org/officeDocument/2006/relationships/hyperlink" Target="https://likumi.lv/ta/id/347211-par-majoklu-pieejamibas-pamatnostadnem-2023-2027-gada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fla.gov.lv/lv/ires-majoklu-ppp-projekti" TargetMode="External"/><Relationship Id="rId3" Type="http://schemas.openxmlformats.org/officeDocument/2006/relationships/hyperlink" Target="https://www.cfla.gov.lv/lv/konference-2023-ppp-un-es-fondu-projektu-apvienosana-ka-tas-ir-iespejams" TargetMode="External"/><Relationship Id="rId7" Type="http://schemas.openxmlformats.org/officeDocument/2006/relationships/hyperlink" Target="https://www.cfla.gov.lv/lv/ppp-jautajumi-un-atbildes" TargetMode="External"/><Relationship Id="rId12" Type="http://schemas.openxmlformats.org/officeDocument/2006/relationships/hyperlink" Target="https://m.likumi.lv/ta/id/349266-par-valdibas-ricibas-planu-deklaracijas-par-evikas-silinas-vadita-ministru-kabineta-iecereto-darbibu-istenosanai" TargetMode="External"/><Relationship Id="rId2" Type="http://schemas.openxmlformats.org/officeDocument/2006/relationships/hyperlink" Target="https://www.cfla.gov.lv/lv/jaunums/cfla-tiekas-ar-eiropas-investiciju-bankas-ppp-ekspertizu-centra-parstavjiem" TargetMode="External"/><Relationship Id="rId1" Type="http://schemas.openxmlformats.org/officeDocument/2006/relationships/hyperlink" Target="https://www.youtube.com/watch?v=r4_zdqoTLxk&amp;list=PLgIzhf6cAC8BGIYeooNIaCRZVmPwPGUIZ&amp;index=11" TargetMode="External"/><Relationship Id="rId6" Type="http://schemas.openxmlformats.org/officeDocument/2006/relationships/hyperlink" Target="https://www.eeef.lu/eeef-ta-facility.html" TargetMode="External"/><Relationship Id="rId11" Type="http://schemas.openxmlformats.org/officeDocument/2006/relationships/hyperlink" Target="https://commission.europa.eu/funding-tenders/find-funding/eu-funding-programmes/technical-support-instrument/technical-support-instrument-tsi_lv" TargetMode="External"/><Relationship Id="rId5" Type="http://schemas.openxmlformats.org/officeDocument/2006/relationships/hyperlink" Target="https://ec.europa.eu/eurostat/documents/1015035/12618762/Clarification+to+the+PPP+Guide+Q%26A.pdf/e928cb53-a0ae-e73f-11de-083bda4b096c?t=1655738471492" TargetMode="External"/><Relationship Id="rId10" Type="http://schemas.openxmlformats.org/officeDocument/2006/relationships/hyperlink" Target="https://www.cfla.gov.lv/lv/finansu-un-ekonomisko-aprekinu-vadlinijas" TargetMode="External"/><Relationship Id="rId4" Type="http://schemas.openxmlformats.org/officeDocument/2006/relationships/hyperlink" Target="https://localpartnerships.gov.uk/about-us/" TargetMode="External"/><Relationship Id="rId9" Type="http://schemas.openxmlformats.org/officeDocument/2006/relationships/hyperlink" Target="https://www.fm.gov.lv/lv/skaidrojosie-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CD99F-2888-49A3-88E0-FABAA4373C6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79</TotalTime>
  <Pages>14</Pages>
  <Words>26743</Words>
  <Characters>15244</Characters>
  <Application>Microsoft Office Word</Application>
  <DocSecurity>0</DocSecurity>
  <Lines>127</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41904</CharactersWithSpaces>
  <SharedDoc>false</SharedDoc>
  <HLinks>
    <vt:vector size="126" baseType="variant">
      <vt:variant>
        <vt:i4>6225992</vt:i4>
      </vt:variant>
      <vt:variant>
        <vt:i4>21</vt:i4>
      </vt:variant>
      <vt:variant>
        <vt:i4>0</vt:i4>
      </vt:variant>
      <vt:variant>
        <vt:i4>5</vt:i4>
      </vt:variant>
      <vt:variant>
        <vt:lpwstr>https://likumi.lv/ta/id/347211-par-majoklu-pieejamibas-pamatnostadnem-2023-2027-gadam</vt:lpwstr>
      </vt:variant>
      <vt:variant>
        <vt:lpwstr/>
      </vt:variant>
      <vt:variant>
        <vt:i4>8323116</vt:i4>
      </vt:variant>
      <vt:variant>
        <vt:i4>18</vt:i4>
      </vt:variant>
      <vt:variant>
        <vt:i4>0</vt:i4>
      </vt:variant>
      <vt:variant>
        <vt:i4>5</vt:i4>
      </vt:variant>
      <vt:variant>
        <vt:lpwstr>https://eur04.safelinks.protection.outlook.com/?url=https%3A%2F%2Fppp.cfla.gov.lv%2F&amp;data=05%7C01%7Cinta.lipovska%40cfla.gov.lv%7C0d0142cabd9449f6f7af08dbc8d08325%7Cc2d02fb61e644741866ff8f5689ca39a%7C0%7C0%7C638324570095433299%7CUnknown%7CTWFpbGZsb3d8eyJWIjoiMC4wLjAwMDAiLCJQIjoiV2luMzIiLCJBTiI6Ik1haWwiLCJXVCI6Mn0%3D%7C3000%7C%7C%7C&amp;sdata=a2NKWxwqeDYG6q%2BB5PRixCmF6GENTdOOtcJIT%2ByTu%2Bg%3D&amp;reserved=0</vt:lpwstr>
      </vt:variant>
      <vt:variant>
        <vt:lpwstr/>
      </vt:variant>
      <vt:variant>
        <vt:i4>2621560</vt:i4>
      </vt:variant>
      <vt:variant>
        <vt:i4>15</vt:i4>
      </vt:variant>
      <vt:variant>
        <vt:i4>0</vt:i4>
      </vt:variant>
      <vt:variant>
        <vt:i4>5</vt:i4>
      </vt:variant>
      <vt:variant>
        <vt:lpwstr>https://eur04.safelinks.protection.outlook.com/?url=http%3A%2F%2Fwww.cfla.gov.lv%2F&amp;data=05%7C01%7Cinta.lipovska%40cfla.gov.lv%7C0d0142cabd9449f6f7af08dbc8d08325%7Cc2d02fb61e644741866ff8f5689ca39a%7C0%7C0%7C638324570095433299%7CUnknown%7CTWFpbGZsb3d8eyJWIjoiMC4wLjAwMDAiLCJQIjoiV2luMzIiLCJBTiI6Ik1haWwiLCJXVCI6Mn0%3D%7C3000%7C%7C%7C&amp;sdata=f6u4bq%2FRLVmIkbQftquZBrUduztXhvF1%2BOSXML9BV4I%3D&amp;reserved=0</vt:lpwstr>
      </vt:variant>
      <vt:variant>
        <vt:lpwstr/>
      </vt:variant>
      <vt:variant>
        <vt:i4>3997783</vt:i4>
      </vt:variant>
      <vt:variant>
        <vt:i4>12</vt:i4>
      </vt:variant>
      <vt:variant>
        <vt:i4>0</vt:i4>
      </vt:variant>
      <vt:variant>
        <vt:i4>5</vt:i4>
      </vt:variant>
      <vt:variant>
        <vt:lpwstr>https://eur04.safelinks.protection.outlook.com/?url=https%3A%2F%2Ftapportals.mk.gov.lv%2Flegal_acts%2F94d643a3-819f-4ddb-8c3b-49953b2e1357&amp;data=05%7C01%7Cinta.lipovska%40cfla.gov.lv%7C0d0142cabd9449f6f7af08dbc8d08325%7Cc2d02fb61e644741866ff8f5689ca39a%7C0%7C0%7C638324570095433299%7CUnknown%7CTWFpbGZsb3d8eyJWIjoiMC4wLjAwMDAiLCJQIjoiV2luMzIiLCJBTiI6Ik1haWwiLCJXVCI6Mn0%3D%7C3000%7C%7C%7C&amp;sdata=MO2Ke6RLvBhEsu89Q9vX402h%2FpZvxlyUROcevs3xo98%3D&amp;reserved=0</vt:lpwstr>
      </vt:variant>
      <vt:variant>
        <vt:lpwstr/>
      </vt:variant>
      <vt:variant>
        <vt:i4>3997752</vt:i4>
      </vt:variant>
      <vt:variant>
        <vt:i4>9</vt:i4>
      </vt:variant>
      <vt:variant>
        <vt:i4>0</vt:i4>
      </vt:variant>
      <vt:variant>
        <vt:i4>5</vt:i4>
      </vt:variant>
      <vt:variant>
        <vt:lpwstr>https://localpartnerships.gov.uk/about-us/</vt:lpwstr>
      </vt:variant>
      <vt:variant>
        <vt:lpwstr/>
      </vt:variant>
      <vt:variant>
        <vt:i4>4259919</vt:i4>
      </vt:variant>
      <vt:variant>
        <vt:i4>6</vt:i4>
      </vt:variant>
      <vt:variant>
        <vt:i4>0</vt:i4>
      </vt:variant>
      <vt:variant>
        <vt:i4>5</vt:i4>
      </vt:variant>
      <vt:variant>
        <vt:lpwstr>https://www.eib.org/epec/</vt:lpwstr>
      </vt:variant>
      <vt:variant>
        <vt:lpwstr/>
      </vt:variant>
      <vt:variant>
        <vt:i4>4980820</vt:i4>
      </vt:variant>
      <vt:variant>
        <vt:i4>3</vt:i4>
      </vt:variant>
      <vt:variant>
        <vt:i4>0</vt:i4>
      </vt:variant>
      <vt:variant>
        <vt:i4>5</vt:i4>
      </vt:variant>
      <vt:variant>
        <vt:lpwstr>https://www.eib.org/en/index.htm</vt:lpwstr>
      </vt:variant>
      <vt:variant>
        <vt:lpwstr/>
      </vt:variant>
      <vt:variant>
        <vt:i4>1704022</vt:i4>
      </vt:variant>
      <vt:variant>
        <vt:i4>0</vt:i4>
      </vt:variant>
      <vt:variant>
        <vt:i4>0</vt:i4>
      </vt:variant>
      <vt:variant>
        <vt:i4>5</vt:i4>
      </vt:variant>
      <vt:variant>
        <vt:lpwstr>https://ppp.cfla.gov.lv/</vt:lpwstr>
      </vt:variant>
      <vt:variant>
        <vt:lpwstr/>
      </vt:variant>
      <vt:variant>
        <vt:i4>1114141</vt:i4>
      </vt:variant>
      <vt:variant>
        <vt:i4>33</vt:i4>
      </vt:variant>
      <vt:variant>
        <vt:i4>0</vt:i4>
      </vt:variant>
      <vt:variant>
        <vt:i4>5</vt:i4>
      </vt:variant>
      <vt:variant>
        <vt:lpwstr>https://m.likumi.lv/ta/id/349266-par-valdibas-ricibas-planu-deklaracijas-par-evikas-silinas-vadita-ministru-kabineta-iecereto-darbibu-istenosanai</vt:lpwstr>
      </vt:variant>
      <vt:variant>
        <vt:lpwstr/>
      </vt:variant>
      <vt:variant>
        <vt:i4>6488070</vt:i4>
      </vt:variant>
      <vt:variant>
        <vt:i4>30</vt:i4>
      </vt:variant>
      <vt:variant>
        <vt:i4>0</vt:i4>
      </vt:variant>
      <vt:variant>
        <vt:i4>5</vt:i4>
      </vt:variant>
      <vt:variant>
        <vt:lpwstr>https://commission.europa.eu/funding-tenders/find-funding/eu-funding-programmes/technical-support-instrument/technical-support-instrument-tsi_lv</vt:lpwstr>
      </vt:variant>
      <vt:variant>
        <vt:lpwstr/>
      </vt:variant>
      <vt:variant>
        <vt:i4>1376285</vt:i4>
      </vt:variant>
      <vt:variant>
        <vt:i4>27</vt:i4>
      </vt:variant>
      <vt:variant>
        <vt:i4>0</vt:i4>
      </vt:variant>
      <vt:variant>
        <vt:i4>5</vt:i4>
      </vt:variant>
      <vt:variant>
        <vt:lpwstr>https://www.cfla.gov.lv/lv/finansu-un-ekonomisko-aprekinu-vadlinijas</vt:lpwstr>
      </vt:variant>
      <vt:variant>
        <vt:lpwstr/>
      </vt:variant>
      <vt:variant>
        <vt:i4>3276922</vt:i4>
      </vt:variant>
      <vt:variant>
        <vt:i4>24</vt:i4>
      </vt:variant>
      <vt:variant>
        <vt:i4>0</vt:i4>
      </vt:variant>
      <vt:variant>
        <vt:i4>5</vt:i4>
      </vt:variant>
      <vt:variant>
        <vt:lpwstr>https://www.fm.gov.lv/lv/skaidrojosie-materiali</vt:lpwstr>
      </vt:variant>
      <vt:variant>
        <vt:lpwstr/>
      </vt:variant>
      <vt:variant>
        <vt:i4>4325379</vt:i4>
      </vt:variant>
      <vt:variant>
        <vt:i4>21</vt:i4>
      </vt:variant>
      <vt:variant>
        <vt:i4>0</vt:i4>
      </vt:variant>
      <vt:variant>
        <vt:i4>5</vt:i4>
      </vt:variant>
      <vt:variant>
        <vt:lpwstr>https://www.cfla.gov.lv/lv/ires-majoklu-ppp-projekti</vt:lpwstr>
      </vt:variant>
      <vt:variant>
        <vt:lpwstr/>
      </vt:variant>
      <vt:variant>
        <vt:i4>5963795</vt:i4>
      </vt:variant>
      <vt:variant>
        <vt:i4>18</vt:i4>
      </vt:variant>
      <vt:variant>
        <vt:i4>0</vt:i4>
      </vt:variant>
      <vt:variant>
        <vt:i4>5</vt:i4>
      </vt:variant>
      <vt:variant>
        <vt:lpwstr>https://www.cfla.gov.lv/lv/ppp-jautajumi-un-atbildes</vt:lpwstr>
      </vt:variant>
      <vt:variant>
        <vt:lpwstr/>
      </vt:variant>
      <vt:variant>
        <vt:i4>5177360</vt:i4>
      </vt:variant>
      <vt:variant>
        <vt:i4>15</vt:i4>
      </vt:variant>
      <vt:variant>
        <vt:i4>0</vt:i4>
      </vt:variant>
      <vt:variant>
        <vt:i4>5</vt:i4>
      </vt:variant>
      <vt:variant>
        <vt:lpwstr>https://www.eeef.lu/eeef-ta-facility.html</vt:lpwstr>
      </vt:variant>
      <vt:variant>
        <vt:lpwstr/>
      </vt:variant>
      <vt:variant>
        <vt:i4>2687091</vt:i4>
      </vt:variant>
      <vt:variant>
        <vt:i4>12</vt:i4>
      </vt:variant>
      <vt:variant>
        <vt:i4>0</vt:i4>
      </vt:variant>
      <vt:variant>
        <vt:i4>5</vt:i4>
      </vt:variant>
      <vt:variant>
        <vt:lpwstr>https://ec.europa.eu/eurostat/documents/1015035/12618762/Clarification+to+the+PPP+Guide+Q%26A.pdf/e928cb53-a0ae-e73f-11de-083bda4b096c?t=1655738471492</vt:lpwstr>
      </vt:variant>
      <vt:variant>
        <vt:lpwstr/>
      </vt:variant>
      <vt:variant>
        <vt:i4>3997752</vt:i4>
      </vt:variant>
      <vt:variant>
        <vt:i4>9</vt:i4>
      </vt:variant>
      <vt:variant>
        <vt:i4>0</vt:i4>
      </vt:variant>
      <vt:variant>
        <vt:i4>5</vt:i4>
      </vt:variant>
      <vt:variant>
        <vt:lpwstr>https://localpartnerships.gov.uk/about-us/</vt:lpwstr>
      </vt:variant>
      <vt:variant>
        <vt:lpwstr/>
      </vt:variant>
      <vt:variant>
        <vt:i4>2162792</vt:i4>
      </vt:variant>
      <vt:variant>
        <vt:i4>6</vt:i4>
      </vt:variant>
      <vt:variant>
        <vt:i4>0</vt:i4>
      </vt:variant>
      <vt:variant>
        <vt:i4>5</vt:i4>
      </vt:variant>
      <vt:variant>
        <vt:lpwstr>https://www.cfla.gov.lv/lv/konference-2023-ppp-un-es-fondu-projektu-apvienosana-ka-tas-ir-iespejams</vt:lpwstr>
      </vt:variant>
      <vt:variant>
        <vt:lpwstr/>
      </vt:variant>
      <vt:variant>
        <vt:i4>2162747</vt:i4>
      </vt:variant>
      <vt:variant>
        <vt:i4>3</vt:i4>
      </vt:variant>
      <vt:variant>
        <vt:i4>0</vt:i4>
      </vt:variant>
      <vt:variant>
        <vt:i4>5</vt:i4>
      </vt:variant>
      <vt:variant>
        <vt:lpwstr>https://www.cfla.gov.lv/lv/jaunums/cfla-tiekas-ar-eiropas-investiciju-bankas-ppp-ekspertizu-centra-parstavjiem</vt:lpwstr>
      </vt:variant>
      <vt:variant>
        <vt:lpwstr/>
      </vt:variant>
      <vt:variant>
        <vt:i4>1572991</vt:i4>
      </vt:variant>
      <vt:variant>
        <vt:i4>0</vt:i4>
      </vt:variant>
      <vt:variant>
        <vt:i4>0</vt:i4>
      </vt:variant>
      <vt:variant>
        <vt:i4>5</vt:i4>
      </vt:variant>
      <vt:variant>
        <vt:lpwstr>https://www.youtube.com/watch?v=r4_zdqoTLxk&amp;list=PLgIzhf6cAC8BGIYeooNIaCRZVmPwPGUIZ&amp;index=11</vt:lpwstr>
      </vt:variant>
      <vt:variant>
        <vt:lpwstr/>
      </vt:variant>
      <vt:variant>
        <vt:i4>2228278</vt:i4>
      </vt:variant>
      <vt:variant>
        <vt:i4>0</vt:i4>
      </vt:variant>
      <vt:variant>
        <vt:i4>0</vt:i4>
      </vt:variant>
      <vt:variant>
        <vt:i4>5</vt:i4>
      </vt:variant>
      <vt:variant>
        <vt:lpwstr>https://likumi.lv/ta/id/199823-noteikumi-par-uzraudzibas-institucijas-darbibu-un-publiska-partnera-vai-ta-parstavja-liguma-izpildes-parskata-sniegsanu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Škļara</dc:creator>
  <cp:keywords/>
  <dc:description/>
  <cp:lastModifiedBy>Inta Lipovska</cp:lastModifiedBy>
  <cp:revision>5</cp:revision>
  <cp:lastPrinted>2020-02-05T04:44:00Z</cp:lastPrinted>
  <dcterms:created xsi:type="dcterms:W3CDTF">2024-02-12T11:37:00Z</dcterms:created>
  <dcterms:modified xsi:type="dcterms:W3CDTF">2024-02-12T15:08:00Z</dcterms:modified>
</cp:coreProperties>
</file>