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62303" w14:textId="77777777" w:rsidR="00C66387" w:rsidRPr="00112500" w:rsidRDefault="006E79CC" w:rsidP="00871005">
      <w:pPr>
        <w:pStyle w:val="Heading1"/>
        <w:spacing w:before="0" w:after="0" w:line="240" w:lineRule="auto"/>
        <w:rPr>
          <w:rFonts w:ascii="Times New Roman" w:hAnsi="Times New Roman"/>
          <w:sz w:val="30"/>
          <w:szCs w:val="30"/>
        </w:rPr>
      </w:pPr>
      <w:r w:rsidRPr="00112500">
        <w:rPr>
          <w:rFonts w:ascii="Times New Roman" w:hAnsi="Times New Roman"/>
          <w:sz w:val="30"/>
          <w:szCs w:val="30"/>
        </w:rPr>
        <w:t xml:space="preserve">Informatīvais </w:t>
      </w:r>
      <w:r w:rsidR="00C66387" w:rsidRPr="00112500">
        <w:rPr>
          <w:rFonts w:ascii="Times New Roman" w:hAnsi="Times New Roman"/>
          <w:sz w:val="30"/>
          <w:szCs w:val="30"/>
        </w:rPr>
        <w:t>ziņojums</w:t>
      </w:r>
    </w:p>
    <w:p w14:paraId="35FA1038" w14:textId="77777777" w:rsidR="00C66387" w:rsidRPr="00112500" w:rsidRDefault="002F7FCA" w:rsidP="00871005">
      <w:pPr>
        <w:pStyle w:val="Heading1"/>
        <w:spacing w:before="0" w:after="0" w:line="240" w:lineRule="auto"/>
        <w:rPr>
          <w:rFonts w:ascii="Times New Roman" w:hAnsi="Times New Roman"/>
          <w:sz w:val="30"/>
          <w:szCs w:val="30"/>
        </w:rPr>
      </w:pPr>
      <w:r w:rsidRPr="00112500">
        <w:rPr>
          <w:rFonts w:ascii="Times New Roman" w:hAnsi="Times New Roman"/>
          <w:sz w:val="30"/>
          <w:szCs w:val="30"/>
        </w:rPr>
        <w:t>“</w:t>
      </w:r>
      <w:r w:rsidR="00AE2CDC" w:rsidRPr="00112500">
        <w:rPr>
          <w:rFonts w:ascii="Times New Roman" w:hAnsi="Times New Roman"/>
          <w:sz w:val="30"/>
          <w:szCs w:val="30"/>
        </w:rPr>
        <w:t>Par papildu piešķirtā finansējuma pasākumiem Covid-19 krīzes pārvarēšanai un ekonomikas atlabšanai izlietojumu atbilstoši paredzētajam mērķim 2020.gadā un īstenošanas progresu 2021.gadā</w:t>
      </w:r>
      <w:r w:rsidRPr="00112500">
        <w:rPr>
          <w:rFonts w:ascii="Times New Roman" w:hAnsi="Times New Roman"/>
          <w:sz w:val="30"/>
          <w:szCs w:val="30"/>
        </w:rPr>
        <w:t>”</w:t>
      </w:r>
    </w:p>
    <w:p w14:paraId="554CFDFF" w14:textId="77777777" w:rsidR="000C48C7" w:rsidRPr="00112500" w:rsidRDefault="000C48C7" w:rsidP="000C48C7"/>
    <w:p w14:paraId="05B90EAF" w14:textId="77777777" w:rsidR="000C48C7" w:rsidRPr="00112500" w:rsidRDefault="000C48C7" w:rsidP="000C48C7">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Ministru kabinets (turpmāk – MK) 2020.gada 2.septembra sēdē (prot. Nr. 51 55.§) izskatīja informatīvo ziņojumu “Par pasākumiem Covid-19 krīzes pārvarēšanai un ekonomikas atlabšanai 2020. un 2021.gadam” un nolēma pieņemt iesniegto ziņojuma projektu. Savukārt, saskaņā ar MK sēdes protokollēmuma 7.punktu Veselības ministrijai, Izglītības un zinātnes ministrijai un Kultūras ministrijai līdz 2021.gada 1.augustam sagatavot, saskaņot ar Finanšu ministriju un iesniegt izskatīšanai Ministru kabinetā informatīvo ziņojumu par papildu piešķirtā finansējuma pasākumiem Covid-19 krīzes pārvarēšanai un ekonomikas atlabšanai izlietojumu atbilstoši paredzētajam mērķim 2020.gadā un īstenošanas progresu 2021.gadā. Ņemot vērā, MK 2020.gada 2.septembra sēdē doto uzdevumu Veselības ministrija (turpmāk – VM) iesniedz izskatīšanai informatīvā ziņojumu par papildu piešķirtā finansējuma pasākumiem Covid-19 krīzes pārvarēšanai un ekonomikas atlabšanai izlietojumu atbilstoši paredzētajam mērķim 2020.gadā un īstenošanas progresu 2021.gadā.</w:t>
      </w:r>
    </w:p>
    <w:p w14:paraId="27750A65" w14:textId="77777777" w:rsidR="00FF2DDD" w:rsidRPr="00112500" w:rsidRDefault="00C66387" w:rsidP="00834161">
      <w:pPr>
        <w:pStyle w:val="Heading3"/>
      </w:pPr>
      <w:r w:rsidRPr="00112500">
        <w:t>Esošās situācijas apraksts</w:t>
      </w:r>
    </w:p>
    <w:p w14:paraId="501C8EB8" w14:textId="77777777" w:rsidR="00F858EB" w:rsidRPr="00112500" w:rsidRDefault="00F858EB" w:rsidP="00F858EB">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 xml:space="preserve">2020.gada 2.jūnijā Ministru kabinets izskatīja un pieņēma </w:t>
      </w:r>
      <w:r w:rsidR="00FF2DDD" w:rsidRPr="00112500">
        <w:rPr>
          <w:rFonts w:ascii="Times New Roman" w:hAnsi="Times New Roman" w:cs="Times New Roman"/>
          <w:sz w:val="28"/>
          <w:szCs w:val="28"/>
        </w:rPr>
        <w:t>zināšanai</w:t>
      </w:r>
      <w:r w:rsidRPr="00112500">
        <w:rPr>
          <w:rFonts w:ascii="Times New Roman" w:hAnsi="Times New Roman" w:cs="Times New Roman"/>
          <w:sz w:val="28"/>
          <w:szCs w:val="28"/>
        </w:rPr>
        <w:t xml:space="preserve"> (prot. Nr.38 49.§) informatīvā ziņojumu “Par pasākumiem Covid-19 krīzes pārvarēšanai un ekonomikas atlabšanai” (turpmāk – ziņojums)</w:t>
      </w:r>
      <w:r w:rsidR="00FF2DDD" w:rsidRPr="00112500">
        <w:rPr>
          <w:rFonts w:ascii="Times New Roman" w:hAnsi="Times New Roman" w:cs="Times New Roman"/>
          <w:sz w:val="28"/>
          <w:szCs w:val="28"/>
        </w:rPr>
        <w:t>, kā arī atbalstīja</w:t>
      </w:r>
      <w:r w:rsidRPr="00112500">
        <w:rPr>
          <w:rFonts w:ascii="Times New Roman" w:hAnsi="Times New Roman" w:cs="Times New Roman"/>
          <w:sz w:val="28"/>
          <w:szCs w:val="28"/>
        </w:rPr>
        <w:t xml:space="preserve"> </w:t>
      </w:r>
      <w:r w:rsidR="00FF2DDD" w:rsidRPr="00112500">
        <w:rPr>
          <w:rFonts w:ascii="Times New Roman" w:hAnsi="Times New Roman" w:cs="Times New Roman"/>
          <w:sz w:val="28"/>
          <w:szCs w:val="28"/>
        </w:rPr>
        <w:t xml:space="preserve">ziņojuma </w:t>
      </w:r>
      <w:r w:rsidRPr="00112500">
        <w:rPr>
          <w:rFonts w:ascii="Times New Roman" w:hAnsi="Times New Roman" w:cs="Times New Roman"/>
          <w:sz w:val="28"/>
          <w:szCs w:val="28"/>
        </w:rPr>
        <w:t>pielikumā ietvertos pasākumus 2020. un 2021.gadam Covid-19 krīzes pārvarēšanai un ekonomikas</w:t>
      </w:r>
      <w:r w:rsidRPr="00112500">
        <w:t xml:space="preserve"> </w:t>
      </w:r>
      <w:r w:rsidRPr="00112500">
        <w:rPr>
          <w:rFonts w:ascii="Times New Roman" w:hAnsi="Times New Roman" w:cs="Times New Roman"/>
          <w:sz w:val="28"/>
          <w:szCs w:val="28"/>
        </w:rPr>
        <w:t>atlabšanai.</w:t>
      </w:r>
    </w:p>
    <w:p w14:paraId="729C145D" w14:textId="77777777" w:rsidR="00FF2DDD" w:rsidRPr="00112500" w:rsidRDefault="003E4537" w:rsidP="00FF2DDD">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Z</w:t>
      </w:r>
      <w:r w:rsidR="00FF2DDD" w:rsidRPr="00112500">
        <w:rPr>
          <w:rFonts w:ascii="Times New Roman" w:hAnsi="Times New Roman" w:cs="Times New Roman"/>
          <w:sz w:val="28"/>
          <w:szCs w:val="28"/>
        </w:rPr>
        <w:t xml:space="preserve">iņojums </w:t>
      </w:r>
      <w:r w:rsidR="00A07D8A" w:rsidRPr="00112500">
        <w:rPr>
          <w:rFonts w:ascii="Times New Roman" w:hAnsi="Times New Roman" w:cs="Times New Roman"/>
          <w:sz w:val="28"/>
          <w:szCs w:val="28"/>
        </w:rPr>
        <w:t xml:space="preserve">tika </w:t>
      </w:r>
      <w:r w:rsidR="00FF2DDD" w:rsidRPr="00112500">
        <w:rPr>
          <w:rFonts w:ascii="Times New Roman" w:hAnsi="Times New Roman" w:cs="Times New Roman"/>
          <w:sz w:val="28"/>
          <w:szCs w:val="28"/>
        </w:rPr>
        <w:t xml:space="preserve">sagatavots pamatojoties uz likumu “Par valsts apdraudējuma un tā seku novēršanas un pārvarēšanas pasākumiem sakarā ar Covid-19 izplatību” (zaudējis spēku 10.06.2020) (turpmāk – likums). Likuma mērķis bija noteikt pasākumus valsts apdraudējuma un tā seku novēršanai un pārvarēšanai, īpašos atbalsta mehānismus, kā arī izdevumus, kas tieši bija saistīti ar Covid-19 izplatības ierobežošanu. </w:t>
      </w:r>
      <w:r w:rsidRPr="00112500">
        <w:rPr>
          <w:rFonts w:ascii="Times New Roman" w:hAnsi="Times New Roman" w:cs="Times New Roman"/>
          <w:sz w:val="28"/>
          <w:szCs w:val="28"/>
        </w:rPr>
        <w:t>Z</w:t>
      </w:r>
      <w:r w:rsidR="00FF2DDD" w:rsidRPr="00112500">
        <w:rPr>
          <w:rFonts w:ascii="Times New Roman" w:hAnsi="Times New Roman" w:cs="Times New Roman"/>
          <w:sz w:val="28"/>
          <w:szCs w:val="28"/>
        </w:rPr>
        <w:t xml:space="preserve">iņojuma mērķis bija apstiprināt pasākumu kopumu, kas ļautu pārvarēt Covid-19 krīzi un veicinātu ekonomikas atlabšanu pēc Covid-19 krīzes. Pasākumi tika plānoti trīs </w:t>
      </w:r>
      <w:proofErr w:type="spellStart"/>
      <w:r w:rsidR="00FF2DDD" w:rsidRPr="00112500">
        <w:rPr>
          <w:rFonts w:ascii="Times New Roman" w:hAnsi="Times New Roman" w:cs="Times New Roman"/>
          <w:sz w:val="28"/>
          <w:szCs w:val="28"/>
        </w:rPr>
        <w:t>pamatblokos</w:t>
      </w:r>
      <w:proofErr w:type="spellEnd"/>
      <w:r w:rsidR="00FF2DDD" w:rsidRPr="00112500">
        <w:rPr>
          <w:rFonts w:ascii="Times New Roman" w:hAnsi="Times New Roman" w:cs="Times New Roman"/>
          <w:sz w:val="28"/>
          <w:szCs w:val="28"/>
        </w:rPr>
        <w:t xml:space="preserve"> – nozaru modernizācija, infrastruktūras uzlabošana un atbalsts personu esošas situācijas saglabāšanai (pabalsti).</w:t>
      </w:r>
    </w:p>
    <w:p w14:paraId="68C626B9" w14:textId="77777777" w:rsidR="00FF2DDD" w:rsidRPr="00112500" w:rsidRDefault="00FF2DDD" w:rsidP="00FF2DDD">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 xml:space="preserve">Krīzes radītās negatīvas sekas izjūt gandrīz visa pasaule, t.sk. arī attīstītās un attīstības valstis. Ekonomiskā darbība bija gandrīz apstājusies, daļa uzņēmumu </w:t>
      </w:r>
      <w:r w:rsidR="003E4537" w:rsidRPr="00112500">
        <w:rPr>
          <w:rFonts w:ascii="Times New Roman" w:hAnsi="Times New Roman" w:cs="Times New Roman"/>
          <w:sz w:val="28"/>
          <w:szCs w:val="28"/>
        </w:rPr>
        <w:t>vērās</w:t>
      </w:r>
      <w:r w:rsidRPr="00112500">
        <w:rPr>
          <w:rFonts w:ascii="Times New Roman" w:hAnsi="Times New Roman" w:cs="Times New Roman"/>
          <w:sz w:val="28"/>
          <w:szCs w:val="28"/>
        </w:rPr>
        <w:t xml:space="preserve"> ciet uz laiku vai pilnībā, cilvēki zaudēja darbu vai dodas dīkstāvē, mazinot tautsaimniecības izaugsmes potenciālu un valsts budžeta ieņēmumus. Šādos apstākļos svarīga bija laicīga, apņēmīga un precīzi mērķēta valdības un politikas veidotāju rīcība – gan mazinot negatīvās sociālās un cita veida sekas īstermiņā, gan domājot ilgtermiņā par ekonomikas atveseļošanās posmu pēc Covid-19 krīzes. </w:t>
      </w:r>
    </w:p>
    <w:p w14:paraId="14C879A0" w14:textId="77777777" w:rsidR="00FF2DDD" w:rsidRPr="00112500" w:rsidRDefault="00FF2DDD" w:rsidP="00FF2DDD">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 xml:space="preserve">Latvijas Banka norādīja, ka ekonomiskie apstākļi pašreiz prasa būtisku fiskālās politikas stimulu tautsaimniecības un tās dalībnieku – uzņēmumu un mājsaimniecību – atbalstam. Arī </w:t>
      </w:r>
      <w:proofErr w:type="spellStart"/>
      <w:r w:rsidRPr="00112500">
        <w:rPr>
          <w:rFonts w:ascii="Times New Roman" w:hAnsi="Times New Roman" w:cs="Times New Roman"/>
          <w:sz w:val="28"/>
          <w:szCs w:val="28"/>
        </w:rPr>
        <w:t>Eirogrupas</w:t>
      </w:r>
      <w:proofErr w:type="spellEnd"/>
      <w:r w:rsidRPr="00112500">
        <w:rPr>
          <w:rFonts w:ascii="Times New Roman" w:hAnsi="Times New Roman" w:cs="Times New Roman"/>
          <w:sz w:val="28"/>
          <w:szCs w:val="28"/>
        </w:rPr>
        <w:t xml:space="preserve"> pārstāvji uzsvēra, ka bija </w:t>
      </w:r>
      <w:r w:rsidRPr="00112500">
        <w:rPr>
          <w:rFonts w:ascii="Times New Roman" w:hAnsi="Times New Roman" w:cs="Times New Roman"/>
          <w:sz w:val="28"/>
          <w:szCs w:val="28"/>
        </w:rPr>
        <w:lastRenderedPageBreak/>
        <w:t>nepieciešama koordinēta un visaptveroša stratēģija, lai risinātu ārkārtas veselības aprūpes vajadzības, atbalstītu saimniecisko darbību un sagatavotu pamatus ekonomikas atveseļošanai. Ekonomiskās sadarbības un attīstības organizācija (OECD) norāda, ka svarīgi bija visi koordinācijas mehānismi, lai aizsargātu pilsoņus, nodarbinātību, lai izvairītos no uzņēmumu maksātnespējas un tādas ekonomiskās politikas, kas negatīvi ietekmētu ekonomisko stāvokli. OECD aicin</w:t>
      </w:r>
      <w:r w:rsidR="003E4537" w:rsidRPr="00112500">
        <w:rPr>
          <w:rFonts w:ascii="Times New Roman" w:hAnsi="Times New Roman" w:cs="Times New Roman"/>
          <w:sz w:val="28"/>
          <w:szCs w:val="28"/>
        </w:rPr>
        <w:t>āja</w:t>
      </w:r>
      <w:r w:rsidRPr="00112500">
        <w:rPr>
          <w:rFonts w:ascii="Times New Roman" w:hAnsi="Times New Roman" w:cs="Times New Roman"/>
          <w:sz w:val="28"/>
          <w:szCs w:val="28"/>
        </w:rPr>
        <w:t xml:space="preserve"> īstenot pasākumus, lai novērstu ekonomisko krīzi un tās sekas, atbalstot strādājošos, privātpersonas un noturētu uzņēmumu spēju darboties.  </w:t>
      </w:r>
    </w:p>
    <w:p w14:paraId="69EEB09C" w14:textId="77777777" w:rsidR="00FF2DDD" w:rsidRPr="00112500" w:rsidRDefault="003E4537" w:rsidP="00FF2DDD">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Z</w:t>
      </w:r>
      <w:r w:rsidR="00FF2DDD" w:rsidRPr="00112500">
        <w:rPr>
          <w:rFonts w:ascii="Times New Roman" w:hAnsi="Times New Roman" w:cs="Times New Roman"/>
          <w:sz w:val="28"/>
          <w:szCs w:val="28"/>
        </w:rPr>
        <w:t xml:space="preserve">iņojuma pielikumā </w:t>
      </w:r>
      <w:r w:rsidRPr="00112500">
        <w:rPr>
          <w:rFonts w:ascii="Times New Roman" w:hAnsi="Times New Roman" w:cs="Times New Roman"/>
          <w:sz w:val="28"/>
          <w:szCs w:val="28"/>
        </w:rPr>
        <w:t>tika</w:t>
      </w:r>
      <w:r w:rsidR="00FF2DDD" w:rsidRPr="00112500">
        <w:rPr>
          <w:rFonts w:ascii="Times New Roman" w:hAnsi="Times New Roman" w:cs="Times New Roman"/>
          <w:sz w:val="28"/>
          <w:szCs w:val="28"/>
        </w:rPr>
        <w:t xml:space="preserve"> paredzēts finansējums, kas ļauj veikt pasākumu kopumu, kas vērst</w:t>
      </w:r>
      <w:r w:rsidRPr="00112500">
        <w:rPr>
          <w:rFonts w:ascii="Times New Roman" w:hAnsi="Times New Roman" w:cs="Times New Roman"/>
          <w:sz w:val="28"/>
          <w:szCs w:val="28"/>
        </w:rPr>
        <w:t>a</w:t>
      </w:r>
      <w:r w:rsidR="00FF2DDD" w:rsidRPr="00112500">
        <w:rPr>
          <w:rFonts w:ascii="Times New Roman" w:hAnsi="Times New Roman" w:cs="Times New Roman"/>
          <w:sz w:val="28"/>
          <w:szCs w:val="28"/>
        </w:rPr>
        <w:t xml:space="preserve"> uz finanšu situācijas stabilizāciju nodokļu maksātājiem, tādējādi samazinot iespējamo krīzes ietekmi uz nodokļu ieņēmumiem, kā arī radot jaunas iespējas uzņēmējiem, iedzīvotājiem, uzsvaru liekot uz infrastruktūras uzlabojumiem, inovāciju, digitālo transformāciju, orientējoties uz ekonomikas strukturālām pārmaiņām, mērķtiecīgi pielāgojot valsts atbalsta mehānismus. </w:t>
      </w:r>
      <w:r w:rsidRPr="00112500">
        <w:rPr>
          <w:rFonts w:ascii="Times New Roman" w:hAnsi="Times New Roman" w:cs="Times New Roman"/>
          <w:sz w:val="28"/>
          <w:szCs w:val="28"/>
        </w:rPr>
        <w:t>Z</w:t>
      </w:r>
      <w:r w:rsidR="00FF2DDD" w:rsidRPr="00112500">
        <w:rPr>
          <w:rFonts w:ascii="Times New Roman" w:hAnsi="Times New Roman" w:cs="Times New Roman"/>
          <w:sz w:val="28"/>
          <w:szCs w:val="28"/>
        </w:rPr>
        <w:t xml:space="preserve">iņojumā </w:t>
      </w:r>
      <w:r w:rsidRPr="00112500">
        <w:rPr>
          <w:rFonts w:ascii="Times New Roman" w:hAnsi="Times New Roman" w:cs="Times New Roman"/>
          <w:sz w:val="28"/>
          <w:szCs w:val="28"/>
        </w:rPr>
        <w:t>tika</w:t>
      </w:r>
      <w:r w:rsidR="00FF2DDD" w:rsidRPr="00112500">
        <w:rPr>
          <w:rFonts w:ascii="Times New Roman" w:hAnsi="Times New Roman" w:cs="Times New Roman"/>
          <w:sz w:val="28"/>
          <w:szCs w:val="28"/>
        </w:rPr>
        <w:t xml:space="preserve"> ietverti priekšlikumi lēmuma pieņemšanai par finansējuma novirzīšanu Covid-19 krīzes pārvarēšanas un ekonomikas atlabšanas pasākumiem, saskaņā ar </w:t>
      </w:r>
      <w:r w:rsidRPr="00112500">
        <w:rPr>
          <w:rFonts w:ascii="Times New Roman" w:hAnsi="Times New Roman" w:cs="Times New Roman"/>
          <w:sz w:val="28"/>
          <w:szCs w:val="28"/>
        </w:rPr>
        <w:t>Z</w:t>
      </w:r>
      <w:r w:rsidR="00FF2DDD" w:rsidRPr="00112500">
        <w:rPr>
          <w:rFonts w:ascii="Times New Roman" w:hAnsi="Times New Roman" w:cs="Times New Roman"/>
          <w:sz w:val="28"/>
          <w:szCs w:val="28"/>
        </w:rPr>
        <w:t>iņojumam pievienoto pielikumu:</w:t>
      </w:r>
    </w:p>
    <w:p w14:paraId="04FA4770" w14:textId="77777777" w:rsidR="00FF2DDD" w:rsidRPr="00112500" w:rsidRDefault="00FF2DDD" w:rsidP="00FF2DDD">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1)</w:t>
      </w:r>
      <w:r w:rsidRPr="00112500">
        <w:rPr>
          <w:rFonts w:ascii="Times New Roman" w:hAnsi="Times New Roman" w:cs="Times New Roman"/>
          <w:sz w:val="28"/>
          <w:szCs w:val="28"/>
        </w:rPr>
        <w:tab/>
      </w:r>
      <w:r w:rsidRPr="00112500">
        <w:rPr>
          <w:rFonts w:ascii="Times New Roman" w:hAnsi="Times New Roman" w:cs="Times New Roman"/>
          <w:b/>
          <w:bCs/>
          <w:sz w:val="28"/>
          <w:szCs w:val="28"/>
        </w:rPr>
        <w:t>nozaru modernizācijai</w:t>
      </w:r>
      <w:r w:rsidRPr="00112500">
        <w:rPr>
          <w:rFonts w:ascii="Times New Roman" w:hAnsi="Times New Roman" w:cs="Times New Roman"/>
          <w:sz w:val="28"/>
          <w:szCs w:val="28"/>
        </w:rPr>
        <w:t xml:space="preserve">, uzsvaru liekot uz finanšu instrumentiem lielo komersantu atbalstam un veicinot to attīstību, atbalstot pasākumus darbaspēka prasmju un kvalifikāciju celšanai/pārorientācijai uz profesijām, kuras mainīgajā darba tirgū </w:t>
      </w:r>
      <w:r w:rsidR="003E4537" w:rsidRPr="00112500">
        <w:rPr>
          <w:rFonts w:ascii="Times New Roman" w:hAnsi="Times New Roman" w:cs="Times New Roman"/>
          <w:sz w:val="28"/>
          <w:szCs w:val="28"/>
        </w:rPr>
        <w:t>ir</w:t>
      </w:r>
      <w:r w:rsidRPr="00112500">
        <w:rPr>
          <w:rFonts w:ascii="Times New Roman" w:hAnsi="Times New Roman" w:cs="Times New Roman"/>
          <w:sz w:val="28"/>
          <w:szCs w:val="28"/>
        </w:rPr>
        <w:t xml:space="preserve"> un būs pieprasītas, kā arī nodrošinot investīcijas zinātnei un pētniecībai un tās rezultātu </w:t>
      </w:r>
      <w:r w:rsidR="003E4537" w:rsidRPr="00112500">
        <w:rPr>
          <w:rFonts w:ascii="Times New Roman" w:hAnsi="Times New Roman" w:cs="Times New Roman"/>
          <w:sz w:val="28"/>
          <w:szCs w:val="28"/>
        </w:rPr>
        <w:t>–</w:t>
      </w:r>
      <w:r w:rsidRPr="00112500">
        <w:rPr>
          <w:rFonts w:ascii="Times New Roman" w:hAnsi="Times New Roman" w:cs="Times New Roman"/>
          <w:sz w:val="28"/>
          <w:szCs w:val="28"/>
        </w:rPr>
        <w:t xml:space="preserve"> produktu </w:t>
      </w:r>
      <w:proofErr w:type="spellStart"/>
      <w:r w:rsidRPr="00112500">
        <w:rPr>
          <w:rFonts w:ascii="Times New Roman" w:hAnsi="Times New Roman" w:cs="Times New Roman"/>
          <w:sz w:val="28"/>
          <w:szCs w:val="28"/>
        </w:rPr>
        <w:t>komercializācijai</w:t>
      </w:r>
      <w:proofErr w:type="spellEnd"/>
      <w:r w:rsidRPr="00112500">
        <w:rPr>
          <w:rFonts w:ascii="Times New Roman" w:hAnsi="Times New Roman" w:cs="Times New Roman"/>
          <w:sz w:val="28"/>
          <w:szCs w:val="28"/>
        </w:rPr>
        <w:t xml:space="preserve"> un virzīšanai tirgū, kā arī veselības sistēmai, veicinot veselības pakalpojumu pieejamību;    </w:t>
      </w:r>
    </w:p>
    <w:p w14:paraId="10934358" w14:textId="77777777" w:rsidR="00FF2DDD" w:rsidRPr="00112500" w:rsidRDefault="00FF2DDD" w:rsidP="00FF2DDD">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2)</w:t>
      </w:r>
      <w:r w:rsidRPr="00112500">
        <w:rPr>
          <w:rFonts w:ascii="Times New Roman" w:hAnsi="Times New Roman" w:cs="Times New Roman"/>
          <w:sz w:val="28"/>
          <w:szCs w:val="28"/>
        </w:rPr>
        <w:tab/>
      </w:r>
      <w:r w:rsidRPr="00112500">
        <w:rPr>
          <w:rFonts w:ascii="Times New Roman" w:hAnsi="Times New Roman" w:cs="Times New Roman"/>
          <w:b/>
          <w:bCs/>
          <w:sz w:val="28"/>
          <w:szCs w:val="28"/>
        </w:rPr>
        <w:t>infrastruktūrai</w:t>
      </w:r>
      <w:r w:rsidRPr="00112500">
        <w:rPr>
          <w:rFonts w:ascii="Times New Roman" w:hAnsi="Times New Roman" w:cs="Times New Roman"/>
          <w:sz w:val="28"/>
          <w:szCs w:val="28"/>
        </w:rPr>
        <w:t>, atbalstot publiskās infrastruktūras attīstības projektus, kas stimulē valsts ekonomiku, nodrošina darbavietas un nodokļu ienākumus valsts budžetā;</w:t>
      </w:r>
    </w:p>
    <w:p w14:paraId="7C8B4E86" w14:textId="77777777" w:rsidR="00FF2DDD" w:rsidRPr="00112500" w:rsidRDefault="00FF2DDD" w:rsidP="00CD4459">
      <w:pPr>
        <w:spacing w:after="24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3)</w:t>
      </w:r>
      <w:r w:rsidRPr="00112500">
        <w:rPr>
          <w:rFonts w:ascii="Times New Roman" w:hAnsi="Times New Roman" w:cs="Times New Roman"/>
          <w:sz w:val="28"/>
          <w:szCs w:val="28"/>
        </w:rPr>
        <w:tab/>
      </w:r>
      <w:r w:rsidRPr="00112500">
        <w:rPr>
          <w:rFonts w:ascii="Times New Roman" w:hAnsi="Times New Roman" w:cs="Times New Roman"/>
          <w:b/>
          <w:bCs/>
          <w:sz w:val="28"/>
          <w:szCs w:val="28"/>
        </w:rPr>
        <w:t>sociālajai aizsardzībai</w:t>
      </w:r>
      <w:r w:rsidRPr="00112500">
        <w:rPr>
          <w:rFonts w:ascii="Times New Roman" w:hAnsi="Times New Roman" w:cs="Times New Roman"/>
          <w:sz w:val="28"/>
          <w:szCs w:val="28"/>
        </w:rPr>
        <w:t>, paredzēts turpināt un nodrošināt pabalstus bez darba palikušo atbalstam, izmantojot sociālās politikas instrumentus.</w:t>
      </w:r>
    </w:p>
    <w:p w14:paraId="0750566E" w14:textId="77777777" w:rsidR="007A2F18" w:rsidRPr="00112500" w:rsidRDefault="007A2F18" w:rsidP="00CD4459">
      <w:pPr>
        <w:spacing w:after="24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 xml:space="preserve">2020.gada 2.septembrī MK izskatīja un pieņēma zināšanai (prot. Nr.51 55.§) informatīvā ziņojumu “Par pasākumiem Covid-19 krīzes pārvarēšanai un ekonomikas atlabšanai 2020. un 2021.gadam” (turpmāk – informatīvais ziņojums). </w:t>
      </w:r>
    </w:p>
    <w:p w14:paraId="3010753B" w14:textId="77777777" w:rsidR="00F858EB" w:rsidRPr="00112500" w:rsidRDefault="007A2F18" w:rsidP="00CD4459">
      <w:pPr>
        <w:spacing w:after="0" w:line="240" w:lineRule="auto"/>
        <w:jc w:val="both"/>
        <w:rPr>
          <w:rFonts w:ascii="Times New Roman" w:hAnsi="Times New Roman" w:cs="Times New Roman"/>
          <w:sz w:val="28"/>
          <w:szCs w:val="28"/>
        </w:rPr>
      </w:pPr>
      <w:r w:rsidRPr="00112500">
        <w:rPr>
          <w:rFonts w:ascii="Times New Roman" w:hAnsi="Times New Roman" w:cs="Times New Roman"/>
          <w:sz w:val="28"/>
          <w:szCs w:val="28"/>
        </w:rPr>
        <w:tab/>
        <w:t>Informatīvā ziņojuma mērķis bija apstiprināt Ministru kabineta 2020.gada 2.jūnija sēdē atbalstīto no valsts budžeta līdzekļiem finansējamo pasākumu Covid-19 krīzes pārvarēšanai un ekonomikas atlabšanai detalizētu atšifrējumu sadalījumā starp 2020. un 2021.gadu saskaņā ar ministriju un  citu centrālo valsts iestāžu (turpmāk – ministrijas) iesniegto informāciju.</w:t>
      </w:r>
    </w:p>
    <w:p w14:paraId="026E25EA" w14:textId="77777777" w:rsidR="007A2F18" w:rsidRPr="00112500" w:rsidRDefault="007A2F18" w:rsidP="00CD4459">
      <w:pPr>
        <w:spacing w:after="0" w:line="240" w:lineRule="auto"/>
        <w:ind w:firstLine="714"/>
        <w:jc w:val="both"/>
        <w:rPr>
          <w:rFonts w:ascii="Times New Roman" w:hAnsi="Times New Roman" w:cs="Times New Roman"/>
          <w:sz w:val="28"/>
          <w:szCs w:val="28"/>
        </w:rPr>
      </w:pPr>
      <w:r w:rsidRPr="00112500">
        <w:rPr>
          <w:sz w:val="24"/>
          <w:szCs w:val="24"/>
        </w:rPr>
        <w:tab/>
      </w:r>
      <w:r w:rsidRPr="00112500">
        <w:rPr>
          <w:rFonts w:ascii="Times New Roman" w:hAnsi="Times New Roman" w:cs="Times New Roman"/>
          <w:sz w:val="28"/>
          <w:szCs w:val="28"/>
        </w:rPr>
        <w:t xml:space="preserve">Atbilstoši MK 2020.gada 2.jūnija sēdes protokola Nr.38 </w:t>
      </w:r>
      <w:r w:rsidRPr="00112500">
        <w:rPr>
          <w:rFonts w:ascii="Times New Roman" w:hAnsi="Times New Roman" w:cs="Times New Roman"/>
          <w:bCs/>
          <w:sz w:val="28"/>
          <w:szCs w:val="28"/>
        </w:rPr>
        <w:t>49.§ 7.punktā uzdotajam a</w:t>
      </w:r>
      <w:r w:rsidRPr="00112500">
        <w:rPr>
          <w:rFonts w:ascii="Times New Roman" w:hAnsi="Times New Roman" w:cs="Times New Roman"/>
          <w:sz w:val="28"/>
          <w:szCs w:val="28"/>
        </w:rPr>
        <w:t xml:space="preserve">tbildīgajām ministrijām par ziņojuma pielikumā atbalstītajiem pasākumiem ailēs “Pasākumi 2020-2021” no valsts budžeta līdzekļiem bija jāiesniedz Finanšu ministrijā detalizētu atšifrējumu </w:t>
      </w:r>
      <w:r w:rsidRPr="00112500">
        <w:rPr>
          <w:rFonts w:ascii="Times New Roman" w:hAnsi="Times New Roman" w:cs="Times New Roman"/>
          <w:i/>
          <w:sz w:val="28"/>
          <w:szCs w:val="28"/>
        </w:rPr>
        <w:t>euro</w:t>
      </w:r>
      <w:r w:rsidRPr="00112500">
        <w:rPr>
          <w:rFonts w:ascii="Times New Roman" w:hAnsi="Times New Roman" w:cs="Times New Roman"/>
          <w:sz w:val="28"/>
          <w:szCs w:val="28"/>
        </w:rPr>
        <w:t xml:space="preserve"> sadalījumā starp 2020. un 2021.gadu, ministrijām un budžeta programmām/ apakšprogrammām, nepārsniedzot informatīvā ziņojuma pielikumā minēto finansējuma apmēru.</w:t>
      </w:r>
    </w:p>
    <w:p w14:paraId="56B12E70" w14:textId="77777777" w:rsidR="007A2F18" w:rsidRPr="00112500" w:rsidRDefault="007A2F18" w:rsidP="00CD4459">
      <w:pPr>
        <w:spacing w:after="0" w:line="240" w:lineRule="auto"/>
        <w:ind w:firstLine="714"/>
        <w:jc w:val="both"/>
        <w:rPr>
          <w:rFonts w:ascii="Times New Roman" w:hAnsi="Times New Roman" w:cs="Times New Roman"/>
          <w:sz w:val="28"/>
          <w:szCs w:val="28"/>
        </w:rPr>
      </w:pPr>
      <w:r w:rsidRPr="00112500">
        <w:rPr>
          <w:rFonts w:ascii="Times New Roman" w:hAnsi="Times New Roman" w:cs="Times New Roman"/>
          <w:sz w:val="28"/>
          <w:szCs w:val="28"/>
        </w:rPr>
        <w:lastRenderedPageBreak/>
        <w:t xml:space="preserve">2020.gada 2.jūnija </w:t>
      </w:r>
      <w:r w:rsidR="00CD4459" w:rsidRPr="00112500">
        <w:rPr>
          <w:rFonts w:ascii="Times New Roman" w:hAnsi="Times New Roman" w:cs="Times New Roman"/>
          <w:sz w:val="28"/>
          <w:szCs w:val="28"/>
        </w:rPr>
        <w:t>MK</w:t>
      </w:r>
      <w:r w:rsidRPr="00112500">
        <w:rPr>
          <w:rFonts w:ascii="Times New Roman" w:hAnsi="Times New Roman" w:cs="Times New Roman"/>
          <w:sz w:val="28"/>
          <w:szCs w:val="28"/>
        </w:rPr>
        <w:t xml:space="preserve"> sēdē (prot. Nr.38  49.§) tika paredzēts papildu finansējums no valsts budžeta līdzekļiem  atbalstītajiem pasākumiem 2020. un 2021.gadam 471 milj. </w:t>
      </w:r>
      <w:r w:rsidRPr="00112500">
        <w:rPr>
          <w:rFonts w:ascii="Times New Roman" w:hAnsi="Times New Roman" w:cs="Times New Roman"/>
          <w:i/>
          <w:sz w:val="28"/>
          <w:szCs w:val="28"/>
        </w:rPr>
        <w:t>euro</w:t>
      </w:r>
      <w:r w:rsidRPr="00112500">
        <w:rPr>
          <w:rFonts w:ascii="Times New Roman" w:hAnsi="Times New Roman" w:cs="Times New Roman"/>
          <w:sz w:val="28"/>
          <w:szCs w:val="28"/>
        </w:rPr>
        <w:t xml:space="preserve"> apmērā.</w:t>
      </w:r>
    </w:p>
    <w:p w14:paraId="664F73E0" w14:textId="77777777" w:rsidR="00CD4459" w:rsidRPr="00112500" w:rsidRDefault="00CD4459" w:rsidP="00CD4459">
      <w:pPr>
        <w:suppressAutoHyphens/>
        <w:autoSpaceDN w:val="0"/>
        <w:spacing w:after="0" w:line="240" w:lineRule="auto"/>
        <w:ind w:firstLine="720"/>
        <w:jc w:val="both"/>
        <w:textAlignment w:val="baseline"/>
        <w:rPr>
          <w:rFonts w:ascii="Times New Roman" w:eastAsia="Calibri" w:hAnsi="Times New Roman" w:cs="Times New Roman"/>
          <w:sz w:val="28"/>
          <w:szCs w:val="28"/>
        </w:rPr>
      </w:pPr>
      <w:r w:rsidRPr="00112500">
        <w:rPr>
          <w:rFonts w:ascii="Times New Roman" w:eastAsia="Calibri" w:hAnsi="Times New Roman" w:cs="Times New Roman"/>
          <w:sz w:val="28"/>
          <w:szCs w:val="28"/>
        </w:rPr>
        <w:t xml:space="preserve">Veselības sistēmai kopumā tika atbalstīti pasākumi 120 milj. </w:t>
      </w:r>
      <w:r w:rsidRPr="00112500">
        <w:rPr>
          <w:rFonts w:ascii="Times New Roman" w:eastAsia="Calibri" w:hAnsi="Times New Roman" w:cs="Times New Roman"/>
          <w:i/>
          <w:iCs/>
          <w:sz w:val="28"/>
          <w:szCs w:val="28"/>
        </w:rPr>
        <w:t>euro</w:t>
      </w:r>
      <w:r w:rsidRPr="00112500">
        <w:rPr>
          <w:rFonts w:ascii="Times New Roman" w:eastAsia="Calibri" w:hAnsi="Times New Roman" w:cs="Times New Roman"/>
          <w:sz w:val="28"/>
          <w:szCs w:val="28"/>
        </w:rPr>
        <w:t xml:space="preserve"> apmērā, lai stiprinātu veselības nozares kapacitāti</w:t>
      </w:r>
      <w:r w:rsidR="00F73BF0" w:rsidRPr="00112500">
        <w:rPr>
          <w:rFonts w:ascii="Times New Roman" w:eastAsia="Calibri" w:hAnsi="Times New Roman" w:cs="Times New Roman"/>
          <w:sz w:val="28"/>
          <w:szCs w:val="28"/>
        </w:rPr>
        <w:t xml:space="preserve"> (skatīt tabulu Nr.1) </w:t>
      </w:r>
      <w:r w:rsidRPr="00112500">
        <w:rPr>
          <w:rFonts w:ascii="Times New Roman" w:eastAsia="Calibri" w:hAnsi="Times New Roman" w:cs="Times New Roman"/>
          <w:sz w:val="28"/>
          <w:szCs w:val="28"/>
        </w:rPr>
        <w:t>, tai skaitā</w:t>
      </w:r>
      <w:r w:rsidR="001957A7" w:rsidRPr="00112500">
        <w:rPr>
          <w:rFonts w:ascii="Times New Roman" w:eastAsia="Calibri" w:hAnsi="Times New Roman" w:cs="Times New Roman"/>
          <w:sz w:val="28"/>
          <w:szCs w:val="28"/>
        </w:rPr>
        <w:t xml:space="preserve"> 42,4 milj. </w:t>
      </w:r>
      <w:r w:rsidR="001957A7" w:rsidRPr="00112500">
        <w:rPr>
          <w:rFonts w:ascii="Times New Roman" w:eastAsia="Calibri" w:hAnsi="Times New Roman" w:cs="Times New Roman"/>
          <w:i/>
          <w:iCs/>
          <w:sz w:val="28"/>
          <w:szCs w:val="28"/>
        </w:rPr>
        <w:t xml:space="preserve">euro </w:t>
      </w:r>
      <w:r w:rsidR="001957A7" w:rsidRPr="00112500">
        <w:rPr>
          <w:rFonts w:ascii="Times New Roman" w:eastAsia="Calibri" w:hAnsi="Times New Roman" w:cs="Times New Roman"/>
          <w:sz w:val="28"/>
          <w:szCs w:val="28"/>
        </w:rPr>
        <w:t>a</w:t>
      </w:r>
      <w:r w:rsidR="00A07D8A" w:rsidRPr="00112500">
        <w:rPr>
          <w:rFonts w:ascii="Times New Roman" w:eastAsia="Calibri" w:hAnsi="Times New Roman" w:cs="Times New Roman"/>
          <w:sz w:val="28"/>
          <w:szCs w:val="28"/>
        </w:rPr>
        <w:t>pm</w:t>
      </w:r>
      <w:r w:rsidR="001957A7" w:rsidRPr="00112500">
        <w:rPr>
          <w:rFonts w:ascii="Times New Roman" w:eastAsia="Calibri" w:hAnsi="Times New Roman" w:cs="Times New Roman"/>
          <w:sz w:val="28"/>
          <w:szCs w:val="28"/>
        </w:rPr>
        <w:t xml:space="preserve">ērā </w:t>
      </w:r>
      <w:r w:rsidR="00A07D8A" w:rsidRPr="00112500">
        <w:rPr>
          <w:rFonts w:ascii="Times New Roman" w:eastAsia="Calibri" w:hAnsi="Times New Roman" w:cs="Times New Roman"/>
          <w:sz w:val="28"/>
          <w:szCs w:val="28"/>
        </w:rPr>
        <w:t xml:space="preserve">divu </w:t>
      </w:r>
      <w:r w:rsidR="001957A7" w:rsidRPr="00112500">
        <w:rPr>
          <w:rFonts w:ascii="Times New Roman" w:eastAsia="Calibri" w:hAnsi="Times New Roman" w:cs="Times New Roman"/>
          <w:sz w:val="28"/>
          <w:szCs w:val="28"/>
        </w:rPr>
        <w:t xml:space="preserve">pasākumu finansēšanai no Eiropas Savienību fondu </w:t>
      </w:r>
      <w:proofErr w:type="spellStart"/>
      <w:r w:rsidR="001957A7" w:rsidRPr="00112500">
        <w:rPr>
          <w:rFonts w:ascii="Times New Roman" w:eastAsia="Calibri" w:hAnsi="Times New Roman" w:cs="Times New Roman"/>
          <w:sz w:val="28"/>
          <w:szCs w:val="28"/>
        </w:rPr>
        <w:t>virssaistībām</w:t>
      </w:r>
      <w:proofErr w:type="spellEnd"/>
      <w:r w:rsidR="001957A7" w:rsidRPr="00112500">
        <w:rPr>
          <w:rFonts w:ascii="Times New Roman" w:eastAsia="Calibri" w:hAnsi="Times New Roman" w:cs="Times New Roman"/>
          <w:sz w:val="28"/>
          <w:szCs w:val="28"/>
        </w:rPr>
        <w:t>, no tiem</w:t>
      </w:r>
      <w:r w:rsidRPr="00112500">
        <w:rPr>
          <w:rFonts w:ascii="Times New Roman" w:eastAsia="Calibri" w:hAnsi="Times New Roman" w:cs="Times New Roman"/>
          <w:sz w:val="28"/>
          <w:szCs w:val="28"/>
        </w:rPr>
        <w:t xml:space="preserve"> </w:t>
      </w:r>
      <w:r w:rsidR="001957A7" w:rsidRPr="00112500">
        <w:rPr>
          <w:rFonts w:ascii="Times New Roman" w:eastAsia="Calibri" w:hAnsi="Times New Roman" w:cs="Times New Roman"/>
          <w:sz w:val="28"/>
          <w:szCs w:val="28"/>
        </w:rPr>
        <w:t>26 milj.</w:t>
      </w:r>
      <w:r w:rsidR="001957A7" w:rsidRPr="00112500">
        <w:rPr>
          <w:rFonts w:ascii="Times New Roman" w:eastAsia="Calibri" w:hAnsi="Times New Roman" w:cs="Times New Roman"/>
          <w:i/>
          <w:iCs/>
          <w:sz w:val="28"/>
          <w:szCs w:val="28"/>
        </w:rPr>
        <w:t xml:space="preserve">euro </w:t>
      </w:r>
      <w:r w:rsidR="001957A7" w:rsidRPr="00112500">
        <w:rPr>
          <w:rFonts w:ascii="Times New Roman" w:eastAsia="Calibri" w:hAnsi="Times New Roman" w:cs="Times New Roman"/>
          <w:sz w:val="28"/>
          <w:szCs w:val="28"/>
        </w:rPr>
        <w:t xml:space="preserve">apmērā pasākumam “Stacionāra "Latvijas Onkoloģijas centrs" būvniecība (atjaunošana) un funkcionalitātes nodrošināšana” un 16,4 milj. </w:t>
      </w:r>
      <w:r w:rsidR="001957A7" w:rsidRPr="00112500">
        <w:rPr>
          <w:rFonts w:ascii="Times New Roman" w:eastAsia="Calibri" w:hAnsi="Times New Roman" w:cs="Times New Roman"/>
          <w:i/>
          <w:iCs/>
          <w:sz w:val="28"/>
          <w:szCs w:val="28"/>
        </w:rPr>
        <w:t xml:space="preserve">euro </w:t>
      </w:r>
      <w:r w:rsidR="001957A7" w:rsidRPr="00112500">
        <w:rPr>
          <w:rFonts w:ascii="Times New Roman" w:eastAsia="Calibri" w:hAnsi="Times New Roman" w:cs="Times New Roman"/>
          <w:sz w:val="28"/>
          <w:szCs w:val="28"/>
        </w:rPr>
        <w:t>apmērā pasākumam “NMP dienesta operatīvo medicīnisko transportlīdzekļu iegāde”.</w:t>
      </w:r>
    </w:p>
    <w:p w14:paraId="111D4C84" w14:textId="4D424699" w:rsidR="00CD4FDB" w:rsidRPr="00112500" w:rsidRDefault="00F73BF0" w:rsidP="00C5031F">
      <w:pPr>
        <w:spacing w:after="0" w:line="240" w:lineRule="auto"/>
        <w:jc w:val="right"/>
        <w:rPr>
          <w:rFonts w:ascii="Times New Roman" w:hAnsi="Times New Roman" w:cs="Times New Roman"/>
          <w:sz w:val="24"/>
          <w:szCs w:val="24"/>
        </w:rPr>
      </w:pPr>
      <w:r w:rsidRPr="00112500">
        <w:rPr>
          <w:rFonts w:ascii="Times New Roman" w:hAnsi="Times New Roman" w:cs="Times New Roman"/>
          <w:sz w:val="24"/>
          <w:szCs w:val="24"/>
        </w:rPr>
        <w:t>Tabula Nr.1</w:t>
      </w:r>
    </w:p>
    <w:p w14:paraId="029B2A09" w14:textId="47FEE677" w:rsidR="0007407A" w:rsidRPr="00112500" w:rsidRDefault="0007407A" w:rsidP="0007407A">
      <w:pPr>
        <w:spacing w:after="0" w:line="240" w:lineRule="auto"/>
        <w:jc w:val="center"/>
        <w:rPr>
          <w:rFonts w:ascii="Times New Roman" w:hAnsi="Times New Roman" w:cs="Times New Roman"/>
          <w:b/>
          <w:bCs/>
          <w:sz w:val="28"/>
          <w:szCs w:val="28"/>
        </w:rPr>
      </w:pPr>
      <w:r w:rsidRPr="00112500">
        <w:rPr>
          <w:rFonts w:ascii="Times New Roman" w:hAnsi="Times New Roman" w:cs="Times New Roman"/>
          <w:b/>
          <w:bCs/>
          <w:sz w:val="28"/>
          <w:szCs w:val="28"/>
        </w:rPr>
        <w:t>Veselības sistēmai kopumā piešķirtais finansējums 2020. un 2021.gadam</w:t>
      </w:r>
    </w:p>
    <w:tbl>
      <w:tblPr>
        <w:tblW w:w="9445" w:type="dxa"/>
        <w:tblInd w:w="113" w:type="dxa"/>
        <w:tblLook w:val="04A0" w:firstRow="1" w:lastRow="0" w:firstColumn="1" w:lastColumn="0" w:noHBand="0" w:noVBand="1"/>
      </w:tblPr>
      <w:tblGrid>
        <w:gridCol w:w="822"/>
        <w:gridCol w:w="2931"/>
        <w:gridCol w:w="2281"/>
        <w:gridCol w:w="1107"/>
        <w:gridCol w:w="1199"/>
        <w:gridCol w:w="1105"/>
      </w:tblGrid>
      <w:tr w:rsidR="00112500" w:rsidRPr="00112500" w14:paraId="1067C4AF" w14:textId="77777777" w:rsidTr="00A85824">
        <w:trPr>
          <w:trHeight w:val="480"/>
        </w:trPr>
        <w:tc>
          <w:tcPr>
            <w:tcW w:w="9445" w:type="dxa"/>
            <w:gridSpan w:val="6"/>
            <w:tcBorders>
              <w:top w:val="single" w:sz="4" w:space="0" w:color="auto"/>
              <w:left w:val="single" w:sz="4" w:space="0" w:color="auto"/>
              <w:bottom w:val="single" w:sz="4" w:space="0" w:color="auto"/>
              <w:right w:val="single" w:sz="4" w:space="0" w:color="auto"/>
            </w:tcBorders>
            <w:shd w:val="clear" w:color="000000" w:fill="D9E1F2"/>
            <w:vAlign w:val="center"/>
            <w:hideMark/>
          </w:tcPr>
          <w:p w14:paraId="2C0D2C43" w14:textId="77777777" w:rsidR="005E27C5" w:rsidRPr="00112500" w:rsidRDefault="005E27C5" w:rsidP="005E27C5">
            <w:pPr>
              <w:spacing w:after="0" w:line="240" w:lineRule="auto"/>
              <w:jc w:val="center"/>
              <w:rPr>
                <w:rFonts w:ascii="Times New Roman" w:hAnsi="Times New Roman" w:cs="Times New Roman"/>
                <w:b/>
                <w:bCs/>
                <w:sz w:val="24"/>
                <w:szCs w:val="24"/>
                <w:lang w:eastAsia="lv-LV"/>
              </w:rPr>
            </w:pPr>
            <w:r w:rsidRPr="00112500">
              <w:rPr>
                <w:rFonts w:ascii="Times New Roman" w:hAnsi="Times New Roman" w:cs="Times New Roman"/>
                <w:b/>
                <w:bCs/>
                <w:sz w:val="24"/>
                <w:szCs w:val="24"/>
                <w:lang w:eastAsia="lv-LV"/>
              </w:rPr>
              <w:t>29. Veselības ministrija</w:t>
            </w:r>
          </w:p>
        </w:tc>
      </w:tr>
      <w:tr w:rsidR="00112500" w:rsidRPr="00112500" w14:paraId="2E2B53A4" w14:textId="77777777" w:rsidTr="00A85824">
        <w:trPr>
          <w:trHeight w:val="480"/>
        </w:trPr>
        <w:tc>
          <w:tcPr>
            <w:tcW w:w="822" w:type="dxa"/>
            <w:tcBorders>
              <w:top w:val="single" w:sz="4" w:space="0" w:color="auto"/>
              <w:left w:val="single" w:sz="4" w:space="0" w:color="auto"/>
              <w:bottom w:val="single" w:sz="4" w:space="0" w:color="auto"/>
              <w:right w:val="single" w:sz="4" w:space="0" w:color="auto"/>
            </w:tcBorders>
            <w:shd w:val="clear" w:color="000000" w:fill="D9E1F2"/>
            <w:vAlign w:val="center"/>
          </w:tcPr>
          <w:p w14:paraId="77F125D8" w14:textId="77777777" w:rsidR="005E27C5" w:rsidRPr="00112500" w:rsidRDefault="005E27C5" w:rsidP="00CD4459">
            <w:pPr>
              <w:spacing w:after="0" w:line="240" w:lineRule="auto"/>
              <w:jc w:val="center"/>
              <w:rPr>
                <w:rFonts w:ascii="Times New Roman" w:hAnsi="Times New Roman" w:cs="Times New Roman"/>
                <w:b/>
                <w:bCs/>
                <w:sz w:val="20"/>
                <w:szCs w:val="20"/>
                <w:lang w:eastAsia="lv-LV"/>
              </w:rPr>
            </w:pPr>
            <w:proofErr w:type="spellStart"/>
            <w:r w:rsidRPr="00112500">
              <w:rPr>
                <w:rFonts w:ascii="Times New Roman" w:hAnsi="Times New Roman" w:cs="Times New Roman"/>
                <w:b/>
                <w:bCs/>
                <w:sz w:val="20"/>
                <w:szCs w:val="20"/>
                <w:lang w:eastAsia="lv-LV"/>
              </w:rPr>
              <w:t>Nr.p.k</w:t>
            </w:r>
            <w:proofErr w:type="spellEnd"/>
            <w:r w:rsidRPr="00112500">
              <w:rPr>
                <w:rFonts w:ascii="Times New Roman" w:hAnsi="Times New Roman" w:cs="Times New Roman"/>
                <w:b/>
                <w:bCs/>
                <w:sz w:val="20"/>
                <w:szCs w:val="20"/>
                <w:lang w:eastAsia="lv-LV"/>
              </w:rPr>
              <w:t>.</w:t>
            </w:r>
          </w:p>
        </w:tc>
        <w:tc>
          <w:tcPr>
            <w:tcW w:w="2931" w:type="dxa"/>
            <w:tcBorders>
              <w:top w:val="single" w:sz="4" w:space="0" w:color="auto"/>
              <w:left w:val="nil"/>
              <w:bottom w:val="single" w:sz="4" w:space="0" w:color="auto"/>
              <w:right w:val="single" w:sz="4" w:space="0" w:color="auto"/>
            </w:tcBorders>
            <w:shd w:val="clear" w:color="000000" w:fill="D9E1F2"/>
            <w:vAlign w:val="center"/>
          </w:tcPr>
          <w:p w14:paraId="7945B91D" w14:textId="77777777" w:rsidR="005E27C5" w:rsidRPr="00112500" w:rsidRDefault="005E27C5" w:rsidP="00CD4459">
            <w:pPr>
              <w:spacing w:after="0" w:line="240" w:lineRule="auto"/>
              <w:jc w:val="right"/>
              <w:rPr>
                <w:rFonts w:ascii="Times New Roman" w:hAnsi="Times New Roman" w:cs="Times New Roman"/>
                <w:b/>
                <w:bCs/>
                <w:sz w:val="20"/>
                <w:szCs w:val="20"/>
                <w:lang w:eastAsia="lv-LV"/>
              </w:rPr>
            </w:pPr>
            <w:r w:rsidRPr="00112500">
              <w:rPr>
                <w:rFonts w:ascii="Times New Roman" w:hAnsi="Times New Roman" w:cs="Times New Roman"/>
                <w:b/>
                <w:bCs/>
                <w:sz w:val="20"/>
                <w:szCs w:val="20"/>
                <w:lang w:eastAsia="lv-LV"/>
              </w:rPr>
              <w:t>Pasākuma nosaukums</w:t>
            </w:r>
          </w:p>
        </w:tc>
        <w:tc>
          <w:tcPr>
            <w:tcW w:w="2281" w:type="dxa"/>
            <w:tcBorders>
              <w:top w:val="single" w:sz="4" w:space="0" w:color="auto"/>
              <w:left w:val="nil"/>
              <w:bottom w:val="single" w:sz="4" w:space="0" w:color="auto"/>
              <w:right w:val="single" w:sz="4" w:space="0" w:color="auto"/>
            </w:tcBorders>
            <w:shd w:val="clear" w:color="000000" w:fill="D9E1F2"/>
            <w:vAlign w:val="center"/>
          </w:tcPr>
          <w:p w14:paraId="02DB923D" w14:textId="77777777" w:rsidR="005E27C5" w:rsidRPr="00112500" w:rsidRDefault="005E27C5" w:rsidP="00CD4459">
            <w:pPr>
              <w:spacing w:after="0" w:line="240" w:lineRule="auto"/>
              <w:jc w:val="right"/>
              <w:rPr>
                <w:rFonts w:ascii="Times New Roman" w:hAnsi="Times New Roman" w:cs="Times New Roman"/>
                <w:b/>
                <w:bCs/>
                <w:sz w:val="20"/>
                <w:szCs w:val="20"/>
                <w:lang w:eastAsia="lv-LV"/>
              </w:rPr>
            </w:pPr>
            <w:r w:rsidRPr="00112500">
              <w:rPr>
                <w:rFonts w:ascii="Times New Roman" w:hAnsi="Times New Roman" w:cs="Times New Roman"/>
                <w:b/>
                <w:bCs/>
                <w:sz w:val="20"/>
                <w:szCs w:val="20"/>
                <w:lang w:eastAsia="lv-LV"/>
              </w:rPr>
              <w:t>Ministrijas, budžeta programmas (apakšprogrammas)</w:t>
            </w:r>
          </w:p>
        </w:tc>
        <w:tc>
          <w:tcPr>
            <w:tcW w:w="1107" w:type="dxa"/>
            <w:tcBorders>
              <w:top w:val="single" w:sz="4" w:space="0" w:color="auto"/>
              <w:left w:val="nil"/>
              <w:bottom w:val="single" w:sz="4" w:space="0" w:color="auto"/>
              <w:right w:val="single" w:sz="4" w:space="0" w:color="auto"/>
            </w:tcBorders>
            <w:shd w:val="clear" w:color="000000" w:fill="D9E1F2"/>
            <w:vAlign w:val="center"/>
          </w:tcPr>
          <w:p w14:paraId="3C85D5A6" w14:textId="77777777" w:rsidR="005E27C5" w:rsidRPr="00112500" w:rsidRDefault="005E27C5" w:rsidP="00CD4459">
            <w:pPr>
              <w:spacing w:after="0" w:line="240" w:lineRule="auto"/>
              <w:jc w:val="right"/>
              <w:rPr>
                <w:rFonts w:ascii="Times New Roman" w:hAnsi="Times New Roman" w:cs="Times New Roman"/>
                <w:b/>
                <w:bCs/>
                <w:sz w:val="20"/>
                <w:szCs w:val="20"/>
                <w:lang w:eastAsia="lv-LV"/>
              </w:rPr>
            </w:pPr>
            <w:r w:rsidRPr="00112500">
              <w:rPr>
                <w:rFonts w:ascii="Times New Roman" w:hAnsi="Times New Roman" w:cs="Times New Roman"/>
                <w:b/>
                <w:bCs/>
                <w:sz w:val="20"/>
                <w:szCs w:val="20"/>
                <w:lang w:eastAsia="lv-LV"/>
              </w:rPr>
              <w:t>2020.gads</w:t>
            </w:r>
          </w:p>
        </w:tc>
        <w:tc>
          <w:tcPr>
            <w:tcW w:w="1199" w:type="dxa"/>
            <w:tcBorders>
              <w:top w:val="single" w:sz="4" w:space="0" w:color="auto"/>
              <w:left w:val="nil"/>
              <w:bottom w:val="single" w:sz="4" w:space="0" w:color="auto"/>
              <w:right w:val="single" w:sz="4" w:space="0" w:color="auto"/>
            </w:tcBorders>
            <w:shd w:val="clear" w:color="000000" w:fill="D9E1F2"/>
            <w:vAlign w:val="center"/>
          </w:tcPr>
          <w:p w14:paraId="75621094" w14:textId="77777777" w:rsidR="005E27C5" w:rsidRPr="00112500" w:rsidRDefault="005E27C5" w:rsidP="00CD4459">
            <w:pPr>
              <w:spacing w:after="0" w:line="240" w:lineRule="auto"/>
              <w:jc w:val="right"/>
              <w:rPr>
                <w:rFonts w:ascii="Times New Roman" w:hAnsi="Times New Roman" w:cs="Times New Roman"/>
                <w:b/>
                <w:bCs/>
                <w:sz w:val="20"/>
                <w:szCs w:val="20"/>
                <w:lang w:eastAsia="lv-LV"/>
              </w:rPr>
            </w:pPr>
            <w:r w:rsidRPr="00112500">
              <w:rPr>
                <w:rFonts w:ascii="Times New Roman" w:hAnsi="Times New Roman" w:cs="Times New Roman"/>
                <w:b/>
                <w:bCs/>
                <w:sz w:val="20"/>
                <w:szCs w:val="20"/>
                <w:lang w:eastAsia="lv-LV"/>
              </w:rPr>
              <w:t>2021.gads</w:t>
            </w:r>
          </w:p>
        </w:tc>
        <w:tc>
          <w:tcPr>
            <w:tcW w:w="1105" w:type="dxa"/>
            <w:tcBorders>
              <w:top w:val="single" w:sz="4" w:space="0" w:color="auto"/>
              <w:left w:val="nil"/>
              <w:bottom w:val="single" w:sz="4" w:space="0" w:color="auto"/>
              <w:right w:val="single" w:sz="4" w:space="0" w:color="auto"/>
            </w:tcBorders>
            <w:shd w:val="clear" w:color="000000" w:fill="D9E1F2"/>
            <w:vAlign w:val="center"/>
          </w:tcPr>
          <w:p w14:paraId="4E22F55A" w14:textId="77777777" w:rsidR="005E27C5" w:rsidRPr="00112500" w:rsidRDefault="005E27C5" w:rsidP="00A85824">
            <w:pPr>
              <w:spacing w:after="0" w:line="240" w:lineRule="auto"/>
              <w:jc w:val="center"/>
              <w:rPr>
                <w:rFonts w:ascii="Times New Roman" w:hAnsi="Times New Roman" w:cs="Times New Roman"/>
                <w:b/>
                <w:bCs/>
                <w:sz w:val="20"/>
                <w:szCs w:val="20"/>
                <w:lang w:eastAsia="lv-LV"/>
              </w:rPr>
            </w:pPr>
            <w:r w:rsidRPr="00112500">
              <w:rPr>
                <w:rFonts w:ascii="Times New Roman" w:hAnsi="Times New Roman" w:cs="Times New Roman"/>
                <w:b/>
                <w:bCs/>
                <w:sz w:val="20"/>
                <w:szCs w:val="20"/>
                <w:lang w:eastAsia="lv-LV"/>
              </w:rPr>
              <w:t>Kopā</w:t>
            </w:r>
          </w:p>
        </w:tc>
      </w:tr>
      <w:tr w:rsidR="00112500" w:rsidRPr="00112500" w14:paraId="0B26BC8B" w14:textId="77777777" w:rsidTr="00A85824">
        <w:trPr>
          <w:trHeight w:val="355"/>
        </w:trPr>
        <w:tc>
          <w:tcPr>
            <w:tcW w:w="822" w:type="dxa"/>
            <w:tcBorders>
              <w:top w:val="single" w:sz="4" w:space="0" w:color="auto"/>
              <w:left w:val="single" w:sz="4" w:space="0" w:color="auto"/>
              <w:bottom w:val="single" w:sz="4" w:space="0" w:color="auto"/>
              <w:right w:val="single" w:sz="4" w:space="0" w:color="auto"/>
            </w:tcBorders>
            <w:shd w:val="clear" w:color="000000" w:fill="D9E1F2"/>
            <w:vAlign w:val="center"/>
          </w:tcPr>
          <w:p w14:paraId="4F347B2A" w14:textId="77777777" w:rsidR="005E27C5" w:rsidRPr="00112500" w:rsidRDefault="005E27C5" w:rsidP="00CD4459">
            <w:pPr>
              <w:spacing w:after="0" w:line="240" w:lineRule="auto"/>
              <w:jc w:val="center"/>
              <w:rPr>
                <w:rFonts w:ascii="Times New Roman" w:hAnsi="Times New Roman" w:cs="Times New Roman"/>
                <w:b/>
                <w:bCs/>
                <w:sz w:val="20"/>
                <w:szCs w:val="20"/>
                <w:lang w:eastAsia="lv-LV"/>
              </w:rPr>
            </w:pPr>
            <w:bookmarkStart w:id="0" w:name="_Hlk77589838"/>
          </w:p>
        </w:tc>
        <w:tc>
          <w:tcPr>
            <w:tcW w:w="5212" w:type="dxa"/>
            <w:gridSpan w:val="2"/>
            <w:tcBorders>
              <w:top w:val="single" w:sz="4" w:space="0" w:color="auto"/>
              <w:left w:val="nil"/>
              <w:bottom w:val="single" w:sz="4" w:space="0" w:color="auto"/>
              <w:right w:val="single" w:sz="4" w:space="0" w:color="auto"/>
            </w:tcBorders>
            <w:shd w:val="clear" w:color="000000" w:fill="D9E1F2"/>
            <w:vAlign w:val="center"/>
          </w:tcPr>
          <w:p w14:paraId="2B65EA21" w14:textId="77777777" w:rsidR="005E27C5" w:rsidRPr="00112500" w:rsidRDefault="005E27C5" w:rsidP="00CD4459">
            <w:pPr>
              <w:spacing w:after="0" w:line="240" w:lineRule="auto"/>
              <w:jc w:val="right"/>
              <w:rPr>
                <w:rFonts w:ascii="Times New Roman" w:hAnsi="Times New Roman" w:cs="Times New Roman"/>
                <w:b/>
                <w:bCs/>
                <w:sz w:val="20"/>
                <w:szCs w:val="20"/>
                <w:lang w:eastAsia="lv-LV"/>
              </w:rPr>
            </w:pPr>
          </w:p>
        </w:tc>
        <w:tc>
          <w:tcPr>
            <w:tcW w:w="1107" w:type="dxa"/>
            <w:tcBorders>
              <w:top w:val="single" w:sz="4" w:space="0" w:color="auto"/>
              <w:left w:val="nil"/>
              <w:bottom w:val="single" w:sz="4" w:space="0" w:color="auto"/>
              <w:right w:val="single" w:sz="4" w:space="0" w:color="auto"/>
            </w:tcBorders>
            <w:shd w:val="clear" w:color="000000" w:fill="D9E1F2"/>
            <w:vAlign w:val="center"/>
          </w:tcPr>
          <w:p w14:paraId="7FD3AEBA" w14:textId="77777777" w:rsidR="005E27C5" w:rsidRPr="00112500" w:rsidRDefault="005E27C5" w:rsidP="00CD4459">
            <w:pPr>
              <w:spacing w:after="0" w:line="240" w:lineRule="auto"/>
              <w:jc w:val="right"/>
              <w:rPr>
                <w:rFonts w:ascii="Times New Roman" w:hAnsi="Times New Roman" w:cs="Times New Roman"/>
                <w:b/>
                <w:bCs/>
                <w:sz w:val="20"/>
                <w:szCs w:val="20"/>
                <w:lang w:eastAsia="lv-LV"/>
              </w:rPr>
            </w:pPr>
            <w:r w:rsidRPr="00112500">
              <w:rPr>
                <w:rFonts w:ascii="Times New Roman" w:hAnsi="Times New Roman" w:cs="Times New Roman"/>
                <w:b/>
                <w:bCs/>
                <w:sz w:val="20"/>
                <w:szCs w:val="20"/>
                <w:lang w:eastAsia="lv-LV"/>
              </w:rPr>
              <w:t>8 307 609</w:t>
            </w:r>
          </w:p>
        </w:tc>
        <w:tc>
          <w:tcPr>
            <w:tcW w:w="1199" w:type="dxa"/>
            <w:tcBorders>
              <w:top w:val="single" w:sz="4" w:space="0" w:color="auto"/>
              <w:left w:val="nil"/>
              <w:bottom w:val="single" w:sz="4" w:space="0" w:color="auto"/>
              <w:right w:val="single" w:sz="4" w:space="0" w:color="auto"/>
            </w:tcBorders>
            <w:shd w:val="clear" w:color="000000" w:fill="D9E1F2"/>
            <w:vAlign w:val="center"/>
          </w:tcPr>
          <w:p w14:paraId="76E3255B" w14:textId="77777777" w:rsidR="005E27C5" w:rsidRPr="00112500" w:rsidRDefault="005E27C5" w:rsidP="00CD4459">
            <w:pPr>
              <w:spacing w:after="0" w:line="240" w:lineRule="auto"/>
              <w:jc w:val="right"/>
              <w:rPr>
                <w:rFonts w:ascii="Times New Roman" w:hAnsi="Times New Roman" w:cs="Times New Roman"/>
                <w:b/>
                <w:bCs/>
                <w:sz w:val="20"/>
                <w:szCs w:val="20"/>
                <w:lang w:eastAsia="lv-LV"/>
              </w:rPr>
            </w:pPr>
            <w:r w:rsidRPr="00112500">
              <w:rPr>
                <w:rFonts w:ascii="Times New Roman" w:hAnsi="Times New Roman" w:cs="Times New Roman"/>
                <w:b/>
                <w:bCs/>
                <w:sz w:val="20"/>
                <w:szCs w:val="20"/>
                <w:lang w:eastAsia="lv-LV"/>
              </w:rPr>
              <w:t>69 291 371</w:t>
            </w:r>
          </w:p>
        </w:tc>
        <w:tc>
          <w:tcPr>
            <w:tcW w:w="1105" w:type="dxa"/>
            <w:tcBorders>
              <w:top w:val="single" w:sz="4" w:space="0" w:color="auto"/>
              <w:left w:val="nil"/>
              <w:bottom w:val="single" w:sz="4" w:space="0" w:color="auto"/>
              <w:right w:val="single" w:sz="4" w:space="0" w:color="auto"/>
            </w:tcBorders>
            <w:shd w:val="clear" w:color="000000" w:fill="D9E1F2"/>
            <w:vAlign w:val="center"/>
          </w:tcPr>
          <w:p w14:paraId="031D03C8" w14:textId="21234347" w:rsidR="005E27C5" w:rsidRPr="00112500" w:rsidRDefault="00A85824" w:rsidP="00A85824">
            <w:pPr>
              <w:spacing w:after="0" w:line="240" w:lineRule="auto"/>
              <w:ind w:left="-98" w:right="-89"/>
              <w:jc w:val="center"/>
              <w:rPr>
                <w:rFonts w:ascii="Times New Roman" w:hAnsi="Times New Roman" w:cs="Times New Roman"/>
                <w:b/>
                <w:bCs/>
                <w:sz w:val="20"/>
                <w:szCs w:val="20"/>
                <w:lang w:eastAsia="lv-LV"/>
              </w:rPr>
            </w:pPr>
            <w:r w:rsidRPr="00112500">
              <w:rPr>
                <w:rFonts w:ascii="Times New Roman" w:hAnsi="Times New Roman" w:cs="Times New Roman"/>
                <w:b/>
                <w:bCs/>
                <w:sz w:val="20"/>
                <w:szCs w:val="20"/>
                <w:lang w:eastAsia="lv-LV"/>
              </w:rPr>
              <w:t>77 59</w:t>
            </w:r>
            <w:r w:rsidR="00D671A7" w:rsidRPr="00112500">
              <w:rPr>
                <w:rFonts w:ascii="Times New Roman" w:hAnsi="Times New Roman" w:cs="Times New Roman"/>
                <w:b/>
                <w:bCs/>
                <w:sz w:val="20"/>
                <w:szCs w:val="20"/>
                <w:lang w:eastAsia="lv-LV"/>
              </w:rPr>
              <w:t>8</w:t>
            </w:r>
            <w:r w:rsidRPr="00112500">
              <w:rPr>
                <w:rFonts w:ascii="Times New Roman" w:hAnsi="Times New Roman" w:cs="Times New Roman"/>
                <w:b/>
                <w:bCs/>
                <w:sz w:val="20"/>
                <w:szCs w:val="20"/>
                <w:lang w:eastAsia="lv-LV"/>
              </w:rPr>
              <w:t xml:space="preserve"> 980</w:t>
            </w:r>
          </w:p>
        </w:tc>
      </w:tr>
      <w:bookmarkEnd w:id="0"/>
      <w:tr w:rsidR="00112500" w:rsidRPr="00112500" w14:paraId="770B5F1D" w14:textId="77777777" w:rsidTr="00A85824">
        <w:trPr>
          <w:trHeight w:val="60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681BCC68"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w:t>
            </w:r>
          </w:p>
        </w:tc>
        <w:tc>
          <w:tcPr>
            <w:tcW w:w="2931" w:type="dxa"/>
            <w:tcBorders>
              <w:top w:val="nil"/>
              <w:left w:val="nil"/>
              <w:bottom w:val="single" w:sz="4" w:space="0" w:color="auto"/>
              <w:right w:val="single" w:sz="4" w:space="0" w:color="auto"/>
            </w:tcBorders>
            <w:shd w:val="clear" w:color="auto" w:fill="auto"/>
            <w:vAlign w:val="center"/>
            <w:hideMark/>
          </w:tcPr>
          <w:p w14:paraId="0D7D8D30"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"Paula Stradiņa klīniskā universitātes slimnīca" A2 korpusa pilnas funkcionalitātes nodrošināšanai</w:t>
            </w:r>
          </w:p>
        </w:tc>
        <w:tc>
          <w:tcPr>
            <w:tcW w:w="2281" w:type="dxa"/>
            <w:tcBorders>
              <w:top w:val="nil"/>
              <w:left w:val="nil"/>
              <w:bottom w:val="single" w:sz="4" w:space="0" w:color="auto"/>
              <w:right w:val="single" w:sz="4" w:space="0" w:color="auto"/>
            </w:tcBorders>
            <w:shd w:val="clear" w:color="auto" w:fill="auto"/>
            <w:vAlign w:val="center"/>
            <w:hideMark/>
          </w:tcPr>
          <w:p w14:paraId="249E25B5"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nil"/>
              <w:left w:val="nil"/>
              <w:bottom w:val="single" w:sz="4" w:space="0" w:color="auto"/>
              <w:right w:val="single" w:sz="4" w:space="0" w:color="auto"/>
            </w:tcBorders>
            <w:shd w:val="clear" w:color="auto" w:fill="auto"/>
            <w:vAlign w:val="center"/>
            <w:hideMark/>
          </w:tcPr>
          <w:p w14:paraId="62195E3A"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2 200 000</w:t>
            </w:r>
          </w:p>
        </w:tc>
        <w:tc>
          <w:tcPr>
            <w:tcW w:w="1199" w:type="dxa"/>
            <w:tcBorders>
              <w:top w:val="nil"/>
              <w:left w:val="nil"/>
              <w:bottom w:val="single" w:sz="4" w:space="0" w:color="auto"/>
              <w:right w:val="single" w:sz="4" w:space="0" w:color="auto"/>
            </w:tcBorders>
            <w:shd w:val="clear" w:color="auto" w:fill="auto"/>
            <w:vAlign w:val="center"/>
            <w:hideMark/>
          </w:tcPr>
          <w:p w14:paraId="0240D03C"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17 800 000</w:t>
            </w:r>
          </w:p>
        </w:tc>
        <w:tc>
          <w:tcPr>
            <w:tcW w:w="1105" w:type="dxa"/>
            <w:tcBorders>
              <w:top w:val="nil"/>
              <w:left w:val="nil"/>
              <w:bottom w:val="single" w:sz="4" w:space="0" w:color="auto"/>
              <w:right w:val="single" w:sz="4" w:space="0" w:color="auto"/>
            </w:tcBorders>
            <w:vAlign w:val="center"/>
          </w:tcPr>
          <w:p w14:paraId="0B813643"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20 000 000</w:t>
            </w:r>
          </w:p>
        </w:tc>
      </w:tr>
      <w:tr w:rsidR="00112500" w:rsidRPr="00112500" w14:paraId="7F25AE74" w14:textId="77777777" w:rsidTr="00A85824">
        <w:trPr>
          <w:trHeight w:val="60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0A4CC3E8"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w:t>
            </w:r>
          </w:p>
        </w:tc>
        <w:tc>
          <w:tcPr>
            <w:tcW w:w="2931" w:type="dxa"/>
            <w:tcBorders>
              <w:top w:val="nil"/>
              <w:left w:val="nil"/>
              <w:bottom w:val="single" w:sz="4" w:space="0" w:color="auto"/>
              <w:right w:val="single" w:sz="4" w:space="0" w:color="auto"/>
            </w:tcBorders>
            <w:shd w:val="clear" w:color="auto" w:fill="auto"/>
            <w:vAlign w:val="center"/>
            <w:hideMark/>
          </w:tcPr>
          <w:p w14:paraId="3E044085"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"Paula Stradiņa klīniskā universitātes slimnīca" 15., 32. un 109.korpusu renovācijai</w:t>
            </w:r>
          </w:p>
        </w:tc>
        <w:tc>
          <w:tcPr>
            <w:tcW w:w="2281" w:type="dxa"/>
            <w:tcBorders>
              <w:top w:val="nil"/>
              <w:left w:val="nil"/>
              <w:bottom w:val="single" w:sz="4" w:space="0" w:color="auto"/>
              <w:right w:val="single" w:sz="4" w:space="0" w:color="auto"/>
            </w:tcBorders>
            <w:shd w:val="clear" w:color="auto" w:fill="auto"/>
            <w:vAlign w:val="center"/>
            <w:hideMark/>
          </w:tcPr>
          <w:p w14:paraId="442C12B8"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nil"/>
              <w:left w:val="nil"/>
              <w:bottom w:val="single" w:sz="4" w:space="0" w:color="auto"/>
              <w:right w:val="single" w:sz="4" w:space="0" w:color="auto"/>
            </w:tcBorders>
            <w:shd w:val="clear" w:color="auto" w:fill="auto"/>
            <w:vAlign w:val="center"/>
            <w:hideMark/>
          </w:tcPr>
          <w:p w14:paraId="69D705F7"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3 900 000</w:t>
            </w:r>
          </w:p>
        </w:tc>
        <w:tc>
          <w:tcPr>
            <w:tcW w:w="1199" w:type="dxa"/>
            <w:tcBorders>
              <w:top w:val="nil"/>
              <w:left w:val="nil"/>
              <w:bottom w:val="single" w:sz="4" w:space="0" w:color="auto"/>
              <w:right w:val="single" w:sz="4" w:space="0" w:color="auto"/>
            </w:tcBorders>
            <w:shd w:val="clear" w:color="auto" w:fill="auto"/>
            <w:vAlign w:val="center"/>
            <w:hideMark/>
          </w:tcPr>
          <w:p w14:paraId="790CCEDC"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11 700 000</w:t>
            </w:r>
          </w:p>
        </w:tc>
        <w:tc>
          <w:tcPr>
            <w:tcW w:w="1105" w:type="dxa"/>
            <w:tcBorders>
              <w:top w:val="nil"/>
              <w:left w:val="nil"/>
              <w:bottom w:val="single" w:sz="4" w:space="0" w:color="auto"/>
              <w:right w:val="single" w:sz="4" w:space="0" w:color="auto"/>
            </w:tcBorders>
            <w:vAlign w:val="center"/>
          </w:tcPr>
          <w:p w14:paraId="7B68D0F8"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15 600 000</w:t>
            </w:r>
          </w:p>
        </w:tc>
      </w:tr>
      <w:tr w:rsidR="00112500" w:rsidRPr="00112500" w14:paraId="2E5432DA" w14:textId="77777777" w:rsidTr="00A85824">
        <w:trPr>
          <w:trHeight w:val="60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63A29BCA"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3</w:t>
            </w:r>
          </w:p>
        </w:tc>
        <w:tc>
          <w:tcPr>
            <w:tcW w:w="2931" w:type="dxa"/>
            <w:tcBorders>
              <w:top w:val="nil"/>
              <w:left w:val="nil"/>
              <w:bottom w:val="single" w:sz="4" w:space="0" w:color="auto"/>
              <w:right w:val="single" w:sz="4" w:space="0" w:color="auto"/>
            </w:tcBorders>
            <w:shd w:val="clear" w:color="auto" w:fill="auto"/>
            <w:vAlign w:val="center"/>
            <w:hideMark/>
          </w:tcPr>
          <w:p w14:paraId="703F73C4"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"Bērnu klīniskā universitātes slimnīca" ambulatorā korpusa ar uzņemšanu un observācijas nodaļas būvniecībai</w:t>
            </w:r>
          </w:p>
        </w:tc>
        <w:tc>
          <w:tcPr>
            <w:tcW w:w="2281" w:type="dxa"/>
            <w:tcBorders>
              <w:top w:val="nil"/>
              <w:left w:val="nil"/>
              <w:bottom w:val="single" w:sz="4" w:space="0" w:color="auto"/>
              <w:right w:val="single" w:sz="4" w:space="0" w:color="auto"/>
            </w:tcBorders>
            <w:shd w:val="clear" w:color="auto" w:fill="auto"/>
            <w:vAlign w:val="center"/>
            <w:hideMark/>
          </w:tcPr>
          <w:p w14:paraId="4D4908CF"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nil"/>
              <w:left w:val="nil"/>
              <w:bottom w:val="single" w:sz="4" w:space="0" w:color="auto"/>
              <w:right w:val="single" w:sz="4" w:space="0" w:color="auto"/>
            </w:tcBorders>
            <w:shd w:val="clear" w:color="auto" w:fill="auto"/>
            <w:vAlign w:val="center"/>
            <w:hideMark/>
          </w:tcPr>
          <w:p w14:paraId="05E3C88A"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120 850</w:t>
            </w:r>
          </w:p>
        </w:tc>
        <w:tc>
          <w:tcPr>
            <w:tcW w:w="1199" w:type="dxa"/>
            <w:tcBorders>
              <w:top w:val="nil"/>
              <w:left w:val="nil"/>
              <w:bottom w:val="single" w:sz="4" w:space="0" w:color="auto"/>
              <w:right w:val="single" w:sz="4" w:space="0" w:color="auto"/>
            </w:tcBorders>
            <w:shd w:val="clear" w:color="auto" w:fill="auto"/>
            <w:vAlign w:val="center"/>
            <w:hideMark/>
          </w:tcPr>
          <w:p w14:paraId="0E9119B9"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10 079 150</w:t>
            </w:r>
          </w:p>
        </w:tc>
        <w:tc>
          <w:tcPr>
            <w:tcW w:w="1105" w:type="dxa"/>
            <w:tcBorders>
              <w:top w:val="nil"/>
              <w:left w:val="nil"/>
              <w:bottom w:val="single" w:sz="4" w:space="0" w:color="auto"/>
              <w:right w:val="single" w:sz="4" w:space="0" w:color="auto"/>
            </w:tcBorders>
            <w:vAlign w:val="center"/>
          </w:tcPr>
          <w:p w14:paraId="6F947B89"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10 200 000</w:t>
            </w:r>
          </w:p>
        </w:tc>
      </w:tr>
      <w:tr w:rsidR="00112500" w:rsidRPr="00112500" w14:paraId="6E330ECC" w14:textId="77777777" w:rsidTr="00A85824">
        <w:trPr>
          <w:trHeight w:val="90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6F2FA73D"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4</w:t>
            </w:r>
          </w:p>
        </w:tc>
        <w:tc>
          <w:tcPr>
            <w:tcW w:w="2931" w:type="dxa"/>
            <w:tcBorders>
              <w:top w:val="nil"/>
              <w:left w:val="nil"/>
              <w:bottom w:val="single" w:sz="4" w:space="0" w:color="auto"/>
              <w:right w:val="single" w:sz="4" w:space="0" w:color="auto"/>
            </w:tcBorders>
            <w:shd w:val="clear" w:color="auto" w:fill="auto"/>
            <w:vAlign w:val="center"/>
            <w:hideMark/>
          </w:tcPr>
          <w:p w14:paraId="122FCB65"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 xml:space="preserve">SIA “Daugavpils reģionālā slimnīca”  intensīvās terapijas nodaļas paplašināšanai, izolācijas boksu izveidei, pacientu plūsmu nodalīšanai </w:t>
            </w:r>
          </w:p>
        </w:tc>
        <w:tc>
          <w:tcPr>
            <w:tcW w:w="2281" w:type="dxa"/>
            <w:tcBorders>
              <w:top w:val="nil"/>
              <w:left w:val="nil"/>
              <w:bottom w:val="single" w:sz="4" w:space="0" w:color="auto"/>
              <w:right w:val="single" w:sz="4" w:space="0" w:color="auto"/>
            </w:tcBorders>
            <w:shd w:val="clear" w:color="auto" w:fill="auto"/>
            <w:vAlign w:val="center"/>
            <w:hideMark/>
          </w:tcPr>
          <w:p w14:paraId="4E9A9B76"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1107" w:type="dxa"/>
            <w:tcBorders>
              <w:top w:val="nil"/>
              <w:left w:val="nil"/>
              <w:bottom w:val="single" w:sz="4" w:space="0" w:color="auto"/>
              <w:right w:val="single" w:sz="4" w:space="0" w:color="auto"/>
            </w:tcBorders>
            <w:shd w:val="clear" w:color="000000" w:fill="FFFFFF"/>
            <w:vAlign w:val="center"/>
            <w:hideMark/>
          </w:tcPr>
          <w:p w14:paraId="1C4AD96F"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1 464 278</w:t>
            </w:r>
          </w:p>
        </w:tc>
        <w:tc>
          <w:tcPr>
            <w:tcW w:w="1199" w:type="dxa"/>
            <w:tcBorders>
              <w:top w:val="nil"/>
              <w:left w:val="nil"/>
              <w:bottom w:val="single" w:sz="4" w:space="0" w:color="auto"/>
              <w:right w:val="single" w:sz="4" w:space="0" w:color="auto"/>
            </w:tcBorders>
            <w:shd w:val="clear" w:color="000000" w:fill="FFFFFF"/>
            <w:vAlign w:val="center"/>
            <w:hideMark/>
          </w:tcPr>
          <w:p w14:paraId="7E842973"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1 435 831</w:t>
            </w:r>
          </w:p>
        </w:tc>
        <w:tc>
          <w:tcPr>
            <w:tcW w:w="1105" w:type="dxa"/>
            <w:tcBorders>
              <w:top w:val="nil"/>
              <w:left w:val="nil"/>
              <w:bottom w:val="single" w:sz="4" w:space="0" w:color="auto"/>
              <w:right w:val="single" w:sz="4" w:space="0" w:color="auto"/>
            </w:tcBorders>
            <w:shd w:val="clear" w:color="000000" w:fill="FFFFFF"/>
            <w:vAlign w:val="center"/>
          </w:tcPr>
          <w:p w14:paraId="2F370E79"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2 900 108</w:t>
            </w:r>
          </w:p>
        </w:tc>
      </w:tr>
      <w:tr w:rsidR="00112500" w:rsidRPr="00112500" w14:paraId="0EF8181B" w14:textId="77777777" w:rsidTr="00A85824">
        <w:trPr>
          <w:trHeight w:val="63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37CB95F5"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2931" w:type="dxa"/>
            <w:tcBorders>
              <w:top w:val="nil"/>
              <w:left w:val="nil"/>
              <w:bottom w:val="single" w:sz="4" w:space="0" w:color="auto"/>
              <w:right w:val="single" w:sz="4" w:space="0" w:color="auto"/>
            </w:tcBorders>
            <w:shd w:val="clear" w:color="auto" w:fill="auto"/>
            <w:vAlign w:val="center"/>
            <w:hideMark/>
          </w:tcPr>
          <w:p w14:paraId="18449692"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2281" w:type="dxa"/>
            <w:tcBorders>
              <w:top w:val="nil"/>
              <w:left w:val="nil"/>
              <w:bottom w:val="single" w:sz="4" w:space="0" w:color="auto"/>
              <w:right w:val="single" w:sz="4" w:space="0" w:color="auto"/>
            </w:tcBorders>
            <w:shd w:val="clear" w:color="auto" w:fill="auto"/>
            <w:vAlign w:val="center"/>
            <w:hideMark/>
          </w:tcPr>
          <w:p w14:paraId="1A512C38" w14:textId="77777777" w:rsidR="005E27C5" w:rsidRPr="00112500" w:rsidRDefault="005E27C5" w:rsidP="00CD4459">
            <w:pPr>
              <w:spacing w:after="0" w:line="240" w:lineRule="auto"/>
              <w:jc w:val="right"/>
              <w:rPr>
                <w:rFonts w:ascii="Times New Roman" w:hAnsi="Times New Roman" w:cs="Times New Roman"/>
                <w:i/>
                <w:iCs/>
                <w:sz w:val="18"/>
                <w:szCs w:val="18"/>
                <w:lang w:eastAsia="lv-LV"/>
              </w:rPr>
            </w:pPr>
            <w:r w:rsidRPr="00112500">
              <w:rPr>
                <w:rFonts w:ascii="Times New Roman" w:hAnsi="Times New Roman" w:cs="Times New Roman"/>
                <w:i/>
                <w:iCs/>
                <w:sz w:val="18"/>
                <w:szCs w:val="18"/>
                <w:lang w:eastAsia="lv-LV"/>
              </w:rPr>
              <w:t>33.17.00 Plānveida stacionāro veselības aprūpes pakalpojumu nodrošināšana</w:t>
            </w:r>
          </w:p>
        </w:tc>
        <w:tc>
          <w:tcPr>
            <w:tcW w:w="1107" w:type="dxa"/>
            <w:tcBorders>
              <w:top w:val="nil"/>
              <w:left w:val="nil"/>
              <w:bottom w:val="single" w:sz="4" w:space="0" w:color="auto"/>
              <w:right w:val="single" w:sz="4" w:space="0" w:color="auto"/>
            </w:tcBorders>
            <w:shd w:val="clear" w:color="000000" w:fill="FFFFFF"/>
            <w:vAlign w:val="center"/>
            <w:hideMark/>
          </w:tcPr>
          <w:p w14:paraId="371A1744" w14:textId="77777777" w:rsidR="005E27C5" w:rsidRPr="00112500" w:rsidRDefault="005E27C5" w:rsidP="00A975A8">
            <w:pPr>
              <w:spacing w:after="0" w:line="240" w:lineRule="auto"/>
              <w:jc w:val="center"/>
              <w:rPr>
                <w:rFonts w:ascii="Times New Roman" w:hAnsi="Times New Roman" w:cs="Times New Roman"/>
                <w:i/>
                <w:iCs/>
                <w:sz w:val="18"/>
                <w:szCs w:val="18"/>
                <w:lang w:eastAsia="lv-LV"/>
              </w:rPr>
            </w:pPr>
          </w:p>
        </w:tc>
        <w:tc>
          <w:tcPr>
            <w:tcW w:w="1199" w:type="dxa"/>
            <w:tcBorders>
              <w:top w:val="nil"/>
              <w:left w:val="nil"/>
              <w:bottom w:val="single" w:sz="4" w:space="0" w:color="auto"/>
              <w:right w:val="single" w:sz="4" w:space="0" w:color="auto"/>
            </w:tcBorders>
            <w:shd w:val="clear" w:color="auto" w:fill="auto"/>
            <w:vAlign w:val="center"/>
            <w:hideMark/>
          </w:tcPr>
          <w:p w14:paraId="7EFB6B02" w14:textId="77777777" w:rsidR="005E27C5" w:rsidRPr="00112500" w:rsidRDefault="005E27C5" w:rsidP="00A975A8">
            <w:pPr>
              <w:spacing w:after="0" w:line="240" w:lineRule="auto"/>
              <w:jc w:val="center"/>
              <w:rPr>
                <w:rFonts w:ascii="Times New Roman" w:hAnsi="Times New Roman" w:cs="Times New Roman"/>
                <w:i/>
                <w:iCs/>
                <w:sz w:val="18"/>
                <w:szCs w:val="18"/>
                <w:lang w:eastAsia="lv-LV"/>
              </w:rPr>
            </w:pPr>
            <w:r w:rsidRPr="00112500">
              <w:rPr>
                <w:rFonts w:ascii="Times New Roman" w:hAnsi="Times New Roman" w:cs="Times New Roman"/>
                <w:i/>
                <w:iCs/>
                <w:sz w:val="18"/>
                <w:szCs w:val="18"/>
                <w:lang w:eastAsia="lv-LV"/>
              </w:rPr>
              <w:t>1 435 831</w:t>
            </w:r>
          </w:p>
        </w:tc>
        <w:tc>
          <w:tcPr>
            <w:tcW w:w="1105" w:type="dxa"/>
            <w:tcBorders>
              <w:top w:val="nil"/>
              <w:left w:val="nil"/>
              <w:bottom w:val="single" w:sz="4" w:space="0" w:color="auto"/>
              <w:right w:val="single" w:sz="4" w:space="0" w:color="auto"/>
            </w:tcBorders>
            <w:vAlign w:val="center"/>
          </w:tcPr>
          <w:p w14:paraId="0E452DBB" w14:textId="77777777" w:rsidR="005E27C5" w:rsidRPr="00112500" w:rsidRDefault="005E27C5" w:rsidP="00A85824">
            <w:pPr>
              <w:spacing w:after="0" w:line="240" w:lineRule="auto"/>
              <w:ind w:left="-89"/>
              <w:jc w:val="center"/>
              <w:rPr>
                <w:rFonts w:ascii="Times New Roman" w:hAnsi="Times New Roman" w:cs="Times New Roman"/>
                <w:i/>
                <w:iCs/>
                <w:sz w:val="18"/>
                <w:szCs w:val="18"/>
                <w:lang w:eastAsia="lv-LV"/>
              </w:rPr>
            </w:pPr>
          </w:p>
        </w:tc>
      </w:tr>
      <w:tr w:rsidR="00112500" w:rsidRPr="00112500" w14:paraId="7394C557" w14:textId="77777777" w:rsidTr="00A85824">
        <w:trPr>
          <w:trHeight w:val="72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5EC18DFC"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2931" w:type="dxa"/>
            <w:tcBorders>
              <w:top w:val="nil"/>
              <w:left w:val="nil"/>
              <w:bottom w:val="single" w:sz="4" w:space="0" w:color="auto"/>
              <w:right w:val="single" w:sz="4" w:space="0" w:color="auto"/>
            </w:tcBorders>
            <w:shd w:val="clear" w:color="auto" w:fill="auto"/>
            <w:vAlign w:val="center"/>
            <w:hideMark/>
          </w:tcPr>
          <w:p w14:paraId="4270F601"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2281" w:type="dxa"/>
            <w:tcBorders>
              <w:top w:val="nil"/>
              <w:left w:val="nil"/>
              <w:bottom w:val="single" w:sz="4" w:space="0" w:color="auto"/>
              <w:right w:val="single" w:sz="4" w:space="0" w:color="auto"/>
            </w:tcBorders>
            <w:shd w:val="clear" w:color="auto" w:fill="auto"/>
            <w:vAlign w:val="center"/>
            <w:hideMark/>
          </w:tcPr>
          <w:p w14:paraId="029A6F11" w14:textId="77777777" w:rsidR="005E27C5" w:rsidRPr="00112500" w:rsidRDefault="005E27C5" w:rsidP="00CD4459">
            <w:pPr>
              <w:spacing w:after="0" w:line="240" w:lineRule="auto"/>
              <w:jc w:val="right"/>
              <w:rPr>
                <w:rFonts w:ascii="Times New Roman" w:hAnsi="Times New Roman" w:cs="Times New Roman"/>
                <w:i/>
                <w:iCs/>
                <w:sz w:val="18"/>
                <w:szCs w:val="18"/>
                <w:lang w:eastAsia="lv-LV"/>
              </w:rPr>
            </w:pPr>
            <w:r w:rsidRPr="00112500">
              <w:rPr>
                <w:rFonts w:ascii="Times New Roman" w:hAnsi="Times New Roman" w:cs="Times New Roman"/>
                <w:i/>
                <w:iCs/>
                <w:sz w:val="18"/>
                <w:szCs w:val="18"/>
                <w:lang w:eastAsia="lv-LV"/>
              </w:rPr>
              <w:t>99.00.00 Līdzekļu neparedzētiem gadījumiem izlietojums</w:t>
            </w:r>
          </w:p>
        </w:tc>
        <w:tc>
          <w:tcPr>
            <w:tcW w:w="1107" w:type="dxa"/>
            <w:tcBorders>
              <w:top w:val="nil"/>
              <w:left w:val="nil"/>
              <w:bottom w:val="single" w:sz="4" w:space="0" w:color="auto"/>
              <w:right w:val="single" w:sz="4" w:space="0" w:color="auto"/>
            </w:tcBorders>
            <w:shd w:val="clear" w:color="000000" w:fill="FFFFFF"/>
            <w:vAlign w:val="center"/>
            <w:hideMark/>
          </w:tcPr>
          <w:p w14:paraId="79A38576" w14:textId="77777777" w:rsidR="005E27C5" w:rsidRPr="00112500" w:rsidRDefault="005E27C5" w:rsidP="00A975A8">
            <w:pPr>
              <w:spacing w:after="0" w:line="240" w:lineRule="auto"/>
              <w:jc w:val="center"/>
              <w:rPr>
                <w:rFonts w:ascii="Times New Roman" w:hAnsi="Times New Roman" w:cs="Times New Roman"/>
                <w:i/>
                <w:iCs/>
                <w:sz w:val="18"/>
                <w:szCs w:val="18"/>
                <w:lang w:eastAsia="lv-LV"/>
              </w:rPr>
            </w:pPr>
            <w:r w:rsidRPr="00112500">
              <w:rPr>
                <w:rFonts w:ascii="Times New Roman" w:hAnsi="Times New Roman" w:cs="Times New Roman"/>
                <w:i/>
                <w:iCs/>
                <w:sz w:val="18"/>
                <w:szCs w:val="18"/>
                <w:lang w:eastAsia="lv-LV"/>
              </w:rPr>
              <w:t>1 464 278</w:t>
            </w:r>
          </w:p>
        </w:tc>
        <w:tc>
          <w:tcPr>
            <w:tcW w:w="1199" w:type="dxa"/>
            <w:tcBorders>
              <w:top w:val="nil"/>
              <w:left w:val="nil"/>
              <w:bottom w:val="single" w:sz="4" w:space="0" w:color="auto"/>
              <w:right w:val="single" w:sz="4" w:space="0" w:color="auto"/>
            </w:tcBorders>
            <w:shd w:val="clear" w:color="auto" w:fill="auto"/>
            <w:vAlign w:val="center"/>
            <w:hideMark/>
          </w:tcPr>
          <w:p w14:paraId="1143F91B" w14:textId="77777777" w:rsidR="005E27C5" w:rsidRPr="00112500" w:rsidRDefault="005E27C5" w:rsidP="00A975A8">
            <w:pPr>
              <w:spacing w:after="0" w:line="240" w:lineRule="auto"/>
              <w:jc w:val="center"/>
              <w:rPr>
                <w:rFonts w:ascii="Times New Roman" w:hAnsi="Times New Roman" w:cs="Times New Roman"/>
                <w:i/>
                <w:iCs/>
                <w:sz w:val="18"/>
                <w:szCs w:val="18"/>
                <w:lang w:eastAsia="lv-LV"/>
              </w:rPr>
            </w:pPr>
          </w:p>
        </w:tc>
        <w:tc>
          <w:tcPr>
            <w:tcW w:w="1105" w:type="dxa"/>
            <w:tcBorders>
              <w:top w:val="nil"/>
              <w:left w:val="nil"/>
              <w:bottom w:val="single" w:sz="4" w:space="0" w:color="auto"/>
              <w:right w:val="single" w:sz="4" w:space="0" w:color="auto"/>
            </w:tcBorders>
            <w:vAlign w:val="center"/>
          </w:tcPr>
          <w:p w14:paraId="77B84750" w14:textId="77777777" w:rsidR="005E27C5" w:rsidRPr="00112500" w:rsidRDefault="005E27C5" w:rsidP="00A85824">
            <w:pPr>
              <w:spacing w:after="0" w:line="240" w:lineRule="auto"/>
              <w:ind w:left="-89"/>
              <w:jc w:val="center"/>
              <w:rPr>
                <w:rFonts w:ascii="Times New Roman" w:hAnsi="Times New Roman" w:cs="Times New Roman"/>
                <w:i/>
                <w:iCs/>
                <w:sz w:val="18"/>
                <w:szCs w:val="18"/>
                <w:lang w:eastAsia="lv-LV"/>
              </w:rPr>
            </w:pPr>
          </w:p>
        </w:tc>
      </w:tr>
      <w:tr w:rsidR="00112500" w:rsidRPr="00112500" w14:paraId="1DF481F7" w14:textId="77777777" w:rsidTr="00A85824">
        <w:trPr>
          <w:trHeight w:val="60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2D638F6C"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5</w:t>
            </w:r>
          </w:p>
        </w:tc>
        <w:tc>
          <w:tcPr>
            <w:tcW w:w="2931" w:type="dxa"/>
            <w:tcBorders>
              <w:top w:val="nil"/>
              <w:left w:val="nil"/>
              <w:bottom w:val="single" w:sz="4" w:space="0" w:color="auto"/>
              <w:right w:val="single" w:sz="4" w:space="0" w:color="auto"/>
            </w:tcBorders>
            <w:shd w:val="clear" w:color="auto" w:fill="auto"/>
            <w:vAlign w:val="center"/>
            <w:hideMark/>
          </w:tcPr>
          <w:p w14:paraId="5F81DC9A"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SIA "Vidzemes slimnīca" intensīvās terapijas nodaļas paplašināšanai, izolācijas boksu izveidei, pacientu plūsmu nodalīšanai</w:t>
            </w:r>
          </w:p>
        </w:tc>
        <w:tc>
          <w:tcPr>
            <w:tcW w:w="2281" w:type="dxa"/>
            <w:tcBorders>
              <w:top w:val="nil"/>
              <w:left w:val="nil"/>
              <w:bottom w:val="single" w:sz="4" w:space="0" w:color="auto"/>
              <w:right w:val="single" w:sz="4" w:space="0" w:color="auto"/>
            </w:tcBorders>
            <w:shd w:val="clear" w:color="auto" w:fill="auto"/>
            <w:vAlign w:val="center"/>
            <w:hideMark/>
          </w:tcPr>
          <w:p w14:paraId="13F8ECE5"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1107" w:type="dxa"/>
            <w:tcBorders>
              <w:top w:val="nil"/>
              <w:left w:val="nil"/>
              <w:bottom w:val="single" w:sz="4" w:space="0" w:color="auto"/>
              <w:right w:val="single" w:sz="4" w:space="0" w:color="auto"/>
            </w:tcBorders>
            <w:shd w:val="clear" w:color="000000" w:fill="FFFFFF"/>
            <w:vAlign w:val="center"/>
            <w:hideMark/>
          </w:tcPr>
          <w:p w14:paraId="4FA4C4B6"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90 000</w:t>
            </w:r>
          </w:p>
        </w:tc>
        <w:tc>
          <w:tcPr>
            <w:tcW w:w="1199" w:type="dxa"/>
            <w:tcBorders>
              <w:top w:val="nil"/>
              <w:left w:val="nil"/>
              <w:bottom w:val="single" w:sz="4" w:space="0" w:color="auto"/>
              <w:right w:val="single" w:sz="4" w:space="0" w:color="auto"/>
            </w:tcBorders>
            <w:shd w:val="clear" w:color="000000" w:fill="FFFFFF"/>
            <w:vAlign w:val="center"/>
            <w:hideMark/>
          </w:tcPr>
          <w:p w14:paraId="7F1B6ACE"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2 810 108</w:t>
            </w:r>
          </w:p>
        </w:tc>
        <w:tc>
          <w:tcPr>
            <w:tcW w:w="1105" w:type="dxa"/>
            <w:tcBorders>
              <w:top w:val="nil"/>
              <w:left w:val="nil"/>
              <w:bottom w:val="single" w:sz="4" w:space="0" w:color="auto"/>
              <w:right w:val="single" w:sz="4" w:space="0" w:color="auto"/>
            </w:tcBorders>
            <w:shd w:val="clear" w:color="000000" w:fill="FFFFFF"/>
            <w:vAlign w:val="center"/>
          </w:tcPr>
          <w:p w14:paraId="59DD683B"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2 900 108</w:t>
            </w:r>
          </w:p>
        </w:tc>
      </w:tr>
      <w:tr w:rsidR="00112500" w:rsidRPr="00112500" w14:paraId="1C85153B" w14:textId="77777777" w:rsidTr="00A85824">
        <w:trPr>
          <w:trHeight w:val="63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482AB519"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2931" w:type="dxa"/>
            <w:tcBorders>
              <w:top w:val="nil"/>
              <w:left w:val="nil"/>
              <w:bottom w:val="single" w:sz="4" w:space="0" w:color="auto"/>
              <w:right w:val="single" w:sz="4" w:space="0" w:color="auto"/>
            </w:tcBorders>
            <w:shd w:val="clear" w:color="000000" w:fill="FFFFFF"/>
            <w:vAlign w:val="center"/>
            <w:hideMark/>
          </w:tcPr>
          <w:p w14:paraId="29726E27"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2281" w:type="dxa"/>
            <w:tcBorders>
              <w:top w:val="nil"/>
              <w:left w:val="nil"/>
              <w:bottom w:val="single" w:sz="4" w:space="0" w:color="auto"/>
              <w:right w:val="single" w:sz="4" w:space="0" w:color="auto"/>
            </w:tcBorders>
            <w:shd w:val="clear" w:color="auto" w:fill="auto"/>
            <w:vAlign w:val="center"/>
            <w:hideMark/>
          </w:tcPr>
          <w:p w14:paraId="25F8A17D" w14:textId="77777777" w:rsidR="005E27C5" w:rsidRPr="00112500" w:rsidRDefault="005E27C5" w:rsidP="00CD4459">
            <w:pPr>
              <w:spacing w:after="0" w:line="240" w:lineRule="auto"/>
              <w:jc w:val="right"/>
              <w:rPr>
                <w:rFonts w:ascii="Times New Roman" w:hAnsi="Times New Roman" w:cs="Times New Roman"/>
                <w:i/>
                <w:iCs/>
                <w:sz w:val="18"/>
                <w:szCs w:val="18"/>
                <w:lang w:eastAsia="lv-LV"/>
              </w:rPr>
            </w:pPr>
            <w:r w:rsidRPr="00112500">
              <w:rPr>
                <w:rFonts w:ascii="Times New Roman" w:hAnsi="Times New Roman" w:cs="Times New Roman"/>
                <w:i/>
                <w:iCs/>
                <w:sz w:val="18"/>
                <w:szCs w:val="18"/>
                <w:lang w:eastAsia="lv-LV"/>
              </w:rPr>
              <w:t>33.17.00 Plānveida stacionāro veselības aprūpes pakalpojumu nodrošināšana</w:t>
            </w:r>
          </w:p>
        </w:tc>
        <w:tc>
          <w:tcPr>
            <w:tcW w:w="1107" w:type="dxa"/>
            <w:tcBorders>
              <w:top w:val="nil"/>
              <w:left w:val="nil"/>
              <w:bottom w:val="single" w:sz="4" w:space="0" w:color="auto"/>
              <w:right w:val="single" w:sz="4" w:space="0" w:color="auto"/>
            </w:tcBorders>
            <w:shd w:val="clear" w:color="000000" w:fill="FFFFFF"/>
            <w:vAlign w:val="center"/>
            <w:hideMark/>
          </w:tcPr>
          <w:p w14:paraId="4E5811A6" w14:textId="77777777" w:rsidR="005E27C5" w:rsidRPr="00112500" w:rsidRDefault="005E27C5" w:rsidP="00A975A8">
            <w:pPr>
              <w:spacing w:after="0" w:line="240" w:lineRule="auto"/>
              <w:jc w:val="center"/>
              <w:rPr>
                <w:rFonts w:ascii="Times New Roman" w:hAnsi="Times New Roman" w:cs="Times New Roman"/>
                <w:i/>
                <w:iCs/>
                <w:sz w:val="18"/>
                <w:szCs w:val="18"/>
                <w:lang w:eastAsia="lv-LV"/>
              </w:rPr>
            </w:pPr>
          </w:p>
        </w:tc>
        <w:tc>
          <w:tcPr>
            <w:tcW w:w="1199" w:type="dxa"/>
            <w:tcBorders>
              <w:top w:val="nil"/>
              <w:left w:val="nil"/>
              <w:bottom w:val="single" w:sz="4" w:space="0" w:color="auto"/>
              <w:right w:val="single" w:sz="4" w:space="0" w:color="auto"/>
            </w:tcBorders>
            <w:shd w:val="clear" w:color="auto" w:fill="auto"/>
            <w:vAlign w:val="center"/>
            <w:hideMark/>
          </w:tcPr>
          <w:p w14:paraId="23A9F3F5" w14:textId="77777777" w:rsidR="005E27C5" w:rsidRPr="00112500" w:rsidRDefault="005E27C5" w:rsidP="00A975A8">
            <w:pPr>
              <w:spacing w:after="0" w:line="240" w:lineRule="auto"/>
              <w:jc w:val="center"/>
              <w:rPr>
                <w:rFonts w:ascii="Times New Roman" w:hAnsi="Times New Roman" w:cs="Times New Roman"/>
                <w:i/>
                <w:iCs/>
                <w:sz w:val="18"/>
                <w:szCs w:val="18"/>
                <w:lang w:eastAsia="lv-LV"/>
              </w:rPr>
            </w:pPr>
            <w:r w:rsidRPr="00112500">
              <w:rPr>
                <w:rFonts w:ascii="Times New Roman" w:hAnsi="Times New Roman" w:cs="Times New Roman"/>
                <w:i/>
                <w:iCs/>
                <w:sz w:val="18"/>
                <w:szCs w:val="18"/>
                <w:lang w:eastAsia="lv-LV"/>
              </w:rPr>
              <w:t>2 810 108</w:t>
            </w:r>
          </w:p>
        </w:tc>
        <w:tc>
          <w:tcPr>
            <w:tcW w:w="1105" w:type="dxa"/>
            <w:tcBorders>
              <w:top w:val="nil"/>
              <w:left w:val="nil"/>
              <w:bottom w:val="single" w:sz="4" w:space="0" w:color="auto"/>
              <w:right w:val="single" w:sz="4" w:space="0" w:color="auto"/>
            </w:tcBorders>
            <w:vAlign w:val="center"/>
          </w:tcPr>
          <w:p w14:paraId="4A00D200" w14:textId="77777777" w:rsidR="005E27C5" w:rsidRPr="00112500" w:rsidRDefault="005E27C5" w:rsidP="00A85824">
            <w:pPr>
              <w:spacing w:after="0" w:line="240" w:lineRule="auto"/>
              <w:ind w:left="-89"/>
              <w:jc w:val="center"/>
              <w:rPr>
                <w:rFonts w:ascii="Times New Roman" w:hAnsi="Times New Roman" w:cs="Times New Roman"/>
                <w:i/>
                <w:iCs/>
                <w:sz w:val="18"/>
                <w:szCs w:val="18"/>
                <w:lang w:eastAsia="lv-LV"/>
              </w:rPr>
            </w:pPr>
          </w:p>
        </w:tc>
      </w:tr>
      <w:tr w:rsidR="00112500" w:rsidRPr="00112500" w14:paraId="77C70F3D" w14:textId="77777777" w:rsidTr="00A85824">
        <w:trPr>
          <w:trHeight w:val="645"/>
        </w:trPr>
        <w:tc>
          <w:tcPr>
            <w:tcW w:w="822"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388C39FF"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2931" w:type="dxa"/>
            <w:tcBorders>
              <w:top w:val="single" w:sz="4" w:space="0" w:color="auto"/>
              <w:left w:val="nil"/>
              <w:bottom w:val="single" w:sz="8" w:space="0" w:color="auto"/>
              <w:right w:val="single" w:sz="4" w:space="0" w:color="auto"/>
            </w:tcBorders>
            <w:shd w:val="clear" w:color="000000" w:fill="FFFFFF"/>
            <w:vAlign w:val="center"/>
            <w:hideMark/>
          </w:tcPr>
          <w:p w14:paraId="7699C300"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 </w:t>
            </w:r>
          </w:p>
        </w:tc>
        <w:tc>
          <w:tcPr>
            <w:tcW w:w="2281" w:type="dxa"/>
            <w:tcBorders>
              <w:top w:val="single" w:sz="4" w:space="0" w:color="auto"/>
              <w:left w:val="nil"/>
              <w:bottom w:val="single" w:sz="8" w:space="0" w:color="auto"/>
              <w:right w:val="single" w:sz="4" w:space="0" w:color="auto"/>
            </w:tcBorders>
            <w:shd w:val="clear" w:color="auto" w:fill="auto"/>
            <w:vAlign w:val="center"/>
            <w:hideMark/>
          </w:tcPr>
          <w:p w14:paraId="03DACF44" w14:textId="77777777" w:rsidR="005E27C5" w:rsidRPr="00112500" w:rsidRDefault="005E27C5" w:rsidP="00CD4459">
            <w:pPr>
              <w:spacing w:after="0" w:line="240" w:lineRule="auto"/>
              <w:jc w:val="right"/>
              <w:rPr>
                <w:rFonts w:ascii="Times New Roman" w:hAnsi="Times New Roman" w:cs="Times New Roman"/>
                <w:i/>
                <w:iCs/>
                <w:sz w:val="18"/>
                <w:szCs w:val="18"/>
                <w:lang w:eastAsia="lv-LV"/>
              </w:rPr>
            </w:pPr>
            <w:r w:rsidRPr="00112500">
              <w:rPr>
                <w:rFonts w:ascii="Times New Roman" w:hAnsi="Times New Roman" w:cs="Times New Roman"/>
                <w:i/>
                <w:iCs/>
                <w:sz w:val="18"/>
                <w:szCs w:val="18"/>
                <w:lang w:eastAsia="lv-LV"/>
              </w:rPr>
              <w:t>99.00.00 Līdzekļu neparedzētiem gadījumiem izlietojums</w:t>
            </w:r>
          </w:p>
        </w:tc>
        <w:tc>
          <w:tcPr>
            <w:tcW w:w="1107" w:type="dxa"/>
            <w:tcBorders>
              <w:top w:val="single" w:sz="4" w:space="0" w:color="auto"/>
              <w:left w:val="nil"/>
              <w:bottom w:val="single" w:sz="8" w:space="0" w:color="auto"/>
              <w:right w:val="single" w:sz="4" w:space="0" w:color="auto"/>
            </w:tcBorders>
            <w:shd w:val="clear" w:color="000000" w:fill="FFFFFF"/>
            <w:vAlign w:val="center"/>
            <w:hideMark/>
          </w:tcPr>
          <w:p w14:paraId="7C4E0558" w14:textId="77777777" w:rsidR="005E27C5" w:rsidRPr="00112500" w:rsidRDefault="005E27C5" w:rsidP="00A975A8">
            <w:pPr>
              <w:spacing w:after="0" w:line="240" w:lineRule="auto"/>
              <w:jc w:val="center"/>
              <w:rPr>
                <w:rFonts w:ascii="Times New Roman" w:hAnsi="Times New Roman" w:cs="Times New Roman"/>
                <w:i/>
                <w:iCs/>
                <w:sz w:val="18"/>
                <w:szCs w:val="18"/>
                <w:lang w:eastAsia="lv-LV"/>
              </w:rPr>
            </w:pPr>
            <w:r w:rsidRPr="00112500">
              <w:rPr>
                <w:rFonts w:ascii="Times New Roman" w:hAnsi="Times New Roman" w:cs="Times New Roman"/>
                <w:i/>
                <w:iCs/>
                <w:sz w:val="18"/>
                <w:szCs w:val="18"/>
                <w:lang w:eastAsia="lv-LV"/>
              </w:rPr>
              <w:t>90 000</w:t>
            </w:r>
          </w:p>
        </w:tc>
        <w:tc>
          <w:tcPr>
            <w:tcW w:w="1199" w:type="dxa"/>
            <w:tcBorders>
              <w:top w:val="single" w:sz="4" w:space="0" w:color="auto"/>
              <w:left w:val="nil"/>
              <w:bottom w:val="single" w:sz="8" w:space="0" w:color="auto"/>
              <w:right w:val="single" w:sz="4" w:space="0" w:color="auto"/>
            </w:tcBorders>
            <w:shd w:val="clear" w:color="auto" w:fill="auto"/>
            <w:vAlign w:val="center"/>
            <w:hideMark/>
          </w:tcPr>
          <w:p w14:paraId="582FF029" w14:textId="77777777" w:rsidR="005E27C5" w:rsidRPr="00112500" w:rsidRDefault="005E27C5" w:rsidP="00A975A8">
            <w:pPr>
              <w:spacing w:after="0" w:line="240" w:lineRule="auto"/>
              <w:jc w:val="center"/>
              <w:rPr>
                <w:rFonts w:ascii="Times New Roman" w:hAnsi="Times New Roman" w:cs="Times New Roman"/>
                <w:i/>
                <w:iCs/>
                <w:sz w:val="18"/>
                <w:szCs w:val="18"/>
                <w:lang w:eastAsia="lv-LV"/>
              </w:rPr>
            </w:pPr>
          </w:p>
        </w:tc>
        <w:tc>
          <w:tcPr>
            <w:tcW w:w="1105" w:type="dxa"/>
            <w:tcBorders>
              <w:top w:val="single" w:sz="4" w:space="0" w:color="auto"/>
              <w:left w:val="nil"/>
              <w:bottom w:val="single" w:sz="8" w:space="0" w:color="auto"/>
              <w:right w:val="single" w:sz="4" w:space="0" w:color="auto"/>
            </w:tcBorders>
            <w:vAlign w:val="center"/>
          </w:tcPr>
          <w:p w14:paraId="421D4403" w14:textId="77777777" w:rsidR="005E27C5" w:rsidRPr="00112500" w:rsidRDefault="005E27C5" w:rsidP="00A85824">
            <w:pPr>
              <w:spacing w:after="0" w:line="240" w:lineRule="auto"/>
              <w:ind w:left="-89"/>
              <w:jc w:val="center"/>
              <w:rPr>
                <w:rFonts w:ascii="Times New Roman" w:hAnsi="Times New Roman" w:cs="Times New Roman"/>
                <w:i/>
                <w:iCs/>
                <w:sz w:val="18"/>
                <w:szCs w:val="18"/>
                <w:lang w:eastAsia="lv-LV"/>
              </w:rPr>
            </w:pPr>
          </w:p>
        </w:tc>
      </w:tr>
      <w:tr w:rsidR="00112500" w:rsidRPr="00112500" w14:paraId="74A4FA38" w14:textId="77777777" w:rsidTr="00A85824">
        <w:trPr>
          <w:trHeight w:val="930"/>
        </w:trPr>
        <w:tc>
          <w:tcPr>
            <w:tcW w:w="822"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AA0836F"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6</w:t>
            </w:r>
          </w:p>
        </w:tc>
        <w:tc>
          <w:tcPr>
            <w:tcW w:w="2931" w:type="dxa"/>
            <w:tcBorders>
              <w:top w:val="single" w:sz="8" w:space="0" w:color="auto"/>
              <w:left w:val="nil"/>
              <w:bottom w:val="single" w:sz="4" w:space="0" w:color="auto"/>
              <w:right w:val="single" w:sz="4" w:space="0" w:color="auto"/>
            </w:tcBorders>
            <w:shd w:val="clear" w:color="auto" w:fill="auto"/>
            <w:vAlign w:val="center"/>
            <w:hideMark/>
          </w:tcPr>
          <w:p w14:paraId="6ADEFEEE"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SIA “Liepājas reģionālā slimnīca” intensīvās terapijas nodaļas paplašināšanai, izolācijas boksu izveidei, pacientu plūsmu nodalīšanai</w:t>
            </w:r>
          </w:p>
        </w:tc>
        <w:tc>
          <w:tcPr>
            <w:tcW w:w="2281" w:type="dxa"/>
            <w:tcBorders>
              <w:top w:val="single" w:sz="8" w:space="0" w:color="auto"/>
              <w:left w:val="nil"/>
              <w:bottom w:val="single" w:sz="4" w:space="0" w:color="auto"/>
              <w:right w:val="single" w:sz="4" w:space="0" w:color="auto"/>
            </w:tcBorders>
            <w:shd w:val="clear" w:color="auto" w:fill="auto"/>
            <w:vAlign w:val="center"/>
            <w:hideMark/>
          </w:tcPr>
          <w:p w14:paraId="07E6E6DA"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single" w:sz="8" w:space="0" w:color="auto"/>
              <w:left w:val="nil"/>
              <w:bottom w:val="single" w:sz="4" w:space="0" w:color="auto"/>
              <w:right w:val="single" w:sz="4" w:space="0" w:color="auto"/>
            </w:tcBorders>
            <w:shd w:val="clear" w:color="000000" w:fill="FFFFFF"/>
            <w:vAlign w:val="center"/>
            <w:hideMark/>
          </w:tcPr>
          <w:p w14:paraId="4032EC5F"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99" w:type="dxa"/>
            <w:tcBorders>
              <w:top w:val="single" w:sz="8" w:space="0" w:color="auto"/>
              <w:left w:val="nil"/>
              <w:bottom w:val="single" w:sz="4" w:space="0" w:color="auto"/>
              <w:right w:val="single" w:sz="4" w:space="0" w:color="auto"/>
            </w:tcBorders>
            <w:shd w:val="clear" w:color="auto" w:fill="auto"/>
            <w:vAlign w:val="center"/>
            <w:hideMark/>
          </w:tcPr>
          <w:p w14:paraId="7CA2D4AC"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2 900 108</w:t>
            </w:r>
          </w:p>
        </w:tc>
        <w:tc>
          <w:tcPr>
            <w:tcW w:w="1105" w:type="dxa"/>
            <w:tcBorders>
              <w:top w:val="single" w:sz="8" w:space="0" w:color="auto"/>
              <w:left w:val="nil"/>
              <w:bottom w:val="single" w:sz="4" w:space="0" w:color="auto"/>
              <w:right w:val="single" w:sz="4" w:space="0" w:color="auto"/>
            </w:tcBorders>
            <w:vAlign w:val="center"/>
          </w:tcPr>
          <w:p w14:paraId="0DC5B45D"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2 900 108</w:t>
            </w:r>
          </w:p>
        </w:tc>
      </w:tr>
      <w:tr w:rsidR="00112500" w:rsidRPr="00112500" w14:paraId="13BD956F" w14:textId="77777777" w:rsidTr="00E53A0F">
        <w:trPr>
          <w:trHeight w:val="91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03D83"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7</w:t>
            </w:r>
          </w:p>
        </w:tc>
        <w:tc>
          <w:tcPr>
            <w:tcW w:w="2931" w:type="dxa"/>
            <w:tcBorders>
              <w:top w:val="single" w:sz="4" w:space="0" w:color="auto"/>
              <w:left w:val="nil"/>
              <w:bottom w:val="single" w:sz="4" w:space="0" w:color="auto"/>
              <w:right w:val="single" w:sz="4" w:space="0" w:color="auto"/>
            </w:tcBorders>
            <w:shd w:val="clear" w:color="auto" w:fill="auto"/>
            <w:vAlign w:val="center"/>
            <w:hideMark/>
          </w:tcPr>
          <w:p w14:paraId="07E4BE82"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SIA "Rēzeknes slimnīca" intensīvās terapijas nodaļas paplašināšanai, izolācijas boksu izveidei, pacientu plūsmu nodalīšanai</w:t>
            </w:r>
          </w:p>
        </w:tc>
        <w:tc>
          <w:tcPr>
            <w:tcW w:w="2281" w:type="dxa"/>
            <w:tcBorders>
              <w:top w:val="single" w:sz="4" w:space="0" w:color="auto"/>
              <w:left w:val="nil"/>
              <w:bottom w:val="single" w:sz="4" w:space="0" w:color="auto"/>
              <w:right w:val="single" w:sz="4" w:space="0" w:color="auto"/>
            </w:tcBorders>
            <w:shd w:val="clear" w:color="auto" w:fill="auto"/>
            <w:vAlign w:val="center"/>
            <w:hideMark/>
          </w:tcPr>
          <w:p w14:paraId="6D6D34B3"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18BAF11"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99" w:type="dxa"/>
            <w:tcBorders>
              <w:top w:val="single" w:sz="4" w:space="0" w:color="auto"/>
              <w:left w:val="nil"/>
              <w:bottom w:val="single" w:sz="4" w:space="0" w:color="auto"/>
              <w:right w:val="single" w:sz="4" w:space="0" w:color="auto"/>
            </w:tcBorders>
            <w:shd w:val="clear" w:color="auto" w:fill="auto"/>
            <w:vAlign w:val="center"/>
            <w:hideMark/>
          </w:tcPr>
          <w:p w14:paraId="36C7D25A"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2 900 108</w:t>
            </w:r>
          </w:p>
        </w:tc>
        <w:tc>
          <w:tcPr>
            <w:tcW w:w="1105" w:type="dxa"/>
            <w:tcBorders>
              <w:top w:val="single" w:sz="4" w:space="0" w:color="auto"/>
              <w:left w:val="nil"/>
              <w:bottom w:val="single" w:sz="4" w:space="0" w:color="auto"/>
              <w:right w:val="single" w:sz="4" w:space="0" w:color="auto"/>
            </w:tcBorders>
            <w:vAlign w:val="center"/>
          </w:tcPr>
          <w:p w14:paraId="2ADDA2DC"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2 900 108</w:t>
            </w:r>
          </w:p>
        </w:tc>
      </w:tr>
      <w:tr w:rsidR="00112500" w:rsidRPr="00112500" w14:paraId="46B40DA1" w14:textId="77777777" w:rsidTr="00E53A0F">
        <w:trPr>
          <w:trHeight w:val="855"/>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A900C"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lastRenderedPageBreak/>
              <w:t>8</w:t>
            </w:r>
          </w:p>
        </w:tc>
        <w:tc>
          <w:tcPr>
            <w:tcW w:w="2931" w:type="dxa"/>
            <w:tcBorders>
              <w:top w:val="single" w:sz="4" w:space="0" w:color="auto"/>
              <w:left w:val="nil"/>
              <w:bottom w:val="single" w:sz="4" w:space="0" w:color="auto"/>
              <w:right w:val="single" w:sz="4" w:space="0" w:color="auto"/>
            </w:tcBorders>
            <w:shd w:val="clear" w:color="auto" w:fill="auto"/>
            <w:vAlign w:val="center"/>
            <w:hideMark/>
          </w:tcPr>
          <w:p w14:paraId="75151C8F"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SIA "Ziemeļkurzemes reģionālā slimnīca" intensīvās terapijas nodaļas paplašināšanai, izolācijas boksu izveidei, pacientu plūsmu nodalīšanai</w:t>
            </w:r>
          </w:p>
        </w:tc>
        <w:tc>
          <w:tcPr>
            <w:tcW w:w="2281" w:type="dxa"/>
            <w:tcBorders>
              <w:top w:val="single" w:sz="4" w:space="0" w:color="auto"/>
              <w:left w:val="nil"/>
              <w:bottom w:val="single" w:sz="4" w:space="0" w:color="auto"/>
              <w:right w:val="single" w:sz="4" w:space="0" w:color="auto"/>
            </w:tcBorders>
            <w:shd w:val="clear" w:color="auto" w:fill="auto"/>
            <w:vAlign w:val="center"/>
            <w:hideMark/>
          </w:tcPr>
          <w:p w14:paraId="45F5920F"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8F129E1"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99" w:type="dxa"/>
            <w:tcBorders>
              <w:top w:val="single" w:sz="4" w:space="0" w:color="auto"/>
              <w:left w:val="nil"/>
              <w:bottom w:val="single" w:sz="4" w:space="0" w:color="auto"/>
              <w:right w:val="single" w:sz="4" w:space="0" w:color="auto"/>
            </w:tcBorders>
            <w:shd w:val="clear" w:color="auto" w:fill="auto"/>
            <w:vAlign w:val="center"/>
            <w:hideMark/>
          </w:tcPr>
          <w:p w14:paraId="56E0942C"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2 900 108</w:t>
            </w:r>
          </w:p>
        </w:tc>
        <w:tc>
          <w:tcPr>
            <w:tcW w:w="1105" w:type="dxa"/>
            <w:tcBorders>
              <w:top w:val="single" w:sz="4" w:space="0" w:color="auto"/>
              <w:left w:val="nil"/>
              <w:bottom w:val="single" w:sz="4" w:space="0" w:color="auto"/>
              <w:right w:val="single" w:sz="4" w:space="0" w:color="auto"/>
            </w:tcBorders>
            <w:vAlign w:val="center"/>
          </w:tcPr>
          <w:p w14:paraId="00A14A82"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2 900 108</w:t>
            </w:r>
          </w:p>
        </w:tc>
      </w:tr>
      <w:tr w:rsidR="00112500" w:rsidRPr="00112500" w14:paraId="257E22D4" w14:textId="77777777" w:rsidTr="00A85824">
        <w:trPr>
          <w:trHeight w:val="81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047BC05F"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9</w:t>
            </w:r>
          </w:p>
        </w:tc>
        <w:tc>
          <w:tcPr>
            <w:tcW w:w="2931" w:type="dxa"/>
            <w:tcBorders>
              <w:top w:val="nil"/>
              <w:left w:val="nil"/>
              <w:bottom w:val="single" w:sz="4" w:space="0" w:color="auto"/>
              <w:right w:val="single" w:sz="4" w:space="0" w:color="auto"/>
            </w:tcBorders>
            <w:shd w:val="clear" w:color="auto" w:fill="auto"/>
            <w:vAlign w:val="center"/>
            <w:hideMark/>
          </w:tcPr>
          <w:p w14:paraId="1A8FA427"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NMP dienesta Operatīvās vadības centra nepārtrauktas darbības nodrošināšana ikdienā un ārk</w:t>
            </w:r>
            <w:r w:rsidR="00A07D8A" w:rsidRPr="00112500">
              <w:rPr>
                <w:rFonts w:ascii="Times New Roman" w:hAnsi="Times New Roman" w:cs="Times New Roman"/>
                <w:sz w:val="18"/>
                <w:szCs w:val="18"/>
                <w:lang w:eastAsia="lv-LV"/>
              </w:rPr>
              <w:t>ā</w:t>
            </w:r>
            <w:r w:rsidRPr="00112500">
              <w:rPr>
                <w:rFonts w:ascii="Times New Roman" w:hAnsi="Times New Roman" w:cs="Times New Roman"/>
                <w:sz w:val="18"/>
                <w:szCs w:val="18"/>
                <w:lang w:eastAsia="lv-LV"/>
              </w:rPr>
              <w:t>rtējās situācijas gadījumos, tai skaitā COVID-19 apstākļos</w:t>
            </w:r>
          </w:p>
        </w:tc>
        <w:tc>
          <w:tcPr>
            <w:tcW w:w="2281" w:type="dxa"/>
            <w:tcBorders>
              <w:top w:val="nil"/>
              <w:left w:val="nil"/>
              <w:bottom w:val="single" w:sz="4" w:space="0" w:color="auto"/>
              <w:right w:val="single" w:sz="4" w:space="0" w:color="auto"/>
            </w:tcBorders>
            <w:shd w:val="clear" w:color="auto" w:fill="auto"/>
            <w:vAlign w:val="center"/>
            <w:hideMark/>
          </w:tcPr>
          <w:p w14:paraId="13992305"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39.04.00 Neatliekamā medicīniskā palīdzība</w:t>
            </w:r>
          </w:p>
        </w:tc>
        <w:tc>
          <w:tcPr>
            <w:tcW w:w="1107" w:type="dxa"/>
            <w:tcBorders>
              <w:top w:val="nil"/>
              <w:left w:val="nil"/>
              <w:bottom w:val="single" w:sz="4" w:space="0" w:color="auto"/>
              <w:right w:val="single" w:sz="4" w:space="0" w:color="auto"/>
            </w:tcBorders>
            <w:shd w:val="clear" w:color="000000" w:fill="FFFFFF"/>
            <w:vAlign w:val="center"/>
            <w:hideMark/>
          </w:tcPr>
          <w:p w14:paraId="74E128CA"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99" w:type="dxa"/>
            <w:tcBorders>
              <w:top w:val="nil"/>
              <w:left w:val="nil"/>
              <w:bottom w:val="single" w:sz="4" w:space="0" w:color="auto"/>
              <w:right w:val="single" w:sz="4" w:space="0" w:color="auto"/>
            </w:tcBorders>
            <w:shd w:val="clear" w:color="auto" w:fill="auto"/>
            <w:vAlign w:val="center"/>
            <w:hideMark/>
          </w:tcPr>
          <w:p w14:paraId="7CE6D380"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499 458</w:t>
            </w:r>
          </w:p>
        </w:tc>
        <w:tc>
          <w:tcPr>
            <w:tcW w:w="1105" w:type="dxa"/>
            <w:tcBorders>
              <w:top w:val="nil"/>
              <w:left w:val="nil"/>
              <w:bottom w:val="single" w:sz="4" w:space="0" w:color="auto"/>
              <w:right w:val="single" w:sz="4" w:space="0" w:color="auto"/>
            </w:tcBorders>
            <w:vAlign w:val="center"/>
          </w:tcPr>
          <w:p w14:paraId="3E4CDB19"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499 458</w:t>
            </w:r>
          </w:p>
        </w:tc>
      </w:tr>
      <w:tr w:rsidR="00112500" w:rsidRPr="00112500" w14:paraId="34123084" w14:textId="77777777" w:rsidTr="00A85824">
        <w:trPr>
          <w:trHeight w:val="60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730AE333"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10</w:t>
            </w:r>
          </w:p>
        </w:tc>
        <w:tc>
          <w:tcPr>
            <w:tcW w:w="2931" w:type="dxa"/>
            <w:tcBorders>
              <w:top w:val="nil"/>
              <w:left w:val="nil"/>
              <w:bottom w:val="single" w:sz="4" w:space="0" w:color="auto"/>
              <w:right w:val="single" w:sz="4" w:space="0" w:color="auto"/>
            </w:tcBorders>
            <w:shd w:val="clear" w:color="auto" w:fill="auto"/>
            <w:vAlign w:val="center"/>
            <w:hideMark/>
          </w:tcPr>
          <w:p w14:paraId="03BB009C"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“Slimnīca “</w:t>
            </w:r>
            <w:proofErr w:type="spellStart"/>
            <w:r w:rsidRPr="00112500">
              <w:rPr>
                <w:rFonts w:ascii="Times New Roman" w:hAnsi="Times New Roman" w:cs="Times New Roman"/>
                <w:sz w:val="18"/>
                <w:szCs w:val="18"/>
                <w:lang w:eastAsia="lv-LV"/>
              </w:rPr>
              <w:t>Ģintermuiža</w:t>
            </w:r>
            <w:proofErr w:type="spellEnd"/>
            <w:r w:rsidRPr="00112500">
              <w:rPr>
                <w:rFonts w:ascii="Times New Roman" w:hAnsi="Times New Roman" w:cs="Times New Roman"/>
                <w:sz w:val="18"/>
                <w:szCs w:val="18"/>
                <w:lang w:eastAsia="lv-LV"/>
              </w:rPr>
              <w:t>”” stacionārās uzņemšanas nodaļas pārbūve</w:t>
            </w:r>
          </w:p>
        </w:tc>
        <w:tc>
          <w:tcPr>
            <w:tcW w:w="2281" w:type="dxa"/>
            <w:tcBorders>
              <w:top w:val="nil"/>
              <w:left w:val="nil"/>
              <w:bottom w:val="single" w:sz="4" w:space="0" w:color="auto"/>
              <w:right w:val="single" w:sz="4" w:space="0" w:color="auto"/>
            </w:tcBorders>
            <w:shd w:val="clear" w:color="auto" w:fill="auto"/>
            <w:vAlign w:val="center"/>
            <w:hideMark/>
          </w:tcPr>
          <w:p w14:paraId="3813157F"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nil"/>
              <w:left w:val="nil"/>
              <w:bottom w:val="single" w:sz="4" w:space="0" w:color="auto"/>
              <w:right w:val="single" w:sz="4" w:space="0" w:color="auto"/>
            </w:tcBorders>
            <w:shd w:val="clear" w:color="auto" w:fill="auto"/>
            <w:vAlign w:val="center"/>
            <w:hideMark/>
          </w:tcPr>
          <w:p w14:paraId="4F2C8526"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99" w:type="dxa"/>
            <w:tcBorders>
              <w:top w:val="nil"/>
              <w:left w:val="nil"/>
              <w:bottom w:val="single" w:sz="4" w:space="0" w:color="auto"/>
              <w:right w:val="single" w:sz="4" w:space="0" w:color="auto"/>
            </w:tcBorders>
            <w:shd w:val="clear" w:color="auto" w:fill="auto"/>
            <w:vAlign w:val="center"/>
            <w:hideMark/>
          </w:tcPr>
          <w:p w14:paraId="79FCDEBD"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188 233</w:t>
            </w:r>
          </w:p>
        </w:tc>
        <w:tc>
          <w:tcPr>
            <w:tcW w:w="1105" w:type="dxa"/>
            <w:tcBorders>
              <w:top w:val="nil"/>
              <w:left w:val="nil"/>
              <w:bottom w:val="single" w:sz="4" w:space="0" w:color="auto"/>
              <w:right w:val="single" w:sz="4" w:space="0" w:color="auto"/>
            </w:tcBorders>
            <w:vAlign w:val="center"/>
          </w:tcPr>
          <w:p w14:paraId="74F9F3FD"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188 233</w:t>
            </w:r>
          </w:p>
        </w:tc>
      </w:tr>
      <w:tr w:rsidR="00112500" w:rsidRPr="00112500" w14:paraId="12AD80B5" w14:textId="77777777" w:rsidTr="00A85824">
        <w:trPr>
          <w:trHeight w:val="72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38DBF851"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11</w:t>
            </w:r>
          </w:p>
        </w:tc>
        <w:tc>
          <w:tcPr>
            <w:tcW w:w="2931" w:type="dxa"/>
            <w:tcBorders>
              <w:top w:val="nil"/>
              <w:left w:val="nil"/>
              <w:bottom w:val="single" w:sz="4" w:space="0" w:color="auto"/>
              <w:right w:val="single" w:sz="4" w:space="0" w:color="auto"/>
            </w:tcBorders>
            <w:shd w:val="clear" w:color="auto" w:fill="auto"/>
            <w:vAlign w:val="center"/>
            <w:hideMark/>
          </w:tcPr>
          <w:p w14:paraId="69D21663"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E-veselības sistēmas pilnveidošana (laboratorijas izmeklējumu rezultātu pieejamības nodrošināšanai e-vidē)</w:t>
            </w:r>
          </w:p>
        </w:tc>
        <w:tc>
          <w:tcPr>
            <w:tcW w:w="2281" w:type="dxa"/>
            <w:tcBorders>
              <w:top w:val="nil"/>
              <w:left w:val="nil"/>
              <w:bottom w:val="single" w:sz="4" w:space="0" w:color="auto"/>
              <w:right w:val="single" w:sz="4" w:space="0" w:color="auto"/>
            </w:tcBorders>
            <w:shd w:val="clear" w:color="auto" w:fill="auto"/>
            <w:vAlign w:val="center"/>
            <w:hideMark/>
          </w:tcPr>
          <w:p w14:paraId="3BB1C170"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45.01.00 Veselības aprūpes finansējuma administrēšana un ekonomiskā novērtēšana</w:t>
            </w:r>
          </w:p>
        </w:tc>
        <w:tc>
          <w:tcPr>
            <w:tcW w:w="1107" w:type="dxa"/>
            <w:tcBorders>
              <w:top w:val="nil"/>
              <w:left w:val="nil"/>
              <w:bottom w:val="single" w:sz="4" w:space="0" w:color="auto"/>
              <w:right w:val="single" w:sz="4" w:space="0" w:color="auto"/>
            </w:tcBorders>
            <w:shd w:val="clear" w:color="auto" w:fill="auto"/>
            <w:vAlign w:val="center"/>
            <w:hideMark/>
          </w:tcPr>
          <w:p w14:paraId="2D56A7A0"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99" w:type="dxa"/>
            <w:tcBorders>
              <w:top w:val="nil"/>
              <w:left w:val="nil"/>
              <w:bottom w:val="single" w:sz="4" w:space="0" w:color="auto"/>
              <w:right w:val="single" w:sz="4" w:space="0" w:color="auto"/>
            </w:tcBorders>
            <w:shd w:val="clear" w:color="auto" w:fill="auto"/>
            <w:vAlign w:val="center"/>
            <w:hideMark/>
          </w:tcPr>
          <w:p w14:paraId="706978F8"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612 744</w:t>
            </w:r>
          </w:p>
        </w:tc>
        <w:tc>
          <w:tcPr>
            <w:tcW w:w="1105" w:type="dxa"/>
            <w:tcBorders>
              <w:top w:val="nil"/>
              <w:left w:val="nil"/>
              <w:bottom w:val="single" w:sz="4" w:space="0" w:color="auto"/>
              <w:right w:val="single" w:sz="4" w:space="0" w:color="auto"/>
            </w:tcBorders>
            <w:vAlign w:val="center"/>
          </w:tcPr>
          <w:p w14:paraId="1952A5C0"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612 744</w:t>
            </w:r>
          </w:p>
        </w:tc>
      </w:tr>
      <w:tr w:rsidR="00112500" w:rsidRPr="00112500" w14:paraId="43506F18" w14:textId="77777777" w:rsidTr="00A85824">
        <w:trPr>
          <w:trHeight w:val="72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252F5DF2"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12</w:t>
            </w:r>
          </w:p>
        </w:tc>
        <w:tc>
          <w:tcPr>
            <w:tcW w:w="2931" w:type="dxa"/>
            <w:tcBorders>
              <w:top w:val="nil"/>
              <w:left w:val="nil"/>
              <w:bottom w:val="single" w:sz="4" w:space="0" w:color="auto"/>
              <w:right w:val="single" w:sz="4" w:space="0" w:color="auto"/>
            </w:tcBorders>
            <w:shd w:val="clear" w:color="auto" w:fill="auto"/>
            <w:vAlign w:val="center"/>
            <w:hideMark/>
          </w:tcPr>
          <w:p w14:paraId="2533DD9D"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"Bērnu klīniskā universitātes slimnīca" pakalpojumu pieejamības uzlabošana</w:t>
            </w:r>
          </w:p>
        </w:tc>
        <w:tc>
          <w:tcPr>
            <w:tcW w:w="2281" w:type="dxa"/>
            <w:tcBorders>
              <w:top w:val="nil"/>
              <w:left w:val="nil"/>
              <w:bottom w:val="single" w:sz="4" w:space="0" w:color="auto"/>
              <w:right w:val="single" w:sz="4" w:space="0" w:color="auto"/>
            </w:tcBorders>
            <w:shd w:val="clear" w:color="auto" w:fill="auto"/>
            <w:vAlign w:val="center"/>
            <w:hideMark/>
          </w:tcPr>
          <w:p w14:paraId="51C99B90"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nil"/>
              <w:left w:val="nil"/>
              <w:bottom w:val="single" w:sz="4" w:space="0" w:color="auto"/>
              <w:right w:val="single" w:sz="4" w:space="0" w:color="auto"/>
            </w:tcBorders>
            <w:shd w:val="clear" w:color="auto" w:fill="auto"/>
            <w:vAlign w:val="center"/>
            <w:hideMark/>
          </w:tcPr>
          <w:p w14:paraId="3E61C0C0"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99" w:type="dxa"/>
            <w:tcBorders>
              <w:top w:val="nil"/>
              <w:left w:val="nil"/>
              <w:bottom w:val="single" w:sz="4" w:space="0" w:color="auto"/>
              <w:right w:val="single" w:sz="4" w:space="0" w:color="auto"/>
            </w:tcBorders>
            <w:shd w:val="clear" w:color="auto" w:fill="auto"/>
            <w:vAlign w:val="center"/>
            <w:hideMark/>
          </w:tcPr>
          <w:p w14:paraId="472C4CA2"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3 000 000</w:t>
            </w:r>
          </w:p>
        </w:tc>
        <w:tc>
          <w:tcPr>
            <w:tcW w:w="1105" w:type="dxa"/>
            <w:tcBorders>
              <w:top w:val="nil"/>
              <w:left w:val="nil"/>
              <w:bottom w:val="single" w:sz="4" w:space="0" w:color="auto"/>
              <w:right w:val="single" w:sz="4" w:space="0" w:color="auto"/>
            </w:tcBorders>
            <w:vAlign w:val="center"/>
          </w:tcPr>
          <w:p w14:paraId="0984B640"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3 000 000</w:t>
            </w:r>
          </w:p>
        </w:tc>
      </w:tr>
      <w:tr w:rsidR="00112500" w:rsidRPr="00112500" w14:paraId="539C9411" w14:textId="77777777" w:rsidTr="00A85824">
        <w:trPr>
          <w:trHeight w:val="72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7FC2CE3F"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13</w:t>
            </w:r>
          </w:p>
        </w:tc>
        <w:tc>
          <w:tcPr>
            <w:tcW w:w="2931" w:type="dxa"/>
            <w:tcBorders>
              <w:top w:val="nil"/>
              <w:left w:val="nil"/>
              <w:bottom w:val="single" w:sz="4" w:space="0" w:color="auto"/>
              <w:right w:val="single" w:sz="4" w:space="0" w:color="auto"/>
            </w:tcBorders>
            <w:shd w:val="clear" w:color="auto" w:fill="auto"/>
            <w:vAlign w:val="center"/>
            <w:hideMark/>
          </w:tcPr>
          <w:p w14:paraId="6F6F419E"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SIA "Rīgas Austrumu klīniskā universitātes slimnīca" pakalpojumu pieejamības uzlabošana</w:t>
            </w:r>
          </w:p>
        </w:tc>
        <w:tc>
          <w:tcPr>
            <w:tcW w:w="2281" w:type="dxa"/>
            <w:tcBorders>
              <w:top w:val="nil"/>
              <w:left w:val="nil"/>
              <w:bottom w:val="single" w:sz="4" w:space="0" w:color="auto"/>
              <w:right w:val="single" w:sz="4" w:space="0" w:color="auto"/>
            </w:tcBorders>
            <w:shd w:val="clear" w:color="auto" w:fill="auto"/>
            <w:vAlign w:val="center"/>
            <w:hideMark/>
          </w:tcPr>
          <w:p w14:paraId="1A35389F"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nil"/>
              <w:left w:val="nil"/>
              <w:bottom w:val="single" w:sz="4" w:space="0" w:color="auto"/>
              <w:right w:val="single" w:sz="4" w:space="0" w:color="auto"/>
            </w:tcBorders>
            <w:shd w:val="clear" w:color="auto" w:fill="auto"/>
            <w:vAlign w:val="center"/>
            <w:hideMark/>
          </w:tcPr>
          <w:p w14:paraId="06C9E6BC"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99" w:type="dxa"/>
            <w:tcBorders>
              <w:top w:val="nil"/>
              <w:left w:val="nil"/>
              <w:bottom w:val="single" w:sz="4" w:space="0" w:color="auto"/>
              <w:right w:val="single" w:sz="4" w:space="0" w:color="auto"/>
            </w:tcBorders>
            <w:shd w:val="clear" w:color="auto" w:fill="auto"/>
            <w:vAlign w:val="center"/>
            <w:hideMark/>
          </w:tcPr>
          <w:p w14:paraId="0AA56BE7"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6 242 878</w:t>
            </w:r>
          </w:p>
        </w:tc>
        <w:tc>
          <w:tcPr>
            <w:tcW w:w="1105" w:type="dxa"/>
            <w:tcBorders>
              <w:top w:val="nil"/>
              <w:left w:val="nil"/>
              <w:bottom w:val="single" w:sz="4" w:space="0" w:color="auto"/>
              <w:right w:val="single" w:sz="4" w:space="0" w:color="auto"/>
            </w:tcBorders>
            <w:vAlign w:val="center"/>
          </w:tcPr>
          <w:p w14:paraId="072939D7"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6 242 878</w:t>
            </w:r>
          </w:p>
        </w:tc>
      </w:tr>
      <w:tr w:rsidR="00112500" w:rsidRPr="00112500" w14:paraId="3B9D8679" w14:textId="77777777" w:rsidTr="00A85824">
        <w:trPr>
          <w:trHeight w:val="720"/>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38E93B66"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14</w:t>
            </w:r>
          </w:p>
        </w:tc>
        <w:tc>
          <w:tcPr>
            <w:tcW w:w="2931" w:type="dxa"/>
            <w:tcBorders>
              <w:top w:val="nil"/>
              <w:left w:val="nil"/>
              <w:bottom w:val="single" w:sz="4" w:space="0" w:color="auto"/>
              <w:right w:val="single" w:sz="4" w:space="0" w:color="auto"/>
            </w:tcBorders>
            <w:shd w:val="clear" w:color="auto" w:fill="auto"/>
            <w:vAlign w:val="center"/>
            <w:hideMark/>
          </w:tcPr>
          <w:p w14:paraId="66988F1F"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"Paula Stradiņa klīniskā universitātes slimnīca" pakalpojumu pieejamības uzlabošana</w:t>
            </w:r>
          </w:p>
        </w:tc>
        <w:tc>
          <w:tcPr>
            <w:tcW w:w="2281" w:type="dxa"/>
            <w:tcBorders>
              <w:top w:val="nil"/>
              <w:left w:val="nil"/>
              <w:bottom w:val="single" w:sz="4" w:space="0" w:color="auto"/>
              <w:right w:val="single" w:sz="4" w:space="0" w:color="auto"/>
            </w:tcBorders>
            <w:shd w:val="clear" w:color="auto" w:fill="auto"/>
            <w:vAlign w:val="center"/>
            <w:hideMark/>
          </w:tcPr>
          <w:p w14:paraId="05B774A7"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33.17.00 Plānveida stacionāro veselības aprūpes pakalpojumu nodrošināšana</w:t>
            </w:r>
          </w:p>
        </w:tc>
        <w:tc>
          <w:tcPr>
            <w:tcW w:w="1107" w:type="dxa"/>
            <w:tcBorders>
              <w:top w:val="nil"/>
              <w:left w:val="nil"/>
              <w:bottom w:val="single" w:sz="4" w:space="0" w:color="auto"/>
              <w:right w:val="single" w:sz="4" w:space="0" w:color="auto"/>
            </w:tcBorders>
            <w:shd w:val="clear" w:color="auto" w:fill="auto"/>
            <w:vAlign w:val="center"/>
            <w:hideMark/>
          </w:tcPr>
          <w:p w14:paraId="6A02DCB8"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99" w:type="dxa"/>
            <w:tcBorders>
              <w:top w:val="nil"/>
              <w:left w:val="nil"/>
              <w:bottom w:val="single" w:sz="4" w:space="0" w:color="auto"/>
              <w:right w:val="single" w:sz="4" w:space="0" w:color="auto"/>
            </w:tcBorders>
            <w:shd w:val="clear" w:color="auto" w:fill="auto"/>
            <w:vAlign w:val="center"/>
            <w:hideMark/>
          </w:tcPr>
          <w:p w14:paraId="0ADA6593"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6 222 645</w:t>
            </w:r>
          </w:p>
        </w:tc>
        <w:tc>
          <w:tcPr>
            <w:tcW w:w="1105" w:type="dxa"/>
            <w:tcBorders>
              <w:top w:val="nil"/>
              <w:left w:val="nil"/>
              <w:bottom w:val="single" w:sz="4" w:space="0" w:color="auto"/>
              <w:right w:val="single" w:sz="4" w:space="0" w:color="auto"/>
            </w:tcBorders>
            <w:vAlign w:val="center"/>
          </w:tcPr>
          <w:p w14:paraId="77776D00"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6 222 645</w:t>
            </w:r>
          </w:p>
        </w:tc>
      </w:tr>
      <w:tr w:rsidR="00112500" w:rsidRPr="00112500" w14:paraId="7BEAAC0C" w14:textId="77777777" w:rsidTr="00A85824">
        <w:trPr>
          <w:trHeight w:val="585"/>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253C91F9" w14:textId="77777777" w:rsidR="005E27C5" w:rsidRPr="00112500" w:rsidRDefault="005E27C5" w:rsidP="00CD4459">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15</w:t>
            </w:r>
          </w:p>
        </w:tc>
        <w:tc>
          <w:tcPr>
            <w:tcW w:w="2931" w:type="dxa"/>
            <w:tcBorders>
              <w:top w:val="nil"/>
              <w:left w:val="nil"/>
              <w:bottom w:val="single" w:sz="4" w:space="0" w:color="auto"/>
              <w:right w:val="single" w:sz="4" w:space="0" w:color="auto"/>
            </w:tcBorders>
            <w:shd w:val="clear" w:color="auto" w:fill="auto"/>
            <w:vAlign w:val="center"/>
            <w:hideMark/>
          </w:tcPr>
          <w:p w14:paraId="1FB8B1E9" w14:textId="77777777" w:rsidR="005E27C5" w:rsidRPr="00112500" w:rsidRDefault="005E27C5" w:rsidP="00CD4459">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Ātrās molekulārās diagnostikas iekārtu iegādei</w:t>
            </w:r>
          </w:p>
        </w:tc>
        <w:tc>
          <w:tcPr>
            <w:tcW w:w="2281" w:type="dxa"/>
            <w:tcBorders>
              <w:top w:val="nil"/>
              <w:left w:val="nil"/>
              <w:bottom w:val="single" w:sz="4" w:space="0" w:color="auto"/>
              <w:right w:val="single" w:sz="4" w:space="0" w:color="auto"/>
            </w:tcBorders>
            <w:shd w:val="clear" w:color="auto" w:fill="auto"/>
            <w:vAlign w:val="center"/>
            <w:hideMark/>
          </w:tcPr>
          <w:p w14:paraId="0B8DF0D1" w14:textId="77777777" w:rsidR="005E27C5" w:rsidRPr="00112500" w:rsidRDefault="005E27C5" w:rsidP="00CD4459">
            <w:pPr>
              <w:spacing w:after="0" w:line="240" w:lineRule="auto"/>
              <w:rPr>
                <w:rFonts w:ascii="Times New Roman" w:hAnsi="Times New Roman" w:cs="Times New Roman"/>
                <w:sz w:val="18"/>
                <w:szCs w:val="18"/>
                <w:lang w:eastAsia="lv-LV"/>
              </w:rPr>
            </w:pPr>
            <w:r w:rsidRPr="00112500">
              <w:rPr>
                <w:rFonts w:ascii="Times New Roman" w:hAnsi="Times New Roman" w:cs="Times New Roman"/>
                <w:sz w:val="18"/>
                <w:szCs w:val="18"/>
                <w:lang w:eastAsia="lv-LV"/>
              </w:rPr>
              <w:t>99.00.00 Līdzekļu neparedzētiem gadījumiem izlietojums</w:t>
            </w:r>
          </w:p>
        </w:tc>
        <w:tc>
          <w:tcPr>
            <w:tcW w:w="1107" w:type="dxa"/>
            <w:tcBorders>
              <w:top w:val="nil"/>
              <w:left w:val="nil"/>
              <w:bottom w:val="single" w:sz="4" w:space="0" w:color="auto"/>
              <w:right w:val="single" w:sz="4" w:space="0" w:color="auto"/>
            </w:tcBorders>
            <w:shd w:val="clear" w:color="000000" w:fill="FFFFFF"/>
            <w:vAlign w:val="center"/>
            <w:hideMark/>
          </w:tcPr>
          <w:p w14:paraId="5F5C4C1A" w14:textId="77777777" w:rsidR="005E27C5" w:rsidRPr="00112500" w:rsidRDefault="005E27C5" w:rsidP="00A975A8">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532 481</w:t>
            </w:r>
          </w:p>
        </w:tc>
        <w:tc>
          <w:tcPr>
            <w:tcW w:w="1199" w:type="dxa"/>
            <w:tcBorders>
              <w:top w:val="nil"/>
              <w:left w:val="nil"/>
              <w:bottom w:val="single" w:sz="4" w:space="0" w:color="auto"/>
              <w:right w:val="single" w:sz="4" w:space="0" w:color="auto"/>
            </w:tcBorders>
            <w:shd w:val="clear" w:color="auto" w:fill="auto"/>
            <w:vAlign w:val="center"/>
            <w:hideMark/>
          </w:tcPr>
          <w:p w14:paraId="72E07AE7" w14:textId="77777777" w:rsidR="005E27C5" w:rsidRPr="00112500" w:rsidRDefault="005E27C5" w:rsidP="00A975A8">
            <w:pPr>
              <w:spacing w:after="0" w:line="240" w:lineRule="auto"/>
              <w:jc w:val="center"/>
              <w:rPr>
                <w:rFonts w:ascii="Times New Roman" w:hAnsi="Times New Roman" w:cs="Times New Roman"/>
                <w:sz w:val="18"/>
                <w:szCs w:val="18"/>
                <w:lang w:eastAsia="lv-LV"/>
              </w:rPr>
            </w:pPr>
          </w:p>
        </w:tc>
        <w:tc>
          <w:tcPr>
            <w:tcW w:w="1105" w:type="dxa"/>
            <w:tcBorders>
              <w:top w:val="nil"/>
              <w:left w:val="nil"/>
              <w:bottom w:val="single" w:sz="4" w:space="0" w:color="auto"/>
              <w:right w:val="single" w:sz="4" w:space="0" w:color="auto"/>
            </w:tcBorders>
            <w:vAlign w:val="center"/>
          </w:tcPr>
          <w:p w14:paraId="28D7DA9E" w14:textId="77777777" w:rsidR="005E27C5" w:rsidRPr="00112500" w:rsidRDefault="00A85824" w:rsidP="00A85824">
            <w:pPr>
              <w:spacing w:after="0" w:line="240" w:lineRule="auto"/>
              <w:ind w:left="-89"/>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532 481</w:t>
            </w:r>
          </w:p>
        </w:tc>
      </w:tr>
    </w:tbl>
    <w:p w14:paraId="74D74197" w14:textId="77777777" w:rsidR="00866E17" w:rsidRPr="00112500" w:rsidRDefault="00866E17" w:rsidP="000A1BC4">
      <w:pPr>
        <w:spacing w:after="0" w:line="240" w:lineRule="auto"/>
        <w:ind w:firstLine="720"/>
        <w:jc w:val="both"/>
        <w:rPr>
          <w:rFonts w:ascii="Times New Roman" w:hAnsi="Times New Roman" w:cs="Times New Roman"/>
          <w:sz w:val="28"/>
          <w:szCs w:val="28"/>
        </w:rPr>
      </w:pPr>
    </w:p>
    <w:p w14:paraId="00FC3A2A" w14:textId="77777777" w:rsidR="000A1BC4" w:rsidRPr="00112500" w:rsidRDefault="000A1BC4" w:rsidP="000A1BC4">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 xml:space="preserve">MK 2020.gada 25.augusta sēdē (prot. Nr. 50 31.§) izskatīja sagatavoto informatīvo ziņojumu “Par aktualitātēm VSIA “Paula Stradiņa klīniskā universitātes slimnīca” A 2 korpusa attīstībā””. MK atbalstīja, ka VSIA “Paula Stradiņa klīniskā universitātes slimnīca” jaunā A korpusa būvniecības otrās kārtas infrastruktūras attīstības projekta kopējais attiecināmais finansējums ir ne vairāk kā 140 447 122 </w:t>
      </w:r>
      <w:r w:rsidRPr="00112500">
        <w:rPr>
          <w:rFonts w:ascii="Times New Roman" w:hAnsi="Times New Roman" w:cs="Times New Roman"/>
          <w:i/>
          <w:iCs/>
          <w:sz w:val="28"/>
          <w:szCs w:val="28"/>
        </w:rPr>
        <w:t>euro</w:t>
      </w:r>
      <w:r w:rsidRPr="00112500">
        <w:rPr>
          <w:rFonts w:ascii="Times New Roman" w:hAnsi="Times New Roman" w:cs="Times New Roman"/>
          <w:sz w:val="28"/>
          <w:szCs w:val="28"/>
        </w:rPr>
        <w:t xml:space="preserve"> un tai skaitā atļāva ieguldīt VSIA “Paula Stradiņa klīniskā universitātes slimnīca” pamatkapitālā 20 000 000 </w:t>
      </w:r>
      <w:r w:rsidRPr="00112500">
        <w:rPr>
          <w:rFonts w:ascii="Times New Roman" w:hAnsi="Times New Roman" w:cs="Times New Roman"/>
          <w:i/>
          <w:iCs/>
          <w:sz w:val="28"/>
          <w:szCs w:val="28"/>
        </w:rPr>
        <w:t>euro</w:t>
      </w:r>
      <w:r w:rsidRPr="00112500">
        <w:rPr>
          <w:rFonts w:ascii="Times New Roman" w:hAnsi="Times New Roman" w:cs="Times New Roman"/>
          <w:sz w:val="28"/>
          <w:szCs w:val="28"/>
        </w:rPr>
        <w:t xml:space="preserve"> VSIA </w:t>
      </w:r>
      <w:r w:rsidR="00D434A0" w:rsidRPr="00112500">
        <w:rPr>
          <w:rFonts w:ascii="Times New Roman" w:hAnsi="Times New Roman" w:cs="Times New Roman"/>
          <w:sz w:val="28"/>
          <w:szCs w:val="28"/>
        </w:rPr>
        <w:t>“</w:t>
      </w:r>
      <w:r w:rsidRPr="00112500">
        <w:rPr>
          <w:rFonts w:ascii="Times New Roman" w:hAnsi="Times New Roman" w:cs="Times New Roman"/>
          <w:sz w:val="28"/>
          <w:szCs w:val="28"/>
        </w:rPr>
        <w:t>Paula Stradiņa klīniskās universitātes slimnīcas” jaunās A2 ēkas pilnas funkcionalitātes nodrošināšanai, ievērojot komercdarbības atbalsta regulējuma nosacījumus.</w:t>
      </w:r>
    </w:p>
    <w:p w14:paraId="67501DEB" w14:textId="77777777" w:rsidR="00834161" w:rsidRPr="00112500" w:rsidRDefault="000A1BC4" w:rsidP="00834161">
      <w:pPr>
        <w:spacing w:after="0" w:line="240" w:lineRule="auto"/>
        <w:jc w:val="both"/>
      </w:pPr>
      <w:r w:rsidRPr="00112500">
        <w:tab/>
      </w:r>
    </w:p>
    <w:p w14:paraId="0798B736" w14:textId="77777777" w:rsidR="00DB6212" w:rsidRPr="00112500" w:rsidRDefault="00DB6212" w:rsidP="00834161">
      <w:pPr>
        <w:spacing w:after="240" w:line="240" w:lineRule="auto"/>
        <w:jc w:val="both"/>
        <w:rPr>
          <w:rFonts w:ascii="Times New Roman" w:hAnsi="Times New Roman" w:cs="Times New Roman"/>
          <w:b/>
          <w:bCs/>
          <w:sz w:val="28"/>
          <w:szCs w:val="28"/>
        </w:rPr>
      </w:pPr>
      <w:r w:rsidRPr="00112500">
        <w:rPr>
          <w:rFonts w:ascii="Times New Roman" w:hAnsi="Times New Roman" w:cs="Times New Roman"/>
          <w:b/>
          <w:bCs/>
          <w:sz w:val="28"/>
          <w:szCs w:val="28"/>
        </w:rPr>
        <w:t>Finanšu izlietojums 2020.gadā</w:t>
      </w:r>
    </w:p>
    <w:p w14:paraId="08B954B5" w14:textId="77777777" w:rsidR="000C48C7" w:rsidRPr="00112500" w:rsidRDefault="000C48C7" w:rsidP="000C48C7">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Saskaņā ar MK 2020.gada</w:t>
      </w:r>
      <w:r w:rsidR="000646DF" w:rsidRPr="00112500">
        <w:rPr>
          <w:rFonts w:ascii="Times New Roman" w:hAnsi="Times New Roman" w:cs="Times New Roman"/>
          <w:sz w:val="28"/>
          <w:szCs w:val="28"/>
        </w:rPr>
        <w:t xml:space="preserve"> 16.septembra</w:t>
      </w:r>
      <w:r w:rsidRPr="00112500">
        <w:rPr>
          <w:rFonts w:ascii="Times New Roman" w:hAnsi="Times New Roman" w:cs="Times New Roman"/>
          <w:sz w:val="28"/>
          <w:szCs w:val="28"/>
        </w:rPr>
        <w:t xml:space="preserve"> rīkojumu Nr.509 (prot. Nr. 54 32.§) “Par finanšu līdzekļu piešķiršanu no valsts budžeta programmas “”Līdzekļi neparedzētiem gadījumiem”” tika piešķirts Veselības ministrijai (Nacionālajam veselības dienestam) 2 086 759 </w:t>
      </w:r>
      <w:r w:rsidRPr="00112500">
        <w:rPr>
          <w:rFonts w:ascii="Times New Roman" w:hAnsi="Times New Roman" w:cs="Times New Roman"/>
          <w:i/>
          <w:iCs/>
          <w:sz w:val="28"/>
          <w:szCs w:val="28"/>
        </w:rPr>
        <w:t>euro</w:t>
      </w:r>
      <w:r w:rsidR="00F73BF0" w:rsidRPr="00112500">
        <w:rPr>
          <w:rFonts w:ascii="Times New Roman" w:hAnsi="Times New Roman" w:cs="Times New Roman"/>
          <w:i/>
          <w:iCs/>
          <w:sz w:val="28"/>
          <w:szCs w:val="28"/>
        </w:rPr>
        <w:t xml:space="preserve"> </w:t>
      </w:r>
      <w:r w:rsidR="00F73BF0" w:rsidRPr="00112500">
        <w:rPr>
          <w:rFonts w:ascii="Times New Roman" w:hAnsi="Times New Roman" w:cs="Times New Roman"/>
          <w:sz w:val="28"/>
          <w:szCs w:val="28"/>
        </w:rPr>
        <w:t>(skatīt tabulu Nr.2)</w:t>
      </w:r>
      <w:r w:rsidRPr="00112500">
        <w:rPr>
          <w:rFonts w:ascii="Times New Roman" w:hAnsi="Times New Roman" w:cs="Times New Roman"/>
          <w:sz w:val="28"/>
          <w:szCs w:val="28"/>
        </w:rPr>
        <w:t>, lai stiprinātu veselības nozares kapacitāti un noturību 2020. gadā, tai skaitā:</w:t>
      </w:r>
    </w:p>
    <w:p w14:paraId="48F35F2C" w14:textId="77777777" w:rsidR="000C48C7" w:rsidRPr="00112500" w:rsidRDefault="000C48C7" w:rsidP="000646DF">
      <w:pPr>
        <w:numPr>
          <w:ilvl w:val="0"/>
          <w:numId w:val="24"/>
        </w:numPr>
        <w:spacing w:after="0" w:line="240" w:lineRule="auto"/>
        <w:jc w:val="both"/>
        <w:rPr>
          <w:rFonts w:ascii="Times New Roman" w:hAnsi="Times New Roman" w:cs="Times New Roman"/>
          <w:sz w:val="28"/>
          <w:szCs w:val="28"/>
        </w:rPr>
      </w:pPr>
      <w:r w:rsidRPr="00112500">
        <w:rPr>
          <w:rFonts w:ascii="Times New Roman" w:hAnsi="Times New Roman" w:cs="Times New Roman"/>
          <w:sz w:val="28"/>
          <w:szCs w:val="28"/>
        </w:rPr>
        <w:t xml:space="preserve">sabiedrībai ar ierobežotu atbildību "Daugavpils reģionālā slimnīca" intensīvās terapijas nodaļas paplašināšanai, izolācijas boksu izveidei un pacientu plūsmu nodalīšanai –1 464 278 </w:t>
      </w:r>
      <w:r w:rsidRPr="00112500">
        <w:rPr>
          <w:rFonts w:ascii="Times New Roman" w:hAnsi="Times New Roman" w:cs="Times New Roman"/>
          <w:i/>
          <w:iCs/>
          <w:sz w:val="28"/>
          <w:szCs w:val="28"/>
        </w:rPr>
        <w:t>euro</w:t>
      </w:r>
      <w:r w:rsidRPr="00112500">
        <w:rPr>
          <w:rFonts w:ascii="Times New Roman" w:hAnsi="Times New Roman" w:cs="Times New Roman"/>
          <w:sz w:val="28"/>
          <w:szCs w:val="28"/>
        </w:rPr>
        <w:t>;</w:t>
      </w:r>
    </w:p>
    <w:p w14:paraId="3B96F666" w14:textId="77777777" w:rsidR="000C48C7" w:rsidRPr="00112500" w:rsidRDefault="000C48C7" w:rsidP="000646DF">
      <w:pPr>
        <w:numPr>
          <w:ilvl w:val="0"/>
          <w:numId w:val="24"/>
        </w:numPr>
        <w:spacing w:after="0" w:line="240" w:lineRule="auto"/>
        <w:jc w:val="both"/>
        <w:rPr>
          <w:rFonts w:ascii="Times New Roman" w:hAnsi="Times New Roman" w:cs="Times New Roman"/>
          <w:sz w:val="28"/>
          <w:szCs w:val="28"/>
        </w:rPr>
      </w:pPr>
      <w:r w:rsidRPr="00112500">
        <w:rPr>
          <w:rFonts w:ascii="Times New Roman" w:hAnsi="Times New Roman" w:cs="Times New Roman"/>
          <w:sz w:val="28"/>
          <w:szCs w:val="28"/>
        </w:rPr>
        <w:t xml:space="preserve">sabiedrībai ar ierobežotu atbildību "Vidzemes slimnīca" intensīvās terapijas nodaļas paplašināšanai, izolācijas boksu izveidei un pacientu plūsmu nodalīšanai – 90 000 </w:t>
      </w:r>
      <w:r w:rsidRPr="00112500">
        <w:rPr>
          <w:rFonts w:ascii="Times New Roman" w:hAnsi="Times New Roman" w:cs="Times New Roman"/>
          <w:i/>
          <w:iCs/>
          <w:sz w:val="28"/>
          <w:szCs w:val="28"/>
        </w:rPr>
        <w:t>euro</w:t>
      </w:r>
      <w:r w:rsidRPr="00112500">
        <w:rPr>
          <w:rFonts w:ascii="Times New Roman" w:hAnsi="Times New Roman" w:cs="Times New Roman"/>
          <w:sz w:val="28"/>
          <w:szCs w:val="28"/>
        </w:rPr>
        <w:t>;</w:t>
      </w:r>
    </w:p>
    <w:p w14:paraId="2977719C" w14:textId="77777777" w:rsidR="00325345" w:rsidRPr="00112500" w:rsidRDefault="000C48C7" w:rsidP="000646DF">
      <w:pPr>
        <w:numPr>
          <w:ilvl w:val="0"/>
          <w:numId w:val="24"/>
        </w:numPr>
        <w:spacing w:after="0" w:line="240" w:lineRule="auto"/>
        <w:jc w:val="both"/>
        <w:rPr>
          <w:rFonts w:ascii="Times New Roman" w:hAnsi="Times New Roman" w:cs="Times New Roman"/>
          <w:sz w:val="28"/>
          <w:szCs w:val="28"/>
        </w:rPr>
      </w:pPr>
      <w:r w:rsidRPr="00112500">
        <w:rPr>
          <w:rFonts w:ascii="Times New Roman" w:hAnsi="Times New Roman" w:cs="Times New Roman"/>
          <w:sz w:val="28"/>
          <w:szCs w:val="28"/>
        </w:rPr>
        <w:t xml:space="preserve">ātrās molekulārās diagnostikas iekārtu iegādei – 532 481 </w:t>
      </w:r>
      <w:r w:rsidRPr="00112500">
        <w:rPr>
          <w:rFonts w:ascii="Times New Roman" w:hAnsi="Times New Roman" w:cs="Times New Roman"/>
          <w:i/>
          <w:iCs/>
          <w:sz w:val="28"/>
          <w:szCs w:val="28"/>
        </w:rPr>
        <w:t>euro</w:t>
      </w:r>
      <w:r w:rsidRPr="00112500">
        <w:rPr>
          <w:rFonts w:ascii="Times New Roman" w:hAnsi="Times New Roman" w:cs="Times New Roman"/>
          <w:sz w:val="28"/>
          <w:szCs w:val="28"/>
        </w:rPr>
        <w:t>.</w:t>
      </w:r>
    </w:p>
    <w:p w14:paraId="664E3D3E" w14:textId="77777777" w:rsidR="000646DF" w:rsidRPr="00112500" w:rsidRDefault="000C48C7" w:rsidP="000C48C7">
      <w:pPr>
        <w:spacing w:after="0" w:line="240" w:lineRule="auto"/>
        <w:jc w:val="both"/>
        <w:rPr>
          <w:rFonts w:ascii="Times New Roman" w:hAnsi="Times New Roman" w:cs="Times New Roman"/>
          <w:sz w:val="28"/>
          <w:szCs w:val="28"/>
        </w:rPr>
      </w:pPr>
      <w:r w:rsidRPr="00112500">
        <w:rPr>
          <w:rFonts w:ascii="Times New Roman" w:hAnsi="Times New Roman" w:cs="Times New Roman"/>
          <w:sz w:val="28"/>
          <w:szCs w:val="28"/>
        </w:rPr>
        <w:lastRenderedPageBreak/>
        <w:tab/>
        <w:t xml:space="preserve">Savukārt, saskaņā ar MK 2020.gada </w:t>
      </w:r>
      <w:r w:rsidR="000646DF" w:rsidRPr="00112500">
        <w:rPr>
          <w:rFonts w:ascii="Times New Roman" w:hAnsi="Times New Roman" w:cs="Times New Roman"/>
          <w:sz w:val="28"/>
          <w:szCs w:val="28"/>
        </w:rPr>
        <w:t xml:space="preserve">16.septembra </w:t>
      </w:r>
      <w:r w:rsidRPr="00112500">
        <w:rPr>
          <w:rFonts w:ascii="Times New Roman" w:hAnsi="Times New Roman" w:cs="Times New Roman"/>
          <w:sz w:val="28"/>
          <w:szCs w:val="28"/>
        </w:rPr>
        <w:t xml:space="preserve">rīkojumu Nr.508 </w:t>
      </w:r>
      <w:r w:rsidR="000646DF" w:rsidRPr="00112500">
        <w:rPr>
          <w:rFonts w:ascii="Times New Roman" w:hAnsi="Times New Roman" w:cs="Times New Roman"/>
          <w:sz w:val="28"/>
          <w:szCs w:val="28"/>
        </w:rPr>
        <w:t xml:space="preserve">(prot. Nr. 54 31.§) </w:t>
      </w:r>
      <w:r w:rsidRPr="00112500">
        <w:rPr>
          <w:rFonts w:ascii="Times New Roman" w:hAnsi="Times New Roman" w:cs="Times New Roman"/>
          <w:sz w:val="28"/>
          <w:szCs w:val="28"/>
        </w:rPr>
        <w:t xml:space="preserve">“Par apropriācijas palielināšanu Veselības ministrijai” tika atbalstīts valsts sabiedrības ar ierobežotu atbildību </w:t>
      </w:r>
      <w:r w:rsidR="000646DF" w:rsidRPr="00112500">
        <w:rPr>
          <w:rFonts w:ascii="Times New Roman" w:hAnsi="Times New Roman" w:cs="Times New Roman"/>
          <w:sz w:val="28"/>
          <w:szCs w:val="28"/>
        </w:rPr>
        <w:t>“</w:t>
      </w:r>
      <w:r w:rsidRPr="00112500">
        <w:rPr>
          <w:rFonts w:ascii="Times New Roman" w:hAnsi="Times New Roman" w:cs="Times New Roman"/>
          <w:sz w:val="28"/>
          <w:szCs w:val="28"/>
        </w:rPr>
        <w:t>Paula Stradiņa klīniskā universitātes slimnīca</w:t>
      </w:r>
      <w:r w:rsidR="000646DF" w:rsidRPr="00112500">
        <w:rPr>
          <w:rFonts w:ascii="Times New Roman" w:hAnsi="Times New Roman" w:cs="Times New Roman"/>
          <w:sz w:val="28"/>
          <w:szCs w:val="28"/>
        </w:rPr>
        <w:t>”</w:t>
      </w:r>
      <w:r w:rsidRPr="00112500">
        <w:rPr>
          <w:rFonts w:ascii="Times New Roman" w:hAnsi="Times New Roman" w:cs="Times New Roman"/>
          <w:sz w:val="28"/>
          <w:szCs w:val="28"/>
        </w:rPr>
        <w:t xml:space="preserve"> pamatkapitāla palielināšana, ieguldot tajā finanšu līdzekļus 6 100 000 </w:t>
      </w:r>
      <w:r w:rsidRPr="00112500">
        <w:rPr>
          <w:rFonts w:ascii="Times New Roman" w:hAnsi="Times New Roman" w:cs="Times New Roman"/>
          <w:i/>
          <w:iCs/>
          <w:sz w:val="28"/>
          <w:szCs w:val="28"/>
        </w:rPr>
        <w:t>euro</w:t>
      </w:r>
      <w:r w:rsidRPr="00112500">
        <w:rPr>
          <w:rFonts w:ascii="Times New Roman" w:hAnsi="Times New Roman" w:cs="Times New Roman"/>
          <w:sz w:val="28"/>
          <w:szCs w:val="28"/>
        </w:rPr>
        <w:t xml:space="preserve"> apmērā (tai skaitā</w:t>
      </w:r>
      <w:r w:rsidR="005E27C5" w:rsidRPr="00112500">
        <w:rPr>
          <w:rFonts w:ascii="Times New Roman" w:hAnsi="Times New Roman" w:cs="Times New Roman"/>
          <w:sz w:val="28"/>
          <w:szCs w:val="28"/>
        </w:rPr>
        <w:t xml:space="preserve"> </w:t>
      </w:r>
      <w:r w:rsidRPr="00112500">
        <w:rPr>
          <w:rFonts w:ascii="Times New Roman" w:hAnsi="Times New Roman" w:cs="Times New Roman"/>
          <w:sz w:val="28"/>
          <w:szCs w:val="28"/>
        </w:rPr>
        <w:t xml:space="preserve">2 200 000 </w:t>
      </w:r>
      <w:r w:rsidRPr="00112500">
        <w:rPr>
          <w:rFonts w:ascii="Times New Roman" w:hAnsi="Times New Roman" w:cs="Times New Roman"/>
          <w:i/>
          <w:iCs/>
          <w:sz w:val="28"/>
          <w:szCs w:val="28"/>
        </w:rPr>
        <w:t>euro</w:t>
      </w:r>
      <w:r w:rsidRPr="00112500">
        <w:rPr>
          <w:rFonts w:ascii="Times New Roman" w:hAnsi="Times New Roman" w:cs="Times New Roman"/>
          <w:sz w:val="28"/>
          <w:szCs w:val="28"/>
        </w:rPr>
        <w:t xml:space="preserve"> A2 korpusa pilnas funkcionalitātes nodrošināšanai un 3 900 000 </w:t>
      </w:r>
      <w:r w:rsidRPr="00112500">
        <w:rPr>
          <w:rFonts w:ascii="Times New Roman" w:hAnsi="Times New Roman" w:cs="Times New Roman"/>
          <w:i/>
          <w:iCs/>
          <w:sz w:val="28"/>
          <w:szCs w:val="28"/>
        </w:rPr>
        <w:t>euro</w:t>
      </w:r>
      <w:r w:rsidRPr="00112500">
        <w:rPr>
          <w:rFonts w:ascii="Times New Roman" w:hAnsi="Times New Roman" w:cs="Times New Roman"/>
          <w:sz w:val="28"/>
          <w:szCs w:val="28"/>
        </w:rPr>
        <w:t xml:space="preserve"> 15., 32. un 109. korpusa renovācijai), un valsts sabiedrības ar ierobežotu atbildību </w:t>
      </w:r>
      <w:r w:rsidR="000646DF" w:rsidRPr="00112500">
        <w:rPr>
          <w:rFonts w:ascii="Times New Roman" w:hAnsi="Times New Roman" w:cs="Times New Roman"/>
          <w:sz w:val="28"/>
          <w:szCs w:val="28"/>
        </w:rPr>
        <w:t>“</w:t>
      </w:r>
      <w:r w:rsidRPr="00112500">
        <w:rPr>
          <w:rFonts w:ascii="Times New Roman" w:hAnsi="Times New Roman" w:cs="Times New Roman"/>
          <w:sz w:val="28"/>
          <w:szCs w:val="28"/>
        </w:rPr>
        <w:t>Bērnu klīniskā universitātes slimnīca</w:t>
      </w:r>
      <w:r w:rsidR="000646DF" w:rsidRPr="00112500">
        <w:rPr>
          <w:rFonts w:ascii="Times New Roman" w:hAnsi="Times New Roman" w:cs="Times New Roman"/>
          <w:sz w:val="28"/>
          <w:szCs w:val="28"/>
        </w:rPr>
        <w:t>”</w:t>
      </w:r>
      <w:r w:rsidRPr="00112500">
        <w:rPr>
          <w:rFonts w:ascii="Times New Roman" w:hAnsi="Times New Roman" w:cs="Times New Roman"/>
          <w:sz w:val="28"/>
          <w:szCs w:val="28"/>
        </w:rPr>
        <w:t xml:space="preserve"> pamatkapitāla palielināšana, ieguldot tajā finanšu līdzekļus 120 850 </w:t>
      </w:r>
      <w:r w:rsidRPr="00112500">
        <w:rPr>
          <w:rFonts w:ascii="Times New Roman" w:hAnsi="Times New Roman" w:cs="Times New Roman"/>
          <w:i/>
          <w:iCs/>
          <w:sz w:val="28"/>
          <w:szCs w:val="28"/>
        </w:rPr>
        <w:t>euro</w:t>
      </w:r>
      <w:r w:rsidRPr="00112500">
        <w:rPr>
          <w:rFonts w:ascii="Times New Roman" w:hAnsi="Times New Roman" w:cs="Times New Roman"/>
          <w:sz w:val="28"/>
          <w:szCs w:val="28"/>
        </w:rPr>
        <w:t xml:space="preserve"> apmērā ambulatorā korpusa (ar uzņemšanas nodaļu) un observācijas nodaļas būvniecībai</w:t>
      </w:r>
      <w:r w:rsidR="00F73BF0" w:rsidRPr="00112500">
        <w:rPr>
          <w:rFonts w:ascii="Times New Roman" w:hAnsi="Times New Roman" w:cs="Times New Roman"/>
          <w:sz w:val="28"/>
          <w:szCs w:val="28"/>
        </w:rPr>
        <w:t xml:space="preserve"> (skatīt tabulu Nr.2)</w:t>
      </w:r>
      <w:r w:rsidRPr="00112500">
        <w:rPr>
          <w:rFonts w:ascii="Times New Roman" w:hAnsi="Times New Roman" w:cs="Times New Roman"/>
          <w:sz w:val="28"/>
          <w:szCs w:val="28"/>
        </w:rPr>
        <w:t>.</w:t>
      </w:r>
    </w:p>
    <w:p w14:paraId="62906FFA" w14:textId="77777777" w:rsidR="00F73BF0" w:rsidRPr="00112500" w:rsidRDefault="00F73BF0" w:rsidP="000C48C7">
      <w:pPr>
        <w:spacing w:after="0" w:line="240" w:lineRule="auto"/>
        <w:jc w:val="both"/>
        <w:rPr>
          <w:rFonts w:ascii="Times New Roman" w:hAnsi="Times New Roman" w:cs="Times New Roman"/>
          <w:sz w:val="28"/>
          <w:szCs w:val="28"/>
        </w:rPr>
      </w:pPr>
    </w:p>
    <w:p w14:paraId="5A24BEB5" w14:textId="5DDD4F07" w:rsidR="00171C25" w:rsidRPr="00112500" w:rsidRDefault="00F73BF0" w:rsidP="00F73BF0">
      <w:pPr>
        <w:spacing w:after="0" w:line="240" w:lineRule="auto"/>
        <w:jc w:val="right"/>
        <w:rPr>
          <w:rFonts w:ascii="Times New Roman" w:hAnsi="Times New Roman" w:cs="Times New Roman"/>
          <w:sz w:val="24"/>
          <w:szCs w:val="24"/>
        </w:rPr>
      </w:pPr>
      <w:r w:rsidRPr="00112500">
        <w:rPr>
          <w:rFonts w:ascii="Times New Roman" w:hAnsi="Times New Roman" w:cs="Times New Roman"/>
          <w:sz w:val="24"/>
          <w:szCs w:val="24"/>
        </w:rPr>
        <w:t>Tabula.Nr.2</w:t>
      </w:r>
    </w:p>
    <w:p w14:paraId="0E2D97BD" w14:textId="0622D91F" w:rsidR="0007407A" w:rsidRPr="00112500" w:rsidRDefault="0007407A" w:rsidP="00F73BF0">
      <w:pPr>
        <w:spacing w:after="0" w:line="240" w:lineRule="auto"/>
        <w:jc w:val="right"/>
        <w:rPr>
          <w:rFonts w:ascii="Times New Roman" w:hAnsi="Times New Roman" w:cs="Times New Roman"/>
          <w:sz w:val="24"/>
          <w:szCs w:val="24"/>
        </w:rPr>
      </w:pPr>
    </w:p>
    <w:p w14:paraId="01F03B3B" w14:textId="58080F47" w:rsidR="0007407A" w:rsidRPr="00112500" w:rsidRDefault="0007407A" w:rsidP="0007407A">
      <w:pPr>
        <w:spacing w:after="0" w:line="240" w:lineRule="auto"/>
        <w:jc w:val="center"/>
        <w:rPr>
          <w:rFonts w:ascii="Times New Roman" w:hAnsi="Times New Roman" w:cs="Times New Roman"/>
          <w:b/>
          <w:bCs/>
          <w:sz w:val="28"/>
          <w:szCs w:val="28"/>
        </w:rPr>
      </w:pPr>
      <w:r w:rsidRPr="00112500">
        <w:rPr>
          <w:rFonts w:ascii="Times New Roman" w:hAnsi="Times New Roman" w:cs="Times New Roman"/>
          <w:b/>
          <w:bCs/>
          <w:sz w:val="28"/>
          <w:szCs w:val="28"/>
        </w:rPr>
        <w:t>Piešķirtais un izlietotais finansējums ārstniecības iestādēm 2020.gadā</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1147"/>
        <w:gridCol w:w="992"/>
        <w:gridCol w:w="1026"/>
        <w:gridCol w:w="1208"/>
        <w:gridCol w:w="996"/>
        <w:gridCol w:w="2709"/>
      </w:tblGrid>
      <w:tr w:rsidR="00112500" w:rsidRPr="00112500" w14:paraId="01704B96" w14:textId="77777777" w:rsidTr="00D671A7">
        <w:tc>
          <w:tcPr>
            <w:tcW w:w="1584" w:type="dxa"/>
            <w:shd w:val="clear" w:color="auto" w:fill="E7E6E6"/>
            <w:vAlign w:val="center"/>
          </w:tcPr>
          <w:p w14:paraId="4EB50D61" w14:textId="2DF2A550" w:rsidR="00D671A7" w:rsidRPr="00112500" w:rsidRDefault="00D671A7" w:rsidP="00237BD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Pasākuma nosaukumus/ Izpildītājs</w:t>
            </w:r>
          </w:p>
        </w:tc>
        <w:tc>
          <w:tcPr>
            <w:tcW w:w="1147" w:type="dxa"/>
            <w:shd w:val="clear" w:color="auto" w:fill="E7E6E6"/>
            <w:vAlign w:val="center"/>
          </w:tcPr>
          <w:p w14:paraId="2FA88F1A" w14:textId="77777777" w:rsidR="00D671A7" w:rsidRPr="00112500" w:rsidRDefault="00D671A7" w:rsidP="00237BD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2020.gadā piešķirtais finansējums</w:t>
            </w:r>
          </w:p>
        </w:tc>
        <w:tc>
          <w:tcPr>
            <w:tcW w:w="992" w:type="dxa"/>
            <w:shd w:val="clear" w:color="auto" w:fill="E7E6E6"/>
            <w:vAlign w:val="center"/>
          </w:tcPr>
          <w:p w14:paraId="70869EE0" w14:textId="1FD3D35B" w:rsidR="00D671A7" w:rsidRPr="00112500" w:rsidRDefault="00D671A7" w:rsidP="00237BD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Izpilde 2020.gadā</w:t>
            </w:r>
          </w:p>
        </w:tc>
        <w:tc>
          <w:tcPr>
            <w:tcW w:w="1026" w:type="dxa"/>
            <w:shd w:val="clear" w:color="auto" w:fill="E7E6E6"/>
            <w:vAlign w:val="center"/>
          </w:tcPr>
          <w:p w14:paraId="21B1E440" w14:textId="2AFEDEE8" w:rsidR="00D671A7" w:rsidRPr="00112500" w:rsidRDefault="00D671A7" w:rsidP="00C075E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Izpilde uz 31.12.2021</w:t>
            </w:r>
          </w:p>
        </w:tc>
        <w:tc>
          <w:tcPr>
            <w:tcW w:w="1211" w:type="dxa"/>
            <w:shd w:val="clear" w:color="auto" w:fill="E7E6E6"/>
            <w:vAlign w:val="center"/>
          </w:tcPr>
          <w:p w14:paraId="5FC0F8DE" w14:textId="2C490BD5" w:rsidR="00D671A7" w:rsidRPr="00112500" w:rsidRDefault="00D671A7" w:rsidP="00D671A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Neizpilde uz 31.12.2021</w:t>
            </w:r>
          </w:p>
        </w:tc>
        <w:tc>
          <w:tcPr>
            <w:tcW w:w="981" w:type="dxa"/>
            <w:shd w:val="clear" w:color="auto" w:fill="E7E6E6"/>
            <w:vAlign w:val="center"/>
          </w:tcPr>
          <w:p w14:paraId="4DC31071" w14:textId="3C1DD6AA" w:rsidR="00D671A7" w:rsidRPr="00112500" w:rsidRDefault="00D671A7" w:rsidP="007B01DD">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Pārnests uz REACT-EU</w:t>
            </w:r>
          </w:p>
        </w:tc>
        <w:tc>
          <w:tcPr>
            <w:tcW w:w="2718" w:type="dxa"/>
            <w:shd w:val="clear" w:color="auto" w:fill="E7E6E6"/>
            <w:vAlign w:val="center"/>
          </w:tcPr>
          <w:p w14:paraId="7789EDAF" w14:textId="70B0E80C" w:rsidR="00D671A7" w:rsidRPr="00112500" w:rsidRDefault="00D671A7" w:rsidP="00237BD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Neizpildes iemesli</w:t>
            </w:r>
          </w:p>
        </w:tc>
      </w:tr>
      <w:tr w:rsidR="00112500" w:rsidRPr="00112500" w14:paraId="2F86FFB9" w14:textId="77777777" w:rsidTr="00D671A7">
        <w:tc>
          <w:tcPr>
            <w:tcW w:w="1584" w:type="dxa"/>
            <w:shd w:val="clear" w:color="auto" w:fill="auto"/>
            <w:vAlign w:val="center"/>
          </w:tcPr>
          <w:p w14:paraId="4C107A74" w14:textId="1DCD8433"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VSIA "Paula Stradiņa klīniskā universitātes slimnīca" A2 korpusa pilnas funkcionalitātes nodrošināšanai (PSKUS)</w:t>
            </w:r>
          </w:p>
        </w:tc>
        <w:tc>
          <w:tcPr>
            <w:tcW w:w="1147" w:type="dxa"/>
            <w:shd w:val="clear" w:color="auto" w:fill="auto"/>
            <w:vAlign w:val="center"/>
          </w:tcPr>
          <w:p w14:paraId="5DB7B360" w14:textId="77777777"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2 200 000</w:t>
            </w:r>
          </w:p>
        </w:tc>
        <w:tc>
          <w:tcPr>
            <w:tcW w:w="992" w:type="dxa"/>
            <w:shd w:val="clear" w:color="auto" w:fill="auto"/>
            <w:vAlign w:val="center"/>
          </w:tcPr>
          <w:p w14:paraId="6B694D27" w14:textId="77777777"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2 200 000</w:t>
            </w:r>
          </w:p>
        </w:tc>
        <w:tc>
          <w:tcPr>
            <w:tcW w:w="1026" w:type="dxa"/>
            <w:vAlign w:val="center"/>
          </w:tcPr>
          <w:p w14:paraId="277434C9" w14:textId="4DF741FC" w:rsidR="00D671A7" w:rsidRPr="00112500" w:rsidRDefault="00D671A7" w:rsidP="00C075E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0</w:t>
            </w:r>
          </w:p>
        </w:tc>
        <w:tc>
          <w:tcPr>
            <w:tcW w:w="1211" w:type="dxa"/>
            <w:vAlign w:val="center"/>
          </w:tcPr>
          <w:p w14:paraId="05CBD316" w14:textId="0957BA2E" w:rsidR="00D671A7" w:rsidRPr="00112500" w:rsidRDefault="00D671A7" w:rsidP="00D671A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0</w:t>
            </w:r>
          </w:p>
        </w:tc>
        <w:tc>
          <w:tcPr>
            <w:tcW w:w="981" w:type="dxa"/>
            <w:vAlign w:val="center"/>
          </w:tcPr>
          <w:p w14:paraId="6237EE08" w14:textId="091856EF" w:rsidR="00D671A7" w:rsidRPr="00112500" w:rsidRDefault="00D671A7" w:rsidP="007B01DD">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0</w:t>
            </w:r>
          </w:p>
        </w:tc>
        <w:tc>
          <w:tcPr>
            <w:tcW w:w="2718" w:type="dxa"/>
            <w:shd w:val="clear" w:color="auto" w:fill="auto"/>
          </w:tcPr>
          <w:p w14:paraId="41C1C4DC" w14:textId="4F5A9CA3"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Izpildīts. </w:t>
            </w:r>
          </w:p>
          <w:p w14:paraId="41A9F0C8"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Veikti būvdarbi atbilstoši 27.08.2020 noslēgtajam līgumam ar SIA “VELVE” par A korpusa II kārtu.</w:t>
            </w:r>
          </w:p>
        </w:tc>
      </w:tr>
      <w:tr w:rsidR="00112500" w:rsidRPr="00112500" w14:paraId="178A5714" w14:textId="77777777" w:rsidTr="00D671A7">
        <w:tc>
          <w:tcPr>
            <w:tcW w:w="1584" w:type="dxa"/>
            <w:shd w:val="clear" w:color="auto" w:fill="auto"/>
            <w:vAlign w:val="center"/>
          </w:tcPr>
          <w:p w14:paraId="690D3897" w14:textId="1D605AEC"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VSIA "Paula Stradiņa klīniskā universitātes slimnīca" 15., 32. un 109.korpusu renovācijai (PSKUS)</w:t>
            </w:r>
          </w:p>
        </w:tc>
        <w:tc>
          <w:tcPr>
            <w:tcW w:w="1147" w:type="dxa"/>
            <w:shd w:val="clear" w:color="auto" w:fill="auto"/>
            <w:vAlign w:val="center"/>
          </w:tcPr>
          <w:p w14:paraId="4668E894" w14:textId="77777777"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3 900 000</w:t>
            </w:r>
          </w:p>
        </w:tc>
        <w:tc>
          <w:tcPr>
            <w:tcW w:w="992" w:type="dxa"/>
            <w:shd w:val="clear" w:color="auto" w:fill="auto"/>
            <w:vAlign w:val="center"/>
          </w:tcPr>
          <w:p w14:paraId="41AF50BB" w14:textId="4B2D413F"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1 823 513</w:t>
            </w:r>
          </w:p>
        </w:tc>
        <w:tc>
          <w:tcPr>
            <w:tcW w:w="1026" w:type="dxa"/>
            <w:vAlign w:val="center"/>
          </w:tcPr>
          <w:p w14:paraId="6AED1915" w14:textId="4A88ECF1" w:rsidR="00D671A7" w:rsidRPr="00112500" w:rsidRDefault="00D671A7" w:rsidP="00C075E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340 088</w:t>
            </w:r>
          </w:p>
        </w:tc>
        <w:tc>
          <w:tcPr>
            <w:tcW w:w="1211" w:type="dxa"/>
            <w:vAlign w:val="center"/>
          </w:tcPr>
          <w:p w14:paraId="47529BD7" w14:textId="45601766" w:rsidR="00D671A7" w:rsidRPr="00112500" w:rsidRDefault="00D671A7" w:rsidP="00D671A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1 736 399</w:t>
            </w:r>
          </w:p>
        </w:tc>
        <w:tc>
          <w:tcPr>
            <w:tcW w:w="981" w:type="dxa"/>
            <w:vAlign w:val="center"/>
          </w:tcPr>
          <w:p w14:paraId="03380232" w14:textId="776DB8AC" w:rsidR="00D671A7" w:rsidRPr="00112500" w:rsidRDefault="00D671A7" w:rsidP="007B01DD">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3 099 200</w:t>
            </w:r>
            <w:r w:rsidRPr="00112500">
              <w:rPr>
                <w:rStyle w:val="FootnoteReference"/>
                <w:rFonts w:ascii="Times New Roman" w:hAnsi="Times New Roman"/>
                <w:sz w:val="18"/>
                <w:szCs w:val="18"/>
              </w:rPr>
              <w:footnoteReference w:id="1"/>
            </w:r>
          </w:p>
        </w:tc>
        <w:tc>
          <w:tcPr>
            <w:tcW w:w="2718" w:type="dxa"/>
            <w:shd w:val="clear" w:color="auto" w:fill="auto"/>
          </w:tcPr>
          <w:p w14:paraId="766DA2F3" w14:textId="16B39A6D"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Informācija ir atspoguļota uz 01.11.2021. </w:t>
            </w:r>
          </w:p>
          <w:p w14:paraId="3804B0EF" w14:textId="4B92E5D6"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2 163 601 </w:t>
            </w:r>
            <w:r w:rsidRPr="00112500">
              <w:rPr>
                <w:rFonts w:ascii="Times New Roman" w:hAnsi="Times New Roman" w:cs="Times New Roman"/>
                <w:i/>
                <w:iCs/>
                <w:sz w:val="18"/>
                <w:szCs w:val="18"/>
              </w:rPr>
              <w:t xml:space="preserve">euro </w:t>
            </w:r>
            <w:r w:rsidRPr="00112500">
              <w:rPr>
                <w:rFonts w:ascii="Times New Roman" w:hAnsi="Times New Roman" w:cs="Times New Roman"/>
                <w:sz w:val="18"/>
                <w:szCs w:val="18"/>
              </w:rPr>
              <w:t>apmērā veiktas medicīniskās iekārtas un ierīces iegādes, projektēšanas darbi un būvniecības darbi:</w:t>
            </w:r>
          </w:p>
          <w:p w14:paraId="270494AC"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 Neatliekamās medicīnas centra darbībai – 278 741 </w:t>
            </w:r>
            <w:r w:rsidRPr="00112500">
              <w:rPr>
                <w:rFonts w:ascii="Times New Roman" w:hAnsi="Times New Roman" w:cs="Times New Roman"/>
                <w:i/>
                <w:iCs/>
                <w:sz w:val="18"/>
                <w:szCs w:val="18"/>
              </w:rPr>
              <w:t xml:space="preserve">euro </w:t>
            </w:r>
            <w:r w:rsidRPr="00112500">
              <w:rPr>
                <w:rFonts w:ascii="Times New Roman" w:hAnsi="Times New Roman" w:cs="Times New Roman"/>
                <w:sz w:val="18"/>
                <w:szCs w:val="18"/>
              </w:rPr>
              <w:t>apmērā – veikti projektēšanas darbi, uzsākti būvdarbi, iegādātas medicīniskās tehnoloģijas;</w:t>
            </w:r>
          </w:p>
          <w:p w14:paraId="75C847C6"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 Intensīvās terapijas nodaļas atjaunošana un paplašināšana (15.korpuss) – 598 397 </w:t>
            </w:r>
            <w:r w:rsidRPr="00112500">
              <w:rPr>
                <w:rFonts w:ascii="Times New Roman" w:hAnsi="Times New Roman" w:cs="Times New Roman"/>
                <w:i/>
                <w:iCs/>
                <w:sz w:val="18"/>
                <w:szCs w:val="18"/>
              </w:rPr>
              <w:t xml:space="preserve">euro </w:t>
            </w:r>
            <w:r w:rsidRPr="00112500">
              <w:rPr>
                <w:rFonts w:ascii="Times New Roman" w:hAnsi="Times New Roman" w:cs="Times New Roman"/>
                <w:sz w:val="18"/>
                <w:szCs w:val="18"/>
              </w:rPr>
              <w:t>apmērā – veikti projektēšanas darbi, uzsākti būvdarbi, iegādātas medicīnas tehnoloģijas;</w:t>
            </w:r>
          </w:p>
          <w:p w14:paraId="1F76671A"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Insulta vienības paplašināšana  (intensīvās terapija) (32. un 15.korpuss) – 4 477 - Drošības sistēmas papildināšana 3.stāvā 15.korpusā (24. asinsvadu ķirurģijas nodaļa);</w:t>
            </w:r>
          </w:p>
          <w:p w14:paraId="1C5E00C7"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- 15.k. 4.stāva operāciju zāles atjaunošanai – 3 648 </w:t>
            </w:r>
            <w:r w:rsidRPr="00112500">
              <w:rPr>
                <w:rFonts w:ascii="Times New Roman" w:hAnsi="Times New Roman" w:cs="Times New Roman"/>
                <w:i/>
                <w:iCs/>
                <w:sz w:val="18"/>
                <w:szCs w:val="18"/>
              </w:rPr>
              <w:t xml:space="preserve">euro </w:t>
            </w:r>
            <w:r w:rsidRPr="00112500">
              <w:rPr>
                <w:rFonts w:ascii="Times New Roman" w:hAnsi="Times New Roman" w:cs="Times New Roman"/>
                <w:sz w:val="18"/>
                <w:szCs w:val="18"/>
              </w:rPr>
              <w:t xml:space="preserve">apmērā </w:t>
            </w:r>
            <w:r w:rsidRPr="00112500">
              <w:rPr>
                <w:rFonts w:ascii="Times New Roman" w:hAnsi="Times New Roman" w:cs="Times New Roman"/>
                <w:sz w:val="18"/>
                <w:szCs w:val="18"/>
              </w:rPr>
              <w:lastRenderedPageBreak/>
              <w:t>Piekļuves kontroles sistēmas paplašināšana 15.korpusā;</w:t>
            </w:r>
          </w:p>
          <w:p w14:paraId="5D508BD6"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 Telpu atjaunošana, papildus palātas izveide </w:t>
            </w:r>
            <w:proofErr w:type="spellStart"/>
            <w:r w:rsidRPr="00112500">
              <w:rPr>
                <w:rFonts w:ascii="Times New Roman" w:hAnsi="Times New Roman" w:cs="Times New Roman"/>
                <w:sz w:val="18"/>
                <w:szCs w:val="18"/>
              </w:rPr>
              <w:t>Pulmonoloģijas</w:t>
            </w:r>
            <w:proofErr w:type="spellEnd"/>
            <w:r w:rsidRPr="00112500">
              <w:rPr>
                <w:rFonts w:ascii="Times New Roman" w:hAnsi="Times New Roman" w:cs="Times New Roman"/>
                <w:sz w:val="18"/>
                <w:szCs w:val="18"/>
              </w:rPr>
              <w:t xml:space="preserve"> un sirds ķirurģijas nodaļās (32.korpusa 5. un 6.stāvs) un 15k. 3.-6.st. (15.k. pārveide Kardioloģijas centra vajadzībām) – 327 098 </w:t>
            </w:r>
            <w:r w:rsidRPr="00112500">
              <w:rPr>
                <w:rFonts w:ascii="Times New Roman" w:hAnsi="Times New Roman" w:cs="Times New Roman"/>
                <w:i/>
                <w:iCs/>
                <w:sz w:val="18"/>
                <w:szCs w:val="18"/>
              </w:rPr>
              <w:t xml:space="preserve">euro </w:t>
            </w:r>
            <w:r w:rsidRPr="00112500">
              <w:rPr>
                <w:rFonts w:ascii="Times New Roman" w:hAnsi="Times New Roman" w:cs="Times New Roman"/>
                <w:sz w:val="18"/>
                <w:szCs w:val="18"/>
              </w:rPr>
              <w:t>apmērā veikti telpu renovācija un Piekļuves kontroles sistēmas paplašināšana 15.korpusā.</w:t>
            </w:r>
          </w:p>
          <w:p w14:paraId="76117DC3"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 Hroniskās hemodialīzes nodaļas atjaunošana (109.korpuss) – 24 575 </w:t>
            </w:r>
            <w:r w:rsidRPr="00112500">
              <w:rPr>
                <w:rFonts w:ascii="Times New Roman" w:hAnsi="Times New Roman" w:cs="Times New Roman"/>
                <w:i/>
                <w:iCs/>
                <w:sz w:val="18"/>
                <w:szCs w:val="18"/>
              </w:rPr>
              <w:t xml:space="preserve">euro </w:t>
            </w:r>
            <w:r w:rsidRPr="00112500">
              <w:rPr>
                <w:rFonts w:ascii="Times New Roman" w:hAnsi="Times New Roman" w:cs="Times New Roman"/>
                <w:sz w:val="18"/>
                <w:szCs w:val="18"/>
              </w:rPr>
              <w:t>apmērā veikti projektēšanas darbi;</w:t>
            </w:r>
          </w:p>
          <w:p w14:paraId="181286B2"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 Magnētiskās rezonanses iekārtas renovācija 544 500 </w:t>
            </w:r>
            <w:r w:rsidRPr="00112500">
              <w:rPr>
                <w:rFonts w:ascii="Times New Roman" w:hAnsi="Times New Roman" w:cs="Times New Roman"/>
                <w:i/>
                <w:iCs/>
                <w:sz w:val="18"/>
                <w:szCs w:val="18"/>
              </w:rPr>
              <w:t>euro</w:t>
            </w:r>
            <w:r w:rsidRPr="00112500">
              <w:rPr>
                <w:rFonts w:ascii="Times New Roman" w:hAnsi="Times New Roman" w:cs="Times New Roman"/>
                <w:sz w:val="18"/>
                <w:szCs w:val="18"/>
              </w:rPr>
              <w:t xml:space="preserve"> apmērā;</w:t>
            </w:r>
          </w:p>
          <w:p w14:paraId="19C62106"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Informācijas tehnoloģijas modernizācija 335 007 euro apmērā;</w:t>
            </w:r>
          </w:p>
          <w:p w14:paraId="60EDAC28"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 Drošības aprīkojuma iegādei un uzstādīšanai 47 158 </w:t>
            </w:r>
            <w:r w:rsidRPr="00112500">
              <w:rPr>
                <w:rFonts w:ascii="Times New Roman" w:hAnsi="Times New Roman" w:cs="Times New Roman"/>
                <w:i/>
                <w:iCs/>
                <w:sz w:val="18"/>
                <w:szCs w:val="18"/>
              </w:rPr>
              <w:t>euro</w:t>
            </w:r>
            <w:r w:rsidRPr="00112500">
              <w:rPr>
                <w:rFonts w:ascii="Times New Roman" w:hAnsi="Times New Roman" w:cs="Times New Roman"/>
                <w:sz w:val="18"/>
                <w:szCs w:val="18"/>
              </w:rPr>
              <w:t>.</w:t>
            </w:r>
          </w:p>
          <w:p w14:paraId="28E29567" w14:textId="4895D628"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Neizpildes iemesli nav atkarīgi no PSKUS, bet saistīti ar izstrādātās tehniskās dokumentācijas ilgstošu saskaņošanu valsts un pašvaldības iestādēs, kas prasa vairākus mēnešus. Tādējādi būvdarbi arī uzsākušies 2021.gada 1.pusgada beigās, kamēr izgāja šo saskaņošanas/precizēšanas procesu. </w:t>
            </w:r>
          </w:p>
        </w:tc>
      </w:tr>
      <w:tr w:rsidR="00112500" w:rsidRPr="00112500" w14:paraId="71B8735B" w14:textId="77777777" w:rsidTr="00D671A7">
        <w:tc>
          <w:tcPr>
            <w:tcW w:w="1584" w:type="dxa"/>
            <w:shd w:val="clear" w:color="auto" w:fill="auto"/>
            <w:vAlign w:val="center"/>
          </w:tcPr>
          <w:p w14:paraId="313B58C2" w14:textId="5D5A2C79"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lastRenderedPageBreak/>
              <w:t>VSIA "Bērnu klīniskā universitātes slimnīca" ambulatorā korpusa ar uzņemšanu un observācijas nodaļas būvniecībai (BKUS)</w:t>
            </w:r>
          </w:p>
        </w:tc>
        <w:tc>
          <w:tcPr>
            <w:tcW w:w="1147" w:type="dxa"/>
            <w:shd w:val="clear" w:color="auto" w:fill="auto"/>
            <w:vAlign w:val="center"/>
          </w:tcPr>
          <w:p w14:paraId="4EFAAAFB" w14:textId="77777777"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120 850</w:t>
            </w:r>
          </w:p>
        </w:tc>
        <w:tc>
          <w:tcPr>
            <w:tcW w:w="992" w:type="dxa"/>
            <w:shd w:val="clear" w:color="auto" w:fill="auto"/>
            <w:vAlign w:val="center"/>
          </w:tcPr>
          <w:p w14:paraId="017E3E1F" w14:textId="789199FD"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0</w:t>
            </w:r>
          </w:p>
        </w:tc>
        <w:tc>
          <w:tcPr>
            <w:tcW w:w="1026" w:type="dxa"/>
            <w:vAlign w:val="center"/>
          </w:tcPr>
          <w:p w14:paraId="7B81F692" w14:textId="23222B2D" w:rsidR="00D671A7" w:rsidRPr="00112500" w:rsidRDefault="00D671A7" w:rsidP="00C075E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41 449</w:t>
            </w:r>
          </w:p>
        </w:tc>
        <w:tc>
          <w:tcPr>
            <w:tcW w:w="1211" w:type="dxa"/>
            <w:vAlign w:val="center"/>
          </w:tcPr>
          <w:p w14:paraId="4BBA3D16" w14:textId="1572DC1F" w:rsidR="00D671A7" w:rsidRPr="00112500" w:rsidRDefault="00D671A7" w:rsidP="00D671A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79 401</w:t>
            </w:r>
          </w:p>
        </w:tc>
        <w:tc>
          <w:tcPr>
            <w:tcW w:w="981" w:type="dxa"/>
            <w:vAlign w:val="center"/>
          </w:tcPr>
          <w:p w14:paraId="4F740168" w14:textId="47315C99" w:rsidR="00D671A7" w:rsidRPr="00112500" w:rsidRDefault="00D671A7" w:rsidP="007B01DD">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120 850</w:t>
            </w:r>
            <w:r w:rsidRPr="00112500">
              <w:rPr>
                <w:rFonts w:ascii="Times New Roman" w:hAnsi="Times New Roman" w:cs="Times New Roman"/>
                <w:sz w:val="18"/>
                <w:szCs w:val="18"/>
                <w:vertAlign w:val="superscript"/>
              </w:rPr>
              <w:t>1</w:t>
            </w:r>
          </w:p>
        </w:tc>
        <w:tc>
          <w:tcPr>
            <w:tcW w:w="2718" w:type="dxa"/>
            <w:shd w:val="clear" w:color="auto" w:fill="auto"/>
          </w:tcPr>
          <w:p w14:paraId="057EC130"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Informācija ir atspoguļota uz 01.11.2021. </w:t>
            </w:r>
          </w:p>
          <w:p w14:paraId="2636E127" w14:textId="0EB65F9D"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1.2020. gadā netika veikts maksājums sakarā ar ieilgušo Metu konkursu, kas bija par pamatu sarunu procedūras uzsākšanai par projektēšanas uzsākšanu. Līgums noslēgts 13.01.2021. ar SIA “MARK arhitekti”, līguma Nr. 2020/94-1;</w:t>
            </w:r>
          </w:p>
          <w:p w14:paraId="5C6A3678" w14:textId="5F02B735"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2. 2021. gada 4. martā veikts avansa maksājums 30 316,55 EUR apmērā SIA “Mark arhitekti” un 2021.gada 13.augusta veikts avansa maksājums 11 132 EUR</w:t>
            </w:r>
            <w:r w:rsidRPr="00112500">
              <w:rPr>
                <w:rFonts w:ascii="Times New Roman" w:hAnsi="Times New Roman" w:cs="Times New Roman"/>
                <w:i/>
                <w:iCs/>
                <w:sz w:val="18"/>
                <w:szCs w:val="18"/>
              </w:rPr>
              <w:t xml:space="preserve"> </w:t>
            </w:r>
            <w:r w:rsidRPr="00112500">
              <w:rPr>
                <w:rFonts w:ascii="Times New Roman" w:hAnsi="Times New Roman" w:cs="Times New Roman"/>
                <w:sz w:val="18"/>
                <w:szCs w:val="18"/>
              </w:rPr>
              <w:t>apmērā.</w:t>
            </w:r>
          </w:p>
        </w:tc>
      </w:tr>
      <w:tr w:rsidR="00112500" w:rsidRPr="00112500" w14:paraId="03CDE68A" w14:textId="77777777" w:rsidTr="00D671A7">
        <w:tc>
          <w:tcPr>
            <w:tcW w:w="1584" w:type="dxa"/>
            <w:shd w:val="clear" w:color="auto" w:fill="auto"/>
            <w:vAlign w:val="center"/>
          </w:tcPr>
          <w:p w14:paraId="4C2E5B20" w14:textId="62BBE93A"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SIA “Daugavpils reģionālā slimnīca”  intensīvās terapijas nodaļas paplašināšanai, izolācijas boksu izveidei, pacientu plūsmu nodalīšanai (DRS, NVD)</w:t>
            </w:r>
          </w:p>
        </w:tc>
        <w:tc>
          <w:tcPr>
            <w:tcW w:w="1147" w:type="dxa"/>
            <w:shd w:val="clear" w:color="auto" w:fill="auto"/>
            <w:vAlign w:val="center"/>
          </w:tcPr>
          <w:p w14:paraId="7E29C46F" w14:textId="77777777"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1 464 278</w:t>
            </w:r>
          </w:p>
        </w:tc>
        <w:tc>
          <w:tcPr>
            <w:tcW w:w="992" w:type="dxa"/>
            <w:shd w:val="clear" w:color="auto" w:fill="auto"/>
            <w:vAlign w:val="center"/>
          </w:tcPr>
          <w:p w14:paraId="2361C7D8" w14:textId="507B3A57"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0</w:t>
            </w:r>
          </w:p>
        </w:tc>
        <w:tc>
          <w:tcPr>
            <w:tcW w:w="1026" w:type="dxa"/>
            <w:vAlign w:val="center"/>
          </w:tcPr>
          <w:p w14:paraId="16CAC223" w14:textId="45C56957" w:rsidR="00D671A7" w:rsidRPr="00112500" w:rsidRDefault="00D671A7" w:rsidP="00C075E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1 202 020</w:t>
            </w:r>
          </w:p>
        </w:tc>
        <w:tc>
          <w:tcPr>
            <w:tcW w:w="1211" w:type="dxa"/>
            <w:vAlign w:val="center"/>
          </w:tcPr>
          <w:p w14:paraId="4E0D0491" w14:textId="6E1FC1E7" w:rsidR="00D671A7" w:rsidRPr="00112500" w:rsidRDefault="00D671A7" w:rsidP="00D671A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262 258</w:t>
            </w:r>
          </w:p>
        </w:tc>
        <w:tc>
          <w:tcPr>
            <w:tcW w:w="981" w:type="dxa"/>
            <w:vAlign w:val="center"/>
          </w:tcPr>
          <w:p w14:paraId="740F528F" w14:textId="42C65739" w:rsidR="00D671A7" w:rsidRPr="00112500" w:rsidRDefault="00D671A7" w:rsidP="007B01DD">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262 258</w:t>
            </w:r>
            <w:r w:rsidRPr="00112500">
              <w:rPr>
                <w:rFonts w:ascii="Times New Roman" w:hAnsi="Times New Roman" w:cs="Times New Roman"/>
                <w:sz w:val="18"/>
                <w:szCs w:val="18"/>
                <w:vertAlign w:val="superscript"/>
              </w:rPr>
              <w:t>1</w:t>
            </w:r>
          </w:p>
        </w:tc>
        <w:tc>
          <w:tcPr>
            <w:tcW w:w="2718" w:type="dxa"/>
            <w:shd w:val="clear" w:color="auto" w:fill="auto"/>
          </w:tcPr>
          <w:p w14:paraId="1CDA752C" w14:textId="3066D53D" w:rsidR="00D671A7" w:rsidRPr="00112500" w:rsidRDefault="00D671A7" w:rsidP="00437789">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Informācija ir atspoguļota uz 01.11.2021. Uz 01.11.2021 veido 1 202 020 </w:t>
            </w:r>
            <w:r w:rsidRPr="00112500">
              <w:rPr>
                <w:rFonts w:ascii="Times New Roman" w:hAnsi="Times New Roman" w:cs="Times New Roman"/>
                <w:i/>
                <w:iCs/>
                <w:sz w:val="18"/>
                <w:szCs w:val="18"/>
              </w:rPr>
              <w:t>euro</w:t>
            </w:r>
            <w:r w:rsidRPr="00112500">
              <w:rPr>
                <w:rFonts w:ascii="Times New Roman" w:hAnsi="Times New Roman" w:cs="Times New Roman"/>
                <w:sz w:val="18"/>
                <w:szCs w:val="18"/>
              </w:rPr>
              <w:t xml:space="preserve"> apmērā, kas veido medicīniskās iekārtas un ierīces iegādi. Sākotnēji, kad tika gatavots Daugavpils reģionālās slimnīcas (turpmāk – DRS) pieteikums, tā īstenošana bija paredzēta uzsākt jau 2020.gadā, ņemot vērā projekta gatavības stadiju, t.sk. jau izstrādātu būvprojektu. Taču, ņemot vērā epidemioloģisko situāciju valstī un pieaugošu pacientu plūsmu uzņemšanas un intensīvās terapijas nodaļās, DRS pasākumu īstenošanu atlika uz vēlāku laiku, jo pārbūves darbu ietvaros būtiski tiek samazināta uzņemšanas nodaļas telpu kapacitāte un apgrūtināta loģistika, kas būtiski apgrūtinātu Slimnīcas </w:t>
            </w:r>
            <w:r w:rsidRPr="00112500">
              <w:rPr>
                <w:rFonts w:ascii="Times New Roman" w:hAnsi="Times New Roman" w:cs="Times New Roman"/>
                <w:sz w:val="18"/>
                <w:szCs w:val="18"/>
              </w:rPr>
              <w:lastRenderedPageBreak/>
              <w:t>intensīvās terapijas sniegšanas kapacitāti, jo sevišķi uzņemšanas etapā un samazinātu pakalpojuma sniegšanas kapacitāti, t.sk. Covid-19 pacientu aprūpē.</w:t>
            </w:r>
          </w:p>
        </w:tc>
      </w:tr>
      <w:tr w:rsidR="00112500" w:rsidRPr="00112500" w14:paraId="744A4C47" w14:textId="77777777" w:rsidTr="00D671A7">
        <w:tc>
          <w:tcPr>
            <w:tcW w:w="1584" w:type="dxa"/>
            <w:shd w:val="clear" w:color="auto" w:fill="auto"/>
            <w:vAlign w:val="center"/>
          </w:tcPr>
          <w:p w14:paraId="0D11EF89" w14:textId="74847F34"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lastRenderedPageBreak/>
              <w:t>SIA "Vidzemes slimnīca" intensīvās terapijas nodaļas paplašināšanai, izolācijas boksu izveidei, pacientu plūsmu nodalīšanai (VS, NVD)</w:t>
            </w:r>
          </w:p>
        </w:tc>
        <w:tc>
          <w:tcPr>
            <w:tcW w:w="1147" w:type="dxa"/>
            <w:shd w:val="clear" w:color="auto" w:fill="auto"/>
            <w:vAlign w:val="center"/>
          </w:tcPr>
          <w:p w14:paraId="39ED7078" w14:textId="49C0BDFE"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90 000</w:t>
            </w:r>
          </w:p>
        </w:tc>
        <w:tc>
          <w:tcPr>
            <w:tcW w:w="992" w:type="dxa"/>
            <w:shd w:val="clear" w:color="auto" w:fill="auto"/>
            <w:vAlign w:val="center"/>
          </w:tcPr>
          <w:p w14:paraId="65007971" w14:textId="77777777"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0</w:t>
            </w:r>
          </w:p>
        </w:tc>
        <w:tc>
          <w:tcPr>
            <w:tcW w:w="1026" w:type="dxa"/>
            <w:vAlign w:val="center"/>
          </w:tcPr>
          <w:p w14:paraId="705E750C" w14:textId="15192FC5" w:rsidR="00D671A7" w:rsidRPr="00112500" w:rsidRDefault="00D671A7" w:rsidP="00C075E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0</w:t>
            </w:r>
          </w:p>
        </w:tc>
        <w:tc>
          <w:tcPr>
            <w:tcW w:w="1211" w:type="dxa"/>
            <w:vAlign w:val="center"/>
          </w:tcPr>
          <w:p w14:paraId="78954478" w14:textId="1437BBAD" w:rsidR="00D671A7" w:rsidRPr="00112500" w:rsidRDefault="00341581" w:rsidP="00D671A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90 000</w:t>
            </w:r>
          </w:p>
        </w:tc>
        <w:tc>
          <w:tcPr>
            <w:tcW w:w="981" w:type="dxa"/>
            <w:vAlign w:val="center"/>
          </w:tcPr>
          <w:p w14:paraId="2E607A06" w14:textId="647506DD" w:rsidR="00D671A7" w:rsidRPr="00112500" w:rsidRDefault="00D671A7" w:rsidP="007B01DD">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90 000</w:t>
            </w:r>
            <w:r w:rsidRPr="00112500">
              <w:rPr>
                <w:rFonts w:ascii="Times New Roman" w:hAnsi="Times New Roman" w:cs="Times New Roman"/>
                <w:sz w:val="18"/>
                <w:szCs w:val="18"/>
                <w:vertAlign w:val="superscript"/>
              </w:rPr>
              <w:t>1</w:t>
            </w:r>
          </w:p>
        </w:tc>
        <w:tc>
          <w:tcPr>
            <w:tcW w:w="2718" w:type="dxa"/>
            <w:shd w:val="clear" w:color="auto" w:fill="auto"/>
          </w:tcPr>
          <w:p w14:paraId="56396E53" w14:textId="0ADF2A25"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Informācija ir atspoguļota uz 01.11.2021. Finansējums netika apgūts 2020.gada pilnā apmērā, jo aizkavējas iepirkuma dokumentācijas izstrāde, kur bija nepieciešams precizēt slimnīcas vajadzības un nepieciešamie inženiertīklu </w:t>
            </w:r>
            <w:proofErr w:type="spellStart"/>
            <w:r w:rsidRPr="00112500">
              <w:rPr>
                <w:rFonts w:ascii="Times New Roman" w:hAnsi="Times New Roman" w:cs="Times New Roman"/>
                <w:sz w:val="18"/>
                <w:szCs w:val="18"/>
              </w:rPr>
              <w:t>pieslēgumi</w:t>
            </w:r>
            <w:proofErr w:type="spellEnd"/>
            <w:r w:rsidRPr="00112500">
              <w:rPr>
                <w:rFonts w:ascii="Times New Roman" w:hAnsi="Times New Roman" w:cs="Times New Roman"/>
                <w:sz w:val="18"/>
                <w:szCs w:val="18"/>
              </w:rPr>
              <w:t>. 02.02.2021. tika izsludināts iepirkums Nr. VS 2021/03 „Tehniskās dokumentācijas "Vidzemes slimnīcas Reanimācijas nodaļas, NMP un pacientu uzņemšanas nodaļas telpu pārbūve" izstrāde un autoruzraudzība”. Līgums Par tehniskās dokumentācijas "Vidzemes slimnīcas Reanimācijas nodaļas, NMP un pacientu uzņemšanas nodaļas telpu pārbūve" izstrādi un autoruzraudzību noslēgts 12.04.2021. Kopējā līguma summa  ar PVN ir 115 034,70 EUR, kuru veido tehniskās dokumentācijas izstrāde -94 041,20 EUR, t.sk. PVN un autoruzraudzības izmaksas - 20 993,50 EUR, t.sk. PVN.</w:t>
            </w:r>
          </w:p>
        </w:tc>
      </w:tr>
      <w:tr w:rsidR="00112500" w:rsidRPr="00112500" w14:paraId="55FD2567" w14:textId="77777777" w:rsidTr="00D671A7">
        <w:tc>
          <w:tcPr>
            <w:tcW w:w="1584" w:type="dxa"/>
            <w:tcBorders>
              <w:bottom w:val="single" w:sz="4" w:space="0" w:color="auto"/>
            </w:tcBorders>
            <w:shd w:val="clear" w:color="auto" w:fill="auto"/>
            <w:vAlign w:val="center"/>
          </w:tcPr>
          <w:p w14:paraId="615D2FBC" w14:textId="40183CEB"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Ātrās molekulārās diagnostikas iekārtu iegādei (RAKUS, NVD)</w:t>
            </w:r>
            <w:r w:rsidR="00911584">
              <w:rPr>
                <w:rStyle w:val="FootnoteReference"/>
                <w:rFonts w:ascii="Times New Roman" w:hAnsi="Times New Roman"/>
                <w:sz w:val="18"/>
                <w:szCs w:val="18"/>
              </w:rPr>
              <w:footnoteReference w:id="2"/>
            </w:r>
          </w:p>
        </w:tc>
        <w:tc>
          <w:tcPr>
            <w:tcW w:w="1147" w:type="dxa"/>
            <w:tcBorders>
              <w:bottom w:val="single" w:sz="4" w:space="0" w:color="auto"/>
            </w:tcBorders>
            <w:shd w:val="clear" w:color="auto" w:fill="auto"/>
            <w:vAlign w:val="center"/>
          </w:tcPr>
          <w:p w14:paraId="60E20C8E" w14:textId="77777777"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532 481</w:t>
            </w:r>
          </w:p>
        </w:tc>
        <w:tc>
          <w:tcPr>
            <w:tcW w:w="992" w:type="dxa"/>
            <w:tcBorders>
              <w:bottom w:val="single" w:sz="4" w:space="0" w:color="auto"/>
            </w:tcBorders>
            <w:shd w:val="clear" w:color="auto" w:fill="auto"/>
            <w:vAlign w:val="center"/>
          </w:tcPr>
          <w:p w14:paraId="5B088B5C" w14:textId="77777777" w:rsidR="00D671A7" w:rsidRPr="00112500" w:rsidRDefault="00D671A7" w:rsidP="00237BD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176 890</w:t>
            </w:r>
          </w:p>
        </w:tc>
        <w:tc>
          <w:tcPr>
            <w:tcW w:w="1026" w:type="dxa"/>
            <w:tcBorders>
              <w:bottom w:val="single" w:sz="4" w:space="0" w:color="auto"/>
            </w:tcBorders>
            <w:vAlign w:val="center"/>
          </w:tcPr>
          <w:p w14:paraId="5F954A41" w14:textId="482753A3" w:rsidR="00D671A7" w:rsidRPr="00112500" w:rsidRDefault="00D671A7" w:rsidP="00C075E7">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0</w:t>
            </w:r>
          </w:p>
        </w:tc>
        <w:tc>
          <w:tcPr>
            <w:tcW w:w="1211" w:type="dxa"/>
            <w:tcBorders>
              <w:bottom w:val="single" w:sz="4" w:space="0" w:color="auto"/>
            </w:tcBorders>
            <w:vAlign w:val="center"/>
          </w:tcPr>
          <w:p w14:paraId="275AA1CB" w14:textId="68725BD7" w:rsidR="00D671A7" w:rsidRPr="00112500" w:rsidRDefault="00911584" w:rsidP="00911584">
            <w:pPr>
              <w:pStyle w:val="ListParagraph"/>
              <w:ind w:left="103"/>
              <w:jc w:val="center"/>
              <w:rPr>
                <w:sz w:val="18"/>
                <w:szCs w:val="18"/>
              </w:rPr>
            </w:pPr>
            <w:r>
              <w:rPr>
                <w:sz w:val="18"/>
                <w:szCs w:val="18"/>
              </w:rPr>
              <w:t>0</w:t>
            </w:r>
          </w:p>
        </w:tc>
        <w:tc>
          <w:tcPr>
            <w:tcW w:w="981" w:type="dxa"/>
            <w:tcBorders>
              <w:bottom w:val="single" w:sz="4" w:space="0" w:color="auto"/>
            </w:tcBorders>
            <w:vAlign w:val="center"/>
          </w:tcPr>
          <w:p w14:paraId="23CE3672" w14:textId="117096EC" w:rsidR="00D671A7" w:rsidRPr="00112500" w:rsidRDefault="00D671A7" w:rsidP="007B01DD">
            <w:pPr>
              <w:spacing w:after="0" w:line="240" w:lineRule="auto"/>
              <w:jc w:val="center"/>
              <w:rPr>
                <w:rFonts w:ascii="Times New Roman" w:hAnsi="Times New Roman" w:cs="Times New Roman"/>
                <w:sz w:val="18"/>
                <w:szCs w:val="18"/>
              </w:rPr>
            </w:pPr>
            <w:r w:rsidRPr="00112500">
              <w:rPr>
                <w:rFonts w:ascii="Times New Roman" w:hAnsi="Times New Roman" w:cs="Times New Roman"/>
                <w:sz w:val="18"/>
                <w:szCs w:val="18"/>
              </w:rPr>
              <w:t>0</w:t>
            </w:r>
          </w:p>
        </w:tc>
        <w:tc>
          <w:tcPr>
            <w:tcW w:w="2718" w:type="dxa"/>
            <w:tcBorders>
              <w:bottom w:val="single" w:sz="4" w:space="0" w:color="auto"/>
            </w:tcBorders>
            <w:shd w:val="clear" w:color="auto" w:fill="auto"/>
          </w:tcPr>
          <w:p w14:paraId="71D73836" w14:textId="463614F1"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Izpildīts.</w:t>
            </w:r>
          </w:p>
          <w:p w14:paraId="6894701E"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Nopirktas 9 iekārtas. Iekārtas tika nodotas RAKUS – 3, PSKUS – 1, BKUS – 1, SIA “Daugavpils reģionālā slimnīca” – 1, SIA “Ziemeļkurzemes reģionālā slimnīca” – 1, SIA „Jēkabpils reģionālā slimnīca” – 1, SIA "Vidzemes slimnīca" – 1. </w:t>
            </w:r>
          </w:p>
          <w:p w14:paraId="219E1C85" w14:textId="77777777"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Molekulārās diagnostikas iekārtas nav iespējams iegādāties trim reģionālajām slimnīcām – SIA “Liepājas reģionālā slimnīca”, SIA “Jelgavas pilsētas slimnīca” un SIA “Rēzeknes slimnīca”, jo šīm slimnīcām nav savas laboratorijas un tās iepērk Covid-19 paraugu testēšanas pakalpojumu no privātajām laboratorijām.</w:t>
            </w:r>
          </w:p>
          <w:p w14:paraId="49B8EA31" w14:textId="22E471A9" w:rsidR="00D671A7" w:rsidRPr="00112500" w:rsidRDefault="00D671A7" w:rsidP="00237BD7">
            <w:pPr>
              <w:spacing w:after="0" w:line="240" w:lineRule="auto"/>
              <w:jc w:val="both"/>
              <w:rPr>
                <w:rFonts w:ascii="Times New Roman" w:hAnsi="Times New Roman" w:cs="Times New Roman"/>
                <w:sz w:val="18"/>
                <w:szCs w:val="18"/>
              </w:rPr>
            </w:pPr>
            <w:r w:rsidRPr="00112500">
              <w:rPr>
                <w:rFonts w:ascii="Times New Roman" w:hAnsi="Times New Roman" w:cs="Times New Roman"/>
                <w:sz w:val="18"/>
                <w:szCs w:val="18"/>
              </w:rPr>
              <w:t xml:space="preserve">Ņemot vērā, ka finansējums ticis izmaksāts RAKUS, lai varētu iegādāties iekārtas. RAKUS atmaksājis NVD neizlietoto finansējumu 355 591 </w:t>
            </w:r>
            <w:r w:rsidRPr="00112500">
              <w:rPr>
                <w:rFonts w:ascii="Times New Roman" w:hAnsi="Times New Roman" w:cs="Times New Roman"/>
                <w:i/>
                <w:iCs/>
                <w:sz w:val="18"/>
                <w:szCs w:val="18"/>
              </w:rPr>
              <w:t xml:space="preserve">euro </w:t>
            </w:r>
            <w:r w:rsidRPr="00112500">
              <w:rPr>
                <w:rFonts w:ascii="Times New Roman" w:hAnsi="Times New Roman" w:cs="Times New Roman"/>
                <w:sz w:val="18"/>
                <w:szCs w:val="18"/>
              </w:rPr>
              <w:t>apmērā valsts budžetā, savukārt NVD 03.06.2021 atmaksājis atpakaļ valsts budžetam (ieņēmumu kods 12349).</w:t>
            </w:r>
          </w:p>
        </w:tc>
      </w:tr>
      <w:tr w:rsidR="00112500" w:rsidRPr="00112500" w14:paraId="799C0630" w14:textId="77777777" w:rsidTr="00D671A7">
        <w:tc>
          <w:tcPr>
            <w:tcW w:w="1584" w:type="dxa"/>
            <w:shd w:val="clear" w:color="auto" w:fill="E7E6E6"/>
            <w:vAlign w:val="center"/>
          </w:tcPr>
          <w:p w14:paraId="6B90C4D2" w14:textId="77777777" w:rsidR="00D671A7" w:rsidRPr="00112500" w:rsidRDefault="00D671A7" w:rsidP="00237BD7">
            <w:pPr>
              <w:spacing w:after="0" w:line="240" w:lineRule="auto"/>
              <w:jc w:val="right"/>
              <w:rPr>
                <w:rFonts w:ascii="Times New Roman" w:hAnsi="Times New Roman" w:cs="Times New Roman"/>
                <w:b/>
                <w:bCs/>
                <w:sz w:val="18"/>
                <w:szCs w:val="18"/>
              </w:rPr>
            </w:pPr>
            <w:r w:rsidRPr="00112500">
              <w:rPr>
                <w:rFonts w:ascii="Times New Roman" w:hAnsi="Times New Roman" w:cs="Times New Roman"/>
                <w:b/>
                <w:bCs/>
                <w:sz w:val="18"/>
                <w:szCs w:val="18"/>
              </w:rPr>
              <w:t>KOPĀ:</w:t>
            </w:r>
          </w:p>
        </w:tc>
        <w:tc>
          <w:tcPr>
            <w:tcW w:w="1147" w:type="dxa"/>
            <w:shd w:val="clear" w:color="auto" w:fill="E7E6E6"/>
            <w:vAlign w:val="center"/>
          </w:tcPr>
          <w:p w14:paraId="21FFD75B" w14:textId="77777777" w:rsidR="00D671A7" w:rsidRPr="00112500" w:rsidRDefault="00D671A7" w:rsidP="00237BD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lang w:eastAsia="lv-LV"/>
              </w:rPr>
              <w:t>8 307 609</w:t>
            </w:r>
          </w:p>
        </w:tc>
        <w:tc>
          <w:tcPr>
            <w:tcW w:w="992" w:type="dxa"/>
            <w:shd w:val="clear" w:color="auto" w:fill="E7E6E6"/>
            <w:vAlign w:val="center"/>
          </w:tcPr>
          <w:p w14:paraId="6EF57B59" w14:textId="5828FD83" w:rsidR="00D671A7" w:rsidRPr="00112500" w:rsidRDefault="00D671A7" w:rsidP="00237BD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4 200 403</w:t>
            </w:r>
          </w:p>
        </w:tc>
        <w:tc>
          <w:tcPr>
            <w:tcW w:w="1026" w:type="dxa"/>
            <w:shd w:val="clear" w:color="auto" w:fill="E7E6E6"/>
            <w:vAlign w:val="center"/>
          </w:tcPr>
          <w:p w14:paraId="46E0E573" w14:textId="506A72C2" w:rsidR="00D671A7" w:rsidRPr="00112500" w:rsidRDefault="00D671A7" w:rsidP="00C075E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1 583 557</w:t>
            </w:r>
          </w:p>
        </w:tc>
        <w:tc>
          <w:tcPr>
            <w:tcW w:w="1211" w:type="dxa"/>
            <w:shd w:val="clear" w:color="auto" w:fill="E7E6E6"/>
            <w:vAlign w:val="center"/>
          </w:tcPr>
          <w:p w14:paraId="532A7128" w14:textId="1904A658" w:rsidR="00D671A7" w:rsidRPr="00112500" w:rsidRDefault="00341581" w:rsidP="00D671A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2 168 058</w:t>
            </w:r>
          </w:p>
        </w:tc>
        <w:tc>
          <w:tcPr>
            <w:tcW w:w="981" w:type="dxa"/>
            <w:shd w:val="clear" w:color="auto" w:fill="E7E6E6"/>
          </w:tcPr>
          <w:p w14:paraId="0A0EB59C" w14:textId="5AFDBC37" w:rsidR="00D671A7" w:rsidRPr="00112500" w:rsidRDefault="00D671A7" w:rsidP="008E7AE7">
            <w:pPr>
              <w:spacing w:after="0" w:line="240" w:lineRule="auto"/>
              <w:jc w:val="center"/>
              <w:rPr>
                <w:rFonts w:ascii="Times New Roman" w:hAnsi="Times New Roman" w:cs="Times New Roman"/>
                <w:b/>
                <w:bCs/>
                <w:sz w:val="18"/>
                <w:szCs w:val="18"/>
              </w:rPr>
            </w:pPr>
            <w:r w:rsidRPr="00112500">
              <w:rPr>
                <w:rFonts w:ascii="Times New Roman" w:hAnsi="Times New Roman" w:cs="Times New Roman"/>
                <w:b/>
                <w:bCs/>
                <w:sz w:val="18"/>
                <w:szCs w:val="18"/>
              </w:rPr>
              <w:t>3 572 308</w:t>
            </w:r>
          </w:p>
        </w:tc>
        <w:tc>
          <w:tcPr>
            <w:tcW w:w="2718" w:type="dxa"/>
            <w:shd w:val="clear" w:color="auto" w:fill="E7E6E6"/>
          </w:tcPr>
          <w:p w14:paraId="5A89F580" w14:textId="390B8589" w:rsidR="00D671A7" w:rsidRPr="00112500" w:rsidRDefault="00D671A7" w:rsidP="00237BD7">
            <w:pPr>
              <w:spacing w:after="0" w:line="240" w:lineRule="auto"/>
              <w:rPr>
                <w:rFonts w:ascii="Times New Roman" w:hAnsi="Times New Roman" w:cs="Times New Roman"/>
                <w:b/>
                <w:bCs/>
                <w:sz w:val="18"/>
                <w:szCs w:val="18"/>
              </w:rPr>
            </w:pPr>
          </w:p>
        </w:tc>
      </w:tr>
    </w:tbl>
    <w:p w14:paraId="71A665B5" w14:textId="77777777" w:rsidR="0099290A" w:rsidRPr="00112500" w:rsidRDefault="005E27C5" w:rsidP="00834161">
      <w:pPr>
        <w:pStyle w:val="Heading3"/>
      </w:pPr>
      <w:r w:rsidRPr="00112500">
        <w:lastRenderedPageBreak/>
        <w:t>Īstenošanas progress</w:t>
      </w:r>
      <w:r w:rsidR="0099290A" w:rsidRPr="00112500">
        <w:t xml:space="preserve"> 202</w:t>
      </w:r>
      <w:r w:rsidRPr="00112500">
        <w:t>1</w:t>
      </w:r>
      <w:r w:rsidR="0099290A" w:rsidRPr="00112500">
        <w:t>.gadā</w:t>
      </w:r>
    </w:p>
    <w:p w14:paraId="1798BDC7" w14:textId="77777777" w:rsidR="00834161" w:rsidRPr="00112500" w:rsidRDefault="00834161" w:rsidP="00834161">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 xml:space="preserve">MK izskatot informatīvā ziņojumu (prot. Nr.51 55.§) nolēma, ka ministrijām, kurām atbalstīts finansējums 2021.gadam, atbilstoši sēdē atbalstītajiem pasākumiem iesniegt Finanšu ministrijā priekšlikumus maksimāli pieļaujamo izdevumu apjoma 2021.gadam precizēšanai, un Finanšu ministrijai sadarbībā ar atbildīgajām ministrijām precizēt maksimāli pieļaujamo izdevumu apjomu 2021.gadam. </w:t>
      </w:r>
    </w:p>
    <w:p w14:paraId="59B539DB" w14:textId="77777777" w:rsidR="00B05A6D" w:rsidRPr="00112500" w:rsidRDefault="00B05A6D" w:rsidP="00834161">
      <w:pPr>
        <w:spacing w:after="0" w:line="240" w:lineRule="auto"/>
        <w:ind w:firstLine="720"/>
        <w:jc w:val="both"/>
        <w:rPr>
          <w:rFonts w:ascii="Times New Roman" w:hAnsi="Times New Roman"/>
          <w:bCs/>
          <w:noProof/>
          <w:sz w:val="28"/>
          <w:szCs w:val="28"/>
          <w:lang w:eastAsia="lv-LV"/>
        </w:rPr>
      </w:pPr>
      <w:r w:rsidRPr="00112500">
        <w:rPr>
          <w:rFonts w:ascii="Times New Roman" w:hAnsi="Times New Roman" w:cs="Times New Roman"/>
          <w:sz w:val="28"/>
          <w:szCs w:val="28"/>
        </w:rPr>
        <w:t>VM 2020.gada 8.s</w:t>
      </w:r>
      <w:r w:rsidR="00720616" w:rsidRPr="00112500">
        <w:rPr>
          <w:rFonts w:ascii="Times New Roman" w:hAnsi="Times New Roman" w:cs="Times New Roman"/>
          <w:sz w:val="28"/>
          <w:szCs w:val="28"/>
        </w:rPr>
        <w:t>ep</w:t>
      </w:r>
      <w:r w:rsidRPr="00112500">
        <w:rPr>
          <w:rFonts w:ascii="Times New Roman" w:hAnsi="Times New Roman" w:cs="Times New Roman"/>
          <w:sz w:val="28"/>
          <w:szCs w:val="28"/>
        </w:rPr>
        <w:t xml:space="preserve">tembrī (vēstule Nr.01-13FM-1/4553) iesniedza Finanšu ministrijā priekšlikumus maksimāli pieļaujamo izdevumu apjoma 2021.gadam precizēšanai, </w:t>
      </w:r>
      <w:r w:rsidRPr="00112500">
        <w:rPr>
          <w:rFonts w:ascii="Times New Roman" w:hAnsi="Times New Roman"/>
          <w:bCs/>
          <w:noProof/>
          <w:sz w:val="28"/>
          <w:szCs w:val="28"/>
          <w:lang w:eastAsia="lv-LV"/>
        </w:rPr>
        <w:t>tai skaitā:</w:t>
      </w:r>
    </w:p>
    <w:p w14:paraId="18797A1A" w14:textId="77777777" w:rsidR="00B05A6D" w:rsidRPr="00112500" w:rsidRDefault="00B05A6D" w:rsidP="00B05A6D">
      <w:pPr>
        <w:pStyle w:val="ListParagraph"/>
        <w:numPr>
          <w:ilvl w:val="0"/>
          <w:numId w:val="28"/>
        </w:numPr>
        <w:tabs>
          <w:tab w:val="left" w:pos="284"/>
        </w:tabs>
        <w:jc w:val="both"/>
        <w:rPr>
          <w:b/>
          <w:sz w:val="28"/>
          <w:szCs w:val="28"/>
        </w:rPr>
      </w:pPr>
      <w:r w:rsidRPr="00112500">
        <w:rPr>
          <w:sz w:val="28"/>
          <w:szCs w:val="28"/>
          <w:shd w:val="clear" w:color="auto" w:fill="FFFFFF"/>
        </w:rPr>
        <w:t xml:space="preserve">apakšprogrammā 33.17.00 „Neatliekamās medicīniskās palīdzības nodrošināšana stacionārās ārstniecības iestādēs” </w:t>
      </w:r>
      <w:r w:rsidRPr="00112500">
        <w:rPr>
          <w:noProof/>
          <w:sz w:val="28"/>
          <w:szCs w:val="28"/>
        </w:rPr>
        <w:t>palielināt ieņēmumus no dotācijas no vispārējiem ieņēmumiem un</w:t>
      </w:r>
      <w:r w:rsidRPr="00112500">
        <w:rPr>
          <w:sz w:val="28"/>
          <w:szCs w:val="28"/>
          <w:shd w:val="clear" w:color="auto" w:fill="FFFFFF"/>
        </w:rPr>
        <w:t xml:space="preserve"> izdevumus subsīdijām un dotācijām (EKK 3000) 12 946 263 </w:t>
      </w:r>
      <w:r w:rsidRPr="00112500">
        <w:rPr>
          <w:i/>
          <w:iCs/>
          <w:sz w:val="28"/>
          <w:szCs w:val="28"/>
          <w:shd w:val="clear" w:color="auto" w:fill="FFFFFF"/>
        </w:rPr>
        <w:t>euro</w:t>
      </w:r>
      <w:r w:rsidRPr="00112500">
        <w:rPr>
          <w:sz w:val="28"/>
          <w:szCs w:val="28"/>
          <w:shd w:val="clear" w:color="auto" w:fill="FFFFFF"/>
        </w:rPr>
        <w:t> apmērā, t.sk.:</w:t>
      </w:r>
    </w:p>
    <w:p w14:paraId="074DEE5F" w14:textId="77777777" w:rsidR="00B05A6D" w:rsidRPr="00112500" w:rsidRDefault="00B05A6D" w:rsidP="00B05A6D">
      <w:pPr>
        <w:pStyle w:val="ListParagraph"/>
        <w:numPr>
          <w:ilvl w:val="0"/>
          <w:numId w:val="27"/>
        </w:numPr>
        <w:tabs>
          <w:tab w:val="left" w:pos="284"/>
        </w:tabs>
        <w:jc w:val="both"/>
        <w:rPr>
          <w:b/>
          <w:sz w:val="28"/>
          <w:szCs w:val="28"/>
        </w:rPr>
      </w:pPr>
      <w:r w:rsidRPr="00112500">
        <w:rPr>
          <w:sz w:val="28"/>
          <w:szCs w:val="28"/>
          <w:shd w:val="clear" w:color="auto" w:fill="FFFFFF"/>
        </w:rPr>
        <w:t xml:space="preserve">pasākumam “SIA “Daugavpils reģionālā slimnīca” intensīvo terapijas nodaļu paplašaināšana, izolācijas boksu izveide, pacientu plūsmu nodalīšanai” 1 435 831 </w:t>
      </w:r>
      <w:r w:rsidRPr="00112500">
        <w:rPr>
          <w:i/>
          <w:iCs/>
          <w:sz w:val="28"/>
          <w:szCs w:val="28"/>
          <w:shd w:val="clear" w:color="auto" w:fill="FFFFFF"/>
        </w:rPr>
        <w:t xml:space="preserve">euro </w:t>
      </w:r>
      <w:r w:rsidRPr="00112500">
        <w:rPr>
          <w:sz w:val="28"/>
          <w:szCs w:val="28"/>
          <w:shd w:val="clear" w:color="auto" w:fill="FFFFFF"/>
        </w:rPr>
        <w:t>apmērā;</w:t>
      </w:r>
    </w:p>
    <w:p w14:paraId="53BE6B75" w14:textId="77777777" w:rsidR="00B05A6D" w:rsidRPr="00112500" w:rsidRDefault="00B05A6D" w:rsidP="00B05A6D">
      <w:pPr>
        <w:pStyle w:val="ListParagraph"/>
        <w:numPr>
          <w:ilvl w:val="0"/>
          <w:numId w:val="27"/>
        </w:numPr>
        <w:tabs>
          <w:tab w:val="left" w:pos="284"/>
        </w:tabs>
        <w:jc w:val="both"/>
        <w:rPr>
          <w:b/>
          <w:sz w:val="28"/>
          <w:szCs w:val="28"/>
        </w:rPr>
      </w:pPr>
      <w:r w:rsidRPr="00112500">
        <w:rPr>
          <w:sz w:val="28"/>
          <w:szCs w:val="28"/>
          <w:shd w:val="clear" w:color="auto" w:fill="FFFFFF"/>
        </w:rPr>
        <w:t xml:space="preserve">pasākumam “SIA “Vidzemes slimnīca” intensīvo terapijas nodaļu paplašināšanai, izolācijas boksu izveide, pacientu plūsmu nodalīšanai” 2 810 108 </w:t>
      </w:r>
      <w:r w:rsidRPr="00112500">
        <w:rPr>
          <w:i/>
          <w:iCs/>
          <w:sz w:val="28"/>
          <w:szCs w:val="28"/>
          <w:shd w:val="clear" w:color="auto" w:fill="FFFFFF"/>
        </w:rPr>
        <w:t xml:space="preserve">euro </w:t>
      </w:r>
      <w:r w:rsidRPr="00112500">
        <w:rPr>
          <w:sz w:val="28"/>
          <w:szCs w:val="28"/>
          <w:shd w:val="clear" w:color="auto" w:fill="FFFFFF"/>
        </w:rPr>
        <w:t>apmērā;</w:t>
      </w:r>
    </w:p>
    <w:p w14:paraId="4B2D4324" w14:textId="77777777" w:rsidR="00B05A6D" w:rsidRPr="00112500" w:rsidRDefault="00B05A6D" w:rsidP="00B05A6D">
      <w:pPr>
        <w:pStyle w:val="ListParagraph"/>
        <w:numPr>
          <w:ilvl w:val="0"/>
          <w:numId w:val="27"/>
        </w:numPr>
        <w:tabs>
          <w:tab w:val="left" w:pos="284"/>
        </w:tabs>
        <w:jc w:val="both"/>
        <w:rPr>
          <w:b/>
          <w:sz w:val="28"/>
          <w:szCs w:val="28"/>
        </w:rPr>
      </w:pPr>
      <w:r w:rsidRPr="00112500">
        <w:rPr>
          <w:sz w:val="28"/>
          <w:szCs w:val="28"/>
          <w:shd w:val="clear" w:color="auto" w:fill="FFFFFF"/>
        </w:rPr>
        <w:t xml:space="preserve">pasākumam “SIA “Liepājas reģionālā slimnīca” intensīvo terapijas nodaļu paplašaināšana, izolācijas boksu izveide, pacientu plūsmu nodalīšanai” 2 900 108 </w:t>
      </w:r>
      <w:r w:rsidRPr="00112500">
        <w:rPr>
          <w:i/>
          <w:iCs/>
          <w:sz w:val="28"/>
          <w:szCs w:val="28"/>
          <w:shd w:val="clear" w:color="auto" w:fill="FFFFFF"/>
        </w:rPr>
        <w:t xml:space="preserve">euro </w:t>
      </w:r>
      <w:r w:rsidRPr="00112500">
        <w:rPr>
          <w:sz w:val="28"/>
          <w:szCs w:val="28"/>
          <w:shd w:val="clear" w:color="auto" w:fill="FFFFFF"/>
        </w:rPr>
        <w:t>apmērā;</w:t>
      </w:r>
    </w:p>
    <w:p w14:paraId="22759B8A" w14:textId="77777777" w:rsidR="00B05A6D" w:rsidRPr="00112500" w:rsidRDefault="00B05A6D" w:rsidP="00B05A6D">
      <w:pPr>
        <w:pStyle w:val="ListParagraph"/>
        <w:numPr>
          <w:ilvl w:val="0"/>
          <w:numId w:val="27"/>
        </w:numPr>
        <w:tabs>
          <w:tab w:val="left" w:pos="284"/>
        </w:tabs>
        <w:jc w:val="both"/>
        <w:rPr>
          <w:b/>
          <w:sz w:val="28"/>
          <w:szCs w:val="28"/>
        </w:rPr>
      </w:pPr>
      <w:r w:rsidRPr="00112500">
        <w:rPr>
          <w:sz w:val="28"/>
          <w:szCs w:val="28"/>
          <w:shd w:val="clear" w:color="auto" w:fill="FFFFFF"/>
        </w:rPr>
        <w:t xml:space="preserve">pasākumam “SIA “Rēzeknes slimnīca” intensīvās terapijas nodaļu paplašināšana, izolācijas boksu izveide, pacientu plūsmu nodalīšana” 2 900 108 </w:t>
      </w:r>
      <w:r w:rsidRPr="00112500">
        <w:rPr>
          <w:i/>
          <w:iCs/>
          <w:sz w:val="28"/>
          <w:szCs w:val="28"/>
          <w:shd w:val="clear" w:color="auto" w:fill="FFFFFF"/>
        </w:rPr>
        <w:t xml:space="preserve">euro </w:t>
      </w:r>
      <w:r w:rsidRPr="00112500">
        <w:rPr>
          <w:sz w:val="28"/>
          <w:szCs w:val="28"/>
          <w:shd w:val="clear" w:color="auto" w:fill="FFFFFF"/>
        </w:rPr>
        <w:t>apmērā;</w:t>
      </w:r>
    </w:p>
    <w:p w14:paraId="14DCC059" w14:textId="77777777" w:rsidR="00B05A6D" w:rsidRPr="00112500" w:rsidRDefault="00B05A6D" w:rsidP="00B05A6D">
      <w:pPr>
        <w:pStyle w:val="ListParagraph"/>
        <w:numPr>
          <w:ilvl w:val="0"/>
          <w:numId w:val="27"/>
        </w:numPr>
        <w:tabs>
          <w:tab w:val="left" w:pos="284"/>
        </w:tabs>
        <w:jc w:val="both"/>
        <w:rPr>
          <w:bCs/>
          <w:sz w:val="28"/>
          <w:szCs w:val="28"/>
        </w:rPr>
      </w:pPr>
      <w:r w:rsidRPr="00112500">
        <w:rPr>
          <w:bCs/>
          <w:sz w:val="28"/>
          <w:szCs w:val="28"/>
        </w:rPr>
        <w:t xml:space="preserve">pasākumam “SIA "Ziemeļkurzemes reģionālā slimnīca" intensīvās terapijas nodaļu paplašināšana, izolācijas boksu izveide, pacientu plūsmu nodalīšana” 2 900 108 </w:t>
      </w:r>
      <w:r w:rsidRPr="00112500">
        <w:rPr>
          <w:bCs/>
          <w:i/>
          <w:iCs/>
          <w:sz w:val="28"/>
          <w:szCs w:val="28"/>
        </w:rPr>
        <w:t xml:space="preserve">euro </w:t>
      </w:r>
      <w:r w:rsidRPr="00112500">
        <w:rPr>
          <w:bCs/>
          <w:sz w:val="28"/>
          <w:szCs w:val="28"/>
        </w:rPr>
        <w:t>apmērā;</w:t>
      </w:r>
    </w:p>
    <w:p w14:paraId="73CBC72F" w14:textId="77777777" w:rsidR="00B05A6D" w:rsidRPr="00112500" w:rsidRDefault="00B05A6D" w:rsidP="00B05A6D">
      <w:pPr>
        <w:pStyle w:val="ListParagraph"/>
        <w:numPr>
          <w:ilvl w:val="0"/>
          <w:numId w:val="26"/>
        </w:numPr>
        <w:tabs>
          <w:tab w:val="left" w:pos="284"/>
        </w:tabs>
        <w:jc w:val="both"/>
        <w:rPr>
          <w:bCs/>
          <w:sz w:val="28"/>
          <w:szCs w:val="28"/>
        </w:rPr>
      </w:pPr>
      <w:r w:rsidRPr="00112500">
        <w:rPr>
          <w:bCs/>
          <w:sz w:val="28"/>
          <w:szCs w:val="28"/>
        </w:rPr>
        <w:t xml:space="preserve">apakšprogrammā 39.04.00 “Neatliekamā medicīniskā palīdzība” </w:t>
      </w:r>
      <w:r w:rsidRPr="00112500">
        <w:rPr>
          <w:noProof/>
          <w:sz w:val="28"/>
          <w:szCs w:val="28"/>
        </w:rPr>
        <w:t>palielināt ieņēmumus no dotācijas no vispārējiem ieņēmumiem un</w:t>
      </w:r>
      <w:r w:rsidRPr="00112500">
        <w:rPr>
          <w:sz w:val="28"/>
          <w:szCs w:val="28"/>
          <w:shd w:val="clear" w:color="auto" w:fill="FFFFFF"/>
        </w:rPr>
        <w:t xml:space="preserve"> izdevumus </w:t>
      </w:r>
      <w:r w:rsidRPr="00112500">
        <w:rPr>
          <w:bCs/>
          <w:sz w:val="28"/>
          <w:szCs w:val="28"/>
        </w:rPr>
        <w:t xml:space="preserve">499 458 </w:t>
      </w:r>
      <w:r w:rsidRPr="00112500">
        <w:rPr>
          <w:bCs/>
          <w:i/>
          <w:iCs/>
          <w:sz w:val="28"/>
          <w:szCs w:val="28"/>
        </w:rPr>
        <w:t xml:space="preserve">euro </w:t>
      </w:r>
      <w:r w:rsidRPr="00112500">
        <w:rPr>
          <w:bCs/>
          <w:sz w:val="28"/>
          <w:szCs w:val="28"/>
        </w:rPr>
        <w:t xml:space="preserve">apmērā, tai skaitā izdevumus precēm un pakalpojumiem (EKK 2000) 56 039 </w:t>
      </w:r>
      <w:r w:rsidRPr="00112500">
        <w:rPr>
          <w:bCs/>
          <w:i/>
          <w:iCs/>
          <w:sz w:val="28"/>
          <w:szCs w:val="28"/>
        </w:rPr>
        <w:t xml:space="preserve">euro </w:t>
      </w:r>
      <w:r w:rsidRPr="00112500">
        <w:rPr>
          <w:bCs/>
          <w:sz w:val="28"/>
          <w:szCs w:val="28"/>
        </w:rPr>
        <w:t xml:space="preserve">apmērā un izdevumus pamatkapitāla veidošanai (EKK 5000) 443 419 </w:t>
      </w:r>
      <w:r w:rsidRPr="00112500">
        <w:rPr>
          <w:bCs/>
          <w:i/>
          <w:iCs/>
          <w:sz w:val="28"/>
          <w:szCs w:val="28"/>
        </w:rPr>
        <w:t xml:space="preserve">euro </w:t>
      </w:r>
      <w:r w:rsidRPr="00112500">
        <w:rPr>
          <w:bCs/>
          <w:sz w:val="28"/>
          <w:szCs w:val="28"/>
        </w:rPr>
        <w:t>apmērā, pasākumam “NMP dienesta Operatīvās vadības centra nepārtrauktas darbības nodrošināšana ikdienā un ārkārtējās situācijas gadījumos, tai skaitā Covid-19 apstākļos”;</w:t>
      </w:r>
    </w:p>
    <w:p w14:paraId="6BA54065" w14:textId="77777777" w:rsidR="00CF6CE7" w:rsidRPr="00112500" w:rsidRDefault="00B05A6D" w:rsidP="00CF6CE7">
      <w:pPr>
        <w:pStyle w:val="ListParagraph"/>
        <w:numPr>
          <w:ilvl w:val="0"/>
          <w:numId w:val="26"/>
        </w:numPr>
        <w:tabs>
          <w:tab w:val="left" w:pos="284"/>
        </w:tabs>
        <w:jc w:val="both"/>
        <w:rPr>
          <w:bCs/>
          <w:sz w:val="28"/>
          <w:szCs w:val="28"/>
        </w:rPr>
      </w:pPr>
      <w:r w:rsidRPr="00112500">
        <w:rPr>
          <w:bCs/>
          <w:sz w:val="28"/>
          <w:szCs w:val="28"/>
        </w:rPr>
        <w:t xml:space="preserve">apakšprogrammā 45.01.00 “Veselības aprūpes finansējuma administrēšana un ekonomiskā novērtēšana” </w:t>
      </w:r>
      <w:r w:rsidRPr="00112500">
        <w:rPr>
          <w:noProof/>
          <w:sz w:val="28"/>
          <w:szCs w:val="28"/>
        </w:rPr>
        <w:t>palielināt ieņēmumus no dotācijas no vispārējiem ieņēmumiem un</w:t>
      </w:r>
      <w:r w:rsidRPr="00112500">
        <w:rPr>
          <w:sz w:val="28"/>
          <w:szCs w:val="28"/>
          <w:shd w:val="clear" w:color="auto" w:fill="FFFFFF"/>
        </w:rPr>
        <w:t xml:space="preserve"> izdevumus </w:t>
      </w:r>
      <w:r w:rsidRPr="00112500">
        <w:rPr>
          <w:bCs/>
          <w:sz w:val="28"/>
          <w:szCs w:val="28"/>
        </w:rPr>
        <w:t xml:space="preserve">pamatkapitāla veidošanai (EKK 5000) 612 744 </w:t>
      </w:r>
      <w:r w:rsidRPr="00112500">
        <w:rPr>
          <w:bCs/>
          <w:i/>
          <w:iCs/>
          <w:sz w:val="28"/>
          <w:szCs w:val="28"/>
        </w:rPr>
        <w:t xml:space="preserve">euro </w:t>
      </w:r>
      <w:r w:rsidRPr="00112500">
        <w:rPr>
          <w:bCs/>
          <w:sz w:val="28"/>
          <w:szCs w:val="28"/>
        </w:rPr>
        <w:t>apmērā pasākumam “E-veselības sistēmas pilnveidošanai (laboratorijas izmeklējumu rezultātu pieejamības nodrošināšanai e-vidē)”.</w:t>
      </w:r>
    </w:p>
    <w:p w14:paraId="3DA4594E" w14:textId="77777777" w:rsidR="00CF6CE7" w:rsidRPr="00112500" w:rsidRDefault="00CF6CE7" w:rsidP="00CF6CE7">
      <w:pPr>
        <w:pStyle w:val="ListParagraph"/>
        <w:numPr>
          <w:ilvl w:val="0"/>
          <w:numId w:val="26"/>
        </w:numPr>
        <w:tabs>
          <w:tab w:val="left" w:pos="284"/>
        </w:tabs>
        <w:jc w:val="both"/>
        <w:rPr>
          <w:bCs/>
          <w:sz w:val="28"/>
          <w:szCs w:val="28"/>
        </w:rPr>
      </w:pPr>
      <w:r w:rsidRPr="00112500">
        <w:rPr>
          <w:sz w:val="28"/>
          <w:szCs w:val="28"/>
        </w:rPr>
        <w:lastRenderedPageBreak/>
        <w:t xml:space="preserve">kā arī </w:t>
      </w:r>
      <w:r w:rsidRPr="00112500">
        <w:rPr>
          <w:bCs/>
          <w:sz w:val="28"/>
          <w:szCs w:val="28"/>
          <w:lang w:eastAsia="en-US"/>
        </w:rPr>
        <w:t xml:space="preserve">apakšprogrammā 33.17.00 “Neatliekamās medicīniskās palīdzības nodrošināšana stacionārās ārstniecības iestādēs” palielināt dotāciju no vispārējiem ieņēmumiem un apropriāciju finansēšanas kategorijā “Akcijas un cita līdzdalība pašu kapitālā” 55 232 906 </w:t>
      </w:r>
      <w:r w:rsidRPr="00112500">
        <w:rPr>
          <w:bCs/>
          <w:i/>
          <w:iCs/>
          <w:sz w:val="28"/>
          <w:szCs w:val="28"/>
          <w:lang w:eastAsia="en-US"/>
        </w:rPr>
        <w:t>euro</w:t>
      </w:r>
      <w:r w:rsidRPr="00112500">
        <w:rPr>
          <w:bCs/>
          <w:sz w:val="28"/>
          <w:szCs w:val="28"/>
          <w:lang w:eastAsia="en-US"/>
        </w:rPr>
        <w:t xml:space="preserve"> apmērā, </w:t>
      </w:r>
      <w:r w:rsidRPr="00112500">
        <w:rPr>
          <w:rFonts w:eastAsia="Calibri"/>
          <w:sz w:val="28"/>
          <w:szCs w:val="28"/>
          <w:shd w:val="clear" w:color="auto" w:fill="FFFFFF"/>
          <w:lang w:eastAsia="en-US"/>
        </w:rPr>
        <w:t>Covid-19 krīzes pārvarēšanai un ekonomikas atlabšanai</w:t>
      </w:r>
      <w:r w:rsidRPr="00112500">
        <w:rPr>
          <w:bCs/>
          <w:sz w:val="28"/>
          <w:szCs w:val="28"/>
          <w:lang w:eastAsia="en-US"/>
        </w:rPr>
        <w:t>, t.sk.:</w:t>
      </w:r>
    </w:p>
    <w:p w14:paraId="6502CD7D" w14:textId="77777777" w:rsidR="00CF6CE7" w:rsidRPr="00112500" w:rsidRDefault="00CF6CE7" w:rsidP="00CF6CE7">
      <w:pPr>
        <w:widowControl w:val="0"/>
        <w:numPr>
          <w:ilvl w:val="0"/>
          <w:numId w:val="31"/>
        </w:numPr>
        <w:tabs>
          <w:tab w:val="left" w:pos="426"/>
        </w:tabs>
        <w:spacing w:line="240" w:lineRule="auto"/>
        <w:contextualSpacing/>
        <w:jc w:val="both"/>
        <w:rPr>
          <w:rFonts w:ascii="Times New Roman" w:hAnsi="Times New Roman" w:cs="Times New Roman"/>
          <w:bCs/>
          <w:sz w:val="28"/>
          <w:szCs w:val="28"/>
        </w:rPr>
      </w:pPr>
      <w:r w:rsidRPr="00112500">
        <w:rPr>
          <w:rFonts w:ascii="Times New Roman" w:hAnsi="Times New Roman" w:cs="Times New Roman"/>
          <w:bCs/>
          <w:sz w:val="28"/>
          <w:szCs w:val="28"/>
        </w:rPr>
        <w:t xml:space="preserve">pasākumam “PSKUS A2 korpusa pilnas funkcionalitātes nodrošināšana” 17 800 000 </w:t>
      </w:r>
      <w:r w:rsidRPr="00112500">
        <w:rPr>
          <w:rFonts w:ascii="Times New Roman" w:hAnsi="Times New Roman" w:cs="Times New Roman"/>
          <w:bCs/>
          <w:i/>
          <w:iCs/>
          <w:sz w:val="28"/>
          <w:szCs w:val="28"/>
        </w:rPr>
        <w:t xml:space="preserve">euro </w:t>
      </w:r>
      <w:r w:rsidRPr="00112500">
        <w:rPr>
          <w:rFonts w:ascii="Times New Roman" w:hAnsi="Times New Roman" w:cs="Times New Roman"/>
          <w:bCs/>
          <w:sz w:val="28"/>
          <w:szCs w:val="28"/>
        </w:rPr>
        <w:t>apmērā;</w:t>
      </w:r>
    </w:p>
    <w:p w14:paraId="3792318B" w14:textId="77777777" w:rsidR="00CF6CE7" w:rsidRPr="00112500" w:rsidRDefault="00CF6CE7" w:rsidP="00CF6CE7">
      <w:pPr>
        <w:widowControl w:val="0"/>
        <w:numPr>
          <w:ilvl w:val="0"/>
          <w:numId w:val="31"/>
        </w:numPr>
        <w:tabs>
          <w:tab w:val="left" w:pos="426"/>
        </w:tabs>
        <w:spacing w:line="240" w:lineRule="auto"/>
        <w:contextualSpacing/>
        <w:jc w:val="both"/>
        <w:rPr>
          <w:rFonts w:ascii="Times New Roman" w:hAnsi="Times New Roman" w:cs="Times New Roman"/>
          <w:bCs/>
          <w:sz w:val="28"/>
          <w:szCs w:val="28"/>
        </w:rPr>
      </w:pPr>
      <w:r w:rsidRPr="00112500">
        <w:rPr>
          <w:rFonts w:ascii="Times New Roman" w:hAnsi="Times New Roman" w:cs="Times New Roman"/>
          <w:bCs/>
          <w:sz w:val="28"/>
          <w:szCs w:val="28"/>
        </w:rPr>
        <w:t xml:space="preserve">pasākumam “PSKUS 15., 32. un 109.korpusu renovācija” 11 700 000 </w:t>
      </w:r>
      <w:r w:rsidRPr="00112500">
        <w:rPr>
          <w:rFonts w:ascii="Times New Roman" w:hAnsi="Times New Roman" w:cs="Times New Roman"/>
          <w:bCs/>
          <w:i/>
          <w:iCs/>
          <w:sz w:val="28"/>
          <w:szCs w:val="28"/>
        </w:rPr>
        <w:t xml:space="preserve">euro </w:t>
      </w:r>
      <w:r w:rsidRPr="00112500">
        <w:rPr>
          <w:rFonts w:ascii="Times New Roman" w:hAnsi="Times New Roman" w:cs="Times New Roman"/>
          <w:bCs/>
          <w:sz w:val="28"/>
          <w:szCs w:val="28"/>
        </w:rPr>
        <w:t>apmērā;</w:t>
      </w:r>
    </w:p>
    <w:p w14:paraId="7E836202" w14:textId="77777777" w:rsidR="00CF6CE7" w:rsidRPr="00112500" w:rsidRDefault="00CF6CE7" w:rsidP="00CF6CE7">
      <w:pPr>
        <w:widowControl w:val="0"/>
        <w:numPr>
          <w:ilvl w:val="0"/>
          <w:numId w:val="31"/>
        </w:numPr>
        <w:tabs>
          <w:tab w:val="left" w:pos="426"/>
        </w:tabs>
        <w:spacing w:line="240" w:lineRule="auto"/>
        <w:contextualSpacing/>
        <w:jc w:val="both"/>
        <w:rPr>
          <w:rFonts w:ascii="Times New Roman" w:hAnsi="Times New Roman" w:cs="Times New Roman"/>
          <w:bCs/>
          <w:sz w:val="28"/>
          <w:szCs w:val="28"/>
        </w:rPr>
      </w:pPr>
      <w:r w:rsidRPr="00112500">
        <w:rPr>
          <w:rFonts w:ascii="Times New Roman" w:hAnsi="Times New Roman" w:cs="Times New Roman"/>
          <w:bCs/>
          <w:sz w:val="28"/>
          <w:szCs w:val="28"/>
        </w:rPr>
        <w:t xml:space="preserve">pasākumam “Bērnu klīniskā universitātes slimnīcas ambulatorais korpuss ar uzņemšanu un observācijas nodaļu būvniecība” 10 079 150 </w:t>
      </w:r>
      <w:r w:rsidRPr="00112500">
        <w:rPr>
          <w:rFonts w:ascii="Times New Roman" w:hAnsi="Times New Roman" w:cs="Times New Roman"/>
          <w:bCs/>
          <w:i/>
          <w:iCs/>
          <w:sz w:val="28"/>
          <w:szCs w:val="28"/>
        </w:rPr>
        <w:t xml:space="preserve">euro </w:t>
      </w:r>
      <w:r w:rsidRPr="00112500">
        <w:rPr>
          <w:rFonts w:ascii="Times New Roman" w:hAnsi="Times New Roman" w:cs="Times New Roman"/>
          <w:bCs/>
          <w:sz w:val="28"/>
          <w:szCs w:val="28"/>
        </w:rPr>
        <w:t>apmērā;</w:t>
      </w:r>
    </w:p>
    <w:p w14:paraId="1153CFA1" w14:textId="77777777" w:rsidR="00CF6CE7" w:rsidRPr="00112500" w:rsidRDefault="00CF6CE7" w:rsidP="00CF6CE7">
      <w:pPr>
        <w:widowControl w:val="0"/>
        <w:numPr>
          <w:ilvl w:val="0"/>
          <w:numId w:val="31"/>
        </w:numPr>
        <w:tabs>
          <w:tab w:val="left" w:pos="426"/>
        </w:tabs>
        <w:spacing w:line="240" w:lineRule="auto"/>
        <w:contextualSpacing/>
        <w:jc w:val="both"/>
        <w:rPr>
          <w:rFonts w:ascii="Times New Roman" w:hAnsi="Times New Roman" w:cs="Times New Roman"/>
          <w:bCs/>
          <w:sz w:val="28"/>
          <w:szCs w:val="28"/>
        </w:rPr>
      </w:pPr>
      <w:r w:rsidRPr="00112500">
        <w:rPr>
          <w:rFonts w:ascii="Times New Roman" w:hAnsi="Times New Roman" w:cs="Times New Roman"/>
          <w:bCs/>
          <w:sz w:val="28"/>
          <w:szCs w:val="28"/>
        </w:rPr>
        <w:t>pasākumam “VSIA “Slimnīca “</w:t>
      </w:r>
      <w:proofErr w:type="spellStart"/>
      <w:r w:rsidRPr="00112500">
        <w:rPr>
          <w:rFonts w:ascii="Times New Roman" w:hAnsi="Times New Roman" w:cs="Times New Roman"/>
          <w:bCs/>
          <w:sz w:val="28"/>
          <w:szCs w:val="28"/>
        </w:rPr>
        <w:t>Ģintermuiža</w:t>
      </w:r>
      <w:proofErr w:type="spellEnd"/>
      <w:r w:rsidRPr="00112500">
        <w:rPr>
          <w:rFonts w:ascii="Times New Roman" w:hAnsi="Times New Roman" w:cs="Times New Roman"/>
          <w:bCs/>
          <w:sz w:val="28"/>
          <w:szCs w:val="28"/>
        </w:rPr>
        <w:t xml:space="preserve">”” stacionārās uzņemšanas nodaļas pārbūvei” 188 233 </w:t>
      </w:r>
      <w:r w:rsidRPr="00112500">
        <w:rPr>
          <w:rFonts w:ascii="Times New Roman" w:hAnsi="Times New Roman" w:cs="Times New Roman"/>
          <w:bCs/>
          <w:i/>
          <w:iCs/>
          <w:sz w:val="28"/>
          <w:szCs w:val="28"/>
        </w:rPr>
        <w:t xml:space="preserve">euro </w:t>
      </w:r>
      <w:r w:rsidRPr="00112500">
        <w:rPr>
          <w:rFonts w:ascii="Times New Roman" w:hAnsi="Times New Roman" w:cs="Times New Roman"/>
          <w:bCs/>
          <w:sz w:val="28"/>
          <w:szCs w:val="28"/>
        </w:rPr>
        <w:t>apmērā;</w:t>
      </w:r>
    </w:p>
    <w:p w14:paraId="5751125A" w14:textId="77777777" w:rsidR="00CF6CE7" w:rsidRPr="00112500" w:rsidRDefault="00CF6CE7" w:rsidP="00CF6CE7">
      <w:pPr>
        <w:widowControl w:val="0"/>
        <w:numPr>
          <w:ilvl w:val="0"/>
          <w:numId w:val="31"/>
        </w:numPr>
        <w:tabs>
          <w:tab w:val="left" w:pos="426"/>
        </w:tabs>
        <w:spacing w:line="240" w:lineRule="auto"/>
        <w:contextualSpacing/>
        <w:jc w:val="both"/>
        <w:rPr>
          <w:rFonts w:ascii="Times New Roman" w:hAnsi="Times New Roman" w:cs="Times New Roman"/>
          <w:bCs/>
          <w:sz w:val="28"/>
          <w:szCs w:val="28"/>
        </w:rPr>
      </w:pPr>
      <w:r w:rsidRPr="00112500">
        <w:rPr>
          <w:rFonts w:ascii="Times New Roman" w:hAnsi="Times New Roman" w:cs="Times New Roman"/>
          <w:bCs/>
          <w:sz w:val="28"/>
          <w:szCs w:val="28"/>
        </w:rPr>
        <w:t xml:space="preserve">pasākumam “BKUS pakalpojumu pieejamības uzlabošana” 3 000 000 </w:t>
      </w:r>
      <w:r w:rsidRPr="00112500">
        <w:rPr>
          <w:rFonts w:ascii="Times New Roman" w:hAnsi="Times New Roman" w:cs="Times New Roman"/>
          <w:bCs/>
          <w:i/>
          <w:iCs/>
          <w:sz w:val="28"/>
          <w:szCs w:val="28"/>
        </w:rPr>
        <w:t xml:space="preserve">euro </w:t>
      </w:r>
      <w:r w:rsidRPr="00112500">
        <w:rPr>
          <w:rFonts w:ascii="Times New Roman" w:hAnsi="Times New Roman" w:cs="Times New Roman"/>
          <w:bCs/>
          <w:sz w:val="28"/>
          <w:szCs w:val="28"/>
        </w:rPr>
        <w:t>apmērā;</w:t>
      </w:r>
    </w:p>
    <w:p w14:paraId="5C39EFBE" w14:textId="77777777" w:rsidR="00CF6CE7" w:rsidRPr="00112500" w:rsidRDefault="00CF6CE7" w:rsidP="00CF6CE7">
      <w:pPr>
        <w:widowControl w:val="0"/>
        <w:numPr>
          <w:ilvl w:val="0"/>
          <w:numId w:val="31"/>
        </w:numPr>
        <w:tabs>
          <w:tab w:val="left" w:pos="426"/>
        </w:tabs>
        <w:spacing w:line="240" w:lineRule="auto"/>
        <w:contextualSpacing/>
        <w:jc w:val="both"/>
        <w:rPr>
          <w:rFonts w:ascii="Times New Roman" w:hAnsi="Times New Roman" w:cs="Times New Roman"/>
          <w:bCs/>
          <w:sz w:val="28"/>
          <w:szCs w:val="28"/>
        </w:rPr>
      </w:pPr>
      <w:r w:rsidRPr="00112500">
        <w:rPr>
          <w:rFonts w:ascii="Times New Roman" w:hAnsi="Times New Roman" w:cs="Times New Roman"/>
          <w:bCs/>
          <w:sz w:val="28"/>
          <w:szCs w:val="28"/>
        </w:rPr>
        <w:t xml:space="preserve">pasākumam “PSKUS pakalpojumu pieejamības uzlabošana”                     6 222 645 </w:t>
      </w:r>
      <w:r w:rsidRPr="00112500">
        <w:rPr>
          <w:rFonts w:ascii="Times New Roman" w:hAnsi="Times New Roman" w:cs="Times New Roman"/>
          <w:bCs/>
          <w:i/>
          <w:iCs/>
          <w:sz w:val="28"/>
          <w:szCs w:val="28"/>
        </w:rPr>
        <w:t xml:space="preserve">euro </w:t>
      </w:r>
      <w:r w:rsidRPr="00112500">
        <w:rPr>
          <w:rFonts w:ascii="Times New Roman" w:hAnsi="Times New Roman" w:cs="Times New Roman"/>
          <w:bCs/>
          <w:sz w:val="28"/>
          <w:szCs w:val="28"/>
        </w:rPr>
        <w:t>apmērā;</w:t>
      </w:r>
    </w:p>
    <w:p w14:paraId="35AF3F30" w14:textId="77777777" w:rsidR="00CF6CE7" w:rsidRPr="00112500" w:rsidRDefault="00CF6CE7" w:rsidP="00CF6CE7">
      <w:pPr>
        <w:widowControl w:val="0"/>
        <w:numPr>
          <w:ilvl w:val="0"/>
          <w:numId w:val="31"/>
        </w:numPr>
        <w:tabs>
          <w:tab w:val="left" w:pos="426"/>
        </w:tabs>
        <w:spacing w:line="240" w:lineRule="auto"/>
        <w:contextualSpacing/>
        <w:jc w:val="both"/>
        <w:rPr>
          <w:rFonts w:ascii="Times New Roman" w:hAnsi="Times New Roman" w:cs="Times New Roman"/>
          <w:bCs/>
          <w:sz w:val="28"/>
          <w:szCs w:val="28"/>
        </w:rPr>
      </w:pPr>
      <w:r w:rsidRPr="00112500">
        <w:rPr>
          <w:rFonts w:ascii="Times New Roman" w:hAnsi="Times New Roman" w:cs="Times New Roman"/>
          <w:bCs/>
          <w:sz w:val="28"/>
          <w:szCs w:val="28"/>
        </w:rPr>
        <w:t xml:space="preserve">pasākumam “SIA “Rīgas Austrumu klīniskā universitātes slimnīca” pakalpojumu pieejamības uzlabošana” 6 242 878 </w:t>
      </w:r>
      <w:r w:rsidRPr="00112500">
        <w:rPr>
          <w:rFonts w:ascii="Times New Roman" w:hAnsi="Times New Roman" w:cs="Times New Roman"/>
          <w:bCs/>
          <w:i/>
          <w:iCs/>
          <w:sz w:val="28"/>
          <w:szCs w:val="28"/>
        </w:rPr>
        <w:t xml:space="preserve">euro </w:t>
      </w:r>
      <w:r w:rsidRPr="00112500">
        <w:rPr>
          <w:rFonts w:ascii="Times New Roman" w:hAnsi="Times New Roman" w:cs="Times New Roman"/>
          <w:bCs/>
          <w:sz w:val="28"/>
          <w:szCs w:val="28"/>
        </w:rPr>
        <w:t>apmērā.</w:t>
      </w:r>
    </w:p>
    <w:p w14:paraId="1F17F53F" w14:textId="362014CB" w:rsidR="003E10B7" w:rsidRPr="00112500" w:rsidRDefault="003E10B7" w:rsidP="003E10B7">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VM apkopoja un sagatavoja ārstniecības iestāžu un padotības iestādes sniegto informāciju par īstenošanas progresu 2021.gadā, kā arī sniegts skaidrojums par neizpildes iemesliem un iespējamiem riskiem finansējuma neapguvi 2021.gadā (skatīt tabulu Nr.</w:t>
      </w:r>
      <w:r w:rsidR="0007407A" w:rsidRPr="00112500">
        <w:rPr>
          <w:rFonts w:ascii="Times New Roman" w:hAnsi="Times New Roman" w:cs="Times New Roman"/>
          <w:sz w:val="28"/>
          <w:szCs w:val="28"/>
        </w:rPr>
        <w:t>3</w:t>
      </w:r>
      <w:r w:rsidRPr="00112500">
        <w:rPr>
          <w:rFonts w:ascii="Times New Roman" w:hAnsi="Times New Roman" w:cs="Times New Roman"/>
          <w:sz w:val="28"/>
          <w:szCs w:val="28"/>
        </w:rPr>
        <w:t>).</w:t>
      </w:r>
    </w:p>
    <w:p w14:paraId="75283F6F" w14:textId="5F18748D" w:rsidR="003E10B7" w:rsidRPr="00112500" w:rsidRDefault="003E10B7" w:rsidP="003E10B7">
      <w:pPr>
        <w:spacing w:after="0" w:line="240" w:lineRule="auto"/>
        <w:jc w:val="right"/>
        <w:rPr>
          <w:rFonts w:ascii="Times New Roman" w:hAnsi="Times New Roman" w:cs="Times New Roman"/>
          <w:sz w:val="24"/>
          <w:szCs w:val="24"/>
        </w:rPr>
      </w:pPr>
      <w:r w:rsidRPr="00112500">
        <w:rPr>
          <w:rFonts w:ascii="Times New Roman" w:hAnsi="Times New Roman" w:cs="Times New Roman"/>
          <w:sz w:val="24"/>
          <w:szCs w:val="24"/>
        </w:rPr>
        <w:t>Tabula Nr.</w:t>
      </w:r>
      <w:r w:rsidR="0007407A" w:rsidRPr="00112500">
        <w:rPr>
          <w:rFonts w:ascii="Times New Roman" w:hAnsi="Times New Roman" w:cs="Times New Roman"/>
          <w:sz w:val="24"/>
          <w:szCs w:val="24"/>
        </w:rPr>
        <w:t>3</w:t>
      </w:r>
    </w:p>
    <w:p w14:paraId="483C3D8F" w14:textId="4A12743C" w:rsidR="0007407A" w:rsidRPr="00112500" w:rsidRDefault="0007407A" w:rsidP="003E10B7">
      <w:pPr>
        <w:spacing w:after="0" w:line="240" w:lineRule="auto"/>
        <w:jc w:val="right"/>
        <w:rPr>
          <w:rFonts w:ascii="Times New Roman" w:hAnsi="Times New Roman" w:cs="Times New Roman"/>
          <w:sz w:val="24"/>
          <w:szCs w:val="24"/>
        </w:rPr>
      </w:pPr>
    </w:p>
    <w:p w14:paraId="4102011B" w14:textId="5531079F" w:rsidR="0007407A" w:rsidRPr="00112500" w:rsidRDefault="0007407A" w:rsidP="0007407A">
      <w:pPr>
        <w:spacing w:after="0" w:line="240" w:lineRule="auto"/>
        <w:jc w:val="center"/>
        <w:rPr>
          <w:rFonts w:ascii="Times New Roman" w:hAnsi="Times New Roman" w:cs="Times New Roman"/>
          <w:b/>
          <w:bCs/>
          <w:sz w:val="28"/>
          <w:szCs w:val="28"/>
        </w:rPr>
      </w:pPr>
      <w:r w:rsidRPr="00112500">
        <w:rPr>
          <w:rFonts w:ascii="Times New Roman" w:hAnsi="Times New Roman" w:cs="Times New Roman"/>
          <w:b/>
          <w:bCs/>
          <w:sz w:val="28"/>
          <w:szCs w:val="28"/>
        </w:rPr>
        <w:t>Piešķirtais un izlietotais finansējums ārstniecības iestādēm 2021.gadā</w:t>
      </w: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315"/>
        <w:gridCol w:w="1156"/>
        <w:gridCol w:w="1078"/>
        <w:gridCol w:w="1125"/>
        <w:gridCol w:w="3120"/>
      </w:tblGrid>
      <w:tr w:rsidR="00112500" w:rsidRPr="00112500" w14:paraId="1DE222D2" w14:textId="77777777" w:rsidTr="003C0877">
        <w:tc>
          <w:tcPr>
            <w:tcW w:w="1528" w:type="dxa"/>
            <w:tcBorders>
              <w:bottom w:val="single" w:sz="4" w:space="0" w:color="auto"/>
            </w:tcBorders>
            <w:shd w:val="clear" w:color="auto" w:fill="E7E6E6"/>
            <w:vAlign w:val="center"/>
          </w:tcPr>
          <w:p w14:paraId="24168574" w14:textId="7D990A91" w:rsidR="00346791" w:rsidRPr="00112500" w:rsidRDefault="00346791" w:rsidP="00B47ED1">
            <w:pPr>
              <w:spacing w:after="0" w:line="240" w:lineRule="auto"/>
              <w:jc w:val="center"/>
              <w:rPr>
                <w:rFonts w:ascii="Times New Roman" w:hAnsi="Times New Roman" w:cs="Times New Roman"/>
                <w:b/>
                <w:bCs/>
                <w:sz w:val="20"/>
                <w:szCs w:val="20"/>
              </w:rPr>
            </w:pPr>
            <w:r w:rsidRPr="00112500">
              <w:rPr>
                <w:rFonts w:ascii="Times New Roman" w:hAnsi="Times New Roman" w:cs="Times New Roman"/>
                <w:b/>
                <w:bCs/>
                <w:sz w:val="20"/>
                <w:szCs w:val="20"/>
              </w:rPr>
              <w:t>Pasākuma nosaukumus/ Izpildītājs</w:t>
            </w:r>
          </w:p>
        </w:tc>
        <w:tc>
          <w:tcPr>
            <w:tcW w:w="1315" w:type="dxa"/>
            <w:shd w:val="clear" w:color="auto" w:fill="E7E6E6"/>
            <w:vAlign w:val="center"/>
          </w:tcPr>
          <w:p w14:paraId="209064B9" w14:textId="1F23C490" w:rsidR="00346791" w:rsidRPr="00112500" w:rsidRDefault="00346791" w:rsidP="00B47ED1">
            <w:pPr>
              <w:spacing w:after="0" w:line="240" w:lineRule="auto"/>
              <w:jc w:val="center"/>
              <w:rPr>
                <w:rFonts w:ascii="Times New Roman" w:hAnsi="Times New Roman" w:cs="Times New Roman"/>
                <w:b/>
                <w:bCs/>
                <w:sz w:val="20"/>
                <w:szCs w:val="20"/>
              </w:rPr>
            </w:pPr>
            <w:r w:rsidRPr="00112500">
              <w:rPr>
                <w:rFonts w:ascii="Times New Roman" w:hAnsi="Times New Roman" w:cs="Times New Roman"/>
                <w:b/>
                <w:bCs/>
                <w:sz w:val="20"/>
                <w:szCs w:val="20"/>
              </w:rPr>
              <w:t>2021.gadā piešķirtais finansējums</w:t>
            </w:r>
            <w:r w:rsidRPr="00112500">
              <w:rPr>
                <w:rStyle w:val="FootnoteReference"/>
                <w:rFonts w:ascii="Times New Roman" w:hAnsi="Times New Roman"/>
                <w:b/>
                <w:bCs/>
                <w:sz w:val="20"/>
                <w:szCs w:val="20"/>
              </w:rPr>
              <w:footnoteReference w:id="3"/>
            </w:r>
          </w:p>
        </w:tc>
        <w:tc>
          <w:tcPr>
            <w:tcW w:w="1156" w:type="dxa"/>
            <w:shd w:val="clear" w:color="auto" w:fill="E7E6E6"/>
            <w:vAlign w:val="center"/>
          </w:tcPr>
          <w:p w14:paraId="5E74D2D0" w14:textId="7F883BC9" w:rsidR="00346791" w:rsidRPr="00112500" w:rsidRDefault="00346791" w:rsidP="00B47ED1">
            <w:pPr>
              <w:spacing w:after="0" w:line="240" w:lineRule="auto"/>
              <w:jc w:val="center"/>
              <w:rPr>
                <w:rFonts w:ascii="Times New Roman" w:hAnsi="Times New Roman" w:cs="Times New Roman"/>
                <w:b/>
                <w:bCs/>
                <w:sz w:val="20"/>
                <w:szCs w:val="20"/>
              </w:rPr>
            </w:pPr>
            <w:r w:rsidRPr="00112500">
              <w:rPr>
                <w:rFonts w:ascii="Times New Roman" w:hAnsi="Times New Roman" w:cs="Times New Roman"/>
                <w:b/>
                <w:bCs/>
                <w:sz w:val="20"/>
                <w:szCs w:val="20"/>
              </w:rPr>
              <w:t>Izpilde uz 31.12.2021</w:t>
            </w:r>
          </w:p>
        </w:tc>
        <w:tc>
          <w:tcPr>
            <w:tcW w:w="1078" w:type="dxa"/>
            <w:shd w:val="clear" w:color="auto" w:fill="E7E6E6"/>
            <w:vAlign w:val="center"/>
          </w:tcPr>
          <w:p w14:paraId="1923CFC2" w14:textId="15927FF3" w:rsidR="00346791" w:rsidRPr="00112500" w:rsidRDefault="00346791" w:rsidP="0061680D">
            <w:pPr>
              <w:spacing w:after="0" w:line="240" w:lineRule="auto"/>
              <w:jc w:val="center"/>
              <w:rPr>
                <w:rFonts w:ascii="Times New Roman" w:hAnsi="Times New Roman" w:cs="Times New Roman"/>
                <w:b/>
                <w:bCs/>
                <w:sz w:val="20"/>
                <w:szCs w:val="20"/>
              </w:rPr>
            </w:pPr>
            <w:r w:rsidRPr="00112500">
              <w:rPr>
                <w:rFonts w:ascii="Times New Roman" w:hAnsi="Times New Roman" w:cs="Times New Roman"/>
                <w:b/>
                <w:bCs/>
                <w:sz w:val="20"/>
                <w:szCs w:val="20"/>
              </w:rPr>
              <w:t>Plānota līdzekļu apguve 2022.gadā</w:t>
            </w:r>
          </w:p>
        </w:tc>
        <w:tc>
          <w:tcPr>
            <w:tcW w:w="1125" w:type="dxa"/>
            <w:shd w:val="clear" w:color="auto" w:fill="E7E6E6"/>
            <w:vAlign w:val="center"/>
          </w:tcPr>
          <w:p w14:paraId="527E2151" w14:textId="7F0846AC" w:rsidR="00346791" w:rsidRPr="00112500" w:rsidRDefault="00346791" w:rsidP="0061680D">
            <w:pPr>
              <w:spacing w:after="0" w:line="240" w:lineRule="auto"/>
              <w:jc w:val="center"/>
              <w:rPr>
                <w:rFonts w:ascii="Times New Roman" w:hAnsi="Times New Roman" w:cs="Times New Roman"/>
                <w:b/>
                <w:bCs/>
                <w:sz w:val="20"/>
                <w:szCs w:val="20"/>
              </w:rPr>
            </w:pPr>
            <w:r w:rsidRPr="00112500">
              <w:rPr>
                <w:rFonts w:ascii="Times New Roman" w:hAnsi="Times New Roman" w:cs="Times New Roman"/>
                <w:b/>
                <w:bCs/>
                <w:sz w:val="20"/>
                <w:szCs w:val="20"/>
              </w:rPr>
              <w:t>Pārnests uz REACT-EU</w:t>
            </w:r>
          </w:p>
        </w:tc>
        <w:tc>
          <w:tcPr>
            <w:tcW w:w="3120" w:type="dxa"/>
            <w:shd w:val="clear" w:color="auto" w:fill="E7E6E6"/>
            <w:vAlign w:val="center"/>
          </w:tcPr>
          <w:p w14:paraId="42C86BF3" w14:textId="77E6209D" w:rsidR="00346791" w:rsidRPr="00112500" w:rsidRDefault="00346791" w:rsidP="00B47ED1">
            <w:pPr>
              <w:spacing w:after="0" w:line="240" w:lineRule="auto"/>
              <w:jc w:val="center"/>
              <w:rPr>
                <w:rFonts w:ascii="Times New Roman" w:hAnsi="Times New Roman" w:cs="Times New Roman"/>
                <w:b/>
                <w:bCs/>
                <w:sz w:val="20"/>
                <w:szCs w:val="20"/>
              </w:rPr>
            </w:pPr>
            <w:r w:rsidRPr="00112500">
              <w:rPr>
                <w:rFonts w:ascii="Times New Roman" w:hAnsi="Times New Roman" w:cs="Times New Roman"/>
                <w:b/>
                <w:bCs/>
                <w:sz w:val="20"/>
                <w:szCs w:val="20"/>
              </w:rPr>
              <w:t>Neizpildes iemesli</w:t>
            </w:r>
          </w:p>
        </w:tc>
      </w:tr>
      <w:tr w:rsidR="00112500" w:rsidRPr="00112500" w14:paraId="47149D40" w14:textId="77777777" w:rsidTr="003C0877">
        <w:tc>
          <w:tcPr>
            <w:tcW w:w="1528" w:type="dxa"/>
            <w:tcBorders>
              <w:top w:val="single" w:sz="4" w:space="0" w:color="auto"/>
              <w:left w:val="single" w:sz="8" w:space="0" w:color="auto"/>
              <w:bottom w:val="single" w:sz="4" w:space="0" w:color="auto"/>
              <w:right w:val="single" w:sz="4" w:space="0" w:color="auto"/>
            </w:tcBorders>
            <w:shd w:val="clear" w:color="auto" w:fill="auto"/>
            <w:vAlign w:val="center"/>
          </w:tcPr>
          <w:p w14:paraId="075E8817" w14:textId="6C0B558A"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t>VSIA "Paula Stradiņa klīniskā universitātes slimnīca" A2 korpusa pilnas funkcionalitātes nodrošināšanai (</w:t>
            </w:r>
            <w:r w:rsidRPr="00112500">
              <w:rPr>
                <w:rFonts w:ascii="Times New Roman" w:hAnsi="Times New Roman" w:cs="Times New Roman"/>
                <w:sz w:val="20"/>
                <w:szCs w:val="20"/>
              </w:rPr>
              <w:t>PSKUS)</w:t>
            </w:r>
          </w:p>
        </w:tc>
        <w:tc>
          <w:tcPr>
            <w:tcW w:w="1315" w:type="dxa"/>
            <w:shd w:val="clear" w:color="auto" w:fill="auto"/>
            <w:vAlign w:val="center"/>
          </w:tcPr>
          <w:p w14:paraId="63901A60"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17 800 000</w:t>
            </w:r>
          </w:p>
        </w:tc>
        <w:tc>
          <w:tcPr>
            <w:tcW w:w="1156" w:type="dxa"/>
            <w:shd w:val="clear" w:color="auto" w:fill="auto"/>
            <w:vAlign w:val="center"/>
          </w:tcPr>
          <w:p w14:paraId="2A50AEB7" w14:textId="4DF7A22D" w:rsidR="00346791" w:rsidRPr="00112500" w:rsidRDefault="002559A6"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11 400 000</w:t>
            </w:r>
          </w:p>
        </w:tc>
        <w:tc>
          <w:tcPr>
            <w:tcW w:w="1078" w:type="dxa"/>
            <w:vAlign w:val="center"/>
          </w:tcPr>
          <w:p w14:paraId="4C5E255C" w14:textId="32365A37" w:rsidR="00346791" w:rsidRPr="00112500" w:rsidRDefault="002559A6"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 xml:space="preserve">6 </w:t>
            </w:r>
            <w:r w:rsidR="00346791" w:rsidRPr="00112500">
              <w:rPr>
                <w:rFonts w:ascii="Times New Roman" w:hAnsi="Times New Roman" w:cs="Times New Roman"/>
                <w:sz w:val="20"/>
                <w:szCs w:val="20"/>
              </w:rPr>
              <w:t>400 000</w:t>
            </w:r>
          </w:p>
        </w:tc>
        <w:tc>
          <w:tcPr>
            <w:tcW w:w="1125" w:type="dxa"/>
            <w:vAlign w:val="center"/>
          </w:tcPr>
          <w:p w14:paraId="2DA1B768" w14:textId="4D6489A4"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3120" w:type="dxa"/>
            <w:shd w:val="clear" w:color="auto" w:fill="auto"/>
          </w:tcPr>
          <w:p w14:paraId="744B7426" w14:textId="4BD10B0C"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Veikti būvdarbi atbilstoši 27.08.2020 noslēgtajam līgumam ar SIA “VELVE” par A korpusa II kārtu.</w:t>
            </w:r>
          </w:p>
          <w:p w14:paraId="0DB3D590" w14:textId="7CC62D0A" w:rsidR="00346791" w:rsidRPr="00112500" w:rsidRDefault="002559A6"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2022.gada plānots apgūt 6</w:t>
            </w:r>
            <w:r w:rsidR="00346791" w:rsidRPr="00112500">
              <w:rPr>
                <w:rFonts w:ascii="Times New Roman" w:hAnsi="Times New Roman" w:cs="Times New Roman"/>
                <w:sz w:val="20"/>
                <w:szCs w:val="20"/>
              </w:rPr>
              <w:t xml:space="preserve"> 400 000 </w:t>
            </w:r>
            <w:r w:rsidR="00346791" w:rsidRPr="00112500">
              <w:rPr>
                <w:rFonts w:ascii="Times New Roman" w:hAnsi="Times New Roman" w:cs="Times New Roman"/>
                <w:i/>
                <w:iCs/>
                <w:sz w:val="20"/>
                <w:szCs w:val="20"/>
              </w:rPr>
              <w:t>euro</w:t>
            </w:r>
            <w:r w:rsidRPr="00112500">
              <w:rPr>
                <w:rFonts w:ascii="Times New Roman" w:hAnsi="Times New Roman" w:cs="Times New Roman"/>
                <w:i/>
                <w:iCs/>
                <w:sz w:val="20"/>
                <w:szCs w:val="20"/>
              </w:rPr>
              <w:t>.</w:t>
            </w:r>
            <w:r w:rsidR="00346791" w:rsidRPr="00112500">
              <w:rPr>
                <w:rFonts w:ascii="Times New Roman" w:hAnsi="Times New Roman" w:cs="Times New Roman"/>
                <w:i/>
                <w:iCs/>
                <w:sz w:val="20"/>
                <w:szCs w:val="20"/>
              </w:rPr>
              <w:t xml:space="preserve"> </w:t>
            </w:r>
            <w:r w:rsidR="00346791" w:rsidRPr="00112500">
              <w:rPr>
                <w:rFonts w:ascii="Times New Roman" w:hAnsi="Times New Roman" w:cs="Times New Roman"/>
                <w:sz w:val="20"/>
                <w:szCs w:val="20"/>
              </w:rPr>
              <w:t>Finansējums ir ieguldīts PSKUS pamatkapitālā</w:t>
            </w:r>
            <w:r w:rsidRPr="00112500">
              <w:rPr>
                <w:rFonts w:ascii="Times New Roman" w:hAnsi="Times New Roman" w:cs="Times New Roman"/>
                <w:sz w:val="20"/>
                <w:szCs w:val="20"/>
              </w:rPr>
              <w:t>.</w:t>
            </w:r>
          </w:p>
        </w:tc>
      </w:tr>
      <w:tr w:rsidR="00112500" w:rsidRPr="00112500" w14:paraId="7607A626" w14:textId="77777777" w:rsidTr="003C0877">
        <w:tc>
          <w:tcPr>
            <w:tcW w:w="1528" w:type="dxa"/>
            <w:shd w:val="clear" w:color="auto" w:fill="auto"/>
            <w:vAlign w:val="center"/>
          </w:tcPr>
          <w:p w14:paraId="7CE172F8" w14:textId="15A813C6"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VSIA "Paula Stradiņa klīniskā universitātes slimnīca" 15., 32. un 109.korpusu </w:t>
            </w:r>
            <w:r w:rsidRPr="00112500">
              <w:rPr>
                <w:rFonts w:ascii="Times New Roman" w:hAnsi="Times New Roman" w:cs="Times New Roman"/>
                <w:sz w:val="20"/>
                <w:szCs w:val="20"/>
              </w:rPr>
              <w:lastRenderedPageBreak/>
              <w:t>renovācijai</w:t>
            </w:r>
            <w:r w:rsidRPr="00112500">
              <w:rPr>
                <w:rStyle w:val="FootnoteReference"/>
                <w:rFonts w:ascii="Times New Roman" w:hAnsi="Times New Roman"/>
                <w:sz w:val="20"/>
                <w:szCs w:val="20"/>
              </w:rPr>
              <w:footnoteReference w:id="4"/>
            </w:r>
            <w:r w:rsidRPr="00112500">
              <w:rPr>
                <w:rFonts w:ascii="Times New Roman" w:hAnsi="Times New Roman" w:cs="Times New Roman"/>
                <w:sz w:val="20"/>
                <w:szCs w:val="20"/>
              </w:rPr>
              <w:t xml:space="preserve"> (PSKUS)</w:t>
            </w:r>
          </w:p>
        </w:tc>
        <w:tc>
          <w:tcPr>
            <w:tcW w:w="1315" w:type="dxa"/>
            <w:shd w:val="clear" w:color="auto" w:fill="auto"/>
            <w:vAlign w:val="center"/>
          </w:tcPr>
          <w:p w14:paraId="78081864"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lastRenderedPageBreak/>
              <w:t>-</w:t>
            </w:r>
          </w:p>
        </w:tc>
        <w:tc>
          <w:tcPr>
            <w:tcW w:w="1156" w:type="dxa"/>
            <w:shd w:val="clear" w:color="auto" w:fill="auto"/>
            <w:vAlign w:val="center"/>
          </w:tcPr>
          <w:p w14:paraId="699CB2BB"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w:t>
            </w:r>
          </w:p>
        </w:tc>
        <w:tc>
          <w:tcPr>
            <w:tcW w:w="1078" w:type="dxa"/>
            <w:vAlign w:val="center"/>
          </w:tcPr>
          <w:p w14:paraId="7D907936" w14:textId="3B98D1CB"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125" w:type="dxa"/>
            <w:vAlign w:val="center"/>
          </w:tcPr>
          <w:p w14:paraId="6D996C58" w14:textId="1F86F8CA" w:rsidR="00346791" w:rsidRPr="00112500" w:rsidRDefault="005B216E" w:rsidP="00346791">
            <w:pPr>
              <w:spacing w:after="0" w:line="240" w:lineRule="auto"/>
              <w:ind w:left="-195"/>
              <w:jc w:val="right"/>
              <w:rPr>
                <w:rFonts w:ascii="Times New Roman" w:hAnsi="Times New Roman" w:cs="Times New Roman"/>
                <w:sz w:val="20"/>
                <w:szCs w:val="20"/>
              </w:rPr>
            </w:pPr>
            <w:r w:rsidRPr="00112500">
              <w:rPr>
                <w:rFonts w:ascii="Times New Roman" w:hAnsi="Times New Roman" w:cs="Times New Roman"/>
                <w:sz w:val="20"/>
                <w:szCs w:val="20"/>
              </w:rPr>
              <w:t>11 700 000</w:t>
            </w:r>
            <w:r w:rsidR="00346791" w:rsidRPr="00112500">
              <w:rPr>
                <w:rFonts w:ascii="Times New Roman" w:hAnsi="Times New Roman" w:cs="Times New Roman"/>
                <w:sz w:val="20"/>
                <w:szCs w:val="20"/>
                <w:vertAlign w:val="superscript"/>
              </w:rPr>
              <w:t>1</w:t>
            </w:r>
          </w:p>
        </w:tc>
        <w:tc>
          <w:tcPr>
            <w:tcW w:w="3120" w:type="dxa"/>
            <w:shd w:val="clear" w:color="auto" w:fill="auto"/>
          </w:tcPr>
          <w:p w14:paraId="3B819A42" w14:textId="4F398B3F" w:rsidR="00346791" w:rsidRPr="00112500" w:rsidRDefault="00346791" w:rsidP="00D5396C">
            <w:pPr>
              <w:spacing w:after="0" w:line="240" w:lineRule="auto"/>
              <w:jc w:val="both"/>
              <w:rPr>
                <w:rFonts w:ascii="Times New Roman" w:hAnsi="Times New Roman" w:cs="Times New Roman"/>
                <w:sz w:val="20"/>
                <w:szCs w:val="20"/>
              </w:rPr>
            </w:pPr>
          </w:p>
        </w:tc>
      </w:tr>
      <w:tr w:rsidR="00112500" w:rsidRPr="00112500" w14:paraId="562E0719" w14:textId="77777777" w:rsidTr="003C0877">
        <w:tc>
          <w:tcPr>
            <w:tcW w:w="1528" w:type="dxa"/>
            <w:shd w:val="clear" w:color="auto" w:fill="auto"/>
            <w:vAlign w:val="center"/>
          </w:tcPr>
          <w:p w14:paraId="1E7DE748" w14:textId="2FFF1F25"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VSIA "Bērnu klīniskā universitātes slimnīca" ambulatorā korpusa ar uzņemšanu un observācijas nodaļas būvniecībai</w:t>
            </w:r>
            <w:r w:rsidRPr="00112500">
              <w:rPr>
                <w:rStyle w:val="FootnoteReference"/>
                <w:rFonts w:ascii="Times New Roman" w:hAnsi="Times New Roman"/>
                <w:sz w:val="20"/>
                <w:szCs w:val="20"/>
              </w:rPr>
              <w:footnoteReference w:id="5"/>
            </w:r>
            <w:r w:rsidRPr="00112500">
              <w:rPr>
                <w:rFonts w:ascii="Times New Roman" w:hAnsi="Times New Roman" w:cs="Times New Roman"/>
                <w:sz w:val="20"/>
                <w:szCs w:val="20"/>
              </w:rPr>
              <w:t xml:space="preserve"> (BKUS)</w:t>
            </w:r>
          </w:p>
        </w:tc>
        <w:tc>
          <w:tcPr>
            <w:tcW w:w="1315" w:type="dxa"/>
            <w:shd w:val="clear" w:color="auto" w:fill="auto"/>
            <w:vAlign w:val="center"/>
          </w:tcPr>
          <w:p w14:paraId="31806866"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1 779 150</w:t>
            </w:r>
          </w:p>
        </w:tc>
        <w:tc>
          <w:tcPr>
            <w:tcW w:w="1156" w:type="dxa"/>
            <w:shd w:val="clear" w:color="auto" w:fill="auto"/>
            <w:vAlign w:val="center"/>
          </w:tcPr>
          <w:p w14:paraId="2631D29E"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078" w:type="dxa"/>
            <w:vAlign w:val="center"/>
          </w:tcPr>
          <w:p w14:paraId="18A4F5D1" w14:textId="40594A4E"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125" w:type="dxa"/>
            <w:vAlign w:val="center"/>
          </w:tcPr>
          <w:p w14:paraId="3D502113" w14:textId="1F33CD25" w:rsidR="00346791" w:rsidRPr="00112500" w:rsidRDefault="00346791" w:rsidP="003C0877">
            <w:pPr>
              <w:spacing w:after="0" w:line="240" w:lineRule="auto"/>
              <w:ind w:left="-107"/>
              <w:jc w:val="right"/>
              <w:rPr>
                <w:rFonts w:ascii="Times New Roman" w:hAnsi="Times New Roman" w:cs="Times New Roman"/>
                <w:sz w:val="20"/>
                <w:szCs w:val="20"/>
              </w:rPr>
            </w:pPr>
            <w:r w:rsidRPr="00112500">
              <w:rPr>
                <w:rFonts w:ascii="Times New Roman" w:hAnsi="Times New Roman" w:cs="Times New Roman"/>
                <w:sz w:val="20"/>
                <w:szCs w:val="20"/>
              </w:rPr>
              <w:t>10</w:t>
            </w:r>
            <w:r w:rsidR="00E26D87" w:rsidRPr="00112500">
              <w:rPr>
                <w:rFonts w:ascii="Times New Roman" w:hAnsi="Times New Roman" w:cs="Times New Roman"/>
                <w:sz w:val="20"/>
                <w:szCs w:val="20"/>
              </w:rPr>
              <w:t> 079 150</w:t>
            </w:r>
            <w:r w:rsidR="003C0877" w:rsidRPr="00112500">
              <w:rPr>
                <w:rFonts w:ascii="Times New Roman" w:hAnsi="Times New Roman" w:cs="Times New Roman"/>
                <w:sz w:val="20"/>
                <w:szCs w:val="20"/>
                <w:vertAlign w:val="superscript"/>
              </w:rPr>
              <w:t>1</w:t>
            </w:r>
          </w:p>
        </w:tc>
        <w:tc>
          <w:tcPr>
            <w:tcW w:w="3120" w:type="dxa"/>
            <w:shd w:val="clear" w:color="auto" w:fill="auto"/>
          </w:tcPr>
          <w:p w14:paraId="6069CEC3" w14:textId="20B608AD"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Neizpildes iemesli nav atkarīgi no BKUS, bet saistīts ar izstrādātās tehniskās dokumentācijas ilgstošu saskaņošanu valsts un pašvaldības iestādēs, kas prasa vairākus mēnešus. Kā arī būvniecības procesos ik pa laikam notiek pārsūdzības, kas pagarina iepirkuma procesu</w:t>
            </w:r>
            <w:r w:rsidR="003C0877" w:rsidRPr="00112500">
              <w:rPr>
                <w:rFonts w:ascii="Times New Roman" w:hAnsi="Times New Roman" w:cs="Times New Roman"/>
                <w:sz w:val="20"/>
                <w:szCs w:val="20"/>
              </w:rPr>
              <w:t>.</w:t>
            </w:r>
          </w:p>
        </w:tc>
      </w:tr>
      <w:tr w:rsidR="00112500" w:rsidRPr="00112500" w14:paraId="770F72C6" w14:textId="77777777" w:rsidTr="003C0877">
        <w:tc>
          <w:tcPr>
            <w:tcW w:w="1528" w:type="dxa"/>
            <w:shd w:val="clear" w:color="auto" w:fill="auto"/>
            <w:vAlign w:val="center"/>
          </w:tcPr>
          <w:p w14:paraId="0A9D264F" w14:textId="77777777"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SIA “Daugavpils reģionālā slimnīca”  intensīvās terapijas nodaļas paplašināšanai, izolācijas boksu izveidei, pacientu plūsmu nodalīšanai</w:t>
            </w:r>
          </w:p>
          <w:p w14:paraId="3ED33860" w14:textId="23D82B1E"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DRS, NVD)</w:t>
            </w:r>
          </w:p>
        </w:tc>
        <w:tc>
          <w:tcPr>
            <w:tcW w:w="1315" w:type="dxa"/>
            <w:shd w:val="clear" w:color="auto" w:fill="auto"/>
            <w:vAlign w:val="center"/>
          </w:tcPr>
          <w:p w14:paraId="0D4BE953"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1 435 831</w:t>
            </w:r>
          </w:p>
        </w:tc>
        <w:tc>
          <w:tcPr>
            <w:tcW w:w="1156" w:type="dxa"/>
            <w:shd w:val="clear" w:color="auto" w:fill="auto"/>
            <w:vAlign w:val="center"/>
          </w:tcPr>
          <w:p w14:paraId="3442D691" w14:textId="2DF5AFC0"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780 288</w:t>
            </w:r>
          </w:p>
        </w:tc>
        <w:tc>
          <w:tcPr>
            <w:tcW w:w="1078" w:type="dxa"/>
            <w:vAlign w:val="center"/>
          </w:tcPr>
          <w:p w14:paraId="71D2BCDA" w14:textId="75064D48"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125" w:type="dxa"/>
            <w:vAlign w:val="center"/>
          </w:tcPr>
          <w:p w14:paraId="314D69A7" w14:textId="70E92497" w:rsidR="00346791" w:rsidRPr="00112500" w:rsidRDefault="005B216E"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336 362</w:t>
            </w:r>
            <w:r w:rsidR="003C0877" w:rsidRPr="00112500">
              <w:rPr>
                <w:rFonts w:ascii="Times New Roman" w:hAnsi="Times New Roman" w:cs="Times New Roman"/>
                <w:sz w:val="20"/>
                <w:szCs w:val="20"/>
                <w:vertAlign w:val="superscript"/>
              </w:rPr>
              <w:t>1</w:t>
            </w:r>
          </w:p>
        </w:tc>
        <w:tc>
          <w:tcPr>
            <w:tcW w:w="3120" w:type="dxa"/>
            <w:shd w:val="clear" w:color="auto" w:fill="auto"/>
          </w:tcPr>
          <w:p w14:paraId="77C69349" w14:textId="77777777" w:rsidR="003C0877" w:rsidRPr="00112500" w:rsidRDefault="003C0877" w:rsidP="00F47FEE">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Informācija ir atspoguļota uz 01.11.2021. </w:t>
            </w:r>
          </w:p>
          <w:p w14:paraId="565E3476" w14:textId="43964AF6" w:rsidR="00346791" w:rsidRPr="00112500" w:rsidRDefault="00346791" w:rsidP="00F47FEE">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Ņemot vērā epidemioloģisko situāciju valstī un pieaugošu pacientu plūsmu uzņemšanas un intensīvās terapijas nodaļās, DRS pasākumu īstenošanu atlika uz vēlāku laiku, jo pārbūves darbu ietvaros būtiski tiek samazināta uzņemšanas nodaļas telpu kapacitāte un apgrūtināta loģistika, kas būtiski apgrūtinātu Slimnīcas intensīvās terapijas sniegšanas kapacitāti, jo sevišķi uzņemšanas etapā un samazinātu pakalpojuma sniegšanas kapacitāti, t.sk. Covid-19 pacientu aprūpē. </w:t>
            </w:r>
          </w:p>
        </w:tc>
      </w:tr>
      <w:tr w:rsidR="00112500" w:rsidRPr="00112500" w14:paraId="409BECEE" w14:textId="77777777" w:rsidTr="003C0877">
        <w:tc>
          <w:tcPr>
            <w:tcW w:w="1528" w:type="dxa"/>
            <w:tcBorders>
              <w:bottom w:val="single" w:sz="8" w:space="0" w:color="auto"/>
            </w:tcBorders>
            <w:shd w:val="clear" w:color="auto" w:fill="auto"/>
            <w:vAlign w:val="center"/>
          </w:tcPr>
          <w:p w14:paraId="26B302F4" w14:textId="711A0A54"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SIA "Vidzemes slimnīca" intensīvās terapijas nodaļas paplašināšanai, izolācijas boksu izveidei, pacientu plūsmu nodalīšanai (VS, NVD)</w:t>
            </w:r>
          </w:p>
        </w:tc>
        <w:tc>
          <w:tcPr>
            <w:tcW w:w="1315" w:type="dxa"/>
            <w:shd w:val="clear" w:color="auto" w:fill="auto"/>
            <w:vAlign w:val="center"/>
          </w:tcPr>
          <w:p w14:paraId="56BF036E"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2 810 108</w:t>
            </w:r>
          </w:p>
        </w:tc>
        <w:tc>
          <w:tcPr>
            <w:tcW w:w="1156" w:type="dxa"/>
            <w:shd w:val="clear" w:color="auto" w:fill="auto"/>
            <w:vAlign w:val="center"/>
          </w:tcPr>
          <w:p w14:paraId="78F3703E"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078" w:type="dxa"/>
            <w:vAlign w:val="center"/>
          </w:tcPr>
          <w:p w14:paraId="786E0059" w14:textId="1584779B"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125" w:type="dxa"/>
            <w:vAlign w:val="center"/>
          </w:tcPr>
          <w:p w14:paraId="46A0A9BD" w14:textId="3D3D0B41" w:rsidR="00346791" w:rsidRPr="00112500" w:rsidRDefault="007B01DD"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2 810 108</w:t>
            </w:r>
            <w:r w:rsidR="003C0877" w:rsidRPr="00112500">
              <w:rPr>
                <w:rFonts w:ascii="Times New Roman" w:hAnsi="Times New Roman" w:cs="Times New Roman"/>
                <w:sz w:val="20"/>
                <w:szCs w:val="20"/>
                <w:vertAlign w:val="superscript"/>
              </w:rPr>
              <w:t>1</w:t>
            </w:r>
          </w:p>
        </w:tc>
        <w:tc>
          <w:tcPr>
            <w:tcW w:w="3120" w:type="dxa"/>
            <w:shd w:val="clear" w:color="auto" w:fill="auto"/>
          </w:tcPr>
          <w:p w14:paraId="4A5048D5" w14:textId="77777777" w:rsidR="006B4298" w:rsidRPr="00112500" w:rsidRDefault="006B4298" w:rsidP="006B4298">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Informācija ir atspoguļota uz 01.11.2021. </w:t>
            </w:r>
          </w:p>
          <w:p w14:paraId="02E259CE" w14:textId="12E4C17E" w:rsidR="00346791" w:rsidRPr="00112500" w:rsidRDefault="00346791" w:rsidP="00D5396C">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Ņemot vērā epidemioloģisko situāciju valstī un pieaugošu pacientu plūsmu uzņemšanas un intensīvās terapijas nodaļās, VS pasākumu īstenošanu atlika uz vēlāku laiku, jo pārbūves darbu ietvaros būtiski tiek samazināta uzņemšanas nodaļas telpu kapacitāte un apgrūtināta loģistika, kas būtiski apgrūtinātu Slimnīcas intensīvās terapijas sniegšanas kapacitāti, jo sevišķi uzņemšanas etapā un samazinātu pakalpojuma sniegšanas kapacitāti, t.sk. Covid-19 pacientu aprūpē. </w:t>
            </w:r>
          </w:p>
        </w:tc>
      </w:tr>
      <w:tr w:rsidR="00112500" w:rsidRPr="00112500" w14:paraId="0D370DCA" w14:textId="77777777" w:rsidTr="003C0877">
        <w:tc>
          <w:tcPr>
            <w:tcW w:w="1528" w:type="dxa"/>
            <w:tcBorders>
              <w:top w:val="single" w:sz="8" w:space="0" w:color="auto"/>
              <w:left w:val="single" w:sz="8" w:space="0" w:color="auto"/>
              <w:bottom w:val="single" w:sz="4" w:space="0" w:color="auto"/>
              <w:right w:val="single" w:sz="4" w:space="0" w:color="auto"/>
            </w:tcBorders>
            <w:shd w:val="clear" w:color="auto" w:fill="auto"/>
            <w:vAlign w:val="center"/>
          </w:tcPr>
          <w:p w14:paraId="38DD500A" w14:textId="66C6B8FF"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t xml:space="preserve">SIA “Liepājas reģionālā slimnīca” intensīvās terapijas nodaļas paplašināšanai, izolācijas boksu izveidei, pacientu plūsmu </w:t>
            </w:r>
            <w:r w:rsidRPr="00112500">
              <w:rPr>
                <w:rFonts w:ascii="Times New Roman" w:hAnsi="Times New Roman" w:cs="Times New Roman"/>
                <w:sz w:val="18"/>
                <w:szCs w:val="18"/>
                <w:lang w:eastAsia="lv-LV"/>
              </w:rPr>
              <w:lastRenderedPageBreak/>
              <w:t>nodalīšanai (</w:t>
            </w:r>
            <w:r w:rsidRPr="00112500">
              <w:rPr>
                <w:rFonts w:ascii="Times New Roman" w:hAnsi="Times New Roman" w:cs="Times New Roman"/>
                <w:sz w:val="20"/>
                <w:szCs w:val="20"/>
              </w:rPr>
              <w:t>LRS, NVD )</w:t>
            </w:r>
          </w:p>
        </w:tc>
        <w:tc>
          <w:tcPr>
            <w:tcW w:w="1315" w:type="dxa"/>
            <w:shd w:val="clear" w:color="auto" w:fill="auto"/>
            <w:vAlign w:val="center"/>
          </w:tcPr>
          <w:p w14:paraId="47AD37AB"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lastRenderedPageBreak/>
              <w:t>2 900 108</w:t>
            </w:r>
          </w:p>
        </w:tc>
        <w:tc>
          <w:tcPr>
            <w:tcW w:w="1156" w:type="dxa"/>
            <w:shd w:val="clear" w:color="auto" w:fill="auto"/>
            <w:vAlign w:val="center"/>
          </w:tcPr>
          <w:p w14:paraId="5B3D6C1E"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24 137</w:t>
            </w:r>
          </w:p>
        </w:tc>
        <w:tc>
          <w:tcPr>
            <w:tcW w:w="1078" w:type="dxa"/>
            <w:vAlign w:val="center"/>
          </w:tcPr>
          <w:p w14:paraId="2122341A" w14:textId="7245F10D"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125" w:type="dxa"/>
            <w:vAlign w:val="center"/>
          </w:tcPr>
          <w:p w14:paraId="3FD9C968" w14:textId="146815C1"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2 900 109</w:t>
            </w:r>
            <w:r w:rsidR="003C0877" w:rsidRPr="00112500">
              <w:rPr>
                <w:rFonts w:ascii="Times New Roman" w:hAnsi="Times New Roman" w:cs="Times New Roman"/>
                <w:sz w:val="20"/>
                <w:szCs w:val="20"/>
                <w:vertAlign w:val="superscript"/>
              </w:rPr>
              <w:t>1</w:t>
            </w:r>
          </w:p>
        </w:tc>
        <w:tc>
          <w:tcPr>
            <w:tcW w:w="3120" w:type="dxa"/>
            <w:shd w:val="clear" w:color="auto" w:fill="auto"/>
          </w:tcPr>
          <w:p w14:paraId="6C585955" w14:textId="77777777" w:rsidR="003C0877" w:rsidRPr="00112500" w:rsidRDefault="003C0877"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Informācija ir atspoguļota uz 01.11.2021. </w:t>
            </w:r>
          </w:p>
          <w:p w14:paraId="5E69A24C" w14:textId="69D35B09"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24 137 </w:t>
            </w:r>
            <w:r w:rsidRPr="00112500">
              <w:rPr>
                <w:rFonts w:ascii="Times New Roman" w:hAnsi="Times New Roman" w:cs="Times New Roman"/>
                <w:i/>
                <w:iCs/>
                <w:sz w:val="20"/>
                <w:szCs w:val="20"/>
              </w:rPr>
              <w:t xml:space="preserve">euro </w:t>
            </w:r>
            <w:r w:rsidRPr="00112500">
              <w:rPr>
                <w:rFonts w:ascii="Times New Roman" w:hAnsi="Times New Roman" w:cs="Times New Roman"/>
                <w:sz w:val="20"/>
                <w:szCs w:val="20"/>
              </w:rPr>
              <w:t>apmērā tika veikta ventilācijas sistēmas izbūve Bērnu nodaļā, nodrošinot to darbības principu atbilstoši izolācijas boksiem.</w:t>
            </w:r>
          </w:p>
          <w:p w14:paraId="158430ED" w14:textId="77777777"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lastRenderedPageBreak/>
              <w:t>Sākotnēji, kad tika gatavots Liepājas reģionālās slimnīcas (turpmāk – LRS) pieteikums, tā īstenošana bija paredzēta 2021.gadā, ņemot vērā projekta gatavības stadiju, t.sk. jau izstrādātu būvprojektu. Taču, ņemot vērā epidemioloģisko situāciju valstī un pieaugošu pacientu plūsmu uzņemšanas un intensīvās terapijas nodaļās, LRS pasākumu īstenošanu atlika uz vēlāku laiku, jo pārbūves darbu ietvaros būtiski tiek samazināta uzņemšanas nodaļas telpu kapacitāte un apgrūtināta loģistika, kas būtiski apgrūtinātu Slimnīcas intensīvās terapijas sniegšanas kapacitāti, jo sevišķi uzņemšanas etapā un samazinātu pakalpojuma sniegšanas kapacitāti, t.sk. Covid-19 pacientu aprūpē.</w:t>
            </w:r>
          </w:p>
          <w:p w14:paraId="732C7FFD" w14:textId="33098501" w:rsidR="00346791" w:rsidRPr="00112500" w:rsidRDefault="00346791" w:rsidP="00D5396C">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Ņemot vērā līdzšinējo pieredzi, tiek precizēta būvprojekta tāme, proti, tiek veiktas izmaiņas telpa izvietojumā un pilnveidoti ventilācijas risinājumi. </w:t>
            </w:r>
            <w:r w:rsidRPr="00112500">
              <w:t xml:space="preserve"> </w:t>
            </w:r>
            <w:r w:rsidRPr="00112500">
              <w:rPr>
                <w:rFonts w:ascii="Times New Roman" w:hAnsi="Times New Roman" w:cs="Times New Roman"/>
                <w:sz w:val="20"/>
                <w:szCs w:val="20"/>
              </w:rPr>
              <w:t>Atbilstoši tam ir pagarinājies izpildes termiņš - kopā 8 mēneši.</w:t>
            </w:r>
          </w:p>
        </w:tc>
      </w:tr>
      <w:tr w:rsidR="00112500" w:rsidRPr="00112500" w14:paraId="5CF6BDAD" w14:textId="77777777" w:rsidTr="003C0877">
        <w:tc>
          <w:tcPr>
            <w:tcW w:w="1528" w:type="dxa"/>
            <w:tcBorders>
              <w:top w:val="single" w:sz="4" w:space="0" w:color="auto"/>
              <w:left w:val="single" w:sz="8" w:space="0" w:color="auto"/>
              <w:bottom w:val="single" w:sz="4" w:space="0" w:color="auto"/>
              <w:right w:val="single" w:sz="4" w:space="0" w:color="auto"/>
            </w:tcBorders>
            <w:shd w:val="clear" w:color="auto" w:fill="auto"/>
            <w:vAlign w:val="center"/>
          </w:tcPr>
          <w:p w14:paraId="1418C20C" w14:textId="52CF48A2"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lastRenderedPageBreak/>
              <w:t>SIA "Rēzeknes slimnīca" intensīvās terapijas nodaļas paplašināšanai, izolācijas boksu izveidei, pacientu plūsmu nodalīšanai (</w:t>
            </w:r>
            <w:r w:rsidRPr="00112500">
              <w:rPr>
                <w:rFonts w:ascii="Times New Roman" w:hAnsi="Times New Roman" w:cs="Times New Roman"/>
                <w:sz w:val="20"/>
                <w:szCs w:val="20"/>
              </w:rPr>
              <w:t>RS, NVD)</w:t>
            </w:r>
          </w:p>
        </w:tc>
        <w:tc>
          <w:tcPr>
            <w:tcW w:w="1315" w:type="dxa"/>
            <w:shd w:val="clear" w:color="auto" w:fill="auto"/>
            <w:vAlign w:val="center"/>
          </w:tcPr>
          <w:p w14:paraId="6314F6FD"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2 900 108</w:t>
            </w:r>
          </w:p>
        </w:tc>
        <w:tc>
          <w:tcPr>
            <w:tcW w:w="1156" w:type="dxa"/>
            <w:shd w:val="clear" w:color="auto" w:fill="auto"/>
            <w:vAlign w:val="center"/>
          </w:tcPr>
          <w:p w14:paraId="365440B2"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078" w:type="dxa"/>
            <w:vAlign w:val="center"/>
          </w:tcPr>
          <w:p w14:paraId="799E3D87" w14:textId="785C89DE"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125" w:type="dxa"/>
            <w:vAlign w:val="center"/>
          </w:tcPr>
          <w:p w14:paraId="0C8DE983" w14:textId="33BB6B2A"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2 900 109</w:t>
            </w:r>
            <w:r w:rsidR="003C0877" w:rsidRPr="00112500">
              <w:rPr>
                <w:rFonts w:ascii="Times New Roman" w:hAnsi="Times New Roman" w:cs="Times New Roman"/>
                <w:sz w:val="20"/>
                <w:szCs w:val="20"/>
                <w:vertAlign w:val="superscript"/>
              </w:rPr>
              <w:t>1</w:t>
            </w:r>
          </w:p>
        </w:tc>
        <w:tc>
          <w:tcPr>
            <w:tcW w:w="3120" w:type="dxa"/>
            <w:shd w:val="clear" w:color="auto" w:fill="auto"/>
          </w:tcPr>
          <w:p w14:paraId="0F405819" w14:textId="77777777" w:rsidR="003C0877" w:rsidRPr="00112500" w:rsidRDefault="003C0877" w:rsidP="003C0877">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Informācija ir atspoguļota uz 01.11.2021. </w:t>
            </w:r>
          </w:p>
          <w:p w14:paraId="5942BF02" w14:textId="2110620A"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2021. gada 8. janvārī noslēgts līgums ar SIA “ARX arhitekti”, par nepieciešamā būvprojekta izstrādi un autoruzraudzības pakalpojumu sniegšanu. </w:t>
            </w:r>
            <w:r w:rsidRPr="00112500">
              <w:t xml:space="preserve"> Ņ</w:t>
            </w:r>
            <w:r w:rsidRPr="00112500">
              <w:rPr>
                <w:rFonts w:ascii="Times New Roman" w:hAnsi="Times New Roman" w:cs="Times New Roman"/>
                <w:sz w:val="20"/>
                <w:szCs w:val="20"/>
              </w:rPr>
              <w:t xml:space="preserve">emot vērā, ka uz ēku, kurā plānots veikt būvdarbus aktivitātes “Intensīvo terapijas nodaļu paplašināšana, izolācijas boksu izveide, pacientu plūsmu nodalīšanai” ietvaros, ir attiecināmi Nacionālās kultūras mantojuma pārvaldes norādījumi par valsts nozīmes arhitektūras pieminekļa “Lipīgo slimību nodaļas ēka” (valsts aizsardzības Nr.5771) un “1. Sarkanā krusta Rēzeknes slimnīcas apbūve” daļas (apbūves Nr.5770) izmantošanu un saglabāšanu, būvprojekta izstrādes procesā vairākkārt aktualizējusies Nacionālās kultūras mantojuma pārvaldes atzinuma saņemšanas nepieciešamība, būtiski pagarinot norādītajai aktivitātei paredzēto izpildes termiņu. </w:t>
            </w:r>
          </w:p>
          <w:p w14:paraId="70A6A177" w14:textId="77777777"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02.08.2021 </w:t>
            </w:r>
            <w:r w:rsidRPr="00112500">
              <w:t xml:space="preserve"> </w:t>
            </w:r>
            <w:r w:rsidRPr="00112500">
              <w:rPr>
                <w:rFonts w:ascii="Times New Roman" w:hAnsi="Times New Roman" w:cs="Times New Roman"/>
                <w:sz w:val="20"/>
                <w:szCs w:val="20"/>
              </w:rPr>
              <w:t>saņemts noslēguma Nacionālās kultūras mantojuma pārvaldes atzinums, būvprojekts 03.08.2021 iesniegts Rēzeknes pilsētas domes Būvvaldē būvatļaujas saņemšanai.</w:t>
            </w:r>
          </w:p>
          <w:p w14:paraId="6F8503FC" w14:textId="6E211F86" w:rsidR="00346791" w:rsidRPr="00112500" w:rsidRDefault="00346791" w:rsidP="00D5396C">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Paralēli izstrādāti iepirkuma/iepirkuma procedūru nolikumu projekti būvdarbu veicēja </w:t>
            </w:r>
            <w:r w:rsidRPr="00112500">
              <w:rPr>
                <w:rFonts w:ascii="Times New Roman" w:hAnsi="Times New Roman" w:cs="Times New Roman"/>
                <w:sz w:val="20"/>
                <w:szCs w:val="20"/>
              </w:rPr>
              <w:lastRenderedPageBreak/>
              <w:t>un būvuzraudzības pakalpojumu sniedzēja noskaidrošana</w:t>
            </w:r>
            <w:r w:rsidR="003C0877" w:rsidRPr="00112500">
              <w:rPr>
                <w:rFonts w:ascii="Times New Roman" w:hAnsi="Times New Roman" w:cs="Times New Roman"/>
                <w:sz w:val="20"/>
                <w:szCs w:val="20"/>
              </w:rPr>
              <w:t>i;</w:t>
            </w:r>
          </w:p>
        </w:tc>
      </w:tr>
      <w:tr w:rsidR="00112500" w:rsidRPr="00112500" w14:paraId="4F0351DE" w14:textId="77777777" w:rsidTr="003C0877">
        <w:tc>
          <w:tcPr>
            <w:tcW w:w="1528" w:type="dxa"/>
            <w:tcBorders>
              <w:top w:val="single" w:sz="4" w:space="0" w:color="auto"/>
              <w:left w:val="single" w:sz="8" w:space="0" w:color="auto"/>
              <w:bottom w:val="single" w:sz="4" w:space="0" w:color="auto"/>
              <w:right w:val="single" w:sz="4" w:space="0" w:color="auto"/>
            </w:tcBorders>
            <w:shd w:val="clear" w:color="auto" w:fill="auto"/>
            <w:vAlign w:val="center"/>
          </w:tcPr>
          <w:p w14:paraId="00D77BAE" w14:textId="151B6BDD"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lastRenderedPageBreak/>
              <w:t>SIA "Ziemeļkurzemes reģionālā slimnīca" intensīvās terapijas nodaļas paplašināšanai, izolācijas boksu izveidei, pacientu plūsmu nodalīšanai (</w:t>
            </w:r>
            <w:r w:rsidRPr="00112500">
              <w:rPr>
                <w:rFonts w:ascii="Times New Roman" w:hAnsi="Times New Roman" w:cs="Times New Roman"/>
                <w:sz w:val="20"/>
                <w:szCs w:val="20"/>
              </w:rPr>
              <w:t>ZRS, NVD)</w:t>
            </w:r>
          </w:p>
        </w:tc>
        <w:tc>
          <w:tcPr>
            <w:tcW w:w="1315" w:type="dxa"/>
            <w:shd w:val="clear" w:color="auto" w:fill="auto"/>
            <w:vAlign w:val="center"/>
          </w:tcPr>
          <w:p w14:paraId="3CC25C92"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2 900 108</w:t>
            </w:r>
          </w:p>
        </w:tc>
        <w:tc>
          <w:tcPr>
            <w:tcW w:w="1156" w:type="dxa"/>
            <w:shd w:val="clear" w:color="auto" w:fill="auto"/>
            <w:vAlign w:val="center"/>
          </w:tcPr>
          <w:p w14:paraId="076615F3" w14:textId="0C710A04"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609 447</w:t>
            </w:r>
          </w:p>
        </w:tc>
        <w:tc>
          <w:tcPr>
            <w:tcW w:w="1078" w:type="dxa"/>
            <w:vAlign w:val="center"/>
          </w:tcPr>
          <w:p w14:paraId="39316B0D" w14:textId="1730B4FB"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125" w:type="dxa"/>
            <w:vAlign w:val="center"/>
          </w:tcPr>
          <w:p w14:paraId="37BB086C" w14:textId="1F14911C"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2 900 109</w:t>
            </w:r>
            <w:r w:rsidR="003C0877" w:rsidRPr="00112500">
              <w:rPr>
                <w:rFonts w:ascii="Times New Roman" w:hAnsi="Times New Roman" w:cs="Times New Roman"/>
                <w:sz w:val="20"/>
                <w:szCs w:val="20"/>
                <w:vertAlign w:val="superscript"/>
              </w:rPr>
              <w:t>1</w:t>
            </w:r>
          </w:p>
        </w:tc>
        <w:tc>
          <w:tcPr>
            <w:tcW w:w="3120" w:type="dxa"/>
            <w:shd w:val="clear" w:color="auto" w:fill="auto"/>
          </w:tcPr>
          <w:p w14:paraId="7264B4A3" w14:textId="5359CF9D" w:rsidR="00346791" w:rsidRPr="00112500" w:rsidRDefault="003C0877"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Informācija ir atspoguļota uz 01.11.2021. </w:t>
            </w:r>
            <w:r w:rsidR="00346791" w:rsidRPr="00112500">
              <w:rPr>
                <w:rFonts w:ascii="Times New Roman" w:hAnsi="Times New Roman" w:cs="Times New Roman"/>
                <w:sz w:val="20"/>
                <w:szCs w:val="20"/>
              </w:rPr>
              <w:t xml:space="preserve">609 447 </w:t>
            </w:r>
            <w:r w:rsidR="00346791" w:rsidRPr="00112500">
              <w:rPr>
                <w:rFonts w:ascii="Times New Roman" w:hAnsi="Times New Roman" w:cs="Times New Roman"/>
                <w:i/>
                <w:iCs/>
                <w:sz w:val="20"/>
                <w:szCs w:val="20"/>
              </w:rPr>
              <w:t xml:space="preserve">euro </w:t>
            </w:r>
            <w:r w:rsidR="00346791" w:rsidRPr="00112500">
              <w:rPr>
                <w:rFonts w:ascii="Times New Roman" w:hAnsi="Times New Roman" w:cs="Times New Roman"/>
                <w:sz w:val="20"/>
                <w:szCs w:val="20"/>
              </w:rPr>
              <w:t>apmērā tika iegādātās medicīniskās iekārtas un ierīces.</w:t>
            </w:r>
          </w:p>
          <w:p w14:paraId="779FF83E" w14:textId="38E9AB6C" w:rsidR="00346791" w:rsidRPr="00112500" w:rsidRDefault="00346791" w:rsidP="00D5396C">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Neizpildes iemesli nav atkarīgi no </w:t>
            </w:r>
            <w:r w:rsidRPr="00112500">
              <w:t xml:space="preserve"> </w:t>
            </w:r>
            <w:r w:rsidRPr="00112500">
              <w:rPr>
                <w:rFonts w:ascii="Times New Roman" w:hAnsi="Times New Roman" w:cs="Times New Roman"/>
                <w:sz w:val="20"/>
                <w:szCs w:val="20"/>
              </w:rPr>
              <w:t>SIA "Ziemeļkurzemes reģionālā slimnīca" , bet saistīts ar izstrādātās tehniskās dokumentācijas ilgstošu saskaņošanu valsts un pašvaldības iestādēs, kas prasa vairākus mēnešus, tādējādi kavēsies arī būvdarbu uzsākšanas process.</w:t>
            </w:r>
          </w:p>
        </w:tc>
      </w:tr>
      <w:tr w:rsidR="00112500" w:rsidRPr="00112500" w14:paraId="66211FBB" w14:textId="77777777" w:rsidTr="003C0877">
        <w:tc>
          <w:tcPr>
            <w:tcW w:w="1528" w:type="dxa"/>
            <w:tcBorders>
              <w:top w:val="single" w:sz="4" w:space="0" w:color="auto"/>
              <w:left w:val="single" w:sz="8" w:space="0" w:color="auto"/>
              <w:bottom w:val="single" w:sz="4" w:space="0" w:color="auto"/>
              <w:right w:val="single" w:sz="4" w:space="0" w:color="auto"/>
            </w:tcBorders>
            <w:shd w:val="clear" w:color="auto" w:fill="auto"/>
            <w:vAlign w:val="center"/>
          </w:tcPr>
          <w:p w14:paraId="4D68887D" w14:textId="29A6FC13"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t>NMP dienesta Operatīvās vadības centra nepārtrauktas darbības nodrošināšana ikdienā un ārkārtējas situācijas gadījumos, tai skaitā COVID-19 apstākļos (</w:t>
            </w:r>
            <w:r w:rsidRPr="00112500">
              <w:rPr>
                <w:rFonts w:ascii="Times New Roman" w:hAnsi="Times New Roman" w:cs="Times New Roman"/>
                <w:sz w:val="20"/>
                <w:szCs w:val="20"/>
              </w:rPr>
              <w:t>NMPD)</w:t>
            </w:r>
          </w:p>
        </w:tc>
        <w:tc>
          <w:tcPr>
            <w:tcW w:w="1315" w:type="dxa"/>
            <w:shd w:val="clear" w:color="auto" w:fill="auto"/>
            <w:vAlign w:val="center"/>
          </w:tcPr>
          <w:p w14:paraId="1427CF65"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499 458</w:t>
            </w:r>
          </w:p>
        </w:tc>
        <w:tc>
          <w:tcPr>
            <w:tcW w:w="1156" w:type="dxa"/>
            <w:shd w:val="clear" w:color="auto" w:fill="auto"/>
            <w:vAlign w:val="center"/>
          </w:tcPr>
          <w:p w14:paraId="564C14EE"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078" w:type="dxa"/>
            <w:vAlign w:val="center"/>
          </w:tcPr>
          <w:p w14:paraId="574C4AE0" w14:textId="14CA6C0B" w:rsidR="00346791" w:rsidRPr="00112500" w:rsidRDefault="001142E8"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499 458</w:t>
            </w:r>
          </w:p>
        </w:tc>
        <w:tc>
          <w:tcPr>
            <w:tcW w:w="1125" w:type="dxa"/>
            <w:vAlign w:val="center"/>
          </w:tcPr>
          <w:p w14:paraId="0F3DDF69" w14:textId="3D089E05"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3120" w:type="dxa"/>
            <w:shd w:val="clear" w:color="auto" w:fill="auto"/>
          </w:tcPr>
          <w:p w14:paraId="3FCBD3FD" w14:textId="1D3ED9FF"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Pirmais iepirkums tika izbeigts bez rezultāta 2021.gada 16.aprīlī, sakarā ar  pretendentu neatbilstību iepirkuma procedūras dokumentos noteiktajām kvalifikācijas prasībām, līdz ar to tika izsludināts atkārtots iepirkums. Komisija, pamatojoties uz Ministru kabineta 28.02.2017. noteikumu Nr.107 “Iepirkumu procedūru un metu konkursa norises kārtība” 96.punktu un saskaņā ar Konkursa Nolikuma 7.2.punktu, vienojās pretendentam nosūtīt pieprasījumu, līdz 2021.gada 27.jūlijam (ieskaitot) iesniegt Nolikuma prasību izpildes apliecinājuma dokumentus. </w:t>
            </w:r>
          </w:p>
          <w:p w14:paraId="09906F79" w14:textId="77777777" w:rsidR="00346791" w:rsidRPr="00112500" w:rsidRDefault="00346791" w:rsidP="007F7A1F">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Atkārtoti izsludinātā  konkursā “Par tiesībām veikt moduļu tipa ēkas projektēšanu un būvniecību” (ID. Nr. NMPD 2021/25) (turpmāk – Konkurss) tika saņemti 3 (trīs) piedāvājumi (Detalizēta informācija par iepirkuma norisi pielikumā).</w:t>
            </w:r>
          </w:p>
          <w:p w14:paraId="05113147" w14:textId="77777777" w:rsidR="00346791" w:rsidRPr="00112500" w:rsidRDefault="00346791" w:rsidP="007F7A1F">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Iepirkuma uzvarētāja piedāvājums pārsniedz šim mērķim plānoto finansējumu par 41%. Projekta sadārdzinājums skaidrojams ar to ka plānotā iepirkuma summa tika aprēķināta balstoties uz 2020. gadā potenciālo pretendentu prezentācijās iegūto informāciju par 1m² moduļu tipa ēkas būvniecības izmaksām, taču uzsākoties 2021. gada būvniecības sezonai būvniecības pakalpojuma un materiālu cenas ir ievērojami augušas. </w:t>
            </w:r>
          </w:p>
          <w:p w14:paraId="7F9C2CBB" w14:textId="77777777" w:rsidR="00346791" w:rsidRPr="00112500" w:rsidRDefault="00346791" w:rsidP="007F7A1F">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Pamatojoties uz iepirkuma rezultātu un Projekta īstenošanai piešķirto finansējumu veidojas deficīts 173 873 </w:t>
            </w:r>
            <w:r w:rsidRPr="00112500">
              <w:rPr>
                <w:rFonts w:ascii="Times New Roman" w:hAnsi="Times New Roman" w:cs="Times New Roman"/>
                <w:i/>
                <w:iCs/>
                <w:sz w:val="20"/>
                <w:szCs w:val="20"/>
              </w:rPr>
              <w:t>euro</w:t>
            </w:r>
            <w:r w:rsidRPr="00112500">
              <w:rPr>
                <w:rFonts w:ascii="Times New Roman" w:hAnsi="Times New Roman" w:cs="Times New Roman"/>
                <w:sz w:val="20"/>
                <w:szCs w:val="20"/>
              </w:rPr>
              <w:t xml:space="preserve"> apmērā.</w:t>
            </w:r>
          </w:p>
          <w:p w14:paraId="63C3B5C5" w14:textId="4A95582B"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Finansējums 173 873 </w:t>
            </w:r>
            <w:r w:rsidRPr="00112500">
              <w:rPr>
                <w:rFonts w:ascii="Times New Roman" w:hAnsi="Times New Roman" w:cs="Times New Roman"/>
                <w:i/>
                <w:iCs/>
                <w:sz w:val="20"/>
                <w:szCs w:val="20"/>
              </w:rPr>
              <w:t>euro</w:t>
            </w:r>
            <w:r w:rsidRPr="00112500">
              <w:rPr>
                <w:rFonts w:ascii="Times New Roman" w:hAnsi="Times New Roman" w:cs="Times New Roman"/>
                <w:sz w:val="20"/>
                <w:szCs w:val="20"/>
              </w:rPr>
              <w:t xml:space="preserve"> apmērā ir plānots likumprojektā “Par valsts budžetu 2022.gadam” un likumprojektā “Par vidēja termiņa budžeta ietvaru 2022., 2023. un 2024.gadam”, prioritārā pasākumā “</w:t>
            </w:r>
            <w:r w:rsidRPr="00112500">
              <w:t xml:space="preserve"> </w:t>
            </w:r>
            <w:r w:rsidRPr="00112500">
              <w:rPr>
                <w:rFonts w:ascii="Times New Roman" w:hAnsi="Times New Roman" w:cs="Times New Roman"/>
                <w:sz w:val="20"/>
                <w:szCs w:val="20"/>
              </w:rPr>
              <w:t xml:space="preserve">Kapitālieguldījumi un investīcijas </w:t>
            </w:r>
            <w:r w:rsidRPr="00112500">
              <w:rPr>
                <w:rFonts w:ascii="Times New Roman" w:hAnsi="Times New Roman" w:cs="Times New Roman"/>
                <w:sz w:val="20"/>
                <w:szCs w:val="20"/>
              </w:rPr>
              <w:lastRenderedPageBreak/>
              <w:t>Veselības ministrijas padotības iestādēs un BKUS investīcijas”.</w:t>
            </w:r>
          </w:p>
        </w:tc>
      </w:tr>
      <w:tr w:rsidR="00112500" w:rsidRPr="00112500" w14:paraId="71B0F102" w14:textId="77777777" w:rsidTr="003C0877">
        <w:tc>
          <w:tcPr>
            <w:tcW w:w="1528" w:type="dxa"/>
            <w:tcBorders>
              <w:top w:val="single" w:sz="4" w:space="0" w:color="auto"/>
              <w:left w:val="single" w:sz="8" w:space="0" w:color="auto"/>
              <w:bottom w:val="single" w:sz="4" w:space="0" w:color="auto"/>
              <w:right w:val="single" w:sz="4" w:space="0" w:color="auto"/>
            </w:tcBorders>
            <w:shd w:val="clear" w:color="auto" w:fill="auto"/>
            <w:vAlign w:val="center"/>
          </w:tcPr>
          <w:p w14:paraId="1FCB289F" w14:textId="5D371069"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lastRenderedPageBreak/>
              <w:t>VSIA “Slimnīca “</w:t>
            </w:r>
            <w:proofErr w:type="spellStart"/>
            <w:r w:rsidRPr="00112500">
              <w:rPr>
                <w:rFonts w:ascii="Times New Roman" w:hAnsi="Times New Roman" w:cs="Times New Roman"/>
                <w:sz w:val="18"/>
                <w:szCs w:val="18"/>
                <w:lang w:eastAsia="lv-LV"/>
              </w:rPr>
              <w:t>Ģintermuiža</w:t>
            </w:r>
            <w:proofErr w:type="spellEnd"/>
            <w:r w:rsidRPr="00112500">
              <w:rPr>
                <w:rFonts w:ascii="Times New Roman" w:hAnsi="Times New Roman" w:cs="Times New Roman"/>
                <w:sz w:val="18"/>
                <w:szCs w:val="18"/>
                <w:lang w:eastAsia="lv-LV"/>
              </w:rPr>
              <w:t>”” stacionārās uzņemšanas nodaļas pārbūve (</w:t>
            </w:r>
            <w:proofErr w:type="spellStart"/>
            <w:r w:rsidRPr="00112500">
              <w:rPr>
                <w:rFonts w:ascii="Times New Roman" w:hAnsi="Times New Roman" w:cs="Times New Roman"/>
                <w:sz w:val="20"/>
                <w:szCs w:val="20"/>
              </w:rPr>
              <w:t>Ģintermuiža</w:t>
            </w:r>
            <w:proofErr w:type="spellEnd"/>
            <w:r w:rsidRPr="00112500">
              <w:rPr>
                <w:rFonts w:ascii="Times New Roman" w:hAnsi="Times New Roman" w:cs="Times New Roman"/>
                <w:sz w:val="20"/>
                <w:szCs w:val="20"/>
              </w:rPr>
              <w:t>)</w:t>
            </w:r>
          </w:p>
        </w:tc>
        <w:tc>
          <w:tcPr>
            <w:tcW w:w="1315" w:type="dxa"/>
            <w:shd w:val="clear" w:color="auto" w:fill="auto"/>
            <w:vAlign w:val="center"/>
          </w:tcPr>
          <w:p w14:paraId="2E2D4BCF"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188 233</w:t>
            </w:r>
          </w:p>
        </w:tc>
        <w:tc>
          <w:tcPr>
            <w:tcW w:w="1156" w:type="dxa"/>
            <w:shd w:val="clear" w:color="auto" w:fill="auto"/>
            <w:vAlign w:val="center"/>
          </w:tcPr>
          <w:p w14:paraId="1AC20949"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188 233</w:t>
            </w:r>
          </w:p>
        </w:tc>
        <w:tc>
          <w:tcPr>
            <w:tcW w:w="1078" w:type="dxa"/>
            <w:vAlign w:val="center"/>
          </w:tcPr>
          <w:p w14:paraId="75054A00" w14:textId="0ABF96F6"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125" w:type="dxa"/>
            <w:vAlign w:val="center"/>
          </w:tcPr>
          <w:p w14:paraId="33974A85" w14:textId="730F1463"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3120" w:type="dxa"/>
            <w:shd w:val="clear" w:color="auto" w:fill="auto"/>
          </w:tcPr>
          <w:p w14:paraId="20EAFB21" w14:textId="5410BFDA"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Veikti pilnībā būvdarbi un maksājums veikts </w:t>
            </w:r>
            <w:r w:rsidR="003C0877" w:rsidRPr="00112500">
              <w:rPr>
                <w:rFonts w:ascii="Times New Roman" w:hAnsi="Times New Roman" w:cs="Times New Roman"/>
                <w:sz w:val="20"/>
                <w:szCs w:val="20"/>
              </w:rPr>
              <w:t>2021.gada septembra mēnesī</w:t>
            </w:r>
            <w:r w:rsidRPr="00112500">
              <w:rPr>
                <w:rFonts w:ascii="Times New Roman" w:hAnsi="Times New Roman" w:cs="Times New Roman"/>
                <w:sz w:val="20"/>
                <w:szCs w:val="20"/>
              </w:rPr>
              <w:t xml:space="preserve"> 188 233 </w:t>
            </w:r>
            <w:r w:rsidRPr="00112500">
              <w:rPr>
                <w:rFonts w:ascii="Times New Roman" w:hAnsi="Times New Roman" w:cs="Times New Roman"/>
                <w:i/>
                <w:iCs/>
                <w:sz w:val="20"/>
                <w:szCs w:val="20"/>
              </w:rPr>
              <w:t>euro</w:t>
            </w:r>
            <w:r w:rsidRPr="00112500">
              <w:rPr>
                <w:rFonts w:ascii="Times New Roman" w:hAnsi="Times New Roman" w:cs="Times New Roman"/>
                <w:sz w:val="20"/>
                <w:szCs w:val="20"/>
              </w:rPr>
              <w:t xml:space="preserve"> apmērā. </w:t>
            </w:r>
          </w:p>
        </w:tc>
      </w:tr>
      <w:tr w:rsidR="00112500" w:rsidRPr="00112500" w14:paraId="253A8C65" w14:textId="77777777" w:rsidTr="003C0877">
        <w:tc>
          <w:tcPr>
            <w:tcW w:w="1528" w:type="dxa"/>
            <w:tcBorders>
              <w:top w:val="single" w:sz="4" w:space="0" w:color="auto"/>
              <w:left w:val="single" w:sz="8" w:space="0" w:color="auto"/>
              <w:bottom w:val="single" w:sz="4" w:space="0" w:color="auto"/>
              <w:right w:val="single" w:sz="4" w:space="0" w:color="auto"/>
            </w:tcBorders>
            <w:shd w:val="clear" w:color="auto" w:fill="auto"/>
            <w:vAlign w:val="center"/>
          </w:tcPr>
          <w:p w14:paraId="2C1AD9A1" w14:textId="7B05A157"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t>E-veselības sistēmas pilnveidošana (laboratorijas izmeklējumu rezultātu pieejamības nodrošināšanai e-vidē) (NVD)</w:t>
            </w:r>
          </w:p>
        </w:tc>
        <w:tc>
          <w:tcPr>
            <w:tcW w:w="1315" w:type="dxa"/>
            <w:shd w:val="clear" w:color="auto" w:fill="auto"/>
            <w:vAlign w:val="center"/>
          </w:tcPr>
          <w:p w14:paraId="4F49970C"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612 744</w:t>
            </w:r>
          </w:p>
        </w:tc>
        <w:tc>
          <w:tcPr>
            <w:tcW w:w="1156" w:type="dxa"/>
            <w:shd w:val="clear" w:color="auto" w:fill="auto"/>
            <w:vAlign w:val="center"/>
          </w:tcPr>
          <w:p w14:paraId="55349654" w14:textId="2563BAE5" w:rsidR="00346791" w:rsidRPr="00112500" w:rsidRDefault="0052783D"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270 559</w:t>
            </w:r>
          </w:p>
        </w:tc>
        <w:tc>
          <w:tcPr>
            <w:tcW w:w="1078" w:type="dxa"/>
            <w:vAlign w:val="center"/>
          </w:tcPr>
          <w:p w14:paraId="58E1F5E1" w14:textId="64B3D0EE" w:rsidR="00346791" w:rsidRPr="00112500" w:rsidRDefault="0052783D"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342 185</w:t>
            </w:r>
          </w:p>
        </w:tc>
        <w:tc>
          <w:tcPr>
            <w:tcW w:w="1125" w:type="dxa"/>
            <w:vAlign w:val="center"/>
          </w:tcPr>
          <w:p w14:paraId="3C8C9869" w14:textId="18E67524"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3120" w:type="dxa"/>
            <w:shd w:val="clear" w:color="auto" w:fill="auto"/>
          </w:tcPr>
          <w:p w14:paraId="5D77EEBA" w14:textId="4E12A68F"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E-veselības sistēmas pilnveidošana (laboratorijas izmeklējumu rezultātu pieejamības nodrošināšanu e-vidē) tiek veikta esošā uzturēšanas līguma ietvaros (iepirkuma Nr. NVD 2019/39, līgums noslēgts 30.12.2020), izpildītājs SIA “ZZ </w:t>
            </w:r>
            <w:proofErr w:type="spellStart"/>
            <w:r w:rsidRPr="00112500">
              <w:rPr>
                <w:rFonts w:ascii="Times New Roman" w:hAnsi="Times New Roman" w:cs="Times New Roman"/>
                <w:sz w:val="20"/>
                <w:szCs w:val="20"/>
              </w:rPr>
              <w:t>Dats</w:t>
            </w:r>
            <w:proofErr w:type="spellEnd"/>
            <w:r w:rsidRPr="00112500">
              <w:rPr>
                <w:rFonts w:ascii="Times New Roman" w:hAnsi="Times New Roman" w:cs="Times New Roman"/>
                <w:sz w:val="20"/>
                <w:szCs w:val="20"/>
              </w:rPr>
              <w:t xml:space="preserve">”. Darbi ir iekavējušies saistībā ar uzdevumu līdz 1. jūnijam nodrošināt COVID-19 sertifikāta izstrādi/ nodrošināšanu. </w:t>
            </w:r>
          </w:p>
          <w:p w14:paraId="5D0E4A15" w14:textId="77777777"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Šobrīd  SIA “ZZ </w:t>
            </w:r>
            <w:proofErr w:type="spellStart"/>
            <w:r w:rsidRPr="00112500">
              <w:rPr>
                <w:rFonts w:ascii="Times New Roman" w:hAnsi="Times New Roman" w:cs="Times New Roman"/>
                <w:sz w:val="20"/>
                <w:szCs w:val="20"/>
              </w:rPr>
              <w:t>Dats</w:t>
            </w:r>
            <w:proofErr w:type="spellEnd"/>
            <w:r w:rsidRPr="00112500">
              <w:rPr>
                <w:rFonts w:ascii="Times New Roman" w:hAnsi="Times New Roman" w:cs="Times New Roman"/>
                <w:sz w:val="20"/>
                <w:szCs w:val="20"/>
              </w:rPr>
              <w:t xml:space="preserve">” veic analīzi. Analīzes fāzē tiks noteikts vai un kādā apjomā būs izmantojamas COVID-19 sertifikāta izstrādē izmantotās komponentes, kuras nodrošina COVID-19 analīžu un testu nodošanu  COVID-19 sertifikāta vajadzībām. </w:t>
            </w:r>
          </w:p>
          <w:p w14:paraId="083CF2C8" w14:textId="0EB3A086"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Izstrāde plānota uzsākt 2021.gada septembrī un darbus pabeigt līdz 202</w:t>
            </w:r>
            <w:r w:rsidR="0052783D" w:rsidRPr="00112500">
              <w:rPr>
                <w:rFonts w:ascii="Times New Roman" w:hAnsi="Times New Roman" w:cs="Times New Roman"/>
                <w:sz w:val="20"/>
                <w:szCs w:val="20"/>
              </w:rPr>
              <w:t>2</w:t>
            </w:r>
            <w:r w:rsidRPr="00112500">
              <w:rPr>
                <w:rFonts w:ascii="Times New Roman" w:hAnsi="Times New Roman" w:cs="Times New Roman"/>
                <w:sz w:val="20"/>
                <w:szCs w:val="20"/>
              </w:rPr>
              <w:t>.gada beigām.</w:t>
            </w:r>
          </w:p>
        </w:tc>
      </w:tr>
      <w:tr w:rsidR="00112500" w:rsidRPr="00112500" w14:paraId="06D9B534" w14:textId="77777777" w:rsidTr="003C0877">
        <w:tc>
          <w:tcPr>
            <w:tcW w:w="1528" w:type="dxa"/>
            <w:tcBorders>
              <w:top w:val="single" w:sz="4" w:space="0" w:color="auto"/>
              <w:left w:val="single" w:sz="8" w:space="0" w:color="auto"/>
              <w:bottom w:val="single" w:sz="4" w:space="0" w:color="auto"/>
              <w:right w:val="single" w:sz="4" w:space="0" w:color="auto"/>
            </w:tcBorders>
            <w:shd w:val="clear" w:color="auto" w:fill="auto"/>
            <w:vAlign w:val="center"/>
          </w:tcPr>
          <w:p w14:paraId="5228B8D6" w14:textId="256D265D"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t>VSIA "Bērnu klīniskā universitātes slimnīca" pakalpojumu pieejamības uzlabošana (BKUS)</w:t>
            </w:r>
          </w:p>
        </w:tc>
        <w:tc>
          <w:tcPr>
            <w:tcW w:w="1315" w:type="dxa"/>
            <w:shd w:val="clear" w:color="auto" w:fill="auto"/>
            <w:vAlign w:val="center"/>
          </w:tcPr>
          <w:p w14:paraId="7EE1FFE7"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3 000 000</w:t>
            </w:r>
          </w:p>
        </w:tc>
        <w:tc>
          <w:tcPr>
            <w:tcW w:w="1156" w:type="dxa"/>
            <w:shd w:val="clear" w:color="auto" w:fill="auto"/>
            <w:vAlign w:val="center"/>
          </w:tcPr>
          <w:p w14:paraId="3F2330A3" w14:textId="1C2F96E7" w:rsidR="00346791" w:rsidRPr="00112500" w:rsidRDefault="0089292C"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492 412</w:t>
            </w:r>
          </w:p>
        </w:tc>
        <w:tc>
          <w:tcPr>
            <w:tcW w:w="1078" w:type="dxa"/>
            <w:vAlign w:val="center"/>
          </w:tcPr>
          <w:p w14:paraId="4C3F9988" w14:textId="6A27F91C" w:rsidR="00346791" w:rsidRPr="00112500" w:rsidRDefault="0089292C"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2 507 588</w:t>
            </w:r>
          </w:p>
        </w:tc>
        <w:tc>
          <w:tcPr>
            <w:tcW w:w="1125" w:type="dxa"/>
            <w:vAlign w:val="center"/>
          </w:tcPr>
          <w:p w14:paraId="7222C4A5" w14:textId="5A92AAB1"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3120" w:type="dxa"/>
            <w:shd w:val="clear" w:color="auto" w:fill="auto"/>
          </w:tcPr>
          <w:p w14:paraId="440DB076" w14:textId="501EF564" w:rsidR="00346791" w:rsidRPr="00112500" w:rsidRDefault="0089292C"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478 302</w:t>
            </w:r>
            <w:r w:rsidR="00346791" w:rsidRPr="00112500">
              <w:rPr>
                <w:rFonts w:ascii="Times New Roman" w:hAnsi="Times New Roman" w:cs="Times New Roman"/>
                <w:sz w:val="20"/>
                <w:szCs w:val="20"/>
              </w:rPr>
              <w:t xml:space="preserve"> </w:t>
            </w:r>
            <w:r w:rsidR="00346791" w:rsidRPr="00112500">
              <w:rPr>
                <w:rFonts w:ascii="Times New Roman" w:hAnsi="Times New Roman" w:cs="Times New Roman"/>
                <w:i/>
                <w:iCs/>
                <w:sz w:val="20"/>
                <w:szCs w:val="20"/>
              </w:rPr>
              <w:t>euro</w:t>
            </w:r>
            <w:r w:rsidR="00346791" w:rsidRPr="00112500">
              <w:rPr>
                <w:rFonts w:ascii="Times New Roman" w:hAnsi="Times New Roman" w:cs="Times New Roman"/>
                <w:sz w:val="20"/>
                <w:szCs w:val="20"/>
              </w:rPr>
              <w:t xml:space="preserve"> apmērā tika iegādāta un piegādāta </w:t>
            </w:r>
            <w:proofErr w:type="spellStart"/>
            <w:r w:rsidR="00346791" w:rsidRPr="00112500">
              <w:rPr>
                <w:rFonts w:ascii="Times New Roman" w:hAnsi="Times New Roman" w:cs="Times New Roman"/>
                <w:sz w:val="20"/>
                <w:szCs w:val="20"/>
              </w:rPr>
              <w:t>servertehnika</w:t>
            </w:r>
            <w:proofErr w:type="spellEnd"/>
            <w:r w:rsidR="00346791" w:rsidRPr="00112500">
              <w:rPr>
                <w:rFonts w:ascii="Times New Roman" w:hAnsi="Times New Roman" w:cs="Times New Roman"/>
                <w:sz w:val="20"/>
                <w:szCs w:val="20"/>
              </w:rPr>
              <w:t xml:space="preserve">. Turpinās arhitektūras izstrāde, darba vides konfigurācija, turpinās darbs pie satura veidošanas. </w:t>
            </w:r>
          </w:p>
          <w:p w14:paraId="5C377123" w14:textId="00F12CF0" w:rsidR="00346791" w:rsidRPr="00112500" w:rsidRDefault="0089292C"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9 466</w:t>
            </w:r>
            <w:r w:rsidR="00346791" w:rsidRPr="00112500">
              <w:rPr>
                <w:rFonts w:ascii="Times New Roman" w:hAnsi="Times New Roman" w:cs="Times New Roman"/>
                <w:sz w:val="20"/>
                <w:szCs w:val="20"/>
              </w:rPr>
              <w:t xml:space="preserve"> </w:t>
            </w:r>
            <w:r w:rsidR="00346791" w:rsidRPr="00112500">
              <w:rPr>
                <w:rFonts w:ascii="Times New Roman" w:hAnsi="Times New Roman" w:cs="Times New Roman"/>
                <w:i/>
                <w:iCs/>
                <w:sz w:val="20"/>
                <w:szCs w:val="20"/>
              </w:rPr>
              <w:t xml:space="preserve">euro </w:t>
            </w:r>
            <w:r w:rsidR="00346791" w:rsidRPr="00112500">
              <w:rPr>
                <w:rFonts w:ascii="Times New Roman" w:hAnsi="Times New Roman" w:cs="Times New Roman"/>
                <w:sz w:val="20"/>
                <w:szCs w:val="20"/>
              </w:rPr>
              <w:t>apmērā tika veikts avansa maksājums par Miega centra projektēšanas darbiem.</w:t>
            </w:r>
          </w:p>
          <w:p w14:paraId="55FC367D" w14:textId="385A879B" w:rsidR="00346791" w:rsidRPr="00112500" w:rsidRDefault="0089292C"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4 644</w:t>
            </w:r>
            <w:r w:rsidR="00346791" w:rsidRPr="00112500">
              <w:rPr>
                <w:rFonts w:ascii="Times New Roman" w:hAnsi="Times New Roman" w:cs="Times New Roman"/>
                <w:sz w:val="20"/>
                <w:szCs w:val="20"/>
              </w:rPr>
              <w:t xml:space="preserve"> </w:t>
            </w:r>
            <w:r w:rsidR="00346791" w:rsidRPr="00112500">
              <w:rPr>
                <w:rFonts w:ascii="Times New Roman" w:hAnsi="Times New Roman" w:cs="Times New Roman"/>
                <w:i/>
                <w:iCs/>
                <w:sz w:val="20"/>
                <w:szCs w:val="20"/>
              </w:rPr>
              <w:t xml:space="preserve">euro </w:t>
            </w:r>
            <w:r w:rsidR="00346791" w:rsidRPr="00112500">
              <w:rPr>
                <w:rFonts w:ascii="Times New Roman" w:hAnsi="Times New Roman" w:cs="Times New Roman"/>
                <w:sz w:val="20"/>
                <w:szCs w:val="20"/>
              </w:rPr>
              <w:t xml:space="preserve">apmērā </w:t>
            </w:r>
            <w:r w:rsidRPr="00112500">
              <w:t xml:space="preserve"> </w:t>
            </w:r>
            <w:r w:rsidRPr="00112500">
              <w:rPr>
                <w:rFonts w:ascii="Times New Roman" w:hAnsi="Times New Roman" w:cs="Times New Roman"/>
                <w:sz w:val="20"/>
                <w:szCs w:val="20"/>
              </w:rPr>
              <w:t>tika veikts avansa maksājums par BKUS 1.korpusa 2.un 3.stāva projektēšanas darbiem.</w:t>
            </w:r>
          </w:p>
          <w:p w14:paraId="47C32D08" w14:textId="77777777"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Pasākuma īstenošanas laikā ir identificēts risks finansējuma apguvei 2021.gadā, kas saistīts ar izstrādātās tehniskās dokumentācijas ilgstošu saskaņošanu valsts un pašvaldības iestādēs. Kā arī būvniecības procesos ik pa laikam notiek pārsūdzības, kas pagarina iepirkuma procesu, kā rezultātā pastāv risks neapgūt finanšu līdzekļus pilnā apmērā.</w:t>
            </w:r>
          </w:p>
          <w:p w14:paraId="25A35AA8" w14:textId="7835D9A0"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BKUS paredz, ka līdz 202</w:t>
            </w:r>
            <w:r w:rsidR="0089292C" w:rsidRPr="00112500">
              <w:rPr>
                <w:rFonts w:ascii="Times New Roman" w:hAnsi="Times New Roman" w:cs="Times New Roman"/>
                <w:sz w:val="20"/>
                <w:szCs w:val="20"/>
              </w:rPr>
              <w:t>2</w:t>
            </w:r>
            <w:r w:rsidRPr="00112500">
              <w:rPr>
                <w:rFonts w:ascii="Times New Roman" w:hAnsi="Times New Roman" w:cs="Times New Roman"/>
                <w:sz w:val="20"/>
                <w:szCs w:val="20"/>
              </w:rPr>
              <w:t xml:space="preserve">.gada beigām tiks </w:t>
            </w:r>
            <w:r w:rsidR="0089292C" w:rsidRPr="00112500">
              <w:rPr>
                <w:rFonts w:ascii="Times New Roman" w:hAnsi="Times New Roman" w:cs="Times New Roman"/>
                <w:sz w:val="20"/>
                <w:szCs w:val="20"/>
              </w:rPr>
              <w:t>2 507 588</w:t>
            </w:r>
            <w:r w:rsidRPr="00112500">
              <w:rPr>
                <w:rFonts w:ascii="Times New Roman" w:hAnsi="Times New Roman" w:cs="Times New Roman"/>
                <w:sz w:val="20"/>
                <w:szCs w:val="20"/>
              </w:rPr>
              <w:t xml:space="preserve"> </w:t>
            </w:r>
            <w:r w:rsidRPr="00112500">
              <w:rPr>
                <w:rFonts w:ascii="Times New Roman" w:hAnsi="Times New Roman" w:cs="Times New Roman"/>
                <w:i/>
                <w:iCs/>
                <w:sz w:val="20"/>
                <w:szCs w:val="20"/>
              </w:rPr>
              <w:t>euro</w:t>
            </w:r>
            <w:r w:rsidRPr="00112500">
              <w:rPr>
                <w:rFonts w:ascii="Times New Roman" w:hAnsi="Times New Roman" w:cs="Times New Roman"/>
                <w:sz w:val="20"/>
                <w:szCs w:val="20"/>
              </w:rPr>
              <w:t xml:space="preserve"> apmērā, lai varētu pabeigt pasākuma īstenošanu.</w:t>
            </w:r>
          </w:p>
        </w:tc>
      </w:tr>
      <w:tr w:rsidR="00112500" w:rsidRPr="00112500" w14:paraId="0FBF1524" w14:textId="77777777" w:rsidTr="003C0877">
        <w:tc>
          <w:tcPr>
            <w:tcW w:w="1528" w:type="dxa"/>
            <w:tcBorders>
              <w:top w:val="single" w:sz="4" w:space="0" w:color="auto"/>
              <w:left w:val="single" w:sz="8" w:space="0" w:color="auto"/>
              <w:bottom w:val="single" w:sz="4" w:space="0" w:color="auto"/>
              <w:right w:val="single" w:sz="4" w:space="0" w:color="auto"/>
            </w:tcBorders>
            <w:shd w:val="clear" w:color="auto" w:fill="auto"/>
            <w:vAlign w:val="center"/>
          </w:tcPr>
          <w:p w14:paraId="69093B05" w14:textId="5CFE7895"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t xml:space="preserve">SIA "Rīgas Austrumu klīniskā universitātes slimnīca" pakalpojumu </w:t>
            </w:r>
            <w:r w:rsidRPr="00112500">
              <w:rPr>
                <w:rFonts w:ascii="Times New Roman" w:hAnsi="Times New Roman" w:cs="Times New Roman"/>
                <w:sz w:val="18"/>
                <w:szCs w:val="18"/>
                <w:lang w:eastAsia="lv-LV"/>
              </w:rPr>
              <w:lastRenderedPageBreak/>
              <w:t>pieejamības uzlabošana (RAKUS)</w:t>
            </w:r>
          </w:p>
        </w:tc>
        <w:tc>
          <w:tcPr>
            <w:tcW w:w="1315" w:type="dxa"/>
            <w:shd w:val="clear" w:color="auto" w:fill="auto"/>
            <w:vAlign w:val="center"/>
          </w:tcPr>
          <w:p w14:paraId="430DB605"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lastRenderedPageBreak/>
              <w:t>6 242 878</w:t>
            </w:r>
          </w:p>
        </w:tc>
        <w:tc>
          <w:tcPr>
            <w:tcW w:w="1156" w:type="dxa"/>
            <w:shd w:val="clear" w:color="auto" w:fill="auto"/>
            <w:vAlign w:val="center"/>
          </w:tcPr>
          <w:p w14:paraId="000CBCAE" w14:textId="4D73928F" w:rsidR="00346791" w:rsidRPr="00112500" w:rsidRDefault="00CD4350"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891 862</w:t>
            </w:r>
          </w:p>
        </w:tc>
        <w:tc>
          <w:tcPr>
            <w:tcW w:w="1078" w:type="dxa"/>
            <w:vAlign w:val="center"/>
          </w:tcPr>
          <w:p w14:paraId="5C87214D" w14:textId="29CF967E" w:rsidR="00346791" w:rsidRPr="00112500" w:rsidRDefault="00CD4350"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5 351 016</w:t>
            </w:r>
          </w:p>
        </w:tc>
        <w:tc>
          <w:tcPr>
            <w:tcW w:w="1125" w:type="dxa"/>
            <w:vAlign w:val="center"/>
          </w:tcPr>
          <w:p w14:paraId="159C509B" w14:textId="3FD8A2C1"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3120" w:type="dxa"/>
            <w:shd w:val="clear" w:color="auto" w:fill="auto"/>
          </w:tcPr>
          <w:p w14:paraId="62591D1F" w14:textId="606D7241"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Projekta “Aptiekas loģistikas ēkas būvniecība un stacionāra “Gaiļezers” un “Latvijas Onkoloģijas centrs” ēku savienojošās pārejas izveide” </w:t>
            </w:r>
            <w:r w:rsidRPr="00112500">
              <w:rPr>
                <w:rFonts w:ascii="Times New Roman" w:hAnsi="Times New Roman" w:cs="Times New Roman"/>
                <w:sz w:val="20"/>
                <w:szCs w:val="20"/>
              </w:rPr>
              <w:lastRenderedPageBreak/>
              <w:t xml:space="preserve">īstenošanas laikā ir identificēts risks finansējuma apguvei 2021.gadā, kas saistīts ar izstrādātās tehniskās dokumentācijas ilgstošu saskaņošanu valsts un pašvaldības iestādēs. RAKUS </w:t>
            </w:r>
            <w:r w:rsidR="00341581" w:rsidRPr="00112500">
              <w:rPr>
                <w:rFonts w:ascii="Times New Roman" w:hAnsi="Times New Roman" w:cs="Times New Roman"/>
                <w:sz w:val="20"/>
                <w:szCs w:val="20"/>
              </w:rPr>
              <w:t>izpilde uz 31.12.2021 veido</w:t>
            </w:r>
            <w:r w:rsidRPr="00112500">
              <w:rPr>
                <w:rFonts w:ascii="Times New Roman" w:hAnsi="Times New Roman" w:cs="Times New Roman"/>
                <w:sz w:val="20"/>
                <w:szCs w:val="20"/>
              </w:rPr>
              <w:t xml:space="preserve"> </w:t>
            </w:r>
            <w:r w:rsidR="00CD4350" w:rsidRPr="00112500">
              <w:rPr>
                <w:rFonts w:ascii="Times New Roman" w:hAnsi="Times New Roman" w:cs="Times New Roman"/>
                <w:sz w:val="20"/>
                <w:szCs w:val="20"/>
              </w:rPr>
              <w:t>891 862</w:t>
            </w:r>
            <w:r w:rsidRPr="00112500">
              <w:rPr>
                <w:rFonts w:ascii="Times New Roman" w:hAnsi="Times New Roman" w:cs="Times New Roman"/>
                <w:sz w:val="20"/>
                <w:szCs w:val="20"/>
              </w:rPr>
              <w:t xml:space="preserve"> </w:t>
            </w:r>
            <w:r w:rsidRPr="00112500">
              <w:rPr>
                <w:rFonts w:ascii="Times New Roman" w:hAnsi="Times New Roman" w:cs="Times New Roman"/>
                <w:i/>
                <w:iCs/>
                <w:sz w:val="20"/>
                <w:szCs w:val="20"/>
              </w:rPr>
              <w:t xml:space="preserve">euro </w:t>
            </w:r>
            <w:r w:rsidRPr="00112500">
              <w:rPr>
                <w:rFonts w:ascii="Times New Roman" w:hAnsi="Times New Roman" w:cs="Times New Roman"/>
                <w:sz w:val="20"/>
                <w:szCs w:val="20"/>
              </w:rPr>
              <w:t xml:space="preserve">apmērā, savukārt </w:t>
            </w:r>
            <w:r w:rsidR="00341581" w:rsidRPr="00112500">
              <w:rPr>
                <w:rFonts w:ascii="Times New Roman" w:hAnsi="Times New Roman" w:cs="Times New Roman"/>
                <w:sz w:val="20"/>
                <w:szCs w:val="20"/>
              </w:rPr>
              <w:t>2022.</w:t>
            </w:r>
            <w:r w:rsidRPr="00112500">
              <w:rPr>
                <w:rFonts w:ascii="Times New Roman" w:hAnsi="Times New Roman" w:cs="Times New Roman"/>
                <w:sz w:val="20"/>
                <w:szCs w:val="20"/>
              </w:rPr>
              <w:t>gad</w:t>
            </w:r>
            <w:r w:rsidR="00341581" w:rsidRPr="00112500">
              <w:rPr>
                <w:rFonts w:ascii="Times New Roman" w:hAnsi="Times New Roman" w:cs="Times New Roman"/>
                <w:sz w:val="20"/>
                <w:szCs w:val="20"/>
              </w:rPr>
              <w:t>ā</w:t>
            </w:r>
            <w:r w:rsidRPr="00112500">
              <w:rPr>
                <w:rFonts w:ascii="Times New Roman" w:hAnsi="Times New Roman" w:cs="Times New Roman"/>
                <w:sz w:val="20"/>
                <w:szCs w:val="20"/>
              </w:rPr>
              <w:t xml:space="preserve"> bū</w:t>
            </w:r>
            <w:r w:rsidR="00341581" w:rsidRPr="00112500">
              <w:rPr>
                <w:rFonts w:ascii="Times New Roman" w:hAnsi="Times New Roman" w:cs="Times New Roman"/>
                <w:sz w:val="20"/>
                <w:szCs w:val="20"/>
              </w:rPr>
              <w:t>s</w:t>
            </w:r>
            <w:r w:rsidRPr="00112500">
              <w:rPr>
                <w:rFonts w:ascii="Times New Roman" w:hAnsi="Times New Roman" w:cs="Times New Roman"/>
                <w:sz w:val="20"/>
                <w:szCs w:val="20"/>
              </w:rPr>
              <w:t xml:space="preserve"> nepieciešams </w:t>
            </w:r>
            <w:r w:rsidR="00CD4350" w:rsidRPr="00112500">
              <w:rPr>
                <w:rFonts w:ascii="Times New Roman" w:hAnsi="Times New Roman" w:cs="Times New Roman"/>
                <w:sz w:val="20"/>
                <w:szCs w:val="20"/>
              </w:rPr>
              <w:t>5 351 016</w:t>
            </w:r>
            <w:r w:rsidRPr="00112500">
              <w:rPr>
                <w:rFonts w:ascii="Times New Roman" w:hAnsi="Times New Roman" w:cs="Times New Roman"/>
                <w:sz w:val="20"/>
                <w:szCs w:val="20"/>
              </w:rPr>
              <w:t xml:space="preserve"> </w:t>
            </w:r>
            <w:r w:rsidRPr="00112500">
              <w:rPr>
                <w:rFonts w:ascii="Times New Roman" w:hAnsi="Times New Roman" w:cs="Times New Roman"/>
                <w:i/>
                <w:iCs/>
                <w:sz w:val="20"/>
                <w:szCs w:val="20"/>
              </w:rPr>
              <w:t xml:space="preserve">euro </w:t>
            </w:r>
            <w:r w:rsidRPr="00112500">
              <w:rPr>
                <w:rFonts w:ascii="Times New Roman" w:hAnsi="Times New Roman" w:cs="Times New Roman"/>
                <w:sz w:val="20"/>
                <w:szCs w:val="20"/>
              </w:rPr>
              <w:t>apmērā, lai varētu pabeigt pasākuma īstenošanu.</w:t>
            </w:r>
          </w:p>
        </w:tc>
      </w:tr>
      <w:tr w:rsidR="00112500" w:rsidRPr="00112500" w14:paraId="0A32FD9B" w14:textId="77777777" w:rsidTr="003C0877">
        <w:tc>
          <w:tcPr>
            <w:tcW w:w="1528" w:type="dxa"/>
            <w:tcBorders>
              <w:top w:val="single" w:sz="4" w:space="0" w:color="auto"/>
              <w:left w:val="single" w:sz="8" w:space="0" w:color="auto"/>
              <w:bottom w:val="single" w:sz="4" w:space="0" w:color="auto"/>
              <w:right w:val="single" w:sz="4" w:space="0" w:color="auto"/>
            </w:tcBorders>
            <w:shd w:val="clear" w:color="auto" w:fill="auto"/>
            <w:vAlign w:val="center"/>
          </w:tcPr>
          <w:p w14:paraId="309AC89E" w14:textId="41F157A9"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18"/>
                <w:szCs w:val="18"/>
                <w:lang w:eastAsia="lv-LV"/>
              </w:rPr>
              <w:lastRenderedPageBreak/>
              <w:t>VSIA "Paula Stradiņa klīniskā universitātes slimnīca" pakalpojumu pieejamības uzlabošana (PSKUS)</w:t>
            </w:r>
          </w:p>
        </w:tc>
        <w:tc>
          <w:tcPr>
            <w:tcW w:w="1315" w:type="dxa"/>
            <w:shd w:val="clear" w:color="auto" w:fill="auto"/>
            <w:vAlign w:val="center"/>
          </w:tcPr>
          <w:p w14:paraId="06893765" w14:textId="77777777" w:rsidR="00346791" w:rsidRPr="00112500" w:rsidRDefault="00346791"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6 222 645</w:t>
            </w:r>
          </w:p>
        </w:tc>
        <w:tc>
          <w:tcPr>
            <w:tcW w:w="1156" w:type="dxa"/>
            <w:shd w:val="clear" w:color="auto" w:fill="auto"/>
            <w:vAlign w:val="center"/>
          </w:tcPr>
          <w:p w14:paraId="591EC421" w14:textId="437FECE4" w:rsidR="00346791" w:rsidRPr="00112500" w:rsidRDefault="00C27264" w:rsidP="00B47ED1">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1 020 818</w:t>
            </w:r>
          </w:p>
        </w:tc>
        <w:tc>
          <w:tcPr>
            <w:tcW w:w="1078" w:type="dxa"/>
            <w:vAlign w:val="center"/>
          </w:tcPr>
          <w:p w14:paraId="1B88CDB8" w14:textId="2C9D5919" w:rsidR="00346791" w:rsidRPr="00112500" w:rsidRDefault="00C27264"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0</w:t>
            </w:r>
          </w:p>
        </w:tc>
        <w:tc>
          <w:tcPr>
            <w:tcW w:w="1125" w:type="dxa"/>
            <w:vAlign w:val="center"/>
          </w:tcPr>
          <w:p w14:paraId="5B507844" w14:textId="17B0DFB0" w:rsidR="00346791" w:rsidRPr="00112500" w:rsidRDefault="00346791" w:rsidP="0061680D">
            <w:pPr>
              <w:spacing w:after="0" w:line="240" w:lineRule="auto"/>
              <w:jc w:val="center"/>
              <w:rPr>
                <w:rFonts w:ascii="Times New Roman" w:hAnsi="Times New Roman" w:cs="Times New Roman"/>
                <w:sz w:val="20"/>
                <w:szCs w:val="20"/>
              </w:rPr>
            </w:pPr>
            <w:r w:rsidRPr="00112500">
              <w:rPr>
                <w:rFonts w:ascii="Times New Roman" w:hAnsi="Times New Roman" w:cs="Times New Roman"/>
                <w:sz w:val="20"/>
                <w:szCs w:val="20"/>
              </w:rPr>
              <w:t>6 152 645</w:t>
            </w:r>
            <w:r w:rsidR="00FD7B70" w:rsidRPr="00112500">
              <w:rPr>
                <w:rFonts w:ascii="Times New Roman" w:hAnsi="Times New Roman" w:cs="Times New Roman"/>
                <w:sz w:val="20"/>
                <w:szCs w:val="20"/>
                <w:vertAlign w:val="superscript"/>
              </w:rPr>
              <w:t>1</w:t>
            </w:r>
          </w:p>
        </w:tc>
        <w:tc>
          <w:tcPr>
            <w:tcW w:w="3120" w:type="dxa"/>
            <w:shd w:val="clear" w:color="auto" w:fill="auto"/>
          </w:tcPr>
          <w:p w14:paraId="6CE6DCB9" w14:textId="77777777" w:rsidR="00FD7B70" w:rsidRPr="00112500" w:rsidRDefault="00FD7B70"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Informācija ir atspoguļota uz 01.11.2021. </w:t>
            </w:r>
          </w:p>
          <w:p w14:paraId="0C5706CD" w14:textId="7D1A16BA"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 Ambulatorās rehabilitācijas pakalpojumu nodrošināšanai (25. Korpusā) 20 752 </w:t>
            </w:r>
            <w:r w:rsidRPr="00112500">
              <w:rPr>
                <w:rFonts w:ascii="Times New Roman" w:hAnsi="Times New Roman" w:cs="Times New Roman"/>
                <w:i/>
                <w:iCs/>
                <w:sz w:val="20"/>
                <w:szCs w:val="20"/>
              </w:rPr>
              <w:t xml:space="preserve">euro </w:t>
            </w:r>
            <w:r w:rsidRPr="00112500">
              <w:rPr>
                <w:rFonts w:ascii="Times New Roman" w:hAnsi="Times New Roman" w:cs="Times New Roman"/>
                <w:sz w:val="20"/>
                <w:szCs w:val="20"/>
              </w:rPr>
              <w:t>apmērā operāciju lampas iegāde tika veikta 91.gb);</w:t>
            </w:r>
          </w:p>
          <w:p w14:paraId="53C36628" w14:textId="7E8339DD" w:rsidR="00346791" w:rsidRPr="00112500" w:rsidRDefault="00346791" w:rsidP="00B47ED1">
            <w:pPr>
              <w:spacing w:after="0" w:line="240" w:lineRule="auto"/>
              <w:jc w:val="both"/>
              <w:rPr>
                <w:rFonts w:ascii="Times New Roman" w:hAnsi="Times New Roman" w:cs="Times New Roman"/>
                <w:sz w:val="20"/>
                <w:szCs w:val="20"/>
              </w:rPr>
            </w:pPr>
            <w:r w:rsidRPr="00112500">
              <w:rPr>
                <w:rFonts w:ascii="Times New Roman" w:hAnsi="Times New Roman" w:cs="Times New Roman"/>
                <w:sz w:val="20"/>
                <w:szCs w:val="20"/>
              </w:rPr>
              <w:t xml:space="preserve">- Ambulatorās kardioloģijas pakalpojumu nodrošināšanai (38.korpusā) – 500 317 </w:t>
            </w:r>
            <w:r w:rsidRPr="00112500">
              <w:rPr>
                <w:rFonts w:ascii="Times New Roman" w:hAnsi="Times New Roman" w:cs="Times New Roman"/>
                <w:i/>
                <w:iCs/>
                <w:sz w:val="20"/>
                <w:szCs w:val="20"/>
              </w:rPr>
              <w:t xml:space="preserve">euro </w:t>
            </w:r>
            <w:r w:rsidRPr="00112500">
              <w:rPr>
                <w:rFonts w:ascii="Times New Roman" w:hAnsi="Times New Roman" w:cs="Times New Roman"/>
                <w:sz w:val="20"/>
                <w:szCs w:val="20"/>
              </w:rPr>
              <w:t>apmērā veikti projektēšanas darbi un iegādātas medicīnas tehnoloģijas 499 749 euro apmērā.</w:t>
            </w:r>
          </w:p>
        </w:tc>
      </w:tr>
      <w:tr w:rsidR="00112500" w:rsidRPr="00112500" w14:paraId="4716A3AF" w14:textId="77777777" w:rsidTr="003C0877">
        <w:tc>
          <w:tcPr>
            <w:tcW w:w="1528" w:type="dxa"/>
            <w:shd w:val="clear" w:color="auto" w:fill="E7E6E6"/>
            <w:vAlign w:val="center"/>
          </w:tcPr>
          <w:p w14:paraId="6137CB18" w14:textId="77777777" w:rsidR="00346791" w:rsidRPr="00112500" w:rsidRDefault="00346791" w:rsidP="00B47ED1">
            <w:pPr>
              <w:spacing w:after="0" w:line="240" w:lineRule="auto"/>
              <w:jc w:val="right"/>
              <w:rPr>
                <w:rFonts w:ascii="Times New Roman" w:hAnsi="Times New Roman" w:cs="Times New Roman"/>
                <w:b/>
                <w:bCs/>
                <w:sz w:val="20"/>
                <w:szCs w:val="20"/>
              </w:rPr>
            </w:pPr>
            <w:r w:rsidRPr="00112500">
              <w:rPr>
                <w:rFonts w:ascii="Times New Roman" w:hAnsi="Times New Roman" w:cs="Times New Roman"/>
                <w:b/>
                <w:bCs/>
                <w:sz w:val="20"/>
                <w:szCs w:val="20"/>
              </w:rPr>
              <w:t>KOPĀ:</w:t>
            </w:r>
          </w:p>
        </w:tc>
        <w:tc>
          <w:tcPr>
            <w:tcW w:w="1315" w:type="dxa"/>
            <w:shd w:val="clear" w:color="auto" w:fill="E7E6E6"/>
            <w:vAlign w:val="center"/>
          </w:tcPr>
          <w:p w14:paraId="5E4D0EBF" w14:textId="77777777" w:rsidR="00346791" w:rsidRPr="00112500" w:rsidRDefault="00346791" w:rsidP="00B47ED1">
            <w:pPr>
              <w:spacing w:after="0" w:line="240" w:lineRule="auto"/>
              <w:jc w:val="center"/>
              <w:rPr>
                <w:rFonts w:ascii="Times New Roman" w:hAnsi="Times New Roman" w:cs="Times New Roman"/>
                <w:b/>
                <w:bCs/>
                <w:sz w:val="20"/>
                <w:szCs w:val="20"/>
              </w:rPr>
            </w:pPr>
            <w:r w:rsidRPr="00112500">
              <w:rPr>
                <w:rFonts w:ascii="Times New Roman" w:hAnsi="Times New Roman" w:cs="Times New Roman"/>
                <w:b/>
                <w:bCs/>
                <w:sz w:val="20"/>
                <w:szCs w:val="20"/>
                <w:lang w:eastAsia="lv-LV"/>
              </w:rPr>
              <w:t>49 291 371</w:t>
            </w:r>
          </w:p>
        </w:tc>
        <w:tc>
          <w:tcPr>
            <w:tcW w:w="1156" w:type="dxa"/>
            <w:shd w:val="clear" w:color="auto" w:fill="E7E6E6"/>
            <w:vAlign w:val="center"/>
          </w:tcPr>
          <w:p w14:paraId="4D3B95E5" w14:textId="593C408E" w:rsidR="00346791" w:rsidRPr="00112500" w:rsidRDefault="001142E8" w:rsidP="00B47ED1">
            <w:pPr>
              <w:spacing w:after="0" w:line="240" w:lineRule="auto"/>
              <w:jc w:val="center"/>
              <w:rPr>
                <w:rFonts w:ascii="Times New Roman" w:hAnsi="Times New Roman" w:cs="Times New Roman"/>
                <w:b/>
                <w:bCs/>
                <w:sz w:val="20"/>
                <w:szCs w:val="20"/>
              </w:rPr>
            </w:pPr>
            <w:r w:rsidRPr="00112500">
              <w:rPr>
                <w:rFonts w:ascii="Times New Roman" w:hAnsi="Times New Roman" w:cs="Times New Roman"/>
                <w:b/>
                <w:bCs/>
                <w:sz w:val="20"/>
                <w:szCs w:val="20"/>
              </w:rPr>
              <w:t>15 677 756</w:t>
            </w:r>
          </w:p>
        </w:tc>
        <w:tc>
          <w:tcPr>
            <w:tcW w:w="1078" w:type="dxa"/>
            <w:shd w:val="clear" w:color="auto" w:fill="E7E6E6"/>
            <w:vAlign w:val="center"/>
          </w:tcPr>
          <w:p w14:paraId="04703800" w14:textId="560A40C5" w:rsidR="00346791" w:rsidRPr="00112500" w:rsidRDefault="00346791" w:rsidP="00162F78">
            <w:pPr>
              <w:spacing w:after="0" w:line="240" w:lineRule="auto"/>
              <w:ind w:left="-107"/>
              <w:jc w:val="center"/>
              <w:rPr>
                <w:rFonts w:ascii="Times New Roman" w:hAnsi="Times New Roman" w:cs="Times New Roman"/>
                <w:b/>
                <w:bCs/>
                <w:sz w:val="20"/>
                <w:szCs w:val="20"/>
              </w:rPr>
            </w:pPr>
            <w:r w:rsidRPr="00112500">
              <w:rPr>
                <w:rFonts w:ascii="Times New Roman" w:hAnsi="Times New Roman" w:cs="Times New Roman"/>
                <w:b/>
                <w:bCs/>
                <w:sz w:val="20"/>
                <w:szCs w:val="20"/>
              </w:rPr>
              <w:t xml:space="preserve"> </w:t>
            </w:r>
            <w:r w:rsidR="001142E8" w:rsidRPr="00112500">
              <w:rPr>
                <w:rFonts w:ascii="Times New Roman" w:hAnsi="Times New Roman" w:cs="Times New Roman"/>
                <w:b/>
                <w:bCs/>
                <w:sz w:val="20"/>
                <w:szCs w:val="20"/>
              </w:rPr>
              <w:t>15 100 247</w:t>
            </w:r>
          </w:p>
        </w:tc>
        <w:tc>
          <w:tcPr>
            <w:tcW w:w="1125" w:type="dxa"/>
            <w:shd w:val="clear" w:color="auto" w:fill="E7E6E6"/>
            <w:vAlign w:val="center"/>
          </w:tcPr>
          <w:p w14:paraId="0565AAC3" w14:textId="2CB65886" w:rsidR="00346791" w:rsidRPr="00112500" w:rsidRDefault="00E91BD2" w:rsidP="0061680D">
            <w:pPr>
              <w:spacing w:after="0" w:line="240" w:lineRule="auto"/>
              <w:jc w:val="center"/>
              <w:rPr>
                <w:rFonts w:ascii="Times New Roman" w:hAnsi="Times New Roman" w:cs="Times New Roman"/>
                <w:b/>
                <w:bCs/>
                <w:sz w:val="20"/>
                <w:szCs w:val="20"/>
                <w:highlight w:val="yellow"/>
              </w:rPr>
            </w:pPr>
            <w:r w:rsidRPr="00112500">
              <w:rPr>
                <w:rFonts w:ascii="Times New Roman" w:hAnsi="Times New Roman" w:cs="Times New Roman"/>
                <w:b/>
                <w:bCs/>
                <w:sz w:val="20"/>
                <w:szCs w:val="20"/>
              </w:rPr>
              <w:t>39 778 592</w:t>
            </w:r>
          </w:p>
        </w:tc>
        <w:tc>
          <w:tcPr>
            <w:tcW w:w="3120" w:type="dxa"/>
            <w:shd w:val="clear" w:color="auto" w:fill="E7E6E6"/>
          </w:tcPr>
          <w:p w14:paraId="01F24A3C" w14:textId="3922C17D" w:rsidR="00346791" w:rsidRPr="00112500" w:rsidRDefault="00346791" w:rsidP="00B47ED1">
            <w:pPr>
              <w:spacing w:after="0" w:line="240" w:lineRule="auto"/>
              <w:rPr>
                <w:rFonts w:ascii="Times New Roman" w:hAnsi="Times New Roman" w:cs="Times New Roman"/>
                <w:b/>
                <w:bCs/>
                <w:sz w:val="20"/>
                <w:szCs w:val="20"/>
              </w:rPr>
            </w:pPr>
          </w:p>
        </w:tc>
      </w:tr>
    </w:tbl>
    <w:p w14:paraId="4A9239C8" w14:textId="77777777" w:rsidR="00366889" w:rsidRPr="00112500" w:rsidRDefault="00366889" w:rsidP="00366889">
      <w:pPr>
        <w:pStyle w:val="Heading3"/>
      </w:pPr>
      <w:r w:rsidRPr="00112500">
        <w:t>Turpmākie soļi</w:t>
      </w:r>
      <w:r w:rsidR="007A5DCD" w:rsidRPr="00112500">
        <w:t xml:space="preserve"> un risinājumi</w:t>
      </w:r>
    </w:p>
    <w:p w14:paraId="66BF89E4" w14:textId="26412777" w:rsidR="00834161" w:rsidRPr="00112500" w:rsidRDefault="00834161" w:rsidP="00834161">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 xml:space="preserve">MK 2020.gada 22.septembra sēdē (prot. Nr. 55 38.§) izskatīja sagatavoto informatīvo ziņojumu “Par priekšlikumiem valsts budžeta ieņēmumiem un izdevumiem 2021.gadam un ietvaram 2021.-2023.gadam” un nolēma samazināt VM budžeta apakšprogrammā 33.17.00 “Plānveida stacionāro veselības aprūpes pakalpojumu nodrošināšana” finansējumu (no dotācijas no vispārējiem ieņēmumiem), kas atbalstīts ar MK 2020.gada 2.septembra sēdē izskatīto informatīvo ziņojumu  (prot. Nr.51 55.§, 2.punkts), 2021.gadam 20 000 000 </w:t>
      </w:r>
      <w:r w:rsidRPr="00112500">
        <w:rPr>
          <w:rFonts w:ascii="Times New Roman" w:hAnsi="Times New Roman" w:cs="Times New Roman"/>
          <w:i/>
          <w:iCs/>
          <w:sz w:val="28"/>
          <w:szCs w:val="28"/>
        </w:rPr>
        <w:t>euro</w:t>
      </w:r>
      <w:r w:rsidRPr="00112500">
        <w:rPr>
          <w:rFonts w:ascii="Times New Roman" w:hAnsi="Times New Roman" w:cs="Times New Roman"/>
          <w:sz w:val="28"/>
          <w:szCs w:val="28"/>
        </w:rPr>
        <w:t xml:space="preserve"> apmērā, vienlaikus nodrošinot, ka Veselības ministrijai ir pieejami</w:t>
      </w:r>
      <w:r w:rsidR="007A5DCD" w:rsidRPr="00112500">
        <w:rPr>
          <w:rFonts w:ascii="Times New Roman" w:hAnsi="Times New Roman" w:cs="Times New Roman"/>
          <w:sz w:val="28"/>
          <w:szCs w:val="28"/>
        </w:rPr>
        <w:t xml:space="preserve"> </w:t>
      </w:r>
      <w:r w:rsidRPr="00112500">
        <w:rPr>
          <w:rFonts w:ascii="Times New Roman" w:hAnsi="Times New Roman" w:cs="Times New Roman"/>
          <w:sz w:val="28"/>
          <w:szCs w:val="28"/>
        </w:rPr>
        <w:t xml:space="preserve">20 000 000 </w:t>
      </w:r>
      <w:r w:rsidRPr="00112500">
        <w:rPr>
          <w:rFonts w:ascii="Times New Roman" w:hAnsi="Times New Roman" w:cs="Times New Roman"/>
          <w:i/>
          <w:iCs/>
          <w:sz w:val="28"/>
          <w:szCs w:val="28"/>
        </w:rPr>
        <w:t>euro</w:t>
      </w:r>
      <w:r w:rsidRPr="00112500">
        <w:rPr>
          <w:rFonts w:ascii="Times New Roman" w:hAnsi="Times New Roman" w:cs="Times New Roman"/>
          <w:sz w:val="28"/>
          <w:szCs w:val="28"/>
        </w:rPr>
        <w:t xml:space="preserve"> no plānotā papildu finansējuma Kohēzijas politikai 2014.-2020.gada plānošanas perioda darbības programmas “Izaugsme un nodarbinātība” ietvaros (</w:t>
      </w:r>
      <w:proofErr w:type="spellStart"/>
      <w:r w:rsidRPr="00112500">
        <w:rPr>
          <w:rFonts w:ascii="Times New Roman" w:hAnsi="Times New Roman" w:cs="Times New Roman"/>
          <w:sz w:val="28"/>
          <w:szCs w:val="28"/>
        </w:rPr>
        <w:t>React</w:t>
      </w:r>
      <w:proofErr w:type="spellEnd"/>
      <w:r w:rsidRPr="00112500">
        <w:rPr>
          <w:rFonts w:ascii="Times New Roman" w:hAnsi="Times New Roman" w:cs="Times New Roman"/>
          <w:sz w:val="28"/>
          <w:szCs w:val="28"/>
        </w:rPr>
        <w:t>-EU)</w:t>
      </w:r>
      <w:r w:rsidR="00F73BF0" w:rsidRPr="00112500">
        <w:rPr>
          <w:rFonts w:ascii="Times New Roman" w:hAnsi="Times New Roman" w:cs="Times New Roman"/>
          <w:sz w:val="28"/>
          <w:szCs w:val="28"/>
        </w:rPr>
        <w:t xml:space="preserve"> (skatīt tabulu Nr.</w:t>
      </w:r>
      <w:r w:rsidR="0007407A" w:rsidRPr="00112500">
        <w:rPr>
          <w:rFonts w:ascii="Times New Roman" w:hAnsi="Times New Roman" w:cs="Times New Roman"/>
          <w:sz w:val="28"/>
          <w:szCs w:val="28"/>
        </w:rPr>
        <w:t>4</w:t>
      </w:r>
      <w:r w:rsidR="00F73BF0" w:rsidRPr="00112500">
        <w:rPr>
          <w:rFonts w:ascii="Times New Roman" w:hAnsi="Times New Roman" w:cs="Times New Roman"/>
          <w:sz w:val="28"/>
          <w:szCs w:val="28"/>
        </w:rPr>
        <w:t>)</w:t>
      </w:r>
      <w:r w:rsidRPr="00112500">
        <w:rPr>
          <w:rFonts w:ascii="Times New Roman" w:hAnsi="Times New Roman" w:cs="Times New Roman"/>
          <w:sz w:val="28"/>
          <w:szCs w:val="28"/>
        </w:rPr>
        <w:t>.</w:t>
      </w:r>
    </w:p>
    <w:p w14:paraId="34271E0D" w14:textId="77777777" w:rsidR="00FD7B70" w:rsidRPr="00112500" w:rsidRDefault="00FD7B70" w:rsidP="00834161">
      <w:pPr>
        <w:spacing w:after="0" w:line="240" w:lineRule="auto"/>
        <w:ind w:firstLine="720"/>
        <w:jc w:val="both"/>
        <w:rPr>
          <w:rFonts w:ascii="Times New Roman" w:hAnsi="Times New Roman" w:cs="Times New Roman"/>
          <w:sz w:val="28"/>
          <w:szCs w:val="28"/>
        </w:rPr>
      </w:pPr>
    </w:p>
    <w:p w14:paraId="5D19E0AB" w14:textId="461C7751" w:rsidR="00F73BF0" w:rsidRPr="00112500" w:rsidRDefault="00F73BF0" w:rsidP="00F65C8F">
      <w:pPr>
        <w:spacing w:after="0" w:line="240" w:lineRule="auto"/>
        <w:ind w:firstLine="720"/>
        <w:jc w:val="right"/>
        <w:rPr>
          <w:rFonts w:ascii="Times New Roman" w:hAnsi="Times New Roman" w:cs="Times New Roman"/>
          <w:sz w:val="24"/>
          <w:szCs w:val="24"/>
        </w:rPr>
      </w:pPr>
      <w:r w:rsidRPr="00112500">
        <w:rPr>
          <w:rFonts w:ascii="Times New Roman" w:hAnsi="Times New Roman" w:cs="Times New Roman"/>
          <w:sz w:val="24"/>
          <w:szCs w:val="24"/>
        </w:rPr>
        <w:t>Tabula Nr.</w:t>
      </w:r>
      <w:r w:rsidR="0007407A" w:rsidRPr="00112500">
        <w:rPr>
          <w:rFonts w:ascii="Times New Roman" w:hAnsi="Times New Roman" w:cs="Times New Roman"/>
          <w:sz w:val="24"/>
          <w:szCs w:val="24"/>
        </w:rPr>
        <w:t>4</w:t>
      </w:r>
    </w:p>
    <w:p w14:paraId="4D1A3844" w14:textId="17870C3E" w:rsidR="0007407A" w:rsidRPr="00112500" w:rsidRDefault="0007407A" w:rsidP="0007407A">
      <w:pPr>
        <w:spacing w:after="0" w:line="240" w:lineRule="auto"/>
        <w:ind w:firstLine="720"/>
        <w:jc w:val="center"/>
        <w:rPr>
          <w:rFonts w:ascii="Times New Roman" w:hAnsi="Times New Roman" w:cs="Times New Roman"/>
          <w:b/>
          <w:bCs/>
          <w:sz w:val="28"/>
          <w:szCs w:val="28"/>
        </w:rPr>
      </w:pPr>
      <w:r w:rsidRPr="00112500">
        <w:rPr>
          <w:rFonts w:ascii="Times New Roman" w:hAnsi="Times New Roman" w:cs="Times New Roman"/>
          <w:b/>
          <w:bCs/>
          <w:sz w:val="28"/>
          <w:szCs w:val="28"/>
        </w:rPr>
        <w:t>Kapitālsabiedrību ieguldījums pamatkapitālā 2020. un 2021.gadā</w:t>
      </w:r>
    </w:p>
    <w:tbl>
      <w:tblPr>
        <w:tblW w:w="84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70"/>
        <w:gridCol w:w="1461"/>
        <w:gridCol w:w="1461"/>
        <w:gridCol w:w="1337"/>
        <w:gridCol w:w="1310"/>
      </w:tblGrid>
      <w:tr w:rsidR="00112500" w:rsidRPr="00112500" w14:paraId="5AF1D91A" w14:textId="77777777" w:rsidTr="001071D9">
        <w:trPr>
          <w:trHeight w:val="1515"/>
          <w:jc w:val="center"/>
        </w:trPr>
        <w:tc>
          <w:tcPr>
            <w:tcW w:w="2870" w:type="dxa"/>
            <w:shd w:val="clear" w:color="000000" w:fill="D9D9D9"/>
            <w:noWrap/>
            <w:vAlign w:val="center"/>
            <w:hideMark/>
          </w:tcPr>
          <w:p w14:paraId="44CCEF17"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Pasākuma nosaukums</w:t>
            </w:r>
          </w:p>
        </w:tc>
        <w:tc>
          <w:tcPr>
            <w:tcW w:w="1461" w:type="dxa"/>
            <w:shd w:val="clear" w:color="000000" w:fill="D9D9D9"/>
            <w:vAlign w:val="center"/>
            <w:hideMark/>
          </w:tcPr>
          <w:p w14:paraId="04FD1F93"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2020.gadā ieguldīts pamatkapitālā</w:t>
            </w:r>
          </w:p>
        </w:tc>
        <w:tc>
          <w:tcPr>
            <w:tcW w:w="1461" w:type="dxa"/>
            <w:shd w:val="clear" w:color="000000" w:fill="D9D9D9"/>
            <w:vAlign w:val="center"/>
            <w:hideMark/>
          </w:tcPr>
          <w:p w14:paraId="7DB0F230"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2021.gadā plānots ieguldīt pamatkapitālā</w:t>
            </w:r>
          </w:p>
        </w:tc>
        <w:tc>
          <w:tcPr>
            <w:tcW w:w="1337" w:type="dxa"/>
            <w:shd w:val="clear" w:color="000000" w:fill="D9D9D9"/>
            <w:vAlign w:val="center"/>
            <w:hideMark/>
          </w:tcPr>
          <w:p w14:paraId="08480697"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2021.gadā ieguldīts pamatkapitālā</w:t>
            </w:r>
          </w:p>
        </w:tc>
        <w:tc>
          <w:tcPr>
            <w:tcW w:w="1310" w:type="dxa"/>
            <w:shd w:val="clear" w:color="000000" w:fill="D9D9D9"/>
            <w:vAlign w:val="center"/>
            <w:hideMark/>
          </w:tcPr>
          <w:p w14:paraId="4E3178BD"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REACT-EU finansējums</w:t>
            </w:r>
          </w:p>
        </w:tc>
      </w:tr>
      <w:tr w:rsidR="00112500" w:rsidRPr="00112500" w14:paraId="4AE762F6" w14:textId="77777777" w:rsidTr="001071D9">
        <w:trPr>
          <w:trHeight w:val="615"/>
          <w:jc w:val="center"/>
        </w:trPr>
        <w:tc>
          <w:tcPr>
            <w:tcW w:w="2870" w:type="dxa"/>
            <w:shd w:val="clear" w:color="auto" w:fill="auto"/>
            <w:vAlign w:val="bottom"/>
            <w:hideMark/>
          </w:tcPr>
          <w:p w14:paraId="0B22B09C" w14:textId="77777777" w:rsidR="001071D9" w:rsidRPr="00112500" w:rsidRDefault="001071D9" w:rsidP="00237BD7">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"Paula Stradiņa klīniskā universitātes slimnīca" A2 korpusa pilnas funkcionalitātes nodrošināšanai</w:t>
            </w:r>
          </w:p>
        </w:tc>
        <w:tc>
          <w:tcPr>
            <w:tcW w:w="1461" w:type="dxa"/>
            <w:shd w:val="clear" w:color="auto" w:fill="auto"/>
            <w:noWrap/>
            <w:vAlign w:val="center"/>
            <w:hideMark/>
          </w:tcPr>
          <w:p w14:paraId="4CDE154E"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2 200 000</w:t>
            </w:r>
          </w:p>
        </w:tc>
        <w:tc>
          <w:tcPr>
            <w:tcW w:w="1461" w:type="dxa"/>
            <w:shd w:val="clear" w:color="auto" w:fill="auto"/>
            <w:noWrap/>
            <w:vAlign w:val="center"/>
            <w:hideMark/>
          </w:tcPr>
          <w:p w14:paraId="7EE439DB"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17 800 000</w:t>
            </w:r>
          </w:p>
        </w:tc>
        <w:tc>
          <w:tcPr>
            <w:tcW w:w="1337" w:type="dxa"/>
            <w:shd w:val="clear" w:color="auto" w:fill="auto"/>
            <w:noWrap/>
            <w:vAlign w:val="center"/>
            <w:hideMark/>
          </w:tcPr>
          <w:p w14:paraId="148C95AD"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17 800 000</w:t>
            </w:r>
          </w:p>
        </w:tc>
        <w:tc>
          <w:tcPr>
            <w:tcW w:w="1310" w:type="dxa"/>
            <w:shd w:val="clear" w:color="auto" w:fill="auto"/>
            <w:noWrap/>
            <w:vAlign w:val="center"/>
            <w:hideMark/>
          </w:tcPr>
          <w:p w14:paraId="7056BEEC"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w:t>
            </w:r>
          </w:p>
        </w:tc>
      </w:tr>
      <w:tr w:rsidR="00112500" w:rsidRPr="00112500" w14:paraId="7A0D8E7C" w14:textId="77777777" w:rsidTr="001071D9">
        <w:trPr>
          <w:trHeight w:val="615"/>
          <w:jc w:val="center"/>
        </w:trPr>
        <w:tc>
          <w:tcPr>
            <w:tcW w:w="2870" w:type="dxa"/>
            <w:shd w:val="clear" w:color="auto" w:fill="auto"/>
            <w:vAlign w:val="bottom"/>
            <w:hideMark/>
          </w:tcPr>
          <w:p w14:paraId="29CC61B1" w14:textId="77777777" w:rsidR="001071D9" w:rsidRPr="00112500" w:rsidRDefault="001071D9" w:rsidP="00237BD7">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"Paula Stradiņa klīniskā universitātes slimnīca" 15., 32. un 109.korpusu renovācijai</w:t>
            </w:r>
          </w:p>
        </w:tc>
        <w:tc>
          <w:tcPr>
            <w:tcW w:w="1461" w:type="dxa"/>
            <w:shd w:val="clear" w:color="auto" w:fill="auto"/>
            <w:noWrap/>
            <w:vAlign w:val="center"/>
            <w:hideMark/>
          </w:tcPr>
          <w:p w14:paraId="20CC937A"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3 900 000</w:t>
            </w:r>
          </w:p>
        </w:tc>
        <w:tc>
          <w:tcPr>
            <w:tcW w:w="1461" w:type="dxa"/>
            <w:shd w:val="clear" w:color="auto" w:fill="auto"/>
            <w:noWrap/>
            <w:vAlign w:val="center"/>
            <w:hideMark/>
          </w:tcPr>
          <w:p w14:paraId="6342706E"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11 700 000</w:t>
            </w:r>
          </w:p>
        </w:tc>
        <w:tc>
          <w:tcPr>
            <w:tcW w:w="1337" w:type="dxa"/>
            <w:shd w:val="clear" w:color="auto" w:fill="auto"/>
            <w:noWrap/>
            <w:vAlign w:val="center"/>
            <w:hideMark/>
          </w:tcPr>
          <w:p w14:paraId="06E0263F"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w:t>
            </w:r>
          </w:p>
        </w:tc>
        <w:tc>
          <w:tcPr>
            <w:tcW w:w="1310" w:type="dxa"/>
            <w:shd w:val="clear" w:color="auto" w:fill="auto"/>
            <w:noWrap/>
            <w:vAlign w:val="center"/>
            <w:hideMark/>
          </w:tcPr>
          <w:p w14:paraId="60280325"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11 700 000</w:t>
            </w:r>
          </w:p>
        </w:tc>
      </w:tr>
      <w:tr w:rsidR="00112500" w:rsidRPr="00112500" w14:paraId="4A6CA246" w14:textId="77777777" w:rsidTr="001071D9">
        <w:trPr>
          <w:trHeight w:val="645"/>
          <w:jc w:val="center"/>
        </w:trPr>
        <w:tc>
          <w:tcPr>
            <w:tcW w:w="2870" w:type="dxa"/>
            <w:shd w:val="clear" w:color="auto" w:fill="auto"/>
            <w:vAlign w:val="bottom"/>
            <w:hideMark/>
          </w:tcPr>
          <w:p w14:paraId="75202866" w14:textId="77777777" w:rsidR="001071D9" w:rsidRPr="00112500" w:rsidRDefault="001071D9" w:rsidP="00237BD7">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lastRenderedPageBreak/>
              <w:t>VSIA "Bērnu klīniskā universitātes slimnīca" ambulatorā korpusa ar uzņemšanu un observācijas nodaļas būvniecībai</w:t>
            </w:r>
          </w:p>
        </w:tc>
        <w:tc>
          <w:tcPr>
            <w:tcW w:w="1461" w:type="dxa"/>
            <w:shd w:val="clear" w:color="auto" w:fill="auto"/>
            <w:noWrap/>
            <w:vAlign w:val="center"/>
            <w:hideMark/>
          </w:tcPr>
          <w:p w14:paraId="6DBACCE9"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120 850</w:t>
            </w:r>
          </w:p>
        </w:tc>
        <w:tc>
          <w:tcPr>
            <w:tcW w:w="1461" w:type="dxa"/>
            <w:shd w:val="clear" w:color="auto" w:fill="auto"/>
            <w:noWrap/>
            <w:vAlign w:val="center"/>
            <w:hideMark/>
          </w:tcPr>
          <w:p w14:paraId="3253EA3A"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10 079 150</w:t>
            </w:r>
          </w:p>
        </w:tc>
        <w:tc>
          <w:tcPr>
            <w:tcW w:w="1337" w:type="dxa"/>
            <w:shd w:val="clear" w:color="auto" w:fill="auto"/>
            <w:noWrap/>
            <w:vAlign w:val="center"/>
            <w:hideMark/>
          </w:tcPr>
          <w:p w14:paraId="584D75FB"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1 779 150</w:t>
            </w:r>
          </w:p>
        </w:tc>
        <w:tc>
          <w:tcPr>
            <w:tcW w:w="1310" w:type="dxa"/>
            <w:shd w:val="clear" w:color="auto" w:fill="auto"/>
            <w:noWrap/>
            <w:vAlign w:val="center"/>
            <w:hideMark/>
          </w:tcPr>
          <w:p w14:paraId="2EB3FFE4"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8 300 000</w:t>
            </w:r>
          </w:p>
        </w:tc>
      </w:tr>
      <w:tr w:rsidR="00112500" w:rsidRPr="00112500" w14:paraId="7AAE2CB1" w14:textId="77777777" w:rsidTr="001071D9">
        <w:trPr>
          <w:trHeight w:val="615"/>
          <w:jc w:val="center"/>
        </w:trPr>
        <w:tc>
          <w:tcPr>
            <w:tcW w:w="2870" w:type="dxa"/>
            <w:shd w:val="clear" w:color="auto" w:fill="auto"/>
            <w:vAlign w:val="bottom"/>
            <w:hideMark/>
          </w:tcPr>
          <w:p w14:paraId="449A261B" w14:textId="77777777" w:rsidR="001071D9" w:rsidRPr="00112500" w:rsidRDefault="001071D9" w:rsidP="00237BD7">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"Bērnu klīniskā universitātes slimnīca" pakalpojumu pieejamības uzlabošana</w:t>
            </w:r>
          </w:p>
        </w:tc>
        <w:tc>
          <w:tcPr>
            <w:tcW w:w="1461" w:type="dxa"/>
            <w:shd w:val="clear" w:color="auto" w:fill="auto"/>
            <w:noWrap/>
            <w:vAlign w:val="center"/>
            <w:hideMark/>
          </w:tcPr>
          <w:p w14:paraId="68B4A901"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w:t>
            </w:r>
          </w:p>
        </w:tc>
        <w:tc>
          <w:tcPr>
            <w:tcW w:w="1461" w:type="dxa"/>
            <w:shd w:val="clear" w:color="auto" w:fill="auto"/>
            <w:noWrap/>
            <w:vAlign w:val="center"/>
            <w:hideMark/>
          </w:tcPr>
          <w:p w14:paraId="75C48B56"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3 000 000</w:t>
            </w:r>
          </w:p>
        </w:tc>
        <w:tc>
          <w:tcPr>
            <w:tcW w:w="1337" w:type="dxa"/>
            <w:shd w:val="clear" w:color="auto" w:fill="auto"/>
            <w:noWrap/>
            <w:vAlign w:val="center"/>
            <w:hideMark/>
          </w:tcPr>
          <w:p w14:paraId="10226BBD"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3 000 000</w:t>
            </w:r>
          </w:p>
        </w:tc>
        <w:tc>
          <w:tcPr>
            <w:tcW w:w="1310" w:type="dxa"/>
            <w:shd w:val="clear" w:color="auto" w:fill="auto"/>
            <w:noWrap/>
            <w:vAlign w:val="center"/>
            <w:hideMark/>
          </w:tcPr>
          <w:p w14:paraId="138BF121"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w:t>
            </w:r>
          </w:p>
        </w:tc>
      </w:tr>
      <w:tr w:rsidR="00112500" w:rsidRPr="00112500" w14:paraId="3D0CBCD8" w14:textId="77777777" w:rsidTr="001071D9">
        <w:trPr>
          <w:trHeight w:val="615"/>
          <w:jc w:val="center"/>
        </w:trPr>
        <w:tc>
          <w:tcPr>
            <w:tcW w:w="2870" w:type="dxa"/>
            <w:shd w:val="clear" w:color="auto" w:fill="auto"/>
            <w:vAlign w:val="bottom"/>
            <w:hideMark/>
          </w:tcPr>
          <w:p w14:paraId="06F57ADD" w14:textId="77777777" w:rsidR="001071D9" w:rsidRPr="00112500" w:rsidRDefault="001071D9" w:rsidP="00237BD7">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"Paula Stradiņa klīniskā universitātes slimnīca" pakalpojumu pieejamības uzlabošana</w:t>
            </w:r>
          </w:p>
        </w:tc>
        <w:tc>
          <w:tcPr>
            <w:tcW w:w="1461" w:type="dxa"/>
            <w:shd w:val="clear" w:color="auto" w:fill="auto"/>
            <w:noWrap/>
            <w:vAlign w:val="center"/>
            <w:hideMark/>
          </w:tcPr>
          <w:p w14:paraId="12772DCE"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w:t>
            </w:r>
          </w:p>
        </w:tc>
        <w:tc>
          <w:tcPr>
            <w:tcW w:w="1461" w:type="dxa"/>
            <w:shd w:val="clear" w:color="auto" w:fill="auto"/>
            <w:noWrap/>
            <w:vAlign w:val="center"/>
            <w:hideMark/>
          </w:tcPr>
          <w:p w14:paraId="0124F030"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6 222 645</w:t>
            </w:r>
          </w:p>
        </w:tc>
        <w:tc>
          <w:tcPr>
            <w:tcW w:w="1337" w:type="dxa"/>
            <w:shd w:val="clear" w:color="auto" w:fill="auto"/>
            <w:noWrap/>
            <w:vAlign w:val="center"/>
            <w:hideMark/>
          </w:tcPr>
          <w:p w14:paraId="011F0555"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6 222 645</w:t>
            </w:r>
          </w:p>
        </w:tc>
        <w:tc>
          <w:tcPr>
            <w:tcW w:w="1310" w:type="dxa"/>
            <w:shd w:val="clear" w:color="auto" w:fill="auto"/>
            <w:noWrap/>
            <w:vAlign w:val="center"/>
            <w:hideMark/>
          </w:tcPr>
          <w:p w14:paraId="1E1C4195"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w:t>
            </w:r>
          </w:p>
        </w:tc>
      </w:tr>
      <w:tr w:rsidR="00112500" w:rsidRPr="00112500" w14:paraId="29BB0CC2" w14:textId="77777777" w:rsidTr="001071D9">
        <w:trPr>
          <w:trHeight w:val="615"/>
          <w:jc w:val="center"/>
        </w:trPr>
        <w:tc>
          <w:tcPr>
            <w:tcW w:w="2870" w:type="dxa"/>
            <w:shd w:val="clear" w:color="auto" w:fill="auto"/>
            <w:vAlign w:val="bottom"/>
            <w:hideMark/>
          </w:tcPr>
          <w:p w14:paraId="2CB56F24" w14:textId="77777777" w:rsidR="001071D9" w:rsidRPr="00112500" w:rsidRDefault="001071D9" w:rsidP="00237BD7">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 xml:space="preserve">SIA "Rīgas Austrumu klīniskā universitātes slimnīca" pakalpojumu pieejamības uzlabošana </w:t>
            </w:r>
          </w:p>
        </w:tc>
        <w:tc>
          <w:tcPr>
            <w:tcW w:w="1461" w:type="dxa"/>
            <w:shd w:val="clear" w:color="auto" w:fill="auto"/>
            <w:noWrap/>
            <w:vAlign w:val="center"/>
            <w:hideMark/>
          </w:tcPr>
          <w:p w14:paraId="477590F1"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w:t>
            </w:r>
          </w:p>
        </w:tc>
        <w:tc>
          <w:tcPr>
            <w:tcW w:w="1461" w:type="dxa"/>
            <w:shd w:val="clear" w:color="auto" w:fill="auto"/>
            <w:noWrap/>
            <w:vAlign w:val="center"/>
            <w:hideMark/>
          </w:tcPr>
          <w:p w14:paraId="044657BA"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6 242 878</w:t>
            </w:r>
          </w:p>
        </w:tc>
        <w:tc>
          <w:tcPr>
            <w:tcW w:w="1337" w:type="dxa"/>
            <w:shd w:val="clear" w:color="auto" w:fill="auto"/>
            <w:noWrap/>
            <w:vAlign w:val="center"/>
            <w:hideMark/>
          </w:tcPr>
          <w:p w14:paraId="19A03CCF"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6 242 878</w:t>
            </w:r>
          </w:p>
        </w:tc>
        <w:tc>
          <w:tcPr>
            <w:tcW w:w="1310" w:type="dxa"/>
            <w:shd w:val="clear" w:color="auto" w:fill="auto"/>
            <w:noWrap/>
            <w:vAlign w:val="center"/>
            <w:hideMark/>
          </w:tcPr>
          <w:p w14:paraId="33499A8E"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w:t>
            </w:r>
          </w:p>
        </w:tc>
      </w:tr>
      <w:tr w:rsidR="00112500" w:rsidRPr="00112500" w14:paraId="56911A08" w14:textId="77777777" w:rsidTr="001071D9">
        <w:trPr>
          <w:trHeight w:val="672"/>
          <w:jc w:val="center"/>
        </w:trPr>
        <w:tc>
          <w:tcPr>
            <w:tcW w:w="2870" w:type="dxa"/>
            <w:shd w:val="clear" w:color="auto" w:fill="auto"/>
            <w:vAlign w:val="bottom"/>
            <w:hideMark/>
          </w:tcPr>
          <w:p w14:paraId="07E539C9" w14:textId="77777777" w:rsidR="001071D9" w:rsidRPr="00112500" w:rsidRDefault="001071D9" w:rsidP="00237BD7">
            <w:pPr>
              <w:spacing w:after="0" w:line="240" w:lineRule="auto"/>
              <w:jc w:val="both"/>
              <w:rPr>
                <w:rFonts w:ascii="Times New Roman" w:hAnsi="Times New Roman" w:cs="Times New Roman"/>
                <w:sz w:val="18"/>
                <w:szCs w:val="18"/>
                <w:lang w:eastAsia="lv-LV"/>
              </w:rPr>
            </w:pPr>
            <w:r w:rsidRPr="00112500">
              <w:rPr>
                <w:rFonts w:ascii="Times New Roman" w:hAnsi="Times New Roman" w:cs="Times New Roman"/>
                <w:sz w:val="18"/>
                <w:szCs w:val="18"/>
                <w:lang w:eastAsia="lv-LV"/>
              </w:rPr>
              <w:t>VSIA “Slimnīca “</w:t>
            </w:r>
            <w:proofErr w:type="spellStart"/>
            <w:r w:rsidRPr="00112500">
              <w:rPr>
                <w:rFonts w:ascii="Times New Roman" w:hAnsi="Times New Roman" w:cs="Times New Roman"/>
                <w:sz w:val="18"/>
                <w:szCs w:val="18"/>
                <w:lang w:eastAsia="lv-LV"/>
              </w:rPr>
              <w:t>Ģintermuiža</w:t>
            </w:r>
            <w:proofErr w:type="spellEnd"/>
            <w:r w:rsidRPr="00112500">
              <w:rPr>
                <w:rFonts w:ascii="Times New Roman" w:hAnsi="Times New Roman" w:cs="Times New Roman"/>
                <w:sz w:val="18"/>
                <w:szCs w:val="18"/>
                <w:lang w:eastAsia="lv-LV"/>
              </w:rPr>
              <w:t>”” stacionārās uzņemšanas nodaļas pārbūvei</w:t>
            </w:r>
          </w:p>
        </w:tc>
        <w:tc>
          <w:tcPr>
            <w:tcW w:w="1461" w:type="dxa"/>
            <w:shd w:val="clear" w:color="auto" w:fill="auto"/>
            <w:noWrap/>
            <w:vAlign w:val="center"/>
            <w:hideMark/>
          </w:tcPr>
          <w:p w14:paraId="7FE6762F"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w:t>
            </w:r>
          </w:p>
        </w:tc>
        <w:tc>
          <w:tcPr>
            <w:tcW w:w="1461" w:type="dxa"/>
            <w:shd w:val="clear" w:color="auto" w:fill="auto"/>
            <w:noWrap/>
            <w:vAlign w:val="center"/>
            <w:hideMark/>
          </w:tcPr>
          <w:p w14:paraId="4750E2AF"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188 233</w:t>
            </w:r>
          </w:p>
        </w:tc>
        <w:tc>
          <w:tcPr>
            <w:tcW w:w="1337" w:type="dxa"/>
            <w:shd w:val="clear" w:color="auto" w:fill="auto"/>
            <w:noWrap/>
            <w:vAlign w:val="center"/>
            <w:hideMark/>
          </w:tcPr>
          <w:p w14:paraId="051525ED"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188 233</w:t>
            </w:r>
          </w:p>
        </w:tc>
        <w:tc>
          <w:tcPr>
            <w:tcW w:w="1310" w:type="dxa"/>
            <w:shd w:val="clear" w:color="auto" w:fill="auto"/>
            <w:noWrap/>
            <w:vAlign w:val="center"/>
            <w:hideMark/>
          </w:tcPr>
          <w:p w14:paraId="175C9A1D" w14:textId="77777777" w:rsidR="001071D9" w:rsidRPr="00112500" w:rsidRDefault="001071D9" w:rsidP="00237BD7">
            <w:pPr>
              <w:spacing w:after="0" w:line="240" w:lineRule="auto"/>
              <w:jc w:val="center"/>
              <w:rPr>
                <w:rFonts w:ascii="Times New Roman" w:hAnsi="Times New Roman" w:cs="Times New Roman"/>
                <w:sz w:val="18"/>
                <w:szCs w:val="18"/>
                <w:lang w:eastAsia="lv-LV"/>
              </w:rPr>
            </w:pPr>
            <w:r w:rsidRPr="00112500">
              <w:rPr>
                <w:rFonts w:ascii="Times New Roman" w:hAnsi="Times New Roman" w:cs="Times New Roman"/>
                <w:sz w:val="18"/>
                <w:szCs w:val="18"/>
                <w:lang w:eastAsia="lv-LV"/>
              </w:rPr>
              <w:t>-</w:t>
            </w:r>
          </w:p>
        </w:tc>
      </w:tr>
      <w:tr w:rsidR="00112500" w:rsidRPr="00112500" w14:paraId="1A3E004F" w14:textId="77777777" w:rsidTr="001071D9">
        <w:trPr>
          <w:trHeight w:val="315"/>
          <w:jc w:val="center"/>
        </w:trPr>
        <w:tc>
          <w:tcPr>
            <w:tcW w:w="2870" w:type="dxa"/>
            <w:shd w:val="clear" w:color="000000" w:fill="E7E6E6"/>
            <w:noWrap/>
            <w:vAlign w:val="bottom"/>
            <w:hideMark/>
          </w:tcPr>
          <w:p w14:paraId="17A09A66" w14:textId="77777777" w:rsidR="001071D9" w:rsidRPr="00112500" w:rsidRDefault="001071D9" w:rsidP="00237BD7">
            <w:pPr>
              <w:spacing w:after="0" w:line="240" w:lineRule="auto"/>
              <w:jc w:val="right"/>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 KOPĀ:</w:t>
            </w:r>
          </w:p>
        </w:tc>
        <w:tc>
          <w:tcPr>
            <w:tcW w:w="1461" w:type="dxa"/>
            <w:shd w:val="clear" w:color="000000" w:fill="E7E6E6"/>
            <w:noWrap/>
            <w:vAlign w:val="center"/>
            <w:hideMark/>
          </w:tcPr>
          <w:p w14:paraId="074FE757"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6 220 850</w:t>
            </w:r>
          </w:p>
        </w:tc>
        <w:tc>
          <w:tcPr>
            <w:tcW w:w="1461" w:type="dxa"/>
            <w:shd w:val="clear" w:color="000000" w:fill="E7E6E6"/>
            <w:noWrap/>
            <w:vAlign w:val="center"/>
            <w:hideMark/>
          </w:tcPr>
          <w:p w14:paraId="1F6AB57F"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55 232 906</w:t>
            </w:r>
          </w:p>
        </w:tc>
        <w:tc>
          <w:tcPr>
            <w:tcW w:w="1337" w:type="dxa"/>
            <w:shd w:val="clear" w:color="000000" w:fill="E7E6E6"/>
            <w:noWrap/>
            <w:vAlign w:val="center"/>
            <w:hideMark/>
          </w:tcPr>
          <w:p w14:paraId="5BC18826"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35 232 906</w:t>
            </w:r>
          </w:p>
        </w:tc>
        <w:tc>
          <w:tcPr>
            <w:tcW w:w="1310" w:type="dxa"/>
            <w:shd w:val="clear" w:color="000000" w:fill="E7E6E6"/>
            <w:noWrap/>
            <w:vAlign w:val="center"/>
            <w:hideMark/>
          </w:tcPr>
          <w:p w14:paraId="2A9110CB" w14:textId="77777777" w:rsidR="001071D9" w:rsidRPr="00112500" w:rsidRDefault="001071D9" w:rsidP="00237BD7">
            <w:pPr>
              <w:spacing w:after="0" w:line="240" w:lineRule="auto"/>
              <w:jc w:val="center"/>
              <w:rPr>
                <w:rFonts w:ascii="Times New Roman" w:hAnsi="Times New Roman" w:cs="Times New Roman"/>
                <w:b/>
                <w:bCs/>
                <w:sz w:val="18"/>
                <w:szCs w:val="18"/>
                <w:lang w:eastAsia="lv-LV"/>
              </w:rPr>
            </w:pPr>
            <w:r w:rsidRPr="00112500">
              <w:rPr>
                <w:rFonts w:ascii="Times New Roman" w:hAnsi="Times New Roman" w:cs="Times New Roman"/>
                <w:b/>
                <w:bCs/>
                <w:sz w:val="18"/>
                <w:szCs w:val="18"/>
                <w:lang w:eastAsia="lv-LV"/>
              </w:rPr>
              <w:t>20 000 000</w:t>
            </w:r>
          </w:p>
        </w:tc>
      </w:tr>
    </w:tbl>
    <w:p w14:paraId="579E91E4" w14:textId="77777777" w:rsidR="00171C25" w:rsidRPr="00112500" w:rsidRDefault="00171C25" w:rsidP="000646DF">
      <w:pPr>
        <w:spacing w:after="0" w:line="240" w:lineRule="auto"/>
      </w:pPr>
    </w:p>
    <w:p w14:paraId="794FC4B2" w14:textId="05ABBC47" w:rsidR="00EC773C" w:rsidRPr="00112500" w:rsidRDefault="00EC773C" w:rsidP="00EC773C">
      <w:pPr>
        <w:pStyle w:val="naiskr"/>
        <w:spacing w:before="120" w:beforeAutospacing="0" w:after="0" w:afterAutospacing="0"/>
        <w:ind w:left="51" w:right="-34" w:firstLine="669"/>
        <w:jc w:val="both"/>
        <w:rPr>
          <w:sz w:val="28"/>
          <w:szCs w:val="28"/>
          <w:lang w:eastAsia="en-US"/>
        </w:rPr>
      </w:pPr>
      <w:r w:rsidRPr="00112500">
        <w:rPr>
          <w:sz w:val="28"/>
          <w:szCs w:val="28"/>
          <w:lang w:eastAsia="en-US" w:bidi="ar-SA"/>
        </w:rPr>
        <w:t xml:space="preserve">Saskaņā ar darbības programmas “Izaugsme un nodarbinātība” grozījumiem Nr.7, kuri apstiprināti ar MK </w:t>
      </w:r>
      <w:r w:rsidR="00F4495B" w:rsidRPr="00112500">
        <w:rPr>
          <w:sz w:val="28"/>
          <w:szCs w:val="28"/>
          <w:lang w:eastAsia="en-US" w:bidi="ar-SA"/>
        </w:rPr>
        <w:t xml:space="preserve">2021.gadā 8.jūnija </w:t>
      </w:r>
      <w:r w:rsidRPr="00112500">
        <w:rPr>
          <w:sz w:val="28"/>
          <w:szCs w:val="28"/>
          <w:lang w:eastAsia="en-US" w:bidi="ar-SA"/>
        </w:rPr>
        <w:t xml:space="preserve">rīkojumu Nr.406 </w:t>
      </w:r>
      <w:r w:rsidR="00F4495B" w:rsidRPr="00112500">
        <w:rPr>
          <w:sz w:val="28"/>
          <w:szCs w:val="28"/>
          <w:lang w:eastAsia="en-US" w:bidi="ar-SA"/>
        </w:rPr>
        <w:t xml:space="preserve">“Grozījumi Eiropas Savienības struktūrfondu un Kohēzijas fonda 2014.-2020.gada plānošanas perioda darbības programmā "Izaugsme un nodarbinātība"” </w:t>
      </w:r>
      <w:r w:rsidRPr="00112500">
        <w:rPr>
          <w:sz w:val="28"/>
          <w:szCs w:val="28"/>
          <w:lang w:eastAsia="en-US" w:bidi="ar-SA"/>
        </w:rPr>
        <w:t xml:space="preserve">(protokols Nr.46 32.§) tika atbalstīti Atveseļošanas palīdzības kohēzijai un Eiropas teritorijām (turpmāk – REACT-EU) finansējuma ietvaros pasākumi 67 600 001 </w:t>
      </w:r>
      <w:r w:rsidRPr="00112500">
        <w:rPr>
          <w:i/>
          <w:iCs/>
          <w:sz w:val="28"/>
          <w:szCs w:val="28"/>
          <w:lang w:eastAsia="en-US" w:bidi="ar-SA"/>
        </w:rPr>
        <w:t>euro</w:t>
      </w:r>
      <w:r w:rsidRPr="00112500">
        <w:rPr>
          <w:sz w:val="28"/>
          <w:szCs w:val="28"/>
          <w:lang w:eastAsia="en-US" w:bidi="ar-SA"/>
        </w:rPr>
        <w:t xml:space="preserve"> apmērā, savukārt Eiropas Komisija apstiprinājusi tos 2021.gada 30.jūnijā, nosakot papildus finansējumu jaunā specifiskā atbalsta mērķī 13.1.5. “Atveseļošanas pasākumi veselības nozarē”. </w:t>
      </w:r>
      <w:r w:rsidRPr="00112500">
        <w:rPr>
          <w:sz w:val="28"/>
          <w:szCs w:val="28"/>
          <w:lang w:eastAsia="en-US"/>
        </w:rPr>
        <w:t xml:space="preserve">Saskaņā ar šiem grozījumiem lielākā daļa ar </w:t>
      </w:r>
      <w:r w:rsidRPr="00112500">
        <w:rPr>
          <w:sz w:val="28"/>
          <w:szCs w:val="28"/>
        </w:rPr>
        <w:t xml:space="preserve">2020.gada 2.jūnija </w:t>
      </w:r>
      <w:r w:rsidRPr="00112500">
        <w:rPr>
          <w:sz w:val="28"/>
          <w:szCs w:val="28"/>
          <w:lang w:eastAsia="en-US"/>
        </w:rPr>
        <w:t xml:space="preserve">MK lēmumu </w:t>
      </w:r>
      <w:r w:rsidR="00F4495B" w:rsidRPr="00112500">
        <w:rPr>
          <w:sz w:val="28"/>
          <w:szCs w:val="28"/>
        </w:rPr>
        <w:t xml:space="preserve">(prot. Nr.38 49.§) </w:t>
      </w:r>
      <w:r w:rsidRPr="00112500">
        <w:rPr>
          <w:sz w:val="28"/>
          <w:szCs w:val="28"/>
          <w:lang w:eastAsia="en-US"/>
        </w:rPr>
        <w:t xml:space="preserve">piešķirtā finansējuma tiek pārfinansēta uz darbības programmas </w:t>
      </w:r>
      <w:r w:rsidRPr="00112500">
        <w:rPr>
          <w:sz w:val="28"/>
          <w:szCs w:val="28"/>
          <w:lang w:eastAsia="en-US" w:bidi="ar-SA"/>
        </w:rPr>
        <w:t>“Izaugsme un nodarbinātība”</w:t>
      </w:r>
      <w:r w:rsidRPr="00112500">
        <w:rPr>
          <w:sz w:val="28"/>
          <w:szCs w:val="28"/>
          <w:lang w:eastAsia="en-US"/>
        </w:rPr>
        <w:t xml:space="preserve"> REACT-EU finanšu avotu, tādejādi saskaņā ar Eiropas Savienības fondu izmaksu </w:t>
      </w:r>
      <w:proofErr w:type="spellStart"/>
      <w:r w:rsidRPr="00112500">
        <w:rPr>
          <w:sz w:val="28"/>
          <w:szCs w:val="28"/>
          <w:lang w:eastAsia="en-US"/>
        </w:rPr>
        <w:t>attiecināmības</w:t>
      </w:r>
      <w:proofErr w:type="spellEnd"/>
      <w:r w:rsidRPr="00112500">
        <w:rPr>
          <w:sz w:val="28"/>
          <w:szCs w:val="28"/>
          <w:lang w:eastAsia="en-US"/>
        </w:rPr>
        <w:t xml:space="preserve"> perioda beigu termiņu – 2023.gada 31.decembris, </w:t>
      </w:r>
      <w:r w:rsidR="00542E8A" w:rsidRPr="00112500">
        <w:rPr>
          <w:sz w:val="28"/>
          <w:szCs w:val="28"/>
          <w:lang w:eastAsia="en-US"/>
        </w:rPr>
        <w:t xml:space="preserve">līdz ar to </w:t>
      </w:r>
      <w:r w:rsidRPr="00112500">
        <w:rPr>
          <w:sz w:val="28"/>
          <w:szCs w:val="28"/>
          <w:lang w:eastAsia="en-US"/>
        </w:rPr>
        <w:t xml:space="preserve">no valsts budžeta piešķīruma pārfinansētie projekti ir īstenojami ne tikai 2020. un 2021.gadā kā to nosaka 2020.gada 2.septembra MK lēmums </w:t>
      </w:r>
      <w:r w:rsidRPr="00112500">
        <w:rPr>
          <w:sz w:val="28"/>
          <w:szCs w:val="28"/>
        </w:rPr>
        <w:t>(prot. Nr.51 55.§)</w:t>
      </w:r>
      <w:r w:rsidRPr="00112500">
        <w:rPr>
          <w:sz w:val="28"/>
          <w:szCs w:val="28"/>
          <w:lang w:eastAsia="en-US"/>
        </w:rPr>
        <w:t>, bet līdz 2023.gada 31.decembrim.</w:t>
      </w:r>
    </w:p>
    <w:p w14:paraId="0439DDF3" w14:textId="77777777" w:rsidR="00EC773C" w:rsidRPr="00112500" w:rsidRDefault="00EC773C" w:rsidP="00EC773C">
      <w:pPr>
        <w:pStyle w:val="naiskr"/>
        <w:spacing w:before="120" w:beforeAutospacing="0" w:after="0" w:afterAutospacing="0"/>
        <w:ind w:left="51" w:right="-34" w:firstLine="669"/>
        <w:jc w:val="both"/>
        <w:rPr>
          <w:sz w:val="28"/>
          <w:szCs w:val="28"/>
          <w:lang w:eastAsia="en-US"/>
        </w:rPr>
      </w:pPr>
      <w:r w:rsidRPr="00112500">
        <w:rPr>
          <w:sz w:val="28"/>
          <w:szCs w:val="28"/>
          <w:lang w:eastAsia="en-US"/>
        </w:rPr>
        <w:t xml:space="preserve">Minētie grozījumi paredz: </w:t>
      </w:r>
    </w:p>
    <w:p w14:paraId="3B045B5D" w14:textId="77777777" w:rsidR="00EC773C" w:rsidRPr="00112500" w:rsidRDefault="00EC773C" w:rsidP="00EC773C">
      <w:pPr>
        <w:pStyle w:val="naiskr"/>
        <w:spacing w:before="120" w:beforeAutospacing="0" w:after="0" w:afterAutospacing="0"/>
        <w:ind w:left="51" w:right="-34" w:firstLine="669"/>
        <w:jc w:val="both"/>
        <w:rPr>
          <w:sz w:val="28"/>
          <w:szCs w:val="28"/>
          <w:lang w:eastAsia="en-US" w:bidi="ar-SA"/>
        </w:rPr>
      </w:pPr>
      <w:r w:rsidRPr="00112500">
        <w:rPr>
          <w:sz w:val="28"/>
          <w:szCs w:val="28"/>
          <w:lang w:eastAsia="en-US" w:bidi="ar-SA"/>
        </w:rPr>
        <w:t xml:space="preserve">1) valsts budžeta  finansējuma, kurš tika piešķirts ar 2020.gada 2.septembra MK lēmumu </w:t>
      </w:r>
      <w:r w:rsidRPr="00112500">
        <w:rPr>
          <w:sz w:val="28"/>
          <w:szCs w:val="28"/>
        </w:rPr>
        <w:t xml:space="preserve">(prot. Nr.51 55.§) </w:t>
      </w:r>
      <w:r w:rsidRPr="00112500">
        <w:rPr>
          <w:sz w:val="28"/>
          <w:szCs w:val="28"/>
          <w:lang w:eastAsia="en-US" w:bidi="ar-SA"/>
        </w:rPr>
        <w:t xml:space="preserve">un ticis jau ieskaitīts pamatkapitālā vai piešķirts pamatojoties uz noslēgto līgumu ar NVD, refinansēšana no Eiropas Savienības fondu finansējuma (REACT-EU) 47 600 001 </w:t>
      </w:r>
      <w:r w:rsidRPr="00112500">
        <w:rPr>
          <w:i/>
          <w:iCs/>
          <w:sz w:val="28"/>
          <w:szCs w:val="28"/>
          <w:lang w:eastAsia="en-US" w:bidi="ar-SA"/>
        </w:rPr>
        <w:t>euro</w:t>
      </w:r>
      <w:r w:rsidRPr="00112500">
        <w:rPr>
          <w:sz w:val="28"/>
          <w:szCs w:val="28"/>
          <w:lang w:eastAsia="en-US" w:bidi="ar-SA"/>
        </w:rPr>
        <w:t xml:space="preserve"> apmērā;</w:t>
      </w:r>
    </w:p>
    <w:p w14:paraId="3131DF72" w14:textId="77777777" w:rsidR="00EC773C" w:rsidRPr="00112500" w:rsidRDefault="00EC773C" w:rsidP="00EC773C">
      <w:pPr>
        <w:pStyle w:val="naiskr"/>
        <w:spacing w:before="120" w:beforeAutospacing="0" w:after="0" w:afterAutospacing="0"/>
        <w:ind w:left="51" w:right="-34" w:firstLine="669"/>
        <w:jc w:val="both"/>
        <w:rPr>
          <w:sz w:val="28"/>
          <w:szCs w:val="28"/>
        </w:rPr>
      </w:pPr>
      <w:r w:rsidRPr="00112500">
        <w:rPr>
          <w:sz w:val="28"/>
          <w:szCs w:val="28"/>
        </w:rPr>
        <w:t xml:space="preserve">2) VM budžeta apakšprogrammā 33.17.00 “Plānveida stacionāro veselības aprūpes pakalpojumu nodrošināšana” samazināto atbilstoši MK 2020.gada 22.septembra sēdē (prot. Nr. 55 38.§) pieņemtajam lēmumam finansējumu 2021.gadam – 20 000 000 </w:t>
      </w:r>
      <w:r w:rsidRPr="00112500">
        <w:rPr>
          <w:i/>
          <w:iCs/>
          <w:sz w:val="28"/>
          <w:szCs w:val="28"/>
        </w:rPr>
        <w:t>euro</w:t>
      </w:r>
      <w:r w:rsidRPr="00112500">
        <w:rPr>
          <w:sz w:val="28"/>
          <w:szCs w:val="28"/>
        </w:rPr>
        <w:t xml:space="preserve"> apmērā piešķirt jaunā </w:t>
      </w:r>
      <w:r w:rsidRPr="00112500">
        <w:rPr>
          <w:sz w:val="28"/>
          <w:szCs w:val="28"/>
          <w:lang w:eastAsia="en-US" w:bidi="ar-SA"/>
        </w:rPr>
        <w:t xml:space="preserve">13.1.5. “Atveseļošanas pasākumi veselības nozarē” </w:t>
      </w:r>
      <w:r w:rsidRPr="00112500">
        <w:rPr>
          <w:sz w:val="28"/>
          <w:szCs w:val="28"/>
        </w:rPr>
        <w:t>specifiskā atbalsta projektu ieviešanas finanšu aprites mehānisma ietvaros.</w:t>
      </w:r>
    </w:p>
    <w:p w14:paraId="6155D807" w14:textId="3F54828E" w:rsidR="00EC773C" w:rsidRPr="00112500" w:rsidRDefault="00542E8A" w:rsidP="00EC773C">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 xml:space="preserve">2021.gada 19.okobra MK sēdē (prot.Nr.70 10.§) un stājās spēkā 2021.gada 22.oktobrī </w:t>
      </w:r>
      <w:r w:rsidR="00EC773C" w:rsidRPr="00112500">
        <w:rPr>
          <w:rFonts w:ascii="Times New Roman" w:hAnsi="Times New Roman" w:cs="Times New Roman"/>
          <w:sz w:val="28"/>
          <w:szCs w:val="28"/>
        </w:rPr>
        <w:t>izstrādāti</w:t>
      </w:r>
      <w:r w:rsidRPr="00112500">
        <w:rPr>
          <w:rFonts w:ascii="Times New Roman" w:hAnsi="Times New Roman" w:cs="Times New Roman"/>
          <w:sz w:val="28"/>
          <w:szCs w:val="28"/>
        </w:rPr>
        <w:t>e</w:t>
      </w:r>
      <w:r w:rsidR="00EC773C" w:rsidRPr="00112500">
        <w:rPr>
          <w:rFonts w:ascii="Times New Roman" w:hAnsi="Times New Roman" w:cs="Times New Roman"/>
          <w:sz w:val="28"/>
          <w:szCs w:val="28"/>
        </w:rPr>
        <w:t xml:space="preserve"> grozījumi Ministru kabineta 2016.gada 20.decembra noteikumos Nr.870 “Noteikumi par darbības programmas “Izaugsme un nodarbinātība” 9.3.2.specifiskā atbalsta mērķa “Uzlabot kvalitatīvu veselības </w:t>
      </w:r>
      <w:r w:rsidR="00EC773C" w:rsidRPr="00112500">
        <w:rPr>
          <w:rFonts w:ascii="Times New Roman" w:hAnsi="Times New Roman" w:cs="Times New Roman"/>
          <w:sz w:val="28"/>
          <w:szCs w:val="28"/>
        </w:rPr>
        <w:lastRenderedPageBreak/>
        <w:t xml:space="preserve">aprūpes pakalpojumu pieejamību, jo īpaši sociālās, teritoriālās atstumtības un nabadzības riskam pakļautajiem iedzīvotājiem, attīstot veselības aprūpes infrastruktūru” projektu iesniegumu atlases pirmo un otro kārtu”, kas paredz noteikt jauna 13.1.5. “Atveseļošanas pasākumi veselības nozarē” specifiskā atbalsta ieviešanas nosacījumus, mērķus, rādītājus un tam piešķirto papildus Eiropas Savienības fondu finansējumu (t.i., valsts budžeta refinansēšana REACT-EU 67 600 001 </w:t>
      </w:r>
      <w:r w:rsidR="00EC773C" w:rsidRPr="00112500">
        <w:rPr>
          <w:rFonts w:ascii="Times New Roman" w:hAnsi="Times New Roman" w:cs="Times New Roman"/>
          <w:i/>
          <w:iCs/>
          <w:sz w:val="28"/>
          <w:szCs w:val="28"/>
        </w:rPr>
        <w:t>euro</w:t>
      </w:r>
      <w:r w:rsidR="00EC773C" w:rsidRPr="00112500">
        <w:rPr>
          <w:rFonts w:ascii="Times New Roman" w:hAnsi="Times New Roman" w:cs="Times New Roman"/>
          <w:sz w:val="28"/>
          <w:szCs w:val="28"/>
        </w:rPr>
        <w:t xml:space="preserve"> apmērā).</w:t>
      </w:r>
    </w:p>
    <w:p w14:paraId="354D668D" w14:textId="77777777" w:rsidR="00EC773C" w:rsidRPr="00112500" w:rsidRDefault="00EC773C" w:rsidP="00EC773C">
      <w:pPr>
        <w:pStyle w:val="xxxxmsonormal"/>
        <w:shd w:val="clear" w:color="auto" w:fill="FFFFFF"/>
        <w:spacing w:before="0" w:beforeAutospacing="0" w:after="0" w:afterAutospacing="0"/>
        <w:ind w:right="142" w:firstLine="720"/>
        <w:jc w:val="both"/>
        <w:rPr>
          <w:sz w:val="28"/>
          <w:szCs w:val="28"/>
          <w:lang w:eastAsia="en-US"/>
        </w:rPr>
      </w:pPr>
      <w:r w:rsidRPr="00112500">
        <w:rPr>
          <w:sz w:val="28"/>
          <w:szCs w:val="28"/>
        </w:rPr>
        <w:t xml:space="preserve">13.1.5. “Atveseļošanas pasākumi veselības nozarē” specifiskā atbalsta </w:t>
      </w:r>
      <w:r w:rsidRPr="00112500">
        <w:rPr>
          <w:sz w:val="28"/>
          <w:szCs w:val="28"/>
          <w:lang w:eastAsia="en-US"/>
        </w:rPr>
        <w:t xml:space="preserve">ietvaros piešķirtais finansējums ir </w:t>
      </w:r>
      <w:r w:rsidRPr="00112500">
        <w:rPr>
          <w:sz w:val="28"/>
          <w:szCs w:val="28"/>
        </w:rPr>
        <w:t xml:space="preserve">paredzēts 3 universitātes slimnīcām (VSIA </w:t>
      </w:r>
      <w:r w:rsidR="00F4495B" w:rsidRPr="00112500">
        <w:rPr>
          <w:sz w:val="28"/>
          <w:szCs w:val="28"/>
        </w:rPr>
        <w:t>“</w:t>
      </w:r>
      <w:r w:rsidRPr="00112500">
        <w:rPr>
          <w:sz w:val="28"/>
          <w:szCs w:val="28"/>
        </w:rPr>
        <w:t>Bērnu klīniskā universitātes slimnīca</w:t>
      </w:r>
      <w:r w:rsidR="00F4495B" w:rsidRPr="00112500">
        <w:rPr>
          <w:sz w:val="28"/>
          <w:szCs w:val="28"/>
        </w:rPr>
        <w:t>”</w:t>
      </w:r>
      <w:r w:rsidRPr="00112500">
        <w:rPr>
          <w:sz w:val="28"/>
          <w:szCs w:val="28"/>
        </w:rPr>
        <w:t xml:space="preserve">, VSIA </w:t>
      </w:r>
      <w:r w:rsidR="00F4495B" w:rsidRPr="00112500">
        <w:rPr>
          <w:sz w:val="28"/>
          <w:szCs w:val="28"/>
        </w:rPr>
        <w:t>“</w:t>
      </w:r>
      <w:r w:rsidRPr="00112500">
        <w:rPr>
          <w:sz w:val="28"/>
          <w:szCs w:val="28"/>
        </w:rPr>
        <w:t>Paula Stradiņa klīniskā universitātes slimnīca</w:t>
      </w:r>
      <w:r w:rsidR="00F4495B" w:rsidRPr="00112500">
        <w:rPr>
          <w:sz w:val="28"/>
          <w:szCs w:val="28"/>
        </w:rPr>
        <w:t>”</w:t>
      </w:r>
      <w:r w:rsidRPr="00112500">
        <w:rPr>
          <w:sz w:val="28"/>
          <w:szCs w:val="28"/>
        </w:rPr>
        <w:t xml:space="preserve"> un SIA </w:t>
      </w:r>
      <w:r w:rsidR="00F4495B" w:rsidRPr="00112500">
        <w:rPr>
          <w:sz w:val="28"/>
          <w:szCs w:val="28"/>
        </w:rPr>
        <w:t>“</w:t>
      </w:r>
      <w:r w:rsidRPr="00112500">
        <w:rPr>
          <w:sz w:val="28"/>
          <w:szCs w:val="28"/>
          <w:lang w:eastAsia="en-US"/>
        </w:rPr>
        <w:t>Rīgas Austrumu klīniskā universitātes slimnīca</w:t>
      </w:r>
      <w:r w:rsidR="00F4495B" w:rsidRPr="00112500">
        <w:rPr>
          <w:sz w:val="28"/>
          <w:szCs w:val="28"/>
          <w:lang w:eastAsia="en-US"/>
        </w:rPr>
        <w:t>”</w:t>
      </w:r>
      <w:r w:rsidRPr="00112500">
        <w:rPr>
          <w:sz w:val="28"/>
          <w:szCs w:val="28"/>
          <w:lang w:eastAsia="en-US"/>
        </w:rPr>
        <w:t xml:space="preserve"> pakalpojumu pieejamības uzlabošana) un 5 reģionālajam slimnīcām (SIA “Daugavpils reģionālā slimnīca”, SIA “Liepājas reģionālā slimnīca”, SIA </w:t>
      </w:r>
      <w:r w:rsidR="001E2335" w:rsidRPr="00112500">
        <w:rPr>
          <w:sz w:val="28"/>
          <w:szCs w:val="28"/>
          <w:lang w:eastAsia="en-US"/>
        </w:rPr>
        <w:t>“</w:t>
      </w:r>
      <w:r w:rsidRPr="00112500">
        <w:rPr>
          <w:sz w:val="28"/>
          <w:szCs w:val="28"/>
          <w:lang w:eastAsia="en-US"/>
        </w:rPr>
        <w:t>Vidzemes slimnīc</w:t>
      </w:r>
      <w:r w:rsidR="001E2335" w:rsidRPr="00112500">
        <w:rPr>
          <w:sz w:val="28"/>
          <w:szCs w:val="28"/>
          <w:lang w:eastAsia="en-US"/>
        </w:rPr>
        <w:t>a”</w:t>
      </w:r>
      <w:r w:rsidRPr="00112500">
        <w:rPr>
          <w:sz w:val="28"/>
          <w:szCs w:val="28"/>
          <w:lang w:eastAsia="en-US"/>
        </w:rPr>
        <w:t xml:space="preserve">, SIA </w:t>
      </w:r>
      <w:r w:rsidR="001E2335" w:rsidRPr="00112500">
        <w:rPr>
          <w:sz w:val="28"/>
          <w:szCs w:val="28"/>
          <w:lang w:eastAsia="en-US"/>
        </w:rPr>
        <w:t>“</w:t>
      </w:r>
      <w:r w:rsidRPr="00112500">
        <w:rPr>
          <w:sz w:val="28"/>
          <w:szCs w:val="28"/>
          <w:lang w:eastAsia="en-US"/>
        </w:rPr>
        <w:t>Rēzeknes slimnīca</w:t>
      </w:r>
      <w:r w:rsidR="001E2335" w:rsidRPr="00112500">
        <w:rPr>
          <w:sz w:val="28"/>
          <w:szCs w:val="28"/>
          <w:lang w:eastAsia="en-US"/>
        </w:rPr>
        <w:t>”</w:t>
      </w:r>
      <w:r w:rsidRPr="00112500">
        <w:rPr>
          <w:sz w:val="28"/>
          <w:szCs w:val="28"/>
          <w:lang w:eastAsia="en-US"/>
        </w:rPr>
        <w:t xml:space="preserve"> un SIA </w:t>
      </w:r>
      <w:r w:rsidR="001E2335" w:rsidRPr="00112500">
        <w:rPr>
          <w:sz w:val="28"/>
          <w:szCs w:val="28"/>
          <w:lang w:eastAsia="en-US"/>
        </w:rPr>
        <w:t>“</w:t>
      </w:r>
      <w:r w:rsidRPr="00112500">
        <w:rPr>
          <w:sz w:val="28"/>
          <w:szCs w:val="28"/>
          <w:lang w:eastAsia="en-US"/>
        </w:rPr>
        <w:t>Ziemeļkurzemes reģionālā slimnīca</w:t>
      </w:r>
      <w:r w:rsidR="001E2335" w:rsidRPr="00112500">
        <w:rPr>
          <w:sz w:val="28"/>
          <w:szCs w:val="28"/>
          <w:lang w:eastAsia="en-US"/>
        </w:rPr>
        <w:t>”</w:t>
      </w:r>
      <w:r w:rsidRPr="00112500">
        <w:rPr>
          <w:sz w:val="28"/>
          <w:szCs w:val="28"/>
          <w:lang w:eastAsia="en-US"/>
        </w:rPr>
        <w:t>).</w:t>
      </w:r>
    </w:p>
    <w:p w14:paraId="7563F92D" w14:textId="3F3012B2" w:rsidR="00EC773C" w:rsidRPr="00112500" w:rsidRDefault="00EC773C" w:rsidP="00EC773C">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Līdz ar to, pēc minēto grozījumu MK 2016.gada 20.decembra noteikumos Nr.870 apstiprināšanas</w:t>
      </w:r>
      <w:r w:rsidR="00842CD7" w:rsidRPr="00112500">
        <w:rPr>
          <w:rFonts w:ascii="Times New Roman" w:hAnsi="Times New Roman" w:cs="Times New Roman"/>
          <w:sz w:val="28"/>
          <w:szCs w:val="28"/>
        </w:rPr>
        <w:t xml:space="preserve"> (apstiprināt</w:t>
      </w:r>
      <w:r w:rsidR="00FA4782" w:rsidRPr="00112500">
        <w:rPr>
          <w:rFonts w:ascii="Times New Roman" w:hAnsi="Times New Roman" w:cs="Times New Roman"/>
          <w:sz w:val="28"/>
          <w:szCs w:val="28"/>
        </w:rPr>
        <w:t>s</w:t>
      </w:r>
      <w:r w:rsidR="00842CD7" w:rsidRPr="00112500">
        <w:rPr>
          <w:rFonts w:ascii="Times New Roman" w:hAnsi="Times New Roman" w:cs="Times New Roman"/>
          <w:sz w:val="28"/>
          <w:szCs w:val="28"/>
        </w:rPr>
        <w:t xml:space="preserve"> š.g. 19.oktobra MK sēdē</w:t>
      </w:r>
      <w:r w:rsidR="00FA4782" w:rsidRPr="00112500">
        <w:rPr>
          <w:rFonts w:ascii="Times New Roman" w:hAnsi="Times New Roman" w:cs="Times New Roman"/>
          <w:sz w:val="28"/>
          <w:szCs w:val="28"/>
        </w:rPr>
        <w:t xml:space="preserve"> (prot.Nr.70 10.§</w:t>
      </w:r>
      <w:r w:rsidR="00842CD7" w:rsidRPr="00112500">
        <w:rPr>
          <w:rFonts w:ascii="Times New Roman" w:hAnsi="Times New Roman" w:cs="Times New Roman"/>
          <w:sz w:val="28"/>
          <w:szCs w:val="28"/>
        </w:rPr>
        <w:t>)</w:t>
      </w:r>
      <w:r w:rsidR="00542E8A" w:rsidRPr="00112500">
        <w:rPr>
          <w:rFonts w:ascii="Times New Roman" w:hAnsi="Times New Roman" w:cs="Times New Roman"/>
          <w:sz w:val="28"/>
          <w:szCs w:val="28"/>
        </w:rPr>
        <w:t xml:space="preserve"> un stājās spēkā 22.10.2021)</w:t>
      </w:r>
      <w:r w:rsidRPr="00112500">
        <w:rPr>
          <w:rFonts w:ascii="Times New Roman" w:hAnsi="Times New Roman" w:cs="Times New Roman"/>
          <w:sz w:val="28"/>
          <w:szCs w:val="28"/>
        </w:rPr>
        <w:t xml:space="preserve">, VM nebūs jāsniedz Finanšu ministrijā papildu piešķirtā finansējuma pasākumiem Covid-19 krīzes pārvarēšanai un ekonomikas atlabšanai izlietojumu atbilstoši paredzētajam mērķim un īstenošanas progresu, jo ar grozījumu apstiprināšanas dienu 13.1.5. “Atveseļošanas pasākumi veselības nozarē” specifiskajam atbalstam piešķirtajam finansējumam tiek piemēroti Eiropas Savienības fondu ieviešanas nosacījumi un no valsts budžeta piešķīruma pārfinansētie projekti ir īstenojami ne tikai 2020.un 2021.gadā kā to nosaka 2020.gada 2.septembra MK lēmums </w:t>
      </w:r>
      <w:r w:rsidR="00F4495B" w:rsidRPr="00112500">
        <w:rPr>
          <w:rFonts w:ascii="Times New Roman" w:hAnsi="Times New Roman" w:cs="Times New Roman"/>
          <w:sz w:val="28"/>
          <w:szCs w:val="28"/>
        </w:rPr>
        <w:t>(prot. Nr.51 55.§)</w:t>
      </w:r>
      <w:r w:rsidRPr="00112500">
        <w:rPr>
          <w:rFonts w:ascii="Times New Roman" w:hAnsi="Times New Roman" w:cs="Times New Roman"/>
          <w:sz w:val="28"/>
          <w:szCs w:val="28"/>
        </w:rPr>
        <w:t>, bet līdz 2023.gada 31.decembrim. Tāpat finansējuma saņēmēji projektos, kuri tiks finansēti REACT-EU iniciatīvas ietvaros, var veikt izmaiņas valsts budžeta 2020. un 2021.gadā piešķirto investīciju izmaksu pozīcijās, veikt izmaiņas starp attīstāmām struktūrvienībām un pieejamiem finansējuma avotiem,</w:t>
      </w:r>
      <w:r w:rsidR="001A2183" w:rsidRPr="00112500">
        <w:rPr>
          <w:rFonts w:ascii="Times New Roman" w:hAnsi="Times New Roman" w:cs="Times New Roman"/>
          <w:sz w:val="28"/>
          <w:szCs w:val="28"/>
        </w:rPr>
        <w:t xml:space="preserve"> veikt izmaiņas starp gadiem</w:t>
      </w:r>
      <w:r w:rsidRPr="00112500">
        <w:rPr>
          <w:rFonts w:ascii="Times New Roman" w:hAnsi="Times New Roman" w:cs="Times New Roman"/>
          <w:sz w:val="28"/>
          <w:szCs w:val="28"/>
        </w:rPr>
        <w:t xml:space="preserve"> ar mērķi nodrošināt loģisku darbu izpildes secību un efektīvākus risinājumus veselības aprūpes pakalpojumu attīstībai, vienlaicīgi saglabājot piešķirto ieguldījumu mērķi un nodrošinot dubultā finansējuma kontroli</w:t>
      </w:r>
      <w:r w:rsidR="00391375" w:rsidRPr="00112500">
        <w:rPr>
          <w:rFonts w:ascii="Times New Roman" w:hAnsi="Times New Roman" w:cs="Times New Roman"/>
          <w:sz w:val="28"/>
          <w:szCs w:val="28"/>
        </w:rPr>
        <w:t xml:space="preserve"> (skatīt pielikumu)</w:t>
      </w:r>
      <w:r w:rsidRPr="00112500">
        <w:rPr>
          <w:rFonts w:ascii="Times New Roman" w:hAnsi="Times New Roman" w:cs="Times New Roman"/>
          <w:sz w:val="28"/>
          <w:szCs w:val="28"/>
        </w:rPr>
        <w:t>.</w:t>
      </w:r>
    </w:p>
    <w:p w14:paraId="09F7DA7F" w14:textId="2A6ED260" w:rsidR="001E7180" w:rsidRPr="00112500" w:rsidRDefault="001E7180" w:rsidP="00EC773C">
      <w:pPr>
        <w:spacing w:after="0" w:line="240" w:lineRule="auto"/>
        <w:ind w:firstLine="720"/>
        <w:jc w:val="both"/>
        <w:rPr>
          <w:rFonts w:ascii="Times New Roman" w:hAnsi="Times New Roman" w:cs="Times New Roman"/>
          <w:sz w:val="28"/>
          <w:szCs w:val="28"/>
        </w:rPr>
      </w:pPr>
      <w:r w:rsidRPr="00112500">
        <w:rPr>
          <w:rFonts w:ascii="Times New Roman" w:hAnsi="Times New Roman" w:cs="Times New Roman"/>
          <w:sz w:val="28"/>
          <w:szCs w:val="28"/>
        </w:rPr>
        <w:t xml:space="preserve">Finansējums, kurš saskaņā ar 02.09.2020 MK </w:t>
      </w:r>
      <w:proofErr w:type="spellStart"/>
      <w:r w:rsidRPr="00112500">
        <w:rPr>
          <w:rFonts w:ascii="Times New Roman" w:hAnsi="Times New Roman" w:cs="Times New Roman"/>
          <w:sz w:val="28"/>
          <w:szCs w:val="28"/>
        </w:rPr>
        <w:t>protokollēmumu</w:t>
      </w:r>
      <w:proofErr w:type="spellEnd"/>
      <w:r w:rsidRPr="00112500">
        <w:rPr>
          <w:rFonts w:ascii="Times New Roman" w:hAnsi="Times New Roman" w:cs="Times New Roman"/>
          <w:sz w:val="28"/>
          <w:szCs w:val="28"/>
        </w:rPr>
        <w:t xml:space="preserve"> Nr.51 tika piešķirts valsts kapitālsabiedrībām (2020.gadā un 2021.gadā tika ieskaitīts pamatkapitālā), un piešķirtais finansējums pašvaldību kapitālsabiedrībām (pamatojoties ar NVD noslēgto līgumu pamata tika aizskaitīti kā priekšapmaksa 2020.gadā un 2021.gadā), uzskatāms, ka ir </w:t>
      </w:r>
      <w:proofErr w:type="spellStart"/>
      <w:r w:rsidRPr="00112500">
        <w:rPr>
          <w:rFonts w:ascii="Times New Roman" w:hAnsi="Times New Roman" w:cs="Times New Roman"/>
          <w:sz w:val="28"/>
          <w:szCs w:val="28"/>
        </w:rPr>
        <w:t>priekšfinansēts</w:t>
      </w:r>
      <w:proofErr w:type="spellEnd"/>
      <w:r w:rsidRPr="00112500">
        <w:rPr>
          <w:rFonts w:ascii="Times New Roman" w:hAnsi="Times New Roman" w:cs="Times New Roman"/>
          <w:sz w:val="28"/>
          <w:szCs w:val="28"/>
        </w:rPr>
        <w:t xml:space="preserve"> no valsts budžeta. Attiecīgi 13.1.5. specifiskā atbalsta ietvaros tiks noteik</w:t>
      </w:r>
      <w:r w:rsidR="008D324A" w:rsidRPr="00112500">
        <w:rPr>
          <w:rFonts w:ascii="Times New Roman" w:hAnsi="Times New Roman" w:cs="Times New Roman"/>
          <w:sz w:val="28"/>
          <w:szCs w:val="28"/>
        </w:rPr>
        <w:t>t</w:t>
      </w:r>
      <w:r w:rsidRPr="00112500">
        <w:rPr>
          <w:rFonts w:ascii="Times New Roman" w:hAnsi="Times New Roman" w:cs="Times New Roman"/>
          <w:sz w:val="28"/>
          <w:szCs w:val="28"/>
        </w:rPr>
        <w:t xml:space="preserve">s, ka šis finansējums ir uzskatāms par 100% valsts budžeta </w:t>
      </w:r>
      <w:proofErr w:type="spellStart"/>
      <w:r w:rsidRPr="00112500">
        <w:rPr>
          <w:rFonts w:ascii="Times New Roman" w:hAnsi="Times New Roman" w:cs="Times New Roman"/>
          <w:sz w:val="28"/>
          <w:szCs w:val="28"/>
        </w:rPr>
        <w:t>priekšfinansējumu</w:t>
      </w:r>
      <w:proofErr w:type="spellEnd"/>
      <w:r w:rsidRPr="00112500">
        <w:rPr>
          <w:rFonts w:ascii="Times New Roman" w:hAnsi="Times New Roman" w:cs="Times New Roman"/>
          <w:sz w:val="28"/>
          <w:szCs w:val="28"/>
        </w:rPr>
        <w:t>. Pēc maksājumu pieprasījumu apstiprināšanas, Centrālā finanšu un līgumu aģentūra atgriezīs Eiropas Reģionālās attīstības fonds daļu kā atmaksu valsts budžetā.</w:t>
      </w:r>
    </w:p>
    <w:p w14:paraId="175B17E7" w14:textId="3249FBE6" w:rsidR="00EC773C" w:rsidRPr="00112500" w:rsidRDefault="00EC773C" w:rsidP="009A5E89">
      <w:pPr>
        <w:spacing w:after="0" w:line="240" w:lineRule="auto"/>
        <w:ind w:firstLine="720"/>
        <w:jc w:val="both"/>
        <w:rPr>
          <w:rFonts w:ascii="Times New Roman" w:hAnsi="Times New Roman" w:cs="Times New Roman"/>
          <w:sz w:val="28"/>
          <w:szCs w:val="28"/>
        </w:rPr>
      </w:pPr>
    </w:p>
    <w:p w14:paraId="5B517A19" w14:textId="77777777" w:rsidR="00542E8A" w:rsidRPr="00112500" w:rsidRDefault="00542E8A" w:rsidP="009A5E89">
      <w:pPr>
        <w:spacing w:after="0" w:line="240" w:lineRule="auto"/>
        <w:ind w:firstLine="720"/>
        <w:jc w:val="both"/>
        <w:rPr>
          <w:rFonts w:ascii="Times New Roman" w:hAnsi="Times New Roman" w:cs="Times New Roman"/>
          <w:sz w:val="28"/>
          <w:szCs w:val="28"/>
        </w:rPr>
      </w:pPr>
    </w:p>
    <w:p w14:paraId="1CB0C9C5" w14:textId="77777777" w:rsidR="000F342F" w:rsidRPr="00112500" w:rsidRDefault="00437789" w:rsidP="00437789">
      <w:pPr>
        <w:spacing w:after="0" w:line="240" w:lineRule="auto"/>
        <w:ind w:firstLine="709"/>
        <w:jc w:val="both"/>
        <w:rPr>
          <w:rFonts w:ascii="Times New Roman" w:hAnsi="Times New Roman" w:cs="Times New Roman"/>
          <w:sz w:val="28"/>
          <w:szCs w:val="28"/>
        </w:rPr>
      </w:pPr>
      <w:r w:rsidRPr="00112500">
        <w:rPr>
          <w:rFonts w:ascii="Times New Roman" w:hAnsi="Times New Roman" w:cs="Times New Roman"/>
          <w:sz w:val="28"/>
          <w:szCs w:val="28"/>
        </w:rPr>
        <w:tab/>
      </w:r>
      <w:r w:rsidR="000F342F" w:rsidRPr="00112500">
        <w:rPr>
          <w:rFonts w:ascii="Times New Roman" w:hAnsi="Times New Roman" w:cs="Times New Roman"/>
          <w:sz w:val="28"/>
          <w:szCs w:val="28"/>
        </w:rPr>
        <w:t>Ņemot vērā augstāk minēto, VM secina:</w:t>
      </w:r>
    </w:p>
    <w:p w14:paraId="45393DAB" w14:textId="77777777" w:rsidR="000F342F" w:rsidRPr="00112500" w:rsidRDefault="000F342F" w:rsidP="000F342F">
      <w:pPr>
        <w:numPr>
          <w:ilvl w:val="0"/>
          <w:numId w:val="33"/>
        </w:numPr>
        <w:spacing w:after="0" w:line="240" w:lineRule="auto"/>
        <w:jc w:val="both"/>
        <w:rPr>
          <w:rFonts w:ascii="Times New Roman" w:hAnsi="Times New Roman" w:cs="Times New Roman"/>
          <w:sz w:val="28"/>
          <w:szCs w:val="28"/>
          <w:u w:val="single"/>
        </w:rPr>
      </w:pPr>
      <w:r w:rsidRPr="00112500">
        <w:rPr>
          <w:rFonts w:ascii="Times New Roman" w:hAnsi="Times New Roman" w:cs="Times New Roman"/>
          <w:sz w:val="28"/>
          <w:szCs w:val="28"/>
          <w:u w:val="single"/>
        </w:rPr>
        <w:lastRenderedPageBreak/>
        <w:t>sākotnēji, kad tika gatavoti klīnisko universitātes slimnīcu un 5 reģionālo slimnīcu pieteikumi, tā īstenošana bija paredzēta gan 2020. un 2021.gadā, ņemot vērā projekta gatavības stadiju. Taču, ņemot vērā epidemioloģisko situāciju valstī 2020.gada rudenī un pieaugošu pacientu plūsmu uzņemšanas un intensīvās terapijas nodaļās, pasākumu īstenošana atlika uz vēlāku laiku, jo pārbūves darbu ietvaros būtiski tiek samazināta uzņemšanas nodaļas telpu kapacitāte un apgrūtināta loģistika, kas būtiski apgrūtinātu slimnīcu intensīvās terapijas sniegšanas kapacitāti, jo sevišķi uzņemšanas etapā un samazinātu pakalpojuma sniegšanas kapacitāti, t.sk. Covid-19 pacientu aprūpē;</w:t>
      </w:r>
    </w:p>
    <w:p w14:paraId="3FFF9E51" w14:textId="77777777" w:rsidR="000F342F" w:rsidRPr="00112500" w:rsidRDefault="000836A6" w:rsidP="000F342F">
      <w:pPr>
        <w:numPr>
          <w:ilvl w:val="0"/>
          <w:numId w:val="33"/>
        </w:numPr>
        <w:spacing w:after="0" w:line="240" w:lineRule="auto"/>
        <w:jc w:val="both"/>
        <w:rPr>
          <w:rFonts w:ascii="Times New Roman" w:hAnsi="Times New Roman" w:cs="Times New Roman"/>
          <w:sz w:val="28"/>
          <w:szCs w:val="28"/>
        </w:rPr>
      </w:pPr>
      <w:r w:rsidRPr="00112500">
        <w:rPr>
          <w:rFonts w:ascii="Times New Roman" w:hAnsi="Times New Roman" w:cs="Times New Roman"/>
          <w:sz w:val="28"/>
          <w:szCs w:val="28"/>
        </w:rPr>
        <w:t xml:space="preserve">papildus </w:t>
      </w:r>
      <w:r w:rsidR="000F342F" w:rsidRPr="00112500">
        <w:rPr>
          <w:rFonts w:ascii="Times New Roman" w:hAnsi="Times New Roman" w:cs="Times New Roman"/>
          <w:sz w:val="28"/>
          <w:szCs w:val="28"/>
        </w:rPr>
        <w:t>ir identificēti riski finansējuma apguvei 2020. un 2021.gadā, kas saistīta ar izstrādātās tehniskās dokumentācijas ilgstošu saskaņošanu valsts un pašvaldības iestādēs. Kā arī būvniecības procesos ik pa laikam notiek pārsūdzības, kas pagarina iepirkuma procesu, kā rezultātā pastāv risks neapgūt finanšu līdzekļus pilnā apmērā, bet tā kā pasākumus plānots pārfinansēt caur REACT-EU, tad finansējuma apguve notiks REACT-EU projektu ietvaros.</w:t>
      </w:r>
    </w:p>
    <w:p w14:paraId="4C69510F" w14:textId="77777777" w:rsidR="00D01E33" w:rsidRPr="00112500" w:rsidRDefault="00437789" w:rsidP="00437789">
      <w:pPr>
        <w:spacing w:after="0" w:line="240" w:lineRule="auto"/>
        <w:ind w:firstLine="709"/>
        <w:jc w:val="both"/>
        <w:rPr>
          <w:rFonts w:ascii="Times New Roman" w:hAnsi="Times New Roman" w:cs="Times New Roman"/>
          <w:sz w:val="28"/>
          <w:szCs w:val="28"/>
        </w:rPr>
      </w:pPr>
      <w:r w:rsidRPr="00112500">
        <w:rPr>
          <w:rFonts w:ascii="Times New Roman" w:hAnsi="Times New Roman" w:cs="Times New Roman"/>
          <w:sz w:val="28"/>
          <w:szCs w:val="28"/>
        </w:rPr>
        <w:t>VM rosina</w:t>
      </w:r>
      <w:r w:rsidR="00D01E33" w:rsidRPr="00112500">
        <w:rPr>
          <w:rFonts w:ascii="Times New Roman" w:hAnsi="Times New Roman" w:cs="Times New Roman"/>
          <w:sz w:val="28"/>
          <w:szCs w:val="28"/>
        </w:rPr>
        <w:t xml:space="preserve"> sekojošus priekšlikumus:</w:t>
      </w:r>
    </w:p>
    <w:p w14:paraId="3E6C970B" w14:textId="068EF449" w:rsidR="000C4CAC" w:rsidRPr="00112500" w:rsidRDefault="000C4CAC" w:rsidP="000C4CAC">
      <w:pPr>
        <w:numPr>
          <w:ilvl w:val="0"/>
          <w:numId w:val="34"/>
        </w:numPr>
        <w:spacing w:after="0" w:line="240" w:lineRule="auto"/>
        <w:ind w:left="1276"/>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Pieņemt zināšanai, ka:</w:t>
      </w:r>
    </w:p>
    <w:p w14:paraId="66EB5B95" w14:textId="77C20F4C" w:rsidR="000C4CAC" w:rsidRPr="00112500" w:rsidRDefault="000C4CAC" w:rsidP="000C4CAC">
      <w:pPr>
        <w:numPr>
          <w:ilvl w:val="1"/>
          <w:numId w:val="34"/>
        </w:numPr>
        <w:spacing w:after="0" w:line="240" w:lineRule="auto"/>
        <w:ind w:left="1985"/>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2020.gada</w:t>
      </w:r>
      <w:r w:rsidR="00542E8A" w:rsidRPr="00112500">
        <w:rPr>
          <w:rFonts w:ascii="Times New Roman" w:hAnsi="Times New Roman" w:cs="Times New Roman"/>
          <w:sz w:val="28"/>
          <w:szCs w:val="28"/>
          <w:lang w:eastAsia="lv-LV"/>
        </w:rPr>
        <w:t>m</w:t>
      </w:r>
      <w:r w:rsidRPr="00112500">
        <w:rPr>
          <w:rFonts w:ascii="Times New Roman" w:hAnsi="Times New Roman" w:cs="Times New Roman"/>
          <w:sz w:val="28"/>
          <w:szCs w:val="28"/>
          <w:lang w:eastAsia="lv-LV"/>
        </w:rPr>
        <w:t xml:space="preserve"> piešķirtais finansējums ārstniecības iestādēm </w:t>
      </w:r>
      <w:r w:rsidR="00542E8A" w:rsidRPr="00112500">
        <w:rPr>
          <w:rFonts w:ascii="Times New Roman" w:hAnsi="Times New Roman" w:cs="Times New Roman"/>
          <w:sz w:val="28"/>
          <w:szCs w:val="28"/>
          <w:lang w:eastAsia="lv-LV"/>
        </w:rPr>
        <w:t>ir</w:t>
      </w:r>
      <w:r w:rsidRPr="00112500">
        <w:rPr>
          <w:rFonts w:ascii="Times New Roman" w:hAnsi="Times New Roman" w:cs="Times New Roman"/>
          <w:sz w:val="28"/>
          <w:szCs w:val="28"/>
          <w:lang w:eastAsia="lv-LV"/>
        </w:rPr>
        <w:t xml:space="preserve"> 8 307 609 </w:t>
      </w:r>
      <w:r w:rsidRPr="00112500">
        <w:rPr>
          <w:rFonts w:ascii="Times New Roman" w:hAnsi="Times New Roman" w:cs="Times New Roman"/>
          <w:i/>
          <w:iCs/>
          <w:sz w:val="28"/>
          <w:szCs w:val="28"/>
          <w:lang w:eastAsia="lv-LV"/>
        </w:rPr>
        <w:t xml:space="preserve">euro </w:t>
      </w:r>
      <w:r w:rsidRPr="00112500">
        <w:rPr>
          <w:rFonts w:ascii="Times New Roman" w:hAnsi="Times New Roman" w:cs="Times New Roman"/>
          <w:sz w:val="28"/>
          <w:szCs w:val="28"/>
          <w:lang w:eastAsia="lv-LV"/>
        </w:rPr>
        <w:t>apmērā;</w:t>
      </w:r>
    </w:p>
    <w:p w14:paraId="6E256281" w14:textId="0D623BB6" w:rsidR="000C4CAC" w:rsidRPr="00112500" w:rsidRDefault="000C4CAC" w:rsidP="000C4CAC">
      <w:pPr>
        <w:numPr>
          <w:ilvl w:val="1"/>
          <w:numId w:val="34"/>
        </w:numPr>
        <w:spacing w:after="0" w:line="240" w:lineRule="auto"/>
        <w:ind w:left="1985"/>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 xml:space="preserve">2020.gadā ārstniecības iestādes </w:t>
      </w:r>
      <w:r w:rsidR="00542E8A" w:rsidRPr="00112500">
        <w:rPr>
          <w:rFonts w:ascii="Times New Roman" w:hAnsi="Times New Roman" w:cs="Times New Roman"/>
          <w:sz w:val="28"/>
          <w:szCs w:val="28"/>
          <w:lang w:eastAsia="lv-LV"/>
        </w:rPr>
        <w:t xml:space="preserve">finansējumu </w:t>
      </w:r>
      <w:r w:rsidRPr="00112500">
        <w:rPr>
          <w:rFonts w:ascii="Times New Roman" w:hAnsi="Times New Roman" w:cs="Times New Roman"/>
          <w:sz w:val="28"/>
          <w:szCs w:val="28"/>
          <w:lang w:eastAsia="lv-LV"/>
        </w:rPr>
        <w:t xml:space="preserve">apguva 4 200 403 </w:t>
      </w:r>
      <w:r w:rsidRPr="00112500">
        <w:rPr>
          <w:rFonts w:ascii="Times New Roman" w:hAnsi="Times New Roman" w:cs="Times New Roman"/>
          <w:i/>
          <w:iCs/>
          <w:sz w:val="28"/>
          <w:szCs w:val="28"/>
          <w:lang w:eastAsia="lv-LV"/>
        </w:rPr>
        <w:t xml:space="preserve">euro </w:t>
      </w:r>
      <w:r w:rsidRPr="00112500">
        <w:rPr>
          <w:rFonts w:ascii="Times New Roman" w:hAnsi="Times New Roman" w:cs="Times New Roman"/>
          <w:sz w:val="28"/>
          <w:szCs w:val="28"/>
          <w:lang w:eastAsia="lv-LV"/>
        </w:rPr>
        <w:t>apmērā;</w:t>
      </w:r>
    </w:p>
    <w:p w14:paraId="089A5834" w14:textId="77777777" w:rsidR="006B4298" w:rsidRPr="00112500" w:rsidRDefault="000C4CAC" w:rsidP="006B4298">
      <w:pPr>
        <w:numPr>
          <w:ilvl w:val="1"/>
          <w:numId w:val="34"/>
        </w:numPr>
        <w:spacing w:after="0" w:line="240" w:lineRule="auto"/>
        <w:ind w:left="1985"/>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2021.gad</w:t>
      </w:r>
      <w:r w:rsidR="00854628" w:rsidRPr="00112500">
        <w:rPr>
          <w:rFonts w:ascii="Times New Roman" w:hAnsi="Times New Roman" w:cs="Times New Roman"/>
          <w:sz w:val="28"/>
          <w:szCs w:val="28"/>
          <w:lang w:eastAsia="lv-LV"/>
        </w:rPr>
        <w:t>ā izpilde uz</w:t>
      </w:r>
      <w:r w:rsidRPr="00112500">
        <w:rPr>
          <w:rFonts w:ascii="Times New Roman" w:hAnsi="Times New Roman" w:cs="Times New Roman"/>
          <w:sz w:val="28"/>
          <w:szCs w:val="28"/>
          <w:lang w:eastAsia="lv-LV"/>
        </w:rPr>
        <w:t xml:space="preserve"> </w:t>
      </w:r>
      <w:r w:rsidR="005003B2" w:rsidRPr="00112500">
        <w:rPr>
          <w:rFonts w:ascii="Times New Roman" w:hAnsi="Times New Roman" w:cs="Times New Roman"/>
          <w:sz w:val="28"/>
          <w:szCs w:val="28"/>
          <w:lang w:eastAsia="lv-LV"/>
        </w:rPr>
        <w:t xml:space="preserve">31.decembri </w:t>
      </w:r>
      <w:r w:rsidR="00574A70" w:rsidRPr="00112500">
        <w:rPr>
          <w:rFonts w:ascii="Times New Roman" w:hAnsi="Times New Roman" w:cs="Times New Roman"/>
          <w:sz w:val="28"/>
          <w:szCs w:val="28"/>
          <w:lang w:eastAsia="lv-LV"/>
        </w:rPr>
        <w:t>ir</w:t>
      </w:r>
      <w:r w:rsidRPr="00112500">
        <w:rPr>
          <w:rFonts w:ascii="Times New Roman" w:hAnsi="Times New Roman" w:cs="Times New Roman"/>
          <w:sz w:val="28"/>
          <w:szCs w:val="28"/>
          <w:lang w:eastAsia="lv-LV"/>
        </w:rPr>
        <w:t xml:space="preserve"> 1 583 557 </w:t>
      </w:r>
      <w:r w:rsidRPr="00112500">
        <w:rPr>
          <w:rFonts w:ascii="Times New Roman" w:hAnsi="Times New Roman" w:cs="Times New Roman"/>
          <w:i/>
          <w:iCs/>
          <w:sz w:val="28"/>
          <w:szCs w:val="28"/>
          <w:lang w:eastAsia="lv-LV"/>
        </w:rPr>
        <w:t xml:space="preserve">euro </w:t>
      </w:r>
      <w:r w:rsidRPr="00112500">
        <w:rPr>
          <w:rFonts w:ascii="Times New Roman" w:hAnsi="Times New Roman" w:cs="Times New Roman"/>
          <w:sz w:val="28"/>
          <w:szCs w:val="28"/>
          <w:lang w:eastAsia="lv-LV"/>
        </w:rPr>
        <w:t>apmērā</w:t>
      </w:r>
      <w:r w:rsidR="005F6C14" w:rsidRPr="00112500">
        <w:rPr>
          <w:rFonts w:ascii="Times New Roman" w:hAnsi="Times New Roman" w:cs="Times New Roman"/>
          <w:sz w:val="28"/>
          <w:szCs w:val="28"/>
          <w:lang w:eastAsia="lv-LV"/>
        </w:rPr>
        <w:t>.</w:t>
      </w:r>
    </w:p>
    <w:p w14:paraId="4CBE5209" w14:textId="7A448C63" w:rsidR="006B4298" w:rsidRPr="00112500" w:rsidRDefault="006B4298" w:rsidP="006B4298">
      <w:pPr>
        <w:numPr>
          <w:ilvl w:val="1"/>
          <w:numId w:val="34"/>
        </w:numPr>
        <w:spacing w:after="0" w:line="240" w:lineRule="auto"/>
        <w:ind w:left="1985"/>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rPr>
        <w:t xml:space="preserve">2021.gadā plānotā finansējuma neizpilde ir 2 168 085 </w:t>
      </w:r>
      <w:r w:rsidRPr="00112500">
        <w:rPr>
          <w:rFonts w:ascii="Times New Roman" w:hAnsi="Times New Roman" w:cs="Times New Roman"/>
          <w:i/>
          <w:iCs/>
          <w:sz w:val="28"/>
          <w:szCs w:val="28"/>
        </w:rPr>
        <w:t>euro</w:t>
      </w:r>
      <w:r w:rsidRPr="00112500">
        <w:rPr>
          <w:rFonts w:ascii="Times New Roman" w:hAnsi="Times New Roman" w:cs="Times New Roman"/>
          <w:sz w:val="28"/>
          <w:szCs w:val="28"/>
        </w:rPr>
        <w:t xml:space="preserve"> apmērā.</w:t>
      </w:r>
    </w:p>
    <w:p w14:paraId="694D01E6" w14:textId="77777777" w:rsidR="000C4CAC" w:rsidRPr="00112500" w:rsidRDefault="000C4CAC" w:rsidP="000C4CAC">
      <w:pPr>
        <w:numPr>
          <w:ilvl w:val="0"/>
          <w:numId w:val="34"/>
        </w:numPr>
        <w:spacing w:after="0" w:line="240" w:lineRule="auto"/>
        <w:ind w:left="1276"/>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Pieņemt zināšanai, ka:</w:t>
      </w:r>
    </w:p>
    <w:p w14:paraId="13D7D7B4" w14:textId="77777777" w:rsidR="00841DC6" w:rsidRPr="00112500" w:rsidRDefault="000C4CAC" w:rsidP="00841DC6">
      <w:pPr>
        <w:numPr>
          <w:ilvl w:val="1"/>
          <w:numId w:val="34"/>
        </w:numPr>
        <w:spacing w:after="0" w:line="240" w:lineRule="auto"/>
        <w:ind w:left="1985"/>
        <w:contextualSpacing/>
        <w:jc w:val="both"/>
        <w:rPr>
          <w:rFonts w:ascii="Times New Roman" w:hAnsi="Times New Roman" w:cs="Times New Roman"/>
          <w:sz w:val="28"/>
          <w:szCs w:val="28"/>
          <w:lang w:eastAsia="lv-LV"/>
        </w:rPr>
      </w:pPr>
      <w:bookmarkStart w:id="2" w:name="_Hlk93934335"/>
      <w:r w:rsidRPr="00112500">
        <w:rPr>
          <w:rFonts w:ascii="Times New Roman" w:hAnsi="Times New Roman" w:cs="Times New Roman"/>
          <w:sz w:val="28"/>
          <w:szCs w:val="28"/>
          <w:lang w:eastAsia="lv-LV"/>
        </w:rPr>
        <w:t>2021.gada</w:t>
      </w:r>
      <w:r w:rsidR="00854628" w:rsidRPr="00112500">
        <w:rPr>
          <w:rFonts w:ascii="Times New Roman" w:hAnsi="Times New Roman" w:cs="Times New Roman"/>
          <w:sz w:val="28"/>
          <w:szCs w:val="28"/>
          <w:lang w:eastAsia="lv-LV"/>
        </w:rPr>
        <w:t>m</w:t>
      </w:r>
      <w:r w:rsidRPr="00112500">
        <w:rPr>
          <w:rFonts w:ascii="Times New Roman" w:hAnsi="Times New Roman" w:cs="Times New Roman"/>
          <w:sz w:val="28"/>
          <w:szCs w:val="28"/>
          <w:lang w:eastAsia="lv-LV"/>
        </w:rPr>
        <w:t xml:space="preserve"> piešķirtais finansējums ārstniecības iestādēm </w:t>
      </w:r>
      <w:r w:rsidR="00854628" w:rsidRPr="00112500">
        <w:rPr>
          <w:rFonts w:ascii="Times New Roman" w:hAnsi="Times New Roman" w:cs="Times New Roman"/>
          <w:sz w:val="28"/>
          <w:szCs w:val="28"/>
          <w:lang w:eastAsia="lv-LV"/>
        </w:rPr>
        <w:t>ir</w:t>
      </w:r>
      <w:r w:rsidRPr="00112500">
        <w:rPr>
          <w:rFonts w:ascii="Times New Roman" w:hAnsi="Times New Roman" w:cs="Times New Roman"/>
          <w:sz w:val="28"/>
          <w:szCs w:val="28"/>
          <w:lang w:eastAsia="lv-LV"/>
        </w:rPr>
        <w:t xml:space="preserve"> 49 291 371 </w:t>
      </w:r>
      <w:r w:rsidRPr="00112500">
        <w:rPr>
          <w:rFonts w:ascii="Times New Roman" w:hAnsi="Times New Roman" w:cs="Times New Roman"/>
          <w:i/>
          <w:iCs/>
          <w:sz w:val="28"/>
          <w:szCs w:val="28"/>
          <w:lang w:eastAsia="lv-LV"/>
        </w:rPr>
        <w:t xml:space="preserve">euro </w:t>
      </w:r>
      <w:r w:rsidRPr="00112500">
        <w:rPr>
          <w:rFonts w:ascii="Times New Roman" w:hAnsi="Times New Roman" w:cs="Times New Roman"/>
          <w:sz w:val="28"/>
          <w:szCs w:val="28"/>
          <w:lang w:eastAsia="lv-LV"/>
        </w:rPr>
        <w:t>apmērā;</w:t>
      </w:r>
    </w:p>
    <w:p w14:paraId="090E2C31" w14:textId="37FD6A97" w:rsidR="00841DC6" w:rsidRPr="00112500" w:rsidRDefault="00841DC6" w:rsidP="00841DC6">
      <w:pPr>
        <w:numPr>
          <w:ilvl w:val="1"/>
          <w:numId w:val="34"/>
        </w:numPr>
        <w:spacing w:after="0" w:line="240" w:lineRule="auto"/>
        <w:ind w:left="1985"/>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 xml:space="preserve">2021.gadā izpilde uz 31.decembri ir </w:t>
      </w:r>
      <w:r w:rsidR="005003B2" w:rsidRPr="00112500">
        <w:rPr>
          <w:rFonts w:ascii="Times New Roman" w:hAnsi="Times New Roman" w:cs="Times New Roman"/>
          <w:sz w:val="28"/>
          <w:szCs w:val="28"/>
          <w:lang w:eastAsia="lv-LV"/>
        </w:rPr>
        <w:t xml:space="preserve">15 677 756 </w:t>
      </w:r>
      <w:r w:rsidRPr="00112500">
        <w:rPr>
          <w:rFonts w:ascii="Times New Roman" w:hAnsi="Times New Roman" w:cs="Times New Roman"/>
          <w:i/>
          <w:iCs/>
          <w:sz w:val="28"/>
          <w:szCs w:val="28"/>
          <w:lang w:eastAsia="lv-LV"/>
        </w:rPr>
        <w:t>euro</w:t>
      </w:r>
      <w:r w:rsidRPr="00112500">
        <w:rPr>
          <w:rFonts w:ascii="Times New Roman" w:hAnsi="Times New Roman" w:cs="Times New Roman"/>
          <w:sz w:val="28"/>
          <w:szCs w:val="28"/>
          <w:lang w:eastAsia="lv-LV"/>
        </w:rPr>
        <w:t xml:space="preserve"> apmērā;</w:t>
      </w:r>
    </w:p>
    <w:p w14:paraId="78EB7EE6" w14:textId="010C57B8" w:rsidR="00520F24" w:rsidRPr="00112500" w:rsidRDefault="00520F24" w:rsidP="00520F24">
      <w:pPr>
        <w:numPr>
          <w:ilvl w:val="1"/>
          <w:numId w:val="34"/>
        </w:numPr>
        <w:spacing w:after="0" w:line="240" w:lineRule="auto"/>
        <w:ind w:left="1985"/>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2021.gadā finansējuma neizpilde ir 33 613 61</w:t>
      </w:r>
      <w:r w:rsidR="00FC4C83" w:rsidRPr="00112500">
        <w:rPr>
          <w:rFonts w:ascii="Times New Roman" w:hAnsi="Times New Roman" w:cs="Times New Roman"/>
          <w:sz w:val="28"/>
          <w:szCs w:val="28"/>
          <w:lang w:eastAsia="lv-LV"/>
        </w:rPr>
        <w:t>5</w:t>
      </w:r>
      <w:r w:rsidRPr="00112500">
        <w:rPr>
          <w:rFonts w:ascii="Times New Roman" w:hAnsi="Times New Roman" w:cs="Times New Roman"/>
          <w:sz w:val="28"/>
          <w:szCs w:val="28"/>
          <w:lang w:eastAsia="lv-LV"/>
        </w:rPr>
        <w:t xml:space="preserve"> </w:t>
      </w:r>
      <w:r w:rsidRPr="00112500">
        <w:rPr>
          <w:rFonts w:ascii="Times New Roman" w:hAnsi="Times New Roman" w:cs="Times New Roman"/>
          <w:i/>
          <w:iCs/>
          <w:sz w:val="28"/>
          <w:szCs w:val="28"/>
          <w:lang w:eastAsia="lv-LV"/>
        </w:rPr>
        <w:t>euro</w:t>
      </w:r>
      <w:r w:rsidRPr="00112500">
        <w:rPr>
          <w:rFonts w:ascii="Times New Roman" w:hAnsi="Times New Roman" w:cs="Times New Roman"/>
          <w:sz w:val="28"/>
          <w:szCs w:val="28"/>
          <w:lang w:eastAsia="lv-LV"/>
        </w:rPr>
        <w:t xml:space="preserve"> apmērā.</w:t>
      </w:r>
    </w:p>
    <w:bookmarkEnd w:id="2"/>
    <w:p w14:paraId="0F438400" w14:textId="77777777" w:rsidR="000C4CAC" w:rsidRPr="00112500" w:rsidRDefault="000C4CAC" w:rsidP="000C4CAC">
      <w:pPr>
        <w:numPr>
          <w:ilvl w:val="0"/>
          <w:numId w:val="34"/>
        </w:numPr>
        <w:spacing w:after="0" w:line="240" w:lineRule="auto"/>
        <w:ind w:left="1276"/>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Pieņemt zināšanai, ka:</w:t>
      </w:r>
    </w:p>
    <w:p w14:paraId="2C2BB6B0" w14:textId="77777777" w:rsidR="000C4CAC" w:rsidRPr="00112500" w:rsidRDefault="000C4CAC" w:rsidP="000C4CAC">
      <w:pPr>
        <w:numPr>
          <w:ilvl w:val="1"/>
          <w:numId w:val="34"/>
        </w:numPr>
        <w:spacing w:after="0" w:line="240" w:lineRule="auto"/>
        <w:ind w:left="1985"/>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 xml:space="preserve">no valsts budžetā plānotājiem līdzekļiem 43 350 900 </w:t>
      </w:r>
      <w:r w:rsidRPr="00112500">
        <w:rPr>
          <w:rFonts w:ascii="Times New Roman" w:hAnsi="Times New Roman" w:cs="Times New Roman"/>
          <w:i/>
          <w:iCs/>
          <w:sz w:val="28"/>
          <w:szCs w:val="28"/>
          <w:lang w:eastAsia="lv-LV"/>
        </w:rPr>
        <w:t xml:space="preserve">euro </w:t>
      </w:r>
      <w:r w:rsidRPr="00112500">
        <w:rPr>
          <w:rFonts w:ascii="Times New Roman" w:hAnsi="Times New Roman" w:cs="Times New Roman"/>
          <w:sz w:val="28"/>
          <w:szCs w:val="28"/>
          <w:lang w:eastAsia="lv-LV"/>
        </w:rPr>
        <w:t xml:space="preserve">apmērā ir plānots pārfinansēt uz REACT-EU atbilstoši darbības programmas “Izaugsme un nodarbinātība” grozījumiem; </w:t>
      </w:r>
    </w:p>
    <w:p w14:paraId="240C4ABE" w14:textId="3D3B2B18" w:rsidR="000C4CAC" w:rsidRPr="00112500" w:rsidRDefault="000C4CAC" w:rsidP="000C4CAC">
      <w:pPr>
        <w:numPr>
          <w:ilvl w:val="1"/>
          <w:numId w:val="34"/>
        </w:numPr>
        <w:spacing w:after="0" w:line="240" w:lineRule="auto"/>
        <w:ind w:left="1985"/>
        <w:contextualSpacing/>
        <w:jc w:val="both"/>
        <w:rPr>
          <w:rFonts w:ascii="Times New Roman" w:hAnsi="Times New Roman" w:cs="Times New Roman"/>
          <w:sz w:val="28"/>
          <w:szCs w:val="28"/>
          <w:lang w:eastAsia="lv-LV"/>
        </w:rPr>
      </w:pPr>
      <w:r w:rsidRPr="00112500">
        <w:rPr>
          <w:rFonts w:ascii="Times New Roman" w:hAnsi="Times New Roman" w:cs="Times New Roman"/>
          <w:sz w:val="28"/>
          <w:szCs w:val="28"/>
          <w:lang w:eastAsia="lv-LV"/>
        </w:rPr>
        <w:t>ārstniecības iestādes projektos, kuri tiks finansēti REACT-EU iniciatīvas ietvaros, var veikt izmaiņas valsts budžeta piešķirto investīciju izmaksu pozīcijās, veikt izmaiņas starp attīstāmām struktūrvienībām un pieejamiem finansējuma avotiem, ar mērķi nodrošināt loģisku darbu izpildes secību un efektīvākus risinājumus veselības aprūpes pakalpojumu attīstībai, vienlaicīgi saglabājot piešķirto ieguldījumu mērķi un nodrošinot dubultā finansējuma kontroli</w:t>
      </w:r>
      <w:r w:rsidR="005F6C14" w:rsidRPr="00112500">
        <w:rPr>
          <w:rFonts w:ascii="Times New Roman" w:hAnsi="Times New Roman" w:cs="Times New Roman"/>
          <w:sz w:val="28"/>
          <w:szCs w:val="28"/>
          <w:lang w:eastAsia="lv-LV"/>
        </w:rPr>
        <w:t>.</w:t>
      </w:r>
    </w:p>
    <w:p w14:paraId="069C1579" w14:textId="685AF687" w:rsidR="000C4CAC" w:rsidRPr="00112500" w:rsidRDefault="000C4CAC" w:rsidP="005A06BD">
      <w:pPr>
        <w:pStyle w:val="ListParagraph"/>
        <w:numPr>
          <w:ilvl w:val="0"/>
          <w:numId w:val="34"/>
        </w:numPr>
        <w:tabs>
          <w:tab w:val="left" w:pos="567"/>
        </w:tabs>
        <w:ind w:left="1276"/>
        <w:jc w:val="both"/>
        <w:rPr>
          <w:sz w:val="28"/>
          <w:szCs w:val="28"/>
        </w:rPr>
      </w:pPr>
      <w:bookmarkStart w:id="3" w:name="_Hlk85111712"/>
      <w:r w:rsidRPr="00112500">
        <w:rPr>
          <w:sz w:val="28"/>
          <w:szCs w:val="28"/>
        </w:rPr>
        <w:lastRenderedPageBreak/>
        <w:t>Pieņemt zināšanai, ka VSIA “Paula Stradiņa klīniskā universitātes slimnīca” pasākuma</w:t>
      </w:r>
      <w:r w:rsidR="00854628" w:rsidRPr="00112500">
        <w:rPr>
          <w:sz w:val="28"/>
          <w:szCs w:val="28"/>
        </w:rPr>
        <w:t>m</w:t>
      </w:r>
      <w:r w:rsidRPr="00112500">
        <w:rPr>
          <w:sz w:val="28"/>
          <w:szCs w:val="28"/>
        </w:rPr>
        <w:t xml:space="preserve"> “VSIA “Paula Stradiņa klīniskā universitātes slimnīca” A2 korpusa pilnas funkcionalitātes nodrošināšanai”:</w:t>
      </w:r>
    </w:p>
    <w:p w14:paraId="2CF06A25" w14:textId="12A670BA" w:rsidR="000C4CAC" w:rsidRPr="00112500" w:rsidRDefault="000C4CAC" w:rsidP="005A06BD">
      <w:pPr>
        <w:pStyle w:val="ListParagraph"/>
        <w:numPr>
          <w:ilvl w:val="1"/>
          <w:numId w:val="34"/>
        </w:numPr>
        <w:tabs>
          <w:tab w:val="left" w:pos="1276"/>
        </w:tabs>
        <w:ind w:left="1985"/>
        <w:jc w:val="both"/>
        <w:rPr>
          <w:sz w:val="28"/>
          <w:szCs w:val="28"/>
        </w:rPr>
      </w:pPr>
      <w:bookmarkStart w:id="4" w:name="_Hlk93934399"/>
      <w:r w:rsidRPr="00112500">
        <w:rPr>
          <w:sz w:val="28"/>
          <w:szCs w:val="28"/>
        </w:rPr>
        <w:t>2021.gad</w:t>
      </w:r>
      <w:r w:rsidR="00854628" w:rsidRPr="00112500">
        <w:rPr>
          <w:sz w:val="28"/>
          <w:szCs w:val="28"/>
        </w:rPr>
        <w:t>am</w:t>
      </w:r>
      <w:r w:rsidRPr="00112500">
        <w:rPr>
          <w:sz w:val="28"/>
          <w:szCs w:val="28"/>
        </w:rPr>
        <w:t xml:space="preserve"> piešķirtais finansējums </w:t>
      </w:r>
      <w:r w:rsidR="00854628" w:rsidRPr="00112500">
        <w:rPr>
          <w:sz w:val="28"/>
          <w:szCs w:val="28"/>
        </w:rPr>
        <w:t>ir</w:t>
      </w:r>
      <w:r w:rsidRPr="00112500">
        <w:rPr>
          <w:sz w:val="28"/>
          <w:szCs w:val="28"/>
        </w:rPr>
        <w:t xml:space="preserve"> 17 800 000 </w:t>
      </w:r>
      <w:r w:rsidRPr="00112500">
        <w:rPr>
          <w:i/>
          <w:iCs/>
          <w:sz w:val="28"/>
          <w:szCs w:val="28"/>
        </w:rPr>
        <w:t xml:space="preserve">euro </w:t>
      </w:r>
      <w:r w:rsidRPr="00112500">
        <w:rPr>
          <w:sz w:val="28"/>
          <w:szCs w:val="28"/>
        </w:rPr>
        <w:t>apmērā;</w:t>
      </w:r>
    </w:p>
    <w:p w14:paraId="1E24E735" w14:textId="49557E9A" w:rsidR="000C4CAC" w:rsidRPr="00112500" w:rsidRDefault="000C4CAC" w:rsidP="005A06BD">
      <w:pPr>
        <w:pStyle w:val="ListParagraph"/>
        <w:numPr>
          <w:ilvl w:val="1"/>
          <w:numId w:val="34"/>
        </w:numPr>
        <w:tabs>
          <w:tab w:val="left" w:pos="1276"/>
        </w:tabs>
        <w:ind w:left="1985"/>
        <w:jc w:val="both"/>
        <w:rPr>
          <w:sz w:val="28"/>
          <w:szCs w:val="28"/>
        </w:rPr>
      </w:pPr>
      <w:r w:rsidRPr="00112500">
        <w:rPr>
          <w:sz w:val="28"/>
          <w:szCs w:val="28"/>
        </w:rPr>
        <w:t>2021.gad</w:t>
      </w:r>
      <w:r w:rsidR="00854628" w:rsidRPr="00112500">
        <w:rPr>
          <w:sz w:val="28"/>
          <w:szCs w:val="28"/>
        </w:rPr>
        <w:t>ā</w:t>
      </w:r>
      <w:r w:rsidRPr="00112500">
        <w:rPr>
          <w:sz w:val="28"/>
          <w:szCs w:val="28"/>
        </w:rPr>
        <w:t xml:space="preserve"> </w:t>
      </w:r>
      <w:r w:rsidR="00854628" w:rsidRPr="00112500">
        <w:rPr>
          <w:sz w:val="28"/>
          <w:szCs w:val="28"/>
        </w:rPr>
        <w:t xml:space="preserve">izpilde uz </w:t>
      </w:r>
      <w:r w:rsidRPr="00112500">
        <w:rPr>
          <w:sz w:val="28"/>
          <w:szCs w:val="28"/>
        </w:rPr>
        <w:t xml:space="preserve">31.decembri </w:t>
      </w:r>
      <w:r w:rsidR="00854628" w:rsidRPr="00112500">
        <w:rPr>
          <w:sz w:val="28"/>
          <w:szCs w:val="28"/>
        </w:rPr>
        <w:t>ir</w:t>
      </w:r>
      <w:r w:rsidRPr="00112500">
        <w:rPr>
          <w:sz w:val="28"/>
          <w:szCs w:val="28"/>
        </w:rPr>
        <w:t xml:space="preserve"> </w:t>
      </w:r>
      <w:r w:rsidR="002559A6" w:rsidRPr="00112500">
        <w:rPr>
          <w:sz w:val="28"/>
          <w:szCs w:val="28"/>
        </w:rPr>
        <w:t>11</w:t>
      </w:r>
      <w:r w:rsidRPr="00112500">
        <w:rPr>
          <w:sz w:val="28"/>
          <w:szCs w:val="28"/>
        </w:rPr>
        <w:t xml:space="preserve"> 400 000 </w:t>
      </w:r>
      <w:r w:rsidRPr="00112500">
        <w:rPr>
          <w:i/>
          <w:iCs/>
          <w:sz w:val="28"/>
          <w:szCs w:val="28"/>
        </w:rPr>
        <w:t>euro</w:t>
      </w:r>
      <w:r w:rsidRPr="00112500">
        <w:rPr>
          <w:sz w:val="28"/>
          <w:szCs w:val="28"/>
        </w:rPr>
        <w:t xml:space="preserve"> apmērā;</w:t>
      </w:r>
    </w:p>
    <w:p w14:paraId="08C6A6F6" w14:textId="518DD7BA" w:rsidR="000C4CAC" w:rsidRPr="00112500" w:rsidRDefault="000C4CAC" w:rsidP="005A06BD">
      <w:pPr>
        <w:pStyle w:val="ListParagraph"/>
        <w:numPr>
          <w:ilvl w:val="1"/>
          <w:numId w:val="34"/>
        </w:numPr>
        <w:tabs>
          <w:tab w:val="left" w:pos="1276"/>
        </w:tabs>
        <w:ind w:left="1985"/>
        <w:jc w:val="both"/>
        <w:rPr>
          <w:sz w:val="28"/>
          <w:szCs w:val="28"/>
        </w:rPr>
      </w:pPr>
      <w:r w:rsidRPr="00112500">
        <w:rPr>
          <w:sz w:val="28"/>
          <w:szCs w:val="28"/>
        </w:rPr>
        <w:t>2021.gad</w:t>
      </w:r>
      <w:r w:rsidR="00854628" w:rsidRPr="00112500">
        <w:rPr>
          <w:sz w:val="28"/>
          <w:szCs w:val="28"/>
        </w:rPr>
        <w:t>ā finansējuma</w:t>
      </w:r>
      <w:r w:rsidRPr="00112500">
        <w:rPr>
          <w:sz w:val="28"/>
          <w:szCs w:val="28"/>
        </w:rPr>
        <w:t xml:space="preserve"> neizpilde </w:t>
      </w:r>
      <w:r w:rsidR="00854628" w:rsidRPr="00112500">
        <w:rPr>
          <w:sz w:val="28"/>
          <w:szCs w:val="28"/>
        </w:rPr>
        <w:t>ir</w:t>
      </w:r>
      <w:r w:rsidRPr="00112500">
        <w:rPr>
          <w:sz w:val="28"/>
          <w:szCs w:val="28"/>
        </w:rPr>
        <w:t xml:space="preserve"> </w:t>
      </w:r>
      <w:r w:rsidR="002559A6" w:rsidRPr="00112500">
        <w:rPr>
          <w:sz w:val="28"/>
          <w:szCs w:val="28"/>
        </w:rPr>
        <w:t>6</w:t>
      </w:r>
      <w:r w:rsidRPr="00112500">
        <w:rPr>
          <w:sz w:val="28"/>
          <w:szCs w:val="28"/>
        </w:rPr>
        <w:t xml:space="preserve"> 400 000 </w:t>
      </w:r>
      <w:r w:rsidRPr="00112500">
        <w:rPr>
          <w:i/>
          <w:iCs/>
          <w:sz w:val="28"/>
          <w:szCs w:val="28"/>
        </w:rPr>
        <w:t xml:space="preserve">euro </w:t>
      </w:r>
      <w:r w:rsidRPr="00112500">
        <w:rPr>
          <w:sz w:val="28"/>
          <w:szCs w:val="28"/>
        </w:rPr>
        <w:t>apmērā.</w:t>
      </w:r>
    </w:p>
    <w:p w14:paraId="47FFE284" w14:textId="263C5E10" w:rsidR="000C4CAC" w:rsidRPr="00112500" w:rsidRDefault="000C4CAC" w:rsidP="005A06BD">
      <w:pPr>
        <w:pStyle w:val="ListParagraph"/>
        <w:numPr>
          <w:ilvl w:val="0"/>
          <w:numId w:val="34"/>
        </w:numPr>
        <w:ind w:left="1276"/>
        <w:jc w:val="both"/>
        <w:rPr>
          <w:sz w:val="28"/>
          <w:szCs w:val="28"/>
        </w:rPr>
      </w:pPr>
      <w:bookmarkStart w:id="5" w:name="_Hlk93934439"/>
      <w:bookmarkEnd w:id="4"/>
      <w:r w:rsidRPr="00112500">
        <w:rPr>
          <w:sz w:val="28"/>
          <w:szCs w:val="28"/>
        </w:rPr>
        <w:t xml:space="preserve">Atļaut VSIA “Paula Stradiņa klīniskā universitātes slimnīca” pasākuma “VSIA “Paula Stradiņa klīniskā universitātes slimnīca” A2 korpusa pilnas funkcionalitātes nodrošināšanai” </w:t>
      </w:r>
      <w:r w:rsidR="00854628" w:rsidRPr="00112500">
        <w:rPr>
          <w:sz w:val="28"/>
          <w:szCs w:val="28"/>
        </w:rPr>
        <w:t>ietvaros 2021.gadā neapgūto</w:t>
      </w:r>
      <w:r w:rsidR="00BB39AA" w:rsidRPr="00112500">
        <w:rPr>
          <w:sz w:val="28"/>
          <w:szCs w:val="28"/>
        </w:rPr>
        <w:t xml:space="preserve"> </w:t>
      </w:r>
      <w:r w:rsidRPr="00112500">
        <w:rPr>
          <w:sz w:val="28"/>
          <w:szCs w:val="28"/>
        </w:rPr>
        <w:t xml:space="preserve">finansējumu </w:t>
      </w:r>
      <w:r w:rsidR="002559A6" w:rsidRPr="00112500">
        <w:rPr>
          <w:sz w:val="28"/>
          <w:szCs w:val="28"/>
        </w:rPr>
        <w:t>6</w:t>
      </w:r>
      <w:r w:rsidRPr="00112500">
        <w:rPr>
          <w:sz w:val="28"/>
          <w:szCs w:val="28"/>
        </w:rPr>
        <w:t xml:space="preserve"> 400 000 </w:t>
      </w:r>
      <w:r w:rsidRPr="00112500">
        <w:rPr>
          <w:i/>
          <w:iCs/>
          <w:sz w:val="28"/>
          <w:szCs w:val="28"/>
        </w:rPr>
        <w:t>euro</w:t>
      </w:r>
      <w:r w:rsidRPr="00112500">
        <w:rPr>
          <w:sz w:val="28"/>
          <w:szCs w:val="28"/>
        </w:rPr>
        <w:t xml:space="preserve"> apmērā izlietot 2022.gadā</w:t>
      </w:r>
      <w:r w:rsidR="00854628" w:rsidRPr="00112500">
        <w:rPr>
          <w:sz w:val="28"/>
          <w:szCs w:val="28"/>
        </w:rPr>
        <w:t>.</w:t>
      </w:r>
    </w:p>
    <w:bookmarkEnd w:id="3"/>
    <w:bookmarkEnd w:id="5"/>
    <w:p w14:paraId="3EA1AFCE" w14:textId="14827EFB" w:rsidR="000C4CAC" w:rsidRPr="00112500" w:rsidRDefault="000C4CAC" w:rsidP="005A06BD">
      <w:pPr>
        <w:pStyle w:val="ListParagraph"/>
        <w:numPr>
          <w:ilvl w:val="0"/>
          <w:numId w:val="34"/>
        </w:numPr>
        <w:tabs>
          <w:tab w:val="left" w:pos="709"/>
        </w:tabs>
        <w:ind w:left="1276"/>
        <w:jc w:val="both"/>
        <w:rPr>
          <w:sz w:val="28"/>
          <w:szCs w:val="28"/>
        </w:rPr>
      </w:pPr>
      <w:r w:rsidRPr="00112500">
        <w:rPr>
          <w:sz w:val="28"/>
          <w:szCs w:val="28"/>
        </w:rPr>
        <w:t>Pieņemt zināšanai, ka VSIA "Bērnu klīniskā universitātes slimnīca" pasākuma</w:t>
      </w:r>
      <w:r w:rsidR="00185EC9" w:rsidRPr="00112500">
        <w:rPr>
          <w:sz w:val="28"/>
          <w:szCs w:val="28"/>
        </w:rPr>
        <w:t>m</w:t>
      </w:r>
      <w:r w:rsidRPr="00112500">
        <w:rPr>
          <w:sz w:val="28"/>
          <w:szCs w:val="28"/>
        </w:rPr>
        <w:t xml:space="preserve"> “VSIA "Bērnu klīniskā universitātes slimnīca" pakalpojumu pieejamības uzlabošana”:</w:t>
      </w:r>
    </w:p>
    <w:p w14:paraId="5BE2411C" w14:textId="5319CB3F" w:rsidR="000C4CAC" w:rsidRPr="00112500" w:rsidRDefault="000C4CAC" w:rsidP="005A06BD">
      <w:pPr>
        <w:pStyle w:val="ListParagraph"/>
        <w:numPr>
          <w:ilvl w:val="1"/>
          <w:numId w:val="34"/>
        </w:numPr>
        <w:ind w:left="1985"/>
        <w:jc w:val="both"/>
        <w:rPr>
          <w:sz w:val="28"/>
          <w:szCs w:val="28"/>
        </w:rPr>
      </w:pPr>
      <w:bookmarkStart w:id="6" w:name="_Hlk93934469"/>
      <w:r w:rsidRPr="00112500">
        <w:rPr>
          <w:sz w:val="28"/>
          <w:szCs w:val="28"/>
        </w:rPr>
        <w:t>2021.gad</w:t>
      </w:r>
      <w:r w:rsidR="00185EC9" w:rsidRPr="00112500">
        <w:rPr>
          <w:sz w:val="28"/>
          <w:szCs w:val="28"/>
        </w:rPr>
        <w:t>am</w:t>
      </w:r>
      <w:r w:rsidRPr="00112500">
        <w:rPr>
          <w:sz w:val="28"/>
          <w:szCs w:val="28"/>
        </w:rPr>
        <w:t xml:space="preserve"> piešķirtais finansējums </w:t>
      </w:r>
      <w:r w:rsidR="00185EC9" w:rsidRPr="00112500">
        <w:rPr>
          <w:sz w:val="28"/>
          <w:szCs w:val="28"/>
        </w:rPr>
        <w:t>ir</w:t>
      </w:r>
      <w:r w:rsidRPr="00112500">
        <w:rPr>
          <w:sz w:val="28"/>
          <w:szCs w:val="28"/>
        </w:rPr>
        <w:t xml:space="preserve"> 3 000 000 </w:t>
      </w:r>
      <w:r w:rsidRPr="00112500">
        <w:rPr>
          <w:i/>
          <w:iCs/>
          <w:sz w:val="28"/>
          <w:szCs w:val="28"/>
        </w:rPr>
        <w:t>euro</w:t>
      </w:r>
      <w:r w:rsidRPr="00112500">
        <w:rPr>
          <w:sz w:val="28"/>
          <w:szCs w:val="28"/>
        </w:rPr>
        <w:t xml:space="preserve"> apmērā;</w:t>
      </w:r>
    </w:p>
    <w:p w14:paraId="11E8AFC2" w14:textId="15398615" w:rsidR="000C4CAC" w:rsidRPr="00112500" w:rsidRDefault="000C4CAC" w:rsidP="005A06BD">
      <w:pPr>
        <w:pStyle w:val="ListParagraph"/>
        <w:numPr>
          <w:ilvl w:val="1"/>
          <w:numId w:val="34"/>
        </w:numPr>
        <w:ind w:left="1985"/>
        <w:jc w:val="both"/>
        <w:rPr>
          <w:sz w:val="28"/>
          <w:szCs w:val="28"/>
        </w:rPr>
      </w:pPr>
      <w:r w:rsidRPr="00112500">
        <w:rPr>
          <w:sz w:val="28"/>
          <w:szCs w:val="28"/>
        </w:rPr>
        <w:t>2021.gad</w:t>
      </w:r>
      <w:r w:rsidR="00185EC9" w:rsidRPr="00112500">
        <w:rPr>
          <w:sz w:val="28"/>
          <w:szCs w:val="28"/>
        </w:rPr>
        <w:t>ā izpilde uz</w:t>
      </w:r>
      <w:r w:rsidRPr="00112500">
        <w:rPr>
          <w:sz w:val="28"/>
          <w:szCs w:val="28"/>
        </w:rPr>
        <w:t xml:space="preserve"> 31.decembri </w:t>
      </w:r>
      <w:r w:rsidR="00185EC9" w:rsidRPr="00112500">
        <w:rPr>
          <w:sz w:val="28"/>
          <w:szCs w:val="28"/>
        </w:rPr>
        <w:t>ir</w:t>
      </w:r>
      <w:r w:rsidRPr="00112500">
        <w:rPr>
          <w:sz w:val="28"/>
          <w:szCs w:val="28"/>
        </w:rPr>
        <w:t xml:space="preserve"> </w:t>
      </w:r>
      <w:r w:rsidR="00A46830" w:rsidRPr="00112500">
        <w:rPr>
          <w:sz w:val="28"/>
          <w:szCs w:val="28"/>
        </w:rPr>
        <w:t>492 412</w:t>
      </w:r>
      <w:r w:rsidRPr="00112500">
        <w:rPr>
          <w:sz w:val="28"/>
          <w:szCs w:val="28"/>
        </w:rPr>
        <w:t xml:space="preserve"> </w:t>
      </w:r>
      <w:r w:rsidRPr="00112500">
        <w:rPr>
          <w:i/>
          <w:iCs/>
          <w:sz w:val="28"/>
          <w:szCs w:val="28"/>
        </w:rPr>
        <w:t>euro</w:t>
      </w:r>
      <w:r w:rsidRPr="00112500">
        <w:rPr>
          <w:sz w:val="28"/>
          <w:szCs w:val="28"/>
        </w:rPr>
        <w:t xml:space="preserve"> apmērā;</w:t>
      </w:r>
    </w:p>
    <w:p w14:paraId="26AB5E20" w14:textId="29B2FF18" w:rsidR="000C4CAC" w:rsidRPr="00112500" w:rsidRDefault="000C4CAC" w:rsidP="005A06BD">
      <w:pPr>
        <w:pStyle w:val="ListParagraph"/>
        <w:numPr>
          <w:ilvl w:val="1"/>
          <w:numId w:val="34"/>
        </w:numPr>
        <w:ind w:left="1985"/>
        <w:jc w:val="both"/>
        <w:rPr>
          <w:sz w:val="28"/>
          <w:szCs w:val="28"/>
        </w:rPr>
      </w:pPr>
      <w:bookmarkStart w:id="7" w:name="_Hlk93934288"/>
      <w:r w:rsidRPr="00112500">
        <w:rPr>
          <w:sz w:val="28"/>
          <w:szCs w:val="28"/>
        </w:rPr>
        <w:t>2021.gad</w:t>
      </w:r>
      <w:r w:rsidR="00185EC9" w:rsidRPr="00112500">
        <w:rPr>
          <w:sz w:val="28"/>
          <w:szCs w:val="28"/>
        </w:rPr>
        <w:t>ā</w:t>
      </w:r>
      <w:r w:rsidRPr="00112500">
        <w:rPr>
          <w:sz w:val="28"/>
          <w:szCs w:val="28"/>
        </w:rPr>
        <w:t xml:space="preserve"> </w:t>
      </w:r>
      <w:r w:rsidR="00185EC9" w:rsidRPr="00112500">
        <w:rPr>
          <w:sz w:val="28"/>
          <w:szCs w:val="28"/>
        </w:rPr>
        <w:t xml:space="preserve">finansējuma </w:t>
      </w:r>
      <w:r w:rsidRPr="00112500">
        <w:rPr>
          <w:sz w:val="28"/>
          <w:szCs w:val="28"/>
        </w:rPr>
        <w:t xml:space="preserve">neizpilde </w:t>
      </w:r>
      <w:r w:rsidR="00185EC9" w:rsidRPr="00112500">
        <w:rPr>
          <w:sz w:val="28"/>
          <w:szCs w:val="28"/>
        </w:rPr>
        <w:t>ir</w:t>
      </w:r>
      <w:r w:rsidRPr="00112500">
        <w:rPr>
          <w:sz w:val="28"/>
          <w:szCs w:val="28"/>
        </w:rPr>
        <w:t xml:space="preserve"> </w:t>
      </w:r>
      <w:r w:rsidR="00A46830" w:rsidRPr="00112500">
        <w:rPr>
          <w:sz w:val="28"/>
          <w:szCs w:val="28"/>
        </w:rPr>
        <w:t>2 507 588</w:t>
      </w:r>
      <w:r w:rsidRPr="00112500">
        <w:rPr>
          <w:sz w:val="28"/>
          <w:szCs w:val="28"/>
        </w:rPr>
        <w:t xml:space="preserve"> </w:t>
      </w:r>
      <w:r w:rsidRPr="00112500">
        <w:rPr>
          <w:i/>
          <w:iCs/>
          <w:sz w:val="28"/>
          <w:szCs w:val="28"/>
        </w:rPr>
        <w:t>euro</w:t>
      </w:r>
      <w:r w:rsidRPr="00112500">
        <w:rPr>
          <w:sz w:val="28"/>
          <w:szCs w:val="28"/>
        </w:rPr>
        <w:t xml:space="preserve"> apmērā.</w:t>
      </w:r>
    </w:p>
    <w:p w14:paraId="1746B164" w14:textId="6D692DD9" w:rsidR="000C4CAC" w:rsidRPr="00112500" w:rsidRDefault="000C4CAC" w:rsidP="005A06BD">
      <w:pPr>
        <w:pStyle w:val="ListParagraph"/>
        <w:numPr>
          <w:ilvl w:val="0"/>
          <w:numId w:val="34"/>
        </w:numPr>
        <w:tabs>
          <w:tab w:val="left" w:pos="709"/>
        </w:tabs>
        <w:ind w:left="1276"/>
        <w:jc w:val="both"/>
        <w:rPr>
          <w:sz w:val="28"/>
          <w:szCs w:val="28"/>
        </w:rPr>
      </w:pPr>
      <w:bookmarkStart w:id="8" w:name="_Hlk93934500"/>
      <w:bookmarkEnd w:id="6"/>
      <w:bookmarkEnd w:id="7"/>
      <w:r w:rsidRPr="00112500">
        <w:rPr>
          <w:sz w:val="28"/>
          <w:szCs w:val="28"/>
        </w:rPr>
        <w:t xml:space="preserve">Atļaut VSIA “Bērnu klīniskā universitātes slimnīca” pasākuma “VSIA “Bērnu klīniskā universitātes slimnīca” pakalpojumu pieejamības uzlabošana” </w:t>
      </w:r>
      <w:r w:rsidR="00185EC9" w:rsidRPr="00112500">
        <w:rPr>
          <w:sz w:val="28"/>
          <w:szCs w:val="28"/>
        </w:rPr>
        <w:t xml:space="preserve">ietvaros 2021.gadā neapgūto </w:t>
      </w:r>
      <w:r w:rsidRPr="00112500">
        <w:rPr>
          <w:sz w:val="28"/>
          <w:szCs w:val="28"/>
        </w:rPr>
        <w:t xml:space="preserve">finansējumu </w:t>
      </w:r>
      <w:r w:rsidR="00A46830" w:rsidRPr="00112500">
        <w:rPr>
          <w:sz w:val="28"/>
          <w:szCs w:val="28"/>
        </w:rPr>
        <w:t>2 507 558</w:t>
      </w:r>
      <w:r w:rsidR="00185EC9" w:rsidRPr="00112500">
        <w:rPr>
          <w:sz w:val="28"/>
          <w:szCs w:val="28"/>
        </w:rPr>
        <w:t xml:space="preserve"> </w:t>
      </w:r>
      <w:r w:rsidRPr="00112500">
        <w:rPr>
          <w:i/>
          <w:iCs/>
          <w:sz w:val="28"/>
          <w:szCs w:val="28"/>
        </w:rPr>
        <w:t>euro</w:t>
      </w:r>
      <w:r w:rsidRPr="00112500">
        <w:rPr>
          <w:sz w:val="28"/>
          <w:szCs w:val="28"/>
        </w:rPr>
        <w:t xml:space="preserve"> apmērā izlietot 2022.gadā</w:t>
      </w:r>
      <w:bookmarkEnd w:id="8"/>
      <w:r w:rsidR="00185EC9" w:rsidRPr="00112500">
        <w:rPr>
          <w:sz w:val="28"/>
          <w:szCs w:val="28"/>
        </w:rPr>
        <w:t>.</w:t>
      </w:r>
    </w:p>
    <w:p w14:paraId="0E1012E9" w14:textId="2F0EE79C" w:rsidR="000C4CAC" w:rsidRPr="00112500" w:rsidRDefault="000C4CAC" w:rsidP="005A06BD">
      <w:pPr>
        <w:pStyle w:val="ListParagraph"/>
        <w:numPr>
          <w:ilvl w:val="0"/>
          <w:numId w:val="34"/>
        </w:numPr>
        <w:tabs>
          <w:tab w:val="left" w:pos="709"/>
        </w:tabs>
        <w:ind w:left="1276"/>
        <w:jc w:val="both"/>
        <w:rPr>
          <w:sz w:val="28"/>
          <w:szCs w:val="28"/>
        </w:rPr>
      </w:pPr>
      <w:r w:rsidRPr="00112500">
        <w:rPr>
          <w:sz w:val="28"/>
          <w:szCs w:val="28"/>
        </w:rPr>
        <w:t>Pieņemt zināšanai, ka SIA "Rīgas Austrumu klīniskā universitātes slimnīca" pasākuma</w:t>
      </w:r>
      <w:r w:rsidR="00185EC9" w:rsidRPr="00112500">
        <w:rPr>
          <w:sz w:val="28"/>
          <w:szCs w:val="28"/>
        </w:rPr>
        <w:t>m</w:t>
      </w:r>
      <w:r w:rsidRPr="00112500">
        <w:rPr>
          <w:sz w:val="28"/>
          <w:szCs w:val="28"/>
        </w:rPr>
        <w:t xml:space="preserve"> “SIA "Rīgas Austrumu klīniskā universitātes slimnīca" pakalpojumu pieejamības uzlabošana":</w:t>
      </w:r>
    </w:p>
    <w:p w14:paraId="19B2365C" w14:textId="7E925850" w:rsidR="000C4CAC" w:rsidRPr="00112500" w:rsidRDefault="000C4CAC" w:rsidP="005A06BD">
      <w:pPr>
        <w:pStyle w:val="ListParagraph"/>
        <w:numPr>
          <w:ilvl w:val="1"/>
          <w:numId w:val="34"/>
        </w:numPr>
        <w:ind w:left="1985"/>
        <w:jc w:val="both"/>
        <w:rPr>
          <w:sz w:val="28"/>
          <w:szCs w:val="28"/>
        </w:rPr>
      </w:pPr>
      <w:bookmarkStart w:id="9" w:name="_Hlk93934531"/>
      <w:r w:rsidRPr="00112500">
        <w:rPr>
          <w:sz w:val="28"/>
          <w:szCs w:val="28"/>
        </w:rPr>
        <w:t>2021.gad</w:t>
      </w:r>
      <w:r w:rsidR="00185EC9" w:rsidRPr="00112500">
        <w:rPr>
          <w:sz w:val="28"/>
          <w:szCs w:val="28"/>
        </w:rPr>
        <w:t>am</w:t>
      </w:r>
      <w:r w:rsidRPr="00112500">
        <w:rPr>
          <w:sz w:val="28"/>
          <w:szCs w:val="28"/>
        </w:rPr>
        <w:t xml:space="preserve"> piešķirtais finansējums </w:t>
      </w:r>
      <w:r w:rsidR="00185EC9" w:rsidRPr="00112500">
        <w:rPr>
          <w:sz w:val="28"/>
          <w:szCs w:val="28"/>
        </w:rPr>
        <w:t>ir</w:t>
      </w:r>
      <w:r w:rsidRPr="00112500">
        <w:rPr>
          <w:sz w:val="28"/>
          <w:szCs w:val="28"/>
        </w:rPr>
        <w:t xml:space="preserve"> 6 242 878 </w:t>
      </w:r>
      <w:r w:rsidRPr="00112500">
        <w:rPr>
          <w:i/>
          <w:iCs/>
          <w:sz w:val="28"/>
          <w:szCs w:val="28"/>
        </w:rPr>
        <w:t>euro</w:t>
      </w:r>
      <w:r w:rsidRPr="00112500">
        <w:rPr>
          <w:sz w:val="28"/>
          <w:szCs w:val="28"/>
        </w:rPr>
        <w:t xml:space="preserve"> apmērā;</w:t>
      </w:r>
    </w:p>
    <w:p w14:paraId="64DC265C" w14:textId="1224A89E" w:rsidR="000C4CAC" w:rsidRPr="00112500" w:rsidRDefault="000C4CAC" w:rsidP="005A06BD">
      <w:pPr>
        <w:pStyle w:val="ListParagraph"/>
        <w:numPr>
          <w:ilvl w:val="1"/>
          <w:numId w:val="34"/>
        </w:numPr>
        <w:ind w:left="1985"/>
        <w:jc w:val="both"/>
        <w:rPr>
          <w:sz w:val="28"/>
          <w:szCs w:val="28"/>
        </w:rPr>
      </w:pPr>
      <w:r w:rsidRPr="00112500">
        <w:rPr>
          <w:sz w:val="28"/>
          <w:szCs w:val="28"/>
        </w:rPr>
        <w:t>2021.gad</w:t>
      </w:r>
      <w:r w:rsidR="00185EC9" w:rsidRPr="00112500">
        <w:rPr>
          <w:sz w:val="28"/>
          <w:szCs w:val="28"/>
        </w:rPr>
        <w:t>ā izpilde uz</w:t>
      </w:r>
      <w:r w:rsidRPr="00112500">
        <w:rPr>
          <w:sz w:val="28"/>
          <w:szCs w:val="28"/>
        </w:rPr>
        <w:t xml:space="preserve"> 31.decembri </w:t>
      </w:r>
      <w:r w:rsidR="00574A70" w:rsidRPr="00112500">
        <w:rPr>
          <w:sz w:val="28"/>
          <w:szCs w:val="28"/>
        </w:rPr>
        <w:t>ir</w:t>
      </w:r>
      <w:r w:rsidRPr="00112500">
        <w:rPr>
          <w:sz w:val="28"/>
          <w:szCs w:val="28"/>
        </w:rPr>
        <w:t xml:space="preserve"> </w:t>
      </w:r>
      <w:r w:rsidR="00CD4350" w:rsidRPr="00112500">
        <w:rPr>
          <w:sz w:val="28"/>
          <w:szCs w:val="28"/>
        </w:rPr>
        <w:t>891 862</w:t>
      </w:r>
      <w:r w:rsidRPr="00112500">
        <w:rPr>
          <w:sz w:val="28"/>
          <w:szCs w:val="28"/>
        </w:rPr>
        <w:t xml:space="preserve"> </w:t>
      </w:r>
      <w:r w:rsidRPr="00112500">
        <w:rPr>
          <w:i/>
          <w:iCs/>
          <w:sz w:val="28"/>
          <w:szCs w:val="28"/>
        </w:rPr>
        <w:t>euro</w:t>
      </w:r>
      <w:r w:rsidRPr="00112500">
        <w:rPr>
          <w:sz w:val="28"/>
          <w:szCs w:val="28"/>
        </w:rPr>
        <w:t xml:space="preserve"> apmērā;</w:t>
      </w:r>
    </w:p>
    <w:p w14:paraId="6CB88770" w14:textId="52F0F5A3" w:rsidR="000C4CAC" w:rsidRPr="00112500" w:rsidRDefault="000C4CAC" w:rsidP="005A06BD">
      <w:pPr>
        <w:pStyle w:val="ListParagraph"/>
        <w:numPr>
          <w:ilvl w:val="1"/>
          <w:numId w:val="34"/>
        </w:numPr>
        <w:ind w:left="1985"/>
        <w:jc w:val="both"/>
        <w:rPr>
          <w:sz w:val="28"/>
          <w:szCs w:val="28"/>
        </w:rPr>
      </w:pPr>
      <w:r w:rsidRPr="00112500">
        <w:rPr>
          <w:sz w:val="28"/>
          <w:szCs w:val="28"/>
        </w:rPr>
        <w:t>2021.gad</w:t>
      </w:r>
      <w:r w:rsidR="00185EC9" w:rsidRPr="00112500">
        <w:rPr>
          <w:sz w:val="28"/>
          <w:szCs w:val="28"/>
        </w:rPr>
        <w:t>ā</w:t>
      </w:r>
      <w:r w:rsidRPr="00112500">
        <w:rPr>
          <w:sz w:val="28"/>
          <w:szCs w:val="28"/>
        </w:rPr>
        <w:t xml:space="preserve"> </w:t>
      </w:r>
      <w:r w:rsidR="00185EC9" w:rsidRPr="00112500">
        <w:rPr>
          <w:sz w:val="28"/>
          <w:szCs w:val="28"/>
        </w:rPr>
        <w:t xml:space="preserve">finansējuma </w:t>
      </w:r>
      <w:r w:rsidRPr="00112500">
        <w:rPr>
          <w:sz w:val="28"/>
          <w:szCs w:val="28"/>
        </w:rPr>
        <w:t xml:space="preserve">neizpilde </w:t>
      </w:r>
      <w:r w:rsidR="00185EC9" w:rsidRPr="00112500">
        <w:rPr>
          <w:sz w:val="28"/>
          <w:szCs w:val="28"/>
        </w:rPr>
        <w:t>ir</w:t>
      </w:r>
      <w:r w:rsidRPr="00112500">
        <w:rPr>
          <w:sz w:val="28"/>
          <w:szCs w:val="28"/>
        </w:rPr>
        <w:t xml:space="preserve"> </w:t>
      </w:r>
      <w:r w:rsidR="00CD4350" w:rsidRPr="00112500">
        <w:rPr>
          <w:sz w:val="28"/>
          <w:szCs w:val="28"/>
        </w:rPr>
        <w:t>5 351 016</w:t>
      </w:r>
      <w:r w:rsidRPr="00112500">
        <w:rPr>
          <w:sz w:val="28"/>
          <w:szCs w:val="28"/>
        </w:rPr>
        <w:t xml:space="preserve"> </w:t>
      </w:r>
      <w:r w:rsidRPr="00112500">
        <w:rPr>
          <w:i/>
          <w:iCs/>
          <w:sz w:val="28"/>
          <w:szCs w:val="28"/>
        </w:rPr>
        <w:t>euro</w:t>
      </w:r>
      <w:r w:rsidRPr="00112500">
        <w:rPr>
          <w:sz w:val="28"/>
          <w:szCs w:val="28"/>
        </w:rPr>
        <w:t xml:space="preserve"> apmērā.</w:t>
      </w:r>
    </w:p>
    <w:p w14:paraId="7E30C2BA" w14:textId="00045FAC" w:rsidR="000C4CAC" w:rsidRPr="00112500" w:rsidRDefault="000C4CAC" w:rsidP="005A06BD">
      <w:pPr>
        <w:pStyle w:val="ListParagraph"/>
        <w:numPr>
          <w:ilvl w:val="0"/>
          <w:numId w:val="34"/>
        </w:numPr>
        <w:ind w:left="1276"/>
        <w:jc w:val="both"/>
        <w:rPr>
          <w:sz w:val="28"/>
          <w:szCs w:val="28"/>
        </w:rPr>
      </w:pPr>
      <w:bookmarkStart w:id="10" w:name="_Hlk93934554"/>
      <w:bookmarkEnd w:id="9"/>
      <w:r w:rsidRPr="00112500">
        <w:rPr>
          <w:sz w:val="28"/>
          <w:szCs w:val="28"/>
        </w:rPr>
        <w:t xml:space="preserve">Atļaut SIA "Rīgas Austrumu klīniskā universitātes slimnīca" pasākuma “SIA "Rīgas Austrumu klīniskā universitātes slimnīca" pakalpojumu pieejamības uzlabošana” </w:t>
      </w:r>
      <w:r w:rsidR="00185EC9" w:rsidRPr="00112500">
        <w:rPr>
          <w:sz w:val="28"/>
          <w:szCs w:val="28"/>
        </w:rPr>
        <w:t xml:space="preserve">ietvaros 2021.gadā neapgūto </w:t>
      </w:r>
      <w:r w:rsidRPr="00112500">
        <w:rPr>
          <w:sz w:val="28"/>
          <w:szCs w:val="28"/>
        </w:rPr>
        <w:t xml:space="preserve">finansējumu </w:t>
      </w:r>
      <w:r w:rsidR="00CD4350" w:rsidRPr="00112500">
        <w:rPr>
          <w:sz w:val="28"/>
          <w:szCs w:val="28"/>
        </w:rPr>
        <w:t>5 351 016</w:t>
      </w:r>
      <w:r w:rsidRPr="00112500">
        <w:rPr>
          <w:sz w:val="28"/>
          <w:szCs w:val="28"/>
        </w:rPr>
        <w:t xml:space="preserve"> </w:t>
      </w:r>
      <w:r w:rsidRPr="00112500">
        <w:rPr>
          <w:i/>
          <w:iCs/>
          <w:sz w:val="28"/>
          <w:szCs w:val="28"/>
        </w:rPr>
        <w:t>euro</w:t>
      </w:r>
      <w:r w:rsidRPr="00112500">
        <w:rPr>
          <w:sz w:val="28"/>
          <w:szCs w:val="28"/>
        </w:rPr>
        <w:t xml:space="preserve"> apmērā izlietot 2022.gadā</w:t>
      </w:r>
      <w:bookmarkEnd w:id="10"/>
      <w:r w:rsidR="001255DD" w:rsidRPr="00112500">
        <w:rPr>
          <w:sz w:val="28"/>
          <w:szCs w:val="28"/>
        </w:rPr>
        <w:t>.</w:t>
      </w:r>
    </w:p>
    <w:p w14:paraId="2FAB6144" w14:textId="0062BDFC" w:rsidR="000C4CAC" w:rsidRPr="00112500" w:rsidRDefault="000C4CAC" w:rsidP="005A06BD">
      <w:pPr>
        <w:pStyle w:val="ListParagraph"/>
        <w:numPr>
          <w:ilvl w:val="0"/>
          <w:numId w:val="34"/>
        </w:numPr>
        <w:ind w:left="1276"/>
        <w:jc w:val="both"/>
        <w:rPr>
          <w:sz w:val="28"/>
          <w:szCs w:val="28"/>
        </w:rPr>
      </w:pPr>
      <w:bookmarkStart w:id="11" w:name="_Hlk83817341"/>
      <w:r w:rsidRPr="00112500">
        <w:rPr>
          <w:sz w:val="28"/>
          <w:szCs w:val="28"/>
        </w:rPr>
        <w:t>Pieņemt zināšanai, ka Neatliekamās medicīniskās palīdzības dienesta pasākuma</w:t>
      </w:r>
      <w:r w:rsidR="001255DD" w:rsidRPr="00112500">
        <w:rPr>
          <w:sz w:val="28"/>
          <w:szCs w:val="28"/>
        </w:rPr>
        <w:t>m</w:t>
      </w:r>
      <w:r w:rsidRPr="00112500">
        <w:rPr>
          <w:sz w:val="28"/>
          <w:szCs w:val="28"/>
        </w:rPr>
        <w:t xml:space="preserve"> “NMP dienesta Operatīvās vadības centra nepārtrauktas darbības nodrošināšana ikdienā un ārkārtējas situācijas gadījumos, tai skaitā COVID-19 apstākļos":</w:t>
      </w:r>
    </w:p>
    <w:p w14:paraId="5CBF45BE" w14:textId="76196CDC" w:rsidR="000C4CAC" w:rsidRPr="00112500" w:rsidRDefault="000C4CAC" w:rsidP="005A06BD">
      <w:pPr>
        <w:pStyle w:val="ListParagraph"/>
        <w:numPr>
          <w:ilvl w:val="1"/>
          <w:numId w:val="34"/>
        </w:numPr>
        <w:ind w:left="1985"/>
        <w:jc w:val="both"/>
        <w:rPr>
          <w:sz w:val="28"/>
          <w:szCs w:val="28"/>
        </w:rPr>
      </w:pPr>
      <w:bookmarkStart w:id="12" w:name="_Hlk93934589"/>
      <w:r w:rsidRPr="00112500">
        <w:rPr>
          <w:sz w:val="28"/>
          <w:szCs w:val="28"/>
        </w:rPr>
        <w:t>2021.gad</w:t>
      </w:r>
      <w:r w:rsidR="001255DD" w:rsidRPr="00112500">
        <w:rPr>
          <w:sz w:val="28"/>
          <w:szCs w:val="28"/>
        </w:rPr>
        <w:t>am</w:t>
      </w:r>
      <w:r w:rsidRPr="00112500">
        <w:rPr>
          <w:sz w:val="28"/>
          <w:szCs w:val="28"/>
        </w:rPr>
        <w:t xml:space="preserve"> piešķirtais finansējums </w:t>
      </w:r>
      <w:r w:rsidR="001255DD" w:rsidRPr="00112500">
        <w:rPr>
          <w:sz w:val="28"/>
          <w:szCs w:val="28"/>
        </w:rPr>
        <w:t>ir</w:t>
      </w:r>
      <w:r w:rsidRPr="00112500">
        <w:rPr>
          <w:sz w:val="28"/>
          <w:szCs w:val="28"/>
        </w:rPr>
        <w:t xml:space="preserve"> 499 458 </w:t>
      </w:r>
      <w:r w:rsidRPr="00112500">
        <w:rPr>
          <w:i/>
          <w:iCs/>
          <w:sz w:val="28"/>
          <w:szCs w:val="28"/>
        </w:rPr>
        <w:t>euro</w:t>
      </w:r>
      <w:r w:rsidRPr="00112500">
        <w:rPr>
          <w:sz w:val="28"/>
          <w:szCs w:val="28"/>
        </w:rPr>
        <w:t xml:space="preserve"> apmērā;</w:t>
      </w:r>
    </w:p>
    <w:p w14:paraId="20F06AA3" w14:textId="4999E904" w:rsidR="000C4CAC" w:rsidRPr="00112500" w:rsidRDefault="000C4CAC" w:rsidP="005A06BD">
      <w:pPr>
        <w:pStyle w:val="ListParagraph"/>
        <w:numPr>
          <w:ilvl w:val="1"/>
          <w:numId w:val="34"/>
        </w:numPr>
        <w:ind w:left="1985"/>
        <w:jc w:val="both"/>
        <w:rPr>
          <w:sz w:val="28"/>
          <w:szCs w:val="28"/>
        </w:rPr>
      </w:pPr>
      <w:r w:rsidRPr="00112500">
        <w:rPr>
          <w:sz w:val="28"/>
          <w:szCs w:val="28"/>
        </w:rPr>
        <w:t>2021.gad</w:t>
      </w:r>
      <w:r w:rsidR="001255DD" w:rsidRPr="00112500">
        <w:rPr>
          <w:sz w:val="28"/>
          <w:szCs w:val="28"/>
        </w:rPr>
        <w:t>ā finansējum</w:t>
      </w:r>
      <w:r w:rsidR="00574A70" w:rsidRPr="00112500">
        <w:rPr>
          <w:sz w:val="28"/>
          <w:szCs w:val="28"/>
        </w:rPr>
        <w:t>a</w:t>
      </w:r>
      <w:r w:rsidRPr="00112500">
        <w:rPr>
          <w:sz w:val="28"/>
          <w:szCs w:val="28"/>
        </w:rPr>
        <w:t xml:space="preserve"> neizpilde </w:t>
      </w:r>
      <w:r w:rsidR="001255DD" w:rsidRPr="00112500">
        <w:rPr>
          <w:sz w:val="28"/>
          <w:szCs w:val="28"/>
        </w:rPr>
        <w:t>ir</w:t>
      </w:r>
      <w:r w:rsidRPr="00112500">
        <w:rPr>
          <w:sz w:val="28"/>
          <w:szCs w:val="28"/>
        </w:rPr>
        <w:t xml:space="preserve"> </w:t>
      </w:r>
      <w:r w:rsidR="00BB39AA" w:rsidRPr="00112500">
        <w:rPr>
          <w:sz w:val="28"/>
          <w:szCs w:val="28"/>
        </w:rPr>
        <w:t>499 458</w:t>
      </w:r>
      <w:r w:rsidRPr="00112500">
        <w:rPr>
          <w:sz w:val="28"/>
          <w:szCs w:val="28"/>
        </w:rPr>
        <w:t xml:space="preserve"> </w:t>
      </w:r>
      <w:r w:rsidRPr="00112500">
        <w:rPr>
          <w:i/>
          <w:iCs/>
          <w:sz w:val="28"/>
          <w:szCs w:val="28"/>
        </w:rPr>
        <w:t>euro</w:t>
      </w:r>
      <w:r w:rsidRPr="00112500">
        <w:rPr>
          <w:sz w:val="28"/>
          <w:szCs w:val="28"/>
        </w:rPr>
        <w:t xml:space="preserve"> apmērā.</w:t>
      </w:r>
    </w:p>
    <w:p w14:paraId="4237B473" w14:textId="2A121C70" w:rsidR="000C4CAC" w:rsidRPr="00112500" w:rsidRDefault="000C4CAC" w:rsidP="005A06BD">
      <w:pPr>
        <w:pStyle w:val="ListParagraph"/>
        <w:numPr>
          <w:ilvl w:val="0"/>
          <w:numId w:val="34"/>
        </w:numPr>
        <w:ind w:left="1276"/>
        <w:jc w:val="both"/>
        <w:rPr>
          <w:sz w:val="28"/>
          <w:szCs w:val="28"/>
        </w:rPr>
      </w:pPr>
      <w:bookmarkStart w:id="13" w:name="_Hlk93934612"/>
      <w:bookmarkEnd w:id="12"/>
      <w:r w:rsidRPr="00112500">
        <w:rPr>
          <w:sz w:val="28"/>
          <w:szCs w:val="28"/>
        </w:rPr>
        <w:t xml:space="preserve">Pieņemt zināšanai, ka Veselības ministrija 2022.gadā iesniegs priekšlikumu apropriācijas pārdalei </w:t>
      </w:r>
      <w:r w:rsidR="00BB39AA" w:rsidRPr="00112500">
        <w:rPr>
          <w:sz w:val="28"/>
          <w:szCs w:val="28"/>
        </w:rPr>
        <w:t>499 458</w:t>
      </w:r>
      <w:r w:rsidRPr="00112500">
        <w:rPr>
          <w:sz w:val="28"/>
          <w:szCs w:val="28"/>
        </w:rPr>
        <w:t xml:space="preserve"> </w:t>
      </w:r>
      <w:r w:rsidRPr="00112500">
        <w:rPr>
          <w:i/>
          <w:iCs/>
          <w:sz w:val="28"/>
          <w:szCs w:val="28"/>
        </w:rPr>
        <w:t xml:space="preserve">euro </w:t>
      </w:r>
      <w:r w:rsidRPr="00112500">
        <w:rPr>
          <w:sz w:val="28"/>
          <w:szCs w:val="28"/>
        </w:rPr>
        <w:t>apmērā no budžeta resora “74. Gadskārtējā valsts budžeta izpildes procesā pārdalāmais finansējums” programmas 01.00.00 “Apropriācijas rezerve”, lai nodrošinātu  pasākuma “NMP dienesta Operatīvās vadības centra nepārtrauktas darbības nodrošināšana ikdienā un ārkārtējas situācijas gadījumos, tai skaitā COVID-19 apstākļos” īstenošanu 2022.gadā.</w:t>
      </w:r>
    </w:p>
    <w:p w14:paraId="3AB05DD8" w14:textId="1FE53B72" w:rsidR="001255DD" w:rsidRPr="00112500" w:rsidRDefault="001255DD" w:rsidP="005A06BD">
      <w:pPr>
        <w:pStyle w:val="ListParagraph"/>
        <w:numPr>
          <w:ilvl w:val="0"/>
          <w:numId w:val="34"/>
        </w:numPr>
        <w:tabs>
          <w:tab w:val="left" w:pos="709"/>
        </w:tabs>
        <w:ind w:left="1276"/>
        <w:jc w:val="both"/>
        <w:rPr>
          <w:sz w:val="28"/>
          <w:szCs w:val="28"/>
        </w:rPr>
      </w:pPr>
      <w:bookmarkStart w:id="14" w:name="_Hlk93934631"/>
      <w:bookmarkEnd w:id="13"/>
      <w:r w:rsidRPr="00112500">
        <w:rPr>
          <w:sz w:val="28"/>
          <w:szCs w:val="28"/>
        </w:rPr>
        <w:lastRenderedPageBreak/>
        <w:t>Pieņemt zināšanai, ka Nacionālā veselības dienesta pasākumam “E-veselības sistēmas pilnveidošana (laboratorijas izmeklējumu rezultātu pieejamības nodrošināšanai e-vidē)":</w:t>
      </w:r>
    </w:p>
    <w:p w14:paraId="1B0CFE8A" w14:textId="1E460100" w:rsidR="001255DD" w:rsidRPr="00112500" w:rsidRDefault="001255DD" w:rsidP="005A06BD">
      <w:pPr>
        <w:pStyle w:val="ListParagraph"/>
        <w:numPr>
          <w:ilvl w:val="1"/>
          <w:numId w:val="34"/>
        </w:numPr>
        <w:tabs>
          <w:tab w:val="left" w:pos="1843"/>
        </w:tabs>
        <w:ind w:left="1985"/>
        <w:jc w:val="both"/>
        <w:rPr>
          <w:sz w:val="28"/>
          <w:szCs w:val="28"/>
        </w:rPr>
      </w:pPr>
      <w:r w:rsidRPr="00112500">
        <w:rPr>
          <w:sz w:val="28"/>
          <w:szCs w:val="28"/>
        </w:rPr>
        <w:t xml:space="preserve">2021.gadam piešķirtais finansējums ir 612 744 </w:t>
      </w:r>
      <w:r w:rsidRPr="00112500">
        <w:rPr>
          <w:i/>
          <w:iCs/>
          <w:sz w:val="28"/>
          <w:szCs w:val="28"/>
        </w:rPr>
        <w:t>euro</w:t>
      </w:r>
      <w:r w:rsidRPr="00112500">
        <w:rPr>
          <w:sz w:val="28"/>
          <w:szCs w:val="28"/>
        </w:rPr>
        <w:t xml:space="preserve"> apmērā;</w:t>
      </w:r>
    </w:p>
    <w:p w14:paraId="5C8DAA28" w14:textId="058B0C32" w:rsidR="001255DD" w:rsidRPr="00112500" w:rsidRDefault="001255DD" w:rsidP="005A06BD">
      <w:pPr>
        <w:pStyle w:val="ListParagraph"/>
        <w:numPr>
          <w:ilvl w:val="1"/>
          <w:numId w:val="34"/>
        </w:numPr>
        <w:tabs>
          <w:tab w:val="left" w:pos="1843"/>
        </w:tabs>
        <w:ind w:left="1985"/>
        <w:jc w:val="both"/>
        <w:rPr>
          <w:sz w:val="28"/>
          <w:szCs w:val="28"/>
        </w:rPr>
      </w:pPr>
      <w:r w:rsidRPr="00112500">
        <w:rPr>
          <w:sz w:val="28"/>
          <w:szCs w:val="28"/>
        </w:rPr>
        <w:t xml:space="preserve">2021.gadā izpilde uz 31.decembri ir 270 559 </w:t>
      </w:r>
      <w:r w:rsidRPr="00112500">
        <w:rPr>
          <w:i/>
          <w:iCs/>
          <w:sz w:val="28"/>
          <w:szCs w:val="28"/>
        </w:rPr>
        <w:t>euro</w:t>
      </w:r>
      <w:r w:rsidRPr="00112500">
        <w:rPr>
          <w:sz w:val="28"/>
          <w:szCs w:val="28"/>
        </w:rPr>
        <w:t xml:space="preserve"> apmērā;</w:t>
      </w:r>
    </w:p>
    <w:p w14:paraId="41C598F2" w14:textId="0A4E0E80" w:rsidR="001255DD" w:rsidRPr="00112500" w:rsidRDefault="001255DD" w:rsidP="005A06BD">
      <w:pPr>
        <w:pStyle w:val="ListParagraph"/>
        <w:numPr>
          <w:ilvl w:val="1"/>
          <w:numId w:val="34"/>
        </w:numPr>
        <w:tabs>
          <w:tab w:val="left" w:pos="1843"/>
        </w:tabs>
        <w:ind w:left="1985"/>
        <w:jc w:val="both"/>
        <w:rPr>
          <w:sz w:val="28"/>
          <w:szCs w:val="28"/>
        </w:rPr>
      </w:pPr>
      <w:r w:rsidRPr="00112500">
        <w:rPr>
          <w:sz w:val="28"/>
          <w:szCs w:val="28"/>
        </w:rPr>
        <w:t>2021.gadā finansējum</w:t>
      </w:r>
      <w:r w:rsidR="007C42E2" w:rsidRPr="00112500">
        <w:rPr>
          <w:sz w:val="28"/>
          <w:szCs w:val="28"/>
        </w:rPr>
        <w:t>a</w:t>
      </w:r>
      <w:r w:rsidRPr="00112500">
        <w:rPr>
          <w:sz w:val="28"/>
          <w:szCs w:val="28"/>
        </w:rPr>
        <w:t xml:space="preserve"> neizpilde ir 342 185 </w:t>
      </w:r>
      <w:r w:rsidRPr="00112500">
        <w:rPr>
          <w:i/>
          <w:iCs/>
          <w:sz w:val="28"/>
          <w:szCs w:val="28"/>
        </w:rPr>
        <w:t>euro</w:t>
      </w:r>
      <w:r w:rsidRPr="00112500">
        <w:rPr>
          <w:sz w:val="28"/>
          <w:szCs w:val="28"/>
        </w:rPr>
        <w:t xml:space="preserve"> apmērā.</w:t>
      </w:r>
    </w:p>
    <w:p w14:paraId="548962A4" w14:textId="3CD1D6F6" w:rsidR="001255DD" w:rsidRPr="00112500" w:rsidRDefault="001255DD" w:rsidP="005A06BD">
      <w:pPr>
        <w:pStyle w:val="ListParagraph"/>
        <w:numPr>
          <w:ilvl w:val="0"/>
          <w:numId w:val="34"/>
        </w:numPr>
        <w:ind w:left="1276"/>
        <w:jc w:val="both"/>
        <w:rPr>
          <w:sz w:val="28"/>
          <w:szCs w:val="28"/>
        </w:rPr>
      </w:pPr>
      <w:r w:rsidRPr="00112500">
        <w:rPr>
          <w:sz w:val="28"/>
          <w:szCs w:val="28"/>
        </w:rPr>
        <w:t xml:space="preserve">Pieņemt zināšanai, ka Veselības ministrija 2022.gadā iesniegs priekšlikumu apropriācijas pārdalei </w:t>
      </w:r>
      <w:r w:rsidR="00B2291B" w:rsidRPr="00112500">
        <w:rPr>
          <w:sz w:val="28"/>
          <w:szCs w:val="28"/>
        </w:rPr>
        <w:t>342 185</w:t>
      </w:r>
      <w:r w:rsidRPr="00112500">
        <w:rPr>
          <w:sz w:val="28"/>
          <w:szCs w:val="28"/>
        </w:rPr>
        <w:t xml:space="preserve"> </w:t>
      </w:r>
      <w:r w:rsidRPr="00112500">
        <w:rPr>
          <w:i/>
          <w:iCs/>
          <w:sz w:val="28"/>
          <w:szCs w:val="28"/>
        </w:rPr>
        <w:t xml:space="preserve">euro </w:t>
      </w:r>
      <w:r w:rsidRPr="00112500">
        <w:rPr>
          <w:sz w:val="28"/>
          <w:szCs w:val="28"/>
        </w:rPr>
        <w:t>apmērā no budžeta resora “74. Gadskārtējā valsts budžeta izpildes procesā pārdalāmais finansējums” programmas 01.00.00 “Apropriācijas rezerve”, lai nodrošinātu  pasākuma “</w:t>
      </w:r>
      <w:r w:rsidR="00B2291B" w:rsidRPr="00112500">
        <w:rPr>
          <w:sz w:val="28"/>
          <w:szCs w:val="28"/>
        </w:rPr>
        <w:t>E-veselības sistēmas pilnveidošana (laboratorijas izmeklējumu rezultātu pieejamības nodrošināšanai e-vidē)</w:t>
      </w:r>
      <w:r w:rsidRPr="00112500">
        <w:rPr>
          <w:sz w:val="28"/>
          <w:szCs w:val="28"/>
        </w:rPr>
        <w:t>” īstenošanu 2022.gadā.</w:t>
      </w:r>
    </w:p>
    <w:bookmarkEnd w:id="11"/>
    <w:bookmarkEnd w:id="14"/>
    <w:p w14:paraId="4B1DA776" w14:textId="77777777" w:rsidR="00090FD7" w:rsidRPr="00112500" w:rsidRDefault="00090FD7" w:rsidP="00871005">
      <w:pPr>
        <w:tabs>
          <w:tab w:val="left" w:pos="7797"/>
        </w:tabs>
        <w:spacing w:after="0" w:line="240" w:lineRule="auto"/>
        <w:jc w:val="both"/>
        <w:rPr>
          <w:rFonts w:ascii="Times New Roman" w:hAnsi="Times New Roman" w:cs="Times New Roman"/>
          <w:sz w:val="28"/>
          <w:szCs w:val="28"/>
        </w:rPr>
      </w:pPr>
    </w:p>
    <w:p w14:paraId="4BAE264B" w14:textId="77777777" w:rsidR="00090FD7" w:rsidRPr="00112500" w:rsidRDefault="00090FD7" w:rsidP="00871005">
      <w:pPr>
        <w:tabs>
          <w:tab w:val="left" w:pos="7797"/>
        </w:tabs>
        <w:spacing w:after="0" w:line="240" w:lineRule="auto"/>
        <w:jc w:val="both"/>
        <w:rPr>
          <w:rFonts w:ascii="Times New Roman" w:hAnsi="Times New Roman" w:cs="Times New Roman"/>
          <w:sz w:val="28"/>
          <w:szCs w:val="28"/>
        </w:rPr>
      </w:pPr>
    </w:p>
    <w:p w14:paraId="72FFEF93" w14:textId="77777777" w:rsidR="00090FD7" w:rsidRPr="00112500" w:rsidRDefault="00090FD7" w:rsidP="00871005">
      <w:pPr>
        <w:tabs>
          <w:tab w:val="left" w:pos="7797"/>
        </w:tabs>
        <w:spacing w:after="0" w:line="240" w:lineRule="auto"/>
        <w:jc w:val="both"/>
        <w:rPr>
          <w:rFonts w:ascii="Times New Roman" w:hAnsi="Times New Roman" w:cs="Times New Roman"/>
          <w:sz w:val="28"/>
          <w:szCs w:val="28"/>
        </w:rPr>
      </w:pPr>
    </w:p>
    <w:p w14:paraId="5F96BC8F" w14:textId="77777777" w:rsidR="002B695E" w:rsidRPr="00112500" w:rsidRDefault="00F858EB" w:rsidP="00871005">
      <w:pPr>
        <w:tabs>
          <w:tab w:val="left" w:pos="7797"/>
        </w:tabs>
        <w:spacing w:after="0" w:line="240" w:lineRule="auto"/>
        <w:jc w:val="both"/>
        <w:rPr>
          <w:rFonts w:ascii="Times New Roman" w:hAnsi="Times New Roman" w:cs="Times New Roman"/>
          <w:sz w:val="28"/>
          <w:szCs w:val="28"/>
        </w:rPr>
      </w:pPr>
      <w:r w:rsidRPr="00112500">
        <w:rPr>
          <w:rFonts w:ascii="Times New Roman" w:hAnsi="Times New Roman" w:cs="Times New Roman"/>
          <w:sz w:val="28"/>
          <w:szCs w:val="28"/>
        </w:rPr>
        <w:t>Veselības</w:t>
      </w:r>
      <w:r w:rsidR="002B695E" w:rsidRPr="00112500">
        <w:rPr>
          <w:rFonts w:ascii="Times New Roman" w:hAnsi="Times New Roman" w:cs="Times New Roman"/>
          <w:sz w:val="28"/>
          <w:szCs w:val="28"/>
        </w:rPr>
        <w:t xml:space="preserve"> ministr</w:t>
      </w:r>
      <w:r w:rsidRPr="00112500">
        <w:rPr>
          <w:rFonts w:ascii="Times New Roman" w:hAnsi="Times New Roman" w:cs="Times New Roman"/>
          <w:sz w:val="28"/>
          <w:szCs w:val="28"/>
        </w:rPr>
        <w:t>s</w:t>
      </w:r>
      <w:r w:rsidR="002B695E" w:rsidRPr="00112500">
        <w:rPr>
          <w:rFonts w:ascii="Times New Roman" w:hAnsi="Times New Roman" w:cs="Times New Roman"/>
          <w:sz w:val="28"/>
          <w:szCs w:val="28"/>
        </w:rPr>
        <w:tab/>
      </w:r>
      <w:proofErr w:type="spellStart"/>
      <w:r w:rsidRPr="00112500">
        <w:rPr>
          <w:rFonts w:ascii="Times New Roman" w:hAnsi="Times New Roman" w:cs="Times New Roman"/>
          <w:sz w:val="28"/>
          <w:szCs w:val="28"/>
        </w:rPr>
        <w:t>D.Pavļuts</w:t>
      </w:r>
      <w:proofErr w:type="spellEnd"/>
    </w:p>
    <w:p w14:paraId="34CC91FE" w14:textId="77777777" w:rsidR="0016686A" w:rsidRPr="00112500" w:rsidRDefault="0016686A" w:rsidP="00871005">
      <w:pPr>
        <w:tabs>
          <w:tab w:val="left" w:pos="7797"/>
        </w:tabs>
        <w:spacing w:after="0" w:line="240" w:lineRule="auto"/>
        <w:jc w:val="both"/>
        <w:rPr>
          <w:rFonts w:ascii="Times New Roman" w:hAnsi="Times New Roman" w:cs="Times New Roman"/>
          <w:sz w:val="28"/>
          <w:szCs w:val="28"/>
        </w:rPr>
      </w:pPr>
    </w:p>
    <w:p w14:paraId="27098129" w14:textId="77777777" w:rsidR="0016686A" w:rsidRPr="00112500" w:rsidRDefault="0016686A" w:rsidP="00871005">
      <w:pPr>
        <w:tabs>
          <w:tab w:val="left" w:pos="7797"/>
        </w:tabs>
        <w:spacing w:after="0" w:line="240" w:lineRule="auto"/>
        <w:jc w:val="both"/>
        <w:rPr>
          <w:rFonts w:ascii="Times New Roman" w:hAnsi="Times New Roman" w:cs="Times New Roman"/>
          <w:sz w:val="28"/>
          <w:szCs w:val="28"/>
        </w:rPr>
      </w:pPr>
    </w:p>
    <w:p w14:paraId="32ACCB1A" w14:textId="77777777" w:rsidR="0016686A" w:rsidRPr="00112500" w:rsidRDefault="0016686A" w:rsidP="0016686A">
      <w:pPr>
        <w:pStyle w:val="NormalWeb"/>
        <w:spacing w:before="0" w:beforeAutospacing="0" w:after="0" w:afterAutospacing="0"/>
        <w:rPr>
          <w:rFonts w:ascii="Times New Roman" w:hAnsi="Times New Roman"/>
          <w:sz w:val="20"/>
          <w:szCs w:val="20"/>
          <w:lang w:val="lv-LV"/>
        </w:rPr>
      </w:pPr>
    </w:p>
    <w:p w14:paraId="29F869AE" w14:textId="77777777" w:rsidR="0016686A" w:rsidRPr="00112500" w:rsidRDefault="0016686A" w:rsidP="0016686A">
      <w:pPr>
        <w:pStyle w:val="NormalWeb"/>
        <w:spacing w:before="0" w:beforeAutospacing="0" w:after="0" w:afterAutospacing="0"/>
        <w:rPr>
          <w:rFonts w:ascii="Times New Roman" w:hAnsi="Times New Roman"/>
          <w:sz w:val="20"/>
          <w:szCs w:val="20"/>
          <w:lang w:val="lv-LV"/>
        </w:rPr>
      </w:pPr>
    </w:p>
    <w:p w14:paraId="39FB0BC2" w14:textId="77777777" w:rsidR="0016686A" w:rsidRPr="00112500" w:rsidRDefault="0016686A" w:rsidP="0016686A">
      <w:pPr>
        <w:pStyle w:val="NormalWeb"/>
        <w:spacing w:before="0" w:beforeAutospacing="0" w:after="0" w:afterAutospacing="0"/>
        <w:rPr>
          <w:rFonts w:ascii="Times New Roman" w:hAnsi="Times New Roman"/>
          <w:sz w:val="20"/>
          <w:szCs w:val="20"/>
          <w:lang w:val="lv-LV"/>
        </w:rPr>
      </w:pPr>
    </w:p>
    <w:p w14:paraId="6EFED941" w14:textId="77777777" w:rsidR="0016686A" w:rsidRPr="00112500" w:rsidRDefault="0016686A" w:rsidP="0016686A">
      <w:pPr>
        <w:pStyle w:val="NormalWeb"/>
        <w:spacing w:before="0" w:beforeAutospacing="0" w:after="0" w:afterAutospacing="0"/>
        <w:rPr>
          <w:rFonts w:ascii="Times New Roman" w:hAnsi="Times New Roman"/>
          <w:sz w:val="20"/>
          <w:szCs w:val="20"/>
          <w:lang w:val="lv-LV"/>
        </w:rPr>
      </w:pPr>
      <w:r w:rsidRPr="00112500">
        <w:rPr>
          <w:rFonts w:ascii="Times New Roman" w:hAnsi="Times New Roman"/>
          <w:sz w:val="20"/>
          <w:szCs w:val="20"/>
          <w:lang w:val="lv-LV"/>
        </w:rPr>
        <w:t>Belovs 67876005</w:t>
      </w:r>
    </w:p>
    <w:p w14:paraId="41E19344" w14:textId="77777777" w:rsidR="0016686A" w:rsidRPr="00112500" w:rsidRDefault="00F816CC" w:rsidP="0016686A">
      <w:pPr>
        <w:pStyle w:val="NormalWeb"/>
        <w:spacing w:before="0" w:beforeAutospacing="0" w:after="0" w:afterAutospacing="0"/>
        <w:rPr>
          <w:rFonts w:ascii="Times New Roman" w:hAnsi="Times New Roman"/>
          <w:sz w:val="20"/>
          <w:szCs w:val="20"/>
          <w:lang w:val="lv-LV"/>
        </w:rPr>
      </w:pPr>
      <w:hyperlink r:id="rId8" w:history="1">
        <w:r w:rsidR="0016686A" w:rsidRPr="00112500">
          <w:rPr>
            <w:rStyle w:val="Hyperlink"/>
            <w:rFonts w:ascii="Times New Roman" w:hAnsi="Times New Roman"/>
            <w:color w:val="auto"/>
            <w:sz w:val="20"/>
            <w:szCs w:val="20"/>
            <w:lang w:val="lv-LV"/>
          </w:rPr>
          <w:t>igors.belovs@vm.gov.lv</w:t>
        </w:r>
      </w:hyperlink>
    </w:p>
    <w:p w14:paraId="05DB6CE7" w14:textId="77777777" w:rsidR="0016686A" w:rsidRPr="00112500" w:rsidRDefault="0016686A" w:rsidP="00871005">
      <w:pPr>
        <w:tabs>
          <w:tab w:val="left" w:pos="7797"/>
        </w:tabs>
        <w:spacing w:after="0" w:line="240" w:lineRule="auto"/>
        <w:jc w:val="both"/>
        <w:rPr>
          <w:rFonts w:ascii="Times New Roman" w:hAnsi="Times New Roman" w:cs="Times New Roman"/>
          <w:sz w:val="28"/>
          <w:szCs w:val="28"/>
        </w:rPr>
      </w:pPr>
    </w:p>
    <w:sectPr w:rsidR="0016686A" w:rsidRPr="00112500" w:rsidSect="00C54B77">
      <w:headerReference w:type="default" r:id="rId9"/>
      <w:footerReference w:type="default" r:id="rId10"/>
      <w:footerReference w:type="first" r:id="rId11"/>
      <w:pgSz w:w="11906" w:h="16838"/>
      <w:pgMar w:top="851" w:right="926" w:bottom="900" w:left="1800" w:header="70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BF27D" w14:textId="77777777" w:rsidR="00186687" w:rsidRDefault="00186687">
      <w:r>
        <w:separator/>
      </w:r>
    </w:p>
  </w:endnote>
  <w:endnote w:type="continuationSeparator" w:id="0">
    <w:p w14:paraId="67AE8193" w14:textId="77777777" w:rsidR="00186687" w:rsidRDefault="0018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4C2D" w14:textId="3765D469" w:rsidR="00E44495" w:rsidRPr="00FF2DDD" w:rsidRDefault="00FF2DDD" w:rsidP="00FF2DDD">
    <w:pPr>
      <w:pStyle w:val="Footer"/>
      <w:rPr>
        <w:rFonts w:ascii="Times New Roman" w:hAnsi="Times New Roman" w:cs="Times New Roman"/>
        <w:sz w:val="28"/>
        <w:szCs w:val="28"/>
      </w:rPr>
    </w:pPr>
    <w:r w:rsidRPr="00FF2DDD">
      <w:rPr>
        <w:rFonts w:ascii="Times New Roman" w:hAnsi="Times New Roman" w:cs="Times New Roman"/>
      </w:rPr>
      <w:fldChar w:fldCharType="begin"/>
    </w:r>
    <w:r w:rsidRPr="00FF2DDD">
      <w:rPr>
        <w:rFonts w:ascii="Times New Roman" w:hAnsi="Times New Roman" w:cs="Times New Roman"/>
      </w:rPr>
      <w:instrText xml:space="preserve"> FILENAME   \* MERGEFORMAT </w:instrText>
    </w:r>
    <w:r w:rsidRPr="00FF2DDD">
      <w:rPr>
        <w:rFonts w:ascii="Times New Roman" w:hAnsi="Times New Roman" w:cs="Times New Roman"/>
      </w:rPr>
      <w:fldChar w:fldCharType="separate"/>
    </w:r>
    <w:r w:rsidR="00111B7F">
      <w:rPr>
        <w:rFonts w:ascii="Times New Roman" w:hAnsi="Times New Roman" w:cs="Times New Roman"/>
        <w:noProof/>
      </w:rPr>
      <w:t>VMzino_240122_atskaite_120_prec.docx</w:t>
    </w:r>
    <w:r w:rsidRPr="00FF2DDD">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BED52" w14:textId="3E4CAF1E" w:rsidR="00FF7B1F" w:rsidRPr="00FF2DDD" w:rsidRDefault="00FF2DDD">
    <w:pPr>
      <w:pStyle w:val="Footer"/>
      <w:rPr>
        <w:rFonts w:ascii="Times New Roman" w:hAnsi="Times New Roman" w:cs="Times New Roman"/>
      </w:rPr>
    </w:pPr>
    <w:r w:rsidRPr="00FF2DDD">
      <w:rPr>
        <w:rFonts w:ascii="Times New Roman" w:hAnsi="Times New Roman" w:cs="Times New Roman"/>
      </w:rPr>
      <w:fldChar w:fldCharType="begin"/>
    </w:r>
    <w:r w:rsidRPr="00FF2DDD">
      <w:rPr>
        <w:rFonts w:ascii="Times New Roman" w:hAnsi="Times New Roman" w:cs="Times New Roman"/>
      </w:rPr>
      <w:instrText xml:space="preserve"> FILENAME   \* MERGEFORMAT </w:instrText>
    </w:r>
    <w:r w:rsidRPr="00FF2DDD">
      <w:rPr>
        <w:rFonts w:ascii="Times New Roman" w:hAnsi="Times New Roman" w:cs="Times New Roman"/>
      </w:rPr>
      <w:fldChar w:fldCharType="separate"/>
    </w:r>
    <w:r w:rsidR="00111B7F">
      <w:rPr>
        <w:rFonts w:ascii="Times New Roman" w:hAnsi="Times New Roman" w:cs="Times New Roman"/>
        <w:noProof/>
      </w:rPr>
      <w:t>VMzino_240122_atskaite_120_prec.docx</w:t>
    </w:r>
    <w:r w:rsidRPr="00FF2DDD">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D7B30" w14:textId="77777777" w:rsidR="00186687" w:rsidRDefault="00186687">
      <w:r>
        <w:separator/>
      </w:r>
    </w:p>
  </w:footnote>
  <w:footnote w:type="continuationSeparator" w:id="0">
    <w:p w14:paraId="31409EBF" w14:textId="77777777" w:rsidR="00186687" w:rsidRDefault="00186687">
      <w:r>
        <w:continuationSeparator/>
      </w:r>
    </w:p>
  </w:footnote>
  <w:footnote w:id="1">
    <w:p w14:paraId="6FA33CA1" w14:textId="0B6EA515" w:rsidR="00D671A7" w:rsidRDefault="00D671A7" w:rsidP="008E7AE7">
      <w:pPr>
        <w:pStyle w:val="FootnoteText"/>
        <w:jc w:val="both"/>
      </w:pPr>
      <w:r>
        <w:rPr>
          <w:rStyle w:val="FootnoteReference"/>
        </w:rPr>
        <w:footnoteRef/>
      </w:r>
      <w:r>
        <w:t xml:space="preserve"> </w:t>
      </w:r>
      <w:bookmarkStart w:id="1" w:name="_Hlk93934161"/>
      <w:r>
        <w:rPr>
          <w:rFonts w:ascii="Times New Roman" w:hAnsi="Times New Roman" w:cs="Times New Roman"/>
        </w:rPr>
        <w:t>2021.gada 22.oktobrī stājās spēkā MK noteikumi Nr.697 “</w:t>
      </w:r>
      <w:r w:rsidRPr="00FC6B78">
        <w:rPr>
          <w:rFonts w:ascii="Times New Roman" w:hAnsi="Times New Roman" w:cs="Times New Roman"/>
        </w:rPr>
        <w:t>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Pr>
          <w:rFonts w:ascii="Times New Roman" w:hAnsi="Times New Roman" w:cs="Times New Roman"/>
        </w:rPr>
        <w:t>”, kas paredz turpmāk pasākumu īstenot REACT-EU ietvaros</w:t>
      </w:r>
      <w:bookmarkEnd w:id="1"/>
      <w:r>
        <w:rPr>
          <w:rFonts w:ascii="Times New Roman" w:hAnsi="Times New Roman" w:cs="Times New Roman"/>
        </w:rPr>
        <w:t xml:space="preserve">. Līdz ar to, līdz šim apgūtais finansējums uz 01.11.2021 un turpmāk projekta ietvaros apgūtais finansējums, tiks turpmāk iesniegts maksājuma pieprasījumos </w:t>
      </w:r>
      <w:r w:rsidRPr="00C4521B">
        <w:rPr>
          <w:rFonts w:ascii="Times New Roman" w:hAnsi="Times New Roman" w:cs="Times New Roman"/>
        </w:rPr>
        <w:t>Centrālā finanšu un līgumu aģentūra</w:t>
      </w:r>
      <w:r>
        <w:rPr>
          <w:rFonts w:ascii="Times New Roman" w:hAnsi="Times New Roman" w:cs="Times New Roman"/>
        </w:rPr>
        <w:t>i.</w:t>
      </w:r>
    </w:p>
  </w:footnote>
  <w:footnote w:id="2">
    <w:p w14:paraId="7CE5CA53" w14:textId="35981909" w:rsidR="00911584" w:rsidRPr="00911584" w:rsidRDefault="00911584">
      <w:pPr>
        <w:pStyle w:val="FootnoteText"/>
        <w:rPr>
          <w:rFonts w:ascii="Times New Roman" w:hAnsi="Times New Roman" w:cs="Times New Roman"/>
        </w:rPr>
      </w:pPr>
      <w:r w:rsidRPr="00911584">
        <w:rPr>
          <w:rStyle w:val="FootnoteReference"/>
          <w:rFonts w:ascii="Times New Roman" w:hAnsi="Times New Roman"/>
        </w:rPr>
        <w:footnoteRef/>
      </w:r>
      <w:r w:rsidRPr="00911584">
        <w:rPr>
          <w:rFonts w:ascii="Times New Roman" w:hAnsi="Times New Roman" w:cs="Times New Roman"/>
        </w:rPr>
        <w:t xml:space="preserve"> </w:t>
      </w:r>
      <w:r w:rsidRPr="00911584">
        <w:rPr>
          <w:rFonts w:ascii="Times New Roman" w:hAnsi="Times New Roman" w:cs="Times New Roman"/>
        </w:rPr>
        <w:t xml:space="preserve">Pasākuma ietaupītais finansējums 355 591 </w:t>
      </w:r>
      <w:r w:rsidRPr="00911584">
        <w:rPr>
          <w:rFonts w:ascii="Times New Roman" w:hAnsi="Times New Roman" w:cs="Times New Roman"/>
          <w:i/>
          <w:iCs/>
        </w:rPr>
        <w:t xml:space="preserve">euro </w:t>
      </w:r>
      <w:r w:rsidRPr="00911584">
        <w:rPr>
          <w:rFonts w:ascii="Times New Roman" w:hAnsi="Times New Roman" w:cs="Times New Roman"/>
        </w:rPr>
        <w:t xml:space="preserve">apmērā NVD </w:t>
      </w:r>
      <w:r w:rsidR="00D4551A">
        <w:rPr>
          <w:rFonts w:ascii="Times New Roman" w:hAnsi="Times New Roman" w:cs="Times New Roman"/>
        </w:rPr>
        <w:t xml:space="preserve">03.06.21 </w:t>
      </w:r>
      <w:r w:rsidRPr="00911584">
        <w:rPr>
          <w:rFonts w:ascii="Times New Roman" w:hAnsi="Times New Roman" w:cs="Times New Roman"/>
        </w:rPr>
        <w:t>atmaksājis atpakaļ valsts budžetam</w:t>
      </w:r>
      <w:r>
        <w:rPr>
          <w:rFonts w:ascii="Times New Roman" w:hAnsi="Times New Roman" w:cs="Times New Roman"/>
        </w:rPr>
        <w:t>.</w:t>
      </w:r>
    </w:p>
  </w:footnote>
  <w:footnote w:id="3">
    <w:p w14:paraId="3A388814" w14:textId="377DD66B" w:rsidR="00346791" w:rsidRDefault="00346791" w:rsidP="0061680D">
      <w:pPr>
        <w:pStyle w:val="FootnoteText"/>
        <w:jc w:val="both"/>
      </w:pPr>
      <w:r>
        <w:rPr>
          <w:rStyle w:val="FootnoteReference"/>
        </w:rPr>
        <w:footnoteRef/>
      </w:r>
      <w:r>
        <w:t xml:space="preserve"> </w:t>
      </w:r>
      <w:r w:rsidRPr="0061680D">
        <w:rPr>
          <w:rFonts w:ascii="Times New Roman" w:hAnsi="Times New Roman" w:cs="Times New Roman"/>
        </w:rPr>
        <w:t xml:space="preserve">Finansējums </w:t>
      </w:r>
      <w:r w:rsidR="00622CD8">
        <w:rPr>
          <w:rFonts w:ascii="Times New Roman" w:hAnsi="Times New Roman" w:cs="Times New Roman"/>
        </w:rPr>
        <w:t>tika</w:t>
      </w:r>
      <w:r w:rsidRPr="0061680D">
        <w:rPr>
          <w:rFonts w:ascii="Times New Roman" w:hAnsi="Times New Roman" w:cs="Times New Roman"/>
        </w:rPr>
        <w:t xml:space="preserve"> plānots likumā “Par valsts budžetu 2021.gadam” un likumā “Par vidēja termiņa budžeta ietvaru 2021., 2022. un 2023.gadam”.</w:t>
      </w:r>
    </w:p>
  </w:footnote>
  <w:footnote w:id="4">
    <w:p w14:paraId="31221453" w14:textId="77777777" w:rsidR="00346791" w:rsidRPr="00D14C13" w:rsidRDefault="00346791" w:rsidP="003E10B7">
      <w:pPr>
        <w:pStyle w:val="FootnoteText"/>
        <w:jc w:val="both"/>
        <w:rPr>
          <w:rFonts w:ascii="Times New Roman" w:hAnsi="Times New Roman" w:cs="Times New Roman"/>
        </w:rPr>
      </w:pPr>
      <w:r>
        <w:rPr>
          <w:rStyle w:val="FootnoteReference"/>
        </w:rPr>
        <w:footnoteRef/>
      </w:r>
      <w:r>
        <w:t xml:space="preserve"> </w:t>
      </w:r>
      <w:r w:rsidRPr="00D14C13">
        <w:rPr>
          <w:rFonts w:ascii="Times New Roman" w:hAnsi="Times New Roman" w:cs="Times New Roman"/>
        </w:rPr>
        <w:t xml:space="preserve">Kopējais finansējums 2021.gadā ir 11 700 000 </w:t>
      </w:r>
      <w:r w:rsidRPr="00D14C13">
        <w:rPr>
          <w:rFonts w:ascii="Times New Roman" w:hAnsi="Times New Roman" w:cs="Times New Roman"/>
          <w:i/>
          <w:iCs/>
        </w:rPr>
        <w:t>euro</w:t>
      </w:r>
      <w:r w:rsidRPr="00D14C13">
        <w:rPr>
          <w:rFonts w:ascii="Times New Roman" w:hAnsi="Times New Roman" w:cs="Times New Roman"/>
        </w:rPr>
        <w:t xml:space="preserve"> apmērā, bet ņemot vērā 22.09.2020 MK lēmumu (prot. Nr. 55 38.§) tiks finansēts no Kohēzijas politikai 2014.-2020.gada plānošanas perioda darbības programmas “Izaugsme un nodarbinātība” ietvaros (</w:t>
      </w:r>
      <w:proofErr w:type="spellStart"/>
      <w:r w:rsidRPr="00D14C13">
        <w:rPr>
          <w:rFonts w:ascii="Times New Roman" w:hAnsi="Times New Roman" w:cs="Times New Roman"/>
        </w:rPr>
        <w:t>React</w:t>
      </w:r>
      <w:proofErr w:type="spellEnd"/>
      <w:r w:rsidRPr="00D14C13">
        <w:rPr>
          <w:rFonts w:ascii="Times New Roman" w:hAnsi="Times New Roman" w:cs="Times New Roman"/>
        </w:rPr>
        <w:t>-EU).</w:t>
      </w:r>
    </w:p>
  </w:footnote>
  <w:footnote w:id="5">
    <w:p w14:paraId="03727844" w14:textId="77777777" w:rsidR="00346791" w:rsidRDefault="00346791" w:rsidP="003E10B7">
      <w:pPr>
        <w:pStyle w:val="FootnoteText"/>
        <w:jc w:val="both"/>
      </w:pPr>
      <w:r w:rsidRPr="00D14C13">
        <w:rPr>
          <w:rStyle w:val="FootnoteReference"/>
          <w:rFonts w:ascii="Times New Roman" w:hAnsi="Times New Roman"/>
        </w:rPr>
        <w:footnoteRef/>
      </w:r>
      <w:r w:rsidRPr="00D14C13">
        <w:rPr>
          <w:rFonts w:ascii="Times New Roman" w:hAnsi="Times New Roman" w:cs="Times New Roman"/>
        </w:rPr>
        <w:t xml:space="preserve"> </w:t>
      </w:r>
      <w:r w:rsidRPr="00D14C13">
        <w:rPr>
          <w:rFonts w:ascii="Times New Roman" w:hAnsi="Times New Roman" w:cs="Times New Roman"/>
        </w:rPr>
        <w:t xml:space="preserve">Kopējais finansējums 2021.gadā ir 10 079 150 </w:t>
      </w:r>
      <w:r w:rsidRPr="00D14C13">
        <w:rPr>
          <w:rFonts w:ascii="Times New Roman" w:hAnsi="Times New Roman" w:cs="Times New Roman"/>
          <w:i/>
          <w:iCs/>
        </w:rPr>
        <w:t>euro</w:t>
      </w:r>
      <w:r w:rsidRPr="00D14C13">
        <w:rPr>
          <w:rFonts w:ascii="Times New Roman" w:hAnsi="Times New Roman" w:cs="Times New Roman"/>
        </w:rPr>
        <w:t xml:space="preserve"> apmērā, bet ņemot vērā 22.09.2020 MK lēmumu (prot. Nr. 55 38.§) 8 300 000 </w:t>
      </w:r>
      <w:r w:rsidRPr="00447505">
        <w:rPr>
          <w:rFonts w:ascii="Times New Roman" w:hAnsi="Times New Roman" w:cs="Times New Roman"/>
          <w:i/>
          <w:iCs/>
        </w:rPr>
        <w:t>euro</w:t>
      </w:r>
      <w:r w:rsidRPr="00D14C13">
        <w:rPr>
          <w:rFonts w:ascii="Times New Roman" w:hAnsi="Times New Roman" w:cs="Times New Roman"/>
        </w:rPr>
        <w:t xml:space="preserve"> apmērā tiks finansēts no Kohēzijas politikai 2014.-2020.gada plānošanas perioda darbības programmas “Izaugsme un nodarbinātība” ietvaros (</w:t>
      </w:r>
      <w:proofErr w:type="spellStart"/>
      <w:r w:rsidRPr="00D14C13">
        <w:rPr>
          <w:rFonts w:ascii="Times New Roman" w:hAnsi="Times New Roman" w:cs="Times New Roman"/>
        </w:rPr>
        <w:t>React</w:t>
      </w:r>
      <w:proofErr w:type="spellEnd"/>
      <w:r w:rsidRPr="00D14C13">
        <w:rPr>
          <w:rFonts w:ascii="Times New Roman" w:hAnsi="Times New Roman" w:cs="Times New Roman"/>
        </w:rPr>
        <w:t>-EU). Līdz ar to pamatkapitālā ir ieguldīts 1 779 150 euro.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87D1" w14:textId="77777777" w:rsidR="002B695E" w:rsidRPr="005E5B7E" w:rsidRDefault="002B695E">
    <w:pPr>
      <w:pStyle w:val="Header"/>
      <w:jc w:val="center"/>
      <w:rPr>
        <w:rFonts w:ascii="Times New Roman" w:hAnsi="Times New Roman" w:cs="Times New Roman"/>
        <w:sz w:val="28"/>
        <w:szCs w:val="28"/>
      </w:rPr>
    </w:pPr>
    <w:r w:rsidRPr="005E5B7E">
      <w:rPr>
        <w:rFonts w:ascii="Times New Roman" w:hAnsi="Times New Roman" w:cs="Times New Roman"/>
        <w:sz w:val="28"/>
        <w:szCs w:val="28"/>
      </w:rPr>
      <w:fldChar w:fldCharType="begin"/>
    </w:r>
    <w:r w:rsidRPr="005E5B7E">
      <w:rPr>
        <w:rFonts w:ascii="Times New Roman" w:hAnsi="Times New Roman" w:cs="Times New Roman"/>
        <w:sz w:val="28"/>
        <w:szCs w:val="28"/>
      </w:rPr>
      <w:instrText xml:space="preserve"> PAGE   \* MERGEFORMAT </w:instrText>
    </w:r>
    <w:r w:rsidRPr="005E5B7E">
      <w:rPr>
        <w:rFonts w:ascii="Times New Roman" w:hAnsi="Times New Roman" w:cs="Times New Roman"/>
        <w:sz w:val="28"/>
        <w:szCs w:val="28"/>
      </w:rPr>
      <w:fldChar w:fldCharType="separate"/>
    </w:r>
    <w:r w:rsidR="000D175B" w:rsidRPr="005E5B7E">
      <w:rPr>
        <w:rFonts w:ascii="Times New Roman" w:hAnsi="Times New Roman" w:cs="Times New Roman"/>
        <w:noProof/>
        <w:sz w:val="28"/>
        <w:szCs w:val="28"/>
      </w:rPr>
      <w:t>8</w:t>
    </w:r>
    <w:r w:rsidRPr="005E5B7E">
      <w:rPr>
        <w:rFonts w:ascii="Times New Roman" w:hAnsi="Times New Roman" w:cs="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067"/>
    <w:multiLevelType w:val="hybridMultilevel"/>
    <w:tmpl w:val="5B4E41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0C1E1C28"/>
    <w:multiLevelType w:val="hybridMultilevel"/>
    <w:tmpl w:val="AF549F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DFF2EAB"/>
    <w:multiLevelType w:val="hybridMultilevel"/>
    <w:tmpl w:val="480A38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88C77CB"/>
    <w:multiLevelType w:val="hybridMultilevel"/>
    <w:tmpl w:val="A46A20D8"/>
    <w:lvl w:ilvl="0" w:tplc="2702F600">
      <w:start w:val="31"/>
      <w:numFmt w:val="bullet"/>
      <w:lvlText w:val="-"/>
      <w:lvlJc w:val="left"/>
      <w:pPr>
        <w:tabs>
          <w:tab w:val="num" w:pos="720"/>
        </w:tabs>
        <w:ind w:left="720" w:hanging="360"/>
      </w:pPr>
      <w:rPr>
        <w:rFonts w:ascii="Times New Roman" w:eastAsia="Times New Roman" w:hAnsi="Times New Roman"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4" w15:restartNumberingAfterBreak="0">
    <w:nsid w:val="1A364B11"/>
    <w:multiLevelType w:val="hybridMultilevel"/>
    <w:tmpl w:val="43A8E232"/>
    <w:lvl w:ilvl="0" w:tplc="55481E6C">
      <w:start w:val="1"/>
      <w:numFmt w:val="decimal"/>
      <w:lvlText w:val="%1."/>
      <w:lvlJc w:val="left"/>
      <w:pPr>
        <w:ind w:left="1440" w:hanging="360"/>
      </w:pPr>
    </w:lvl>
    <w:lvl w:ilvl="1" w:tplc="6FE081EC" w:tentative="1">
      <w:start w:val="1"/>
      <w:numFmt w:val="lowerLetter"/>
      <w:lvlText w:val="%2."/>
      <w:lvlJc w:val="left"/>
      <w:pPr>
        <w:ind w:left="2160" w:hanging="360"/>
      </w:pPr>
    </w:lvl>
    <w:lvl w:ilvl="2" w:tplc="D4FEC3A4" w:tentative="1">
      <w:start w:val="1"/>
      <w:numFmt w:val="lowerRoman"/>
      <w:lvlText w:val="%3."/>
      <w:lvlJc w:val="right"/>
      <w:pPr>
        <w:ind w:left="2880" w:hanging="180"/>
      </w:pPr>
    </w:lvl>
    <w:lvl w:ilvl="3" w:tplc="E3CC91F6" w:tentative="1">
      <w:start w:val="1"/>
      <w:numFmt w:val="decimal"/>
      <w:lvlText w:val="%4."/>
      <w:lvlJc w:val="left"/>
      <w:pPr>
        <w:ind w:left="3600" w:hanging="360"/>
      </w:pPr>
    </w:lvl>
    <w:lvl w:ilvl="4" w:tplc="F8207928" w:tentative="1">
      <w:start w:val="1"/>
      <w:numFmt w:val="lowerLetter"/>
      <w:lvlText w:val="%5."/>
      <w:lvlJc w:val="left"/>
      <w:pPr>
        <w:ind w:left="4320" w:hanging="360"/>
      </w:pPr>
    </w:lvl>
    <w:lvl w:ilvl="5" w:tplc="74765764" w:tentative="1">
      <w:start w:val="1"/>
      <w:numFmt w:val="lowerRoman"/>
      <w:lvlText w:val="%6."/>
      <w:lvlJc w:val="right"/>
      <w:pPr>
        <w:ind w:left="5040" w:hanging="180"/>
      </w:pPr>
    </w:lvl>
    <w:lvl w:ilvl="6" w:tplc="2E84DB64" w:tentative="1">
      <w:start w:val="1"/>
      <w:numFmt w:val="decimal"/>
      <w:lvlText w:val="%7."/>
      <w:lvlJc w:val="left"/>
      <w:pPr>
        <w:ind w:left="5760" w:hanging="360"/>
      </w:pPr>
    </w:lvl>
    <w:lvl w:ilvl="7" w:tplc="371EF92E" w:tentative="1">
      <w:start w:val="1"/>
      <w:numFmt w:val="lowerLetter"/>
      <w:lvlText w:val="%8."/>
      <w:lvlJc w:val="left"/>
      <w:pPr>
        <w:ind w:left="6480" w:hanging="360"/>
      </w:pPr>
    </w:lvl>
    <w:lvl w:ilvl="8" w:tplc="E228B724" w:tentative="1">
      <w:start w:val="1"/>
      <w:numFmt w:val="lowerRoman"/>
      <w:lvlText w:val="%9."/>
      <w:lvlJc w:val="right"/>
      <w:pPr>
        <w:ind w:left="7200" w:hanging="180"/>
      </w:pPr>
    </w:lvl>
  </w:abstractNum>
  <w:abstractNum w:abstractNumId="5" w15:restartNumberingAfterBreak="0">
    <w:nsid w:val="1E8A3AAE"/>
    <w:multiLevelType w:val="hybridMultilevel"/>
    <w:tmpl w:val="03287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CD4D6D"/>
    <w:multiLevelType w:val="hybridMultilevel"/>
    <w:tmpl w:val="17D828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187FBD"/>
    <w:multiLevelType w:val="hybridMultilevel"/>
    <w:tmpl w:val="9E689DEC"/>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8" w15:restartNumberingAfterBreak="0">
    <w:nsid w:val="2B910445"/>
    <w:multiLevelType w:val="multilevel"/>
    <w:tmpl w:val="EB023A10"/>
    <w:lvl w:ilvl="0">
      <w:start w:val="1"/>
      <w:numFmt w:val="decimal"/>
      <w:lvlText w:val="%1)"/>
      <w:lvlJc w:val="left"/>
      <w:pPr>
        <w:tabs>
          <w:tab w:val="num" w:pos="720"/>
        </w:tabs>
        <w:ind w:left="72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1">
    <w:nsid w:val="2C864C22"/>
    <w:multiLevelType w:val="hybridMultilevel"/>
    <w:tmpl w:val="542EF066"/>
    <w:lvl w:ilvl="0" w:tplc="C518A3F6">
      <w:start w:val="1"/>
      <w:numFmt w:val="bullet"/>
      <w:lvlText w:val=""/>
      <w:lvlJc w:val="left"/>
      <w:pPr>
        <w:ind w:left="1004" w:hanging="360"/>
      </w:pPr>
      <w:rPr>
        <w:rFonts w:ascii="Symbol" w:hAnsi="Symbol" w:hint="default"/>
      </w:rPr>
    </w:lvl>
    <w:lvl w:ilvl="1" w:tplc="7FBEFB08" w:tentative="1">
      <w:start w:val="1"/>
      <w:numFmt w:val="bullet"/>
      <w:lvlText w:val="o"/>
      <w:lvlJc w:val="left"/>
      <w:pPr>
        <w:ind w:left="1724" w:hanging="360"/>
      </w:pPr>
      <w:rPr>
        <w:rFonts w:ascii="Courier New" w:hAnsi="Courier New" w:cs="Courier New" w:hint="default"/>
      </w:rPr>
    </w:lvl>
    <w:lvl w:ilvl="2" w:tplc="E5244454" w:tentative="1">
      <w:start w:val="1"/>
      <w:numFmt w:val="bullet"/>
      <w:lvlText w:val=""/>
      <w:lvlJc w:val="left"/>
      <w:pPr>
        <w:ind w:left="2444" w:hanging="360"/>
      </w:pPr>
      <w:rPr>
        <w:rFonts w:ascii="Wingdings" w:hAnsi="Wingdings" w:hint="default"/>
      </w:rPr>
    </w:lvl>
    <w:lvl w:ilvl="3" w:tplc="BCBE7BE4" w:tentative="1">
      <w:start w:val="1"/>
      <w:numFmt w:val="bullet"/>
      <w:lvlText w:val=""/>
      <w:lvlJc w:val="left"/>
      <w:pPr>
        <w:ind w:left="3164" w:hanging="360"/>
      </w:pPr>
      <w:rPr>
        <w:rFonts w:ascii="Symbol" w:hAnsi="Symbol" w:hint="default"/>
      </w:rPr>
    </w:lvl>
    <w:lvl w:ilvl="4" w:tplc="7FA42F6C" w:tentative="1">
      <w:start w:val="1"/>
      <w:numFmt w:val="bullet"/>
      <w:lvlText w:val="o"/>
      <w:lvlJc w:val="left"/>
      <w:pPr>
        <w:ind w:left="3884" w:hanging="360"/>
      </w:pPr>
      <w:rPr>
        <w:rFonts w:ascii="Courier New" w:hAnsi="Courier New" w:cs="Courier New" w:hint="default"/>
      </w:rPr>
    </w:lvl>
    <w:lvl w:ilvl="5" w:tplc="B9E062EE" w:tentative="1">
      <w:start w:val="1"/>
      <w:numFmt w:val="bullet"/>
      <w:lvlText w:val=""/>
      <w:lvlJc w:val="left"/>
      <w:pPr>
        <w:ind w:left="4604" w:hanging="360"/>
      </w:pPr>
      <w:rPr>
        <w:rFonts w:ascii="Wingdings" w:hAnsi="Wingdings" w:hint="default"/>
      </w:rPr>
    </w:lvl>
    <w:lvl w:ilvl="6" w:tplc="9BCEC6B2" w:tentative="1">
      <w:start w:val="1"/>
      <w:numFmt w:val="bullet"/>
      <w:lvlText w:val=""/>
      <w:lvlJc w:val="left"/>
      <w:pPr>
        <w:ind w:left="5324" w:hanging="360"/>
      </w:pPr>
      <w:rPr>
        <w:rFonts w:ascii="Symbol" w:hAnsi="Symbol" w:hint="default"/>
      </w:rPr>
    </w:lvl>
    <w:lvl w:ilvl="7" w:tplc="463A7E7E" w:tentative="1">
      <w:start w:val="1"/>
      <w:numFmt w:val="bullet"/>
      <w:lvlText w:val="o"/>
      <w:lvlJc w:val="left"/>
      <w:pPr>
        <w:ind w:left="6044" w:hanging="360"/>
      </w:pPr>
      <w:rPr>
        <w:rFonts w:ascii="Courier New" w:hAnsi="Courier New" w:cs="Courier New" w:hint="default"/>
      </w:rPr>
    </w:lvl>
    <w:lvl w:ilvl="8" w:tplc="44F4D168" w:tentative="1">
      <w:start w:val="1"/>
      <w:numFmt w:val="bullet"/>
      <w:lvlText w:val=""/>
      <w:lvlJc w:val="left"/>
      <w:pPr>
        <w:ind w:left="6764" w:hanging="360"/>
      </w:pPr>
      <w:rPr>
        <w:rFonts w:ascii="Wingdings" w:hAnsi="Wingdings" w:hint="default"/>
      </w:rPr>
    </w:lvl>
  </w:abstractNum>
  <w:abstractNum w:abstractNumId="10" w15:restartNumberingAfterBreak="0">
    <w:nsid w:val="2E4C51A7"/>
    <w:multiLevelType w:val="hybridMultilevel"/>
    <w:tmpl w:val="3A2E475E"/>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1" w15:restartNumberingAfterBreak="0">
    <w:nsid w:val="32FB0A1A"/>
    <w:multiLevelType w:val="multilevel"/>
    <w:tmpl w:val="50D671CA"/>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C170AF9"/>
    <w:multiLevelType w:val="hybridMultilevel"/>
    <w:tmpl w:val="621437AC"/>
    <w:lvl w:ilvl="0" w:tplc="2702F600">
      <w:start w:val="31"/>
      <w:numFmt w:val="bullet"/>
      <w:lvlText w:val="-"/>
      <w:lvlJc w:val="left"/>
      <w:pPr>
        <w:tabs>
          <w:tab w:val="num" w:pos="1080"/>
        </w:tabs>
        <w:ind w:left="1080" w:hanging="360"/>
      </w:pPr>
      <w:rPr>
        <w:rFonts w:ascii="Times New Roman" w:eastAsia="Times New Roman" w:hAnsi="Times New Roman"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start w:val="1"/>
      <w:numFmt w:val="bullet"/>
      <w:lvlText w:val=""/>
      <w:lvlJc w:val="left"/>
      <w:pPr>
        <w:tabs>
          <w:tab w:val="num" w:pos="2520"/>
        </w:tabs>
        <w:ind w:left="2520" w:hanging="360"/>
      </w:pPr>
      <w:rPr>
        <w:rFonts w:ascii="Wingdings" w:hAnsi="Wingdings" w:hint="default"/>
      </w:r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hint="default"/>
      </w:rPr>
    </w:lvl>
    <w:lvl w:ilvl="8" w:tplc="04260005">
      <w:start w:val="1"/>
      <w:numFmt w:val="bullet"/>
      <w:lvlText w:val=""/>
      <w:lvlJc w:val="left"/>
      <w:pPr>
        <w:tabs>
          <w:tab w:val="num" w:pos="6840"/>
        </w:tabs>
        <w:ind w:left="6840" w:hanging="360"/>
      </w:pPr>
      <w:rPr>
        <w:rFonts w:ascii="Wingdings" w:hAnsi="Wingdings" w:hint="default"/>
      </w:rPr>
    </w:lvl>
  </w:abstractNum>
  <w:abstractNum w:abstractNumId="13" w15:restartNumberingAfterBreak="1">
    <w:nsid w:val="3E9D529E"/>
    <w:multiLevelType w:val="hybridMultilevel"/>
    <w:tmpl w:val="9140AD3E"/>
    <w:lvl w:ilvl="0" w:tplc="9E9C7358">
      <w:start w:val="1"/>
      <w:numFmt w:val="decimal"/>
      <w:lvlText w:val="%1."/>
      <w:lvlJc w:val="left"/>
      <w:pPr>
        <w:ind w:left="1004" w:hanging="360"/>
      </w:pPr>
    </w:lvl>
    <w:lvl w:ilvl="1" w:tplc="7E5C23C0" w:tentative="1">
      <w:start w:val="1"/>
      <w:numFmt w:val="lowerLetter"/>
      <w:lvlText w:val="%2."/>
      <w:lvlJc w:val="left"/>
      <w:pPr>
        <w:ind w:left="1724" w:hanging="360"/>
      </w:pPr>
    </w:lvl>
    <w:lvl w:ilvl="2" w:tplc="DA1E3D4E" w:tentative="1">
      <w:start w:val="1"/>
      <w:numFmt w:val="lowerRoman"/>
      <w:lvlText w:val="%3."/>
      <w:lvlJc w:val="right"/>
      <w:pPr>
        <w:ind w:left="2444" w:hanging="180"/>
      </w:pPr>
    </w:lvl>
    <w:lvl w:ilvl="3" w:tplc="3B14EC28" w:tentative="1">
      <w:start w:val="1"/>
      <w:numFmt w:val="decimal"/>
      <w:lvlText w:val="%4."/>
      <w:lvlJc w:val="left"/>
      <w:pPr>
        <w:ind w:left="3164" w:hanging="360"/>
      </w:pPr>
    </w:lvl>
    <w:lvl w:ilvl="4" w:tplc="441A046C" w:tentative="1">
      <w:start w:val="1"/>
      <w:numFmt w:val="lowerLetter"/>
      <w:lvlText w:val="%5."/>
      <w:lvlJc w:val="left"/>
      <w:pPr>
        <w:ind w:left="3884" w:hanging="360"/>
      </w:pPr>
    </w:lvl>
    <w:lvl w:ilvl="5" w:tplc="E40C5018" w:tentative="1">
      <w:start w:val="1"/>
      <w:numFmt w:val="lowerRoman"/>
      <w:lvlText w:val="%6."/>
      <w:lvlJc w:val="right"/>
      <w:pPr>
        <w:ind w:left="4604" w:hanging="180"/>
      </w:pPr>
    </w:lvl>
    <w:lvl w:ilvl="6" w:tplc="24CABE18" w:tentative="1">
      <w:start w:val="1"/>
      <w:numFmt w:val="decimal"/>
      <w:lvlText w:val="%7."/>
      <w:lvlJc w:val="left"/>
      <w:pPr>
        <w:ind w:left="5324" w:hanging="360"/>
      </w:pPr>
    </w:lvl>
    <w:lvl w:ilvl="7" w:tplc="3892921C" w:tentative="1">
      <w:start w:val="1"/>
      <w:numFmt w:val="lowerLetter"/>
      <w:lvlText w:val="%8."/>
      <w:lvlJc w:val="left"/>
      <w:pPr>
        <w:ind w:left="6044" w:hanging="360"/>
      </w:pPr>
    </w:lvl>
    <w:lvl w:ilvl="8" w:tplc="B106A470" w:tentative="1">
      <w:start w:val="1"/>
      <w:numFmt w:val="lowerRoman"/>
      <w:lvlText w:val="%9."/>
      <w:lvlJc w:val="right"/>
      <w:pPr>
        <w:ind w:left="6764" w:hanging="180"/>
      </w:pPr>
    </w:lvl>
  </w:abstractNum>
  <w:abstractNum w:abstractNumId="14" w15:restartNumberingAfterBreak="0">
    <w:nsid w:val="3EAD2B3F"/>
    <w:multiLevelType w:val="hybridMultilevel"/>
    <w:tmpl w:val="B4F49018"/>
    <w:lvl w:ilvl="0" w:tplc="2702F600">
      <w:start w:val="31"/>
      <w:numFmt w:val="bullet"/>
      <w:lvlText w:val="-"/>
      <w:lvlJc w:val="left"/>
      <w:pPr>
        <w:tabs>
          <w:tab w:val="num" w:pos="1080"/>
        </w:tabs>
        <w:ind w:left="1080" w:hanging="360"/>
      </w:pPr>
      <w:rPr>
        <w:rFonts w:ascii="Times New Roman" w:eastAsia="Times New Roman" w:hAnsi="Times New Roman"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F214F5"/>
    <w:multiLevelType w:val="hybridMultilevel"/>
    <w:tmpl w:val="128CE80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2A0566"/>
    <w:multiLevelType w:val="hybridMultilevel"/>
    <w:tmpl w:val="0AB07028"/>
    <w:lvl w:ilvl="0" w:tplc="5F36270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B3E5F7A"/>
    <w:multiLevelType w:val="hybridMultilevel"/>
    <w:tmpl w:val="7D26A92A"/>
    <w:lvl w:ilvl="0" w:tplc="04260011">
      <w:start w:val="1"/>
      <w:numFmt w:val="decimal"/>
      <w:lvlText w:val="%1)"/>
      <w:lvlJc w:val="left"/>
      <w:pPr>
        <w:ind w:left="928" w:hanging="360"/>
      </w:pPr>
      <w:rPr>
        <w:rFonts w:cs="Times New Roman" w:hint="default"/>
      </w:rPr>
    </w:lvl>
    <w:lvl w:ilvl="1" w:tplc="04260019">
      <w:start w:val="1"/>
      <w:numFmt w:val="lowerLetter"/>
      <w:lvlText w:val="%2."/>
      <w:lvlJc w:val="left"/>
      <w:pPr>
        <w:ind w:left="1648" w:hanging="360"/>
      </w:pPr>
      <w:rPr>
        <w:rFonts w:cs="Times New Roman"/>
      </w:rPr>
    </w:lvl>
    <w:lvl w:ilvl="2" w:tplc="0426001B">
      <w:start w:val="1"/>
      <w:numFmt w:val="lowerRoman"/>
      <w:lvlText w:val="%3."/>
      <w:lvlJc w:val="right"/>
      <w:pPr>
        <w:ind w:left="2368" w:hanging="180"/>
      </w:pPr>
      <w:rPr>
        <w:rFonts w:cs="Times New Roman"/>
      </w:rPr>
    </w:lvl>
    <w:lvl w:ilvl="3" w:tplc="0426000F">
      <w:start w:val="1"/>
      <w:numFmt w:val="decimal"/>
      <w:lvlText w:val="%4."/>
      <w:lvlJc w:val="left"/>
      <w:pPr>
        <w:ind w:left="3088" w:hanging="360"/>
      </w:pPr>
      <w:rPr>
        <w:rFonts w:cs="Times New Roman"/>
      </w:rPr>
    </w:lvl>
    <w:lvl w:ilvl="4" w:tplc="04260019">
      <w:start w:val="1"/>
      <w:numFmt w:val="lowerLetter"/>
      <w:lvlText w:val="%5."/>
      <w:lvlJc w:val="left"/>
      <w:pPr>
        <w:ind w:left="3808" w:hanging="360"/>
      </w:pPr>
      <w:rPr>
        <w:rFonts w:cs="Times New Roman"/>
      </w:rPr>
    </w:lvl>
    <w:lvl w:ilvl="5" w:tplc="0426001B">
      <w:start w:val="1"/>
      <w:numFmt w:val="lowerRoman"/>
      <w:lvlText w:val="%6."/>
      <w:lvlJc w:val="right"/>
      <w:pPr>
        <w:ind w:left="4528" w:hanging="180"/>
      </w:pPr>
      <w:rPr>
        <w:rFonts w:cs="Times New Roman"/>
      </w:rPr>
    </w:lvl>
    <w:lvl w:ilvl="6" w:tplc="0426000F">
      <w:start w:val="1"/>
      <w:numFmt w:val="decimal"/>
      <w:lvlText w:val="%7."/>
      <w:lvlJc w:val="left"/>
      <w:pPr>
        <w:ind w:left="5248" w:hanging="360"/>
      </w:pPr>
      <w:rPr>
        <w:rFonts w:cs="Times New Roman"/>
      </w:rPr>
    </w:lvl>
    <w:lvl w:ilvl="7" w:tplc="04260019">
      <w:start w:val="1"/>
      <w:numFmt w:val="lowerLetter"/>
      <w:lvlText w:val="%8."/>
      <w:lvlJc w:val="left"/>
      <w:pPr>
        <w:ind w:left="5968" w:hanging="360"/>
      </w:pPr>
      <w:rPr>
        <w:rFonts w:cs="Times New Roman"/>
      </w:rPr>
    </w:lvl>
    <w:lvl w:ilvl="8" w:tplc="0426001B">
      <w:start w:val="1"/>
      <w:numFmt w:val="lowerRoman"/>
      <w:lvlText w:val="%9."/>
      <w:lvlJc w:val="right"/>
      <w:pPr>
        <w:ind w:left="6688" w:hanging="180"/>
      </w:pPr>
      <w:rPr>
        <w:rFonts w:cs="Times New Roman"/>
      </w:rPr>
    </w:lvl>
  </w:abstractNum>
  <w:abstractNum w:abstractNumId="18" w15:restartNumberingAfterBreak="0">
    <w:nsid w:val="50A0585F"/>
    <w:multiLevelType w:val="hybridMultilevel"/>
    <w:tmpl w:val="3A2E475E"/>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9" w15:restartNumberingAfterBreak="0">
    <w:nsid w:val="51364C0F"/>
    <w:multiLevelType w:val="multilevel"/>
    <w:tmpl w:val="6A7A5ECA"/>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1">
    <w:nsid w:val="52FB3802"/>
    <w:multiLevelType w:val="hybridMultilevel"/>
    <w:tmpl w:val="DA08F34C"/>
    <w:lvl w:ilvl="0" w:tplc="624A41CC">
      <w:start w:val="1"/>
      <w:numFmt w:val="bullet"/>
      <w:lvlText w:val=""/>
      <w:lvlJc w:val="left"/>
      <w:pPr>
        <w:ind w:left="720" w:hanging="360"/>
      </w:pPr>
      <w:rPr>
        <w:rFonts w:ascii="Symbol" w:hAnsi="Symbol" w:hint="default"/>
      </w:rPr>
    </w:lvl>
    <w:lvl w:ilvl="1" w:tplc="A32A21D0" w:tentative="1">
      <w:start w:val="1"/>
      <w:numFmt w:val="bullet"/>
      <w:lvlText w:val="o"/>
      <w:lvlJc w:val="left"/>
      <w:pPr>
        <w:ind w:left="1440" w:hanging="360"/>
      </w:pPr>
      <w:rPr>
        <w:rFonts w:ascii="Courier New" w:hAnsi="Courier New" w:cs="Courier New" w:hint="default"/>
      </w:rPr>
    </w:lvl>
    <w:lvl w:ilvl="2" w:tplc="795679FA" w:tentative="1">
      <w:start w:val="1"/>
      <w:numFmt w:val="bullet"/>
      <w:lvlText w:val=""/>
      <w:lvlJc w:val="left"/>
      <w:pPr>
        <w:ind w:left="2160" w:hanging="360"/>
      </w:pPr>
      <w:rPr>
        <w:rFonts w:ascii="Wingdings" w:hAnsi="Wingdings" w:hint="default"/>
      </w:rPr>
    </w:lvl>
    <w:lvl w:ilvl="3" w:tplc="D34A4796" w:tentative="1">
      <w:start w:val="1"/>
      <w:numFmt w:val="bullet"/>
      <w:lvlText w:val=""/>
      <w:lvlJc w:val="left"/>
      <w:pPr>
        <w:ind w:left="2880" w:hanging="360"/>
      </w:pPr>
      <w:rPr>
        <w:rFonts w:ascii="Symbol" w:hAnsi="Symbol" w:hint="default"/>
      </w:rPr>
    </w:lvl>
    <w:lvl w:ilvl="4" w:tplc="C1FED89C" w:tentative="1">
      <w:start w:val="1"/>
      <w:numFmt w:val="bullet"/>
      <w:lvlText w:val="o"/>
      <w:lvlJc w:val="left"/>
      <w:pPr>
        <w:ind w:left="3600" w:hanging="360"/>
      </w:pPr>
      <w:rPr>
        <w:rFonts w:ascii="Courier New" w:hAnsi="Courier New" w:cs="Courier New" w:hint="default"/>
      </w:rPr>
    </w:lvl>
    <w:lvl w:ilvl="5" w:tplc="8448324C" w:tentative="1">
      <w:start w:val="1"/>
      <w:numFmt w:val="bullet"/>
      <w:lvlText w:val=""/>
      <w:lvlJc w:val="left"/>
      <w:pPr>
        <w:ind w:left="4320" w:hanging="360"/>
      </w:pPr>
      <w:rPr>
        <w:rFonts w:ascii="Wingdings" w:hAnsi="Wingdings" w:hint="default"/>
      </w:rPr>
    </w:lvl>
    <w:lvl w:ilvl="6" w:tplc="FEEC6BBE" w:tentative="1">
      <w:start w:val="1"/>
      <w:numFmt w:val="bullet"/>
      <w:lvlText w:val=""/>
      <w:lvlJc w:val="left"/>
      <w:pPr>
        <w:ind w:left="5040" w:hanging="360"/>
      </w:pPr>
      <w:rPr>
        <w:rFonts w:ascii="Symbol" w:hAnsi="Symbol" w:hint="default"/>
      </w:rPr>
    </w:lvl>
    <w:lvl w:ilvl="7" w:tplc="F888FE96" w:tentative="1">
      <w:start w:val="1"/>
      <w:numFmt w:val="bullet"/>
      <w:lvlText w:val="o"/>
      <w:lvlJc w:val="left"/>
      <w:pPr>
        <w:ind w:left="5760" w:hanging="360"/>
      </w:pPr>
      <w:rPr>
        <w:rFonts w:ascii="Courier New" w:hAnsi="Courier New" w:cs="Courier New" w:hint="default"/>
      </w:rPr>
    </w:lvl>
    <w:lvl w:ilvl="8" w:tplc="7EF857C0" w:tentative="1">
      <w:start w:val="1"/>
      <w:numFmt w:val="bullet"/>
      <w:lvlText w:val=""/>
      <w:lvlJc w:val="left"/>
      <w:pPr>
        <w:ind w:left="6480" w:hanging="360"/>
      </w:pPr>
      <w:rPr>
        <w:rFonts w:ascii="Wingdings" w:hAnsi="Wingdings" w:hint="default"/>
      </w:rPr>
    </w:lvl>
  </w:abstractNum>
  <w:abstractNum w:abstractNumId="21" w15:restartNumberingAfterBreak="0">
    <w:nsid w:val="538F5B19"/>
    <w:multiLevelType w:val="hybridMultilevel"/>
    <w:tmpl w:val="4C4A3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A9554B8"/>
    <w:multiLevelType w:val="hybridMultilevel"/>
    <w:tmpl w:val="5AE8107A"/>
    <w:lvl w:ilvl="0" w:tplc="58CCFAD4">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3" w15:restartNumberingAfterBreak="0">
    <w:nsid w:val="5C707D4C"/>
    <w:multiLevelType w:val="hybridMultilevel"/>
    <w:tmpl w:val="22068A8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5F965845"/>
    <w:multiLevelType w:val="hybridMultilevel"/>
    <w:tmpl w:val="4C5E06C4"/>
    <w:lvl w:ilvl="0" w:tplc="0426000F">
      <w:start w:val="1"/>
      <w:numFmt w:val="decimal"/>
      <w:lvlText w:val="%1."/>
      <w:lvlJc w:val="left"/>
      <w:pPr>
        <w:tabs>
          <w:tab w:val="num" w:pos="720"/>
        </w:tabs>
        <w:ind w:left="720" w:hanging="360"/>
      </w:pPr>
      <w:rPr>
        <w:rFonts w:cs="Times New Roman"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C60745"/>
    <w:multiLevelType w:val="hybridMultilevel"/>
    <w:tmpl w:val="FFFAC2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1BA5AB3"/>
    <w:multiLevelType w:val="hybridMultilevel"/>
    <w:tmpl w:val="4C5E06C4"/>
    <w:lvl w:ilvl="0" w:tplc="0426000F">
      <w:start w:val="1"/>
      <w:numFmt w:val="decimal"/>
      <w:lvlText w:val="%1."/>
      <w:lvlJc w:val="left"/>
      <w:pPr>
        <w:tabs>
          <w:tab w:val="num" w:pos="720"/>
        </w:tabs>
        <w:ind w:left="720" w:hanging="360"/>
      </w:pPr>
      <w:rPr>
        <w:rFonts w:cs="Times New Roman"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625E765D"/>
    <w:multiLevelType w:val="hybridMultilevel"/>
    <w:tmpl w:val="48FC63C4"/>
    <w:lvl w:ilvl="0" w:tplc="82A80F24">
      <w:start w:val="1"/>
      <w:numFmt w:val="upperRoman"/>
      <w:lvlText w:val="%1."/>
      <w:lvlJc w:val="left"/>
      <w:pPr>
        <w:ind w:left="1080" w:hanging="720"/>
      </w:pPr>
      <w:rPr>
        <w:rFonts w:ascii="Times New Roman" w:eastAsia="Times New Roman" w:hAnsi="Times New Roman" w:hint="default"/>
        <w:b/>
      </w:rPr>
    </w:lvl>
    <w:lvl w:ilvl="1" w:tplc="2BE2CF94" w:tentative="1">
      <w:start w:val="1"/>
      <w:numFmt w:val="lowerLetter"/>
      <w:lvlText w:val="%2."/>
      <w:lvlJc w:val="left"/>
      <w:pPr>
        <w:ind w:left="1440" w:hanging="360"/>
      </w:pPr>
    </w:lvl>
    <w:lvl w:ilvl="2" w:tplc="1C60E528" w:tentative="1">
      <w:start w:val="1"/>
      <w:numFmt w:val="lowerRoman"/>
      <w:lvlText w:val="%3."/>
      <w:lvlJc w:val="right"/>
      <w:pPr>
        <w:ind w:left="2160" w:hanging="180"/>
      </w:pPr>
    </w:lvl>
    <w:lvl w:ilvl="3" w:tplc="BA644756" w:tentative="1">
      <w:start w:val="1"/>
      <w:numFmt w:val="decimal"/>
      <w:lvlText w:val="%4."/>
      <w:lvlJc w:val="left"/>
      <w:pPr>
        <w:ind w:left="2880" w:hanging="360"/>
      </w:pPr>
    </w:lvl>
    <w:lvl w:ilvl="4" w:tplc="252EA8B6" w:tentative="1">
      <w:start w:val="1"/>
      <w:numFmt w:val="lowerLetter"/>
      <w:lvlText w:val="%5."/>
      <w:lvlJc w:val="left"/>
      <w:pPr>
        <w:ind w:left="3600" w:hanging="360"/>
      </w:pPr>
    </w:lvl>
    <w:lvl w:ilvl="5" w:tplc="FB520D04" w:tentative="1">
      <w:start w:val="1"/>
      <w:numFmt w:val="lowerRoman"/>
      <w:lvlText w:val="%6."/>
      <w:lvlJc w:val="right"/>
      <w:pPr>
        <w:ind w:left="4320" w:hanging="180"/>
      </w:pPr>
    </w:lvl>
    <w:lvl w:ilvl="6" w:tplc="8E108DCA" w:tentative="1">
      <w:start w:val="1"/>
      <w:numFmt w:val="decimal"/>
      <w:lvlText w:val="%7."/>
      <w:lvlJc w:val="left"/>
      <w:pPr>
        <w:ind w:left="5040" w:hanging="360"/>
      </w:pPr>
    </w:lvl>
    <w:lvl w:ilvl="7" w:tplc="EBAA71F0" w:tentative="1">
      <w:start w:val="1"/>
      <w:numFmt w:val="lowerLetter"/>
      <w:lvlText w:val="%8."/>
      <w:lvlJc w:val="left"/>
      <w:pPr>
        <w:ind w:left="5760" w:hanging="360"/>
      </w:pPr>
    </w:lvl>
    <w:lvl w:ilvl="8" w:tplc="A7EA6148" w:tentative="1">
      <w:start w:val="1"/>
      <w:numFmt w:val="lowerRoman"/>
      <w:lvlText w:val="%9."/>
      <w:lvlJc w:val="right"/>
      <w:pPr>
        <w:ind w:left="6480" w:hanging="180"/>
      </w:pPr>
    </w:lvl>
  </w:abstractNum>
  <w:abstractNum w:abstractNumId="28" w15:restartNumberingAfterBreak="0">
    <w:nsid w:val="65182346"/>
    <w:multiLevelType w:val="hybridMultilevel"/>
    <w:tmpl w:val="C130DFF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67115305"/>
    <w:multiLevelType w:val="hybridMultilevel"/>
    <w:tmpl w:val="9E0482EC"/>
    <w:lvl w:ilvl="0" w:tplc="05F03640">
      <w:start w:val="17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0E29B5"/>
    <w:multiLevelType w:val="multilevel"/>
    <w:tmpl w:val="50D671CA"/>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8F94CFB"/>
    <w:multiLevelType w:val="hybridMultilevel"/>
    <w:tmpl w:val="4C5E06C4"/>
    <w:lvl w:ilvl="0" w:tplc="0426000F">
      <w:start w:val="1"/>
      <w:numFmt w:val="decimal"/>
      <w:lvlText w:val="%1."/>
      <w:lvlJc w:val="left"/>
      <w:pPr>
        <w:tabs>
          <w:tab w:val="num" w:pos="720"/>
        </w:tabs>
        <w:ind w:left="720" w:hanging="360"/>
      </w:pPr>
      <w:rPr>
        <w:rFonts w:cs="Times New Roman"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D7CB7"/>
    <w:multiLevelType w:val="hybridMultilevel"/>
    <w:tmpl w:val="781AEA68"/>
    <w:lvl w:ilvl="0" w:tplc="0426000F">
      <w:start w:val="1"/>
      <w:numFmt w:val="decimal"/>
      <w:lvlText w:val="%1."/>
      <w:lvlJc w:val="left"/>
      <w:pPr>
        <w:ind w:left="1636" w:hanging="360"/>
      </w:p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abstractNum w:abstractNumId="33" w15:restartNumberingAfterBreak="0">
    <w:nsid w:val="7A026F5F"/>
    <w:multiLevelType w:val="hybridMultilevel"/>
    <w:tmpl w:val="CEE0DC3A"/>
    <w:lvl w:ilvl="0" w:tplc="41A001AE">
      <w:start w:val="1"/>
      <w:numFmt w:val="decimal"/>
      <w:lvlText w:val="%1)"/>
      <w:lvlJc w:val="left"/>
      <w:pPr>
        <w:tabs>
          <w:tab w:val="num" w:pos="720"/>
        </w:tabs>
        <w:ind w:left="720" w:hanging="360"/>
      </w:pPr>
      <w:rPr>
        <w:rFonts w:cs="Times New Roman" w:hint="default"/>
        <w:b w:val="0"/>
        <w:bCs w:val="0"/>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4" w15:restartNumberingAfterBreak="1">
    <w:nsid w:val="7E3810F0"/>
    <w:multiLevelType w:val="hybridMultilevel"/>
    <w:tmpl w:val="05142662"/>
    <w:lvl w:ilvl="0" w:tplc="C62AABDA">
      <w:start w:val="1"/>
      <w:numFmt w:val="decimal"/>
      <w:lvlText w:val="%1."/>
      <w:lvlJc w:val="left"/>
      <w:pPr>
        <w:ind w:left="1724" w:hanging="360"/>
      </w:pPr>
      <w:rPr>
        <w:b w:val="0"/>
        <w:bCs/>
      </w:rPr>
    </w:lvl>
    <w:lvl w:ilvl="1" w:tplc="37507A60" w:tentative="1">
      <w:start w:val="1"/>
      <w:numFmt w:val="lowerLetter"/>
      <w:lvlText w:val="%2."/>
      <w:lvlJc w:val="left"/>
      <w:pPr>
        <w:ind w:left="2444" w:hanging="360"/>
      </w:pPr>
    </w:lvl>
    <w:lvl w:ilvl="2" w:tplc="3CA26AD4" w:tentative="1">
      <w:start w:val="1"/>
      <w:numFmt w:val="lowerRoman"/>
      <w:lvlText w:val="%3."/>
      <w:lvlJc w:val="right"/>
      <w:pPr>
        <w:ind w:left="3164" w:hanging="180"/>
      </w:pPr>
    </w:lvl>
    <w:lvl w:ilvl="3" w:tplc="D33E8842" w:tentative="1">
      <w:start w:val="1"/>
      <w:numFmt w:val="decimal"/>
      <w:lvlText w:val="%4."/>
      <w:lvlJc w:val="left"/>
      <w:pPr>
        <w:ind w:left="3884" w:hanging="360"/>
      </w:pPr>
    </w:lvl>
    <w:lvl w:ilvl="4" w:tplc="DD7EAB50" w:tentative="1">
      <w:start w:val="1"/>
      <w:numFmt w:val="lowerLetter"/>
      <w:lvlText w:val="%5."/>
      <w:lvlJc w:val="left"/>
      <w:pPr>
        <w:ind w:left="4604" w:hanging="360"/>
      </w:pPr>
    </w:lvl>
    <w:lvl w:ilvl="5" w:tplc="9A7026CA" w:tentative="1">
      <w:start w:val="1"/>
      <w:numFmt w:val="lowerRoman"/>
      <w:lvlText w:val="%6."/>
      <w:lvlJc w:val="right"/>
      <w:pPr>
        <w:ind w:left="5324" w:hanging="180"/>
      </w:pPr>
    </w:lvl>
    <w:lvl w:ilvl="6" w:tplc="805CECBE" w:tentative="1">
      <w:start w:val="1"/>
      <w:numFmt w:val="decimal"/>
      <w:lvlText w:val="%7."/>
      <w:lvlJc w:val="left"/>
      <w:pPr>
        <w:ind w:left="6044" w:hanging="360"/>
      </w:pPr>
    </w:lvl>
    <w:lvl w:ilvl="7" w:tplc="B8F89D9E" w:tentative="1">
      <w:start w:val="1"/>
      <w:numFmt w:val="lowerLetter"/>
      <w:lvlText w:val="%8."/>
      <w:lvlJc w:val="left"/>
      <w:pPr>
        <w:ind w:left="6764" w:hanging="360"/>
      </w:pPr>
    </w:lvl>
    <w:lvl w:ilvl="8" w:tplc="60AAC012" w:tentative="1">
      <w:start w:val="1"/>
      <w:numFmt w:val="lowerRoman"/>
      <w:lvlText w:val="%9."/>
      <w:lvlJc w:val="right"/>
      <w:pPr>
        <w:ind w:left="7484" w:hanging="180"/>
      </w:pPr>
    </w:lvl>
  </w:abstractNum>
  <w:num w:numId="1">
    <w:abstractNumId w:val="22"/>
  </w:num>
  <w:num w:numId="2">
    <w:abstractNumId w:val="17"/>
  </w:num>
  <w:num w:numId="3">
    <w:abstractNumId w:val="3"/>
  </w:num>
  <w:num w:numId="4">
    <w:abstractNumId w:val="21"/>
  </w:num>
  <w:num w:numId="5">
    <w:abstractNumId w:val="12"/>
  </w:num>
  <w:num w:numId="6">
    <w:abstractNumId w:val="15"/>
  </w:num>
  <w:num w:numId="7">
    <w:abstractNumId w:val="0"/>
  </w:num>
  <w:num w:numId="8">
    <w:abstractNumId w:val="33"/>
  </w:num>
  <w:num w:numId="9">
    <w:abstractNumId w:val="14"/>
  </w:num>
  <w:num w:numId="10">
    <w:abstractNumId w:val="7"/>
  </w:num>
  <w:num w:numId="11">
    <w:abstractNumId w:val="24"/>
  </w:num>
  <w:num w:numId="12">
    <w:abstractNumId w:val="8"/>
  </w:num>
  <w:num w:numId="13">
    <w:abstractNumId w:val="10"/>
  </w:num>
  <w:num w:numId="14">
    <w:abstractNumId w:val="18"/>
  </w:num>
  <w:num w:numId="15">
    <w:abstractNumId w:val="5"/>
  </w:num>
  <w:num w:numId="16">
    <w:abstractNumId w:val="4"/>
  </w:num>
  <w:num w:numId="17">
    <w:abstractNumId w:val="26"/>
  </w:num>
  <w:num w:numId="18">
    <w:abstractNumId w:val="31"/>
  </w:num>
  <w:num w:numId="19">
    <w:abstractNumId w:val="16"/>
  </w:num>
  <w:num w:numId="20">
    <w:abstractNumId w:val="2"/>
  </w:num>
  <w:num w:numId="21">
    <w:abstractNumId w:val="25"/>
  </w:num>
  <w:num w:numId="22">
    <w:abstractNumId w:val="6"/>
  </w:num>
  <w:num w:numId="23">
    <w:abstractNumId w:val="11"/>
  </w:num>
  <w:num w:numId="24">
    <w:abstractNumId w:val="1"/>
  </w:num>
  <w:num w:numId="25">
    <w:abstractNumId w:val="30"/>
  </w:num>
  <w:num w:numId="26">
    <w:abstractNumId w:val="9"/>
  </w:num>
  <w:num w:numId="27">
    <w:abstractNumId w:val="34"/>
  </w:num>
  <w:num w:numId="28">
    <w:abstractNumId w:val="20"/>
  </w:num>
  <w:num w:numId="29">
    <w:abstractNumId w:val="27"/>
  </w:num>
  <w:num w:numId="30">
    <w:abstractNumId w:val="13"/>
  </w:num>
  <w:num w:numId="31">
    <w:abstractNumId w:val="32"/>
  </w:num>
  <w:num w:numId="32">
    <w:abstractNumId w:val="28"/>
  </w:num>
  <w:num w:numId="33">
    <w:abstractNumId w:val="23"/>
  </w:num>
  <w:num w:numId="34">
    <w:abstractNumId w:val="19"/>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25"/>
    <w:rsid w:val="00000809"/>
    <w:rsid w:val="00001342"/>
    <w:rsid w:val="00002A49"/>
    <w:rsid w:val="00003058"/>
    <w:rsid w:val="0001141C"/>
    <w:rsid w:val="00013925"/>
    <w:rsid w:val="00013C0F"/>
    <w:rsid w:val="00014498"/>
    <w:rsid w:val="00014846"/>
    <w:rsid w:val="000154ED"/>
    <w:rsid w:val="00017C85"/>
    <w:rsid w:val="00022294"/>
    <w:rsid w:val="00024CCF"/>
    <w:rsid w:val="0002582F"/>
    <w:rsid w:val="000306D3"/>
    <w:rsid w:val="00031942"/>
    <w:rsid w:val="00033D1C"/>
    <w:rsid w:val="00035998"/>
    <w:rsid w:val="00035D17"/>
    <w:rsid w:val="00040322"/>
    <w:rsid w:val="00041091"/>
    <w:rsid w:val="00041401"/>
    <w:rsid w:val="0004209C"/>
    <w:rsid w:val="00044C5D"/>
    <w:rsid w:val="000501E9"/>
    <w:rsid w:val="0005078A"/>
    <w:rsid w:val="00053597"/>
    <w:rsid w:val="00063D01"/>
    <w:rsid w:val="000646DF"/>
    <w:rsid w:val="00065348"/>
    <w:rsid w:val="00067EAC"/>
    <w:rsid w:val="000738F3"/>
    <w:rsid w:val="0007407A"/>
    <w:rsid w:val="00074B5A"/>
    <w:rsid w:val="00075625"/>
    <w:rsid w:val="00076FF8"/>
    <w:rsid w:val="0007724B"/>
    <w:rsid w:val="00077B34"/>
    <w:rsid w:val="0008322B"/>
    <w:rsid w:val="000836A6"/>
    <w:rsid w:val="000901BD"/>
    <w:rsid w:val="00090FD7"/>
    <w:rsid w:val="00092C63"/>
    <w:rsid w:val="000954C4"/>
    <w:rsid w:val="00095EEB"/>
    <w:rsid w:val="000975D0"/>
    <w:rsid w:val="000A1841"/>
    <w:rsid w:val="000A1BC4"/>
    <w:rsid w:val="000A4208"/>
    <w:rsid w:val="000A4D90"/>
    <w:rsid w:val="000B1D7C"/>
    <w:rsid w:val="000B31F2"/>
    <w:rsid w:val="000B3CD3"/>
    <w:rsid w:val="000B4421"/>
    <w:rsid w:val="000B445D"/>
    <w:rsid w:val="000C48C7"/>
    <w:rsid w:val="000C4CAC"/>
    <w:rsid w:val="000C57D5"/>
    <w:rsid w:val="000D04EA"/>
    <w:rsid w:val="000D175B"/>
    <w:rsid w:val="000D2B3F"/>
    <w:rsid w:val="000D5CC1"/>
    <w:rsid w:val="000E144E"/>
    <w:rsid w:val="000E1B1C"/>
    <w:rsid w:val="000E1FEA"/>
    <w:rsid w:val="000E6A56"/>
    <w:rsid w:val="000F0211"/>
    <w:rsid w:val="000F226D"/>
    <w:rsid w:val="000F22C7"/>
    <w:rsid w:val="000F295C"/>
    <w:rsid w:val="000F342F"/>
    <w:rsid w:val="000F505C"/>
    <w:rsid w:val="00101056"/>
    <w:rsid w:val="0010279F"/>
    <w:rsid w:val="00103C02"/>
    <w:rsid w:val="00104032"/>
    <w:rsid w:val="00106926"/>
    <w:rsid w:val="001071D9"/>
    <w:rsid w:val="00107263"/>
    <w:rsid w:val="001072A2"/>
    <w:rsid w:val="00111B7F"/>
    <w:rsid w:val="00112500"/>
    <w:rsid w:val="001142E8"/>
    <w:rsid w:val="00123202"/>
    <w:rsid w:val="00123E22"/>
    <w:rsid w:val="00124055"/>
    <w:rsid w:val="001255DD"/>
    <w:rsid w:val="00127096"/>
    <w:rsid w:val="001275F9"/>
    <w:rsid w:val="0013047B"/>
    <w:rsid w:val="0013155D"/>
    <w:rsid w:val="00131F27"/>
    <w:rsid w:val="00132BE2"/>
    <w:rsid w:val="0014003E"/>
    <w:rsid w:val="001400BE"/>
    <w:rsid w:val="00142050"/>
    <w:rsid w:val="001442F8"/>
    <w:rsid w:val="001446D5"/>
    <w:rsid w:val="001506A5"/>
    <w:rsid w:val="00154DD3"/>
    <w:rsid w:val="001602CE"/>
    <w:rsid w:val="00162F78"/>
    <w:rsid w:val="001646A9"/>
    <w:rsid w:val="00164BB7"/>
    <w:rsid w:val="00165E1F"/>
    <w:rsid w:val="0016686A"/>
    <w:rsid w:val="00171C25"/>
    <w:rsid w:val="001720D6"/>
    <w:rsid w:val="00174A3D"/>
    <w:rsid w:val="00174C7E"/>
    <w:rsid w:val="00175CC1"/>
    <w:rsid w:val="00175D50"/>
    <w:rsid w:val="0017615D"/>
    <w:rsid w:val="001778D0"/>
    <w:rsid w:val="00180F52"/>
    <w:rsid w:val="001818F3"/>
    <w:rsid w:val="00184456"/>
    <w:rsid w:val="00184E1A"/>
    <w:rsid w:val="00185EC9"/>
    <w:rsid w:val="00186507"/>
    <w:rsid w:val="00186687"/>
    <w:rsid w:val="00190048"/>
    <w:rsid w:val="001957A7"/>
    <w:rsid w:val="001A2183"/>
    <w:rsid w:val="001A223C"/>
    <w:rsid w:val="001A7CA5"/>
    <w:rsid w:val="001A7F01"/>
    <w:rsid w:val="001B01F6"/>
    <w:rsid w:val="001B0989"/>
    <w:rsid w:val="001B25F7"/>
    <w:rsid w:val="001B4104"/>
    <w:rsid w:val="001B7681"/>
    <w:rsid w:val="001C0E22"/>
    <w:rsid w:val="001C103E"/>
    <w:rsid w:val="001C36F2"/>
    <w:rsid w:val="001C3AA5"/>
    <w:rsid w:val="001D1890"/>
    <w:rsid w:val="001D3786"/>
    <w:rsid w:val="001D452C"/>
    <w:rsid w:val="001D5DFA"/>
    <w:rsid w:val="001D77C2"/>
    <w:rsid w:val="001E0712"/>
    <w:rsid w:val="001E2335"/>
    <w:rsid w:val="001E3623"/>
    <w:rsid w:val="001E4C8A"/>
    <w:rsid w:val="001E7180"/>
    <w:rsid w:val="001F1EDD"/>
    <w:rsid w:val="001F45FE"/>
    <w:rsid w:val="0020044D"/>
    <w:rsid w:val="0020082B"/>
    <w:rsid w:val="00200D1B"/>
    <w:rsid w:val="00202071"/>
    <w:rsid w:val="00202192"/>
    <w:rsid w:val="00204E28"/>
    <w:rsid w:val="00206B70"/>
    <w:rsid w:val="0020779D"/>
    <w:rsid w:val="00211021"/>
    <w:rsid w:val="002111A9"/>
    <w:rsid w:val="00211D18"/>
    <w:rsid w:val="00213472"/>
    <w:rsid w:val="00213E97"/>
    <w:rsid w:val="00215951"/>
    <w:rsid w:val="00226A02"/>
    <w:rsid w:val="00226F08"/>
    <w:rsid w:val="00227893"/>
    <w:rsid w:val="00227C29"/>
    <w:rsid w:val="00230498"/>
    <w:rsid w:val="00230F7C"/>
    <w:rsid w:val="00233E7F"/>
    <w:rsid w:val="002349AB"/>
    <w:rsid w:val="002372C8"/>
    <w:rsid w:val="002377A8"/>
    <w:rsid w:val="00237BD7"/>
    <w:rsid w:val="00241D4F"/>
    <w:rsid w:val="002439B9"/>
    <w:rsid w:val="00246BF4"/>
    <w:rsid w:val="0024759F"/>
    <w:rsid w:val="00252CE5"/>
    <w:rsid w:val="00254C1D"/>
    <w:rsid w:val="00254FA9"/>
    <w:rsid w:val="002550DB"/>
    <w:rsid w:val="002559A6"/>
    <w:rsid w:val="00255F67"/>
    <w:rsid w:val="00257201"/>
    <w:rsid w:val="00257301"/>
    <w:rsid w:val="00260A46"/>
    <w:rsid w:val="002617C4"/>
    <w:rsid w:val="0026310C"/>
    <w:rsid w:val="00263D26"/>
    <w:rsid w:val="00266970"/>
    <w:rsid w:val="00271EF3"/>
    <w:rsid w:val="002768C5"/>
    <w:rsid w:val="00276E8B"/>
    <w:rsid w:val="00277D1A"/>
    <w:rsid w:val="00280C0C"/>
    <w:rsid w:val="00280EAE"/>
    <w:rsid w:val="002817AB"/>
    <w:rsid w:val="00281AB2"/>
    <w:rsid w:val="00282E6A"/>
    <w:rsid w:val="00285B82"/>
    <w:rsid w:val="00285BEE"/>
    <w:rsid w:val="002920E5"/>
    <w:rsid w:val="00292913"/>
    <w:rsid w:val="00295333"/>
    <w:rsid w:val="00295416"/>
    <w:rsid w:val="00297BB2"/>
    <w:rsid w:val="002B129C"/>
    <w:rsid w:val="002B484C"/>
    <w:rsid w:val="002B695E"/>
    <w:rsid w:val="002B75AD"/>
    <w:rsid w:val="002C048D"/>
    <w:rsid w:val="002C263C"/>
    <w:rsid w:val="002C3B36"/>
    <w:rsid w:val="002C58A5"/>
    <w:rsid w:val="002D22CA"/>
    <w:rsid w:val="002D30E3"/>
    <w:rsid w:val="002D4802"/>
    <w:rsid w:val="002D5DAF"/>
    <w:rsid w:val="002D7F7B"/>
    <w:rsid w:val="002E2DAC"/>
    <w:rsid w:val="002E41AC"/>
    <w:rsid w:val="002E57B7"/>
    <w:rsid w:val="002E7871"/>
    <w:rsid w:val="002F0395"/>
    <w:rsid w:val="002F21A4"/>
    <w:rsid w:val="002F3412"/>
    <w:rsid w:val="002F49E9"/>
    <w:rsid w:val="002F5706"/>
    <w:rsid w:val="002F7FCA"/>
    <w:rsid w:val="003018A9"/>
    <w:rsid w:val="00310C97"/>
    <w:rsid w:val="00311636"/>
    <w:rsid w:val="00314FA7"/>
    <w:rsid w:val="00315485"/>
    <w:rsid w:val="00317211"/>
    <w:rsid w:val="003178E8"/>
    <w:rsid w:val="00322BD9"/>
    <w:rsid w:val="0032478E"/>
    <w:rsid w:val="00325345"/>
    <w:rsid w:val="00325560"/>
    <w:rsid w:val="00325CC4"/>
    <w:rsid w:val="00336C85"/>
    <w:rsid w:val="00336D43"/>
    <w:rsid w:val="00341581"/>
    <w:rsid w:val="00343F58"/>
    <w:rsid w:val="0034448D"/>
    <w:rsid w:val="00346358"/>
    <w:rsid w:val="00346791"/>
    <w:rsid w:val="00347F97"/>
    <w:rsid w:val="00352BEC"/>
    <w:rsid w:val="00357BD7"/>
    <w:rsid w:val="00361416"/>
    <w:rsid w:val="00365356"/>
    <w:rsid w:val="0036573B"/>
    <w:rsid w:val="00366889"/>
    <w:rsid w:val="003700EA"/>
    <w:rsid w:val="00370F92"/>
    <w:rsid w:val="003720EB"/>
    <w:rsid w:val="00372851"/>
    <w:rsid w:val="00373F04"/>
    <w:rsid w:val="0037474D"/>
    <w:rsid w:val="003750D2"/>
    <w:rsid w:val="00376C63"/>
    <w:rsid w:val="00380314"/>
    <w:rsid w:val="00381D4E"/>
    <w:rsid w:val="00390804"/>
    <w:rsid w:val="00391375"/>
    <w:rsid w:val="00393114"/>
    <w:rsid w:val="00393823"/>
    <w:rsid w:val="00396393"/>
    <w:rsid w:val="003A1C59"/>
    <w:rsid w:val="003A24D8"/>
    <w:rsid w:val="003A5F94"/>
    <w:rsid w:val="003B050A"/>
    <w:rsid w:val="003B5A0C"/>
    <w:rsid w:val="003C0877"/>
    <w:rsid w:val="003C35A0"/>
    <w:rsid w:val="003C3A20"/>
    <w:rsid w:val="003C4018"/>
    <w:rsid w:val="003D3B6B"/>
    <w:rsid w:val="003D7548"/>
    <w:rsid w:val="003E10B7"/>
    <w:rsid w:val="003E2DDB"/>
    <w:rsid w:val="003E4537"/>
    <w:rsid w:val="003E5639"/>
    <w:rsid w:val="003F0573"/>
    <w:rsid w:val="003F4E06"/>
    <w:rsid w:val="00403D63"/>
    <w:rsid w:val="00410D94"/>
    <w:rsid w:val="00413222"/>
    <w:rsid w:val="004138E2"/>
    <w:rsid w:val="00415E2E"/>
    <w:rsid w:val="00422624"/>
    <w:rsid w:val="00422C67"/>
    <w:rsid w:val="004236CF"/>
    <w:rsid w:val="00424C2D"/>
    <w:rsid w:val="0042525C"/>
    <w:rsid w:val="00427D3A"/>
    <w:rsid w:val="00434905"/>
    <w:rsid w:val="00435D1B"/>
    <w:rsid w:val="00436159"/>
    <w:rsid w:val="00437789"/>
    <w:rsid w:val="004403EC"/>
    <w:rsid w:val="004406D4"/>
    <w:rsid w:val="00441D27"/>
    <w:rsid w:val="00442834"/>
    <w:rsid w:val="00442A7F"/>
    <w:rsid w:val="00442DBB"/>
    <w:rsid w:val="004435A4"/>
    <w:rsid w:val="00443F69"/>
    <w:rsid w:val="00447505"/>
    <w:rsid w:val="004512ED"/>
    <w:rsid w:val="00452C9B"/>
    <w:rsid w:val="00453E97"/>
    <w:rsid w:val="00456303"/>
    <w:rsid w:val="00456CB7"/>
    <w:rsid w:val="00460CE6"/>
    <w:rsid w:val="0046192C"/>
    <w:rsid w:val="0046196C"/>
    <w:rsid w:val="00462E5C"/>
    <w:rsid w:val="00463B54"/>
    <w:rsid w:val="00464014"/>
    <w:rsid w:val="00464795"/>
    <w:rsid w:val="00466980"/>
    <w:rsid w:val="00470013"/>
    <w:rsid w:val="00470E67"/>
    <w:rsid w:val="0047399E"/>
    <w:rsid w:val="00473DC7"/>
    <w:rsid w:val="004829BD"/>
    <w:rsid w:val="00482CE2"/>
    <w:rsid w:val="00485348"/>
    <w:rsid w:val="00487543"/>
    <w:rsid w:val="0049243F"/>
    <w:rsid w:val="00492D4E"/>
    <w:rsid w:val="00493448"/>
    <w:rsid w:val="00497CFB"/>
    <w:rsid w:val="004A0E90"/>
    <w:rsid w:val="004A2344"/>
    <w:rsid w:val="004A2467"/>
    <w:rsid w:val="004A3082"/>
    <w:rsid w:val="004B1F03"/>
    <w:rsid w:val="004B3AA5"/>
    <w:rsid w:val="004C345E"/>
    <w:rsid w:val="004C767E"/>
    <w:rsid w:val="004C7723"/>
    <w:rsid w:val="004C7A31"/>
    <w:rsid w:val="004D1F0F"/>
    <w:rsid w:val="004D4431"/>
    <w:rsid w:val="004D6D18"/>
    <w:rsid w:val="004E1F78"/>
    <w:rsid w:val="004E567D"/>
    <w:rsid w:val="004E58EE"/>
    <w:rsid w:val="004E5980"/>
    <w:rsid w:val="004E61AC"/>
    <w:rsid w:val="004F1B4B"/>
    <w:rsid w:val="004F3C51"/>
    <w:rsid w:val="005003B2"/>
    <w:rsid w:val="00500A7F"/>
    <w:rsid w:val="005029C9"/>
    <w:rsid w:val="00503C79"/>
    <w:rsid w:val="005044A6"/>
    <w:rsid w:val="005047C3"/>
    <w:rsid w:val="005108FD"/>
    <w:rsid w:val="00512B4F"/>
    <w:rsid w:val="0051732D"/>
    <w:rsid w:val="005203C3"/>
    <w:rsid w:val="00520F24"/>
    <w:rsid w:val="00525A3C"/>
    <w:rsid w:val="0052783D"/>
    <w:rsid w:val="00530DFB"/>
    <w:rsid w:val="005325DD"/>
    <w:rsid w:val="00532C21"/>
    <w:rsid w:val="00532D11"/>
    <w:rsid w:val="0053307D"/>
    <w:rsid w:val="00535DDC"/>
    <w:rsid w:val="00536B03"/>
    <w:rsid w:val="00542E8A"/>
    <w:rsid w:val="005448B4"/>
    <w:rsid w:val="00544C47"/>
    <w:rsid w:val="00547F68"/>
    <w:rsid w:val="00552CE0"/>
    <w:rsid w:val="00560BF5"/>
    <w:rsid w:val="00564725"/>
    <w:rsid w:val="00565246"/>
    <w:rsid w:val="005671BC"/>
    <w:rsid w:val="005700DB"/>
    <w:rsid w:val="00570644"/>
    <w:rsid w:val="00574A70"/>
    <w:rsid w:val="005760EB"/>
    <w:rsid w:val="00576903"/>
    <w:rsid w:val="00577A7A"/>
    <w:rsid w:val="0058145D"/>
    <w:rsid w:val="0058269D"/>
    <w:rsid w:val="00582F83"/>
    <w:rsid w:val="005842CD"/>
    <w:rsid w:val="00584D84"/>
    <w:rsid w:val="00585E92"/>
    <w:rsid w:val="0058711D"/>
    <w:rsid w:val="0059050A"/>
    <w:rsid w:val="005906E4"/>
    <w:rsid w:val="005924EF"/>
    <w:rsid w:val="00592DD7"/>
    <w:rsid w:val="00595062"/>
    <w:rsid w:val="005A06BD"/>
    <w:rsid w:val="005A0A91"/>
    <w:rsid w:val="005A11C5"/>
    <w:rsid w:val="005A20EF"/>
    <w:rsid w:val="005A7055"/>
    <w:rsid w:val="005B1F25"/>
    <w:rsid w:val="005B216E"/>
    <w:rsid w:val="005B67D7"/>
    <w:rsid w:val="005B72D2"/>
    <w:rsid w:val="005C3478"/>
    <w:rsid w:val="005C4204"/>
    <w:rsid w:val="005C6C45"/>
    <w:rsid w:val="005D0C76"/>
    <w:rsid w:val="005D0E93"/>
    <w:rsid w:val="005D1343"/>
    <w:rsid w:val="005D3DB7"/>
    <w:rsid w:val="005D46F4"/>
    <w:rsid w:val="005D5B48"/>
    <w:rsid w:val="005E0A9E"/>
    <w:rsid w:val="005E12EB"/>
    <w:rsid w:val="005E269C"/>
    <w:rsid w:val="005E27C5"/>
    <w:rsid w:val="005E3D68"/>
    <w:rsid w:val="005E474B"/>
    <w:rsid w:val="005E4FA1"/>
    <w:rsid w:val="005E5B7E"/>
    <w:rsid w:val="005E66A2"/>
    <w:rsid w:val="005F2F8C"/>
    <w:rsid w:val="005F5902"/>
    <w:rsid w:val="005F6C14"/>
    <w:rsid w:val="005F7DA5"/>
    <w:rsid w:val="00602F8C"/>
    <w:rsid w:val="00604B99"/>
    <w:rsid w:val="00607CE7"/>
    <w:rsid w:val="006105F6"/>
    <w:rsid w:val="00610D57"/>
    <w:rsid w:val="0061680D"/>
    <w:rsid w:val="00616EDE"/>
    <w:rsid w:val="00620BF0"/>
    <w:rsid w:val="006216FD"/>
    <w:rsid w:val="00622CD8"/>
    <w:rsid w:val="00623125"/>
    <w:rsid w:val="00624A60"/>
    <w:rsid w:val="00626172"/>
    <w:rsid w:val="00631E4C"/>
    <w:rsid w:val="00640A60"/>
    <w:rsid w:val="00642DB1"/>
    <w:rsid w:val="00646DB8"/>
    <w:rsid w:val="00646EEC"/>
    <w:rsid w:val="006501E6"/>
    <w:rsid w:val="006520FB"/>
    <w:rsid w:val="00655A1C"/>
    <w:rsid w:val="006576FF"/>
    <w:rsid w:val="00660224"/>
    <w:rsid w:val="00660AE0"/>
    <w:rsid w:val="00664D0F"/>
    <w:rsid w:val="00665085"/>
    <w:rsid w:val="00666F63"/>
    <w:rsid w:val="006674BD"/>
    <w:rsid w:val="0067164A"/>
    <w:rsid w:val="00671866"/>
    <w:rsid w:val="006720FA"/>
    <w:rsid w:val="0067399C"/>
    <w:rsid w:val="00682AF4"/>
    <w:rsid w:val="00683A9C"/>
    <w:rsid w:val="00683DEC"/>
    <w:rsid w:val="00684298"/>
    <w:rsid w:val="00693936"/>
    <w:rsid w:val="00694CC0"/>
    <w:rsid w:val="00696B32"/>
    <w:rsid w:val="00697327"/>
    <w:rsid w:val="00697AFA"/>
    <w:rsid w:val="006A0295"/>
    <w:rsid w:val="006A11AC"/>
    <w:rsid w:val="006A51B9"/>
    <w:rsid w:val="006A5552"/>
    <w:rsid w:val="006A5AD2"/>
    <w:rsid w:val="006A6B17"/>
    <w:rsid w:val="006B29D4"/>
    <w:rsid w:val="006B4298"/>
    <w:rsid w:val="006B4D24"/>
    <w:rsid w:val="006B504F"/>
    <w:rsid w:val="006C3789"/>
    <w:rsid w:val="006C55F2"/>
    <w:rsid w:val="006C57AE"/>
    <w:rsid w:val="006C73D6"/>
    <w:rsid w:val="006C7FFB"/>
    <w:rsid w:val="006D1EBA"/>
    <w:rsid w:val="006D2385"/>
    <w:rsid w:val="006D5409"/>
    <w:rsid w:val="006D6119"/>
    <w:rsid w:val="006D710C"/>
    <w:rsid w:val="006D75FB"/>
    <w:rsid w:val="006E40F5"/>
    <w:rsid w:val="006E5385"/>
    <w:rsid w:val="006E6D9C"/>
    <w:rsid w:val="006E799B"/>
    <w:rsid w:val="006E79CC"/>
    <w:rsid w:val="006F578A"/>
    <w:rsid w:val="006F5E1E"/>
    <w:rsid w:val="006F7F14"/>
    <w:rsid w:val="00700155"/>
    <w:rsid w:val="00701B33"/>
    <w:rsid w:val="0070252E"/>
    <w:rsid w:val="00702AA7"/>
    <w:rsid w:val="0070476E"/>
    <w:rsid w:val="00704FD6"/>
    <w:rsid w:val="0070577B"/>
    <w:rsid w:val="0070599D"/>
    <w:rsid w:val="0070607B"/>
    <w:rsid w:val="00707F90"/>
    <w:rsid w:val="00711013"/>
    <w:rsid w:val="00713706"/>
    <w:rsid w:val="007139A3"/>
    <w:rsid w:val="00720616"/>
    <w:rsid w:val="00724D44"/>
    <w:rsid w:val="0072507E"/>
    <w:rsid w:val="00725FA9"/>
    <w:rsid w:val="00727761"/>
    <w:rsid w:val="00735585"/>
    <w:rsid w:val="007356EE"/>
    <w:rsid w:val="007362B5"/>
    <w:rsid w:val="00737B93"/>
    <w:rsid w:val="00741CEA"/>
    <w:rsid w:val="00742C24"/>
    <w:rsid w:val="00744591"/>
    <w:rsid w:val="00747BCB"/>
    <w:rsid w:val="00747CF5"/>
    <w:rsid w:val="00752B99"/>
    <w:rsid w:val="00754657"/>
    <w:rsid w:val="00757BCD"/>
    <w:rsid w:val="00760A5D"/>
    <w:rsid w:val="00761BA1"/>
    <w:rsid w:val="00762D0E"/>
    <w:rsid w:val="0076545F"/>
    <w:rsid w:val="00766EB1"/>
    <w:rsid w:val="00770F7F"/>
    <w:rsid w:val="00781BEC"/>
    <w:rsid w:val="00783F7A"/>
    <w:rsid w:val="007852A8"/>
    <w:rsid w:val="00786084"/>
    <w:rsid w:val="007863B9"/>
    <w:rsid w:val="00786CE0"/>
    <w:rsid w:val="0079341A"/>
    <w:rsid w:val="00795D0B"/>
    <w:rsid w:val="00796354"/>
    <w:rsid w:val="00796B9D"/>
    <w:rsid w:val="007A2F18"/>
    <w:rsid w:val="007A3D2A"/>
    <w:rsid w:val="007A509D"/>
    <w:rsid w:val="007A5D97"/>
    <w:rsid w:val="007A5DCD"/>
    <w:rsid w:val="007B01DD"/>
    <w:rsid w:val="007B2D7C"/>
    <w:rsid w:val="007B73CC"/>
    <w:rsid w:val="007C30C1"/>
    <w:rsid w:val="007C42E2"/>
    <w:rsid w:val="007C7321"/>
    <w:rsid w:val="007C7461"/>
    <w:rsid w:val="007D0AD8"/>
    <w:rsid w:val="007D4073"/>
    <w:rsid w:val="007D692C"/>
    <w:rsid w:val="007E1039"/>
    <w:rsid w:val="007E4AB9"/>
    <w:rsid w:val="007F06C4"/>
    <w:rsid w:val="007F1EF1"/>
    <w:rsid w:val="007F2555"/>
    <w:rsid w:val="007F6634"/>
    <w:rsid w:val="007F75C8"/>
    <w:rsid w:val="007F7A1F"/>
    <w:rsid w:val="008010A0"/>
    <w:rsid w:val="00801C6C"/>
    <w:rsid w:val="00811A8F"/>
    <w:rsid w:val="00813C80"/>
    <w:rsid w:val="0081686C"/>
    <w:rsid w:val="00816E58"/>
    <w:rsid w:val="008178D2"/>
    <w:rsid w:val="00817ABA"/>
    <w:rsid w:val="00824B3E"/>
    <w:rsid w:val="00825678"/>
    <w:rsid w:val="00834161"/>
    <w:rsid w:val="008415A1"/>
    <w:rsid w:val="00841DC6"/>
    <w:rsid w:val="00842CD7"/>
    <w:rsid w:val="00842EFE"/>
    <w:rsid w:val="00844EBB"/>
    <w:rsid w:val="008451E7"/>
    <w:rsid w:val="008459DA"/>
    <w:rsid w:val="00845B37"/>
    <w:rsid w:val="0084675F"/>
    <w:rsid w:val="00846BF1"/>
    <w:rsid w:val="008510B8"/>
    <w:rsid w:val="0085166E"/>
    <w:rsid w:val="00851683"/>
    <w:rsid w:val="0085250F"/>
    <w:rsid w:val="00853D0E"/>
    <w:rsid w:val="0085426F"/>
    <w:rsid w:val="00854628"/>
    <w:rsid w:val="008565EF"/>
    <w:rsid w:val="00860F94"/>
    <w:rsid w:val="008638EE"/>
    <w:rsid w:val="0086496C"/>
    <w:rsid w:val="0086630F"/>
    <w:rsid w:val="00866E17"/>
    <w:rsid w:val="00870E7F"/>
    <w:rsid w:val="00871005"/>
    <w:rsid w:val="00872D99"/>
    <w:rsid w:val="00872F08"/>
    <w:rsid w:val="00873256"/>
    <w:rsid w:val="0087422B"/>
    <w:rsid w:val="00881603"/>
    <w:rsid w:val="00881E22"/>
    <w:rsid w:val="00883DD2"/>
    <w:rsid w:val="0088526C"/>
    <w:rsid w:val="0088598B"/>
    <w:rsid w:val="0089102C"/>
    <w:rsid w:val="00891642"/>
    <w:rsid w:val="0089292C"/>
    <w:rsid w:val="0089736D"/>
    <w:rsid w:val="008A6E12"/>
    <w:rsid w:val="008B238F"/>
    <w:rsid w:val="008B2EE6"/>
    <w:rsid w:val="008B41FB"/>
    <w:rsid w:val="008C07A2"/>
    <w:rsid w:val="008C143A"/>
    <w:rsid w:val="008C1B7F"/>
    <w:rsid w:val="008C351F"/>
    <w:rsid w:val="008C38A0"/>
    <w:rsid w:val="008C3AF3"/>
    <w:rsid w:val="008C6C96"/>
    <w:rsid w:val="008D1EB2"/>
    <w:rsid w:val="008D324A"/>
    <w:rsid w:val="008D3C27"/>
    <w:rsid w:val="008D45E2"/>
    <w:rsid w:val="008D4811"/>
    <w:rsid w:val="008D7572"/>
    <w:rsid w:val="008E02E9"/>
    <w:rsid w:val="008E04EB"/>
    <w:rsid w:val="008E1208"/>
    <w:rsid w:val="008E5628"/>
    <w:rsid w:val="008E59AB"/>
    <w:rsid w:val="008E5D2F"/>
    <w:rsid w:val="008E68EA"/>
    <w:rsid w:val="008E696F"/>
    <w:rsid w:val="008E7AE7"/>
    <w:rsid w:val="008F1DBC"/>
    <w:rsid w:val="008F2233"/>
    <w:rsid w:val="008F4113"/>
    <w:rsid w:val="008F5484"/>
    <w:rsid w:val="008F607C"/>
    <w:rsid w:val="008F7BB8"/>
    <w:rsid w:val="008F7E60"/>
    <w:rsid w:val="009012BC"/>
    <w:rsid w:val="009057AE"/>
    <w:rsid w:val="00906150"/>
    <w:rsid w:val="00910024"/>
    <w:rsid w:val="00911584"/>
    <w:rsid w:val="00914309"/>
    <w:rsid w:val="00914F8A"/>
    <w:rsid w:val="0091660C"/>
    <w:rsid w:val="009166AF"/>
    <w:rsid w:val="0091681A"/>
    <w:rsid w:val="00917120"/>
    <w:rsid w:val="00926A05"/>
    <w:rsid w:val="0093176F"/>
    <w:rsid w:val="00934F38"/>
    <w:rsid w:val="00941E3A"/>
    <w:rsid w:val="009453DD"/>
    <w:rsid w:val="00947721"/>
    <w:rsid w:val="00952FB5"/>
    <w:rsid w:val="0096068E"/>
    <w:rsid w:val="00961634"/>
    <w:rsid w:val="00966377"/>
    <w:rsid w:val="00966CA7"/>
    <w:rsid w:val="0097496C"/>
    <w:rsid w:val="00976D4E"/>
    <w:rsid w:val="00982802"/>
    <w:rsid w:val="00984ABF"/>
    <w:rsid w:val="00985434"/>
    <w:rsid w:val="009902A6"/>
    <w:rsid w:val="009909D6"/>
    <w:rsid w:val="009910F7"/>
    <w:rsid w:val="0099290A"/>
    <w:rsid w:val="009969CA"/>
    <w:rsid w:val="00996E53"/>
    <w:rsid w:val="00997075"/>
    <w:rsid w:val="009A0F1A"/>
    <w:rsid w:val="009A3A64"/>
    <w:rsid w:val="009A3FB2"/>
    <w:rsid w:val="009A4125"/>
    <w:rsid w:val="009A5E89"/>
    <w:rsid w:val="009A7AEC"/>
    <w:rsid w:val="009B17B1"/>
    <w:rsid w:val="009B1F60"/>
    <w:rsid w:val="009B264C"/>
    <w:rsid w:val="009B2B32"/>
    <w:rsid w:val="009B384E"/>
    <w:rsid w:val="009B4E0B"/>
    <w:rsid w:val="009B53CE"/>
    <w:rsid w:val="009C12B3"/>
    <w:rsid w:val="009C3109"/>
    <w:rsid w:val="009C34EE"/>
    <w:rsid w:val="009C4368"/>
    <w:rsid w:val="009D013C"/>
    <w:rsid w:val="009D539F"/>
    <w:rsid w:val="009D7F0B"/>
    <w:rsid w:val="009D7F4C"/>
    <w:rsid w:val="009E6406"/>
    <w:rsid w:val="009E7250"/>
    <w:rsid w:val="009F0679"/>
    <w:rsid w:val="009F1280"/>
    <w:rsid w:val="009F1F5D"/>
    <w:rsid w:val="009F2D0F"/>
    <w:rsid w:val="009F37C6"/>
    <w:rsid w:val="009F3D33"/>
    <w:rsid w:val="009F4DE0"/>
    <w:rsid w:val="009F6310"/>
    <w:rsid w:val="009F7111"/>
    <w:rsid w:val="009F7A48"/>
    <w:rsid w:val="00A001A2"/>
    <w:rsid w:val="00A008EE"/>
    <w:rsid w:val="00A045D5"/>
    <w:rsid w:val="00A04C3C"/>
    <w:rsid w:val="00A0676F"/>
    <w:rsid w:val="00A07D8A"/>
    <w:rsid w:val="00A07DAA"/>
    <w:rsid w:val="00A11B24"/>
    <w:rsid w:val="00A154DF"/>
    <w:rsid w:val="00A15B04"/>
    <w:rsid w:val="00A163FF"/>
    <w:rsid w:val="00A27065"/>
    <w:rsid w:val="00A27B60"/>
    <w:rsid w:val="00A30547"/>
    <w:rsid w:val="00A36FDD"/>
    <w:rsid w:val="00A401A7"/>
    <w:rsid w:val="00A41491"/>
    <w:rsid w:val="00A428C8"/>
    <w:rsid w:val="00A44031"/>
    <w:rsid w:val="00A44181"/>
    <w:rsid w:val="00A44502"/>
    <w:rsid w:val="00A45A3A"/>
    <w:rsid w:val="00A46830"/>
    <w:rsid w:val="00A46BD2"/>
    <w:rsid w:val="00A46FB5"/>
    <w:rsid w:val="00A51B03"/>
    <w:rsid w:val="00A65AB1"/>
    <w:rsid w:val="00A70E2B"/>
    <w:rsid w:val="00A72E1A"/>
    <w:rsid w:val="00A74A2F"/>
    <w:rsid w:val="00A759C3"/>
    <w:rsid w:val="00A76BF5"/>
    <w:rsid w:val="00A8236E"/>
    <w:rsid w:val="00A82512"/>
    <w:rsid w:val="00A83B1A"/>
    <w:rsid w:val="00A85824"/>
    <w:rsid w:val="00A86E2E"/>
    <w:rsid w:val="00A91107"/>
    <w:rsid w:val="00A9186A"/>
    <w:rsid w:val="00A91A5A"/>
    <w:rsid w:val="00A949A2"/>
    <w:rsid w:val="00A96BFD"/>
    <w:rsid w:val="00A975A8"/>
    <w:rsid w:val="00AA1FC9"/>
    <w:rsid w:val="00AA2100"/>
    <w:rsid w:val="00AA7887"/>
    <w:rsid w:val="00AB1FE8"/>
    <w:rsid w:val="00AB283F"/>
    <w:rsid w:val="00AB6FA2"/>
    <w:rsid w:val="00AC1008"/>
    <w:rsid w:val="00AC61B7"/>
    <w:rsid w:val="00AD1949"/>
    <w:rsid w:val="00AD6F93"/>
    <w:rsid w:val="00AE00D6"/>
    <w:rsid w:val="00AE22AC"/>
    <w:rsid w:val="00AE26B0"/>
    <w:rsid w:val="00AE2B8E"/>
    <w:rsid w:val="00AE2CDC"/>
    <w:rsid w:val="00AE40BF"/>
    <w:rsid w:val="00AE4EA9"/>
    <w:rsid w:val="00AE4F79"/>
    <w:rsid w:val="00AE6080"/>
    <w:rsid w:val="00AE7C01"/>
    <w:rsid w:val="00AF07B2"/>
    <w:rsid w:val="00AF0932"/>
    <w:rsid w:val="00AF2B7C"/>
    <w:rsid w:val="00AF360D"/>
    <w:rsid w:val="00AF7F10"/>
    <w:rsid w:val="00B00F89"/>
    <w:rsid w:val="00B02921"/>
    <w:rsid w:val="00B032B0"/>
    <w:rsid w:val="00B03FAA"/>
    <w:rsid w:val="00B041F0"/>
    <w:rsid w:val="00B05A6D"/>
    <w:rsid w:val="00B149A9"/>
    <w:rsid w:val="00B15B9B"/>
    <w:rsid w:val="00B174C6"/>
    <w:rsid w:val="00B205F9"/>
    <w:rsid w:val="00B20928"/>
    <w:rsid w:val="00B2291B"/>
    <w:rsid w:val="00B26748"/>
    <w:rsid w:val="00B276E5"/>
    <w:rsid w:val="00B3459A"/>
    <w:rsid w:val="00B348BA"/>
    <w:rsid w:val="00B354D9"/>
    <w:rsid w:val="00B371C7"/>
    <w:rsid w:val="00B37490"/>
    <w:rsid w:val="00B40DA0"/>
    <w:rsid w:val="00B4115E"/>
    <w:rsid w:val="00B427DA"/>
    <w:rsid w:val="00B4286E"/>
    <w:rsid w:val="00B43B6C"/>
    <w:rsid w:val="00B47ED1"/>
    <w:rsid w:val="00B53092"/>
    <w:rsid w:val="00B547B1"/>
    <w:rsid w:val="00B610A1"/>
    <w:rsid w:val="00B62F7E"/>
    <w:rsid w:val="00B6474C"/>
    <w:rsid w:val="00B67541"/>
    <w:rsid w:val="00B71462"/>
    <w:rsid w:val="00B716C9"/>
    <w:rsid w:val="00B74395"/>
    <w:rsid w:val="00B7475F"/>
    <w:rsid w:val="00B756A7"/>
    <w:rsid w:val="00B75F80"/>
    <w:rsid w:val="00B77A61"/>
    <w:rsid w:val="00B806DF"/>
    <w:rsid w:val="00B82644"/>
    <w:rsid w:val="00B82777"/>
    <w:rsid w:val="00B827EF"/>
    <w:rsid w:val="00B85353"/>
    <w:rsid w:val="00B946E2"/>
    <w:rsid w:val="00BA0CC1"/>
    <w:rsid w:val="00BA2235"/>
    <w:rsid w:val="00BA4FBF"/>
    <w:rsid w:val="00BB2410"/>
    <w:rsid w:val="00BB39AA"/>
    <w:rsid w:val="00BC34AD"/>
    <w:rsid w:val="00BC4F1F"/>
    <w:rsid w:val="00BC4FBF"/>
    <w:rsid w:val="00BC5683"/>
    <w:rsid w:val="00BD3AC4"/>
    <w:rsid w:val="00BD5618"/>
    <w:rsid w:val="00BD585A"/>
    <w:rsid w:val="00BD6B99"/>
    <w:rsid w:val="00BE3C18"/>
    <w:rsid w:val="00BE59C2"/>
    <w:rsid w:val="00BE6695"/>
    <w:rsid w:val="00BE6F61"/>
    <w:rsid w:val="00BE6FAF"/>
    <w:rsid w:val="00BF17BF"/>
    <w:rsid w:val="00BF4101"/>
    <w:rsid w:val="00BF5EBD"/>
    <w:rsid w:val="00BF70C6"/>
    <w:rsid w:val="00BF7A7E"/>
    <w:rsid w:val="00C05176"/>
    <w:rsid w:val="00C059A2"/>
    <w:rsid w:val="00C0735D"/>
    <w:rsid w:val="00C075E7"/>
    <w:rsid w:val="00C104AF"/>
    <w:rsid w:val="00C119DE"/>
    <w:rsid w:val="00C15BA6"/>
    <w:rsid w:val="00C17152"/>
    <w:rsid w:val="00C21BF5"/>
    <w:rsid w:val="00C25439"/>
    <w:rsid w:val="00C2667D"/>
    <w:rsid w:val="00C2669E"/>
    <w:rsid w:val="00C27264"/>
    <w:rsid w:val="00C32411"/>
    <w:rsid w:val="00C32B79"/>
    <w:rsid w:val="00C368AC"/>
    <w:rsid w:val="00C41632"/>
    <w:rsid w:val="00C434C4"/>
    <w:rsid w:val="00C44103"/>
    <w:rsid w:val="00C44D49"/>
    <w:rsid w:val="00C4521B"/>
    <w:rsid w:val="00C453FA"/>
    <w:rsid w:val="00C5031F"/>
    <w:rsid w:val="00C516A7"/>
    <w:rsid w:val="00C530C5"/>
    <w:rsid w:val="00C54B77"/>
    <w:rsid w:val="00C62712"/>
    <w:rsid w:val="00C654D0"/>
    <w:rsid w:val="00C66387"/>
    <w:rsid w:val="00C70E1B"/>
    <w:rsid w:val="00C70E67"/>
    <w:rsid w:val="00C719E9"/>
    <w:rsid w:val="00C71F1B"/>
    <w:rsid w:val="00C72C04"/>
    <w:rsid w:val="00C73A6A"/>
    <w:rsid w:val="00C748BA"/>
    <w:rsid w:val="00C74FDD"/>
    <w:rsid w:val="00C752F3"/>
    <w:rsid w:val="00C76D6C"/>
    <w:rsid w:val="00C77B0E"/>
    <w:rsid w:val="00C80C81"/>
    <w:rsid w:val="00C81604"/>
    <w:rsid w:val="00C8226D"/>
    <w:rsid w:val="00C83769"/>
    <w:rsid w:val="00C845C2"/>
    <w:rsid w:val="00C87325"/>
    <w:rsid w:val="00C91D23"/>
    <w:rsid w:val="00C93600"/>
    <w:rsid w:val="00C95A9A"/>
    <w:rsid w:val="00CA0CA5"/>
    <w:rsid w:val="00CA483F"/>
    <w:rsid w:val="00CA5AEA"/>
    <w:rsid w:val="00CA774E"/>
    <w:rsid w:val="00CA7A44"/>
    <w:rsid w:val="00CA7AA6"/>
    <w:rsid w:val="00CB1B4A"/>
    <w:rsid w:val="00CB2862"/>
    <w:rsid w:val="00CB4BD5"/>
    <w:rsid w:val="00CB4DF1"/>
    <w:rsid w:val="00CB573D"/>
    <w:rsid w:val="00CB5769"/>
    <w:rsid w:val="00CB6958"/>
    <w:rsid w:val="00CC13BE"/>
    <w:rsid w:val="00CC1792"/>
    <w:rsid w:val="00CC18B9"/>
    <w:rsid w:val="00CC49D8"/>
    <w:rsid w:val="00CD0CD5"/>
    <w:rsid w:val="00CD4350"/>
    <w:rsid w:val="00CD4459"/>
    <w:rsid w:val="00CD473B"/>
    <w:rsid w:val="00CD4FDB"/>
    <w:rsid w:val="00CD57B4"/>
    <w:rsid w:val="00CD5A2D"/>
    <w:rsid w:val="00CD62E7"/>
    <w:rsid w:val="00CD6C9E"/>
    <w:rsid w:val="00CD6DDC"/>
    <w:rsid w:val="00CD6E2C"/>
    <w:rsid w:val="00CE459D"/>
    <w:rsid w:val="00CE45D5"/>
    <w:rsid w:val="00CE59D0"/>
    <w:rsid w:val="00CF0048"/>
    <w:rsid w:val="00CF2B7F"/>
    <w:rsid w:val="00CF3F8C"/>
    <w:rsid w:val="00CF6CE7"/>
    <w:rsid w:val="00D01A03"/>
    <w:rsid w:val="00D01E33"/>
    <w:rsid w:val="00D0400B"/>
    <w:rsid w:val="00D05C79"/>
    <w:rsid w:val="00D05D3C"/>
    <w:rsid w:val="00D11188"/>
    <w:rsid w:val="00D11E02"/>
    <w:rsid w:val="00D137C4"/>
    <w:rsid w:val="00D13A09"/>
    <w:rsid w:val="00D13F2B"/>
    <w:rsid w:val="00D14C13"/>
    <w:rsid w:val="00D151A0"/>
    <w:rsid w:val="00D228B6"/>
    <w:rsid w:val="00D434A0"/>
    <w:rsid w:val="00D4435A"/>
    <w:rsid w:val="00D44CA6"/>
    <w:rsid w:val="00D4551A"/>
    <w:rsid w:val="00D51C42"/>
    <w:rsid w:val="00D5396C"/>
    <w:rsid w:val="00D53D7B"/>
    <w:rsid w:val="00D568ED"/>
    <w:rsid w:val="00D601A7"/>
    <w:rsid w:val="00D623F4"/>
    <w:rsid w:val="00D627FC"/>
    <w:rsid w:val="00D632CE"/>
    <w:rsid w:val="00D63BD1"/>
    <w:rsid w:val="00D671A7"/>
    <w:rsid w:val="00D708E7"/>
    <w:rsid w:val="00D7101F"/>
    <w:rsid w:val="00D725E0"/>
    <w:rsid w:val="00D72FD9"/>
    <w:rsid w:val="00D733D6"/>
    <w:rsid w:val="00D753F3"/>
    <w:rsid w:val="00D778AF"/>
    <w:rsid w:val="00D77D97"/>
    <w:rsid w:val="00D80A70"/>
    <w:rsid w:val="00D828FA"/>
    <w:rsid w:val="00D84755"/>
    <w:rsid w:val="00D848F6"/>
    <w:rsid w:val="00D8561A"/>
    <w:rsid w:val="00D8765E"/>
    <w:rsid w:val="00D87FCD"/>
    <w:rsid w:val="00D92CE4"/>
    <w:rsid w:val="00D9353B"/>
    <w:rsid w:val="00D93D56"/>
    <w:rsid w:val="00D95945"/>
    <w:rsid w:val="00D960BD"/>
    <w:rsid w:val="00D97793"/>
    <w:rsid w:val="00DA2CBD"/>
    <w:rsid w:val="00DA4ADA"/>
    <w:rsid w:val="00DA7E82"/>
    <w:rsid w:val="00DB1394"/>
    <w:rsid w:val="00DB3E60"/>
    <w:rsid w:val="00DB6212"/>
    <w:rsid w:val="00DB6EE3"/>
    <w:rsid w:val="00DC12B7"/>
    <w:rsid w:val="00DC4403"/>
    <w:rsid w:val="00DD2178"/>
    <w:rsid w:val="00DD29E4"/>
    <w:rsid w:val="00DD4E7B"/>
    <w:rsid w:val="00DD5A7D"/>
    <w:rsid w:val="00DD7907"/>
    <w:rsid w:val="00DE23E6"/>
    <w:rsid w:val="00DE3647"/>
    <w:rsid w:val="00DE3E0C"/>
    <w:rsid w:val="00DF16E6"/>
    <w:rsid w:val="00DF2DFF"/>
    <w:rsid w:val="00DF4BCF"/>
    <w:rsid w:val="00DF7F47"/>
    <w:rsid w:val="00E0627B"/>
    <w:rsid w:val="00E0713D"/>
    <w:rsid w:val="00E07EA2"/>
    <w:rsid w:val="00E1175F"/>
    <w:rsid w:val="00E1343A"/>
    <w:rsid w:val="00E13633"/>
    <w:rsid w:val="00E149A0"/>
    <w:rsid w:val="00E16C34"/>
    <w:rsid w:val="00E2293D"/>
    <w:rsid w:val="00E24454"/>
    <w:rsid w:val="00E26671"/>
    <w:rsid w:val="00E26D87"/>
    <w:rsid w:val="00E27ACD"/>
    <w:rsid w:val="00E322F2"/>
    <w:rsid w:val="00E338E2"/>
    <w:rsid w:val="00E33CD1"/>
    <w:rsid w:val="00E417B7"/>
    <w:rsid w:val="00E41C92"/>
    <w:rsid w:val="00E44495"/>
    <w:rsid w:val="00E53873"/>
    <w:rsid w:val="00E53A0F"/>
    <w:rsid w:val="00E563B2"/>
    <w:rsid w:val="00E564C5"/>
    <w:rsid w:val="00E57B65"/>
    <w:rsid w:val="00E61868"/>
    <w:rsid w:val="00E63975"/>
    <w:rsid w:val="00E64169"/>
    <w:rsid w:val="00E663FB"/>
    <w:rsid w:val="00E670EA"/>
    <w:rsid w:val="00E67D82"/>
    <w:rsid w:val="00E71143"/>
    <w:rsid w:val="00E7486E"/>
    <w:rsid w:val="00E85F66"/>
    <w:rsid w:val="00E86BA7"/>
    <w:rsid w:val="00E919A2"/>
    <w:rsid w:val="00E91BD2"/>
    <w:rsid w:val="00E971C7"/>
    <w:rsid w:val="00E97C38"/>
    <w:rsid w:val="00EA08F2"/>
    <w:rsid w:val="00EA1A1F"/>
    <w:rsid w:val="00EA2CF3"/>
    <w:rsid w:val="00EB26EA"/>
    <w:rsid w:val="00EB7383"/>
    <w:rsid w:val="00EB7D2F"/>
    <w:rsid w:val="00EC2C05"/>
    <w:rsid w:val="00EC41CF"/>
    <w:rsid w:val="00EC4A56"/>
    <w:rsid w:val="00EC70CD"/>
    <w:rsid w:val="00EC773C"/>
    <w:rsid w:val="00ED632F"/>
    <w:rsid w:val="00EE017C"/>
    <w:rsid w:val="00EE06D0"/>
    <w:rsid w:val="00EE30A9"/>
    <w:rsid w:val="00EE3501"/>
    <w:rsid w:val="00EE6CF8"/>
    <w:rsid w:val="00EF1236"/>
    <w:rsid w:val="00F00941"/>
    <w:rsid w:val="00F03198"/>
    <w:rsid w:val="00F06245"/>
    <w:rsid w:val="00F07600"/>
    <w:rsid w:val="00F10036"/>
    <w:rsid w:val="00F13E26"/>
    <w:rsid w:val="00F164A7"/>
    <w:rsid w:val="00F1667C"/>
    <w:rsid w:val="00F16A94"/>
    <w:rsid w:val="00F179FC"/>
    <w:rsid w:val="00F17C42"/>
    <w:rsid w:val="00F2081A"/>
    <w:rsid w:val="00F27B2A"/>
    <w:rsid w:val="00F32A8D"/>
    <w:rsid w:val="00F36809"/>
    <w:rsid w:val="00F36A17"/>
    <w:rsid w:val="00F37CE6"/>
    <w:rsid w:val="00F40C7D"/>
    <w:rsid w:val="00F43B63"/>
    <w:rsid w:val="00F44789"/>
    <w:rsid w:val="00F4495B"/>
    <w:rsid w:val="00F45163"/>
    <w:rsid w:val="00F4656D"/>
    <w:rsid w:val="00F470A8"/>
    <w:rsid w:val="00F47FEE"/>
    <w:rsid w:val="00F51C0F"/>
    <w:rsid w:val="00F5338E"/>
    <w:rsid w:val="00F543ED"/>
    <w:rsid w:val="00F5458C"/>
    <w:rsid w:val="00F54791"/>
    <w:rsid w:val="00F56399"/>
    <w:rsid w:val="00F56B8E"/>
    <w:rsid w:val="00F65533"/>
    <w:rsid w:val="00F65C8F"/>
    <w:rsid w:val="00F7040C"/>
    <w:rsid w:val="00F73276"/>
    <w:rsid w:val="00F736AA"/>
    <w:rsid w:val="00F73BF0"/>
    <w:rsid w:val="00F74F01"/>
    <w:rsid w:val="00F75095"/>
    <w:rsid w:val="00F753A2"/>
    <w:rsid w:val="00F80767"/>
    <w:rsid w:val="00F816CC"/>
    <w:rsid w:val="00F8391C"/>
    <w:rsid w:val="00F84435"/>
    <w:rsid w:val="00F858EB"/>
    <w:rsid w:val="00F90968"/>
    <w:rsid w:val="00F90C59"/>
    <w:rsid w:val="00FA4782"/>
    <w:rsid w:val="00FA51E5"/>
    <w:rsid w:val="00FA5D89"/>
    <w:rsid w:val="00FA6A06"/>
    <w:rsid w:val="00FB1E20"/>
    <w:rsid w:val="00FB492D"/>
    <w:rsid w:val="00FB554D"/>
    <w:rsid w:val="00FB6F5E"/>
    <w:rsid w:val="00FB7C8F"/>
    <w:rsid w:val="00FC00EF"/>
    <w:rsid w:val="00FC0231"/>
    <w:rsid w:val="00FC1916"/>
    <w:rsid w:val="00FC1E29"/>
    <w:rsid w:val="00FC4176"/>
    <w:rsid w:val="00FC4C83"/>
    <w:rsid w:val="00FC65EF"/>
    <w:rsid w:val="00FC6767"/>
    <w:rsid w:val="00FC6B78"/>
    <w:rsid w:val="00FD2DE5"/>
    <w:rsid w:val="00FD5EA6"/>
    <w:rsid w:val="00FD6D2E"/>
    <w:rsid w:val="00FD7B70"/>
    <w:rsid w:val="00FE08E6"/>
    <w:rsid w:val="00FE4F30"/>
    <w:rsid w:val="00FF2DDD"/>
    <w:rsid w:val="00FF590F"/>
    <w:rsid w:val="00FF7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A3F96C3"/>
  <w15:chartTrackingRefBased/>
  <w15:docId w15:val="{2361A11A-37FB-46A8-B034-639EAE2E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uiPriority="99"/>
    <w:lsdException w:name="caption" w:locked="1" w:qFormat="1"/>
    <w:lsdException w:name="annotation reference" w:uiPriority="99"/>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0877"/>
    <w:pPr>
      <w:spacing w:after="200" w:line="276" w:lineRule="auto"/>
    </w:pPr>
    <w:rPr>
      <w:rFonts w:ascii="Calibri" w:hAnsi="Calibri" w:cs="Calibri"/>
      <w:sz w:val="22"/>
      <w:szCs w:val="22"/>
      <w:lang w:eastAsia="en-US"/>
    </w:rPr>
  </w:style>
  <w:style w:type="paragraph" w:styleId="Heading1">
    <w:name w:val="heading 1"/>
    <w:basedOn w:val="Normal"/>
    <w:next w:val="Normal"/>
    <w:link w:val="Heading1Char"/>
    <w:qFormat/>
    <w:rsid w:val="00853D0E"/>
    <w:pPr>
      <w:keepNext/>
      <w:spacing w:before="120" w:after="120"/>
      <w:jc w:val="center"/>
      <w:outlineLvl w:val="0"/>
    </w:pPr>
    <w:rPr>
      <w:rFonts w:cs="Times New Roman"/>
      <w:b/>
      <w:bCs/>
      <w:kern w:val="32"/>
      <w:sz w:val="36"/>
      <w:szCs w:val="36"/>
    </w:rPr>
  </w:style>
  <w:style w:type="paragraph" w:styleId="Heading3">
    <w:name w:val="heading 3"/>
    <w:basedOn w:val="Normal"/>
    <w:next w:val="Normal"/>
    <w:link w:val="Heading3Char"/>
    <w:autoRedefine/>
    <w:qFormat/>
    <w:rsid w:val="00834161"/>
    <w:pPr>
      <w:keepNext/>
      <w:shd w:val="clear" w:color="auto" w:fill="FFFFFF"/>
      <w:spacing w:before="240" w:after="240" w:line="240" w:lineRule="auto"/>
      <w:jc w:val="both"/>
      <w:outlineLvl w:val="2"/>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lang w:val="x-none" w:eastAsia="en-US"/>
    </w:rPr>
  </w:style>
  <w:style w:type="character" w:customStyle="1" w:styleId="Heading3Char">
    <w:name w:val="Heading 3 Char"/>
    <w:link w:val="Heading3"/>
    <w:locked/>
    <w:rsid w:val="00834161"/>
    <w:rPr>
      <w:b/>
      <w:bCs/>
      <w:sz w:val="28"/>
      <w:szCs w:val="28"/>
      <w:shd w:val="clear" w:color="auto" w:fill="FFFFFF"/>
      <w:lang w:eastAsia="en-US"/>
    </w:rPr>
  </w:style>
  <w:style w:type="paragraph" w:styleId="BalloonText">
    <w:name w:val="Balloon Text"/>
    <w:basedOn w:val="Normal"/>
    <w:link w:val="BalloonTextChar"/>
    <w:semiHidden/>
    <w:rsid w:val="00564725"/>
    <w:rPr>
      <w:rFonts w:ascii="Tahoma" w:hAnsi="Tahoma" w:cs="Tahoma"/>
      <w:sz w:val="16"/>
      <w:szCs w:val="16"/>
    </w:rPr>
  </w:style>
  <w:style w:type="character" w:customStyle="1" w:styleId="BalloonTextChar">
    <w:name w:val="Balloon Text Char"/>
    <w:link w:val="BalloonText"/>
    <w:semiHidden/>
    <w:locked/>
    <w:rPr>
      <w:rFonts w:cs="Times New Roman"/>
      <w:sz w:val="2"/>
      <w:lang w:val="x-none" w:eastAsia="en-US"/>
    </w:rPr>
  </w:style>
  <w:style w:type="paragraph" w:customStyle="1" w:styleId="ListParagraph1">
    <w:name w:val="List Paragraph1"/>
    <w:basedOn w:val="Normal"/>
    <w:uiPriority w:val="34"/>
    <w:qFormat/>
    <w:rsid w:val="00564725"/>
    <w:pPr>
      <w:ind w:left="720"/>
    </w:pPr>
  </w:style>
  <w:style w:type="paragraph" w:customStyle="1" w:styleId="Default">
    <w:name w:val="Default"/>
    <w:rsid w:val="00564725"/>
    <w:pPr>
      <w:autoSpaceDE w:val="0"/>
      <w:autoSpaceDN w:val="0"/>
      <w:adjustRightInd w:val="0"/>
    </w:pPr>
    <w:rPr>
      <w:rFonts w:ascii="Calibri" w:hAnsi="Calibri"/>
      <w:color w:val="000000"/>
      <w:sz w:val="24"/>
      <w:szCs w:val="24"/>
      <w:lang w:eastAsia="en-US"/>
    </w:rPr>
  </w:style>
  <w:style w:type="paragraph" w:styleId="FootnoteText">
    <w:name w:val="footnote text"/>
    <w:aliases w:val="Char10,Char1,Fußnotentext Char Char Char,Fußnotentext Char Char Char Char Char Char Char Char Char Char,Fußnotentext Char Char Char Char Char Char Char,Fußnotentext Char Char Char Char Char Char Char Char,Fußnote Char Char Char,fn,FT,ft"/>
    <w:basedOn w:val="Normal"/>
    <w:link w:val="FootnoteTextChar"/>
    <w:semiHidden/>
    <w:rsid w:val="00564725"/>
    <w:pPr>
      <w:spacing w:after="0" w:line="240" w:lineRule="auto"/>
    </w:pPr>
    <w:rPr>
      <w:sz w:val="20"/>
      <w:szCs w:val="20"/>
      <w:lang w:eastAsia="lv-LV"/>
    </w:rPr>
  </w:style>
  <w:style w:type="character" w:customStyle="1" w:styleId="FootnoteTextChar">
    <w:name w:val="Footnote Text Char"/>
    <w:aliases w:val="Char10 Char,Char1 Char,Fußnotentext Char Char Char Char,Fußnotentext Char Char Char Char Char Char Char Char Char Char Char,Fußnotentext Char Char Char Char Char Char Char Char1,Fußnote Char Char Char Char,fn Char,FT Char,ft Char"/>
    <w:link w:val="FootnoteText"/>
    <w:semiHidden/>
    <w:locked/>
    <w:rsid w:val="00564725"/>
    <w:rPr>
      <w:rFonts w:ascii="Calibri" w:hAnsi="Calibri" w:cs="Calibri"/>
      <w:lang w:val="lv-LV" w:eastAsia="lv-LV"/>
    </w:rPr>
  </w:style>
  <w:style w:type="character" w:styleId="FootnoteReference">
    <w:name w:val="footnote reference"/>
    <w:aliases w:val="Footnote symbol,Footnote Reference Number,fr"/>
    <w:semiHidden/>
    <w:rsid w:val="00564725"/>
    <w:rPr>
      <w:rFonts w:cs="Times New Roman"/>
      <w:vertAlign w:val="superscript"/>
    </w:rPr>
  </w:style>
  <w:style w:type="character" w:styleId="Hyperlink">
    <w:name w:val="Hyperlink"/>
    <w:rsid w:val="00564725"/>
    <w:rPr>
      <w:rFonts w:cs="Times New Roman"/>
      <w:color w:val="0000FF"/>
      <w:u w:val="single"/>
    </w:rPr>
  </w:style>
  <w:style w:type="paragraph" w:customStyle="1" w:styleId="standard">
    <w:name w:val="standard"/>
    <w:basedOn w:val="Normal"/>
    <w:rsid w:val="00564725"/>
    <w:pPr>
      <w:spacing w:before="100" w:beforeAutospacing="1" w:after="100" w:afterAutospacing="1" w:line="240" w:lineRule="auto"/>
    </w:pPr>
    <w:rPr>
      <w:rFonts w:cs="Times New Roman"/>
      <w:sz w:val="24"/>
      <w:szCs w:val="24"/>
      <w:lang w:val="en-GB" w:eastAsia="en-GB"/>
    </w:rPr>
  </w:style>
  <w:style w:type="character" w:styleId="CommentReference">
    <w:name w:val="annotation reference"/>
    <w:uiPriority w:val="99"/>
    <w:rsid w:val="00564725"/>
    <w:rPr>
      <w:rFonts w:cs="Times New Roman"/>
      <w:sz w:val="16"/>
      <w:szCs w:val="16"/>
    </w:rPr>
  </w:style>
  <w:style w:type="paragraph" w:styleId="CommentText">
    <w:name w:val="annotation text"/>
    <w:basedOn w:val="Normal"/>
    <w:link w:val="CommentTextChar"/>
    <w:uiPriority w:val="99"/>
    <w:rsid w:val="00564725"/>
    <w:rPr>
      <w:sz w:val="20"/>
      <w:szCs w:val="20"/>
      <w:lang w:eastAsia="lv-LV"/>
    </w:rPr>
  </w:style>
  <w:style w:type="character" w:customStyle="1" w:styleId="CommentTextChar">
    <w:name w:val="Comment Text Char"/>
    <w:link w:val="CommentText"/>
    <w:uiPriority w:val="99"/>
    <w:locked/>
    <w:rsid w:val="00564725"/>
    <w:rPr>
      <w:rFonts w:ascii="Calibri" w:hAnsi="Calibri" w:cs="Calibri"/>
      <w:lang w:val="lv-LV" w:eastAsia="lv-LV"/>
    </w:rPr>
  </w:style>
  <w:style w:type="paragraph" w:customStyle="1" w:styleId="tv2131">
    <w:name w:val="tv2131"/>
    <w:basedOn w:val="Normal"/>
    <w:rsid w:val="00564725"/>
    <w:pPr>
      <w:spacing w:after="0" w:line="360" w:lineRule="auto"/>
      <w:ind w:firstLine="300"/>
    </w:pPr>
    <w:rPr>
      <w:rFonts w:cs="Times New Roman"/>
      <w:color w:val="414142"/>
      <w:sz w:val="20"/>
      <w:szCs w:val="20"/>
      <w:lang w:eastAsia="lv-LV"/>
    </w:rPr>
  </w:style>
  <w:style w:type="table" w:styleId="TableGrid">
    <w:name w:val="Table Grid"/>
    <w:basedOn w:val="TableNormal"/>
    <w:rsid w:val="00564725"/>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
    <w:name w:val="mt-translation"/>
    <w:basedOn w:val="Normal"/>
    <w:rsid w:val="00564725"/>
    <w:pPr>
      <w:spacing w:before="100" w:beforeAutospacing="1" w:after="100" w:afterAutospacing="1" w:line="240" w:lineRule="auto"/>
    </w:pPr>
    <w:rPr>
      <w:rFonts w:cs="Times New Roman"/>
      <w:sz w:val="24"/>
      <w:szCs w:val="24"/>
      <w:lang w:eastAsia="lv-LV"/>
    </w:rPr>
  </w:style>
  <w:style w:type="paragraph" w:styleId="NormalWeb">
    <w:name w:val="Normal (Web)"/>
    <w:basedOn w:val="Normal"/>
    <w:link w:val="NormalWebChar"/>
    <w:uiPriority w:val="99"/>
    <w:rsid w:val="00564725"/>
    <w:pPr>
      <w:spacing w:before="100" w:beforeAutospacing="1" w:after="100" w:afterAutospacing="1" w:line="240" w:lineRule="auto"/>
    </w:pPr>
    <w:rPr>
      <w:rFonts w:cs="Times New Roman"/>
      <w:sz w:val="24"/>
      <w:szCs w:val="24"/>
      <w:lang w:val="en-US"/>
    </w:rPr>
  </w:style>
  <w:style w:type="paragraph" w:styleId="Footer">
    <w:name w:val="footer"/>
    <w:basedOn w:val="Normal"/>
    <w:link w:val="FooterChar"/>
    <w:uiPriority w:val="99"/>
    <w:rsid w:val="00564725"/>
    <w:pPr>
      <w:tabs>
        <w:tab w:val="center" w:pos="4153"/>
        <w:tab w:val="right" w:pos="8306"/>
      </w:tabs>
    </w:pPr>
  </w:style>
  <w:style w:type="character" w:customStyle="1" w:styleId="FooterChar">
    <w:name w:val="Footer Char"/>
    <w:link w:val="Footer"/>
    <w:uiPriority w:val="99"/>
    <w:locked/>
    <w:rPr>
      <w:rFonts w:ascii="Calibri" w:hAnsi="Calibri" w:cs="Calibri"/>
      <w:lang w:val="x-none" w:eastAsia="en-US"/>
    </w:rPr>
  </w:style>
  <w:style w:type="character" w:styleId="PageNumber">
    <w:name w:val="page number"/>
    <w:rsid w:val="00564725"/>
    <w:rPr>
      <w:rFonts w:cs="Times New Roman"/>
    </w:rPr>
  </w:style>
  <w:style w:type="paragraph" w:styleId="Header">
    <w:name w:val="header"/>
    <w:basedOn w:val="Normal"/>
    <w:link w:val="HeaderChar"/>
    <w:uiPriority w:val="99"/>
    <w:rsid w:val="00564725"/>
    <w:pPr>
      <w:tabs>
        <w:tab w:val="center" w:pos="4153"/>
        <w:tab w:val="right" w:pos="8306"/>
      </w:tabs>
    </w:pPr>
  </w:style>
  <w:style w:type="character" w:customStyle="1" w:styleId="HeaderChar">
    <w:name w:val="Header Char"/>
    <w:link w:val="Header"/>
    <w:uiPriority w:val="99"/>
    <w:locked/>
    <w:rPr>
      <w:rFonts w:ascii="Calibri" w:hAnsi="Calibri" w:cs="Calibri"/>
      <w:lang w:val="x-none" w:eastAsia="en-US"/>
    </w:rPr>
  </w:style>
  <w:style w:type="paragraph" w:styleId="CommentSubject">
    <w:name w:val="annotation subject"/>
    <w:basedOn w:val="CommentText"/>
    <w:next w:val="CommentText"/>
    <w:link w:val="CommentSubjectChar"/>
    <w:semiHidden/>
    <w:rsid w:val="00B205F9"/>
    <w:rPr>
      <w:b/>
      <w:bCs/>
      <w:lang w:eastAsia="en-US"/>
    </w:rPr>
  </w:style>
  <w:style w:type="character" w:customStyle="1" w:styleId="CommentSubjectChar">
    <w:name w:val="Comment Subject Char"/>
    <w:link w:val="CommentSubject"/>
    <w:semiHidden/>
    <w:locked/>
    <w:rPr>
      <w:rFonts w:ascii="Calibri" w:hAnsi="Calibri" w:cs="Calibri"/>
      <w:b/>
      <w:bCs/>
      <w:sz w:val="20"/>
      <w:szCs w:val="20"/>
      <w:lang w:val="lv-LV" w:eastAsia="en-US"/>
    </w:rPr>
  </w:style>
  <w:style w:type="paragraph" w:styleId="Caption">
    <w:name w:val="caption"/>
    <w:basedOn w:val="Normal"/>
    <w:next w:val="Normal"/>
    <w:qFormat/>
    <w:rsid w:val="004C767E"/>
    <w:rPr>
      <w:b/>
      <w:bCs/>
      <w:sz w:val="20"/>
      <w:szCs w:val="20"/>
    </w:rPr>
  </w:style>
  <w:style w:type="character" w:styleId="FollowedHyperlink">
    <w:name w:val="FollowedHyperlink"/>
    <w:rsid w:val="000501E9"/>
    <w:rPr>
      <w:rFonts w:cs="Times New Roman"/>
      <w:color w:val="800080"/>
      <w:u w:val="single"/>
    </w:rPr>
  </w:style>
  <w:style w:type="character" w:styleId="Strong">
    <w:name w:val="Strong"/>
    <w:uiPriority w:val="22"/>
    <w:qFormat/>
    <w:locked/>
    <w:rsid w:val="00F753A2"/>
    <w:rPr>
      <w:b/>
      <w:bCs/>
    </w:rPr>
  </w:style>
  <w:style w:type="paragraph" w:styleId="ListParagraph">
    <w:name w:val="List Paragraph"/>
    <w:aliases w:val="2,Akapit z listą BS,Bullet 1,Bullet Points,Dot pt,F5 List Paragraph,IFCL - List Paragraph,Indicator Text,List Paragraph Char Char Char,List Paragraph12,MAIN CONTENT,Numbered Para 1,OBC Bullet,Punkti ar numuriem,Strip"/>
    <w:basedOn w:val="Normal"/>
    <w:link w:val="ListParagraphChar"/>
    <w:uiPriority w:val="34"/>
    <w:qFormat/>
    <w:rsid w:val="00C71F1B"/>
    <w:pPr>
      <w:spacing w:after="0" w:line="240" w:lineRule="auto"/>
      <w:ind w:left="720"/>
      <w:contextualSpacing/>
    </w:pPr>
    <w:rPr>
      <w:rFonts w:ascii="Times New Roman" w:hAnsi="Times New Roman" w:cs="Times New Roman"/>
      <w:sz w:val="24"/>
      <w:szCs w:val="24"/>
      <w:lang w:eastAsia="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2 Char,MAIN CONTENT Char,Strip Char"/>
    <w:link w:val="ListParagraph"/>
    <w:uiPriority w:val="34"/>
    <w:qFormat/>
    <w:locked/>
    <w:rsid w:val="00B05A6D"/>
    <w:rPr>
      <w:sz w:val="24"/>
      <w:szCs w:val="24"/>
    </w:rPr>
  </w:style>
  <w:style w:type="paragraph" w:customStyle="1" w:styleId="naiskr">
    <w:name w:val="naiskr"/>
    <w:basedOn w:val="Normal"/>
    <w:rsid w:val="00EC773C"/>
    <w:pPr>
      <w:spacing w:before="100" w:beforeAutospacing="1" w:after="100" w:afterAutospacing="1" w:line="240" w:lineRule="auto"/>
    </w:pPr>
    <w:rPr>
      <w:rFonts w:ascii="Times New Roman" w:hAnsi="Times New Roman" w:cs="Times New Roman"/>
      <w:sz w:val="24"/>
      <w:szCs w:val="24"/>
      <w:lang w:eastAsia="lv-LV" w:bidi="lo-LA"/>
    </w:rPr>
  </w:style>
  <w:style w:type="paragraph" w:customStyle="1" w:styleId="xxxxmsonormal">
    <w:name w:val="x_x_x_x_msonormal"/>
    <w:basedOn w:val="Normal"/>
    <w:rsid w:val="00EC773C"/>
    <w:pPr>
      <w:spacing w:before="100" w:beforeAutospacing="1" w:after="100" w:afterAutospacing="1" w:line="240" w:lineRule="auto"/>
    </w:pPr>
    <w:rPr>
      <w:rFonts w:ascii="Times New Roman" w:hAnsi="Times New Roman" w:cs="Times New Roman"/>
      <w:sz w:val="24"/>
      <w:szCs w:val="24"/>
      <w:lang w:eastAsia="lv-LV"/>
    </w:rPr>
  </w:style>
  <w:style w:type="character" w:customStyle="1" w:styleId="NormalWebChar">
    <w:name w:val="Normal (Web) Char"/>
    <w:link w:val="NormalWeb"/>
    <w:uiPriority w:val="99"/>
    <w:rsid w:val="0016686A"/>
    <w:rPr>
      <w:rFonts w:ascii="Calibri" w:hAnsi="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0"/>
          <w:marBottom w:val="0"/>
          <w:divBdr>
            <w:top w:val="none" w:sz="0" w:space="0" w:color="auto"/>
            <w:left w:val="none" w:sz="0" w:space="0" w:color="auto"/>
            <w:bottom w:val="none" w:sz="0" w:space="0" w:color="auto"/>
            <w:right w:val="none" w:sz="0" w:space="0" w:color="auto"/>
          </w:divBdr>
        </w:div>
      </w:divsChild>
    </w:div>
    <w:div w:id="1056514115">
      <w:bodyDiv w:val="1"/>
      <w:marLeft w:val="0"/>
      <w:marRight w:val="0"/>
      <w:marTop w:val="0"/>
      <w:marBottom w:val="0"/>
      <w:divBdr>
        <w:top w:val="none" w:sz="0" w:space="0" w:color="auto"/>
        <w:left w:val="none" w:sz="0" w:space="0" w:color="auto"/>
        <w:bottom w:val="none" w:sz="0" w:space="0" w:color="auto"/>
        <w:right w:val="none" w:sz="0" w:space="0" w:color="auto"/>
      </w:divBdr>
    </w:div>
    <w:div w:id="1070956127">
      <w:bodyDiv w:val="1"/>
      <w:marLeft w:val="0"/>
      <w:marRight w:val="0"/>
      <w:marTop w:val="0"/>
      <w:marBottom w:val="0"/>
      <w:divBdr>
        <w:top w:val="none" w:sz="0" w:space="0" w:color="auto"/>
        <w:left w:val="none" w:sz="0" w:space="0" w:color="auto"/>
        <w:bottom w:val="none" w:sz="0" w:space="0" w:color="auto"/>
        <w:right w:val="none" w:sz="0" w:space="0" w:color="auto"/>
      </w:divBdr>
    </w:div>
    <w:div w:id="1351369062">
      <w:bodyDiv w:val="1"/>
      <w:marLeft w:val="0"/>
      <w:marRight w:val="0"/>
      <w:marTop w:val="0"/>
      <w:marBottom w:val="0"/>
      <w:divBdr>
        <w:top w:val="none" w:sz="0" w:space="0" w:color="auto"/>
        <w:left w:val="none" w:sz="0" w:space="0" w:color="auto"/>
        <w:bottom w:val="none" w:sz="0" w:space="0" w:color="auto"/>
        <w:right w:val="none" w:sz="0" w:space="0" w:color="auto"/>
      </w:divBdr>
    </w:div>
    <w:div w:id="1424495196">
      <w:bodyDiv w:val="1"/>
      <w:marLeft w:val="0"/>
      <w:marRight w:val="0"/>
      <w:marTop w:val="0"/>
      <w:marBottom w:val="0"/>
      <w:divBdr>
        <w:top w:val="none" w:sz="0" w:space="0" w:color="auto"/>
        <w:left w:val="none" w:sz="0" w:space="0" w:color="auto"/>
        <w:bottom w:val="none" w:sz="0" w:space="0" w:color="auto"/>
        <w:right w:val="none" w:sz="0" w:space="0" w:color="auto"/>
      </w:divBdr>
    </w:div>
    <w:div w:id="1520461454">
      <w:bodyDiv w:val="1"/>
      <w:marLeft w:val="0"/>
      <w:marRight w:val="0"/>
      <w:marTop w:val="0"/>
      <w:marBottom w:val="0"/>
      <w:divBdr>
        <w:top w:val="none" w:sz="0" w:space="0" w:color="auto"/>
        <w:left w:val="none" w:sz="0" w:space="0" w:color="auto"/>
        <w:bottom w:val="none" w:sz="0" w:space="0" w:color="auto"/>
        <w:right w:val="none" w:sz="0" w:space="0" w:color="auto"/>
      </w:divBdr>
    </w:div>
    <w:div w:id="205156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gors.belovs@v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D1A26-C9D4-48E2-934A-CEB14E44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19</Pages>
  <Words>5653</Words>
  <Characters>39698</Characters>
  <Application>Microsoft Office Word</Application>
  <DocSecurity>0</DocSecurity>
  <Lines>330</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vt:lpstr>
      <vt:lpstr>Informatīvais ziņojums</vt:lpstr>
    </vt:vector>
  </TitlesOfParts>
  <Company>vsaa</Company>
  <LinksUpToDate>false</LinksUpToDate>
  <CharactersWithSpaces>45261</CharactersWithSpaces>
  <SharedDoc>false</SharedDoc>
  <HLinks>
    <vt:vector size="6" baseType="variant">
      <vt:variant>
        <vt:i4>4128785</vt:i4>
      </vt:variant>
      <vt:variant>
        <vt:i4>0</vt:i4>
      </vt:variant>
      <vt:variant>
        <vt:i4>0</vt:i4>
      </vt:variant>
      <vt:variant>
        <vt:i4>5</vt:i4>
      </vt:variant>
      <vt:variant>
        <vt:lpwstr>mailto:igors.belovs@vm.gov.lv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Lauris Lenerts</dc:creator>
  <cp:keywords/>
  <cp:lastModifiedBy>Igors Belovs</cp:lastModifiedBy>
  <cp:revision>17</cp:revision>
  <cp:lastPrinted>2021-01-07T10:53:00Z</cp:lastPrinted>
  <dcterms:created xsi:type="dcterms:W3CDTF">2022-02-11T08:39:00Z</dcterms:created>
  <dcterms:modified xsi:type="dcterms:W3CDTF">2022-03-10T10:21:00Z</dcterms:modified>
</cp:coreProperties>
</file>