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FAB0A" w14:textId="77777777" w:rsidR="00AB3F40" w:rsidRPr="007D370A" w:rsidRDefault="00AB3F40" w:rsidP="00B02AF6">
      <w:pPr>
        <w:pStyle w:val="ListParagraph"/>
        <w:spacing w:before="120" w:after="120" w:line="240" w:lineRule="auto"/>
        <w:ind w:left="0"/>
        <w:jc w:val="center"/>
        <w:rPr>
          <w:rFonts w:ascii="Times New Roman" w:eastAsia="Times New Roman" w:hAnsi="Times New Roman" w:cs="Times New Roman"/>
          <w:b/>
          <w:bCs/>
          <w:sz w:val="24"/>
          <w:szCs w:val="24"/>
          <w:lang w:val="lv-LV"/>
        </w:rPr>
      </w:pPr>
      <w:r w:rsidRPr="007D370A">
        <w:rPr>
          <w:rFonts w:ascii="Times New Roman" w:eastAsia="Times New Roman" w:hAnsi="Times New Roman" w:cs="Times New Roman"/>
          <w:b/>
          <w:bCs/>
          <w:sz w:val="24"/>
          <w:szCs w:val="24"/>
          <w:lang w:val="lv-LV"/>
        </w:rPr>
        <w:t xml:space="preserve">Informatīvais ziņojums </w:t>
      </w:r>
    </w:p>
    <w:p w14:paraId="70336C96" w14:textId="39DDF3D3" w:rsidR="00AB3F40" w:rsidRPr="007D370A" w:rsidRDefault="00AB3F40" w:rsidP="00B02AF6">
      <w:pPr>
        <w:pStyle w:val="ListParagraph"/>
        <w:spacing w:before="120" w:after="120" w:line="240" w:lineRule="auto"/>
        <w:ind w:left="0"/>
        <w:jc w:val="center"/>
        <w:rPr>
          <w:rFonts w:ascii="Times New Roman" w:eastAsia="Times New Roman" w:hAnsi="Times New Roman" w:cs="Times New Roman"/>
          <w:b/>
          <w:bCs/>
          <w:sz w:val="24"/>
          <w:szCs w:val="24"/>
          <w:lang w:val="lv-LV"/>
        </w:rPr>
      </w:pPr>
      <w:bookmarkStart w:id="0" w:name="_Hlk105761187"/>
      <w:r w:rsidRPr="007D370A">
        <w:rPr>
          <w:rFonts w:ascii="Times New Roman" w:eastAsia="Times New Roman" w:hAnsi="Times New Roman" w:cs="Times New Roman"/>
          <w:b/>
          <w:bCs/>
          <w:sz w:val="24"/>
          <w:szCs w:val="24"/>
          <w:lang w:val="lv-LV"/>
        </w:rPr>
        <w:t>“Par Latvijas Republikas valdības un Baltkrievijas Republikas valdības saprašanās memoranda par galvenajiem ekonomiskās sadarbības virzieniem vidēja termiņa perspektīvā darbības izbeigšanu”</w:t>
      </w:r>
    </w:p>
    <w:bookmarkEnd w:id="0"/>
    <w:p w14:paraId="0BEB24BB" w14:textId="260B20A4" w:rsidR="00B02AF6" w:rsidRPr="007D370A" w:rsidRDefault="00594B27" w:rsidP="00B02AF6">
      <w:pPr>
        <w:spacing w:before="120" w:after="120" w:line="240" w:lineRule="auto"/>
        <w:ind w:firstLine="720"/>
        <w:jc w:val="both"/>
        <w:rPr>
          <w:rFonts w:ascii="Times New Roman" w:hAnsi="Times New Roman" w:cs="Times New Roman"/>
          <w:sz w:val="24"/>
          <w:szCs w:val="24"/>
        </w:rPr>
      </w:pPr>
      <w:r w:rsidRPr="007D370A">
        <w:rPr>
          <w:rFonts w:ascii="Times New Roman" w:hAnsi="Times New Roman" w:cs="Times New Roman"/>
          <w:sz w:val="24"/>
          <w:szCs w:val="24"/>
        </w:rPr>
        <w:t>Informatīv</w:t>
      </w:r>
      <w:r w:rsidR="00E179BA" w:rsidRPr="007D370A">
        <w:rPr>
          <w:rFonts w:ascii="Times New Roman" w:hAnsi="Times New Roman" w:cs="Times New Roman"/>
          <w:sz w:val="24"/>
          <w:szCs w:val="24"/>
        </w:rPr>
        <w:t>ais</w:t>
      </w:r>
      <w:r w:rsidRPr="007D370A">
        <w:rPr>
          <w:rFonts w:ascii="Times New Roman" w:hAnsi="Times New Roman" w:cs="Times New Roman"/>
          <w:sz w:val="24"/>
          <w:szCs w:val="24"/>
        </w:rPr>
        <w:t xml:space="preserve"> ziņojum</w:t>
      </w:r>
      <w:r w:rsidR="00E179BA" w:rsidRPr="007D370A">
        <w:rPr>
          <w:rFonts w:ascii="Times New Roman" w:hAnsi="Times New Roman" w:cs="Times New Roman"/>
          <w:sz w:val="24"/>
          <w:szCs w:val="24"/>
        </w:rPr>
        <w:t>s</w:t>
      </w:r>
      <w:r w:rsidR="00AB3F40" w:rsidRPr="007D370A">
        <w:rPr>
          <w:rFonts w:ascii="Times New Roman" w:hAnsi="Times New Roman" w:cs="Times New Roman"/>
          <w:sz w:val="24"/>
          <w:szCs w:val="24"/>
        </w:rPr>
        <w:t xml:space="preserve"> </w:t>
      </w:r>
      <w:r w:rsidRPr="007D370A">
        <w:rPr>
          <w:rFonts w:ascii="Times New Roman" w:hAnsi="Times New Roman" w:cs="Times New Roman"/>
          <w:sz w:val="24"/>
          <w:szCs w:val="24"/>
        </w:rPr>
        <w:t xml:space="preserve">“Par Latvijas Republikas valdības un Baltkrievijas Republikas valdības saprašanās memoranda par galvenajiem ekonomiskās sadarbības virzieniem vidēja termiņa perspektīvā darbības izbeigšanu” </w:t>
      </w:r>
      <w:r w:rsidR="00AB3F40" w:rsidRPr="007D370A">
        <w:rPr>
          <w:rFonts w:ascii="Times New Roman" w:hAnsi="Times New Roman" w:cs="Times New Roman"/>
          <w:sz w:val="24"/>
          <w:szCs w:val="24"/>
        </w:rPr>
        <w:t xml:space="preserve">(turpmāk </w:t>
      </w:r>
      <w:r w:rsidRPr="007D370A">
        <w:rPr>
          <w:rFonts w:ascii="Times New Roman" w:hAnsi="Times New Roman" w:cs="Times New Roman"/>
          <w:sz w:val="24"/>
          <w:szCs w:val="24"/>
        </w:rPr>
        <w:t>–</w:t>
      </w:r>
      <w:r w:rsidR="00AB3F40" w:rsidRPr="007D370A">
        <w:rPr>
          <w:rFonts w:ascii="Times New Roman" w:hAnsi="Times New Roman" w:cs="Times New Roman"/>
          <w:sz w:val="24"/>
          <w:szCs w:val="24"/>
        </w:rPr>
        <w:t xml:space="preserve"> </w:t>
      </w:r>
      <w:r w:rsidRPr="007D370A">
        <w:rPr>
          <w:rFonts w:ascii="Times New Roman" w:hAnsi="Times New Roman" w:cs="Times New Roman"/>
          <w:sz w:val="24"/>
          <w:szCs w:val="24"/>
        </w:rPr>
        <w:t>informatīvais ziņojums</w:t>
      </w:r>
      <w:r w:rsidR="00AB3F40" w:rsidRPr="007D370A">
        <w:rPr>
          <w:rFonts w:ascii="Times New Roman" w:hAnsi="Times New Roman" w:cs="Times New Roman"/>
          <w:sz w:val="24"/>
          <w:szCs w:val="24"/>
        </w:rPr>
        <w:t>) ir izstrādāts</w:t>
      </w:r>
      <w:r w:rsidR="00B02AF6" w:rsidRPr="007D370A">
        <w:rPr>
          <w:rFonts w:ascii="Times New Roman" w:hAnsi="Times New Roman" w:cs="Times New Roman"/>
          <w:sz w:val="24"/>
          <w:szCs w:val="24"/>
        </w:rPr>
        <w:t xml:space="preserve">, lai informētu Ministru kabinetu par vēlmi izbeigt </w:t>
      </w:r>
      <w:r w:rsidR="00DE0F7C" w:rsidRPr="007D370A">
        <w:rPr>
          <w:rFonts w:ascii="Times New Roman" w:hAnsi="Times New Roman" w:cs="Times New Roman"/>
          <w:sz w:val="24"/>
          <w:szCs w:val="24"/>
        </w:rPr>
        <w:t>2018. gada 7. februārī Minskā parakstīt</w:t>
      </w:r>
      <w:r w:rsidR="00F04D64" w:rsidRPr="007D370A">
        <w:rPr>
          <w:rFonts w:ascii="Times New Roman" w:hAnsi="Times New Roman" w:cs="Times New Roman"/>
          <w:sz w:val="24"/>
          <w:szCs w:val="24"/>
        </w:rPr>
        <w:t>ā</w:t>
      </w:r>
      <w:r w:rsidR="00DE0F7C" w:rsidRPr="007D370A">
        <w:rPr>
          <w:rFonts w:ascii="Times New Roman" w:hAnsi="Times New Roman" w:cs="Times New Roman"/>
          <w:sz w:val="24"/>
          <w:szCs w:val="24"/>
        </w:rPr>
        <w:t xml:space="preserve"> </w:t>
      </w:r>
      <w:r w:rsidR="00B02AF6" w:rsidRPr="007D370A">
        <w:rPr>
          <w:rFonts w:ascii="Times New Roman" w:hAnsi="Times New Roman" w:cs="Times New Roman"/>
          <w:sz w:val="24"/>
          <w:szCs w:val="24"/>
        </w:rPr>
        <w:t>Latvijas Republikas valdības un Baltkrievijas Republikas valdības saprašanās memorand</w:t>
      </w:r>
      <w:r w:rsidR="00FB0219" w:rsidRPr="007D370A">
        <w:rPr>
          <w:rFonts w:ascii="Times New Roman" w:hAnsi="Times New Roman" w:cs="Times New Roman"/>
          <w:sz w:val="24"/>
          <w:szCs w:val="24"/>
        </w:rPr>
        <w:t>a</w:t>
      </w:r>
      <w:r w:rsidR="00B02AF6" w:rsidRPr="007D370A">
        <w:rPr>
          <w:rFonts w:ascii="Times New Roman" w:hAnsi="Times New Roman" w:cs="Times New Roman"/>
          <w:sz w:val="24"/>
          <w:szCs w:val="24"/>
        </w:rPr>
        <w:t xml:space="preserve"> par galvenajiem ekonomiskās sadarbības virzieniem vidēja termiņa perspektīvā</w:t>
      </w:r>
      <w:r w:rsidR="00F04D64" w:rsidRPr="007D370A">
        <w:rPr>
          <w:rFonts w:ascii="Times New Roman" w:hAnsi="Times New Roman" w:cs="Times New Roman"/>
          <w:sz w:val="24"/>
          <w:szCs w:val="24"/>
        </w:rPr>
        <w:t xml:space="preserve"> (turpmāk – Saprašanās memorands) darbību</w:t>
      </w:r>
      <w:r w:rsidR="00B02AF6" w:rsidRPr="007D370A">
        <w:rPr>
          <w:rFonts w:ascii="Times New Roman" w:hAnsi="Times New Roman" w:cs="Times New Roman"/>
          <w:sz w:val="24"/>
          <w:szCs w:val="24"/>
        </w:rPr>
        <w:t>.</w:t>
      </w:r>
    </w:p>
    <w:p w14:paraId="3174BAF2" w14:textId="49A884B7" w:rsidR="00E179BA" w:rsidRPr="007D370A" w:rsidRDefault="00E179BA" w:rsidP="00B02AF6">
      <w:pPr>
        <w:spacing w:before="120" w:after="120" w:line="240" w:lineRule="auto"/>
        <w:jc w:val="center"/>
        <w:rPr>
          <w:rFonts w:ascii="Times New Roman" w:hAnsi="Times New Roman" w:cs="Times New Roman"/>
          <w:b/>
          <w:bCs/>
          <w:sz w:val="24"/>
          <w:szCs w:val="24"/>
        </w:rPr>
      </w:pPr>
      <w:r w:rsidRPr="007D370A">
        <w:rPr>
          <w:rFonts w:ascii="Times New Roman" w:hAnsi="Times New Roman" w:cs="Times New Roman"/>
          <w:b/>
          <w:bCs/>
          <w:sz w:val="24"/>
          <w:szCs w:val="24"/>
        </w:rPr>
        <w:t>Pašreizējā situācija</w:t>
      </w:r>
    </w:p>
    <w:p w14:paraId="7CC13388" w14:textId="08FBC861" w:rsidR="00F04D64" w:rsidRPr="007D370A" w:rsidRDefault="00F04D64" w:rsidP="00F04D64">
      <w:pPr>
        <w:spacing w:before="120" w:after="0" w:line="240" w:lineRule="auto"/>
        <w:ind w:firstLine="720"/>
        <w:jc w:val="both"/>
        <w:rPr>
          <w:rFonts w:ascii="Times New Roman" w:hAnsi="Times New Roman"/>
          <w:sz w:val="24"/>
          <w:szCs w:val="24"/>
        </w:rPr>
      </w:pPr>
      <w:r w:rsidRPr="007D370A">
        <w:rPr>
          <w:rFonts w:ascii="Times New Roman" w:hAnsi="Times New Roman"/>
          <w:sz w:val="24"/>
          <w:szCs w:val="24"/>
        </w:rPr>
        <w:t>2016.</w:t>
      </w:r>
      <w:r w:rsidR="00474E95" w:rsidRPr="007D370A">
        <w:rPr>
          <w:rFonts w:ascii="Times New Roman" w:hAnsi="Times New Roman"/>
          <w:sz w:val="24"/>
          <w:szCs w:val="24"/>
        </w:rPr>
        <w:t> </w:t>
      </w:r>
      <w:r w:rsidRPr="007D370A">
        <w:rPr>
          <w:rFonts w:ascii="Times New Roman" w:hAnsi="Times New Roman"/>
          <w:sz w:val="24"/>
          <w:szCs w:val="24"/>
        </w:rPr>
        <w:t>gada 7.</w:t>
      </w:r>
      <w:r w:rsidR="00474E95" w:rsidRPr="007D370A">
        <w:rPr>
          <w:rFonts w:ascii="Times New Roman" w:hAnsi="Times New Roman"/>
          <w:sz w:val="24"/>
          <w:szCs w:val="24"/>
        </w:rPr>
        <w:t> </w:t>
      </w:r>
      <w:r w:rsidRPr="007D370A">
        <w:rPr>
          <w:rFonts w:ascii="Times New Roman" w:hAnsi="Times New Roman"/>
          <w:sz w:val="24"/>
          <w:szCs w:val="24"/>
        </w:rPr>
        <w:t>jūlijā Ministru prezidenta biedram, ekonomikas ministram A.</w:t>
      </w:r>
      <w:r w:rsidR="00474E95" w:rsidRPr="007D370A">
        <w:rPr>
          <w:rFonts w:ascii="Times New Roman" w:hAnsi="Times New Roman"/>
          <w:sz w:val="24"/>
          <w:szCs w:val="24"/>
        </w:rPr>
        <w:t> </w:t>
      </w:r>
      <w:r w:rsidRPr="007D370A">
        <w:rPr>
          <w:rFonts w:ascii="Times New Roman" w:hAnsi="Times New Roman"/>
          <w:sz w:val="24"/>
          <w:szCs w:val="24"/>
        </w:rPr>
        <w:t>Ašeradenam tiekoties ar Baltkrievijas ārlietu ministru V.</w:t>
      </w:r>
      <w:r w:rsidR="00474E95" w:rsidRPr="007D370A">
        <w:rPr>
          <w:rFonts w:ascii="Times New Roman" w:hAnsi="Times New Roman"/>
          <w:sz w:val="24"/>
          <w:szCs w:val="24"/>
        </w:rPr>
        <w:t> </w:t>
      </w:r>
      <w:proofErr w:type="spellStart"/>
      <w:r w:rsidRPr="007D370A">
        <w:rPr>
          <w:rFonts w:ascii="Times New Roman" w:hAnsi="Times New Roman"/>
          <w:sz w:val="24"/>
          <w:szCs w:val="24"/>
        </w:rPr>
        <w:t>Makeju</w:t>
      </w:r>
      <w:proofErr w:type="spellEnd"/>
      <w:r w:rsidR="00D66002" w:rsidRPr="007D370A">
        <w:rPr>
          <w:rFonts w:ascii="Times New Roman" w:hAnsi="Times New Roman"/>
          <w:sz w:val="24"/>
          <w:szCs w:val="24"/>
        </w:rPr>
        <w:t xml:space="preserve"> puses vienojās</w:t>
      </w:r>
      <w:r w:rsidRPr="007D370A">
        <w:rPr>
          <w:rFonts w:ascii="Times New Roman" w:hAnsi="Times New Roman"/>
          <w:sz w:val="24"/>
          <w:szCs w:val="24"/>
        </w:rPr>
        <w:t xml:space="preserve"> izstrādāt kopīgu dokumentu, kurā tiktu ietverti konkrēti stratēģiskie virzieni abu valstu ekonomiskās sadarbības paplašināšanai vidējā termiņā (3-5 gadi).</w:t>
      </w:r>
    </w:p>
    <w:p w14:paraId="0219B63B" w14:textId="12F86FC7" w:rsidR="00F04D64" w:rsidRPr="007D370A" w:rsidRDefault="00F04D64" w:rsidP="00F04D64">
      <w:pPr>
        <w:spacing w:before="120" w:after="120" w:line="240" w:lineRule="auto"/>
        <w:ind w:firstLine="720"/>
        <w:jc w:val="both"/>
        <w:rPr>
          <w:rFonts w:ascii="Times New Roman" w:hAnsi="Times New Roman"/>
          <w:sz w:val="24"/>
          <w:szCs w:val="24"/>
        </w:rPr>
      </w:pPr>
      <w:r w:rsidRPr="007D370A">
        <w:rPr>
          <w:rFonts w:ascii="Times New Roman" w:hAnsi="Times New Roman"/>
          <w:sz w:val="24"/>
          <w:szCs w:val="24"/>
        </w:rPr>
        <w:t>Ņemot vērā minēto</w:t>
      </w:r>
      <w:r w:rsidR="007D370A" w:rsidRPr="007D370A">
        <w:rPr>
          <w:rFonts w:ascii="Times New Roman" w:hAnsi="Times New Roman"/>
          <w:sz w:val="24"/>
          <w:szCs w:val="24"/>
        </w:rPr>
        <w:t>,</w:t>
      </w:r>
      <w:r w:rsidRPr="007D370A">
        <w:rPr>
          <w:rFonts w:ascii="Times New Roman" w:hAnsi="Times New Roman"/>
          <w:sz w:val="24"/>
          <w:szCs w:val="24"/>
        </w:rPr>
        <w:t xml:space="preserve"> Ekonomikas ministrija sadarbībā ar Latvijas nozaru ministrijām, kā arī apzinot uzņēmējus pārstāvošo </w:t>
      </w:r>
      <w:r w:rsidR="003107F2" w:rsidRPr="007D370A">
        <w:rPr>
          <w:rFonts w:ascii="Times New Roman" w:hAnsi="Times New Roman"/>
          <w:sz w:val="24"/>
          <w:szCs w:val="24"/>
        </w:rPr>
        <w:t xml:space="preserve">institūciju un </w:t>
      </w:r>
      <w:r w:rsidRPr="007D370A">
        <w:rPr>
          <w:rFonts w:ascii="Times New Roman" w:hAnsi="Times New Roman"/>
          <w:sz w:val="24"/>
          <w:szCs w:val="24"/>
        </w:rPr>
        <w:t xml:space="preserve">asociāciju intereses, sagatavoja </w:t>
      </w:r>
      <w:r w:rsidRPr="007D370A">
        <w:rPr>
          <w:rFonts w:ascii="Times New Roman" w:hAnsi="Times New Roman" w:cs="Times New Roman"/>
          <w:sz w:val="24"/>
          <w:szCs w:val="24"/>
        </w:rPr>
        <w:t>Saprašanās memorandu</w:t>
      </w:r>
      <w:r w:rsidR="00474E95" w:rsidRPr="007D370A">
        <w:rPr>
          <w:rFonts w:ascii="Times New Roman" w:hAnsi="Times New Roman" w:cs="Times New Roman"/>
          <w:sz w:val="24"/>
          <w:szCs w:val="24"/>
        </w:rPr>
        <w:t>, kurā</w:t>
      </w:r>
      <w:r w:rsidRPr="007D370A">
        <w:rPr>
          <w:rFonts w:ascii="Times New Roman" w:hAnsi="Times New Roman" w:cs="Times New Roman"/>
          <w:sz w:val="24"/>
          <w:szCs w:val="24"/>
        </w:rPr>
        <w:t xml:space="preserve"> ietvert</w:t>
      </w:r>
      <w:r w:rsidR="003107F2" w:rsidRPr="007D370A">
        <w:rPr>
          <w:rFonts w:ascii="Times New Roman" w:hAnsi="Times New Roman" w:cs="Times New Roman"/>
          <w:sz w:val="24"/>
          <w:szCs w:val="24"/>
        </w:rPr>
        <w:t>a</w:t>
      </w:r>
      <w:r w:rsidRPr="007D370A">
        <w:rPr>
          <w:rFonts w:ascii="Times New Roman" w:hAnsi="Times New Roman" w:cs="Times New Roman"/>
          <w:sz w:val="24"/>
          <w:szCs w:val="24"/>
        </w:rPr>
        <w:t xml:space="preserve"> </w:t>
      </w:r>
      <w:r w:rsidRPr="007D370A">
        <w:rPr>
          <w:rFonts w:ascii="Times New Roman" w:hAnsi="Times New Roman"/>
          <w:sz w:val="24"/>
          <w:szCs w:val="24"/>
        </w:rPr>
        <w:t>abu valstu apņemšanās veicināt</w:t>
      </w:r>
      <w:r w:rsidR="00474E95" w:rsidRPr="007D370A">
        <w:rPr>
          <w:rFonts w:ascii="Times New Roman" w:hAnsi="Times New Roman"/>
          <w:sz w:val="24"/>
          <w:szCs w:val="24"/>
        </w:rPr>
        <w:t xml:space="preserve"> ekonomisko</w:t>
      </w:r>
      <w:r w:rsidRPr="007D370A">
        <w:rPr>
          <w:rFonts w:ascii="Times New Roman" w:hAnsi="Times New Roman"/>
          <w:sz w:val="24"/>
          <w:szCs w:val="24"/>
        </w:rPr>
        <w:t xml:space="preserve"> sadarbību, tai skaitā</w:t>
      </w:r>
      <w:r w:rsidR="00474E95" w:rsidRPr="007D370A">
        <w:rPr>
          <w:rFonts w:ascii="Times New Roman" w:hAnsi="Times New Roman"/>
          <w:sz w:val="24"/>
          <w:szCs w:val="24"/>
        </w:rPr>
        <w:t xml:space="preserve"> tādās jomās kā</w:t>
      </w:r>
      <w:r w:rsidRPr="007D370A">
        <w:rPr>
          <w:rFonts w:ascii="Times New Roman" w:hAnsi="Times New Roman"/>
          <w:sz w:val="24"/>
          <w:szCs w:val="24"/>
        </w:rPr>
        <w:t xml:space="preserve"> tirdzniecīb</w:t>
      </w:r>
      <w:r w:rsidR="00474E95" w:rsidRPr="007D370A">
        <w:rPr>
          <w:rFonts w:ascii="Times New Roman" w:hAnsi="Times New Roman"/>
          <w:sz w:val="24"/>
          <w:szCs w:val="24"/>
        </w:rPr>
        <w:t>a</w:t>
      </w:r>
      <w:r w:rsidRPr="007D370A">
        <w:rPr>
          <w:rFonts w:ascii="Times New Roman" w:hAnsi="Times New Roman"/>
          <w:sz w:val="24"/>
          <w:szCs w:val="24"/>
        </w:rPr>
        <w:t>, transport</w:t>
      </w:r>
      <w:r w:rsidR="00474E95" w:rsidRPr="007D370A">
        <w:rPr>
          <w:rFonts w:ascii="Times New Roman" w:hAnsi="Times New Roman"/>
          <w:sz w:val="24"/>
          <w:szCs w:val="24"/>
        </w:rPr>
        <w:t>s</w:t>
      </w:r>
      <w:r w:rsidRPr="007D370A">
        <w:rPr>
          <w:rFonts w:ascii="Times New Roman" w:hAnsi="Times New Roman"/>
          <w:sz w:val="24"/>
          <w:szCs w:val="24"/>
        </w:rPr>
        <w:t xml:space="preserve"> un loģistika</w:t>
      </w:r>
      <w:r w:rsidR="00474E95" w:rsidRPr="007D370A">
        <w:rPr>
          <w:rFonts w:ascii="Times New Roman" w:hAnsi="Times New Roman"/>
          <w:sz w:val="24"/>
          <w:szCs w:val="24"/>
        </w:rPr>
        <w:t>,</w:t>
      </w:r>
      <w:r w:rsidRPr="007D370A">
        <w:rPr>
          <w:rFonts w:ascii="Times New Roman" w:hAnsi="Times New Roman"/>
          <w:sz w:val="24"/>
          <w:szCs w:val="24"/>
        </w:rPr>
        <w:t xml:space="preserve"> būvniecība, tūrisms, zinātne un tehnoloģijas, kā arī kopīgu projektu īstenošana.</w:t>
      </w:r>
    </w:p>
    <w:p w14:paraId="3A060E1E" w14:textId="24C4211E" w:rsidR="00E116A4" w:rsidRPr="007D370A" w:rsidRDefault="00F04D64" w:rsidP="00DE0F7C">
      <w:pPr>
        <w:spacing w:before="120" w:after="120" w:line="240" w:lineRule="auto"/>
        <w:ind w:firstLine="720"/>
        <w:jc w:val="both"/>
        <w:rPr>
          <w:rFonts w:ascii="Times New Roman" w:hAnsi="Times New Roman" w:cs="Times New Roman"/>
          <w:sz w:val="24"/>
          <w:szCs w:val="24"/>
        </w:rPr>
      </w:pPr>
      <w:r w:rsidRPr="007D370A">
        <w:rPr>
          <w:rFonts w:ascii="Times New Roman" w:hAnsi="Times New Roman" w:cs="Times New Roman"/>
          <w:sz w:val="24"/>
          <w:szCs w:val="24"/>
        </w:rPr>
        <w:t xml:space="preserve">2018. gada 7. februārī </w:t>
      </w:r>
      <w:r w:rsidR="00474E95" w:rsidRPr="007D370A">
        <w:rPr>
          <w:rFonts w:ascii="Times New Roman" w:hAnsi="Times New Roman" w:cs="Times New Roman"/>
          <w:sz w:val="24"/>
          <w:szCs w:val="24"/>
        </w:rPr>
        <w:t xml:space="preserve">Saprašanās memorands Minskā </w:t>
      </w:r>
      <w:r w:rsidRPr="007D370A">
        <w:rPr>
          <w:rFonts w:ascii="Times New Roman" w:hAnsi="Times New Roman" w:cs="Times New Roman"/>
          <w:sz w:val="24"/>
          <w:szCs w:val="24"/>
        </w:rPr>
        <w:t>tika parakstīt</w:t>
      </w:r>
      <w:r w:rsidR="00474E95" w:rsidRPr="007D370A">
        <w:rPr>
          <w:rFonts w:ascii="Times New Roman" w:hAnsi="Times New Roman" w:cs="Times New Roman"/>
          <w:sz w:val="24"/>
          <w:szCs w:val="24"/>
        </w:rPr>
        <w:t>s</w:t>
      </w:r>
      <w:r w:rsidRPr="007D370A">
        <w:rPr>
          <w:rFonts w:ascii="Times New Roman" w:hAnsi="Times New Roman" w:cs="Times New Roman"/>
          <w:sz w:val="24"/>
          <w:szCs w:val="24"/>
        </w:rPr>
        <w:t xml:space="preserve"> un stājās spēkā</w:t>
      </w:r>
      <w:r w:rsidR="00474E95" w:rsidRPr="007D370A">
        <w:rPr>
          <w:rFonts w:ascii="Times New Roman" w:hAnsi="Times New Roman" w:cs="Times New Roman"/>
          <w:sz w:val="24"/>
          <w:szCs w:val="24"/>
        </w:rPr>
        <w:t xml:space="preserve"> no tā parakstīšanas brīža ar darbības termiņu pieci gadi. Taču</w:t>
      </w:r>
      <w:r w:rsidR="00B55DF4" w:rsidRPr="007D370A">
        <w:rPr>
          <w:rFonts w:ascii="Times New Roman" w:hAnsi="Times New Roman" w:cs="Times New Roman"/>
          <w:sz w:val="24"/>
          <w:szCs w:val="24"/>
        </w:rPr>
        <w:t xml:space="preserve"> </w:t>
      </w:r>
      <w:r w:rsidR="00E116A4" w:rsidRPr="007D370A">
        <w:rPr>
          <w:rFonts w:ascii="Times New Roman" w:hAnsi="Times New Roman" w:cs="Times New Roman"/>
          <w:sz w:val="24"/>
          <w:szCs w:val="24"/>
        </w:rPr>
        <w:t xml:space="preserve">līdz ar politiskās situācijas izmaiņām Baltkrievijā, kā arī to, ka Eiropas Savienība un citas valstis aizvien pastiprina sankcijas pret Krieviju un Baltkrieviju, reaģējot uz Krievijas agresiju pret Ukrainu un Baltkrievijas Republikas </w:t>
      </w:r>
      <w:r w:rsidR="00262543" w:rsidRPr="007D370A">
        <w:rPr>
          <w:rFonts w:ascii="Times New Roman" w:hAnsi="Times New Roman" w:cs="Times New Roman"/>
          <w:sz w:val="24"/>
          <w:szCs w:val="24"/>
        </w:rPr>
        <w:t xml:space="preserve">sniegto </w:t>
      </w:r>
      <w:r w:rsidR="00E116A4" w:rsidRPr="007D370A">
        <w:rPr>
          <w:rFonts w:ascii="Times New Roman" w:hAnsi="Times New Roman" w:cs="Times New Roman"/>
          <w:sz w:val="24"/>
          <w:szCs w:val="24"/>
        </w:rPr>
        <w:t>atbalstu, Saprašanās memorands faktiski netiek īstenots.</w:t>
      </w:r>
    </w:p>
    <w:p w14:paraId="2CA478E4" w14:textId="24F004A0" w:rsidR="00474E95" w:rsidRPr="007D370A" w:rsidRDefault="00474E95" w:rsidP="00474E95">
      <w:pPr>
        <w:spacing w:before="120" w:after="120" w:line="240" w:lineRule="auto"/>
        <w:ind w:firstLine="720"/>
        <w:jc w:val="both"/>
        <w:rPr>
          <w:rFonts w:ascii="Times New Roman" w:hAnsi="Times New Roman" w:cs="Times New Roman"/>
          <w:sz w:val="24"/>
          <w:szCs w:val="24"/>
        </w:rPr>
      </w:pPr>
      <w:r w:rsidRPr="007D370A">
        <w:rPr>
          <w:rFonts w:ascii="Times New Roman" w:hAnsi="Times New Roman" w:cs="Times New Roman"/>
          <w:sz w:val="24"/>
          <w:szCs w:val="24"/>
        </w:rPr>
        <w:t xml:space="preserve">Ievērojot </w:t>
      </w:r>
      <w:r w:rsidR="00E116A4" w:rsidRPr="007D370A">
        <w:rPr>
          <w:rFonts w:ascii="Times New Roman" w:hAnsi="Times New Roman" w:cs="Times New Roman"/>
          <w:sz w:val="24"/>
          <w:szCs w:val="24"/>
        </w:rPr>
        <w:t>minēto</w:t>
      </w:r>
      <w:r w:rsidRPr="007D370A">
        <w:rPr>
          <w:rFonts w:ascii="Times New Roman" w:hAnsi="Times New Roman" w:cs="Times New Roman"/>
          <w:sz w:val="24"/>
          <w:szCs w:val="24"/>
        </w:rPr>
        <w:t xml:space="preserve">, </w:t>
      </w:r>
      <w:r w:rsidR="006C30B6">
        <w:rPr>
          <w:rFonts w:ascii="Times New Roman" w:hAnsi="Times New Roman" w:cs="Times New Roman"/>
          <w:sz w:val="24"/>
          <w:szCs w:val="24"/>
        </w:rPr>
        <w:t xml:space="preserve">kā arī </w:t>
      </w:r>
      <w:r w:rsidR="006C30B6" w:rsidRPr="006C30B6">
        <w:rPr>
          <w:rFonts w:ascii="Times New Roman" w:hAnsi="Times New Roman" w:cs="Times New Roman"/>
          <w:sz w:val="24"/>
          <w:szCs w:val="24"/>
        </w:rPr>
        <w:t xml:space="preserve">Saeimas Ārlietu komisijas 2022. gada 8. jūnija sēdē izskanējušo vērtējumu </w:t>
      </w:r>
      <w:r w:rsidR="006C30B6">
        <w:rPr>
          <w:rFonts w:ascii="Times New Roman" w:hAnsi="Times New Roman" w:cs="Times New Roman"/>
          <w:sz w:val="24"/>
          <w:szCs w:val="24"/>
        </w:rPr>
        <w:t>Saprašanās</w:t>
      </w:r>
      <w:r w:rsidR="006C30B6" w:rsidRPr="006C30B6">
        <w:rPr>
          <w:rFonts w:ascii="Times New Roman" w:hAnsi="Times New Roman" w:cs="Times New Roman"/>
          <w:sz w:val="24"/>
          <w:szCs w:val="24"/>
        </w:rPr>
        <w:t xml:space="preserve"> Memorand</w:t>
      </w:r>
      <w:r w:rsidR="006C30B6">
        <w:rPr>
          <w:rFonts w:ascii="Times New Roman" w:hAnsi="Times New Roman" w:cs="Times New Roman"/>
          <w:sz w:val="24"/>
          <w:szCs w:val="24"/>
        </w:rPr>
        <w:t>a</w:t>
      </w:r>
      <w:r w:rsidR="006C30B6" w:rsidRPr="006C30B6">
        <w:rPr>
          <w:rFonts w:ascii="Times New Roman" w:hAnsi="Times New Roman" w:cs="Times New Roman"/>
          <w:sz w:val="24"/>
          <w:szCs w:val="24"/>
        </w:rPr>
        <w:t xml:space="preserve"> saturu un valsts iespējamo tiesisko rīcību attiecībā uz tā darbību</w:t>
      </w:r>
      <w:r w:rsidR="006C30B6">
        <w:rPr>
          <w:rFonts w:ascii="Times New Roman" w:hAnsi="Times New Roman" w:cs="Times New Roman"/>
          <w:sz w:val="24"/>
          <w:szCs w:val="24"/>
        </w:rPr>
        <w:t xml:space="preserve">, </w:t>
      </w:r>
      <w:r w:rsidRPr="007D370A">
        <w:rPr>
          <w:rFonts w:ascii="Times New Roman" w:hAnsi="Times New Roman" w:cs="Times New Roman"/>
          <w:sz w:val="24"/>
          <w:szCs w:val="24"/>
        </w:rPr>
        <w:t xml:space="preserve">Ekonomikas ministrija nesaskata iespēju saglabāt šo </w:t>
      </w:r>
      <w:r w:rsidR="00262543" w:rsidRPr="007D370A">
        <w:rPr>
          <w:rFonts w:ascii="Times New Roman" w:hAnsi="Times New Roman" w:cs="Times New Roman"/>
          <w:sz w:val="24"/>
          <w:szCs w:val="24"/>
        </w:rPr>
        <w:t xml:space="preserve">Saprašanās </w:t>
      </w:r>
      <w:r w:rsidRPr="007D370A">
        <w:rPr>
          <w:rFonts w:ascii="Times New Roman" w:hAnsi="Times New Roman" w:cs="Times New Roman"/>
          <w:sz w:val="24"/>
          <w:szCs w:val="24"/>
        </w:rPr>
        <w:t>Memorandu kā spēkā esoš</w:t>
      </w:r>
      <w:r w:rsidR="003107F2" w:rsidRPr="007D370A">
        <w:rPr>
          <w:rFonts w:ascii="Times New Roman" w:hAnsi="Times New Roman" w:cs="Times New Roman"/>
          <w:sz w:val="24"/>
          <w:szCs w:val="24"/>
        </w:rPr>
        <w:t>u</w:t>
      </w:r>
      <w:r w:rsidR="00262543" w:rsidRPr="007D370A">
        <w:rPr>
          <w:rFonts w:ascii="Times New Roman" w:hAnsi="Times New Roman" w:cs="Times New Roman"/>
          <w:sz w:val="24"/>
          <w:szCs w:val="24"/>
        </w:rPr>
        <w:t xml:space="preserve"> un saskaņā ar tā 7. pantu piedāvās Baltkrievijas pusei izbeigt memoranda darbību trīs mēnešu laikā.</w:t>
      </w:r>
    </w:p>
    <w:p w14:paraId="1E5C7A01" w14:textId="77777777" w:rsidR="00E179BA" w:rsidRPr="007D370A" w:rsidRDefault="00E179BA" w:rsidP="00B02AF6">
      <w:pPr>
        <w:shd w:val="clear" w:color="auto" w:fill="FFFFFF"/>
        <w:spacing w:before="120" w:after="120" w:line="240" w:lineRule="auto"/>
        <w:jc w:val="center"/>
        <w:textAlignment w:val="baseline"/>
        <w:rPr>
          <w:rFonts w:ascii="Times New Roman" w:eastAsia="Times New Roman" w:hAnsi="Times New Roman" w:cs="Times New Roman"/>
          <w:sz w:val="24"/>
          <w:szCs w:val="24"/>
          <w:lang w:eastAsia="lv-LV"/>
        </w:rPr>
      </w:pPr>
      <w:r w:rsidRPr="007D370A">
        <w:rPr>
          <w:rFonts w:ascii="Times New Roman" w:eastAsia="Times New Roman" w:hAnsi="Times New Roman" w:cs="Times New Roman"/>
          <w:b/>
          <w:bCs/>
          <w:sz w:val="24"/>
          <w:szCs w:val="24"/>
          <w:lang w:eastAsia="lv-LV"/>
        </w:rPr>
        <w:t>Turpmākā rīcība</w:t>
      </w:r>
    </w:p>
    <w:p w14:paraId="5CC12D43" w14:textId="77777777" w:rsidR="00E179BA" w:rsidRPr="007D370A" w:rsidRDefault="00E179BA" w:rsidP="00B02AF6">
      <w:pPr>
        <w:shd w:val="clear" w:color="auto" w:fill="FFFFFF"/>
        <w:spacing w:before="120" w:after="120" w:line="240" w:lineRule="auto"/>
        <w:ind w:firstLine="567"/>
        <w:jc w:val="both"/>
        <w:textAlignment w:val="baseline"/>
        <w:rPr>
          <w:rFonts w:ascii="Times New Roman" w:eastAsia="Times New Roman" w:hAnsi="Times New Roman" w:cs="Times New Roman"/>
          <w:sz w:val="24"/>
          <w:szCs w:val="24"/>
          <w:lang w:eastAsia="lv-LV"/>
        </w:rPr>
      </w:pPr>
      <w:r w:rsidRPr="007D370A">
        <w:rPr>
          <w:rFonts w:ascii="Times New Roman" w:eastAsia="Times New Roman" w:hAnsi="Times New Roman" w:cs="Times New Roman"/>
          <w:sz w:val="24"/>
          <w:szCs w:val="24"/>
          <w:lang w:eastAsia="lv-LV"/>
        </w:rPr>
        <w:t>Līdz ar šī informatīvā ziņojuma izskatīšanu Ministru kabinetā tiek virzīts Ministru kabineta protokollēmums, kas paredz:</w:t>
      </w:r>
    </w:p>
    <w:p w14:paraId="07A5D2A2" w14:textId="61694E6F" w:rsidR="00E179BA" w:rsidRPr="007D370A" w:rsidRDefault="00E179BA" w:rsidP="00B02AF6">
      <w:pPr>
        <w:pStyle w:val="ListParagraph"/>
        <w:numPr>
          <w:ilvl w:val="0"/>
          <w:numId w:val="3"/>
        </w:numPr>
        <w:spacing w:before="120" w:after="120" w:line="240" w:lineRule="auto"/>
        <w:jc w:val="both"/>
        <w:rPr>
          <w:rFonts w:ascii="Times New Roman" w:hAnsi="Times New Roman" w:cs="Times New Roman"/>
          <w:sz w:val="24"/>
          <w:szCs w:val="24"/>
          <w:lang w:val="lv-LV"/>
        </w:rPr>
      </w:pPr>
      <w:r w:rsidRPr="007D370A">
        <w:rPr>
          <w:rFonts w:ascii="Times New Roman" w:hAnsi="Times New Roman" w:cs="Times New Roman"/>
          <w:sz w:val="24"/>
          <w:szCs w:val="24"/>
          <w:lang w:val="lv-LV"/>
        </w:rPr>
        <w:t>Pieņemt zināšanai iesniegto informatīvo ziņojumu.</w:t>
      </w:r>
    </w:p>
    <w:p w14:paraId="7F8E4C7E" w14:textId="585ECD38" w:rsidR="00E179BA" w:rsidRPr="007D370A" w:rsidRDefault="00E179BA" w:rsidP="00B02AF6">
      <w:pPr>
        <w:pStyle w:val="ListParagraph"/>
        <w:numPr>
          <w:ilvl w:val="0"/>
          <w:numId w:val="3"/>
        </w:numPr>
        <w:spacing w:before="120" w:after="120" w:line="240" w:lineRule="auto"/>
        <w:jc w:val="both"/>
        <w:rPr>
          <w:rFonts w:ascii="Times New Roman" w:hAnsi="Times New Roman" w:cs="Times New Roman"/>
          <w:sz w:val="24"/>
          <w:szCs w:val="24"/>
          <w:lang w:val="lv-LV"/>
        </w:rPr>
      </w:pPr>
      <w:r w:rsidRPr="007D370A">
        <w:rPr>
          <w:rFonts w:ascii="Times New Roman" w:hAnsi="Times New Roman" w:cs="Times New Roman"/>
          <w:sz w:val="24"/>
          <w:szCs w:val="24"/>
          <w:lang w:val="lv-LV"/>
        </w:rPr>
        <w:t>Atbalstīt 2018.</w:t>
      </w:r>
      <w:r w:rsidR="00FA1FB8" w:rsidRPr="007D370A">
        <w:rPr>
          <w:rFonts w:ascii="Times New Roman" w:hAnsi="Times New Roman" w:cs="Times New Roman"/>
          <w:sz w:val="24"/>
          <w:szCs w:val="24"/>
          <w:lang w:val="lv-LV"/>
        </w:rPr>
        <w:t> </w:t>
      </w:r>
      <w:r w:rsidRPr="007D370A">
        <w:rPr>
          <w:rFonts w:ascii="Times New Roman" w:hAnsi="Times New Roman" w:cs="Times New Roman"/>
          <w:sz w:val="24"/>
          <w:szCs w:val="24"/>
          <w:lang w:val="lv-LV"/>
        </w:rPr>
        <w:t>gada 7.</w:t>
      </w:r>
      <w:r w:rsidR="00FA1FB8" w:rsidRPr="007D370A">
        <w:rPr>
          <w:rFonts w:ascii="Times New Roman" w:hAnsi="Times New Roman" w:cs="Times New Roman"/>
          <w:sz w:val="24"/>
          <w:szCs w:val="24"/>
          <w:lang w:val="lv-LV"/>
        </w:rPr>
        <w:t> </w:t>
      </w:r>
      <w:r w:rsidRPr="007D370A">
        <w:rPr>
          <w:rFonts w:ascii="Times New Roman" w:hAnsi="Times New Roman" w:cs="Times New Roman"/>
          <w:sz w:val="24"/>
          <w:szCs w:val="24"/>
          <w:lang w:val="lv-LV"/>
        </w:rPr>
        <w:t>februārī Minskā parakstītā Latvijas Republikas valdības un Baltkrievijas Republikas valdības saprašanās memoranda par galvenajiem ekonomiskās sadarbības virzieniem vidēja termiņa perspektīvā (turpmāk - Memorands) darbības izbeigšanu saskaņā ar Memoranda 7.</w:t>
      </w:r>
      <w:r w:rsidR="00FA1FB8" w:rsidRPr="007D370A">
        <w:rPr>
          <w:rFonts w:ascii="Times New Roman" w:hAnsi="Times New Roman" w:cs="Times New Roman"/>
          <w:sz w:val="24"/>
          <w:szCs w:val="24"/>
          <w:lang w:val="lv-LV"/>
        </w:rPr>
        <w:t> </w:t>
      </w:r>
      <w:r w:rsidRPr="007D370A">
        <w:rPr>
          <w:rFonts w:ascii="Times New Roman" w:hAnsi="Times New Roman" w:cs="Times New Roman"/>
          <w:sz w:val="24"/>
          <w:szCs w:val="24"/>
          <w:lang w:val="lv-LV"/>
        </w:rPr>
        <w:t>pantā noteikto laiku un kārtību.</w:t>
      </w:r>
    </w:p>
    <w:p w14:paraId="54F2B544" w14:textId="0B875BCF" w:rsidR="00E179BA" w:rsidRPr="007D370A" w:rsidRDefault="00E179BA" w:rsidP="00B02AF6">
      <w:pPr>
        <w:pStyle w:val="ListParagraph"/>
        <w:numPr>
          <w:ilvl w:val="0"/>
          <w:numId w:val="3"/>
        </w:numPr>
        <w:spacing w:before="120" w:after="120" w:line="240" w:lineRule="auto"/>
        <w:jc w:val="both"/>
        <w:rPr>
          <w:rFonts w:ascii="Times New Roman" w:hAnsi="Times New Roman" w:cs="Times New Roman"/>
          <w:sz w:val="24"/>
          <w:szCs w:val="24"/>
          <w:lang w:val="lv-LV"/>
        </w:rPr>
      </w:pPr>
      <w:r w:rsidRPr="007D370A">
        <w:rPr>
          <w:rFonts w:ascii="Times New Roman" w:hAnsi="Times New Roman" w:cs="Times New Roman"/>
          <w:sz w:val="24"/>
          <w:szCs w:val="24"/>
          <w:lang w:val="lv-LV"/>
        </w:rPr>
        <w:t>Ārlietu ministrijai iesniegt Baltkrievijas pusei paziņojumu par Memoranda darbības izbeigšanu.</w:t>
      </w:r>
    </w:p>
    <w:p w14:paraId="7C98C98D" w14:textId="77777777" w:rsidR="00E179BA" w:rsidRPr="007D370A" w:rsidRDefault="00E179BA" w:rsidP="00B02AF6">
      <w:pPr>
        <w:spacing w:before="120" w:after="120" w:line="240" w:lineRule="auto"/>
        <w:rPr>
          <w:rFonts w:ascii="Times New Roman" w:hAnsi="Times New Roman" w:cs="Times New Roman"/>
          <w:sz w:val="24"/>
          <w:szCs w:val="24"/>
        </w:rPr>
      </w:pPr>
    </w:p>
    <w:p w14:paraId="08269D75" w14:textId="30F093E7" w:rsidR="00AB3F40" w:rsidRPr="007D370A" w:rsidRDefault="00AB3F40" w:rsidP="00FA1FB8">
      <w:pPr>
        <w:pStyle w:val="ListParagraph"/>
        <w:tabs>
          <w:tab w:val="left" w:pos="8080"/>
        </w:tabs>
        <w:spacing w:before="120" w:after="120" w:line="240" w:lineRule="auto"/>
        <w:ind w:left="0"/>
        <w:jc w:val="both"/>
        <w:rPr>
          <w:rFonts w:ascii="Times New Roman" w:hAnsi="Times New Roman" w:cs="Times New Roman"/>
          <w:sz w:val="24"/>
          <w:szCs w:val="24"/>
          <w:lang w:val="lv-LV"/>
        </w:rPr>
      </w:pPr>
      <w:r w:rsidRPr="007D370A">
        <w:rPr>
          <w:rFonts w:ascii="Times New Roman" w:hAnsi="Times New Roman" w:cs="Times New Roman"/>
          <w:sz w:val="24"/>
          <w:szCs w:val="24"/>
          <w:lang w:val="lv-LV"/>
        </w:rPr>
        <w:t>Ekonomikas ministre</w:t>
      </w:r>
      <w:r w:rsidRPr="007D370A">
        <w:rPr>
          <w:rFonts w:ascii="Times New Roman" w:hAnsi="Times New Roman" w:cs="Times New Roman"/>
          <w:sz w:val="24"/>
          <w:szCs w:val="24"/>
          <w:lang w:val="lv-LV"/>
        </w:rPr>
        <w:tab/>
        <w:t>Ilze Indriksone</w:t>
      </w:r>
    </w:p>
    <w:p w14:paraId="6D4940A7" w14:textId="77777777" w:rsidR="00262543" w:rsidRDefault="00262543" w:rsidP="007F73DA">
      <w:pPr>
        <w:spacing w:after="0" w:line="276" w:lineRule="auto"/>
        <w:jc w:val="both"/>
        <w:rPr>
          <w:rFonts w:ascii="Times New Roman" w:eastAsia="Times New Roman" w:hAnsi="Times New Roman" w:cs="Times New Roman"/>
          <w:sz w:val="18"/>
          <w:szCs w:val="18"/>
        </w:rPr>
      </w:pPr>
    </w:p>
    <w:p w14:paraId="3EC294E7" w14:textId="77777777" w:rsidR="00262543" w:rsidRDefault="00262543" w:rsidP="007F73DA">
      <w:pPr>
        <w:spacing w:after="0" w:line="276" w:lineRule="auto"/>
        <w:jc w:val="both"/>
        <w:rPr>
          <w:rFonts w:ascii="Times New Roman" w:eastAsia="Times New Roman" w:hAnsi="Times New Roman" w:cs="Times New Roman"/>
          <w:sz w:val="18"/>
          <w:szCs w:val="18"/>
        </w:rPr>
      </w:pPr>
    </w:p>
    <w:p w14:paraId="45E82224" w14:textId="2E4240F4" w:rsidR="007F73DA" w:rsidRPr="007F73DA" w:rsidRDefault="007F73DA" w:rsidP="007F73DA">
      <w:pPr>
        <w:spacing w:after="0" w:line="276" w:lineRule="auto"/>
        <w:jc w:val="both"/>
        <w:rPr>
          <w:rFonts w:ascii="Times New Roman" w:eastAsia="Times New Roman" w:hAnsi="Times New Roman" w:cs="Times New Roman"/>
          <w:sz w:val="18"/>
          <w:szCs w:val="18"/>
        </w:rPr>
      </w:pPr>
      <w:r w:rsidRPr="00E179BA">
        <w:rPr>
          <w:rFonts w:ascii="Times New Roman" w:eastAsia="Times New Roman" w:hAnsi="Times New Roman" w:cs="Times New Roman"/>
          <w:sz w:val="18"/>
          <w:szCs w:val="18"/>
        </w:rPr>
        <w:t>Jaunzeme</w:t>
      </w:r>
      <w:r w:rsidRPr="007F73DA">
        <w:rPr>
          <w:rFonts w:ascii="Times New Roman" w:eastAsia="Times New Roman" w:hAnsi="Times New Roman" w:cs="Times New Roman"/>
          <w:sz w:val="18"/>
          <w:szCs w:val="18"/>
        </w:rPr>
        <w:t xml:space="preserve">, +371 </w:t>
      </w:r>
      <w:r w:rsidRPr="00E179BA">
        <w:rPr>
          <w:rFonts w:ascii="Times New Roman" w:eastAsia="Times New Roman" w:hAnsi="Times New Roman" w:cs="Times New Roman"/>
          <w:sz w:val="18"/>
          <w:szCs w:val="18"/>
        </w:rPr>
        <w:t>67013235</w:t>
      </w:r>
    </w:p>
    <w:p w14:paraId="4B8B9BE3" w14:textId="46A9E098" w:rsidR="007F73DA" w:rsidRPr="00E179BA" w:rsidRDefault="007F73DA" w:rsidP="00262543">
      <w:pPr>
        <w:spacing w:after="0" w:line="276" w:lineRule="auto"/>
        <w:jc w:val="both"/>
        <w:rPr>
          <w:rFonts w:ascii="Times New Roman" w:eastAsia="Times New Roman" w:hAnsi="Times New Roman" w:cs="Times New Roman"/>
          <w:sz w:val="24"/>
          <w:szCs w:val="24"/>
        </w:rPr>
      </w:pPr>
      <w:r w:rsidRPr="00E179BA">
        <w:rPr>
          <w:rFonts w:ascii="Times New Roman" w:eastAsia="Times New Roman" w:hAnsi="Times New Roman" w:cs="Times New Roman"/>
          <w:sz w:val="18"/>
          <w:szCs w:val="18"/>
          <w:u w:val="single"/>
        </w:rPr>
        <w:t>Agnese.Jaunzeme</w:t>
      </w:r>
      <w:r w:rsidRPr="007F73DA">
        <w:rPr>
          <w:rFonts w:ascii="Times New Roman" w:eastAsia="Times New Roman" w:hAnsi="Times New Roman" w:cs="Times New Roman"/>
          <w:sz w:val="18"/>
          <w:szCs w:val="18"/>
          <w:u w:val="single"/>
        </w:rPr>
        <w:t>@</w:t>
      </w:r>
      <w:r w:rsidRPr="00E179BA">
        <w:rPr>
          <w:rFonts w:ascii="Times New Roman" w:eastAsia="Times New Roman" w:hAnsi="Times New Roman" w:cs="Times New Roman"/>
          <w:sz w:val="18"/>
          <w:szCs w:val="18"/>
          <w:u w:val="single"/>
        </w:rPr>
        <w:t>em</w:t>
      </w:r>
      <w:r w:rsidRPr="007F73DA">
        <w:rPr>
          <w:rFonts w:ascii="Times New Roman" w:eastAsia="Times New Roman" w:hAnsi="Times New Roman" w:cs="Times New Roman"/>
          <w:sz w:val="18"/>
          <w:szCs w:val="18"/>
          <w:u w:val="single"/>
        </w:rPr>
        <w:t>.gov.lv</w:t>
      </w:r>
    </w:p>
    <w:sectPr w:rsidR="007F73DA" w:rsidRPr="00E179BA" w:rsidSect="00262543">
      <w:footerReference w:type="default" r:id="rId8"/>
      <w:pgSz w:w="11906" w:h="16838"/>
      <w:pgMar w:top="993" w:right="1133" w:bottom="993" w:left="1134" w:header="708" w:footer="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9DB7" w14:textId="77777777" w:rsidR="008E1AC0" w:rsidRDefault="008E1AC0" w:rsidP="00AB3F40">
      <w:pPr>
        <w:spacing w:after="0" w:line="240" w:lineRule="auto"/>
      </w:pPr>
      <w:r>
        <w:separator/>
      </w:r>
    </w:p>
  </w:endnote>
  <w:endnote w:type="continuationSeparator" w:id="0">
    <w:p w14:paraId="1F6633F8" w14:textId="77777777" w:rsidR="008E1AC0" w:rsidRDefault="008E1AC0" w:rsidP="00AB3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BFB2D" w14:textId="06439230" w:rsidR="00AB3F40" w:rsidRPr="00AB3F40" w:rsidRDefault="00AB3F40" w:rsidP="00AB3F40">
    <w:pPr>
      <w:jc w:val="both"/>
      <w:rPr>
        <w:rFonts w:ascii="Times New Roman" w:hAnsi="Times New Roman" w:cs="Times New Roman"/>
        <w:sz w:val="20"/>
      </w:rPr>
    </w:pPr>
    <w:r w:rsidRPr="00AB3F40">
      <w:rPr>
        <w:rFonts w:ascii="Times New Roman" w:hAnsi="Times New Roman" w:cs="Times New Roman"/>
        <w:sz w:val="20"/>
      </w:rPr>
      <w:fldChar w:fldCharType="begin"/>
    </w:r>
    <w:r w:rsidRPr="00AB3F40">
      <w:rPr>
        <w:rFonts w:ascii="Times New Roman" w:hAnsi="Times New Roman" w:cs="Times New Roman"/>
        <w:sz w:val="20"/>
      </w:rPr>
      <w:instrText xml:space="preserve"> FILENAME   \* MERGEFORMAT </w:instrText>
    </w:r>
    <w:r w:rsidRPr="00AB3F40">
      <w:rPr>
        <w:rFonts w:ascii="Times New Roman" w:hAnsi="Times New Roman" w:cs="Times New Roman"/>
        <w:sz w:val="20"/>
      </w:rPr>
      <w:fldChar w:fldCharType="separate"/>
    </w:r>
    <w:r w:rsidR="005D4610">
      <w:rPr>
        <w:rFonts w:ascii="Times New Roman" w:hAnsi="Times New Roman" w:cs="Times New Roman"/>
        <w:noProof/>
        <w:sz w:val="20"/>
      </w:rPr>
      <w:t>EMZin_180722_BY_MoU.docx</w:t>
    </w:r>
    <w:r w:rsidRPr="00AB3F40">
      <w:rPr>
        <w:rFonts w:ascii="Times New Roman" w:hAnsi="Times New Roman" w:cs="Times New Roman"/>
        <w:sz w:val="20"/>
      </w:rPr>
      <w:fldChar w:fldCharType="end"/>
    </w:r>
    <w:r w:rsidRPr="00AB3F40">
      <w:rPr>
        <w:rFonts w:ascii="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6D2C8" w14:textId="77777777" w:rsidR="008E1AC0" w:rsidRDefault="008E1AC0" w:rsidP="00AB3F40">
      <w:pPr>
        <w:spacing w:after="0" w:line="240" w:lineRule="auto"/>
      </w:pPr>
      <w:r>
        <w:separator/>
      </w:r>
    </w:p>
  </w:footnote>
  <w:footnote w:type="continuationSeparator" w:id="0">
    <w:p w14:paraId="4B3097CD" w14:textId="77777777" w:rsidR="008E1AC0" w:rsidRDefault="008E1AC0" w:rsidP="00AB3F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D1656"/>
    <w:multiLevelType w:val="hybridMultilevel"/>
    <w:tmpl w:val="2788F0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E31600"/>
    <w:multiLevelType w:val="hybridMultilevel"/>
    <w:tmpl w:val="63CADB22"/>
    <w:lvl w:ilvl="0" w:tplc="200CE17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FF24271"/>
    <w:multiLevelType w:val="hybridMultilevel"/>
    <w:tmpl w:val="F35252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41A4A0E"/>
    <w:multiLevelType w:val="hybridMultilevel"/>
    <w:tmpl w:val="0BD662D2"/>
    <w:lvl w:ilvl="0" w:tplc="7AA823D2">
      <w:start w:val="1"/>
      <w:numFmt w:val="decimal"/>
      <w:lvlText w:val="%1."/>
      <w:lvlJc w:val="left"/>
      <w:pPr>
        <w:ind w:left="108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CB712F9"/>
    <w:multiLevelType w:val="hybridMultilevel"/>
    <w:tmpl w:val="3378D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292"/>
    <w:rsid w:val="00262543"/>
    <w:rsid w:val="003107F2"/>
    <w:rsid w:val="00472AE5"/>
    <w:rsid w:val="00474E95"/>
    <w:rsid w:val="0050497D"/>
    <w:rsid w:val="00512ED7"/>
    <w:rsid w:val="005415E8"/>
    <w:rsid w:val="00594B27"/>
    <w:rsid w:val="005D4610"/>
    <w:rsid w:val="00631115"/>
    <w:rsid w:val="006C30B6"/>
    <w:rsid w:val="007D370A"/>
    <w:rsid w:val="007F73DA"/>
    <w:rsid w:val="00802370"/>
    <w:rsid w:val="008477F2"/>
    <w:rsid w:val="008C1D82"/>
    <w:rsid w:val="008E1AC0"/>
    <w:rsid w:val="00A3237C"/>
    <w:rsid w:val="00A92046"/>
    <w:rsid w:val="00AB3F40"/>
    <w:rsid w:val="00B02AF6"/>
    <w:rsid w:val="00B55DF4"/>
    <w:rsid w:val="00BB6348"/>
    <w:rsid w:val="00C463E2"/>
    <w:rsid w:val="00D40292"/>
    <w:rsid w:val="00D66002"/>
    <w:rsid w:val="00DE0F7C"/>
    <w:rsid w:val="00E116A4"/>
    <w:rsid w:val="00E179BA"/>
    <w:rsid w:val="00F04D64"/>
    <w:rsid w:val="00F42CBF"/>
    <w:rsid w:val="00F64A8F"/>
    <w:rsid w:val="00FA1FB8"/>
    <w:rsid w:val="00FB02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D7427F"/>
  <w15:chartTrackingRefBased/>
  <w15:docId w15:val="{9E9E8443-2782-4103-9770-123ACD9A7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uiPriority w:val="34"/>
    <w:qFormat/>
    <w:rsid w:val="00AB3F40"/>
    <w:pPr>
      <w:pBdr>
        <w:top w:val="nil"/>
        <w:left w:val="nil"/>
        <w:bottom w:val="nil"/>
        <w:right w:val="nil"/>
        <w:between w:val="nil"/>
        <w:bar w:val="nil"/>
      </w:pBdr>
      <w:ind w:left="720"/>
    </w:pPr>
    <w:rPr>
      <w:rFonts w:ascii="Calibri" w:eastAsia="Arial Unicode MS" w:hAnsi="Calibri" w:cs="Arial Unicode MS"/>
      <w:color w:val="000000"/>
      <w:u w:color="000000"/>
      <w:bdr w:val="nil"/>
      <w:lang w:val="de-DE" w:eastAsia="lv-LV"/>
    </w:rPr>
  </w:style>
  <w:style w:type="paragraph" w:styleId="Header">
    <w:name w:val="header"/>
    <w:basedOn w:val="Normal"/>
    <w:link w:val="HeaderChar"/>
    <w:uiPriority w:val="99"/>
    <w:unhideWhenUsed/>
    <w:rsid w:val="00AB3F40"/>
    <w:pPr>
      <w:tabs>
        <w:tab w:val="center" w:pos="4153"/>
        <w:tab w:val="right" w:pos="8306"/>
      </w:tabs>
      <w:spacing w:after="0" w:line="240" w:lineRule="auto"/>
    </w:pPr>
  </w:style>
  <w:style w:type="character" w:customStyle="1" w:styleId="HeaderChar">
    <w:name w:val="Header Char"/>
    <w:basedOn w:val="DefaultParagraphFont"/>
    <w:link w:val="Header"/>
    <w:uiPriority w:val="99"/>
    <w:rsid w:val="00AB3F40"/>
  </w:style>
  <w:style w:type="paragraph" w:styleId="Footer">
    <w:name w:val="footer"/>
    <w:basedOn w:val="Normal"/>
    <w:link w:val="FooterChar"/>
    <w:uiPriority w:val="99"/>
    <w:unhideWhenUsed/>
    <w:rsid w:val="00AB3F40"/>
    <w:pPr>
      <w:tabs>
        <w:tab w:val="center" w:pos="4153"/>
        <w:tab w:val="right" w:pos="8306"/>
      </w:tabs>
      <w:spacing w:after="0" w:line="240" w:lineRule="auto"/>
    </w:pPr>
  </w:style>
  <w:style w:type="character" w:customStyle="1" w:styleId="FooterChar">
    <w:name w:val="Footer Char"/>
    <w:basedOn w:val="DefaultParagraphFont"/>
    <w:link w:val="Footer"/>
    <w:uiPriority w:val="99"/>
    <w:rsid w:val="00AB3F40"/>
  </w:style>
  <w:style w:type="character" w:styleId="CommentReference">
    <w:name w:val="annotation reference"/>
    <w:basedOn w:val="DefaultParagraphFont"/>
    <w:uiPriority w:val="99"/>
    <w:semiHidden/>
    <w:unhideWhenUsed/>
    <w:rsid w:val="00FB0219"/>
    <w:rPr>
      <w:sz w:val="16"/>
      <w:szCs w:val="16"/>
    </w:rPr>
  </w:style>
  <w:style w:type="paragraph" w:styleId="CommentText">
    <w:name w:val="annotation text"/>
    <w:basedOn w:val="Normal"/>
    <w:link w:val="CommentTextChar"/>
    <w:uiPriority w:val="99"/>
    <w:semiHidden/>
    <w:unhideWhenUsed/>
    <w:rsid w:val="00FB0219"/>
    <w:pPr>
      <w:spacing w:line="240" w:lineRule="auto"/>
    </w:pPr>
    <w:rPr>
      <w:sz w:val="20"/>
      <w:szCs w:val="20"/>
    </w:rPr>
  </w:style>
  <w:style w:type="character" w:customStyle="1" w:styleId="CommentTextChar">
    <w:name w:val="Comment Text Char"/>
    <w:basedOn w:val="DefaultParagraphFont"/>
    <w:link w:val="CommentText"/>
    <w:uiPriority w:val="99"/>
    <w:semiHidden/>
    <w:rsid w:val="00FB0219"/>
    <w:rPr>
      <w:sz w:val="20"/>
      <w:szCs w:val="20"/>
    </w:rPr>
  </w:style>
  <w:style w:type="paragraph" w:styleId="CommentSubject">
    <w:name w:val="annotation subject"/>
    <w:basedOn w:val="CommentText"/>
    <w:next w:val="CommentText"/>
    <w:link w:val="CommentSubjectChar"/>
    <w:uiPriority w:val="99"/>
    <w:semiHidden/>
    <w:unhideWhenUsed/>
    <w:rsid w:val="00FB0219"/>
    <w:rPr>
      <w:b/>
      <w:bCs/>
    </w:rPr>
  </w:style>
  <w:style w:type="character" w:customStyle="1" w:styleId="CommentSubjectChar">
    <w:name w:val="Comment Subject Char"/>
    <w:basedOn w:val="CommentTextChar"/>
    <w:link w:val="CommentSubject"/>
    <w:uiPriority w:val="99"/>
    <w:semiHidden/>
    <w:rsid w:val="00FB0219"/>
    <w:rPr>
      <w:b/>
      <w:bCs/>
      <w:sz w:val="20"/>
      <w:szCs w:val="20"/>
    </w:rPr>
  </w:style>
  <w:style w:type="paragraph" w:styleId="BalloonText">
    <w:name w:val="Balloon Text"/>
    <w:basedOn w:val="Normal"/>
    <w:link w:val="BalloonTextChar"/>
    <w:uiPriority w:val="99"/>
    <w:semiHidden/>
    <w:unhideWhenUsed/>
    <w:rsid w:val="00F64A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A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348A5-30CE-44B4-9D56-0E069F373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1918</Words>
  <Characters>1094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Jaunzeme</dc:creator>
  <cp:keywords/>
  <dc:description/>
  <cp:lastModifiedBy>Agnese Jaunzeme</cp:lastModifiedBy>
  <cp:revision>3</cp:revision>
  <dcterms:created xsi:type="dcterms:W3CDTF">2022-07-19T05:26:00Z</dcterms:created>
  <dcterms:modified xsi:type="dcterms:W3CDTF">2022-07-19T05:33:00Z</dcterms:modified>
</cp:coreProperties>
</file>