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C57C7" w14:textId="14E201D6" w:rsidR="00BF00E0" w:rsidRDefault="00BF00E0" w:rsidP="003A0A57">
      <w:pPr>
        <w:pStyle w:val="Heading1"/>
        <w:ind w:firstLine="0"/>
        <w:rPr>
          <w:rFonts w:ascii="Times New Roman" w:hAnsi="Times New Roman" w:cs="Times New Roman"/>
          <w:b/>
          <w:bCs/>
          <w:color w:val="auto"/>
          <w:sz w:val="24"/>
          <w:szCs w:val="24"/>
        </w:rPr>
      </w:pPr>
    </w:p>
    <w:p w14:paraId="1BEC2A20" w14:textId="6DDD5B81" w:rsidR="00013309" w:rsidRPr="00213F82" w:rsidRDefault="00013309" w:rsidP="00541F5E">
      <w:pPr>
        <w:pStyle w:val="Heading1"/>
        <w:jc w:val="center"/>
        <w:rPr>
          <w:rFonts w:ascii="Times New Roman" w:hAnsi="Times New Roman" w:cs="Times New Roman"/>
          <w:b/>
          <w:bCs/>
          <w:color w:val="auto"/>
          <w:sz w:val="24"/>
          <w:szCs w:val="24"/>
        </w:rPr>
      </w:pPr>
      <w:bookmarkStart w:id="0" w:name="_Toc141984063"/>
      <w:r w:rsidRPr="304958E4">
        <w:rPr>
          <w:rFonts w:ascii="Times New Roman" w:hAnsi="Times New Roman" w:cs="Times New Roman"/>
          <w:b/>
          <w:bCs/>
          <w:color w:val="auto"/>
          <w:sz w:val="24"/>
          <w:szCs w:val="24"/>
        </w:rPr>
        <w:t xml:space="preserve">Informatīvais ziņojums par </w:t>
      </w:r>
      <w:r w:rsidR="0045299D" w:rsidRPr="304958E4">
        <w:rPr>
          <w:rFonts w:ascii="Times New Roman" w:hAnsi="Times New Roman" w:cs="Times New Roman"/>
          <w:b/>
          <w:bCs/>
          <w:color w:val="auto"/>
          <w:sz w:val="24"/>
          <w:szCs w:val="24"/>
        </w:rPr>
        <w:t>izmaiņām slimnī</w:t>
      </w:r>
      <w:r w:rsidR="00203392" w:rsidRPr="304958E4">
        <w:rPr>
          <w:rFonts w:ascii="Times New Roman" w:hAnsi="Times New Roman" w:cs="Times New Roman"/>
          <w:b/>
          <w:bCs/>
          <w:color w:val="auto"/>
          <w:sz w:val="24"/>
          <w:szCs w:val="24"/>
        </w:rPr>
        <w:t>cu tīklā</w:t>
      </w:r>
      <w:bookmarkEnd w:id="0"/>
    </w:p>
    <w:sdt>
      <w:sdtPr>
        <w:rPr>
          <w:rFonts w:ascii="Times New Roman" w:eastAsiaTheme="minorHAnsi" w:hAnsi="Times New Roman" w:cstheme="minorBidi"/>
          <w:color w:val="auto"/>
          <w:sz w:val="24"/>
          <w:szCs w:val="22"/>
          <w:shd w:val="clear" w:color="auto" w:fill="E6E6E6"/>
          <w:lang w:val="lv-LV"/>
        </w:rPr>
        <w:id w:val="83115165"/>
        <w:docPartObj>
          <w:docPartGallery w:val="Table of Contents"/>
          <w:docPartUnique/>
        </w:docPartObj>
      </w:sdtPr>
      <w:sdtEndPr>
        <w:rPr>
          <w:b/>
          <w:bCs/>
          <w:noProof/>
        </w:rPr>
      </w:sdtEndPr>
      <w:sdtContent>
        <w:p w14:paraId="0D7A0192" w14:textId="2F81D55D" w:rsidR="006E5D76" w:rsidRPr="002A6D12" w:rsidRDefault="002A6D12">
          <w:pPr>
            <w:pStyle w:val="TOCHeading"/>
            <w:rPr>
              <w:rFonts w:ascii="Times New Roman" w:hAnsi="Times New Roman" w:cs="Times New Roman"/>
              <w:b/>
              <w:bCs/>
              <w:color w:val="auto"/>
              <w:sz w:val="28"/>
              <w:szCs w:val="28"/>
            </w:rPr>
          </w:pPr>
          <w:r w:rsidRPr="00983499">
            <w:rPr>
              <w:rFonts w:ascii="Times New Roman" w:hAnsi="Times New Roman" w:cs="Times New Roman"/>
              <w:b/>
              <w:bCs/>
              <w:color w:val="auto"/>
              <w:sz w:val="28"/>
              <w:szCs w:val="28"/>
              <w:lang w:val="lv-LV"/>
            </w:rPr>
            <w:t>Saturs</w:t>
          </w:r>
        </w:p>
        <w:p w14:paraId="31953046" w14:textId="17465C38" w:rsidR="000B68AA" w:rsidRDefault="006E5D76">
          <w:pPr>
            <w:pStyle w:val="TOC1"/>
            <w:tabs>
              <w:tab w:val="right" w:leader="dot" w:pos="9341"/>
            </w:tabs>
            <w:rPr>
              <w:rFonts w:asciiTheme="minorHAnsi" w:eastAsiaTheme="minorEastAsia" w:hAnsiTheme="minorHAnsi"/>
              <w:noProof/>
              <w:kern w:val="2"/>
              <w:sz w:val="22"/>
              <w:lang w:eastAsia="lv-LV"/>
              <w14:ligatures w14:val="standardContextual"/>
            </w:rPr>
          </w:pPr>
          <w:r>
            <w:rPr>
              <w:color w:val="2B579A"/>
              <w:shd w:val="clear" w:color="auto" w:fill="E6E6E6"/>
            </w:rPr>
            <w:fldChar w:fldCharType="begin"/>
          </w:r>
          <w:r>
            <w:instrText xml:space="preserve"> TOC \o "1-3" \h \z \u </w:instrText>
          </w:r>
          <w:r>
            <w:rPr>
              <w:color w:val="2B579A"/>
              <w:shd w:val="clear" w:color="auto" w:fill="E6E6E6"/>
            </w:rPr>
            <w:fldChar w:fldCharType="separate"/>
          </w:r>
        </w:p>
        <w:p w14:paraId="4369B3B6" w14:textId="7C43E811" w:rsidR="000B68AA" w:rsidRDefault="00E0176D">
          <w:pPr>
            <w:pStyle w:val="TOC2"/>
            <w:rPr>
              <w:rFonts w:asciiTheme="minorHAnsi" w:eastAsiaTheme="minorEastAsia" w:hAnsiTheme="minorHAnsi"/>
              <w:noProof/>
              <w:kern w:val="2"/>
              <w:sz w:val="22"/>
              <w:lang w:eastAsia="lv-LV"/>
              <w14:ligatures w14:val="standardContextual"/>
            </w:rPr>
          </w:pPr>
          <w:hyperlink w:anchor="_Toc141984064" w:history="1">
            <w:r w:rsidR="000B68AA" w:rsidRPr="009E074E">
              <w:rPr>
                <w:rStyle w:val="Hyperlink"/>
                <w:noProof/>
                <w:lang w:val="lv"/>
              </w:rPr>
              <w:t>Ievads</w:t>
            </w:r>
            <w:r w:rsidR="000B68AA">
              <w:rPr>
                <w:noProof/>
                <w:webHidden/>
              </w:rPr>
              <w:tab/>
            </w:r>
            <w:r w:rsidR="000B68AA">
              <w:rPr>
                <w:noProof/>
                <w:webHidden/>
              </w:rPr>
              <w:fldChar w:fldCharType="begin"/>
            </w:r>
            <w:r w:rsidR="000B68AA">
              <w:rPr>
                <w:noProof/>
                <w:webHidden/>
              </w:rPr>
              <w:instrText xml:space="preserve"> PAGEREF _Toc141984064 \h </w:instrText>
            </w:r>
            <w:r w:rsidR="000B68AA">
              <w:rPr>
                <w:noProof/>
                <w:webHidden/>
              </w:rPr>
            </w:r>
            <w:r w:rsidR="000B68AA">
              <w:rPr>
                <w:noProof/>
                <w:webHidden/>
              </w:rPr>
              <w:fldChar w:fldCharType="separate"/>
            </w:r>
            <w:r w:rsidR="00895FC1">
              <w:rPr>
                <w:noProof/>
                <w:webHidden/>
              </w:rPr>
              <w:t>1</w:t>
            </w:r>
            <w:r w:rsidR="000B68AA">
              <w:rPr>
                <w:noProof/>
                <w:webHidden/>
              </w:rPr>
              <w:fldChar w:fldCharType="end"/>
            </w:r>
          </w:hyperlink>
        </w:p>
        <w:p w14:paraId="4920357E" w14:textId="6B6765C5" w:rsidR="000B68AA" w:rsidRDefault="00E0176D">
          <w:pPr>
            <w:pStyle w:val="TOC2"/>
            <w:rPr>
              <w:rFonts w:asciiTheme="minorHAnsi" w:eastAsiaTheme="minorEastAsia" w:hAnsiTheme="minorHAnsi"/>
              <w:noProof/>
              <w:kern w:val="2"/>
              <w:sz w:val="22"/>
              <w:lang w:eastAsia="lv-LV"/>
              <w14:ligatures w14:val="standardContextual"/>
            </w:rPr>
          </w:pPr>
          <w:hyperlink w:anchor="_Toc141984065" w:history="1">
            <w:r w:rsidR="000B68AA" w:rsidRPr="009E074E">
              <w:rPr>
                <w:rStyle w:val="Hyperlink"/>
                <w:rFonts w:cs="Times New Roman"/>
                <w:noProof/>
                <w:shd w:val="clear" w:color="auto" w:fill="FFFFFF"/>
              </w:rPr>
              <w:t xml:space="preserve">I. </w:t>
            </w:r>
            <w:r w:rsidR="000B68AA" w:rsidRPr="009E074E">
              <w:rPr>
                <w:rStyle w:val="Hyperlink"/>
                <w:noProof/>
              </w:rPr>
              <w:t>Prasības slimnīcu darbības pamatprofiliem</w:t>
            </w:r>
            <w:r w:rsidR="000B68AA">
              <w:rPr>
                <w:noProof/>
                <w:webHidden/>
              </w:rPr>
              <w:tab/>
            </w:r>
            <w:r w:rsidR="000B68AA">
              <w:rPr>
                <w:noProof/>
                <w:webHidden/>
              </w:rPr>
              <w:fldChar w:fldCharType="begin"/>
            </w:r>
            <w:r w:rsidR="000B68AA">
              <w:rPr>
                <w:noProof/>
                <w:webHidden/>
              </w:rPr>
              <w:instrText xml:space="preserve"> PAGEREF _Toc141984065 \h </w:instrText>
            </w:r>
            <w:r w:rsidR="000B68AA">
              <w:rPr>
                <w:noProof/>
                <w:webHidden/>
              </w:rPr>
            </w:r>
            <w:r w:rsidR="000B68AA">
              <w:rPr>
                <w:noProof/>
                <w:webHidden/>
              </w:rPr>
              <w:fldChar w:fldCharType="separate"/>
            </w:r>
            <w:r w:rsidR="00895FC1">
              <w:rPr>
                <w:noProof/>
                <w:webHidden/>
              </w:rPr>
              <w:t>3</w:t>
            </w:r>
            <w:r w:rsidR="000B68AA">
              <w:rPr>
                <w:noProof/>
                <w:webHidden/>
              </w:rPr>
              <w:fldChar w:fldCharType="end"/>
            </w:r>
          </w:hyperlink>
        </w:p>
        <w:p w14:paraId="73B0FD95" w14:textId="40F8A47B" w:rsidR="000B68AA" w:rsidRDefault="00E0176D">
          <w:pPr>
            <w:pStyle w:val="TOC3"/>
            <w:rPr>
              <w:rFonts w:asciiTheme="minorHAnsi" w:eastAsiaTheme="minorEastAsia" w:hAnsiTheme="minorHAnsi"/>
              <w:noProof/>
              <w:kern w:val="2"/>
              <w:sz w:val="22"/>
              <w:lang w:eastAsia="lv-LV"/>
              <w14:ligatures w14:val="standardContextual"/>
            </w:rPr>
          </w:pPr>
          <w:hyperlink w:anchor="_Toc141984066" w:history="1">
            <w:r w:rsidR="000B68AA" w:rsidRPr="009E074E">
              <w:rPr>
                <w:rStyle w:val="Hyperlink"/>
                <w:noProof/>
              </w:rPr>
              <w:t>1. Prasības internās medicīnas profilam (pamatprofils)</w:t>
            </w:r>
            <w:r w:rsidR="000B68AA">
              <w:rPr>
                <w:noProof/>
                <w:webHidden/>
              </w:rPr>
              <w:tab/>
            </w:r>
            <w:r w:rsidR="000B68AA">
              <w:rPr>
                <w:noProof/>
                <w:webHidden/>
              </w:rPr>
              <w:fldChar w:fldCharType="begin"/>
            </w:r>
            <w:r w:rsidR="000B68AA">
              <w:rPr>
                <w:noProof/>
                <w:webHidden/>
              </w:rPr>
              <w:instrText xml:space="preserve"> PAGEREF _Toc141984066 \h </w:instrText>
            </w:r>
            <w:r w:rsidR="000B68AA">
              <w:rPr>
                <w:noProof/>
                <w:webHidden/>
              </w:rPr>
            </w:r>
            <w:r w:rsidR="000B68AA">
              <w:rPr>
                <w:noProof/>
                <w:webHidden/>
              </w:rPr>
              <w:fldChar w:fldCharType="separate"/>
            </w:r>
            <w:r w:rsidR="00895FC1">
              <w:rPr>
                <w:noProof/>
                <w:webHidden/>
              </w:rPr>
              <w:t>4</w:t>
            </w:r>
            <w:r w:rsidR="000B68AA">
              <w:rPr>
                <w:noProof/>
                <w:webHidden/>
              </w:rPr>
              <w:fldChar w:fldCharType="end"/>
            </w:r>
          </w:hyperlink>
        </w:p>
        <w:p w14:paraId="67FD4306" w14:textId="6C8609A0" w:rsidR="000B68AA" w:rsidRDefault="00E0176D">
          <w:pPr>
            <w:pStyle w:val="TOC3"/>
            <w:rPr>
              <w:rFonts w:asciiTheme="minorHAnsi" w:eastAsiaTheme="minorEastAsia" w:hAnsiTheme="minorHAnsi"/>
              <w:noProof/>
              <w:kern w:val="2"/>
              <w:sz w:val="22"/>
              <w:lang w:eastAsia="lv-LV"/>
              <w14:ligatures w14:val="standardContextual"/>
            </w:rPr>
          </w:pPr>
          <w:hyperlink w:anchor="_Toc141984067" w:history="1">
            <w:r w:rsidR="000B68AA" w:rsidRPr="009E074E">
              <w:rPr>
                <w:rStyle w:val="Hyperlink"/>
                <w:noProof/>
              </w:rPr>
              <w:t>2. Prasības ķirurģijas profilam</w:t>
            </w:r>
            <w:r w:rsidR="000B68AA">
              <w:rPr>
                <w:noProof/>
                <w:webHidden/>
              </w:rPr>
              <w:tab/>
            </w:r>
            <w:r w:rsidR="000B68AA">
              <w:rPr>
                <w:noProof/>
                <w:webHidden/>
              </w:rPr>
              <w:fldChar w:fldCharType="begin"/>
            </w:r>
            <w:r w:rsidR="000B68AA">
              <w:rPr>
                <w:noProof/>
                <w:webHidden/>
              </w:rPr>
              <w:instrText xml:space="preserve"> PAGEREF _Toc141984067 \h </w:instrText>
            </w:r>
            <w:r w:rsidR="000B68AA">
              <w:rPr>
                <w:noProof/>
                <w:webHidden/>
              </w:rPr>
            </w:r>
            <w:r w:rsidR="000B68AA">
              <w:rPr>
                <w:noProof/>
                <w:webHidden/>
              </w:rPr>
              <w:fldChar w:fldCharType="separate"/>
            </w:r>
            <w:r w:rsidR="00895FC1">
              <w:rPr>
                <w:noProof/>
                <w:webHidden/>
              </w:rPr>
              <w:t>4</w:t>
            </w:r>
            <w:r w:rsidR="000B68AA">
              <w:rPr>
                <w:noProof/>
                <w:webHidden/>
              </w:rPr>
              <w:fldChar w:fldCharType="end"/>
            </w:r>
          </w:hyperlink>
        </w:p>
        <w:p w14:paraId="7A012DCB" w14:textId="55923E50" w:rsidR="000B68AA" w:rsidRDefault="00E0176D">
          <w:pPr>
            <w:pStyle w:val="TOC3"/>
            <w:rPr>
              <w:rFonts w:asciiTheme="minorHAnsi" w:eastAsiaTheme="minorEastAsia" w:hAnsiTheme="minorHAnsi"/>
              <w:noProof/>
              <w:kern w:val="2"/>
              <w:sz w:val="22"/>
              <w:lang w:eastAsia="lv-LV"/>
              <w14:ligatures w14:val="standardContextual"/>
            </w:rPr>
          </w:pPr>
          <w:hyperlink w:anchor="_Toc141984068" w:history="1">
            <w:r w:rsidR="000B68AA" w:rsidRPr="009E074E">
              <w:rPr>
                <w:rStyle w:val="Hyperlink"/>
                <w:noProof/>
              </w:rPr>
              <w:t>3. Prasības pediatrijas profilam</w:t>
            </w:r>
            <w:r w:rsidR="000B68AA">
              <w:rPr>
                <w:noProof/>
                <w:webHidden/>
              </w:rPr>
              <w:tab/>
            </w:r>
            <w:r w:rsidR="000B68AA">
              <w:rPr>
                <w:noProof/>
                <w:webHidden/>
              </w:rPr>
              <w:fldChar w:fldCharType="begin"/>
            </w:r>
            <w:r w:rsidR="000B68AA">
              <w:rPr>
                <w:noProof/>
                <w:webHidden/>
              </w:rPr>
              <w:instrText xml:space="preserve"> PAGEREF _Toc141984068 \h </w:instrText>
            </w:r>
            <w:r w:rsidR="000B68AA">
              <w:rPr>
                <w:noProof/>
                <w:webHidden/>
              </w:rPr>
            </w:r>
            <w:r w:rsidR="000B68AA">
              <w:rPr>
                <w:noProof/>
                <w:webHidden/>
              </w:rPr>
              <w:fldChar w:fldCharType="separate"/>
            </w:r>
            <w:r w:rsidR="00895FC1">
              <w:rPr>
                <w:noProof/>
                <w:webHidden/>
              </w:rPr>
              <w:t>5</w:t>
            </w:r>
            <w:r w:rsidR="000B68AA">
              <w:rPr>
                <w:noProof/>
                <w:webHidden/>
              </w:rPr>
              <w:fldChar w:fldCharType="end"/>
            </w:r>
          </w:hyperlink>
        </w:p>
        <w:p w14:paraId="1A46C52D" w14:textId="3CD06BE4" w:rsidR="000B68AA" w:rsidRDefault="00E0176D">
          <w:pPr>
            <w:pStyle w:val="TOC3"/>
            <w:rPr>
              <w:rFonts w:asciiTheme="minorHAnsi" w:eastAsiaTheme="minorEastAsia" w:hAnsiTheme="minorHAnsi"/>
              <w:noProof/>
              <w:kern w:val="2"/>
              <w:sz w:val="22"/>
              <w:lang w:eastAsia="lv-LV"/>
              <w14:ligatures w14:val="standardContextual"/>
            </w:rPr>
          </w:pPr>
          <w:hyperlink w:anchor="_Toc141984069" w:history="1">
            <w:r w:rsidR="000B68AA" w:rsidRPr="009E074E">
              <w:rPr>
                <w:rStyle w:val="Hyperlink"/>
                <w:noProof/>
              </w:rPr>
              <w:t>4. Prasības ginekoloģijas profilam</w:t>
            </w:r>
            <w:r w:rsidR="000B68AA">
              <w:rPr>
                <w:noProof/>
                <w:webHidden/>
              </w:rPr>
              <w:tab/>
            </w:r>
            <w:r w:rsidR="000B68AA">
              <w:rPr>
                <w:noProof/>
                <w:webHidden/>
              </w:rPr>
              <w:fldChar w:fldCharType="begin"/>
            </w:r>
            <w:r w:rsidR="000B68AA">
              <w:rPr>
                <w:noProof/>
                <w:webHidden/>
              </w:rPr>
              <w:instrText xml:space="preserve"> PAGEREF _Toc141984069 \h </w:instrText>
            </w:r>
            <w:r w:rsidR="000B68AA">
              <w:rPr>
                <w:noProof/>
                <w:webHidden/>
              </w:rPr>
            </w:r>
            <w:r w:rsidR="000B68AA">
              <w:rPr>
                <w:noProof/>
                <w:webHidden/>
              </w:rPr>
              <w:fldChar w:fldCharType="separate"/>
            </w:r>
            <w:r w:rsidR="00895FC1">
              <w:rPr>
                <w:noProof/>
                <w:webHidden/>
              </w:rPr>
              <w:t>5</w:t>
            </w:r>
            <w:r w:rsidR="000B68AA">
              <w:rPr>
                <w:noProof/>
                <w:webHidden/>
              </w:rPr>
              <w:fldChar w:fldCharType="end"/>
            </w:r>
          </w:hyperlink>
        </w:p>
        <w:p w14:paraId="28070FB6" w14:textId="3EC13422" w:rsidR="000B68AA" w:rsidRDefault="00E0176D">
          <w:pPr>
            <w:pStyle w:val="TOC3"/>
            <w:rPr>
              <w:rFonts w:asciiTheme="minorHAnsi" w:eastAsiaTheme="minorEastAsia" w:hAnsiTheme="minorHAnsi"/>
              <w:noProof/>
              <w:kern w:val="2"/>
              <w:sz w:val="22"/>
              <w:lang w:eastAsia="lv-LV"/>
              <w14:ligatures w14:val="standardContextual"/>
            </w:rPr>
          </w:pPr>
          <w:hyperlink w:anchor="_Toc141984070" w:history="1">
            <w:r w:rsidR="000B68AA" w:rsidRPr="009E074E">
              <w:rPr>
                <w:rStyle w:val="Hyperlink"/>
                <w:noProof/>
              </w:rPr>
              <w:t>5. Prasības grūtniecības un dzemdību aprūpes profilam</w:t>
            </w:r>
            <w:r w:rsidR="000B68AA">
              <w:rPr>
                <w:noProof/>
                <w:webHidden/>
              </w:rPr>
              <w:tab/>
            </w:r>
            <w:r w:rsidR="000B68AA">
              <w:rPr>
                <w:noProof/>
                <w:webHidden/>
              </w:rPr>
              <w:fldChar w:fldCharType="begin"/>
            </w:r>
            <w:r w:rsidR="000B68AA">
              <w:rPr>
                <w:noProof/>
                <w:webHidden/>
              </w:rPr>
              <w:instrText xml:space="preserve"> PAGEREF _Toc141984070 \h </w:instrText>
            </w:r>
            <w:r w:rsidR="000B68AA">
              <w:rPr>
                <w:noProof/>
                <w:webHidden/>
              </w:rPr>
            </w:r>
            <w:r w:rsidR="000B68AA">
              <w:rPr>
                <w:noProof/>
                <w:webHidden/>
              </w:rPr>
              <w:fldChar w:fldCharType="separate"/>
            </w:r>
            <w:r w:rsidR="00895FC1">
              <w:rPr>
                <w:noProof/>
                <w:webHidden/>
              </w:rPr>
              <w:t>6</w:t>
            </w:r>
            <w:r w:rsidR="000B68AA">
              <w:rPr>
                <w:noProof/>
                <w:webHidden/>
              </w:rPr>
              <w:fldChar w:fldCharType="end"/>
            </w:r>
          </w:hyperlink>
        </w:p>
        <w:p w14:paraId="31F29415" w14:textId="2260E80D" w:rsidR="000B68AA" w:rsidRDefault="00E0176D">
          <w:pPr>
            <w:pStyle w:val="TOC3"/>
            <w:rPr>
              <w:rFonts w:asciiTheme="minorHAnsi" w:eastAsiaTheme="minorEastAsia" w:hAnsiTheme="minorHAnsi"/>
              <w:noProof/>
              <w:kern w:val="2"/>
              <w:sz w:val="22"/>
              <w:lang w:eastAsia="lv-LV"/>
              <w14:ligatures w14:val="standardContextual"/>
            </w:rPr>
          </w:pPr>
          <w:hyperlink w:anchor="_Toc141984071" w:history="1">
            <w:r w:rsidR="000B68AA" w:rsidRPr="009E074E">
              <w:rPr>
                <w:rStyle w:val="Hyperlink"/>
                <w:noProof/>
              </w:rPr>
              <w:t>6. Prasības traumatoloģijas, ortopēdijas profilam</w:t>
            </w:r>
            <w:r w:rsidR="000B68AA">
              <w:rPr>
                <w:noProof/>
                <w:webHidden/>
              </w:rPr>
              <w:tab/>
            </w:r>
            <w:r w:rsidR="000B68AA">
              <w:rPr>
                <w:noProof/>
                <w:webHidden/>
              </w:rPr>
              <w:fldChar w:fldCharType="begin"/>
            </w:r>
            <w:r w:rsidR="000B68AA">
              <w:rPr>
                <w:noProof/>
                <w:webHidden/>
              </w:rPr>
              <w:instrText xml:space="preserve"> PAGEREF _Toc141984071 \h </w:instrText>
            </w:r>
            <w:r w:rsidR="000B68AA">
              <w:rPr>
                <w:noProof/>
                <w:webHidden/>
              </w:rPr>
            </w:r>
            <w:r w:rsidR="000B68AA">
              <w:rPr>
                <w:noProof/>
                <w:webHidden/>
              </w:rPr>
              <w:fldChar w:fldCharType="separate"/>
            </w:r>
            <w:r w:rsidR="00895FC1">
              <w:rPr>
                <w:noProof/>
                <w:webHidden/>
              </w:rPr>
              <w:t>7</w:t>
            </w:r>
            <w:r w:rsidR="000B68AA">
              <w:rPr>
                <w:noProof/>
                <w:webHidden/>
              </w:rPr>
              <w:fldChar w:fldCharType="end"/>
            </w:r>
          </w:hyperlink>
        </w:p>
        <w:p w14:paraId="4227B0BC" w14:textId="5F05939C" w:rsidR="000B68AA" w:rsidRDefault="00E0176D">
          <w:pPr>
            <w:pStyle w:val="TOC2"/>
            <w:rPr>
              <w:rFonts w:asciiTheme="minorHAnsi" w:eastAsiaTheme="minorEastAsia" w:hAnsiTheme="minorHAnsi"/>
              <w:noProof/>
              <w:kern w:val="2"/>
              <w:sz w:val="22"/>
              <w:lang w:eastAsia="lv-LV"/>
              <w14:ligatures w14:val="standardContextual"/>
            </w:rPr>
          </w:pPr>
          <w:hyperlink w:anchor="_Toc141984072" w:history="1">
            <w:r w:rsidR="000B68AA" w:rsidRPr="009E074E">
              <w:rPr>
                <w:rStyle w:val="Hyperlink"/>
                <w:noProof/>
                <w:shd w:val="clear" w:color="auto" w:fill="FFFFFF"/>
              </w:rPr>
              <w:t>II Plānotās izmaiņ</w:t>
            </w:r>
            <w:r w:rsidR="00895FC1">
              <w:rPr>
                <w:rStyle w:val="Hyperlink"/>
                <w:noProof/>
                <w:shd w:val="clear" w:color="auto" w:fill="FFFFFF"/>
              </w:rPr>
              <w:t>a</w:t>
            </w:r>
            <w:r w:rsidR="000B68AA" w:rsidRPr="009E074E">
              <w:rPr>
                <w:rStyle w:val="Hyperlink"/>
                <w:noProof/>
                <w:shd w:val="clear" w:color="auto" w:fill="FFFFFF"/>
              </w:rPr>
              <w:t>s stacionāro veselības aprūpes pakalpojumu klāstā</w:t>
            </w:r>
            <w:r w:rsidR="000B68AA">
              <w:rPr>
                <w:noProof/>
                <w:webHidden/>
              </w:rPr>
              <w:tab/>
            </w:r>
            <w:r w:rsidR="000B68AA">
              <w:rPr>
                <w:noProof/>
                <w:webHidden/>
              </w:rPr>
              <w:fldChar w:fldCharType="begin"/>
            </w:r>
            <w:r w:rsidR="000B68AA">
              <w:rPr>
                <w:noProof/>
                <w:webHidden/>
              </w:rPr>
              <w:instrText xml:space="preserve"> PAGEREF _Toc141984072 \h </w:instrText>
            </w:r>
            <w:r w:rsidR="000B68AA">
              <w:rPr>
                <w:noProof/>
                <w:webHidden/>
              </w:rPr>
            </w:r>
            <w:r w:rsidR="000B68AA">
              <w:rPr>
                <w:noProof/>
                <w:webHidden/>
              </w:rPr>
              <w:fldChar w:fldCharType="separate"/>
            </w:r>
            <w:r w:rsidR="00895FC1">
              <w:rPr>
                <w:noProof/>
                <w:webHidden/>
              </w:rPr>
              <w:t>7</w:t>
            </w:r>
            <w:r w:rsidR="000B68AA">
              <w:rPr>
                <w:noProof/>
                <w:webHidden/>
              </w:rPr>
              <w:fldChar w:fldCharType="end"/>
            </w:r>
          </w:hyperlink>
        </w:p>
        <w:p w14:paraId="07B4049A" w14:textId="11B8F213" w:rsidR="000B68AA" w:rsidRDefault="00E0176D">
          <w:pPr>
            <w:pStyle w:val="TOC2"/>
            <w:rPr>
              <w:rFonts w:asciiTheme="minorHAnsi" w:eastAsiaTheme="minorEastAsia" w:hAnsiTheme="minorHAnsi"/>
              <w:noProof/>
              <w:kern w:val="2"/>
              <w:sz w:val="22"/>
              <w:lang w:eastAsia="lv-LV"/>
              <w14:ligatures w14:val="standardContextual"/>
            </w:rPr>
          </w:pPr>
          <w:hyperlink w:anchor="_Toc141984073" w:history="1">
            <w:r w:rsidR="000B68AA" w:rsidRPr="009E074E">
              <w:rPr>
                <w:rStyle w:val="Hyperlink"/>
                <w:noProof/>
              </w:rPr>
              <w:t>III Slimnīcu snieguma novērtēšanas sistēmas izveide</w:t>
            </w:r>
            <w:r w:rsidR="000B68AA">
              <w:rPr>
                <w:noProof/>
                <w:webHidden/>
              </w:rPr>
              <w:tab/>
            </w:r>
            <w:r w:rsidR="000B68AA">
              <w:rPr>
                <w:noProof/>
                <w:webHidden/>
              </w:rPr>
              <w:fldChar w:fldCharType="begin"/>
            </w:r>
            <w:r w:rsidR="000B68AA">
              <w:rPr>
                <w:noProof/>
                <w:webHidden/>
              </w:rPr>
              <w:instrText xml:space="preserve"> PAGEREF _Toc141984073 \h </w:instrText>
            </w:r>
            <w:r w:rsidR="000B68AA">
              <w:rPr>
                <w:noProof/>
                <w:webHidden/>
              </w:rPr>
            </w:r>
            <w:r w:rsidR="000B68AA">
              <w:rPr>
                <w:noProof/>
                <w:webHidden/>
              </w:rPr>
              <w:fldChar w:fldCharType="separate"/>
            </w:r>
            <w:r w:rsidR="00895FC1">
              <w:rPr>
                <w:noProof/>
                <w:webHidden/>
              </w:rPr>
              <w:t>17</w:t>
            </w:r>
            <w:r w:rsidR="000B68AA">
              <w:rPr>
                <w:noProof/>
                <w:webHidden/>
              </w:rPr>
              <w:fldChar w:fldCharType="end"/>
            </w:r>
          </w:hyperlink>
        </w:p>
        <w:p w14:paraId="2021356E" w14:textId="2D0437F5" w:rsidR="000B68AA" w:rsidRDefault="00E0176D">
          <w:pPr>
            <w:pStyle w:val="TOC3"/>
            <w:rPr>
              <w:rFonts w:asciiTheme="minorHAnsi" w:eastAsiaTheme="minorEastAsia" w:hAnsiTheme="minorHAnsi"/>
              <w:noProof/>
              <w:kern w:val="2"/>
              <w:sz w:val="22"/>
              <w:lang w:eastAsia="lv-LV"/>
              <w14:ligatures w14:val="standardContextual"/>
            </w:rPr>
          </w:pPr>
          <w:hyperlink w:anchor="_Toc141984074" w:history="1">
            <w:r w:rsidR="000B68AA" w:rsidRPr="009E074E">
              <w:rPr>
                <w:rStyle w:val="Hyperlink"/>
                <w:noProof/>
              </w:rPr>
              <w:t>1.Snieguma novērtēšanas mērķis, būtība un metodes</w:t>
            </w:r>
            <w:r w:rsidR="000B68AA">
              <w:rPr>
                <w:noProof/>
                <w:webHidden/>
              </w:rPr>
              <w:tab/>
            </w:r>
            <w:r w:rsidR="000B68AA">
              <w:rPr>
                <w:noProof/>
                <w:webHidden/>
              </w:rPr>
              <w:fldChar w:fldCharType="begin"/>
            </w:r>
            <w:r w:rsidR="000B68AA">
              <w:rPr>
                <w:noProof/>
                <w:webHidden/>
              </w:rPr>
              <w:instrText xml:space="preserve"> PAGEREF _Toc141984074 \h </w:instrText>
            </w:r>
            <w:r w:rsidR="000B68AA">
              <w:rPr>
                <w:noProof/>
                <w:webHidden/>
              </w:rPr>
            </w:r>
            <w:r w:rsidR="000B68AA">
              <w:rPr>
                <w:noProof/>
                <w:webHidden/>
              </w:rPr>
              <w:fldChar w:fldCharType="separate"/>
            </w:r>
            <w:r w:rsidR="00895FC1">
              <w:rPr>
                <w:noProof/>
                <w:webHidden/>
              </w:rPr>
              <w:t>17</w:t>
            </w:r>
            <w:r w:rsidR="000B68AA">
              <w:rPr>
                <w:noProof/>
                <w:webHidden/>
              </w:rPr>
              <w:fldChar w:fldCharType="end"/>
            </w:r>
          </w:hyperlink>
        </w:p>
        <w:p w14:paraId="350B7A41" w14:textId="657A4F13" w:rsidR="000B68AA" w:rsidRDefault="00E0176D">
          <w:pPr>
            <w:pStyle w:val="TOC3"/>
            <w:rPr>
              <w:rFonts w:asciiTheme="minorHAnsi" w:eastAsiaTheme="minorEastAsia" w:hAnsiTheme="minorHAnsi"/>
              <w:noProof/>
              <w:kern w:val="2"/>
              <w:sz w:val="22"/>
              <w:lang w:eastAsia="lv-LV"/>
              <w14:ligatures w14:val="standardContextual"/>
            </w:rPr>
          </w:pPr>
          <w:hyperlink w:anchor="_Toc141984075" w:history="1">
            <w:r w:rsidR="000B68AA" w:rsidRPr="009E074E">
              <w:rPr>
                <w:rStyle w:val="Hyperlink"/>
                <w:noProof/>
              </w:rPr>
              <w:t>2.Snieguma rādītāju kopums</w:t>
            </w:r>
            <w:r w:rsidR="000B68AA">
              <w:rPr>
                <w:noProof/>
                <w:webHidden/>
              </w:rPr>
              <w:tab/>
            </w:r>
            <w:r w:rsidR="000B68AA">
              <w:rPr>
                <w:noProof/>
                <w:webHidden/>
              </w:rPr>
              <w:fldChar w:fldCharType="begin"/>
            </w:r>
            <w:r w:rsidR="000B68AA">
              <w:rPr>
                <w:noProof/>
                <w:webHidden/>
              </w:rPr>
              <w:instrText xml:space="preserve"> PAGEREF _Toc141984075 \h </w:instrText>
            </w:r>
            <w:r w:rsidR="000B68AA">
              <w:rPr>
                <w:noProof/>
                <w:webHidden/>
              </w:rPr>
            </w:r>
            <w:r w:rsidR="000B68AA">
              <w:rPr>
                <w:noProof/>
                <w:webHidden/>
              </w:rPr>
              <w:fldChar w:fldCharType="separate"/>
            </w:r>
            <w:r w:rsidR="00895FC1">
              <w:rPr>
                <w:noProof/>
                <w:webHidden/>
              </w:rPr>
              <w:t>17</w:t>
            </w:r>
            <w:r w:rsidR="000B68AA">
              <w:rPr>
                <w:noProof/>
                <w:webHidden/>
              </w:rPr>
              <w:fldChar w:fldCharType="end"/>
            </w:r>
          </w:hyperlink>
        </w:p>
        <w:p w14:paraId="145DD96C" w14:textId="69C1E932" w:rsidR="000B68AA" w:rsidRDefault="00E0176D">
          <w:pPr>
            <w:pStyle w:val="TOC2"/>
            <w:rPr>
              <w:rFonts w:asciiTheme="minorHAnsi" w:eastAsiaTheme="minorEastAsia" w:hAnsiTheme="minorHAnsi"/>
              <w:noProof/>
              <w:kern w:val="2"/>
              <w:sz w:val="22"/>
              <w:lang w:eastAsia="lv-LV"/>
              <w14:ligatures w14:val="standardContextual"/>
            </w:rPr>
          </w:pPr>
          <w:hyperlink w:anchor="_Toc141984076" w:history="1">
            <w:r w:rsidR="000B68AA" w:rsidRPr="009E074E">
              <w:rPr>
                <w:rStyle w:val="Hyperlink"/>
                <w:noProof/>
              </w:rPr>
              <w:t>IV Stacionāro veselības aprūpes pakalpojumu pieejamības uzlabošanas principi iedzīvotājiem</w:t>
            </w:r>
            <w:r w:rsidR="000B68AA">
              <w:rPr>
                <w:noProof/>
                <w:webHidden/>
              </w:rPr>
              <w:tab/>
            </w:r>
            <w:r w:rsidR="000B68AA">
              <w:rPr>
                <w:noProof/>
                <w:webHidden/>
              </w:rPr>
              <w:fldChar w:fldCharType="begin"/>
            </w:r>
            <w:r w:rsidR="000B68AA">
              <w:rPr>
                <w:noProof/>
                <w:webHidden/>
              </w:rPr>
              <w:instrText xml:space="preserve"> PAGEREF _Toc141984076 \h </w:instrText>
            </w:r>
            <w:r w:rsidR="000B68AA">
              <w:rPr>
                <w:noProof/>
                <w:webHidden/>
              </w:rPr>
            </w:r>
            <w:r w:rsidR="000B68AA">
              <w:rPr>
                <w:noProof/>
                <w:webHidden/>
              </w:rPr>
              <w:fldChar w:fldCharType="separate"/>
            </w:r>
            <w:r w:rsidR="00895FC1">
              <w:rPr>
                <w:noProof/>
                <w:webHidden/>
              </w:rPr>
              <w:t>19</w:t>
            </w:r>
            <w:r w:rsidR="000B68AA">
              <w:rPr>
                <w:noProof/>
                <w:webHidden/>
              </w:rPr>
              <w:fldChar w:fldCharType="end"/>
            </w:r>
          </w:hyperlink>
        </w:p>
        <w:p w14:paraId="6F6AB47C" w14:textId="068E4F64" w:rsidR="000B68AA" w:rsidRDefault="00E0176D">
          <w:pPr>
            <w:pStyle w:val="TOC2"/>
            <w:rPr>
              <w:rFonts w:asciiTheme="minorHAnsi" w:eastAsiaTheme="minorEastAsia" w:hAnsiTheme="minorHAnsi"/>
              <w:noProof/>
              <w:kern w:val="2"/>
              <w:sz w:val="22"/>
              <w:lang w:eastAsia="lv-LV"/>
              <w14:ligatures w14:val="standardContextual"/>
            </w:rPr>
          </w:pPr>
          <w:hyperlink w:anchor="_Toc141984077" w:history="1">
            <w:r w:rsidR="000B68AA" w:rsidRPr="009E074E">
              <w:rPr>
                <w:rStyle w:val="Hyperlink"/>
                <w:noProof/>
              </w:rPr>
              <w:t>V Finansiālā ietekme uz valsts un pašvaldību budžetiem</w:t>
            </w:r>
            <w:r w:rsidR="000B68AA">
              <w:rPr>
                <w:noProof/>
                <w:webHidden/>
              </w:rPr>
              <w:tab/>
            </w:r>
            <w:r w:rsidR="000B68AA">
              <w:rPr>
                <w:noProof/>
                <w:webHidden/>
              </w:rPr>
              <w:fldChar w:fldCharType="begin"/>
            </w:r>
            <w:r w:rsidR="000B68AA">
              <w:rPr>
                <w:noProof/>
                <w:webHidden/>
              </w:rPr>
              <w:instrText xml:space="preserve"> PAGEREF _Toc141984077 \h </w:instrText>
            </w:r>
            <w:r w:rsidR="000B68AA">
              <w:rPr>
                <w:noProof/>
                <w:webHidden/>
              </w:rPr>
            </w:r>
            <w:r w:rsidR="000B68AA">
              <w:rPr>
                <w:noProof/>
                <w:webHidden/>
              </w:rPr>
              <w:fldChar w:fldCharType="separate"/>
            </w:r>
            <w:r w:rsidR="00895FC1">
              <w:rPr>
                <w:noProof/>
                <w:webHidden/>
              </w:rPr>
              <w:t>24</w:t>
            </w:r>
            <w:r w:rsidR="000B68AA">
              <w:rPr>
                <w:noProof/>
                <w:webHidden/>
              </w:rPr>
              <w:fldChar w:fldCharType="end"/>
            </w:r>
          </w:hyperlink>
        </w:p>
        <w:p w14:paraId="6B9AF859" w14:textId="5080565C" w:rsidR="000B68AA" w:rsidRDefault="00E0176D">
          <w:pPr>
            <w:pStyle w:val="TOC3"/>
            <w:rPr>
              <w:rFonts w:asciiTheme="minorHAnsi" w:eastAsiaTheme="minorEastAsia" w:hAnsiTheme="minorHAnsi"/>
              <w:noProof/>
              <w:kern w:val="2"/>
              <w:sz w:val="22"/>
              <w:lang w:eastAsia="lv-LV"/>
              <w14:ligatures w14:val="standardContextual"/>
            </w:rPr>
          </w:pPr>
          <w:hyperlink w:anchor="_Toc141984078" w:history="1">
            <w:r w:rsidR="000B68AA" w:rsidRPr="009E074E">
              <w:rPr>
                <w:rStyle w:val="Hyperlink"/>
                <w:noProof/>
              </w:rPr>
              <w:t>1.  Aprēķinu metodika</w:t>
            </w:r>
            <w:r w:rsidR="000B68AA">
              <w:rPr>
                <w:noProof/>
                <w:webHidden/>
              </w:rPr>
              <w:tab/>
            </w:r>
            <w:r w:rsidR="000B68AA">
              <w:rPr>
                <w:noProof/>
                <w:webHidden/>
              </w:rPr>
              <w:fldChar w:fldCharType="begin"/>
            </w:r>
            <w:r w:rsidR="000B68AA">
              <w:rPr>
                <w:noProof/>
                <w:webHidden/>
              </w:rPr>
              <w:instrText xml:space="preserve"> PAGEREF _Toc141984078 \h </w:instrText>
            </w:r>
            <w:r w:rsidR="000B68AA">
              <w:rPr>
                <w:noProof/>
                <w:webHidden/>
              </w:rPr>
            </w:r>
            <w:r w:rsidR="000B68AA">
              <w:rPr>
                <w:noProof/>
                <w:webHidden/>
              </w:rPr>
              <w:fldChar w:fldCharType="separate"/>
            </w:r>
            <w:r w:rsidR="00895FC1">
              <w:rPr>
                <w:noProof/>
                <w:webHidden/>
              </w:rPr>
              <w:t>24</w:t>
            </w:r>
            <w:r w:rsidR="000B68AA">
              <w:rPr>
                <w:noProof/>
                <w:webHidden/>
              </w:rPr>
              <w:fldChar w:fldCharType="end"/>
            </w:r>
          </w:hyperlink>
        </w:p>
        <w:p w14:paraId="33365F8D" w14:textId="51CCAE9C" w:rsidR="000B68AA" w:rsidRDefault="00E0176D">
          <w:pPr>
            <w:pStyle w:val="TOC3"/>
            <w:rPr>
              <w:rFonts w:asciiTheme="minorHAnsi" w:eastAsiaTheme="minorEastAsia" w:hAnsiTheme="minorHAnsi"/>
              <w:noProof/>
              <w:kern w:val="2"/>
              <w:sz w:val="22"/>
              <w:lang w:eastAsia="lv-LV"/>
              <w14:ligatures w14:val="standardContextual"/>
            </w:rPr>
          </w:pPr>
          <w:hyperlink w:anchor="_Toc141984079" w:history="1">
            <w:r w:rsidR="000B68AA" w:rsidRPr="009E074E">
              <w:rPr>
                <w:rStyle w:val="Hyperlink"/>
                <w:noProof/>
              </w:rPr>
              <w:t>2. Ārstniecības iestāžu finansējuma pārrēķins.</w:t>
            </w:r>
            <w:r w:rsidR="000B68AA">
              <w:rPr>
                <w:noProof/>
                <w:webHidden/>
              </w:rPr>
              <w:tab/>
            </w:r>
            <w:r w:rsidR="000B68AA">
              <w:rPr>
                <w:noProof/>
                <w:webHidden/>
              </w:rPr>
              <w:fldChar w:fldCharType="begin"/>
            </w:r>
            <w:r w:rsidR="000B68AA">
              <w:rPr>
                <w:noProof/>
                <w:webHidden/>
              </w:rPr>
              <w:instrText xml:space="preserve"> PAGEREF _Toc141984079 \h </w:instrText>
            </w:r>
            <w:r w:rsidR="000B68AA">
              <w:rPr>
                <w:noProof/>
                <w:webHidden/>
              </w:rPr>
            </w:r>
            <w:r w:rsidR="000B68AA">
              <w:rPr>
                <w:noProof/>
                <w:webHidden/>
              </w:rPr>
              <w:fldChar w:fldCharType="separate"/>
            </w:r>
            <w:r w:rsidR="00895FC1">
              <w:rPr>
                <w:noProof/>
                <w:webHidden/>
              </w:rPr>
              <w:t>27</w:t>
            </w:r>
            <w:r w:rsidR="000B68AA">
              <w:rPr>
                <w:noProof/>
                <w:webHidden/>
              </w:rPr>
              <w:fldChar w:fldCharType="end"/>
            </w:r>
          </w:hyperlink>
        </w:p>
        <w:p w14:paraId="47FC6962" w14:textId="095C97FD" w:rsidR="000B68AA" w:rsidRDefault="00E0176D">
          <w:pPr>
            <w:pStyle w:val="TOC2"/>
            <w:rPr>
              <w:rFonts w:asciiTheme="minorHAnsi" w:eastAsiaTheme="minorEastAsia" w:hAnsiTheme="minorHAnsi"/>
              <w:noProof/>
              <w:kern w:val="2"/>
              <w:sz w:val="22"/>
              <w:lang w:eastAsia="lv-LV"/>
              <w14:ligatures w14:val="standardContextual"/>
            </w:rPr>
          </w:pPr>
          <w:hyperlink w:anchor="_Toc141984080" w:history="1">
            <w:r w:rsidR="000B68AA" w:rsidRPr="009E074E">
              <w:rPr>
                <w:rStyle w:val="Hyperlink"/>
                <w:noProof/>
              </w:rPr>
              <w:t>VI Turpmākā rīcība</w:t>
            </w:r>
            <w:r w:rsidR="000B68AA">
              <w:rPr>
                <w:noProof/>
                <w:webHidden/>
              </w:rPr>
              <w:tab/>
            </w:r>
            <w:r w:rsidR="000B68AA">
              <w:rPr>
                <w:noProof/>
                <w:webHidden/>
              </w:rPr>
              <w:fldChar w:fldCharType="begin"/>
            </w:r>
            <w:r w:rsidR="000B68AA">
              <w:rPr>
                <w:noProof/>
                <w:webHidden/>
              </w:rPr>
              <w:instrText xml:space="preserve"> PAGEREF _Toc141984080 \h </w:instrText>
            </w:r>
            <w:r w:rsidR="000B68AA">
              <w:rPr>
                <w:noProof/>
                <w:webHidden/>
              </w:rPr>
            </w:r>
            <w:r w:rsidR="000B68AA">
              <w:rPr>
                <w:noProof/>
                <w:webHidden/>
              </w:rPr>
              <w:fldChar w:fldCharType="separate"/>
            </w:r>
            <w:r w:rsidR="00895FC1">
              <w:rPr>
                <w:noProof/>
                <w:webHidden/>
              </w:rPr>
              <w:t>28</w:t>
            </w:r>
            <w:r w:rsidR="000B68AA">
              <w:rPr>
                <w:noProof/>
                <w:webHidden/>
              </w:rPr>
              <w:fldChar w:fldCharType="end"/>
            </w:r>
          </w:hyperlink>
        </w:p>
        <w:p w14:paraId="1C9B07B2" w14:textId="3963A12E" w:rsidR="006E5D76" w:rsidRDefault="006E5D76">
          <w:r>
            <w:rPr>
              <w:b/>
              <w:bCs/>
              <w:noProof/>
              <w:color w:val="2B579A"/>
              <w:shd w:val="clear" w:color="auto" w:fill="E6E6E6"/>
            </w:rPr>
            <w:fldChar w:fldCharType="end"/>
          </w:r>
        </w:p>
      </w:sdtContent>
    </w:sdt>
    <w:p w14:paraId="4E18C8BE" w14:textId="77777777" w:rsidR="00013309" w:rsidRDefault="00013309" w:rsidP="006E5D76">
      <w:pPr>
        <w:ind w:firstLine="0"/>
        <w:jc w:val="left"/>
        <w:rPr>
          <w:rFonts w:cs="Times New Roman"/>
          <w:szCs w:val="24"/>
        </w:rPr>
      </w:pPr>
    </w:p>
    <w:p w14:paraId="1674E8AB" w14:textId="77777777" w:rsidR="00B72E76" w:rsidRDefault="00B72E76" w:rsidP="006E5D76">
      <w:pPr>
        <w:ind w:firstLine="0"/>
        <w:jc w:val="left"/>
        <w:rPr>
          <w:rFonts w:cs="Times New Roman"/>
          <w:szCs w:val="24"/>
        </w:rPr>
      </w:pPr>
    </w:p>
    <w:p w14:paraId="341A6FBC" w14:textId="77777777" w:rsidR="00B72E76" w:rsidRPr="00213F82" w:rsidRDefault="00B72E76" w:rsidP="006E5D76">
      <w:pPr>
        <w:ind w:firstLine="0"/>
        <w:jc w:val="left"/>
        <w:rPr>
          <w:rFonts w:cs="Times New Roman"/>
          <w:szCs w:val="24"/>
        </w:rPr>
      </w:pPr>
    </w:p>
    <w:p w14:paraId="3F91DFF2" w14:textId="1FA5C752" w:rsidR="006E5D76" w:rsidRDefault="006E5D76" w:rsidP="006E5D76">
      <w:pPr>
        <w:pStyle w:val="Heading2"/>
        <w:rPr>
          <w:lang w:val="lv"/>
        </w:rPr>
      </w:pPr>
      <w:bookmarkStart w:id="1" w:name="_Toc141984064"/>
      <w:r>
        <w:rPr>
          <w:lang w:val="lv"/>
        </w:rPr>
        <w:t>Ievads</w:t>
      </w:r>
      <w:bookmarkEnd w:id="1"/>
    </w:p>
    <w:p w14:paraId="43C7CEC9" w14:textId="77777777" w:rsidR="006E5D76" w:rsidRDefault="006E5D76" w:rsidP="00013309">
      <w:pPr>
        <w:rPr>
          <w:rFonts w:cs="Times New Roman"/>
          <w:lang w:val="lv"/>
        </w:rPr>
      </w:pPr>
    </w:p>
    <w:p w14:paraId="01A91815" w14:textId="08305BBC" w:rsidR="006E5D76" w:rsidRDefault="3EF2232B" w:rsidP="00261989">
      <w:pPr>
        <w:ind w:firstLine="0"/>
        <w:rPr>
          <w:rFonts w:eastAsia="Calibri" w:cs="Arial"/>
          <w:szCs w:val="24"/>
        </w:rPr>
      </w:pPr>
      <w:r w:rsidRPr="62DC65F3">
        <w:rPr>
          <w:rFonts w:cs="Times New Roman"/>
        </w:rPr>
        <w:t xml:space="preserve">Ministru kabineta 2023.gada 30.maija sēdē (prot. Nr. 28 2.§) Veselības ministrijai ir dots uzdevums sagatavot un līdz 2023.gada 15.augustam iesniegt izskatīšanai Ministru kabinetā informatīvo ziņojumu ar kritērijiem par katrā slimnīcu līmenī nodrošināmajiem pakalpojumiem, plānotajām izmaiņām sniedzamo </w:t>
      </w:r>
      <w:r w:rsidR="14619CEC" w:rsidRPr="62DC65F3">
        <w:rPr>
          <w:rFonts w:cs="Times New Roman"/>
        </w:rPr>
        <w:t xml:space="preserve"> stacionāro </w:t>
      </w:r>
      <w:r w:rsidRPr="62DC65F3">
        <w:rPr>
          <w:rFonts w:cs="Times New Roman"/>
        </w:rPr>
        <w:t>pakalpojumu klāstā un to, kā ir plānots nodrošināt iedzīvotājiem piekļuvi veselības pakalpojumiem pēc slimnīcu tīkla stiprināšanas (tai skaitā NMP pieejamība, steidzamās</w:t>
      </w:r>
      <w:r w:rsidR="3FA0B4B0" w:rsidRPr="62DC65F3">
        <w:rPr>
          <w:rFonts w:cs="Times New Roman"/>
        </w:rPr>
        <w:t xml:space="preserve"> medicīniskās </w:t>
      </w:r>
      <w:r w:rsidRPr="62DC65F3">
        <w:rPr>
          <w:rFonts w:cs="Times New Roman"/>
        </w:rPr>
        <w:t xml:space="preserve"> palīdzības un speciālistu</w:t>
      </w:r>
      <w:r w:rsidR="7BB9BE95" w:rsidRPr="62DC65F3">
        <w:rPr>
          <w:rFonts w:cs="Times New Roman"/>
        </w:rPr>
        <w:t xml:space="preserve"> un citu ambulatoro pakalpojumu</w:t>
      </w:r>
      <w:r w:rsidRPr="62DC65F3">
        <w:rPr>
          <w:rFonts w:cs="Times New Roman"/>
        </w:rPr>
        <w:t xml:space="preserve"> pieejamība attiecīgā līmeņa slimnīcās), kā arī veicot ietekmes izvērtējumu uz valsts un pašvaldību budžetiem.</w:t>
      </w:r>
    </w:p>
    <w:p w14:paraId="2DB59AE4" w14:textId="77777777" w:rsidR="0035176D" w:rsidRDefault="0035176D" w:rsidP="0035176D">
      <w:pPr>
        <w:pStyle w:val="ListParagraph"/>
        <w:ind w:left="0" w:firstLine="0"/>
        <w:rPr>
          <w:rFonts w:cs="Times New Roman"/>
        </w:rPr>
      </w:pPr>
    </w:p>
    <w:p w14:paraId="6BA422D9" w14:textId="66AA853B" w:rsidR="001D0F59" w:rsidRDefault="3EF2232B" w:rsidP="001D0F59">
      <w:r>
        <w:t>Informatīvajā ziņojumā ir sniegta informācija par slimnīcu sek</w:t>
      </w:r>
      <w:r w:rsidR="0AB1FF50">
        <w:t>t</w:t>
      </w:r>
      <w:r>
        <w:t xml:space="preserve">ora attīstību balstoties uz pašreizējās situācijas analīzi un </w:t>
      </w:r>
      <w:r w:rsidR="25E152B6">
        <w:t xml:space="preserve">atbilstoši </w:t>
      </w:r>
      <w:r>
        <w:t xml:space="preserve">plānotajām izmaiņām slimnīcu sniegto pakalpojumu klāstā un kartējumā, noteiktas prasības un kritēriji stacionāro veselības aprūpes pakalpojumu </w:t>
      </w:r>
      <w:proofErr w:type="spellStart"/>
      <w:r>
        <w:t>pamatprofiliem</w:t>
      </w:r>
      <w:proofErr w:type="spellEnd"/>
      <w:r>
        <w:t xml:space="preserve"> (internajā medicīnā (terapijā), ķirurģijā, ginekoloģijā, grūtniecības un dzemdību </w:t>
      </w:r>
      <w:r>
        <w:lastRenderedPageBreak/>
        <w:t xml:space="preserve">aprūpē, pediatrijā un traumatoloģijā, ortopēdijā), atspoguļota slimnīcu snieguma </w:t>
      </w:r>
      <w:r w:rsidR="15E6A8F6">
        <w:t>uzraudzības sistēma un rādītāji, kā arī noteikti tālākie soļi slimnīcu sadarbības teritoriju attīstībā.</w:t>
      </w:r>
    </w:p>
    <w:p w14:paraId="15760C31" w14:textId="77777777" w:rsidR="00A73740" w:rsidRPr="001D0F59" w:rsidRDefault="00A73740" w:rsidP="001D0F59"/>
    <w:p w14:paraId="21F5D1B4" w14:textId="5EB490DC" w:rsidR="0035176D" w:rsidRDefault="1CEFDE86" w:rsidP="00261989">
      <w:pPr>
        <w:ind w:firstLine="0"/>
      </w:pPr>
      <w:r>
        <w:t>Slimnīcu tīkla darbības pārplānošanu nosaka vairāki faktori</w:t>
      </w:r>
      <w:r w:rsidR="4CE0AF59">
        <w:t xml:space="preserve">, no kuriem kā galvenos var minēt: </w:t>
      </w:r>
      <w:r>
        <w:t xml:space="preserve">iedzīvotāju demogrāfiskās tendences, </w:t>
      </w:r>
      <w:r w:rsidR="5E7D3C31">
        <w:t xml:space="preserve">jaunu </w:t>
      </w:r>
      <w:r w:rsidR="0BA9FAF7">
        <w:t xml:space="preserve">medicīnas </w:t>
      </w:r>
      <w:r w:rsidR="5E7D3C31">
        <w:t>tehnoloģiju</w:t>
      </w:r>
      <w:r w:rsidR="6C10D81A">
        <w:t xml:space="preserve"> un ārstēšanas metožu ienākšana tirgū, </w:t>
      </w:r>
      <w:proofErr w:type="spellStart"/>
      <w:r w:rsidR="0228845C">
        <w:t>pacientvērstas</w:t>
      </w:r>
      <w:proofErr w:type="spellEnd"/>
      <w:r w:rsidR="0228845C">
        <w:t xml:space="preserve"> aprūpes principu ieviešana, augsta</w:t>
      </w:r>
      <w:r w:rsidR="5E7D3C31">
        <w:t xml:space="preserve"> </w:t>
      </w:r>
      <w:r w:rsidR="170BA2A3">
        <w:t>iedzīvotāju  neapmierinātā vajadzības pēc veselības aprūpes pakalpojumiem</w:t>
      </w:r>
      <w:r w:rsidR="222AB77A">
        <w:t>, darbaspēka trūkums reģionos u.c.</w:t>
      </w:r>
    </w:p>
    <w:p w14:paraId="72482157" w14:textId="5BDAA128" w:rsidR="0035176D" w:rsidRDefault="170BA2A3" w:rsidP="62DC65F3">
      <w:pPr>
        <w:ind w:firstLine="0"/>
      </w:pPr>
      <w:r>
        <w:t xml:space="preserve"> </w:t>
      </w:r>
    </w:p>
    <w:p w14:paraId="7FB606F8" w14:textId="5EBAF6A9" w:rsidR="0035176D" w:rsidRDefault="7E594B79" w:rsidP="62DC65F3">
      <w:pPr>
        <w:ind w:firstLine="0"/>
        <w:rPr>
          <w:rFonts w:eastAsia="Calibri" w:cs="Arial"/>
          <w:szCs w:val="24"/>
        </w:rPr>
      </w:pPr>
      <w:r>
        <w:t xml:space="preserve">Iedzīvotāju demogrāfiskās tendences </w:t>
      </w:r>
      <w:r w:rsidR="1CEFDE86">
        <w:t>liecina, ka turpinās sabiedrības novecošanās process – pieaug Latvijas sabiedrības vidējais vecums</w:t>
      </w:r>
      <w:r w:rsidR="00261989">
        <w:t xml:space="preserve"> periodā </w:t>
      </w:r>
      <w:r w:rsidR="1CEFDE86">
        <w:t xml:space="preserve">no 2000. līdz 2022. gadam tas ir palielinājies par 4,5 gadiem un 2020. gada sākumā sasniedza 42,8 gadus. Novecošanās ietekmē darba tirgu, palielinot iedzīvotāju skaitu virs darbspējas vecuma, vienlaicīgi pieaugot arī hronisko slimību </w:t>
      </w:r>
      <w:proofErr w:type="spellStart"/>
      <w:r w:rsidR="1CEFDE86">
        <w:t>prevalencei</w:t>
      </w:r>
      <w:proofErr w:type="spellEnd"/>
      <w:r w:rsidR="1CEFDE86">
        <w:t xml:space="preserve">. </w:t>
      </w:r>
    </w:p>
    <w:p w14:paraId="5539CF69" w14:textId="10B7CD4C" w:rsidR="62DC65F3" w:rsidRDefault="62DC65F3" w:rsidP="62DC65F3">
      <w:pPr>
        <w:ind w:firstLine="0"/>
      </w:pPr>
    </w:p>
    <w:p w14:paraId="6DC928EB" w14:textId="3812BB52" w:rsidR="38C7F8D0" w:rsidRDefault="38C7F8D0" w:rsidP="62DC65F3">
      <w:pPr>
        <w:ind w:firstLine="0"/>
        <w:rPr>
          <w:rFonts w:eastAsia="Calibri" w:cs="Arial"/>
          <w:szCs w:val="24"/>
        </w:rPr>
      </w:pPr>
      <w:r w:rsidRPr="62DC65F3">
        <w:rPr>
          <w:rFonts w:cs="Times New Roman"/>
        </w:rPr>
        <w:t xml:space="preserve">Lai gan iedzīvotāju skaits Latvijā 2023.gada sākumā ir palielinājies par 7,3 tūkst. imigrācijas dēļ, tomēr iedzīvotāju skaita prognozes 2028.gadam liecina, ka iedzīvotāju skaits turpinās samazināties visās veselības aprūpes pakalpojumu plānošanas teritorijās, izņemot Rīgas plānošanas teritorijā, kur iedzīvotāju skaits pakāpeniski palielinās. </w:t>
      </w:r>
    </w:p>
    <w:p w14:paraId="484C3947" w14:textId="77777777" w:rsidR="62DC65F3" w:rsidRDefault="62DC65F3" w:rsidP="62DC65F3">
      <w:pPr>
        <w:pStyle w:val="ListParagraph"/>
        <w:ind w:left="0" w:firstLine="0"/>
      </w:pPr>
    </w:p>
    <w:p w14:paraId="1AC8E7E3" w14:textId="0C0626C2" w:rsidR="38C7F8D0" w:rsidRDefault="38C7F8D0" w:rsidP="62DC65F3">
      <w:pPr>
        <w:ind w:firstLine="0"/>
        <w:rPr>
          <w:rFonts w:eastAsia="Calibri" w:cs="Arial"/>
          <w:szCs w:val="24"/>
        </w:rPr>
      </w:pPr>
      <w:r>
        <w:t xml:space="preserve">Iedzīvotāju prognozētā vecuma struktūra un hronisko slimību </w:t>
      </w:r>
      <w:proofErr w:type="spellStart"/>
      <w:r>
        <w:t>prevalence</w:t>
      </w:r>
      <w:proofErr w:type="spellEnd"/>
      <w:r>
        <w:t xml:space="preserve"> prasa nodrošināt atbilstošus veselības aprūpes pakalpojumu veidus.</w:t>
      </w:r>
    </w:p>
    <w:p w14:paraId="2574B26A" w14:textId="0C51F282" w:rsidR="62DC65F3" w:rsidRDefault="62DC65F3" w:rsidP="62DC65F3">
      <w:pPr>
        <w:ind w:firstLine="0"/>
      </w:pPr>
    </w:p>
    <w:p w14:paraId="7FF78CAE" w14:textId="55A99AE0" w:rsidR="2390B273" w:rsidRDefault="2390B273" w:rsidP="62DC65F3">
      <w:pPr>
        <w:ind w:firstLine="0"/>
      </w:pPr>
      <w:r>
        <w:t>Veselības aprūpes nozare strauji attīstās - ienāk arvien jaunas un sarežģītākas medicīnas tehnoloģijas</w:t>
      </w:r>
      <w:r w:rsidR="2BA0A2E5">
        <w:t xml:space="preserve">, </w:t>
      </w:r>
      <w:r w:rsidR="52055BA4">
        <w:t xml:space="preserve"> digitāli rīki, </w:t>
      </w:r>
      <w:r w:rsidR="2BA0A2E5">
        <w:t xml:space="preserve"> attīstās jauni ārstēšanas veidi un pieejas. Tas vienlaicīgi </w:t>
      </w:r>
      <w:r w:rsidR="39C1FD31">
        <w:t xml:space="preserve">rada nepieciešamību pēc zināšanu </w:t>
      </w:r>
      <w:proofErr w:type="spellStart"/>
      <w:r w:rsidR="39C1FD31">
        <w:t>pārneses</w:t>
      </w:r>
      <w:proofErr w:type="spellEnd"/>
      <w:r w:rsidR="43B8F31D">
        <w:t xml:space="preserve">, </w:t>
      </w:r>
      <w:r w:rsidR="39C1FD31">
        <w:t xml:space="preserve">komandas darba un </w:t>
      </w:r>
      <w:r w:rsidR="1B1F1C01">
        <w:t xml:space="preserve">procesu integrācijas. </w:t>
      </w:r>
    </w:p>
    <w:p w14:paraId="656572AB" w14:textId="61103BCB" w:rsidR="62DC65F3" w:rsidRDefault="62DC65F3" w:rsidP="62DC65F3">
      <w:pPr>
        <w:ind w:firstLine="0"/>
      </w:pPr>
    </w:p>
    <w:p w14:paraId="42139166" w14:textId="44663D18" w:rsidR="1B1F1C01" w:rsidRDefault="1B1F1C01" w:rsidP="62DC65F3">
      <w:pPr>
        <w:ind w:firstLine="0"/>
      </w:pPr>
      <w:proofErr w:type="spellStart"/>
      <w:r>
        <w:t>Pacientvērst</w:t>
      </w:r>
      <w:r w:rsidR="75084833">
        <w:t>as</w:t>
      </w:r>
      <w:proofErr w:type="spellEnd"/>
      <w:r>
        <w:t xml:space="preserve"> aprūpe</w:t>
      </w:r>
      <w:r w:rsidR="70CD1C39">
        <w:t xml:space="preserve">s principi </w:t>
      </w:r>
      <w:r w:rsidR="08DC65E2">
        <w:t>paredz, ka indivīda īpašās veselības vajadzības un vēlamie veselības rezultāti ir visu veselības aprūpes lēmumu un kvalitātes mērījumu virzītājs. Pacienti ir partneri ar saviem veselības aprūpes sniedzējiem, un pakalpojumu sniedzēji ārstē pacientus ne tikai no klīniskā viedokļa, bet arī no emocionālā, garīgā, sociālā un finansiālā viedokļa.</w:t>
      </w:r>
      <w:r w:rsidR="07427798">
        <w:t xml:space="preserve"> </w:t>
      </w:r>
    </w:p>
    <w:p w14:paraId="3C8B8E50" w14:textId="77777777" w:rsidR="009E3E73" w:rsidRDefault="009E3E73" w:rsidP="00D220F1">
      <w:pPr>
        <w:ind w:firstLine="0"/>
      </w:pPr>
    </w:p>
    <w:p w14:paraId="2EA64AAD" w14:textId="521F5895" w:rsidR="009E3E73" w:rsidRDefault="08AA2051" w:rsidP="00261989">
      <w:pPr>
        <w:ind w:firstLine="0"/>
        <w:rPr>
          <w:rFonts w:eastAsia="Calibri" w:cs="Arial"/>
          <w:szCs w:val="24"/>
        </w:rPr>
      </w:pPr>
      <w:r>
        <w:t>Darbaspēka trūkums veselības aprūpes jomā Latvijā ir būtiska problēma. Praktizējošu ārstu skaits 2019.gadā bija 3,3 uz 1000 iedzīvotājiem, kas ir būtiski zem kopējā ES vidējā rādītāja (3,9 ārsti uz 1000 iedzīvotājiem), savukārt māsu skaits bija tikai aptuveni puse no ES vidējā skaita, un tas ir viens no zemākajiem rādītājiem ES</w:t>
      </w:r>
      <w:r w:rsidR="003E7869">
        <w:rPr>
          <w:rStyle w:val="FootnoteReference"/>
        </w:rPr>
        <w:footnoteReference w:id="2"/>
      </w:r>
      <w:r>
        <w:t xml:space="preserve">. </w:t>
      </w:r>
      <w:r w:rsidR="3E5CCA1C">
        <w:t xml:space="preserve">Attiecīgi </w:t>
      </w:r>
      <w:r w:rsidR="3E5CCA1C" w:rsidRPr="62DC65F3">
        <w:rPr>
          <w:rFonts w:eastAsia="Times New Roman" w:cs="Times New Roman"/>
          <w:szCs w:val="24"/>
        </w:rPr>
        <w:t>Latvijā ir ievērojami zemāks arī māsu un ārstu skaita attiecības rādītājs – tikai 1,3, kamēr ES  valstīs vidēji  - 2,2</w:t>
      </w:r>
      <w:r w:rsidR="00261989">
        <w:rPr>
          <w:rStyle w:val="FootnoteReference"/>
          <w:rFonts w:eastAsia="Times New Roman" w:cs="Times New Roman"/>
          <w:szCs w:val="24"/>
        </w:rPr>
        <w:footnoteReference w:id="3"/>
      </w:r>
      <w:r w:rsidR="3E5CCA1C" w:rsidRPr="62DC65F3">
        <w:rPr>
          <w:rFonts w:eastAsia="Times New Roman" w:cs="Times New Roman"/>
          <w:szCs w:val="24"/>
        </w:rPr>
        <w:t xml:space="preserve">. </w:t>
      </w:r>
      <w:r>
        <w:t>Turklāt ļoti liela daļa veselības aprūpes nozares darbinieku ir koncentrējusies pilsētās.</w:t>
      </w:r>
    </w:p>
    <w:p w14:paraId="26E299D2" w14:textId="306E0287" w:rsidR="006E5D76" w:rsidRDefault="006E5D76" w:rsidP="006E5D76">
      <w:pPr>
        <w:pStyle w:val="ListParagraph"/>
        <w:ind w:left="0" w:firstLine="0"/>
      </w:pPr>
    </w:p>
    <w:p w14:paraId="1C33827A" w14:textId="76FC22B4" w:rsidR="00CE5CCF" w:rsidRDefault="7FC2F8E1" w:rsidP="00CE5CCF">
      <w:pPr>
        <w:pStyle w:val="ListParagraph"/>
        <w:ind w:left="0" w:firstLine="0"/>
        <w:rPr>
          <w:rFonts w:eastAsia="Times New Roman" w:cs="Times New Roman"/>
          <w:szCs w:val="24"/>
        </w:rPr>
      </w:pPr>
      <w:r>
        <w:t>Š</w:t>
      </w:r>
      <w:r w:rsidR="00512C71">
        <w:t>ajā</w:t>
      </w:r>
      <w:r>
        <w:t xml:space="preserve"> ziņojumā netiek </w:t>
      </w:r>
      <w:r w:rsidR="15E6A8F6">
        <w:t xml:space="preserve">detalizēti aptverts </w:t>
      </w:r>
      <w:r>
        <w:t>cilvēkresursu jautājums veselības aprūp</w:t>
      </w:r>
      <w:r w:rsidR="23DEAF62">
        <w:t>ē</w:t>
      </w:r>
      <w:r>
        <w:t>, jo EK Strukturālo reformu atbalsta ģenerāldirektorāta tehniskā atbalsta projekta “Veselības darbaspēka stratēģijas Latvijā  izstrādē” ietvaros paredzēts analizēt pašreizējo Latvijas veselības aprūpes darbaspēka plānošanas sistēmu, kā arī modelēt nākotnes veselības aprūpes darbaspēka piedāvājumu un pieprasījumu, tādējādi nodrošinot pierādījumos balstītu, kvalitatīvu un efektīvu veselības aprūpes darbaspēka plānošanu Latvijā.</w:t>
      </w:r>
      <w:r w:rsidR="427F7CC8">
        <w:t xml:space="preserve"> </w:t>
      </w:r>
      <w:proofErr w:type="spellStart"/>
      <w:r w:rsidR="427F7CC8">
        <w:t>Darbspēka</w:t>
      </w:r>
      <w:proofErr w:type="spellEnd"/>
      <w:r w:rsidR="427F7CC8">
        <w:t xml:space="preserve"> </w:t>
      </w:r>
      <w:r w:rsidR="0FA9C611">
        <w:t xml:space="preserve">stratēģija </w:t>
      </w:r>
      <w:r w:rsidR="0FA9C611" w:rsidRPr="62DC65F3">
        <w:rPr>
          <w:rFonts w:eastAsia="Times New Roman" w:cs="Times New Roman"/>
          <w:szCs w:val="24"/>
        </w:rPr>
        <w:t>tiks izstrādāta līdz 2023.gada beigām un apstiprināta Ministru kabinetā 2024.gada 1.ceturksnī</w:t>
      </w:r>
      <w:r w:rsidR="39A5B820" w:rsidRPr="00261989">
        <w:rPr>
          <w:rFonts w:eastAsia="Times New Roman" w:cs="Times New Roman"/>
          <w:szCs w:val="24"/>
          <w:vertAlign w:val="superscript"/>
        </w:rPr>
        <w:footnoteReference w:id="4"/>
      </w:r>
      <w:r w:rsidR="0FA9C611" w:rsidRPr="62DC65F3">
        <w:rPr>
          <w:rFonts w:eastAsia="Times New Roman" w:cs="Times New Roman"/>
          <w:szCs w:val="24"/>
        </w:rPr>
        <w:t xml:space="preserve">. </w:t>
      </w:r>
    </w:p>
    <w:p w14:paraId="18C68B75" w14:textId="77777777" w:rsidR="00261989" w:rsidRDefault="00261989" w:rsidP="00CE5CCF">
      <w:pPr>
        <w:pStyle w:val="ListParagraph"/>
        <w:ind w:left="0" w:firstLine="0"/>
      </w:pPr>
    </w:p>
    <w:p w14:paraId="746BD179" w14:textId="77777777" w:rsidR="00261989" w:rsidRDefault="427F7CC8" w:rsidP="00261989">
      <w:pPr>
        <w:ind w:firstLine="0"/>
      </w:pPr>
      <w:r>
        <w:t>Lai uzlabotu piekļuvi kvalitatīvai veselības aprūpei, ir ļoti svarīgi novērst</w:t>
      </w:r>
      <w:r w:rsidR="789018C5">
        <w:t xml:space="preserve"> ne tikai</w:t>
      </w:r>
      <w:r>
        <w:t xml:space="preserve"> pastāvīgi nepietiekamā veselības aprūpes sistēmas finansējuma problēmu, kas traucē uzlabot veselības </w:t>
      </w:r>
      <w:r w:rsidR="19DA7EF3">
        <w:t>aprūpes pieejamību un efektīvu pakalpojumu nodrošināšanu</w:t>
      </w:r>
      <w:r w:rsidR="3256000F">
        <w:t xml:space="preserve">, bet </w:t>
      </w:r>
      <w:r w:rsidR="219EFFC6">
        <w:t>arī ieviest sistēmiskus risinājumus, kas ļaus ef</w:t>
      </w:r>
      <w:r w:rsidR="506145C4">
        <w:t>ektīvāk izmantot esošos un plānotos resursus</w:t>
      </w:r>
      <w:r w:rsidR="5123FE75">
        <w:t xml:space="preserve">.  </w:t>
      </w:r>
    </w:p>
    <w:p w14:paraId="21D979B4" w14:textId="77777777" w:rsidR="00261989" w:rsidRDefault="00261989" w:rsidP="00261989">
      <w:pPr>
        <w:ind w:firstLine="0"/>
      </w:pPr>
    </w:p>
    <w:p w14:paraId="36B56C92" w14:textId="05A92994" w:rsidR="007645A6" w:rsidRPr="00261989" w:rsidRDefault="76AE4988" w:rsidP="00261989">
      <w:pPr>
        <w:ind w:firstLine="0"/>
        <w:rPr>
          <w:rFonts w:eastAsia="Calibri" w:cs="Arial"/>
          <w:szCs w:val="24"/>
        </w:rPr>
      </w:pPr>
      <w:r w:rsidRPr="00261989">
        <w:t xml:space="preserve">Šis ziņojums sniedz informāciju par Veselības ministrijas </w:t>
      </w:r>
      <w:r w:rsidR="43B1CE07" w:rsidRPr="00261989">
        <w:t xml:space="preserve">stratēģiskajiem virzieniem </w:t>
      </w:r>
      <w:r w:rsidRPr="00261989">
        <w:t xml:space="preserve"> </w:t>
      </w:r>
      <w:r w:rsidR="427F7CC8" w:rsidRPr="00261989">
        <w:t xml:space="preserve">slimnīcu </w:t>
      </w:r>
      <w:r w:rsidRPr="00261989">
        <w:t xml:space="preserve">darbības organizācijas </w:t>
      </w:r>
      <w:r w:rsidR="19DA7EF3" w:rsidRPr="00261989">
        <w:t>pilnveid</w:t>
      </w:r>
      <w:r w:rsidR="7990D0CE" w:rsidRPr="00261989">
        <w:t>ē:</w:t>
      </w:r>
      <w:r w:rsidR="00261989" w:rsidRPr="00261989">
        <w:t xml:space="preserve"> </w:t>
      </w:r>
      <w:r w:rsidR="19DA7EF3" w:rsidRPr="00261989">
        <w:t xml:space="preserve">aktualizē prasības slimnīcu darbības profiliem un to līmeņiem, iezīmē reģionālo slimnīcu sadarbības tīklus un </w:t>
      </w:r>
      <w:r w:rsidR="053025FA" w:rsidRPr="00261989">
        <w:t xml:space="preserve">nosaka </w:t>
      </w:r>
      <w:r w:rsidR="19DA7EF3" w:rsidRPr="00261989">
        <w:t xml:space="preserve">to darbības principus, snieguma rādītāju uzraudzības sistēmas izveidi </w:t>
      </w:r>
      <w:r w:rsidR="248198AF" w:rsidRPr="00261989">
        <w:t xml:space="preserve">ar mērķi </w:t>
      </w:r>
      <w:r w:rsidR="06B17662" w:rsidRPr="00261989">
        <w:t>mērīt ārstniecības procesa kv</w:t>
      </w:r>
      <w:r w:rsidR="19E4E316" w:rsidRPr="00261989">
        <w:t>alitāti pēc vienotiem rezultatīviem rādītājiem</w:t>
      </w:r>
      <w:r w:rsidR="19DA7EF3" w:rsidRPr="00261989">
        <w:t>.</w:t>
      </w:r>
      <w:r w:rsidR="00261989" w:rsidRPr="00261989">
        <w:t xml:space="preserve"> </w:t>
      </w:r>
      <w:r w:rsidR="1D04ECD4" w:rsidRPr="00261989">
        <w:t>P</w:t>
      </w:r>
      <w:r w:rsidR="0EA4315E" w:rsidRPr="00261989">
        <w:t>lānotā reforma ir vis</w:t>
      </w:r>
      <w:r w:rsidR="768C91DA" w:rsidRPr="00261989">
        <w:t>ap</w:t>
      </w:r>
      <w:r w:rsidR="0EA4315E" w:rsidRPr="00261989">
        <w:t>tveroša, tā ir saistī</w:t>
      </w:r>
      <w:r w:rsidR="4357509A" w:rsidRPr="00261989">
        <w:t>t</w:t>
      </w:r>
      <w:r w:rsidR="0EA4315E" w:rsidRPr="00261989">
        <w:t xml:space="preserve">a ar slimnīcu </w:t>
      </w:r>
      <w:r w:rsidR="39688AAC" w:rsidRPr="00261989">
        <w:t xml:space="preserve">tīkla tālāku sadarbību ar citiem veselības aprūpes līmeņiem, tajā skaitā primāro aprūpi. Stratēģiskās izmaiņas paredz </w:t>
      </w:r>
      <w:r w:rsidR="02FFDAA6" w:rsidRPr="00261989">
        <w:t xml:space="preserve">vairāku detalizētu </w:t>
      </w:r>
      <w:proofErr w:type="spellStart"/>
      <w:r w:rsidR="02FFDAA6" w:rsidRPr="00261989">
        <w:t>rīcībpolitikas</w:t>
      </w:r>
      <w:proofErr w:type="spellEnd"/>
      <w:r w:rsidR="02FFDAA6" w:rsidRPr="00261989">
        <w:t xml:space="preserve"> dokumentu izstrādi, kas </w:t>
      </w:r>
      <w:r w:rsidR="2DB40DFE" w:rsidRPr="00261989">
        <w:t xml:space="preserve">tiks veikts </w:t>
      </w:r>
      <w:r w:rsidR="02FFDAA6" w:rsidRPr="00261989">
        <w:t xml:space="preserve"> nākama</w:t>
      </w:r>
      <w:r w:rsidR="0749AB15" w:rsidRPr="00261989">
        <w:t xml:space="preserve">jā posmā un ir atspoguļots ziņojuma nobeigumā - sadaļā “Turpmākā rīcība". </w:t>
      </w:r>
    </w:p>
    <w:p w14:paraId="06DDD70F" w14:textId="4B77832A" w:rsidR="23C493FD" w:rsidRDefault="23C493FD" w:rsidP="23C493FD">
      <w:pPr>
        <w:pStyle w:val="ListParagraph"/>
        <w:ind w:left="0" w:firstLine="0"/>
      </w:pPr>
    </w:p>
    <w:p w14:paraId="60E7267E" w14:textId="14578A34" w:rsidR="00DF4490" w:rsidRDefault="78F772A9" w:rsidP="00F45549">
      <w:pPr>
        <w:pStyle w:val="Heading2"/>
      </w:pPr>
      <w:bookmarkStart w:id="2" w:name="_Toc141984065"/>
      <w:r>
        <w:rPr>
          <w:rFonts w:cs="Times New Roman"/>
          <w:shd w:val="clear" w:color="auto" w:fill="FFFFFF"/>
        </w:rPr>
        <w:t>I</w:t>
      </w:r>
      <w:r w:rsidR="0D1489C8">
        <w:rPr>
          <w:rFonts w:cs="Times New Roman"/>
          <w:shd w:val="clear" w:color="auto" w:fill="FFFFFF"/>
        </w:rPr>
        <w:t>.</w:t>
      </w:r>
      <w:r>
        <w:rPr>
          <w:rFonts w:cs="Times New Roman"/>
          <w:shd w:val="clear" w:color="auto" w:fill="FFFFFF"/>
        </w:rPr>
        <w:t xml:space="preserve"> </w:t>
      </w:r>
      <w:r w:rsidR="0D1489C8" w:rsidRPr="0331532D">
        <w:t>Prasības slimnīcu</w:t>
      </w:r>
      <w:r w:rsidR="0D1489C8" w:rsidRPr="003F67A1">
        <w:rPr>
          <w:szCs w:val="24"/>
        </w:rPr>
        <w:t xml:space="preserve"> </w:t>
      </w:r>
      <w:r w:rsidR="0D1489C8" w:rsidRPr="0331532D">
        <w:t xml:space="preserve">darbības </w:t>
      </w:r>
      <w:proofErr w:type="spellStart"/>
      <w:r w:rsidR="0D1489C8" w:rsidRPr="0331532D">
        <w:t>pamatprofiliem</w:t>
      </w:r>
      <w:bookmarkEnd w:id="2"/>
      <w:proofErr w:type="spellEnd"/>
    </w:p>
    <w:p w14:paraId="3E3056A9" w14:textId="77777777" w:rsidR="00F45549" w:rsidRPr="00F45549" w:rsidRDefault="00F45549" w:rsidP="00F45549"/>
    <w:p w14:paraId="5659A7A0" w14:textId="2B3E0D41" w:rsidR="007645A6" w:rsidRDefault="346D4359" w:rsidP="00B51BAD">
      <w:pPr>
        <w:pStyle w:val="ListParagraph"/>
        <w:numPr>
          <w:ilvl w:val="0"/>
          <w:numId w:val="5"/>
        </w:numPr>
        <w:ind w:left="0" w:firstLine="0"/>
      </w:pPr>
      <w:r>
        <w:t xml:space="preserve">Stacionāro veselības aprūpes pakalpojumu </w:t>
      </w:r>
      <w:proofErr w:type="spellStart"/>
      <w:r w:rsidR="0CB65EF2">
        <w:t>pamatprofilu</w:t>
      </w:r>
      <w:proofErr w:type="spellEnd"/>
      <w:r w:rsidR="0CB65EF2">
        <w:t xml:space="preserve"> </w:t>
      </w:r>
      <w:r>
        <w:t>pārskatīšanas galvenais mērķis ir nodrošināt pacientiem visā Latvijas teritorijā vienāda</w:t>
      </w:r>
      <w:r w:rsidR="09464CDD">
        <w:t xml:space="preserve"> apjoma, struktūras un </w:t>
      </w:r>
      <w:r>
        <w:t xml:space="preserve"> kvalitātes veselības aprūpes pakalpojumus, kurus sniedz stacionārās ārstniecības iestādes, kas atbilst noteiktajām prasībām cilvēkresursiem, materiāltehniskajam nodrošinājumam un kvalitātes rādītājiem.</w:t>
      </w:r>
    </w:p>
    <w:p w14:paraId="1D5FBB05" w14:textId="77777777" w:rsidR="00B53A56" w:rsidRDefault="00B53A56" w:rsidP="00B53A56">
      <w:pPr>
        <w:pStyle w:val="ListParagraph"/>
        <w:ind w:left="0" w:firstLine="0"/>
        <w:rPr>
          <w:szCs w:val="24"/>
        </w:rPr>
      </w:pPr>
    </w:p>
    <w:p w14:paraId="08E089E0" w14:textId="1000B2D9" w:rsidR="007645A6" w:rsidRDefault="0C891041" w:rsidP="00B51BAD">
      <w:pPr>
        <w:pStyle w:val="ListParagraph"/>
        <w:numPr>
          <w:ilvl w:val="0"/>
          <w:numId w:val="5"/>
        </w:numPr>
        <w:ind w:left="0" w:firstLine="0"/>
      </w:pPr>
      <w:r>
        <w:t xml:space="preserve">Veselības ministrija sadarbībā ar Veselības ministrijas galvenajiem speciālistiem attiecīgā jomā un profesionālo asociāciju vadītājiem, kā arī klīnisko universitāšu speciālistiem ir izstrādājusi vienotas prasības stacionārajiem veselības aprūpes pakalpojumu </w:t>
      </w:r>
      <w:proofErr w:type="spellStart"/>
      <w:r>
        <w:t>pamatprofiliem</w:t>
      </w:r>
      <w:proofErr w:type="spellEnd"/>
      <w:r>
        <w:t xml:space="preserve"> t.i. internās medicīnas (</w:t>
      </w:r>
      <w:r w:rsidR="1622EA26">
        <w:t>kas ietver terapiju un hronisko pacientu aprūpi</w:t>
      </w:r>
      <w:r>
        <w:t>), ķirurģijas, ginekoloģijas, grūtniecības un dzemdību aprūpes,  pediatrijas un traumatoloģijas, ortopēdijas profiliem.</w:t>
      </w:r>
      <w:r w:rsidR="34E84B78">
        <w:t xml:space="preserve"> </w:t>
      </w:r>
    </w:p>
    <w:p w14:paraId="67C836F2" w14:textId="77777777" w:rsidR="002A6D12" w:rsidRDefault="002A6D12" w:rsidP="002A6D12">
      <w:pPr>
        <w:pStyle w:val="ListParagraph"/>
        <w:ind w:left="0" w:firstLine="0"/>
        <w:rPr>
          <w:szCs w:val="24"/>
        </w:rPr>
      </w:pPr>
    </w:p>
    <w:p w14:paraId="42EE80BD" w14:textId="77777777" w:rsidR="009A1288" w:rsidRDefault="241D2B7E" w:rsidP="00B51BAD">
      <w:pPr>
        <w:pStyle w:val="ListParagraph"/>
        <w:numPr>
          <w:ilvl w:val="0"/>
          <w:numId w:val="5"/>
        </w:numPr>
        <w:ind w:left="0" w:firstLine="0"/>
      </w:pPr>
      <w:r w:rsidRPr="23C493FD">
        <w:t xml:space="preserve">Lai </w:t>
      </w:r>
      <w:r w:rsidRPr="007645A6">
        <w:t xml:space="preserve">stacionārā ārstniecības iestāde </w:t>
      </w:r>
      <w:r>
        <w:t xml:space="preserve">saņemtu valsts pasūtījumu noteiktos stacionāros veselības aprūpes pakalpojumu </w:t>
      </w:r>
      <w:proofErr w:type="spellStart"/>
      <w:r>
        <w:t>pamatprofilos</w:t>
      </w:r>
      <w:proofErr w:type="spellEnd"/>
      <w:r w:rsidR="009A1288">
        <w:t>:</w:t>
      </w:r>
    </w:p>
    <w:p w14:paraId="30039C6A" w14:textId="5EAD4EEA" w:rsidR="009A1288" w:rsidRDefault="241D2B7E" w:rsidP="00B51BAD">
      <w:pPr>
        <w:pStyle w:val="ListParagraph"/>
        <w:numPr>
          <w:ilvl w:val="0"/>
          <w:numId w:val="9"/>
        </w:numPr>
        <w:tabs>
          <w:tab w:val="left" w:pos="1134"/>
        </w:tabs>
        <w:ind w:hanging="71"/>
      </w:pPr>
      <w:r>
        <w:t>stacionārajai ārstniecības iestādei ir jāizpilda normatīvajos aktos noteiktās obligātās prasības</w:t>
      </w:r>
      <w:r w:rsidR="002A6D12">
        <w:rPr>
          <w:rStyle w:val="FootnoteReference"/>
        </w:rPr>
        <w:footnoteReference w:id="5"/>
      </w:r>
      <w:r>
        <w:t>, tajā skaitā attiecīg</w:t>
      </w:r>
      <w:r w:rsidR="7F9BC795">
        <w:t>ajai</w:t>
      </w:r>
      <w:r>
        <w:t xml:space="preserve"> profila nodaļai ir jābūt reģistrētai Ārstniecības iestāžu reģistrā, jānodrošina nepieciešamie cilvēkresursi un noteiktie materiāltehniskie resursi (izmeklējumi, medicīniskās iekārtas)</w:t>
      </w:r>
      <w:r w:rsidR="009A1288">
        <w:t>;</w:t>
      </w:r>
      <w:r w:rsidR="0F85DEDC">
        <w:t xml:space="preserve"> </w:t>
      </w:r>
    </w:p>
    <w:p w14:paraId="3011BD26" w14:textId="77777777" w:rsidR="009A1288" w:rsidRDefault="009A1288" w:rsidP="00B51BAD">
      <w:pPr>
        <w:pStyle w:val="ListParagraph"/>
        <w:numPr>
          <w:ilvl w:val="0"/>
          <w:numId w:val="9"/>
        </w:numPr>
        <w:tabs>
          <w:tab w:val="left" w:pos="1134"/>
        </w:tabs>
        <w:ind w:hanging="71"/>
      </w:pPr>
      <w:r>
        <w:t>k</w:t>
      </w:r>
      <w:r w:rsidR="0F85DEDC">
        <w:t>atrā profilā minimālais gultu skaits nodaļā tiek noteikts, paredzot 75% vidējo gultu noslodzi</w:t>
      </w:r>
      <w:r>
        <w:t>;</w:t>
      </w:r>
    </w:p>
    <w:p w14:paraId="504A497A" w14:textId="77777777" w:rsidR="009A1288" w:rsidRDefault="0F85DEDC" w:rsidP="00B51BAD">
      <w:pPr>
        <w:pStyle w:val="ListParagraph"/>
        <w:numPr>
          <w:ilvl w:val="0"/>
          <w:numId w:val="9"/>
        </w:numPr>
        <w:tabs>
          <w:tab w:val="left" w:pos="1134"/>
        </w:tabs>
        <w:ind w:hanging="71"/>
      </w:pPr>
      <w:r>
        <w:t xml:space="preserve"> </w:t>
      </w:r>
      <w:r w:rsidR="009A1288">
        <w:t xml:space="preserve">katrā profilā </w:t>
      </w:r>
      <w:r w:rsidR="3089F3D0">
        <w:t>tiek noteikts n</w:t>
      </w:r>
      <w:r>
        <w:t>epieciešamais cilvēkresursu skaits</w:t>
      </w:r>
      <w:r w:rsidR="009A1288">
        <w:t xml:space="preserve"> </w:t>
      </w:r>
      <w:r w:rsidR="3089F3D0">
        <w:t xml:space="preserve">(ārsti, māsas, māsu palīgi) </w:t>
      </w:r>
      <w:r w:rsidR="009A1288">
        <w:t xml:space="preserve">atbilstoši plānotajam gultu skaitam </w:t>
      </w:r>
      <w:r w:rsidR="3089F3D0">
        <w:t xml:space="preserve">nodaļā, lai ārstniecības iestāde varētu kvalitatīvi ārstēt pacientus attiecīgajā </w:t>
      </w:r>
      <w:proofErr w:type="spellStart"/>
      <w:r w:rsidR="3089F3D0">
        <w:t>pamatprofilā</w:t>
      </w:r>
      <w:proofErr w:type="spellEnd"/>
      <w:r w:rsidR="3089F3D0">
        <w:t xml:space="preserve">. </w:t>
      </w:r>
    </w:p>
    <w:p w14:paraId="33AA2AF7" w14:textId="4F00F48C" w:rsidR="002A6D12" w:rsidRPr="00261989" w:rsidRDefault="3089F3D0" w:rsidP="00B51BAD">
      <w:pPr>
        <w:pStyle w:val="ListParagraph"/>
        <w:numPr>
          <w:ilvl w:val="0"/>
          <w:numId w:val="9"/>
        </w:numPr>
        <w:tabs>
          <w:tab w:val="left" w:pos="1134"/>
        </w:tabs>
        <w:ind w:hanging="71"/>
      </w:pPr>
      <w:r>
        <w:t>darba dienās no 16.00 līdz 08.00 un brīvdienās, svētku dienās pacientu ārstniecību nodrošin</w:t>
      </w:r>
      <w:r w:rsidR="009A1288">
        <w:t>āšanai tiek noteikti</w:t>
      </w:r>
      <w:r>
        <w:t xml:space="preserve"> </w:t>
      </w:r>
      <w:r w:rsidRPr="00261989">
        <w:t>dežūrārsti (skat.1. pielikumu).</w:t>
      </w:r>
      <w:r w:rsidR="0F85DEDC" w:rsidRPr="00261989">
        <w:t xml:space="preserve"> </w:t>
      </w:r>
    </w:p>
    <w:p w14:paraId="392CC53D" w14:textId="1A1A14A0" w:rsidR="51475899" w:rsidRDefault="51475899" w:rsidP="00A73740">
      <w:pPr>
        <w:pStyle w:val="ListParagraph"/>
        <w:ind w:left="0"/>
      </w:pPr>
      <w:r>
        <w:t>Nosakot p</w:t>
      </w:r>
      <w:r w:rsidR="3242FC06">
        <w:t>rasības nepieciešamajiem speciālistiem</w:t>
      </w:r>
      <w:r w:rsidR="31458F96">
        <w:t xml:space="preserve">, Veselības ministrija var plānot nepieciešamo ārstu rezidentu skaitu, kā arī </w:t>
      </w:r>
      <w:r w:rsidR="3242FC06">
        <w:t xml:space="preserve"> slimnīcas var savlaicīgi plānot nepieciešamos cilvēkresursus pakalpojuma nodrošināšanai</w:t>
      </w:r>
      <w:r w:rsidR="6C705135">
        <w:t xml:space="preserve">. </w:t>
      </w:r>
      <w:r w:rsidR="6DB13217">
        <w:t>Būtiski ir noteikt, kādi speciālisti ir nepieciešami stacionāro veselības aprūpes pakalpojumu</w:t>
      </w:r>
      <w:r w:rsidR="20EEEE04">
        <w:t xml:space="preserve"> sniegšanai</w:t>
      </w:r>
      <w:r w:rsidR="6DB13217">
        <w:t xml:space="preserve">, </w:t>
      </w:r>
      <w:r w:rsidR="3CB972AF">
        <w:t>lai</w:t>
      </w:r>
      <w:r w:rsidR="6C705135">
        <w:t xml:space="preserve"> nākotnē nodrošinātu drošu un kvalitatīvu veselības aprūpes pakalpojumus pacientiem</w:t>
      </w:r>
      <w:r w:rsidR="65D00773">
        <w:t>.</w:t>
      </w:r>
      <w:r w:rsidR="7A480452">
        <w:t xml:space="preserve"> </w:t>
      </w:r>
    </w:p>
    <w:p w14:paraId="46C89708" w14:textId="40C02092" w:rsidR="64875442" w:rsidRDefault="64875442" w:rsidP="4057802D">
      <w:pPr>
        <w:pStyle w:val="ListParagraph"/>
        <w:ind w:left="0" w:firstLine="0"/>
      </w:pPr>
      <w:r>
        <w:t xml:space="preserve">Informācija par veselības aprūpē pieejamiem cilvēkresursiem skatīt </w:t>
      </w:r>
      <w:hyperlink r:id="rId11" w:history="1">
        <w:r w:rsidR="74E884B3" w:rsidRPr="4057802D">
          <w:rPr>
            <w:rStyle w:val="Hyperlink"/>
          </w:rPr>
          <w:t>šeit</w:t>
        </w:r>
      </w:hyperlink>
      <w:r w:rsidR="6FA887E1">
        <w:t>.</w:t>
      </w:r>
      <w:r w:rsidR="035BC50A">
        <w:t xml:space="preserve"> </w:t>
      </w:r>
    </w:p>
    <w:p w14:paraId="28E410A3" w14:textId="2C65938A" w:rsidR="4057802D" w:rsidRDefault="4057802D" w:rsidP="4057802D">
      <w:pPr>
        <w:pStyle w:val="ListParagraph"/>
        <w:ind w:left="0" w:firstLine="0"/>
      </w:pPr>
    </w:p>
    <w:p w14:paraId="6D950AC0" w14:textId="77777777" w:rsidR="00A73740" w:rsidRDefault="00A73740" w:rsidP="4057802D">
      <w:pPr>
        <w:pStyle w:val="ListParagraph"/>
        <w:ind w:left="0" w:firstLine="0"/>
      </w:pPr>
    </w:p>
    <w:p w14:paraId="44DDBC57" w14:textId="3EE53456" w:rsidR="00DF4490" w:rsidRPr="00213F82" w:rsidRDefault="6C705135" w:rsidP="00EC561F">
      <w:pPr>
        <w:pStyle w:val="Heading3"/>
        <w:jc w:val="left"/>
      </w:pPr>
      <w:r>
        <w:t xml:space="preserve"> </w:t>
      </w:r>
      <w:bookmarkStart w:id="3" w:name="_Toc141984066"/>
      <w:r w:rsidR="001231DF">
        <w:t xml:space="preserve">1. </w:t>
      </w:r>
      <w:r w:rsidR="00177CED">
        <w:t>Prasības i</w:t>
      </w:r>
      <w:r w:rsidR="00DF4490">
        <w:t>nternā</w:t>
      </w:r>
      <w:r w:rsidR="00177CED">
        <w:t>s</w:t>
      </w:r>
      <w:r w:rsidR="00DF4490">
        <w:t xml:space="preserve"> medicīna</w:t>
      </w:r>
      <w:r w:rsidR="007645A6">
        <w:t>s profil</w:t>
      </w:r>
      <w:r w:rsidR="00177CED">
        <w:t>am</w:t>
      </w:r>
      <w:r w:rsidR="00F3322A">
        <w:t xml:space="preserve"> (</w:t>
      </w:r>
      <w:proofErr w:type="spellStart"/>
      <w:r w:rsidR="00F3322A">
        <w:t>pamatprofils</w:t>
      </w:r>
      <w:proofErr w:type="spellEnd"/>
      <w:r w:rsidR="00F3322A">
        <w:t>)</w:t>
      </w:r>
      <w:bookmarkEnd w:id="3"/>
    </w:p>
    <w:p w14:paraId="0546AC52" w14:textId="77777777" w:rsidR="003F67A1" w:rsidRDefault="003F67A1" w:rsidP="003F67A1">
      <w:pPr>
        <w:pStyle w:val="ListParagraph"/>
        <w:ind w:left="0" w:firstLine="0"/>
      </w:pPr>
    </w:p>
    <w:p w14:paraId="14369CE0" w14:textId="71DBA515" w:rsidR="003F67A1" w:rsidRDefault="43F5FA3B" w:rsidP="00B51BAD">
      <w:pPr>
        <w:pStyle w:val="ListParagraph"/>
        <w:numPr>
          <w:ilvl w:val="0"/>
          <w:numId w:val="5"/>
        </w:numPr>
        <w:ind w:left="0" w:firstLine="0"/>
      </w:pPr>
      <w:r>
        <w:t xml:space="preserve">Internās medicīnas (terapijas) </w:t>
      </w:r>
      <w:r w:rsidR="77406C9E">
        <w:t xml:space="preserve">nodaļā ir jābūt ne mazāk kā 10 gultām un </w:t>
      </w:r>
      <w:r>
        <w:t xml:space="preserve">nodaļas darbu </w:t>
      </w:r>
      <w:r w:rsidR="77406C9E">
        <w:t>darba</w:t>
      </w:r>
      <w:r w:rsidR="655E8222">
        <w:t xml:space="preserve"> </w:t>
      </w:r>
      <w:r>
        <w:t xml:space="preserve">dienā jānodrošina vienam </w:t>
      </w:r>
      <w:proofErr w:type="spellStart"/>
      <w:r>
        <w:t>internistam</w:t>
      </w:r>
      <w:proofErr w:type="spellEnd"/>
      <w:r>
        <w:t xml:space="preserve"> uz 10 gultām, ja nodaļā ir vairāk gultas, tad nodaļā ir vajadzīgi attiecīgi vairāki ārsti </w:t>
      </w:r>
      <w:proofErr w:type="spellStart"/>
      <w:r>
        <w:t>internisti</w:t>
      </w:r>
      <w:proofErr w:type="spellEnd"/>
      <w:r>
        <w:t>.</w:t>
      </w:r>
    </w:p>
    <w:p w14:paraId="0E2D0BE7" w14:textId="77777777" w:rsidR="003F67A1" w:rsidRDefault="003F67A1" w:rsidP="003F67A1">
      <w:pPr>
        <w:pStyle w:val="ListParagraph"/>
        <w:ind w:left="0" w:firstLine="0"/>
      </w:pPr>
    </w:p>
    <w:p w14:paraId="712E5E2E" w14:textId="011E14D9" w:rsidR="003F67A1" w:rsidRDefault="43F5FA3B" w:rsidP="00B51BAD">
      <w:pPr>
        <w:pStyle w:val="ListParagraph"/>
        <w:numPr>
          <w:ilvl w:val="0"/>
          <w:numId w:val="5"/>
        </w:numPr>
        <w:ind w:left="0" w:firstLine="0"/>
      </w:pPr>
      <w:r>
        <w:t>Pacientus internās medicīnas nodaļā uzņem 24/7 un tiek nodrošināta vismaz I līmeņa intensīvā terapija.</w:t>
      </w:r>
    </w:p>
    <w:p w14:paraId="1ADFEC92" w14:textId="77777777" w:rsidR="003F67A1" w:rsidRDefault="003F67A1" w:rsidP="003F67A1">
      <w:pPr>
        <w:pStyle w:val="ListParagraph"/>
        <w:ind w:left="0" w:firstLine="0"/>
      </w:pPr>
    </w:p>
    <w:p w14:paraId="1B835936" w14:textId="33793490" w:rsidR="003F67A1" w:rsidRDefault="2F1B47AF" w:rsidP="00B51BAD">
      <w:pPr>
        <w:pStyle w:val="ListParagraph"/>
        <w:numPr>
          <w:ilvl w:val="0"/>
          <w:numId w:val="5"/>
        </w:numPr>
        <w:ind w:left="0" w:firstLine="0"/>
      </w:pPr>
      <w:r>
        <w:t>Neatliekamās medicīniskās palīdzības nodrošināšanai slimnīcā 24/7 ir viens dež</w:t>
      </w:r>
      <w:r w:rsidR="05FE6F62">
        <w:t>ū</w:t>
      </w:r>
      <w:r>
        <w:t xml:space="preserve">rārsts </w:t>
      </w:r>
      <w:proofErr w:type="spellStart"/>
      <w:r>
        <w:t>internists</w:t>
      </w:r>
      <w:proofErr w:type="spellEnd"/>
      <w:r>
        <w:t xml:space="preserve">. IV līmeņa slimnīcās atsevišķi tiek nodrošināts ārsts </w:t>
      </w:r>
      <w:proofErr w:type="spellStart"/>
      <w:r>
        <w:t>internists</w:t>
      </w:r>
      <w:proofErr w:type="spellEnd"/>
      <w:r>
        <w:t>/</w:t>
      </w:r>
      <w:r w:rsidR="37BC71A7">
        <w:t xml:space="preserve">neatliekamās medicīnas </w:t>
      </w:r>
      <w:r>
        <w:t>ārsts neatliekamās medicīn</w:t>
      </w:r>
      <w:r w:rsidR="00883C28">
        <w:t>as</w:t>
      </w:r>
      <w:r>
        <w:t xml:space="preserve"> un pacientu uzņemšanas nodaļā. Savukārt V līmeņa slimnīcās atsevišķi tiek nodrošināti pieci ārsti </w:t>
      </w:r>
      <w:proofErr w:type="spellStart"/>
      <w:r>
        <w:t>internisti</w:t>
      </w:r>
      <w:proofErr w:type="spellEnd"/>
      <w:r>
        <w:t>/</w:t>
      </w:r>
      <w:r w:rsidR="37BC71A7">
        <w:t xml:space="preserve"> neatliekamās medicīnas</w:t>
      </w:r>
      <w:r>
        <w:t xml:space="preserve"> ārsti neatliekamās medicīn</w:t>
      </w:r>
      <w:r w:rsidR="00883C28">
        <w:t xml:space="preserve">as </w:t>
      </w:r>
      <w:r>
        <w:t>un pacientu uzņemšanas nodaļā.</w:t>
      </w:r>
      <w:r w:rsidR="73EBF824">
        <w:t xml:space="preserve"> Ārstu skaits tika vērtēts atbilstoši apskatīto pacientu skaitam</w:t>
      </w:r>
      <w:r w:rsidR="39813115">
        <w:t>.</w:t>
      </w:r>
    </w:p>
    <w:p w14:paraId="19021AA0" w14:textId="77777777" w:rsidR="003F67A1" w:rsidRDefault="003F67A1" w:rsidP="003F67A1">
      <w:pPr>
        <w:pStyle w:val="ListParagraph"/>
        <w:ind w:left="0" w:firstLine="0"/>
      </w:pPr>
    </w:p>
    <w:p w14:paraId="00C433D6" w14:textId="7233F8FF" w:rsidR="003F67A1" w:rsidRDefault="783D0373" w:rsidP="00B51BAD">
      <w:pPr>
        <w:pStyle w:val="ListParagraph"/>
        <w:numPr>
          <w:ilvl w:val="0"/>
          <w:numId w:val="5"/>
        </w:numPr>
        <w:ind w:left="0" w:firstLine="0"/>
      </w:pPr>
      <w:r>
        <w:t>Papildu nodrošināmie speciālisti internās medicīnas profilā ir radiologs, radiologa asistents/</w:t>
      </w:r>
      <w:proofErr w:type="spellStart"/>
      <w:r>
        <w:t>radiogrāfers</w:t>
      </w:r>
      <w:proofErr w:type="spellEnd"/>
      <w:r>
        <w:t xml:space="preserve">, neirologs un ir iespēja pēc nepieciešamības pieaicināt citus speciālistus (piemēram, psihiatrs, </w:t>
      </w:r>
      <w:proofErr w:type="spellStart"/>
      <w:r>
        <w:t>infektologs</w:t>
      </w:r>
      <w:proofErr w:type="spellEnd"/>
      <w:r>
        <w:t>)</w:t>
      </w:r>
      <w:r w:rsidR="04C44CE5">
        <w:t>, ja to nepi</w:t>
      </w:r>
      <w:r w:rsidR="392818FA">
        <w:t>e</w:t>
      </w:r>
      <w:r w:rsidR="04C44CE5">
        <w:t>ciešamību nosaka pacienta veselības stāvoklis</w:t>
      </w:r>
      <w:r>
        <w:t>.</w:t>
      </w:r>
    </w:p>
    <w:p w14:paraId="020545B4" w14:textId="77777777" w:rsidR="003F67A1" w:rsidRDefault="003F67A1" w:rsidP="003F67A1">
      <w:pPr>
        <w:pStyle w:val="ListParagraph"/>
        <w:ind w:left="0" w:firstLine="0"/>
      </w:pPr>
    </w:p>
    <w:p w14:paraId="6920A911" w14:textId="00C3A41C" w:rsidR="003F67A1" w:rsidRDefault="43F5FA3B" w:rsidP="00B51BAD">
      <w:pPr>
        <w:pStyle w:val="ListParagraph"/>
        <w:numPr>
          <w:ilvl w:val="0"/>
          <w:numId w:val="5"/>
        </w:numPr>
        <w:ind w:left="0" w:firstLine="0"/>
      </w:pPr>
      <w:r>
        <w:t>Neatliekamās medicīn</w:t>
      </w:r>
      <w:r w:rsidR="00883C28">
        <w:t xml:space="preserve">as </w:t>
      </w:r>
      <w:r>
        <w:t>un pacientu uzņemšanas nodaļā internās medicīnas profilā 24/7 režīmā ir jābūt pieejamai USG, RTG, EKG un laboratorijai.</w:t>
      </w:r>
    </w:p>
    <w:p w14:paraId="55B2CCEF" w14:textId="77777777" w:rsidR="00177CED" w:rsidRDefault="00177CED" w:rsidP="00177CED">
      <w:pPr>
        <w:pStyle w:val="ListParagraph"/>
        <w:ind w:left="0" w:firstLine="0"/>
      </w:pPr>
    </w:p>
    <w:p w14:paraId="43985F23" w14:textId="77777777" w:rsidR="00177CED" w:rsidRDefault="53F0B30F" w:rsidP="00B51BAD">
      <w:pPr>
        <w:pStyle w:val="ListParagraph"/>
        <w:numPr>
          <w:ilvl w:val="0"/>
          <w:numId w:val="5"/>
        </w:numPr>
        <w:ind w:left="0" w:firstLine="0"/>
      </w:pPr>
      <w:r>
        <w:t xml:space="preserve">Internās medicīnas (terapijas) profila izpilde tiks vērtēta, analizējot vidējo </w:t>
      </w:r>
      <w:proofErr w:type="spellStart"/>
      <w:r>
        <w:t>stacionēšanās</w:t>
      </w:r>
      <w:proofErr w:type="spellEnd"/>
      <w:r>
        <w:t xml:space="preserve"> ilgumu, pacientu skaitu dažādos aprūpes līmeņos, atkārtotu hospitalizāciju 72h un </w:t>
      </w:r>
      <w:proofErr w:type="spellStart"/>
      <w:r>
        <w:t>letalitāti</w:t>
      </w:r>
      <w:proofErr w:type="spellEnd"/>
      <w:r>
        <w:t xml:space="preserve">. </w:t>
      </w:r>
    </w:p>
    <w:p w14:paraId="4786A2D2" w14:textId="77777777" w:rsidR="00177CED" w:rsidRDefault="00177CED" w:rsidP="00177CED">
      <w:pPr>
        <w:pStyle w:val="ListParagraph"/>
        <w:ind w:left="0" w:firstLine="0"/>
      </w:pPr>
    </w:p>
    <w:p w14:paraId="1F10C5D4" w14:textId="51541F07" w:rsidR="00177CED" w:rsidRDefault="00177CED" w:rsidP="00177CED">
      <w:pPr>
        <w:pStyle w:val="Heading3"/>
      </w:pPr>
      <w:bookmarkStart w:id="4" w:name="_Toc141984067"/>
      <w:r>
        <w:t>2. Prasības ķirurģijas profilam</w:t>
      </w:r>
      <w:bookmarkEnd w:id="4"/>
    </w:p>
    <w:p w14:paraId="0D3A0382" w14:textId="77777777" w:rsidR="00177CED" w:rsidRDefault="00177CED" w:rsidP="00F3322A">
      <w:pPr>
        <w:ind w:firstLine="0"/>
      </w:pPr>
    </w:p>
    <w:p w14:paraId="74663951" w14:textId="3F105D64" w:rsidR="00177CED" w:rsidRDefault="53F0B30F" w:rsidP="00B51BAD">
      <w:pPr>
        <w:pStyle w:val="ListParagraph"/>
        <w:numPr>
          <w:ilvl w:val="0"/>
          <w:numId w:val="5"/>
        </w:numPr>
        <w:ind w:left="0" w:firstLine="0"/>
      </w:pPr>
      <w:r>
        <w:t xml:space="preserve">Ķirurģijas </w:t>
      </w:r>
      <w:r w:rsidR="77406C9E">
        <w:t xml:space="preserve">nodaļā ir jābūt ne mazāk kā 6 gultām, </w:t>
      </w:r>
      <w:r>
        <w:t xml:space="preserve">nodaļas darbu </w:t>
      </w:r>
      <w:r w:rsidR="655E8222">
        <w:t xml:space="preserve">darba </w:t>
      </w:r>
      <w:r>
        <w:t>dienā jānodrošina vienam ķirurgam uz 6 gultām, ja nodaļā ir vairāk gultu, tad attiecīgi nepieciešami vairāki ārsti ķirurgi.</w:t>
      </w:r>
    </w:p>
    <w:p w14:paraId="10B1BCE8" w14:textId="77777777" w:rsidR="00177CED" w:rsidRDefault="00177CED" w:rsidP="00177CED">
      <w:pPr>
        <w:pStyle w:val="ListParagraph"/>
        <w:ind w:left="0" w:firstLine="0"/>
      </w:pPr>
    </w:p>
    <w:p w14:paraId="0DA8DA17" w14:textId="597FCC14" w:rsidR="00177CED" w:rsidRDefault="176A57ED" w:rsidP="00B51BAD">
      <w:pPr>
        <w:pStyle w:val="ListParagraph"/>
        <w:numPr>
          <w:ilvl w:val="0"/>
          <w:numId w:val="5"/>
        </w:numPr>
        <w:ind w:left="0" w:firstLine="0"/>
      </w:pPr>
      <w:r>
        <w:t xml:space="preserve">Ķirurģijas nodaļā kā papildu prasības ir jānodrošina akūto ķirurģiju t.sk. strutaino ķirurģiju (atsevišķas gultas strutainajā ķirurģijā), pacientus jāuzņem 24/7, operāciju zālei ir jābūt pieejamai 24/7. </w:t>
      </w:r>
      <w:r w:rsidR="4E6CACDF">
        <w:t>Slimnīcā</w:t>
      </w:r>
      <w:r>
        <w:t xml:space="preserve"> ir II līmeņa intensīvā terapija ar </w:t>
      </w:r>
      <w:proofErr w:type="spellStart"/>
      <w:r>
        <w:t>invazīvas</w:t>
      </w:r>
      <w:proofErr w:type="spellEnd"/>
      <w:r>
        <w:t xml:space="preserve"> </w:t>
      </w:r>
      <w:proofErr w:type="spellStart"/>
      <w:r>
        <w:t>monitorēšanas</w:t>
      </w:r>
      <w:proofErr w:type="spellEnd"/>
      <w:r>
        <w:t xml:space="preserve"> un mākslīgās elpināšanas iespēju un asins kabinets.</w:t>
      </w:r>
    </w:p>
    <w:p w14:paraId="21C3549D" w14:textId="77777777" w:rsidR="00177CED" w:rsidRDefault="00177CED" w:rsidP="00177CED">
      <w:pPr>
        <w:pStyle w:val="ListParagraph"/>
        <w:ind w:left="0" w:firstLine="0"/>
      </w:pPr>
    </w:p>
    <w:p w14:paraId="5D91BD9C" w14:textId="411E845A" w:rsidR="00177CED" w:rsidRDefault="38D052F5" w:rsidP="00B51BAD">
      <w:pPr>
        <w:pStyle w:val="ListParagraph"/>
        <w:numPr>
          <w:ilvl w:val="0"/>
          <w:numId w:val="5"/>
        </w:numPr>
        <w:ind w:left="0" w:firstLine="0"/>
      </w:pPr>
      <w:r>
        <w:t>Neatliekamās medicīniskās palīdzības nodrošināšanai slimnīcā 24/7 ir jābūt vienam dež</w:t>
      </w:r>
      <w:r w:rsidR="25DD5E5C">
        <w:t>ū</w:t>
      </w:r>
      <w:r>
        <w:t>rārstam ķirurgam līdz 20 gultām. IV, V līmeņa slimnīcās atsevišķi tiek nodrošināts viens ķirurgs neatliekamās medicīn</w:t>
      </w:r>
      <w:r w:rsidR="00883C28">
        <w:t xml:space="preserve">as </w:t>
      </w:r>
      <w:r>
        <w:t xml:space="preserve">un pacientu uzņemšanas nodaļā. </w:t>
      </w:r>
    </w:p>
    <w:p w14:paraId="3B23FAD0" w14:textId="77777777" w:rsidR="00177CED" w:rsidRDefault="00177CED" w:rsidP="00177CED">
      <w:pPr>
        <w:pStyle w:val="ListParagraph"/>
        <w:ind w:left="0" w:firstLine="0"/>
      </w:pPr>
    </w:p>
    <w:p w14:paraId="6E59E20A" w14:textId="77777777" w:rsidR="00177CED" w:rsidRDefault="53F0B30F" w:rsidP="00B51BAD">
      <w:pPr>
        <w:pStyle w:val="ListParagraph"/>
        <w:numPr>
          <w:ilvl w:val="0"/>
          <w:numId w:val="5"/>
        </w:numPr>
        <w:ind w:left="0" w:firstLine="0"/>
      </w:pPr>
      <w:r>
        <w:t>Papildus nodrošināmie speciālisti ķirurģijas profilā ir anesteziologs, reanimatologs (slimnīcā 24/7), radiologs, radiologa asistents/</w:t>
      </w:r>
      <w:proofErr w:type="spellStart"/>
      <w:r>
        <w:t>radiogrāfers</w:t>
      </w:r>
      <w:proofErr w:type="spellEnd"/>
      <w:r>
        <w:t xml:space="preserve">, </w:t>
      </w:r>
      <w:proofErr w:type="spellStart"/>
      <w:r>
        <w:t>internists</w:t>
      </w:r>
      <w:proofErr w:type="spellEnd"/>
      <w:r>
        <w:t xml:space="preserve"> un ir iespēja pēc nepieciešamības pieaicināt citus speciālistus.</w:t>
      </w:r>
    </w:p>
    <w:p w14:paraId="094189BB" w14:textId="77777777" w:rsidR="00177CED" w:rsidRPr="00A16147" w:rsidRDefault="00177CED" w:rsidP="00177CED">
      <w:pPr>
        <w:pStyle w:val="ListParagraph"/>
        <w:ind w:left="0" w:firstLine="0"/>
      </w:pPr>
    </w:p>
    <w:p w14:paraId="324D7438" w14:textId="1D7B68E8" w:rsidR="00177CED" w:rsidRDefault="53F0B30F" w:rsidP="00B51BAD">
      <w:pPr>
        <w:pStyle w:val="ListParagraph"/>
        <w:numPr>
          <w:ilvl w:val="0"/>
          <w:numId w:val="5"/>
        </w:numPr>
        <w:ind w:left="0" w:firstLine="0"/>
      </w:pPr>
      <w:r>
        <w:t>Neatliekamās medicīn</w:t>
      </w:r>
      <w:r w:rsidR="00883C28">
        <w:t xml:space="preserve">as </w:t>
      </w:r>
      <w:r>
        <w:t xml:space="preserve">un pacientu uzņemšanas nodaļā ķirurģijas profilā 24/7 režīmā ir jābūt pieejamai datortomogrāfijai, USG, RTG, EKG, </w:t>
      </w:r>
      <w:proofErr w:type="spellStart"/>
      <w:r>
        <w:t>endoskopijai</w:t>
      </w:r>
      <w:proofErr w:type="spellEnd"/>
      <w:r>
        <w:t xml:space="preserve"> un laboratorijai.</w:t>
      </w:r>
    </w:p>
    <w:p w14:paraId="4D767B90" w14:textId="77777777" w:rsidR="00177CED" w:rsidRDefault="00177CED" w:rsidP="00177CED">
      <w:pPr>
        <w:pStyle w:val="ListParagraph"/>
        <w:ind w:left="0" w:firstLine="0"/>
      </w:pPr>
    </w:p>
    <w:p w14:paraId="631E1C2D" w14:textId="0518AD63" w:rsidR="00177CED" w:rsidRDefault="53F0B30F" w:rsidP="00B51BAD">
      <w:pPr>
        <w:pStyle w:val="ListParagraph"/>
        <w:numPr>
          <w:ilvl w:val="0"/>
          <w:numId w:val="5"/>
        </w:numPr>
        <w:ind w:left="0" w:firstLine="0"/>
      </w:pPr>
      <w:r>
        <w:t xml:space="preserve">Ķirurģijas profila izpilde tiks vērtēta, analizējot operāciju apjomu, sadalījumu, </w:t>
      </w:r>
      <w:proofErr w:type="spellStart"/>
      <w:r>
        <w:t>letalitāti</w:t>
      </w:r>
      <w:proofErr w:type="spellEnd"/>
      <w:r>
        <w:t>, 30/90 dienu mirstību pēc ķirurģiskām operācijām.</w:t>
      </w:r>
    </w:p>
    <w:p w14:paraId="7C06E386" w14:textId="536B19BB" w:rsidR="37ACA3C7" w:rsidRDefault="37ACA3C7" w:rsidP="37ACA3C7">
      <w:pPr>
        <w:pStyle w:val="ListParagraph"/>
        <w:ind w:left="0" w:firstLine="0"/>
      </w:pPr>
    </w:p>
    <w:p w14:paraId="1BB0B388" w14:textId="1C393E94" w:rsidR="37ACA3C7" w:rsidRDefault="37ACA3C7" w:rsidP="37ACA3C7">
      <w:pPr>
        <w:pStyle w:val="ListParagraph"/>
        <w:ind w:left="0" w:firstLine="0"/>
      </w:pPr>
    </w:p>
    <w:p w14:paraId="7EAAC166" w14:textId="5C277A24" w:rsidR="00E6578A" w:rsidRDefault="00E6578A" w:rsidP="00E6578A">
      <w:pPr>
        <w:pStyle w:val="Heading3"/>
      </w:pPr>
      <w:bookmarkStart w:id="5" w:name="_Toc141984068"/>
      <w:r>
        <w:t>3. Prasības pediatrijas profilam</w:t>
      </w:r>
      <w:bookmarkEnd w:id="5"/>
    </w:p>
    <w:p w14:paraId="2BE136CB" w14:textId="77777777" w:rsidR="00E6578A" w:rsidRDefault="00E6578A" w:rsidP="00177CED">
      <w:pPr>
        <w:pStyle w:val="ListParagraph"/>
        <w:ind w:left="0" w:firstLine="0"/>
      </w:pPr>
    </w:p>
    <w:p w14:paraId="4E616093" w14:textId="3BA051F2" w:rsidR="00E6578A" w:rsidRDefault="11FBD6C8" w:rsidP="00B51BAD">
      <w:pPr>
        <w:pStyle w:val="ListParagraph"/>
        <w:numPr>
          <w:ilvl w:val="0"/>
          <w:numId w:val="5"/>
        </w:numPr>
        <w:ind w:left="0" w:firstLine="0"/>
      </w:pPr>
      <w:r>
        <w:t>Pediatrijas n</w:t>
      </w:r>
      <w:r w:rsidR="77406C9E">
        <w:t>odaļā ir jābūt ne mazāk kā 10 gultām un</w:t>
      </w:r>
      <w:r w:rsidR="655E8222">
        <w:t xml:space="preserve"> nodaļas darbu</w:t>
      </w:r>
      <w:r w:rsidR="77406C9E">
        <w:t xml:space="preserve"> </w:t>
      </w:r>
      <w:r>
        <w:t>darb</w:t>
      </w:r>
      <w:r w:rsidR="77406C9E">
        <w:t>a</w:t>
      </w:r>
      <w:r w:rsidR="655E8222">
        <w:t xml:space="preserve"> </w:t>
      </w:r>
      <w:r>
        <w:t>dienā jānodrošina vienam pediatram uz 10 gultām, ja nodaļā ir vairāk gultu, tad nodaļā ir attiecīgi vairāki ārsti pediatri.</w:t>
      </w:r>
    </w:p>
    <w:p w14:paraId="08C2B7CE" w14:textId="77777777" w:rsidR="00E6578A" w:rsidRDefault="00E6578A" w:rsidP="00E6578A">
      <w:pPr>
        <w:pStyle w:val="ListParagraph"/>
        <w:ind w:left="0" w:firstLine="0"/>
      </w:pPr>
    </w:p>
    <w:p w14:paraId="1C02EE55" w14:textId="04A9A064" w:rsidR="00E6578A" w:rsidRDefault="75FE4079" w:rsidP="00B51BAD">
      <w:pPr>
        <w:pStyle w:val="ListParagraph"/>
        <w:numPr>
          <w:ilvl w:val="0"/>
          <w:numId w:val="5"/>
        </w:numPr>
        <w:ind w:left="0" w:firstLine="0"/>
      </w:pPr>
      <w:r>
        <w:t xml:space="preserve">Pediatrijas nodaļā jāuzņem bērnus vecumā no 28 dienām līdz 18  gadiem, izņemot jaundzimušos. Pacientus jāuzņem 24/7 režīmā. </w:t>
      </w:r>
    </w:p>
    <w:p w14:paraId="015E4025" w14:textId="77777777" w:rsidR="00D220F1" w:rsidRDefault="00D220F1" w:rsidP="00D220F1">
      <w:pPr>
        <w:pStyle w:val="ListParagraph"/>
        <w:ind w:left="0" w:firstLine="0"/>
      </w:pPr>
    </w:p>
    <w:p w14:paraId="377DF843" w14:textId="6B2B5901" w:rsidR="00E6578A" w:rsidRDefault="00CE4AAF" w:rsidP="00B51BAD">
      <w:pPr>
        <w:pStyle w:val="ListParagraph"/>
        <w:numPr>
          <w:ilvl w:val="0"/>
          <w:numId w:val="5"/>
        </w:numPr>
        <w:ind w:left="0" w:firstLine="0"/>
      </w:pPr>
      <w:r>
        <w:t>Neatliekamās medicīniskās palīdzības nodrošināšanai slimnīcā 24/7 ir viens dež</w:t>
      </w:r>
      <w:r w:rsidR="7E064267">
        <w:t>ū</w:t>
      </w:r>
      <w:r>
        <w:t>rārsts pediatrs. VSIA “Bērnu klīniskā universitātes slimnīca” atsevišķi tiek nodrošināti pieci pediatri neatliekamās medicīn</w:t>
      </w:r>
      <w:r w:rsidR="00883C28">
        <w:t xml:space="preserve">as </w:t>
      </w:r>
      <w:r>
        <w:t xml:space="preserve">un pacientu uzņemšanas nodaļā. </w:t>
      </w:r>
    </w:p>
    <w:p w14:paraId="76AA03D2" w14:textId="77777777" w:rsidR="00E6578A" w:rsidRDefault="00E6578A" w:rsidP="00E6578A">
      <w:pPr>
        <w:pStyle w:val="ListParagraph"/>
        <w:ind w:left="0" w:firstLine="0"/>
      </w:pPr>
    </w:p>
    <w:p w14:paraId="73617530" w14:textId="77777777" w:rsidR="00E6578A" w:rsidRDefault="11FBD6C8" w:rsidP="00B51BAD">
      <w:pPr>
        <w:pStyle w:val="ListParagraph"/>
        <w:numPr>
          <w:ilvl w:val="0"/>
          <w:numId w:val="5"/>
        </w:numPr>
        <w:ind w:left="0" w:firstLine="0"/>
      </w:pPr>
      <w:r>
        <w:t>Papildus nodrošināmie speciālisti pediatrijas profilā ir anesteziologs, reanimatologs (slimnīcā 24/7), radiologs, radiologa asistents/</w:t>
      </w:r>
      <w:proofErr w:type="spellStart"/>
      <w:r>
        <w:t>radiogrāfers</w:t>
      </w:r>
      <w:proofErr w:type="spellEnd"/>
      <w:r>
        <w:t xml:space="preserve">, </w:t>
      </w:r>
      <w:proofErr w:type="spellStart"/>
      <w:r>
        <w:t>otolaringologs</w:t>
      </w:r>
      <w:proofErr w:type="spellEnd"/>
      <w:r>
        <w:t xml:space="preserve"> un ir iespēja pieaicināt citus speciālistus. </w:t>
      </w:r>
    </w:p>
    <w:p w14:paraId="7CD9B3D6" w14:textId="77777777" w:rsidR="00E6578A" w:rsidRPr="00A16147" w:rsidRDefault="00E6578A" w:rsidP="00E6578A">
      <w:pPr>
        <w:pStyle w:val="ListParagraph"/>
        <w:ind w:left="0" w:firstLine="0"/>
      </w:pPr>
    </w:p>
    <w:p w14:paraId="46D50D41" w14:textId="22F4F970" w:rsidR="00E6578A" w:rsidRDefault="11FBD6C8" w:rsidP="00B51BAD">
      <w:pPr>
        <w:pStyle w:val="ListParagraph"/>
        <w:numPr>
          <w:ilvl w:val="0"/>
          <w:numId w:val="5"/>
        </w:numPr>
        <w:ind w:left="0" w:firstLine="0"/>
      </w:pPr>
      <w:r>
        <w:t>Neatliekamās medicīn</w:t>
      </w:r>
      <w:r w:rsidR="00883C28">
        <w:t xml:space="preserve">as </w:t>
      </w:r>
      <w:r>
        <w:t>un pacientu uzņemšanas nodaļā pediatrijas profilā 24/7 režīmā ir jābūt pieejamai USG, RTG un laboratorijai.</w:t>
      </w:r>
    </w:p>
    <w:p w14:paraId="6E2A43BB" w14:textId="77777777" w:rsidR="00E6578A" w:rsidRDefault="00E6578A" w:rsidP="00E6578A">
      <w:pPr>
        <w:pStyle w:val="ListParagraph"/>
        <w:ind w:left="0" w:firstLine="0"/>
      </w:pPr>
    </w:p>
    <w:p w14:paraId="3BC88466" w14:textId="3431F4B7" w:rsidR="00E6578A" w:rsidRDefault="11FBD6C8" w:rsidP="00B51BAD">
      <w:pPr>
        <w:pStyle w:val="ListParagraph"/>
        <w:numPr>
          <w:ilvl w:val="0"/>
          <w:numId w:val="5"/>
        </w:numPr>
        <w:ind w:left="0" w:firstLine="0"/>
      </w:pPr>
      <w:r>
        <w:t xml:space="preserve">Pediatrijas profila izpilde tiks vērtēta, analizējot atkārtotu hospitalizācija 72h, vidējo </w:t>
      </w:r>
      <w:proofErr w:type="spellStart"/>
      <w:r>
        <w:t>stacionēšanās</w:t>
      </w:r>
      <w:proofErr w:type="spellEnd"/>
      <w:r>
        <w:t xml:space="preserve"> ilgumu.</w:t>
      </w:r>
    </w:p>
    <w:p w14:paraId="4172EA55" w14:textId="77777777" w:rsidR="00E6578A" w:rsidRDefault="00E6578A" w:rsidP="00E6578A">
      <w:pPr>
        <w:pStyle w:val="ListParagraph"/>
        <w:ind w:left="0" w:firstLine="0"/>
      </w:pPr>
    </w:p>
    <w:p w14:paraId="01BCC815" w14:textId="681BD43F" w:rsidR="00E6578A" w:rsidRDefault="00E6578A" w:rsidP="006B3A10">
      <w:pPr>
        <w:pStyle w:val="Heading3"/>
      </w:pPr>
      <w:bookmarkStart w:id="6" w:name="_Toc141984069"/>
      <w:r>
        <w:t>4. Prasības ginekoloģijas profilam</w:t>
      </w:r>
      <w:bookmarkEnd w:id="6"/>
    </w:p>
    <w:p w14:paraId="55903408" w14:textId="77777777" w:rsidR="00E6578A" w:rsidRDefault="00E6578A" w:rsidP="00E6578A">
      <w:pPr>
        <w:pStyle w:val="ListParagraph"/>
        <w:ind w:left="0" w:firstLine="0"/>
      </w:pPr>
    </w:p>
    <w:p w14:paraId="4312AB0E" w14:textId="3FA6FE70" w:rsidR="00E6578A" w:rsidRDefault="11FBD6C8" w:rsidP="00B51BAD">
      <w:pPr>
        <w:pStyle w:val="ListParagraph"/>
        <w:numPr>
          <w:ilvl w:val="0"/>
          <w:numId w:val="5"/>
        </w:numPr>
        <w:ind w:left="0" w:firstLine="0"/>
      </w:pPr>
      <w:r>
        <w:t xml:space="preserve">Ginekoloģijas </w:t>
      </w:r>
      <w:r w:rsidR="655E8222">
        <w:t xml:space="preserve">nodaļā ir jābūt ne mazāk kā 6 gultām, </w:t>
      </w:r>
      <w:r>
        <w:t>nodaļas darbu dienā nodrošina viens ginekologs, dzemdību speciālists uz 6 gultām, ja nodaļā ir vairāk gultu, tad nodaļā attiecīgi ir vairāki ārsti ginekologi, dzemdību speciālisti.</w:t>
      </w:r>
      <w:r w:rsidR="655E8222">
        <w:t xml:space="preserve"> Atbilstoši nozares speciālistu ieteikumam, ginekoloģijas profils tiek saglabāts arī tajās stacionārajās ārstniecības iestādēs, kurās ir grūtniecības un dzemdību profils.</w:t>
      </w:r>
    </w:p>
    <w:p w14:paraId="3E391F7D" w14:textId="77777777" w:rsidR="00E6578A" w:rsidRDefault="00E6578A" w:rsidP="00E6578A">
      <w:pPr>
        <w:pStyle w:val="ListParagraph"/>
        <w:ind w:left="0" w:firstLine="0"/>
      </w:pPr>
    </w:p>
    <w:p w14:paraId="3079CB5D" w14:textId="65F288EA" w:rsidR="00E6578A" w:rsidRDefault="253D6642" w:rsidP="00B51BAD">
      <w:pPr>
        <w:pStyle w:val="ListParagraph"/>
        <w:numPr>
          <w:ilvl w:val="0"/>
          <w:numId w:val="5"/>
        </w:numPr>
        <w:ind w:left="0" w:firstLine="0"/>
      </w:pPr>
      <w:r>
        <w:t xml:space="preserve">Ginekoloģijas nodaļā jāuzņem pacientus 24/7, operāciju zālei ir jābūt pieejamai 24/7. </w:t>
      </w:r>
      <w:r w:rsidR="461276C9">
        <w:t>Slimnīcā</w:t>
      </w:r>
      <w:r>
        <w:t xml:space="preserve"> ir II līmeņa intensīvā terapija ar </w:t>
      </w:r>
      <w:proofErr w:type="spellStart"/>
      <w:r>
        <w:t>invazīvas</w:t>
      </w:r>
      <w:proofErr w:type="spellEnd"/>
      <w:r>
        <w:t xml:space="preserve"> </w:t>
      </w:r>
      <w:proofErr w:type="spellStart"/>
      <w:r>
        <w:t>monitorēšanas</w:t>
      </w:r>
      <w:proofErr w:type="spellEnd"/>
      <w:r>
        <w:t xml:space="preserve"> un mākslīgās elpināšanas iespēju un asins kabinets.</w:t>
      </w:r>
    </w:p>
    <w:p w14:paraId="4B7B772A" w14:textId="77777777" w:rsidR="00E6578A" w:rsidRDefault="00E6578A" w:rsidP="00E6578A">
      <w:pPr>
        <w:pStyle w:val="ListParagraph"/>
        <w:ind w:left="0" w:firstLine="0"/>
      </w:pPr>
    </w:p>
    <w:p w14:paraId="5A9771EE" w14:textId="03CCA1E3" w:rsidR="00E6578A" w:rsidRDefault="11FBD6C8" w:rsidP="00B51BAD">
      <w:pPr>
        <w:pStyle w:val="ListParagraph"/>
        <w:numPr>
          <w:ilvl w:val="0"/>
          <w:numId w:val="5"/>
        </w:numPr>
        <w:ind w:left="0" w:firstLine="0"/>
      </w:pPr>
      <w:r>
        <w:t>Neatliekamās medicīn</w:t>
      </w:r>
      <w:r w:rsidR="00883C28">
        <w:t xml:space="preserve">as </w:t>
      </w:r>
      <w:r>
        <w:t xml:space="preserve">nodrošināšanai slimnīcā 24/7 ir viens dežūrārsts ginekologs, dzemdību speciālists. IV un V līmeņa slimnīcās tiek nodrošināts atsevišķs postenis ginekoloģijā. </w:t>
      </w:r>
    </w:p>
    <w:p w14:paraId="7EFA91F9" w14:textId="77777777" w:rsidR="00E6578A" w:rsidRDefault="00E6578A" w:rsidP="00E6578A">
      <w:pPr>
        <w:pStyle w:val="ListParagraph"/>
        <w:ind w:left="0" w:firstLine="0"/>
      </w:pPr>
    </w:p>
    <w:p w14:paraId="6DBEE77A" w14:textId="0BDAB55F" w:rsidR="00E6578A" w:rsidRDefault="11FBD6C8" w:rsidP="00B51BAD">
      <w:pPr>
        <w:pStyle w:val="ListParagraph"/>
        <w:numPr>
          <w:ilvl w:val="0"/>
          <w:numId w:val="5"/>
        </w:numPr>
        <w:ind w:left="0" w:firstLine="0"/>
      </w:pPr>
      <w:r>
        <w:t>Papildus nodrošināmie speciālisti ginekoloģijas profilā ir anesteziologs, reanimatologs (slimnīcā 24/7), ķirurgs 24/7, radiologs, radiologa asistents/</w:t>
      </w:r>
      <w:proofErr w:type="spellStart"/>
      <w:r>
        <w:t>radiogrāfers</w:t>
      </w:r>
      <w:proofErr w:type="spellEnd"/>
      <w:r>
        <w:t xml:space="preserve">,  </w:t>
      </w:r>
      <w:proofErr w:type="spellStart"/>
      <w:r>
        <w:t>internists</w:t>
      </w:r>
      <w:proofErr w:type="spellEnd"/>
      <w:r>
        <w:t>.</w:t>
      </w:r>
    </w:p>
    <w:p w14:paraId="4FC3346C" w14:textId="77777777" w:rsidR="00E6578A" w:rsidRPr="00A16147" w:rsidRDefault="00E6578A" w:rsidP="00E6578A">
      <w:pPr>
        <w:pStyle w:val="ListParagraph"/>
        <w:ind w:left="0" w:firstLine="0"/>
      </w:pPr>
      <w:r>
        <w:t xml:space="preserve"> </w:t>
      </w:r>
    </w:p>
    <w:p w14:paraId="52A48AC5" w14:textId="4E775C79" w:rsidR="00E6578A" w:rsidRDefault="11FBD6C8" w:rsidP="00B51BAD">
      <w:pPr>
        <w:pStyle w:val="ListParagraph"/>
        <w:numPr>
          <w:ilvl w:val="0"/>
          <w:numId w:val="5"/>
        </w:numPr>
        <w:ind w:left="0" w:firstLine="0"/>
      </w:pPr>
      <w:r>
        <w:t>Neatliekamās medicīn</w:t>
      </w:r>
      <w:r w:rsidR="00883C28">
        <w:t xml:space="preserve">as </w:t>
      </w:r>
      <w:r>
        <w:t>un pacientu uzņemšanas nodaļā ginekoloģijas profilā 24/7 režīmā ir jābūt pieejamai DT, USG, RTG, EKG un laboratorijai.</w:t>
      </w:r>
    </w:p>
    <w:p w14:paraId="4820E441" w14:textId="77777777" w:rsidR="00E6578A" w:rsidRPr="003A0A57" w:rsidRDefault="00E6578A" w:rsidP="00E6578A">
      <w:pPr>
        <w:pStyle w:val="ListParagraph"/>
        <w:ind w:left="0" w:firstLine="0"/>
      </w:pPr>
    </w:p>
    <w:p w14:paraId="781E1BB1" w14:textId="77777777" w:rsidR="00E6578A" w:rsidRDefault="11FBD6C8" w:rsidP="00B51BAD">
      <w:pPr>
        <w:pStyle w:val="ListParagraph"/>
        <w:numPr>
          <w:ilvl w:val="0"/>
          <w:numId w:val="5"/>
        </w:numPr>
        <w:ind w:left="0" w:firstLine="0"/>
      </w:pPr>
      <w:r>
        <w:t xml:space="preserve">Ginekoloģijas profila izpilde tiks vērtēta, analizējot atkārtotu hospitalizāciju 72h, </w:t>
      </w:r>
      <w:proofErr w:type="spellStart"/>
      <w:r>
        <w:t>letalitāti</w:t>
      </w:r>
      <w:proofErr w:type="spellEnd"/>
      <w:r>
        <w:t>, 30 dienu mirstību pēc ķirurģiskām operācijām.</w:t>
      </w:r>
    </w:p>
    <w:p w14:paraId="36194ED6" w14:textId="77777777" w:rsidR="00E6578A" w:rsidRDefault="00E6578A" w:rsidP="00E6578A">
      <w:pPr>
        <w:pStyle w:val="ListParagraph"/>
        <w:ind w:left="0" w:firstLine="0"/>
      </w:pPr>
    </w:p>
    <w:p w14:paraId="78950B72" w14:textId="77777777" w:rsidR="00A73740" w:rsidRDefault="00A73740" w:rsidP="00E6578A">
      <w:pPr>
        <w:pStyle w:val="ListParagraph"/>
        <w:ind w:left="0" w:firstLine="0"/>
      </w:pPr>
    </w:p>
    <w:p w14:paraId="02F47CCD" w14:textId="77777777" w:rsidR="00A73740" w:rsidRDefault="00A73740" w:rsidP="00E6578A">
      <w:pPr>
        <w:pStyle w:val="ListParagraph"/>
        <w:ind w:left="0" w:firstLine="0"/>
      </w:pPr>
    </w:p>
    <w:p w14:paraId="1F521783" w14:textId="42BACF35" w:rsidR="000A04EA" w:rsidRDefault="000A04EA" w:rsidP="000A04EA">
      <w:pPr>
        <w:pStyle w:val="Heading3"/>
      </w:pPr>
      <w:bookmarkStart w:id="7" w:name="_Toc141984070"/>
      <w:r>
        <w:t>5. Prasības grūtniecības un dzemdību aprūpes profilam</w:t>
      </w:r>
      <w:bookmarkEnd w:id="7"/>
    </w:p>
    <w:p w14:paraId="0E25D6A3" w14:textId="77777777" w:rsidR="000A04EA" w:rsidRDefault="000A04EA" w:rsidP="000A04EA">
      <w:pPr>
        <w:pStyle w:val="ListParagraph"/>
        <w:ind w:left="0" w:firstLine="0"/>
      </w:pPr>
    </w:p>
    <w:p w14:paraId="5CA7D672" w14:textId="7EBCFDBA" w:rsidR="000A04EA" w:rsidRDefault="60244FA5" w:rsidP="00B51BAD">
      <w:pPr>
        <w:pStyle w:val="ListParagraph"/>
        <w:numPr>
          <w:ilvl w:val="0"/>
          <w:numId w:val="5"/>
        </w:numPr>
        <w:ind w:left="0" w:firstLine="0"/>
      </w:pPr>
      <w:r>
        <w:t xml:space="preserve">Dzemdību </w:t>
      </w:r>
      <w:r w:rsidR="55C3715B">
        <w:t>nodaļā ir ne mazāk kā 6 gultas un nodaļas</w:t>
      </w:r>
      <w:r>
        <w:t xml:space="preserve"> darbu </w:t>
      </w:r>
      <w:r w:rsidR="55C3715B">
        <w:t xml:space="preserve">darba </w:t>
      </w:r>
      <w:r>
        <w:t xml:space="preserve">dienā jānodrošina vienam ginekologam, dzemdību speciālistam uz 20 </w:t>
      </w:r>
      <w:proofErr w:type="spellStart"/>
      <w:r>
        <w:t>pēcdzemdību</w:t>
      </w:r>
      <w:proofErr w:type="spellEnd"/>
      <w:r>
        <w:t xml:space="preserve"> gultām, vienam  </w:t>
      </w:r>
      <w:proofErr w:type="spellStart"/>
      <w:r>
        <w:t>neonatologam</w:t>
      </w:r>
      <w:proofErr w:type="spellEnd"/>
      <w:r>
        <w:t xml:space="preserve"> uz 20 gultām, vienai vecmātei uz 10 </w:t>
      </w:r>
      <w:proofErr w:type="spellStart"/>
      <w:r>
        <w:t>pēcdzemdību</w:t>
      </w:r>
      <w:proofErr w:type="spellEnd"/>
      <w:r>
        <w:t xml:space="preserve"> gultām</w:t>
      </w:r>
      <w:r w:rsidR="05F64125">
        <w:t xml:space="preserve"> un vienai bērnu māsai uz 10 </w:t>
      </w:r>
      <w:proofErr w:type="spellStart"/>
      <w:r w:rsidR="05F64125">
        <w:t>pēcdzemdību</w:t>
      </w:r>
      <w:proofErr w:type="spellEnd"/>
      <w:r w:rsidR="05F64125">
        <w:t xml:space="preserve"> gultām.</w:t>
      </w:r>
      <w:r>
        <w:t xml:space="preserve"> Viens ginekologs, dzemdību speciālists ir uz 6 augsta riska grūtniecības patoloģijas gultām (perinatālās aprūpes centros, ja ir vismaz 6 gultas).</w:t>
      </w:r>
    </w:p>
    <w:p w14:paraId="2DDACC33" w14:textId="77777777" w:rsidR="000A04EA" w:rsidRDefault="000A04EA" w:rsidP="000A04EA">
      <w:pPr>
        <w:ind w:left="349"/>
        <w:rPr>
          <w:rFonts w:eastAsia="Calibri" w:cs="Arial"/>
          <w:szCs w:val="24"/>
        </w:rPr>
      </w:pPr>
    </w:p>
    <w:p w14:paraId="3DD892E0" w14:textId="77777777" w:rsidR="000A04EA" w:rsidRDefault="7AAAFC14" w:rsidP="00B51BAD">
      <w:pPr>
        <w:pStyle w:val="ListParagraph"/>
        <w:numPr>
          <w:ilvl w:val="0"/>
          <w:numId w:val="5"/>
        </w:numPr>
        <w:ind w:left="0" w:firstLine="0"/>
      </w:pPr>
      <w:r w:rsidRPr="2AEE046F">
        <w:t>Atbilstoši Pasaules Bankas rekomendācijām</w:t>
      </w:r>
      <w:r w:rsidR="000A04EA" w:rsidRPr="00B53A56">
        <w:rPr>
          <w:vertAlign w:val="superscript"/>
        </w:rPr>
        <w:footnoteReference w:id="6"/>
      </w:r>
      <w:r w:rsidRPr="2AEE046F">
        <w:t>, lai nodrošinātu izmaksu efektīvu, kvalitatīvu un drošu dzemdību palīdzības pakalpojumu, dzemdību nodaļas būtu saglabājamas slimnīcās, kurās  dzemdību skaits gadā nav mazāks kā 500.</w:t>
      </w:r>
    </w:p>
    <w:p w14:paraId="388766C1" w14:textId="77777777" w:rsidR="000A04EA" w:rsidRDefault="000A04EA" w:rsidP="000A04EA">
      <w:pPr>
        <w:ind w:left="349"/>
        <w:rPr>
          <w:rFonts w:eastAsia="Calibri" w:cs="Arial"/>
          <w:szCs w:val="24"/>
        </w:rPr>
      </w:pPr>
    </w:p>
    <w:p w14:paraId="3D7DC99D" w14:textId="0BBE2162" w:rsidR="000A04EA" w:rsidRDefault="7AAAFC14" w:rsidP="00B51BAD">
      <w:pPr>
        <w:pStyle w:val="ListParagraph"/>
        <w:numPr>
          <w:ilvl w:val="0"/>
          <w:numId w:val="5"/>
        </w:numPr>
        <w:ind w:left="0" w:firstLine="0"/>
      </w:pPr>
      <w:r>
        <w:t xml:space="preserve">Pakāpeniski, </w:t>
      </w:r>
      <w:proofErr w:type="spellStart"/>
      <w:r>
        <w:t>monitorējot</w:t>
      </w:r>
      <w:proofErr w:type="spellEnd"/>
      <w:r>
        <w:t xml:space="preserve"> situāciju, var lemt par dzemdību nodaļu skaita mazināšanu slimnīcās, kurās dzemdību skaits gadā turpinās saglabāties zem 500. </w:t>
      </w:r>
      <w:r w:rsidR="014E0878">
        <w:t>G</w:t>
      </w:r>
      <w:r>
        <w:t>rūtnieču patoloģijas profils ir saglabājams slimnīcās, kurās tiek nodrošināt grūtniecības un dzemdību aprūpes profils.</w:t>
      </w:r>
      <w:r w:rsidR="655E8222">
        <w:t xml:space="preserve"> </w:t>
      </w:r>
    </w:p>
    <w:p w14:paraId="483CD085" w14:textId="77777777" w:rsidR="000A04EA" w:rsidRDefault="000A04EA" w:rsidP="000A04EA"/>
    <w:p w14:paraId="78F1ADD4" w14:textId="77777777" w:rsidR="000A04EA" w:rsidRDefault="7AAAFC14" w:rsidP="00B51BAD">
      <w:pPr>
        <w:pStyle w:val="ListParagraph"/>
        <w:numPr>
          <w:ilvl w:val="0"/>
          <w:numId w:val="5"/>
        </w:numPr>
        <w:ind w:left="709" w:hanging="709"/>
      </w:pPr>
      <w:r>
        <w:t>Grūtniecības un dzemdību aprūpes nodaļām ir papildu prasības:</w:t>
      </w:r>
    </w:p>
    <w:p w14:paraId="6AA688A3" w14:textId="77777777" w:rsidR="000A04EA" w:rsidRDefault="000A04EA" w:rsidP="000A04EA">
      <w:r>
        <w:t>–  uzņem pacientus  24/7;</w:t>
      </w:r>
    </w:p>
    <w:p w14:paraId="11D4C157" w14:textId="77777777" w:rsidR="000A04EA" w:rsidRDefault="000A04EA" w:rsidP="00B51BAD">
      <w:pPr>
        <w:pStyle w:val="ListParagraph"/>
        <w:numPr>
          <w:ilvl w:val="0"/>
          <w:numId w:val="6"/>
        </w:numPr>
        <w:ind w:left="993" w:hanging="284"/>
      </w:pPr>
      <w:r>
        <w:t xml:space="preserve">II līmeņa intensīvā terapija ar </w:t>
      </w:r>
      <w:proofErr w:type="spellStart"/>
      <w:r>
        <w:t>invazīvas</w:t>
      </w:r>
      <w:proofErr w:type="spellEnd"/>
      <w:r>
        <w:t xml:space="preserve"> </w:t>
      </w:r>
      <w:proofErr w:type="spellStart"/>
      <w:r>
        <w:t>monitorēšanas</w:t>
      </w:r>
      <w:proofErr w:type="spellEnd"/>
      <w:r>
        <w:t xml:space="preserve"> un mākslīgās elpināšanas iespēju;</w:t>
      </w:r>
    </w:p>
    <w:p w14:paraId="2A09DE34" w14:textId="77777777" w:rsidR="000A04EA" w:rsidRDefault="000A04EA" w:rsidP="00B51BAD">
      <w:pPr>
        <w:pStyle w:val="ListParagraph"/>
        <w:numPr>
          <w:ilvl w:val="0"/>
          <w:numId w:val="6"/>
        </w:numPr>
        <w:ind w:left="993" w:hanging="284"/>
      </w:pPr>
      <w:r>
        <w:t>operāciju zāle pieejama 24/7;</w:t>
      </w:r>
    </w:p>
    <w:p w14:paraId="579E4230" w14:textId="36678D19" w:rsidR="000A04EA" w:rsidRDefault="48B5C80F" w:rsidP="00B51BAD">
      <w:pPr>
        <w:pStyle w:val="ListParagraph"/>
        <w:numPr>
          <w:ilvl w:val="0"/>
          <w:numId w:val="6"/>
        </w:numPr>
        <w:ind w:left="993" w:hanging="284"/>
      </w:pPr>
      <w:r>
        <w:t xml:space="preserve">priekšlaicīgas dzemdības </w:t>
      </w:r>
      <w:r w:rsidR="7E8FC437">
        <w:t xml:space="preserve">līdz </w:t>
      </w:r>
      <w:r>
        <w:t>36 nedēļām notiek, kur ir Jaundzimušo intensīvās terapijas nodaļas, citur no 36</w:t>
      </w:r>
      <w:r w:rsidR="7E8FC437">
        <w:t xml:space="preserve"> </w:t>
      </w:r>
      <w:r>
        <w:t>nedēļām</w:t>
      </w:r>
      <w:r w:rsidR="7E8FC437">
        <w:t xml:space="preserve"> un vairāk</w:t>
      </w:r>
      <w:r>
        <w:t>;</w:t>
      </w:r>
    </w:p>
    <w:p w14:paraId="6D5E0859" w14:textId="77777777" w:rsidR="000A04EA" w:rsidRDefault="000A04EA" w:rsidP="00B51BAD">
      <w:pPr>
        <w:pStyle w:val="ListParagraph"/>
        <w:numPr>
          <w:ilvl w:val="0"/>
          <w:numId w:val="6"/>
        </w:numPr>
        <w:ind w:left="993" w:hanging="284"/>
      </w:pPr>
      <w:r>
        <w:t>kritiska ķeizargrieziena realizācija 30 minūšu laikā;</w:t>
      </w:r>
    </w:p>
    <w:p w14:paraId="4B732129" w14:textId="745F3D5F" w:rsidR="000A04EA" w:rsidRDefault="7AAAFC14" w:rsidP="00B51BAD">
      <w:pPr>
        <w:pStyle w:val="ListParagraph"/>
        <w:numPr>
          <w:ilvl w:val="0"/>
          <w:numId w:val="6"/>
        </w:numPr>
        <w:ind w:left="993" w:hanging="284"/>
      </w:pPr>
      <w:r>
        <w:t xml:space="preserve">asins kabinets (iespēja 30 minūšu laikā uzsākt  0(I) </w:t>
      </w:r>
      <w:proofErr w:type="spellStart"/>
      <w:r>
        <w:t>rh</w:t>
      </w:r>
      <w:proofErr w:type="spellEnd"/>
      <w:r>
        <w:t xml:space="preserve"> negatīvas EM pārliešanu un stundas laikā analogas EM pārliešanu);  </w:t>
      </w:r>
    </w:p>
    <w:p w14:paraId="1ACC1237" w14:textId="77777777" w:rsidR="000A04EA" w:rsidRDefault="000A04EA" w:rsidP="00B51BAD">
      <w:pPr>
        <w:pStyle w:val="ListParagraph"/>
        <w:numPr>
          <w:ilvl w:val="0"/>
          <w:numId w:val="6"/>
        </w:numPr>
        <w:ind w:left="993" w:hanging="284"/>
      </w:pPr>
      <w:r>
        <w:t>jaundzimušo IT nodaļa Perinatālās aprūpes centros.</w:t>
      </w:r>
    </w:p>
    <w:p w14:paraId="21E3862C" w14:textId="77777777" w:rsidR="000A04EA" w:rsidRDefault="000A04EA" w:rsidP="000A04EA">
      <w:pPr>
        <w:pStyle w:val="ListParagraph"/>
        <w:ind w:left="709" w:hanging="709"/>
      </w:pPr>
    </w:p>
    <w:p w14:paraId="309F16AF" w14:textId="2171774F" w:rsidR="000A04EA" w:rsidRPr="0083278E" w:rsidRDefault="60244FA5" w:rsidP="00B51BAD">
      <w:pPr>
        <w:pStyle w:val="ListParagraph"/>
        <w:numPr>
          <w:ilvl w:val="0"/>
          <w:numId w:val="5"/>
        </w:numPr>
        <w:ind w:left="0" w:firstLine="0"/>
      </w:pPr>
      <w:r>
        <w:t xml:space="preserve">Neatliekamās medicīniskās palīdzības nodrošināšanai slimnīcā 24/7 ir viens ginekologs, dzemdību speciālists dzemdību nodaļā uz vietas jebkurā dzemdību nodaļā. Ja dzemdību skaits gadā ir virs 1500, </w:t>
      </w:r>
      <w:r w:rsidR="7C989FE8">
        <w:t xml:space="preserve">bet </w:t>
      </w:r>
      <w:r w:rsidR="02564505">
        <w:t>p</w:t>
      </w:r>
      <w:r w:rsidR="7C989FE8">
        <w:t xml:space="preserve">erinatālās aprūpes centros virs 1000, </w:t>
      </w:r>
      <w:r>
        <w:t>papildu nepieciešams viens dežūrārsts ginekologs, dzemdību speciālists uz katrām nākošajām 1500 dzemdībām. Ne mazāk kā 2 vecmātes dzemdību nodaļā uz vietas jebkurā dzemdību nodaļā, papildus viena vecmāte uz katrām nākošajām 1000 dzemdībām</w:t>
      </w:r>
      <w:r w:rsidR="7C989FE8">
        <w:t>.</w:t>
      </w:r>
    </w:p>
    <w:p w14:paraId="6236031A" w14:textId="77777777" w:rsidR="000A04EA" w:rsidRDefault="000A04EA" w:rsidP="000A04EA">
      <w:pPr>
        <w:pStyle w:val="ListParagraph"/>
        <w:ind w:left="0" w:firstLine="0"/>
      </w:pPr>
    </w:p>
    <w:p w14:paraId="4D21D9E1" w14:textId="77777777" w:rsidR="000A04EA" w:rsidRDefault="7AAAFC14" w:rsidP="00B51BAD">
      <w:pPr>
        <w:pStyle w:val="ListParagraph"/>
        <w:numPr>
          <w:ilvl w:val="0"/>
          <w:numId w:val="5"/>
        </w:numPr>
        <w:ind w:left="0" w:firstLine="0"/>
      </w:pPr>
      <w:r>
        <w:t xml:space="preserve">Papildus nodrošināmie speciālisti grūtniecības un dzemdību aprūpes profilā ir anesteziologs, reanimatologs 24/7 ar kompetenci dzemdību </w:t>
      </w:r>
      <w:proofErr w:type="spellStart"/>
      <w:r>
        <w:t>analgēzijā</w:t>
      </w:r>
      <w:proofErr w:type="spellEnd"/>
      <w:r>
        <w:t xml:space="preserve"> un kritisku situāciju risināšanā dzemdniecībā (ja dzemdību skaits ≥1000 atsevišķs anesteziologs, reanimatologs dzemdību aprūpes profilā 24/7, ja dzemdību skaits ≥ 3000, nepieciešamas vēl viens papildu anesteziologs, reanimatologs). </w:t>
      </w:r>
      <w:proofErr w:type="spellStart"/>
      <w:r>
        <w:t>Neonatologs</w:t>
      </w:r>
      <w:proofErr w:type="spellEnd"/>
      <w:r>
        <w:t xml:space="preserve"> (diennakti perinatālās aprūpes centros, kur jaundzimušo IT nodaļas),  24/7 nodrošinājums, ja dzemdību skaits ≥1000, papildu </w:t>
      </w:r>
      <w:proofErr w:type="spellStart"/>
      <w:r>
        <w:t>neonatologs</w:t>
      </w:r>
      <w:proofErr w:type="spellEnd"/>
      <w:r>
        <w:t xml:space="preserve"> PSKUS un </w:t>
      </w:r>
      <w:proofErr w:type="spellStart"/>
      <w:r>
        <w:t>RDzN</w:t>
      </w:r>
      <w:proofErr w:type="spellEnd"/>
      <w:r>
        <w:t>. Ja dzemdību skaits &lt;1000  pediatrs un anesteziologs 24/7 ar kompetenci jaundzimušo reanimācijā un stabilizēšanā, kā arī radiologs (attālināti), radiologa asistents/</w:t>
      </w:r>
      <w:proofErr w:type="spellStart"/>
      <w:r>
        <w:t>radiogrāfers</w:t>
      </w:r>
      <w:proofErr w:type="spellEnd"/>
      <w:r>
        <w:t xml:space="preserve"> uz vietas, </w:t>
      </w:r>
      <w:proofErr w:type="spellStart"/>
      <w:r>
        <w:t>internists</w:t>
      </w:r>
      <w:proofErr w:type="spellEnd"/>
      <w:r>
        <w:t xml:space="preserve"> (pieejams) un iespēja pēc nepieciešamības pieaicināt citus speciālistus.</w:t>
      </w:r>
    </w:p>
    <w:p w14:paraId="26B079FC" w14:textId="77777777" w:rsidR="000A04EA" w:rsidRPr="00A16147" w:rsidRDefault="000A04EA" w:rsidP="000A04EA">
      <w:pPr>
        <w:pStyle w:val="ListParagraph"/>
        <w:ind w:left="0" w:firstLine="0"/>
      </w:pPr>
      <w:r>
        <w:t xml:space="preserve"> </w:t>
      </w:r>
    </w:p>
    <w:p w14:paraId="5B448BF1" w14:textId="0CF4D740" w:rsidR="000A04EA" w:rsidRDefault="7AAAFC14" w:rsidP="00B51BAD">
      <w:pPr>
        <w:pStyle w:val="ListParagraph"/>
        <w:numPr>
          <w:ilvl w:val="0"/>
          <w:numId w:val="5"/>
        </w:numPr>
        <w:ind w:left="0" w:firstLine="0"/>
      </w:pPr>
      <w:r>
        <w:t>Neatliekamās medicīn</w:t>
      </w:r>
      <w:r w:rsidR="00883C28">
        <w:t xml:space="preserve">as </w:t>
      </w:r>
      <w:r>
        <w:t>un pacientu uzņemšanas nodaļā ginekoloģijas profilā 24/7 režīmā ir jābūt pieejamai DT  (tikai IV un V līmeņa slimnīcās), USG, RTG, EKG un laboratorijai.</w:t>
      </w:r>
    </w:p>
    <w:p w14:paraId="4FB9E9EA" w14:textId="77777777" w:rsidR="000A04EA" w:rsidRDefault="000A04EA" w:rsidP="000A04EA">
      <w:pPr>
        <w:pStyle w:val="ListParagraph"/>
        <w:ind w:left="0" w:firstLine="0"/>
      </w:pPr>
    </w:p>
    <w:p w14:paraId="5E5F20B9" w14:textId="28A130A2" w:rsidR="00F62D23" w:rsidRDefault="7AAAFC14" w:rsidP="006B3A10">
      <w:pPr>
        <w:pStyle w:val="ListParagraph"/>
        <w:numPr>
          <w:ilvl w:val="0"/>
          <w:numId w:val="5"/>
        </w:numPr>
        <w:ind w:left="0" w:firstLine="0"/>
      </w:pPr>
      <w:r>
        <w:t xml:space="preserve">Grūtniecības un dzemdību aprūpes profila izpildi tiks vērtēta, analizējot dzemdību skaitu, ķeizargriezienu īpatsvaru dažādās dzemdētāju grupās, dzemdību </w:t>
      </w:r>
      <w:proofErr w:type="spellStart"/>
      <w:r>
        <w:t>analgēzijas</w:t>
      </w:r>
      <w:proofErr w:type="spellEnd"/>
      <w:r>
        <w:t xml:space="preserve"> nodrošinājumu, plīsumus </w:t>
      </w:r>
      <w:proofErr w:type="spellStart"/>
      <w:r>
        <w:t>vaginālās</w:t>
      </w:r>
      <w:proofErr w:type="spellEnd"/>
      <w:r>
        <w:t xml:space="preserve"> dzemdībās, mātes mirstību, perinatālo mirstību.</w:t>
      </w:r>
    </w:p>
    <w:p w14:paraId="4946332E" w14:textId="77777777" w:rsidR="00F62D23" w:rsidRDefault="00F62D23" w:rsidP="006B3A10">
      <w:pPr>
        <w:pStyle w:val="ListParagraph"/>
        <w:ind w:left="0" w:firstLine="0"/>
      </w:pPr>
    </w:p>
    <w:p w14:paraId="7FDB559B" w14:textId="0E504649" w:rsidR="000A04EA" w:rsidRDefault="000A04EA" w:rsidP="000A04EA">
      <w:pPr>
        <w:pStyle w:val="Heading3"/>
      </w:pPr>
      <w:bookmarkStart w:id="8" w:name="_Toc141984071"/>
      <w:r>
        <w:t>6. Prasības traumatoloģijas, ortopēdijas profilam</w:t>
      </w:r>
      <w:bookmarkEnd w:id="8"/>
    </w:p>
    <w:p w14:paraId="1780BBC7" w14:textId="77777777" w:rsidR="000A04EA" w:rsidRPr="000A04EA" w:rsidRDefault="000A04EA" w:rsidP="00606CBA">
      <w:pPr>
        <w:ind w:firstLine="0"/>
      </w:pPr>
    </w:p>
    <w:p w14:paraId="34E59D41" w14:textId="47E4AE49" w:rsidR="000A04EA" w:rsidRPr="00F62D23" w:rsidRDefault="60244FA5" w:rsidP="00F62D23">
      <w:pPr>
        <w:pStyle w:val="ListParagraph"/>
        <w:numPr>
          <w:ilvl w:val="0"/>
          <w:numId w:val="5"/>
        </w:numPr>
        <w:shd w:val="clear" w:color="auto" w:fill="FFFFFF" w:themeFill="background1"/>
        <w:ind w:left="0" w:firstLine="0"/>
      </w:pPr>
      <w:r w:rsidRPr="00F62D23">
        <w:t xml:space="preserve">Traumatoloģijas, ortopēdijas </w:t>
      </w:r>
      <w:r w:rsidR="1D58CCA4" w:rsidRPr="00F62D23">
        <w:t xml:space="preserve">nodaļā ir jābūt ne mazāk kā 6 gultām un </w:t>
      </w:r>
      <w:r w:rsidRPr="00F62D23">
        <w:t xml:space="preserve">nodaļas darbu </w:t>
      </w:r>
      <w:r w:rsidR="1D58CCA4" w:rsidRPr="00F62D23">
        <w:t xml:space="preserve">darba </w:t>
      </w:r>
      <w:r w:rsidRPr="00F62D23">
        <w:t xml:space="preserve">dienā jānodrošina vienam </w:t>
      </w:r>
      <w:proofErr w:type="spellStart"/>
      <w:r w:rsidRPr="00F62D23">
        <w:t>traumatologam</w:t>
      </w:r>
      <w:proofErr w:type="spellEnd"/>
      <w:r w:rsidRPr="00F62D23">
        <w:t xml:space="preserve">, ortopēdam uz 6 gultām, ja nodaļā ir vairāk gultu, tad nodaļā ir vajadzīgi attiecīgi vairāki ārsti </w:t>
      </w:r>
      <w:proofErr w:type="spellStart"/>
      <w:r w:rsidRPr="00F62D23">
        <w:t>traumatologi</w:t>
      </w:r>
      <w:proofErr w:type="spellEnd"/>
      <w:r w:rsidRPr="00F62D23">
        <w:t>, ortopēdi.</w:t>
      </w:r>
      <w:r w:rsidR="1D58CCA4" w:rsidRPr="00F62D23">
        <w:t xml:space="preserve"> </w:t>
      </w:r>
    </w:p>
    <w:p w14:paraId="3469FB73" w14:textId="77777777" w:rsidR="00F62D23" w:rsidRDefault="00F62D23" w:rsidP="00F62D23">
      <w:pPr>
        <w:pStyle w:val="ListParagraph"/>
        <w:ind w:left="0" w:firstLine="0"/>
      </w:pPr>
    </w:p>
    <w:p w14:paraId="67CE92BD" w14:textId="500A40EF" w:rsidR="000A04EA" w:rsidRDefault="60244FA5" w:rsidP="00B51BAD">
      <w:pPr>
        <w:pStyle w:val="ListParagraph"/>
        <w:numPr>
          <w:ilvl w:val="0"/>
          <w:numId w:val="5"/>
        </w:numPr>
        <w:ind w:left="0" w:firstLine="0"/>
      </w:pPr>
      <w:r>
        <w:t>Traumatoloģijas, ortopēdijas nodaļā kā papildu prasības ir jānodrošina:</w:t>
      </w:r>
    </w:p>
    <w:p w14:paraId="7AE04B7A" w14:textId="77777777" w:rsidR="000A04EA" w:rsidRDefault="000A04EA" w:rsidP="00B51BAD">
      <w:pPr>
        <w:pStyle w:val="ListParagraph"/>
        <w:numPr>
          <w:ilvl w:val="0"/>
          <w:numId w:val="7"/>
        </w:numPr>
      </w:pPr>
      <w:r>
        <w:t xml:space="preserve">pacientu uzņemšana 24/7; </w:t>
      </w:r>
    </w:p>
    <w:p w14:paraId="09BC79F7" w14:textId="77777777" w:rsidR="000A04EA" w:rsidRDefault="000A04EA" w:rsidP="00B51BAD">
      <w:pPr>
        <w:pStyle w:val="ListParagraph"/>
        <w:numPr>
          <w:ilvl w:val="0"/>
          <w:numId w:val="7"/>
        </w:numPr>
      </w:pPr>
      <w:r>
        <w:t xml:space="preserve">II līmeņa intensīvā terapija ar </w:t>
      </w:r>
      <w:proofErr w:type="spellStart"/>
      <w:r>
        <w:t>invazīvas</w:t>
      </w:r>
      <w:proofErr w:type="spellEnd"/>
      <w:r>
        <w:t xml:space="preserve"> </w:t>
      </w:r>
      <w:proofErr w:type="spellStart"/>
      <w:r>
        <w:t>monitorēšanas</w:t>
      </w:r>
      <w:proofErr w:type="spellEnd"/>
      <w:r>
        <w:t xml:space="preserve"> un mākslīgās elpināšanas iespēju;</w:t>
      </w:r>
    </w:p>
    <w:p w14:paraId="1E9FA8E9" w14:textId="77777777" w:rsidR="000A04EA" w:rsidRDefault="000A04EA" w:rsidP="00B51BAD">
      <w:pPr>
        <w:pStyle w:val="ListParagraph"/>
        <w:numPr>
          <w:ilvl w:val="0"/>
          <w:numId w:val="7"/>
        </w:numPr>
      </w:pPr>
      <w:r>
        <w:t>operāciju zāle 24/7;</w:t>
      </w:r>
    </w:p>
    <w:p w14:paraId="6E1FC49D" w14:textId="5411BB95" w:rsidR="000A04EA" w:rsidRPr="00934C58" w:rsidRDefault="47AFD6A1" w:rsidP="00B51BAD">
      <w:pPr>
        <w:pStyle w:val="ListParagraph"/>
        <w:numPr>
          <w:ilvl w:val="0"/>
          <w:numId w:val="7"/>
        </w:numPr>
      </w:pPr>
      <w:r>
        <w:t>akūta</w:t>
      </w:r>
      <w:r w:rsidR="48B5C80F">
        <w:t xml:space="preserve"> rehabilitācij</w:t>
      </w:r>
      <w:r>
        <w:t>a</w:t>
      </w:r>
      <w:r w:rsidR="48B5C80F">
        <w:t>;</w:t>
      </w:r>
    </w:p>
    <w:p w14:paraId="53C6B04C" w14:textId="77777777" w:rsidR="000A04EA" w:rsidRDefault="48B5C80F" w:rsidP="00B51BAD">
      <w:pPr>
        <w:pStyle w:val="ListParagraph"/>
        <w:numPr>
          <w:ilvl w:val="0"/>
          <w:numId w:val="7"/>
        </w:numPr>
      </w:pPr>
      <w:r>
        <w:t>akūtiem pacientiem adekvāta un neatliekama palīdzība t.i. ārējas fiksācijas aparāta uzlikšana jebkurai lokalizācijai;</w:t>
      </w:r>
    </w:p>
    <w:p w14:paraId="086637CB" w14:textId="4829C6B8" w:rsidR="000A04EA" w:rsidRDefault="27302EEB" w:rsidP="00B51BAD">
      <w:pPr>
        <w:pStyle w:val="ListParagraph"/>
        <w:numPr>
          <w:ilvl w:val="0"/>
          <w:numId w:val="7"/>
        </w:numPr>
      </w:pPr>
      <w:r>
        <w:t xml:space="preserve">IV-V līmeņa slimnīcās akūtu totālu gūžas locītavu </w:t>
      </w:r>
      <w:proofErr w:type="spellStart"/>
      <w:r>
        <w:t>endoprotezēšana</w:t>
      </w:r>
      <w:proofErr w:type="spellEnd"/>
      <w:r>
        <w:t xml:space="preserve">, III līmeņa slimnīcās </w:t>
      </w:r>
      <w:proofErr w:type="spellStart"/>
      <w:r>
        <w:t>cerviko</w:t>
      </w:r>
      <w:proofErr w:type="spellEnd"/>
      <w:r>
        <w:t>-kapitālu vai bipolāru gū</w:t>
      </w:r>
      <w:r w:rsidR="759BB2F7">
        <w:t>ž</w:t>
      </w:r>
      <w:r>
        <w:t xml:space="preserve">ās locītavu </w:t>
      </w:r>
      <w:proofErr w:type="spellStart"/>
      <w:r>
        <w:t>endoprotezēšana</w:t>
      </w:r>
      <w:proofErr w:type="spellEnd"/>
      <w:r>
        <w:t>;</w:t>
      </w:r>
    </w:p>
    <w:p w14:paraId="5477149A" w14:textId="77777777" w:rsidR="000A04EA" w:rsidRDefault="000A04EA" w:rsidP="00B51BAD">
      <w:pPr>
        <w:pStyle w:val="ListParagraph"/>
        <w:numPr>
          <w:ilvl w:val="0"/>
          <w:numId w:val="7"/>
        </w:numPr>
      </w:pPr>
      <w:r>
        <w:t>asins kabinets.</w:t>
      </w:r>
    </w:p>
    <w:p w14:paraId="775E3813" w14:textId="77777777" w:rsidR="000A04EA" w:rsidRDefault="000A04EA" w:rsidP="000A04EA">
      <w:pPr>
        <w:pStyle w:val="ListParagraph"/>
        <w:ind w:left="0" w:firstLine="0"/>
      </w:pPr>
    </w:p>
    <w:p w14:paraId="749A32D3" w14:textId="34DB9788" w:rsidR="000A04EA" w:rsidRPr="00F62D23" w:rsidRDefault="44257D7A" w:rsidP="00B51BAD">
      <w:pPr>
        <w:pStyle w:val="ListParagraph"/>
        <w:numPr>
          <w:ilvl w:val="0"/>
          <w:numId w:val="5"/>
        </w:numPr>
        <w:ind w:left="0" w:firstLine="0"/>
      </w:pPr>
      <w:r w:rsidRPr="00F62D23">
        <w:t>Neatliekamās medicīniskās palīdzības nodrošināšanai slimnīcā 24/7 ir viens dež</w:t>
      </w:r>
      <w:r w:rsidR="65431E85" w:rsidRPr="00F62D23">
        <w:t>ū</w:t>
      </w:r>
      <w:r w:rsidRPr="00F62D23">
        <w:t xml:space="preserve">rārsts </w:t>
      </w:r>
      <w:proofErr w:type="spellStart"/>
      <w:r w:rsidRPr="00F62D23">
        <w:t>traumatologs</w:t>
      </w:r>
      <w:proofErr w:type="spellEnd"/>
      <w:r w:rsidRPr="00F62D23">
        <w:t>, ortopēds līdz 50 gultām. Neatliekamās medicīn</w:t>
      </w:r>
      <w:r w:rsidR="5B04EE5E" w:rsidRPr="00F62D23">
        <w:t xml:space="preserve">as </w:t>
      </w:r>
      <w:r w:rsidRPr="00F62D23">
        <w:t xml:space="preserve">un pacientu uzņemšanas nodaļā IV, V līmeņa slimnīcās atsevišķi tiek nodrošināts viens </w:t>
      </w:r>
      <w:proofErr w:type="spellStart"/>
      <w:r w:rsidRPr="00F62D23">
        <w:t>traumatologs</w:t>
      </w:r>
      <w:proofErr w:type="spellEnd"/>
      <w:r w:rsidRPr="00F62D23">
        <w:t>, ortopēds</w:t>
      </w:r>
      <w:r w:rsidR="4C113AAB" w:rsidRPr="00F62D23">
        <w:t>.</w:t>
      </w:r>
    </w:p>
    <w:p w14:paraId="5A9CC7A8" w14:textId="77777777" w:rsidR="000A04EA" w:rsidRDefault="000A04EA" w:rsidP="000A04EA">
      <w:pPr>
        <w:pStyle w:val="ListParagraph"/>
        <w:ind w:left="0" w:firstLine="0"/>
      </w:pPr>
    </w:p>
    <w:p w14:paraId="4BA44D60" w14:textId="77777777" w:rsidR="000A04EA" w:rsidRDefault="60244FA5" w:rsidP="00B51BAD">
      <w:pPr>
        <w:pStyle w:val="ListParagraph"/>
        <w:numPr>
          <w:ilvl w:val="0"/>
          <w:numId w:val="5"/>
        </w:numPr>
        <w:ind w:left="0" w:firstLine="0"/>
      </w:pPr>
      <w:r>
        <w:t>Papildu nodrošināmie speciālisti traumatoloģijas, ortopēdijas nodaļā profilā ir anesteziologs, reanimatologs, radiologs (attālināti), radiologa asistents/</w:t>
      </w:r>
      <w:proofErr w:type="spellStart"/>
      <w:r>
        <w:t>radiogrāfers</w:t>
      </w:r>
      <w:proofErr w:type="spellEnd"/>
      <w:r>
        <w:t xml:space="preserve"> uz vietas un iespēja pēc nepieciešamības pieaicināt citus speciālistus.</w:t>
      </w:r>
    </w:p>
    <w:p w14:paraId="2DA458FF" w14:textId="77777777" w:rsidR="000A04EA" w:rsidRDefault="000A04EA" w:rsidP="000A04EA">
      <w:pPr>
        <w:pStyle w:val="ListParagraph"/>
        <w:ind w:left="0" w:firstLine="0"/>
      </w:pPr>
    </w:p>
    <w:p w14:paraId="160CC932" w14:textId="6677FAE6" w:rsidR="000A04EA" w:rsidRDefault="60244FA5" w:rsidP="00B51BAD">
      <w:pPr>
        <w:pStyle w:val="ListParagraph"/>
        <w:numPr>
          <w:ilvl w:val="0"/>
          <w:numId w:val="5"/>
        </w:numPr>
        <w:ind w:left="0" w:firstLine="0"/>
      </w:pPr>
      <w:r>
        <w:t>Neatliekamās medicīn</w:t>
      </w:r>
      <w:r w:rsidR="5B04EE5E">
        <w:t>as</w:t>
      </w:r>
      <w:r>
        <w:t xml:space="preserve"> un pacientu uzņemšanas nodaļā ķirurģijas profilā 24/7 režīmā ir jābūt pieejamai datortomogrāfija, RTG, EKG un laboratorijai.</w:t>
      </w:r>
    </w:p>
    <w:p w14:paraId="34521F38" w14:textId="77777777" w:rsidR="000A04EA" w:rsidRDefault="000A04EA" w:rsidP="000A04EA">
      <w:pPr>
        <w:pStyle w:val="ListParagraph"/>
        <w:ind w:left="0" w:firstLine="0"/>
      </w:pPr>
    </w:p>
    <w:p w14:paraId="4DD83BCC" w14:textId="77777777" w:rsidR="000A04EA" w:rsidRDefault="60244FA5" w:rsidP="00B51BAD">
      <w:pPr>
        <w:pStyle w:val="ListParagraph"/>
        <w:numPr>
          <w:ilvl w:val="0"/>
          <w:numId w:val="5"/>
        </w:numPr>
        <w:ind w:left="0" w:firstLine="0"/>
      </w:pPr>
      <w:r>
        <w:t xml:space="preserve">Traumatoloģijas, ortopēdijas profila izpilde tiks vērtēta, analizējot trombozi, plaušu emboliju pēc ceļa vai gūžas </w:t>
      </w:r>
      <w:proofErr w:type="spellStart"/>
      <w:r>
        <w:t>endoprotezēšanas</w:t>
      </w:r>
      <w:proofErr w:type="spellEnd"/>
      <w:r>
        <w:t xml:space="preserve">, operācija 2 dienu laikā pēc gūžas kaula lūzuma. </w:t>
      </w:r>
    </w:p>
    <w:p w14:paraId="2A83087B" w14:textId="77777777" w:rsidR="000A04EA" w:rsidRDefault="000A04EA" w:rsidP="006B3A10">
      <w:pPr>
        <w:ind w:firstLine="0"/>
      </w:pPr>
    </w:p>
    <w:p w14:paraId="2047F898" w14:textId="3DCA1064" w:rsidR="0098751F" w:rsidRDefault="5189D421" w:rsidP="0098751F">
      <w:pPr>
        <w:pStyle w:val="Heading2"/>
        <w:rPr>
          <w:shd w:val="clear" w:color="auto" w:fill="FFFFFF"/>
        </w:rPr>
      </w:pPr>
      <w:bookmarkStart w:id="9" w:name="_Toc141984072"/>
      <w:r>
        <w:rPr>
          <w:shd w:val="clear" w:color="auto" w:fill="FFFFFF"/>
        </w:rPr>
        <w:t>II P</w:t>
      </w:r>
      <w:r w:rsidR="461A7A02">
        <w:rPr>
          <w:shd w:val="clear" w:color="auto" w:fill="FFFFFF"/>
        </w:rPr>
        <w:t>lānot</w:t>
      </w:r>
      <w:r w:rsidRPr="007E4141">
        <w:rPr>
          <w:shd w:val="clear" w:color="auto" w:fill="FFFFFF"/>
        </w:rPr>
        <w:t>ā</w:t>
      </w:r>
      <w:r>
        <w:rPr>
          <w:shd w:val="clear" w:color="auto" w:fill="FFFFFF"/>
        </w:rPr>
        <w:t>s</w:t>
      </w:r>
      <w:r w:rsidRPr="007E4141">
        <w:rPr>
          <w:shd w:val="clear" w:color="auto" w:fill="FFFFFF"/>
        </w:rPr>
        <w:t xml:space="preserve"> izmaiņ</w:t>
      </w:r>
      <w:r w:rsidR="00895FC1">
        <w:rPr>
          <w:shd w:val="clear" w:color="auto" w:fill="FFFFFF"/>
        </w:rPr>
        <w:t>a</w:t>
      </w:r>
      <w:r>
        <w:rPr>
          <w:shd w:val="clear" w:color="auto" w:fill="FFFFFF"/>
        </w:rPr>
        <w:t>s</w:t>
      </w:r>
      <w:r w:rsidRPr="007E4141">
        <w:rPr>
          <w:shd w:val="clear" w:color="auto" w:fill="FFFFFF"/>
        </w:rPr>
        <w:t xml:space="preserve"> </w:t>
      </w:r>
      <w:r>
        <w:rPr>
          <w:shd w:val="clear" w:color="auto" w:fill="FFFFFF"/>
        </w:rPr>
        <w:t>stacionāro veselības aprūpes</w:t>
      </w:r>
      <w:r w:rsidRPr="007E4141">
        <w:rPr>
          <w:shd w:val="clear" w:color="auto" w:fill="FFFFFF"/>
        </w:rPr>
        <w:t xml:space="preserve"> pakalpojumu klāst</w:t>
      </w:r>
      <w:r>
        <w:rPr>
          <w:shd w:val="clear" w:color="auto" w:fill="FFFFFF"/>
        </w:rPr>
        <w:t>ā</w:t>
      </w:r>
      <w:bookmarkEnd w:id="9"/>
    </w:p>
    <w:p w14:paraId="38BFCFDF" w14:textId="77777777" w:rsidR="00A378D1" w:rsidRDefault="00A378D1" w:rsidP="007645A6">
      <w:pPr>
        <w:pStyle w:val="ListParagraph"/>
        <w:ind w:left="0" w:firstLine="0"/>
        <w:rPr>
          <w:b/>
        </w:rPr>
      </w:pPr>
    </w:p>
    <w:p w14:paraId="4596CB65" w14:textId="530FD2E3" w:rsidR="00A378D1" w:rsidRPr="00606CBA" w:rsidRDefault="34E84B78" w:rsidP="00B51BAD">
      <w:pPr>
        <w:pStyle w:val="ListParagraph"/>
        <w:numPr>
          <w:ilvl w:val="0"/>
          <w:numId w:val="5"/>
        </w:numPr>
        <w:ind w:left="0" w:firstLine="0"/>
        <w:rPr>
          <w:b/>
        </w:rPr>
      </w:pPr>
      <w:r>
        <w:t xml:space="preserve">Vienotas prasības stacionārajiem veselības aprūpes pakalpojumu </w:t>
      </w:r>
      <w:proofErr w:type="spellStart"/>
      <w:r>
        <w:t>pamatprofiliem</w:t>
      </w:r>
      <w:proofErr w:type="spellEnd"/>
      <w:r>
        <w:t xml:space="preserve"> nosaka sniegto pakalpojumu precizēšanu atbilstoši slimnīcu līmeņiem.</w:t>
      </w:r>
    </w:p>
    <w:p w14:paraId="76B27CC0" w14:textId="0112AEF3" w:rsidR="37ACA3C7" w:rsidRDefault="37ACA3C7" w:rsidP="37ACA3C7">
      <w:pPr>
        <w:pStyle w:val="ListParagraph"/>
        <w:ind w:left="0" w:firstLine="0"/>
        <w:rPr>
          <w:b/>
          <w:bCs/>
        </w:rPr>
      </w:pPr>
    </w:p>
    <w:p w14:paraId="0F43D109" w14:textId="29E53419" w:rsidR="37ACA3C7" w:rsidRDefault="37ACA3C7" w:rsidP="37ACA3C7">
      <w:pPr>
        <w:pStyle w:val="ListParagraph"/>
        <w:ind w:left="0" w:firstLine="0"/>
        <w:rPr>
          <w:b/>
          <w:bCs/>
        </w:rPr>
      </w:pPr>
    </w:p>
    <w:p w14:paraId="1ADA32BA" w14:textId="0FE96E86" w:rsidR="007645A6" w:rsidRPr="00CE5180" w:rsidRDefault="00CE5180" w:rsidP="007645A6">
      <w:pPr>
        <w:pStyle w:val="ListParagraph"/>
        <w:ind w:left="0" w:firstLine="0"/>
        <w:rPr>
          <w:b/>
        </w:rPr>
      </w:pPr>
      <w:r w:rsidRPr="00CE5180">
        <w:rPr>
          <w:b/>
        </w:rPr>
        <w:t>Internās medicīnas profils</w:t>
      </w:r>
    </w:p>
    <w:p w14:paraId="50FB9822" w14:textId="77777777" w:rsidR="00CE5180" w:rsidRDefault="00CE5180" w:rsidP="007645A6">
      <w:pPr>
        <w:pStyle w:val="ListParagraph"/>
        <w:ind w:left="0" w:firstLine="0"/>
      </w:pPr>
    </w:p>
    <w:p w14:paraId="7269E278" w14:textId="760E233C" w:rsidR="00B27120" w:rsidRDefault="3CF77DC1" w:rsidP="00B51BAD">
      <w:pPr>
        <w:pStyle w:val="ListParagraph"/>
        <w:numPr>
          <w:ilvl w:val="0"/>
          <w:numId w:val="5"/>
        </w:numPr>
        <w:ind w:left="0" w:firstLine="0"/>
      </w:pPr>
      <w:r>
        <w:t>Internās medicīnas jeb terapijas profils ir viens no pamata profiliem, kas jānodrošina visām</w:t>
      </w:r>
      <w:r w:rsidRPr="2D71B7D3">
        <w:rPr>
          <w:b/>
          <w:bCs/>
        </w:rPr>
        <w:t xml:space="preserve"> </w:t>
      </w:r>
      <w:r>
        <w:t xml:space="preserve">stacionārajām ārstniecības iestādēm, kā arī to papildus nodrošina Rīgas 2.slimnīca un AS “Jūras medicīnas centrs”. </w:t>
      </w:r>
      <w:r w:rsidR="5EFBE6FE">
        <w:t xml:space="preserve">2022.gadā </w:t>
      </w:r>
      <w:r>
        <w:t xml:space="preserve">Latvijā </w:t>
      </w:r>
      <w:r w:rsidR="5EFBE6FE">
        <w:t>bija</w:t>
      </w:r>
      <w:r>
        <w:t xml:space="preserve"> 927 internās medicīnas jeb terapijas gultas.   </w:t>
      </w:r>
    </w:p>
    <w:p w14:paraId="3D62016E" w14:textId="77777777" w:rsidR="00991AA6" w:rsidRDefault="00991AA6" w:rsidP="00991AA6">
      <w:pPr>
        <w:pStyle w:val="ListParagraph"/>
        <w:ind w:left="0" w:firstLine="0"/>
      </w:pPr>
    </w:p>
    <w:p w14:paraId="422CE4A4" w14:textId="5CF1B008" w:rsidR="00991AA6" w:rsidRDefault="17789FC8" w:rsidP="00B51BAD">
      <w:pPr>
        <w:pStyle w:val="ListParagraph"/>
        <w:numPr>
          <w:ilvl w:val="0"/>
          <w:numId w:val="5"/>
        </w:numPr>
        <w:ind w:left="0" w:firstLine="0"/>
      </w:pPr>
      <w:r>
        <w:t xml:space="preserve">Internās medicīnas profilā 2022.gadā ir ārstējušies 30 618 pacienti, no tiem 34% IV līmeņa slimnīcās, 25% III līmeņa slimnīcās, 17% V līmeņa slimnīcās un tikai 12% II līmeņa slimnīcās un 9% I līmeņa slimnīcās. Tieši zemāka līmeņa slimnīcās būtu jābūt lielākam ārstēto pacientu īpatsvaram terapijas profilā, jo tas ir pamatpakalpojums, kam jābūt pieejamam pēc iespējas tuvāk pacientu dzīvesvietai. </w:t>
      </w:r>
      <w:r w:rsidR="1D58CCA4">
        <w:t xml:space="preserve">2022.gadā izrakstīto pacientu skaits no stacionāriem un faktiskais vidējais gultu skaits stacionārā internās medicīnas profilā ir atspoguļots 1. attēlā. </w:t>
      </w:r>
    </w:p>
    <w:p w14:paraId="4CF88314" w14:textId="77777777" w:rsidR="00D220F1" w:rsidRDefault="00D220F1" w:rsidP="37ACA3C7">
      <w:pPr>
        <w:ind w:firstLine="0"/>
      </w:pPr>
    </w:p>
    <w:p w14:paraId="7C009E73" w14:textId="77777777" w:rsidR="00D220F1" w:rsidRDefault="00D220F1" w:rsidP="37ACA3C7">
      <w:pPr>
        <w:ind w:firstLine="0"/>
      </w:pPr>
    </w:p>
    <w:p w14:paraId="38F7E0F7" w14:textId="50E7BDEB" w:rsidR="00D23CB5" w:rsidRDefault="00D23CB5" w:rsidP="00D23CB5">
      <w:pPr>
        <w:jc w:val="right"/>
      </w:pPr>
      <w:r>
        <w:t>1.attēls</w:t>
      </w:r>
    </w:p>
    <w:p w14:paraId="26984EEF" w14:textId="416DD2A4" w:rsidR="00D23CB5" w:rsidRDefault="0099749D" w:rsidP="00D23CB5">
      <w:pPr>
        <w:jc w:val="center"/>
      </w:pPr>
      <w:r w:rsidRPr="00D23CB5">
        <w:rPr>
          <w:b/>
          <w:bCs/>
        </w:rPr>
        <w:t>Internās medicīnas profils</w:t>
      </w:r>
    </w:p>
    <w:p w14:paraId="46E9631F" w14:textId="3793576E" w:rsidR="00D23CB5" w:rsidRDefault="00D0216A" w:rsidP="00D23CB5">
      <w:pPr>
        <w:jc w:val="center"/>
        <w:rPr>
          <w:i/>
          <w:iCs/>
        </w:rPr>
      </w:pPr>
      <w:r>
        <w:rPr>
          <w:i/>
          <w:iCs/>
        </w:rPr>
        <w:t xml:space="preserve">2022. gadā </w:t>
      </w:r>
      <w:r w:rsidR="0099749D" w:rsidRPr="00D23CB5">
        <w:rPr>
          <w:i/>
          <w:iCs/>
        </w:rPr>
        <w:t>izrakstīto pacientu skaits no stacionāriem</w:t>
      </w:r>
      <w:r>
        <w:rPr>
          <w:i/>
          <w:iCs/>
        </w:rPr>
        <w:t xml:space="preserve"> un</w:t>
      </w:r>
    </w:p>
    <w:p w14:paraId="5D4F64E8" w14:textId="3E6BA5E4" w:rsidR="0099749D" w:rsidRPr="00D23CB5" w:rsidRDefault="0099749D" w:rsidP="00D23CB5">
      <w:pPr>
        <w:jc w:val="center"/>
        <w:rPr>
          <w:i/>
          <w:iCs/>
        </w:rPr>
      </w:pPr>
      <w:r w:rsidRPr="00D23CB5">
        <w:rPr>
          <w:i/>
          <w:iCs/>
        </w:rPr>
        <w:t xml:space="preserve">faktiskais vidējais gultu skaits stacionārā </w:t>
      </w:r>
    </w:p>
    <w:p w14:paraId="20647B74" w14:textId="23BA3DFA" w:rsidR="003A0A57" w:rsidRDefault="0099749D" w:rsidP="0099749D">
      <w:pPr>
        <w:pStyle w:val="ListParagraph"/>
        <w:ind w:left="0" w:firstLine="0"/>
      </w:pPr>
      <w:r>
        <w:rPr>
          <w:noProof/>
          <w:color w:val="2B579A"/>
          <w:shd w:val="clear" w:color="auto" w:fill="E6E6E6"/>
          <w:lang w:val="en-US"/>
        </w:rPr>
        <w:drawing>
          <wp:inline distT="0" distB="0" distL="0" distR="0" wp14:anchorId="4F5AA5CC" wp14:editId="63975933">
            <wp:extent cx="5581650" cy="3467100"/>
            <wp:effectExtent l="0" t="0" r="0" b="0"/>
            <wp:docPr id="675097782" name="Picture 675097782" descr="A map of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097782" name="Picture 2" descr="A map of different colored circle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1650" cy="3467100"/>
                    </a:xfrm>
                    <a:prstGeom prst="rect">
                      <a:avLst/>
                    </a:prstGeom>
                    <a:noFill/>
                  </pic:spPr>
                </pic:pic>
              </a:graphicData>
            </a:graphic>
          </wp:inline>
        </w:drawing>
      </w:r>
    </w:p>
    <w:p w14:paraId="52254D91" w14:textId="77777777" w:rsidR="003A0A57" w:rsidRDefault="003A0A57" w:rsidP="0099749D">
      <w:pPr>
        <w:pStyle w:val="ListParagraph"/>
        <w:ind w:left="0" w:firstLine="0"/>
      </w:pPr>
    </w:p>
    <w:p w14:paraId="2CA3ECD4" w14:textId="04FCCDA7" w:rsidR="00FE5E94" w:rsidRPr="00606CBA" w:rsidRDefault="5CB50CD7" w:rsidP="00B51BAD">
      <w:pPr>
        <w:pStyle w:val="ListParagraph"/>
        <w:numPr>
          <w:ilvl w:val="0"/>
          <w:numId w:val="5"/>
        </w:numPr>
        <w:ind w:left="0" w:firstLine="0"/>
      </w:pPr>
      <w:r>
        <w:t>Vērtējot internās medicīnas gult</w:t>
      </w:r>
      <w:r w:rsidR="0BD33464">
        <w:t>u skaitu</w:t>
      </w:r>
      <w:r>
        <w:t xml:space="preserve"> veselības aprūpes </w:t>
      </w:r>
      <w:r w:rsidR="58114FD2">
        <w:t xml:space="preserve">pakalpojumu </w:t>
      </w:r>
      <w:r>
        <w:t>plānošanas teritorij</w:t>
      </w:r>
      <w:r w:rsidR="2BFF100B">
        <w:t>u griezumā</w:t>
      </w:r>
      <w:r>
        <w:t xml:space="preserve">, </w:t>
      </w:r>
      <w:r w:rsidR="3009EB80">
        <w:t>kop</w:t>
      </w:r>
      <w:r w:rsidR="58114FD2">
        <w:t>ējais</w:t>
      </w:r>
      <w:r w:rsidR="3009EB80">
        <w:t xml:space="preserve"> gultu skaits </w:t>
      </w:r>
      <w:r w:rsidR="58114FD2">
        <w:t xml:space="preserve">valstī </w:t>
      </w:r>
      <w:r w:rsidR="3009EB80">
        <w:t xml:space="preserve">ir pietiekams, bet </w:t>
      </w:r>
      <w:r>
        <w:t xml:space="preserve">vislielākais terapijas </w:t>
      </w:r>
      <w:r w:rsidR="58114FD2">
        <w:t xml:space="preserve">profila </w:t>
      </w:r>
      <w:r>
        <w:t>gultu iztrūkums uz 100 tūkst. iedzīvotāj</w:t>
      </w:r>
      <w:r w:rsidR="58114FD2">
        <w:t>iem</w:t>
      </w:r>
      <w:r>
        <w:t xml:space="preserve"> ir </w:t>
      </w:r>
      <w:r w:rsidR="0BD33464">
        <w:t xml:space="preserve">Rīgas veselības aprūpes </w:t>
      </w:r>
      <w:r w:rsidR="58114FD2">
        <w:t xml:space="preserve">pakalpojumu </w:t>
      </w:r>
      <w:r w:rsidR="0BD33464">
        <w:t>plānošanas teritorijā</w:t>
      </w:r>
      <w:r w:rsidR="3300C004">
        <w:t>.</w:t>
      </w:r>
      <w:r w:rsidR="0BD33464">
        <w:t xml:space="preserve"> </w:t>
      </w:r>
      <w:r w:rsidR="3300C004">
        <w:t>Ņ</w:t>
      </w:r>
      <w:r w:rsidR="58484091">
        <w:t xml:space="preserve">emot vērā iedzīvotāja skaita prognozes, </w:t>
      </w:r>
      <w:r w:rsidR="0BD33464">
        <w:t xml:space="preserve">nepieciešamas 430 internās medicīnas gultas esošo </w:t>
      </w:r>
      <w:r w:rsidR="3CF75F8B">
        <w:t xml:space="preserve">190 </w:t>
      </w:r>
      <w:r w:rsidR="0BD33464">
        <w:t xml:space="preserve">gultu vietā. </w:t>
      </w:r>
    </w:p>
    <w:p w14:paraId="765C3BEE" w14:textId="77777777" w:rsidR="00991AA6" w:rsidRDefault="00991AA6" w:rsidP="00991AA6">
      <w:pPr>
        <w:pStyle w:val="ListParagraph"/>
        <w:ind w:left="0" w:firstLine="0"/>
      </w:pPr>
    </w:p>
    <w:p w14:paraId="4FAC00DE" w14:textId="22939EEF" w:rsidR="00991AA6" w:rsidRDefault="66C2A2B4" w:rsidP="00B51BAD">
      <w:pPr>
        <w:pStyle w:val="ListParagraph"/>
        <w:numPr>
          <w:ilvl w:val="0"/>
          <w:numId w:val="5"/>
        </w:numPr>
        <w:ind w:left="0" w:firstLine="0"/>
      </w:pPr>
      <w:r w:rsidRPr="2D71B7D3">
        <w:rPr>
          <w:b/>
          <w:bCs/>
        </w:rPr>
        <w:t xml:space="preserve">Plānotās izmaiņas: </w:t>
      </w:r>
      <w:r w:rsidR="3B95B2B8">
        <w:t>ņ</w:t>
      </w:r>
      <w:r w:rsidR="17789FC8">
        <w:t>emot vērā demogrāfijas tendences un sabiedrības novecošanos, internās medicīnas profilu plānots s</w:t>
      </w:r>
      <w:r w:rsidR="375173D5">
        <w:t>aglabāt visa līmeņa slimnīcās.</w:t>
      </w:r>
    </w:p>
    <w:p w14:paraId="13542F3D" w14:textId="4F068075" w:rsidR="37ACA3C7" w:rsidRDefault="37ACA3C7" w:rsidP="37ACA3C7"/>
    <w:p w14:paraId="26A913F4" w14:textId="230047AC" w:rsidR="37ACA3C7" w:rsidRDefault="37ACA3C7" w:rsidP="37ACA3C7"/>
    <w:p w14:paraId="225A09DC" w14:textId="77777777" w:rsidR="00CE5180" w:rsidRPr="00CE5180" w:rsidRDefault="00CE5180" w:rsidP="00CE5180">
      <w:pPr>
        <w:ind w:firstLine="0"/>
        <w:rPr>
          <w:b/>
          <w:bCs/>
        </w:rPr>
      </w:pPr>
      <w:r w:rsidRPr="00CE5180">
        <w:rPr>
          <w:b/>
          <w:bCs/>
        </w:rPr>
        <w:t>Ķirurģijas profils</w:t>
      </w:r>
    </w:p>
    <w:p w14:paraId="5326B7E3" w14:textId="77777777" w:rsidR="00177CED" w:rsidRPr="00177CED" w:rsidRDefault="00177CED" w:rsidP="00750924">
      <w:pPr>
        <w:ind w:firstLine="0"/>
      </w:pPr>
    </w:p>
    <w:p w14:paraId="7DB5B9BA" w14:textId="3B45614C" w:rsidR="002502D9" w:rsidRDefault="50DDD67E" w:rsidP="00B51BAD">
      <w:pPr>
        <w:pStyle w:val="ListParagraph"/>
        <w:numPr>
          <w:ilvl w:val="0"/>
          <w:numId w:val="5"/>
        </w:numPr>
        <w:ind w:left="0" w:firstLine="0"/>
      </w:pPr>
      <w:r>
        <w:t xml:space="preserve">Ķirurģijas profils ir arī viens no </w:t>
      </w:r>
      <w:proofErr w:type="spellStart"/>
      <w:r>
        <w:t>pamatprofiliem</w:t>
      </w:r>
      <w:proofErr w:type="spellEnd"/>
      <w:r>
        <w:t>, kuru atbilstoši normatīvā akta prasībām</w:t>
      </w:r>
      <w:r w:rsidRPr="2D71B7D3">
        <w:rPr>
          <w:vertAlign w:val="superscript"/>
        </w:rPr>
        <w:t>3</w:t>
      </w:r>
      <w:r>
        <w:t xml:space="preserve"> ir jānodrošina</w:t>
      </w:r>
      <w:r w:rsidR="483A97DC">
        <w:t>,</w:t>
      </w:r>
      <w:r>
        <w:t xml:space="preserve"> sākot no II </w:t>
      </w:r>
      <w:r w:rsidR="4D741A9F">
        <w:t>slimnīcu līmeņa</w:t>
      </w:r>
      <w:r>
        <w:t xml:space="preserve">. Lai slimnīcas izpildītu profilam noteiktās prasības, slimnīcām uzņemšanas nodaļā ir jānodrošina </w:t>
      </w:r>
      <w:proofErr w:type="spellStart"/>
      <w:r>
        <w:t>internista</w:t>
      </w:r>
      <w:proofErr w:type="spellEnd"/>
      <w:r>
        <w:t xml:space="preserve">  un ķirurga diennakts dežūras 24/7 režīmā, par ko slimnīcas saņem ikmēneša fiksētu piemaksu par uzņemšanas nodaļas darbību. Līdz ar to ārstniecības iestādēm ir pienākums nodrošināt noteiktu speciālistu diennakts dežūras.</w:t>
      </w:r>
    </w:p>
    <w:p w14:paraId="02401424" w14:textId="77777777" w:rsidR="00DF4490" w:rsidRDefault="00DF4490" w:rsidP="00B0167D">
      <w:pPr>
        <w:ind w:firstLine="0"/>
      </w:pPr>
    </w:p>
    <w:p w14:paraId="1A8424ED" w14:textId="45DA2590" w:rsidR="00A61BC4" w:rsidRDefault="7ABC4736" w:rsidP="00B51BAD">
      <w:pPr>
        <w:pStyle w:val="ListParagraph"/>
        <w:numPr>
          <w:ilvl w:val="0"/>
          <w:numId w:val="5"/>
        </w:numPr>
        <w:ind w:left="0" w:firstLine="0"/>
      </w:pPr>
      <w:r>
        <w:t xml:space="preserve">Ķirurģijas profilā 2022.gadā ir ārstējušies </w:t>
      </w:r>
      <w:r w:rsidR="511F514A">
        <w:t>27</w:t>
      </w:r>
      <w:r w:rsidR="5DDD1298">
        <w:t xml:space="preserve"> </w:t>
      </w:r>
      <w:r w:rsidR="511F514A">
        <w:t>206</w:t>
      </w:r>
      <w:r>
        <w:t xml:space="preserve"> pacienti</w:t>
      </w:r>
      <w:r w:rsidR="511F514A">
        <w:t xml:space="preserve">, </w:t>
      </w:r>
      <w:r w:rsidR="7E20E49B">
        <w:t xml:space="preserve">no tiem </w:t>
      </w:r>
      <w:r w:rsidR="511F514A">
        <w:t>40% IV līmeņa slimnīcās un 32% V līmeņa slimnīcās</w:t>
      </w:r>
      <w:r w:rsidR="76AC3224">
        <w:t xml:space="preserve">. 2022.gadā </w:t>
      </w:r>
      <w:r w:rsidR="305EA230">
        <w:t xml:space="preserve">ķirurģijas profilā </w:t>
      </w:r>
      <w:r w:rsidR="76AC3224">
        <w:t xml:space="preserve">izrakstīto pacientu skaits no stacionārajām ārstniecības iestādēm, </w:t>
      </w:r>
      <w:r w:rsidR="305EA230">
        <w:t>Neatliekamās medicīniskās palīdzības dienesta (turpmāk – NMPD)</w:t>
      </w:r>
      <w:r w:rsidR="76AC3224">
        <w:t xml:space="preserve"> stacionāros nogādāto pacientu skaits un faktiskais vidējais gultu skaits stacionārā </w:t>
      </w:r>
      <w:r w:rsidR="09B5A6DE">
        <w:t xml:space="preserve"> </w:t>
      </w:r>
      <w:r w:rsidR="305EA230">
        <w:t xml:space="preserve">ķirurģijas profilā atspoguļots </w:t>
      </w:r>
      <w:r w:rsidR="09B5A6DE">
        <w:t>2.attēl</w:t>
      </w:r>
      <w:r w:rsidR="305EA230">
        <w:t>ā</w:t>
      </w:r>
      <w:r w:rsidR="511F514A">
        <w:t xml:space="preserve">.  </w:t>
      </w:r>
    </w:p>
    <w:p w14:paraId="4806567A" w14:textId="77777777" w:rsidR="00D220F1" w:rsidRDefault="00D220F1" w:rsidP="00A73740">
      <w:pPr>
        <w:pStyle w:val="ListParagraph"/>
        <w:ind w:left="0" w:firstLine="0"/>
      </w:pPr>
    </w:p>
    <w:p w14:paraId="09C33A80" w14:textId="4FEAC981" w:rsidR="00BF00E0" w:rsidRPr="00BF00E0" w:rsidRDefault="00BF00E0" w:rsidP="00BF00E0">
      <w:pPr>
        <w:pStyle w:val="ListParagraph"/>
        <w:ind w:left="0" w:firstLine="0"/>
        <w:jc w:val="right"/>
      </w:pPr>
      <w:r w:rsidRPr="00BF00E0">
        <w:t>2.attēls</w:t>
      </w:r>
    </w:p>
    <w:p w14:paraId="79C0A268" w14:textId="78F5D397" w:rsidR="009035F4" w:rsidRDefault="009035F4" w:rsidP="009035F4">
      <w:pPr>
        <w:pStyle w:val="ListParagraph"/>
        <w:ind w:left="0" w:firstLine="0"/>
        <w:jc w:val="center"/>
        <w:rPr>
          <w:b/>
          <w:bCs/>
        </w:rPr>
      </w:pPr>
      <w:r>
        <w:rPr>
          <w:b/>
          <w:bCs/>
        </w:rPr>
        <w:t xml:space="preserve">Ķirurģijas </w:t>
      </w:r>
      <w:r w:rsidRPr="009035F4">
        <w:rPr>
          <w:b/>
          <w:bCs/>
        </w:rPr>
        <w:t>profils</w:t>
      </w:r>
    </w:p>
    <w:p w14:paraId="2BB74CEF" w14:textId="42C7F033" w:rsidR="008F6134" w:rsidRPr="008F6134" w:rsidRDefault="0013024F" w:rsidP="008F6134">
      <w:pPr>
        <w:jc w:val="center"/>
        <w:rPr>
          <w:rFonts w:cs="Times New Roman"/>
          <w:i/>
          <w:iCs/>
        </w:rPr>
      </w:pPr>
      <w:r w:rsidRPr="338FAC67">
        <w:rPr>
          <w:rFonts w:cs="Times New Roman"/>
          <w:i/>
          <w:iCs/>
        </w:rPr>
        <w:t xml:space="preserve">2022.gadā </w:t>
      </w:r>
      <w:r w:rsidR="008F6134" w:rsidRPr="338FAC67">
        <w:rPr>
          <w:rFonts w:cs="Times New Roman"/>
          <w:i/>
          <w:iCs/>
        </w:rPr>
        <w:t xml:space="preserve">izrakstīto pacientu skaits no stacionāriem, NMPD stacionāros nogādāto pacientu skaits un faktiskais vidējais gultu skaits stacionārā </w:t>
      </w:r>
    </w:p>
    <w:p w14:paraId="338C46AD" w14:textId="27EAB595" w:rsidR="00DF4490" w:rsidRDefault="00FE6C44" w:rsidP="008E40C6">
      <w:pPr>
        <w:ind w:firstLine="0"/>
        <w:jc w:val="center"/>
      </w:pPr>
      <w:r>
        <w:rPr>
          <w:noProof/>
        </w:rPr>
        <w:drawing>
          <wp:inline distT="0" distB="0" distL="0" distR="0" wp14:anchorId="050511A4" wp14:editId="741A16D4">
            <wp:extent cx="5930900" cy="3536950"/>
            <wp:effectExtent l="0" t="0" r="0" b="6350"/>
            <wp:docPr id="1181831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0900" cy="3536950"/>
                    </a:xfrm>
                    <a:prstGeom prst="rect">
                      <a:avLst/>
                    </a:prstGeom>
                    <a:noFill/>
                    <a:ln>
                      <a:noFill/>
                    </a:ln>
                  </pic:spPr>
                </pic:pic>
              </a:graphicData>
            </a:graphic>
          </wp:inline>
        </w:drawing>
      </w:r>
    </w:p>
    <w:p w14:paraId="181930B0" w14:textId="77777777" w:rsidR="003A0A57" w:rsidRDefault="003A0A57" w:rsidP="00DF4490">
      <w:pPr>
        <w:ind w:firstLine="0"/>
      </w:pPr>
    </w:p>
    <w:p w14:paraId="182698E4" w14:textId="77777777" w:rsidR="003A0A57" w:rsidRDefault="003A0A57" w:rsidP="00DF4490">
      <w:pPr>
        <w:ind w:firstLine="0"/>
      </w:pPr>
    </w:p>
    <w:p w14:paraId="14AA3DEB" w14:textId="77777777" w:rsidR="00FE6C44" w:rsidRDefault="00FE6C44" w:rsidP="00DF4490">
      <w:pPr>
        <w:ind w:firstLine="0"/>
      </w:pPr>
    </w:p>
    <w:p w14:paraId="503CD0D2" w14:textId="3E48B393" w:rsidR="003F1A36" w:rsidRDefault="0683220B" w:rsidP="00B51BAD">
      <w:pPr>
        <w:pStyle w:val="ListParagraph"/>
        <w:numPr>
          <w:ilvl w:val="0"/>
          <w:numId w:val="5"/>
        </w:numPr>
        <w:ind w:left="0" w:firstLine="0"/>
      </w:pPr>
      <w:r>
        <w:t xml:space="preserve">Laika posmā no 2022.gada 1.jūnija līdz 2023.gada 31.maijam, </w:t>
      </w:r>
      <w:r w:rsidR="2C7CB39A">
        <w:t>NMPD</w:t>
      </w:r>
      <w:r>
        <w:t xml:space="preserve"> brigāžu </w:t>
      </w:r>
      <w:r w:rsidR="4D741A9F">
        <w:t xml:space="preserve">ārstniecības iestādēs </w:t>
      </w:r>
      <w:r>
        <w:t xml:space="preserve">nogādāto pacientu skaits bija 188 802, no kuriem 19,5% bija saistīti </w:t>
      </w:r>
      <w:r w:rsidR="4D741A9F">
        <w:t xml:space="preserve">ar aizdomām par </w:t>
      </w:r>
      <w:r>
        <w:t>ķirurģisku dif</w:t>
      </w:r>
      <w:r w:rsidR="2D81238C">
        <w:t xml:space="preserve">erenciālo </w:t>
      </w:r>
      <w:r>
        <w:t>diagnozi.</w:t>
      </w:r>
      <w:r w:rsidR="17789FC8">
        <w:t xml:space="preserve"> Visvairāk pacientus ar ķirurģisku diferenciālo diagnozi NMPD nogādā IV un V līmeņa slimnīcā</w:t>
      </w:r>
      <w:r w:rsidR="2C7CB39A">
        <w:t>s.</w:t>
      </w:r>
    </w:p>
    <w:p w14:paraId="45BD069B" w14:textId="77777777" w:rsidR="004B2DEE" w:rsidRDefault="004B2DEE" w:rsidP="004B2DEE">
      <w:pPr>
        <w:pStyle w:val="ListParagraph"/>
        <w:ind w:left="567" w:firstLine="0"/>
      </w:pPr>
    </w:p>
    <w:p w14:paraId="26B53B2B" w14:textId="17CD99F6" w:rsidR="000B2270" w:rsidRDefault="74E2AB6E" w:rsidP="00B51BAD">
      <w:pPr>
        <w:pStyle w:val="ListParagraph"/>
        <w:numPr>
          <w:ilvl w:val="0"/>
          <w:numId w:val="5"/>
        </w:numPr>
        <w:ind w:left="0" w:firstLine="0"/>
        <w:rPr>
          <w:rFonts w:cs="Times New Roman"/>
          <w:shd w:val="clear" w:color="auto" w:fill="FFFFFF"/>
        </w:rPr>
      </w:pPr>
      <w:r w:rsidRPr="00026C8E">
        <w:rPr>
          <w:rFonts w:cs="Times New Roman"/>
          <w:shd w:val="clear" w:color="auto" w:fill="FFFFFF"/>
        </w:rPr>
        <w:t xml:space="preserve">Atbilstoši </w:t>
      </w:r>
      <w:r>
        <w:rPr>
          <w:rFonts w:cs="Times New Roman"/>
          <w:shd w:val="clear" w:color="auto" w:fill="FFFFFF"/>
        </w:rPr>
        <w:t xml:space="preserve">ārstniecības iestāžu </w:t>
      </w:r>
      <w:r w:rsidRPr="00026C8E">
        <w:rPr>
          <w:rFonts w:cs="Times New Roman"/>
          <w:shd w:val="clear" w:color="auto" w:fill="FFFFFF"/>
        </w:rPr>
        <w:t xml:space="preserve">noslēgtajam līgumam ar </w:t>
      </w:r>
      <w:r>
        <w:rPr>
          <w:rFonts w:cs="Times New Roman"/>
          <w:shd w:val="clear" w:color="auto" w:fill="FFFFFF"/>
        </w:rPr>
        <w:t>Nacionālo veselības dienestu</w:t>
      </w:r>
      <w:r w:rsidRPr="00026C8E">
        <w:rPr>
          <w:rFonts w:cs="Times New Roman"/>
          <w:shd w:val="clear" w:color="auto" w:fill="FFFFFF"/>
        </w:rPr>
        <w:t xml:space="preserve"> </w:t>
      </w:r>
      <w:r w:rsidR="4DB3064F" w:rsidRPr="00026C8E">
        <w:rPr>
          <w:rFonts w:cs="Times New Roman"/>
          <w:shd w:val="clear" w:color="auto" w:fill="FFFFFF"/>
        </w:rPr>
        <w:t xml:space="preserve">(turpmāk - NVD) </w:t>
      </w:r>
      <w:r w:rsidRPr="00026C8E">
        <w:rPr>
          <w:rFonts w:cs="Times New Roman"/>
          <w:shd w:val="clear" w:color="auto" w:fill="FFFFFF"/>
        </w:rPr>
        <w:t xml:space="preserve">par stacionāro veselības aprūpes pakalpojumu nodrošināšanu, uzņemšanas nodaļā ir jānodrošina ķirurga diennakts dežūra. Lai to nodrošinātu slimnīcai ir jābūt </w:t>
      </w:r>
      <w:r w:rsidRPr="00FE6C44">
        <w:rPr>
          <w:rFonts w:cs="Times New Roman"/>
          <w:shd w:val="clear" w:color="auto" w:fill="FFFFFF"/>
        </w:rPr>
        <w:t>4,75 ķirurga slodzēm</w:t>
      </w:r>
      <w:r w:rsidRPr="00026C8E">
        <w:rPr>
          <w:rFonts w:cs="Times New Roman"/>
          <w:shd w:val="clear" w:color="auto" w:fill="FFFFFF"/>
        </w:rPr>
        <w:t xml:space="preserve"> uzņemšanas nodaļā un papildu ķirurgi</w:t>
      </w:r>
      <w:r w:rsidR="4F7C6155">
        <w:rPr>
          <w:rFonts w:cs="Times New Roman"/>
          <w:shd w:val="clear" w:color="auto" w:fill="FFFFFF"/>
        </w:rPr>
        <w:t>em</w:t>
      </w:r>
      <w:r w:rsidRPr="00026C8E">
        <w:rPr>
          <w:rFonts w:cs="Times New Roman"/>
          <w:shd w:val="clear" w:color="auto" w:fill="FFFFFF"/>
        </w:rPr>
        <w:t xml:space="preserve"> ķirurģijas profila pakalpojuma nodrošināšanai. </w:t>
      </w:r>
    </w:p>
    <w:p w14:paraId="7D9DB853" w14:textId="462A57D3" w:rsidR="000B2270" w:rsidRDefault="332AA343" w:rsidP="000B2270">
      <w:pPr>
        <w:pStyle w:val="ListParagraph"/>
        <w:ind w:left="0" w:firstLine="0"/>
      </w:pPr>
      <w:r>
        <w:t xml:space="preserve"> </w:t>
      </w:r>
    </w:p>
    <w:p w14:paraId="3AD14AA2" w14:textId="2DACC346" w:rsidR="003A0A57" w:rsidRDefault="203DD24B" w:rsidP="00B51BAD">
      <w:pPr>
        <w:pStyle w:val="ListParagraph"/>
        <w:numPr>
          <w:ilvl w:val="0"/>
          <w:numId w:val="5"/>
        </w:numPr>
        <w:ind w:left="0" w:firstLine="0"/>
      </w:pPr>
      <w:r>
        <w:t xml:space="preserve">Analizējot </w:t>
      </w:r>
      <w:r w:rsidR="2C7CB39A" w:rsidRPr="00C65B02">
        <w:t>Stacionāro ārstniecības iestāžu resursu informācijas sistēmā (turpmāk - SAIRIS)</w:t>
      </w:r>
      <w:r w:rsidR="483A97DC">
        <w:t xml:space="preserve"> datus par </w:t>
      </w:r>
      <w:r>
        <w:t>ķirurgu nodrošinājum</w:t>
      </w:r>
      <w:r w:rsidR="483A97DC">
        <w:t>u</w:t>
      </w:r>
      <w:r>
        <w:t xml:space="preserve"> </w:t>
      </w:r>
      <w:r w:rsidR="2C7CB39A">
        <w:t xml:space="preserve">2023.gada februārī </w:t>
      </w:r>
      <w:r>
        <w:t>slimnīcās</w:t>
      </w:r>
      <w:r w:rsidR="483A97DC">
        <w:t>, secināms, ka to nodrošinājums</w:t>
      </w:r>
      <w:r>
        <w:t xml:space="preserve"> ir pietiekams.</w:t>
      </w:r>
      <w:r w:rsidR="79A60451" w:rsidRPr="00B0167D">
        <w:t xml:space="preserve"> </w:t>
      </w:r>
      <w:r w:rsidR="483A97DC" w:rsidRPr="00FC5ECC">
        <w:rPr>
          <w:rFonts w:cs="Times New Roman"/>
        </w:rPr>
        <w:t xml:space="preserve">Zema ķirurģiskā aktivitāte ir II līmeņa slimnīcās, kas </w:t>
      </w:r>
      <w:r w:rsidR="483A97DC" w:rsidRPr="00FC5ECC">
        <w:rPr>
          <w:rFonts w:cs="Times New Roman"/>
          <w:shd w:val="clear" w:color="auto" w:fill="FFFFFF"/>
        </w:rPr>
        <w:t xml:space="preserve">neļauj nodrošināt ārstam pietiekamu pieredzes līmeni, kas, savukārt, </w:t>
      </w:r>
      <w:r w:rsidR="4D741A9F">
        <w:rPr>
          <w:rFonts w:cs="Times New Roman"/>
          <w:shd w:val="clear" w:color="auto" w:fill="FFFFFF"/>
        </w:rPr>
        <w:t xml:space="preserve">var </w:t>
      </w:r>
      <w:r w:rsidR="483A97DC">
        <w:rPr>
          <w:rFonts w:cs="Times New Roman"/>
          <w:shd w:val="clear" w:color="auto" w:fill="FFFFFF"/>
        </w:rPr>
        <w:t>negatīvi ietekmēt</w:t>
      </w:r>
      <w:r w:rsidR="483A97DC" w:rsidRPr="00FC5ECC">
        <w:rPr>
          <w:rFonts w:cs="Times New Roman"/>
          <w:shd w:val="clear" w:color="auto" w:fill="FFFFFF"/>
        </w:rPr>
        <w:t xml:space="preserve"> sniegto pakalpojumu kvalitāti</w:t>
      </w:r>
      <w:r w:rsidR="483A97DC">
        <w:rPr>
          <w:rFonts w:cs="Times New Roman"/>
          <w:shd w:val="clear" w:color="auto" w:fill="FFFFFF"/>
        </w:rPr>
        <w:t>.</w:t>
      </w:r>
      <w:r w:rsidR="483A97DC">
        <w:t xml:space="preserve"> </w:t>
      </w:r>
      <w:r w:rsidR="79A60451">
        <w:t xml:space="preserve">Zema ķirurģiskā aktivitāte </w:t>
      </w:r>
      <w:r w:rsidR="79A60451" w:rsidRPr="00B0167D">
        <w:t xml:space="preserve">SIA “Preiļu slimnīca” un SIA “Krāslavas slimnīca” </w:t>
      </w:r>
      <w:r w:rsidR="79A60451">
        <w:t xml:space="preserve">skaidrojama ar to, ka slimnīcās </w:t>
      </w:r>
      <w:r w:rsidR="4D741A9F" w:rsidRPr="00B0167D">
        <w:t>ķirurga pakalpojum</w:t>
      </w:r>
      <w:r w:rsidR="4D741A9F">
        <w:t>i</w:t>
      </w:r>
      <w:r w:rsidR="4D741A9F" w:rsidRPr="00B0167D">
        <w:t xml:space="preserve"> </w:t>
      </w:r>
      <w:r w:rsidR="79A60451">
        <w:t>netiek nodrošināti</w:t>
      </w:r>
      <w:r w:rsidR="79A60451" w:rsidRPr="00B0167D">
        <w:t xml:space="preserve"> visu diennakti</w:t>
      </w:r>
      <w:r w:rsidR="41ACCF45">
        <w:t xml:space="preserve"> (3.attēls)</w:t>
      </w:r>
      <w:r w:rsidR="79A60451" w:rsidRPr="00B0167D">
        <w:t>.</w:t>
      </w:r>
    </w:p>
    <w:p w14:paraId="57C88AEB" w14:textId="77777777" w:rsidR="00D220F1" w:rsidRDefault="00D220F1" w:rsidP="004142E2">
      <w:pPr>
        <w:ind w:firstLine="0"/>
      </w:pPr>
    </w:p>
    <w:p w14:paraId="70A9C66B" w14:textId="77777777" w:rsidR="00D220F1" w:rsidRDefault="00D220F1" w:rsidP="008E40C6">
      <w:pPr>
        <w:jc w:val="right"/>
      </w:pPr>
    </w:p>
    <w:p w14:paraId="311B9E94" w14:textId="77777777" w:rsidR="00D220F1" w:rsidRDefault="00D220F1" w:rsidP="008E40C6">
      <w:pPr>
        <w:jc w:val="right"/>
      </w:pPr>
    </w:p>
    <w:p w14:paraId="2A0D23E9" w14:textId="77777777" w:rsidR="004142E2" w:rsidRDefault="004142E2" w:rsidP="00A73740">
      <w:pPr>
        <w:ind w:firstLine="0"/>
      </w:pPr>
    </w:p>
    <w:p w14:paraId="625DC7E5" w14:textId="77777777" w:rsidR="004142E2" w:rsidRDefault="004142E2" w:rsidP="008E40C6">
      <w:pPr>
        <w:jc w:val="right"/>
      </w:pPr>
    </w:p>
    <w:p w14:paraId="11A2B267" w14:textId="77777777" w:rsidR="008036C7" w:rsidRDefault="008036C7" w:rsidP="008E40C6">
      <w:pPr>
        <w:jc w:val="right"/>
      </w:pPr>
    </w:p>
    <w:p w14:paraId="4D4B1384" w14:textId="4CE94C32" w:rsidR="00EB5CFB" w:rsidRDefault="008E40C6" w:rsidP="008E40C6">
      <w:pPr>
        <w:jc w:val="right"/>
      </w:pPr>
      <w:r>
        <w:t>3.attēls.</w:t>
      </w:r>
    </w:p>
    <w:p w14:paraId="52988306" w14:textId="5A9B0357" w:rsidR="00EB5CFB" w:rsidRPr="00EB5CFB" w:rsidRDefault="00EB5CFB" w:rsidP="00EB5CFB">
      <w:pPr>
        <w:rPr>
          <w:b/>
          <w:bCs/>
        </w:rPr>
      </w:pPr>
      <w:r w:rsidRPr="00EB5CFB">
        <w:rPr>
          <w:b/>
          <w:bCs/>
        </w:rPr>
        <w:t>Ķirurgu nodrošinājums un ķirurģiskā aktivitāte IV – II līmeņa slimnīcās</w:t>
      </w:r>
    </w:p>
    <w:p w14:paraId="39715FE4" w14:textId="294C9AD6" w:rsidR="003F1A36" w:rsidRDefault="00FE6C44" w:rsidP="0013024F">
      <w:pPr>
        <w:ind w:firstLine="0"/>
      </w:pPr>
      <w:r>
        <w:rPr>
          <w:noProof/>
          <w:color w:val="2B579A"/>
          <w:shd w:val="clear" w:color="auto" w:fill="E6E6E6"/>
          <w:lang w:val="en-US"/>
        </w:rPr>
        <mc:AlternateContent>
          <mc:Choice Requires="wps">
            <w:drawing>
              <wp:anchor distT="0" distB="0" distL="114300" distR="114300" simplePos="0" relativeHeight="251658244" behindDoc="0" locked="0" layoutInCell="1" allowOverlap="1" wp14:anchorId="217A26D5" wp14:editId="6188AB2A">
                <wp:simplePos x="0" y="0"/>
                <wp:positionH relativeFrom="column">
                  <wp:posOffset>3830320</wp:posOffset>
                </wp:positionH>
                <wp:positionV relativeFrom="paragraph">
                  <wp:posOffset>136525</wp:posOffset>
                </wp:positionV>
                <wp:extent cx="1187450" cy="228600"/>
                <wp:effectExtent l="0" t="0" r="0" b="0"/>
                <wp:wrapNone/>
                <wp:docPr id="82275889" name="Text Box 82275889"/>
                <wp:cNvGraphicFramePr/>
                <a:graphic xmlns:a="http://schemas.openxmlformats.org/drawingml/2006/main">
                  <a:graphicData uri="http://schemas.microsoft.com/office/word/2010/wordprocessingShape">
                    <wps:wsp>
                      <wps:cNvSpPr txBox="1"/>
                      <wps:spPr>
                        <a:xfrm>
                          <a:off x="0" y="0"/>
                          <a:ext cx="1187450" cy="228600"/>
                        </a:xfrm>
                        <a:prstGeom prst="rect">
                          <a:avLst/>
                        </a:prstGeom>
                        <a:solidFill>
                          <a:schemeClr val="lt1"/>
                        </a:solidFill>
                        <a:ln w="6350">
                          <a:noFill/>
                        </a:ln>
                      </wps:spPr>
                      <wps:txbx>
                        <w:txbxContent>
                          <w:p w14:paraId="40728E6F" w14:textId="139900C2" w:rsidR="006E5D76" w:rsidRPr="00B0167D" w:rsidRDefault="006E5D76" w:rsidP="00B0167D">
                            <w:pPr>
                              <w:ind w:firstLine="0"/>
                              <w:rPr>
                                <w:rFonts w:cs="Times New Roman"/>
                                <w:sz w:val="20"/>
                                <w:szCs w:val="20"/>
                              </w:rPr>
                            </w:pPr>
                            <w:r w:rsidRPr="00B0167D">
                              <w:rPr>
                                <w:rFonts w:cs="Times New Roman"/>
                                <w:sz w:val="20"/>
                                <w:szCs w:val="20"/>
                              </w:rPr>
                              <w:t>I</w:t>
                            </w:r>
                            <w:r>
                              <w:rPr>
                                <w:rFonts w:cs="Times New Roman"/>
                                <w:sz w:val="20"/>
                                <w:szCs w:val="20"/>
                              </w:rPr>
                              <w:t>I līmeņa slimnīcas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7A26D5" id="_x0000_t202" coordsize="21600,21600" o:spt="202" path="m,l,21600r21600,l21600,xe">
                <v:stroke joinstyle="miter"/>
                <v:path gradientshapeok="t" o:connecttype="rect"/>
              </v:shapetype>
              <v:shape id="Text Box 82275889" o:spid="_x0000_s1026" type="#_x0000_t202" style="position:absolute;left:0;text-align:left;margin-left:301.6pt;margin-top:10.75pt;width:93.5pt;height:1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" fillcolor="white [3201]" stroked="f" strokeweight=".5pt">
                <v:textbox>
                  <w:txbxContent>
                    <w:p w14:paraId="40728E6F" w14:textId="139900C2" w:rsidR="006E5D76" w:rsidRPr="00B0167D" w:rsidRDefault="006E5D76" w:rsidP="00B0167D">
                      <w:pPr>
                        <w:ind w:firstLine="0"/>
                        <w:rPr>
                          <w:rFonts w:cs="Times New Roman"/>
                          <w:sz w:val="20"/>
                          <w:szCs w:val="20"/>
                        </w:rPr>
                      </w:pPr>
                      <w:r w:rsidRPr="00B0167D">
                        <w:rPr>
                          <w:rFonts w:cs="Times New Roman"/>
                          <w:sz w:val="20"/>
                          <w:szCs w:val="20"/>
                        </w:rPr>
                        <w:t>I</w:t>
                      </w:r>
                      <w:r>
                        <w:rPr>
                          <w:rFonts w:cs="Times New Roman"/>
                          <w:sz w:val="20"/>
                          <w:szCs w:val="20"/>
                        </w:rPr>
                        <w:t>I līmeņa slimnīcas</w:t>
                      </w:r>
                    </w:p>
                  </w:txbxContent>
                </v:textbox>
              </v:shape>
            </w:pict>
          </mc:Fallback>
        </mc:AlternateContent>
      </w:r>
      <w:r>
        <w:rPr>
          <w:noProof/>
          <w:color w:val="2B579A"/>
          <w:shd w:val="clear" w:color="auto" w:fill="E6E6E6"/>
          <w:lang w:val="en-US"/>
        </w:rPr>
        <mc:AlternateContent>
          <mc:Choice Requires="wps">
            <w:drawing>
              <wp:anchor distT="0" distB="0" distL="114300" distR="114300" simplePos="0" relativeHeight="251658242" behindDoc="0" locked="0" layoutInCell="1" allowOverlap="1" wp14:anchorId="79740FBC" wp14:editId="43ECD394">
                <wp:simplePos x="0" y="0"/>
                <wp:positionH relativeFrom="column">
                  <wp:posOffset>655320</wp:posOffset>
                </wp:positionH>
                <wp:positionV relativeFrom="paragraph">
                  <wp:posOffset>139065</wp:posOffset>
                </wp:positionV>
                <wp:extent cx="1250950" cy="228600"/>
                <wp:effectExtent l="0" t="0" r="6350" b="0"/>
                <wp:wrapNone/>
                <wp:docPr id="221096632" name="Text Box 221096632"/>
                <wp:cNvGraphicFramePr/>
                <a:graphic xmlns:a="http://schemas.openxmlformats.org/drawingml/2006/main">
                  <a:graphicData uri="http://schemas.microsoft.com/office/word/2010/wordprocessingShape">
                    <wps:wsp>
                      <wps:cNvSpPr txBox="1"/>
                      <wps:spPr>
                        <a:xfrm>
                          <a:off x="0" y="0"/>
                          <a:ext cx="1250950" cy="228600"/>
                        </a:xfrm>
                        <a:prstGeom prst="rect">
                          <a:avLst/>
                        </a:prstGeom>
                        <a:solidFill>
                          <a:schemeClr val="lt1"/>
                        </a:solidFill>
                        <a:ln w="6350">
                          <a:noFill/>
                        </a:ln>
                      </wps:spPr>
                      <wps:txbx>
                        <w:txbxContent>
                          <w:p w14:paraId="218856BC" w14:textId="00CB0EA5" w:rsidR="006E5D76" w:rsidRPr="00B0167D" w:rsidRDefault="006E5D76" w:rsidP="00B0167D">
                            <w:pPr>
                              <w:ind w:firstLine="0"/>
                              <w:rPr>
                                <w:rFonts w:cs="Times New Roman"/>
                                <w:sz w:val="20"/>
                                <w:szCs w:val="20"/>
                              </w:rPr>
                            </w:pPr>
                            <w:r w:rsidRPr="00B0167D">
                              <w:rPr>
                                <w:rFonts w:cs="Times New Roman"/>
                                <w:sz w:val="20"/>
                                <w:szCs w:val="20"/>
                              </w:rPr>
                              <w:t>IV</w:t>
                            </w:r>
                            <w:r>
                              <w:rPr>
                                <w:rFonts w:cs="Times New Roman"/>
                                <w:sz w:val="20"/>
                                <w:szCs w:val="20"/>
                              </w:rPr>
                              <w:t xml:space="preserve"> līmeņa slimnīcas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740FBC" id="Text Box 221096632" o:spid="_x0000_s1027" type="#_x0000_t202" style="position:absolute;left:0;text-align:left;margin-left:51.6pt;margin-top:10.95pt;width:98.5pt;height:18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" fillcolor="white [3201]" stroked="f" strokeweight=".5pt">
                <v:textbox>
                  <w:txbxContent>
                    <w:p w14:paraId="218856BC" w14:textId="00CB0EA5" w:rsidR="006E5D76" w:rsidRPr="00B0167D" w:rsidRDefault="006E5D76" w:rsidP="00B0167D">
                      <w:pPr>
                        <w:ind w:firstLine="0"/>
                        <w:rPr>
                          <w:rFonts w:cs="Times New Roman"/>
                          <w:sz w:val="20"/>
                          <w:szCs w:val="20"/>
                        </w:rPr>
                      </w:pPr>
                      <w:r w:rsidRPr="00B0167D">
                        <w:rPr>
                          <w:rFonts w:cs="Times New Roman"/>
                          <w:sz w:val="20"/>
                          <w:szCs w:val="20"/>
                        </w:rPr>
                        <w:t>IV</w:t>
                      </w:r>
                      <w:r>
                        <w:rPr>
                          <w:rFonts w:cs="Times New Roman"/>
                          <w:sz w:val="20"/>
                          <w:szCs w:val="20"/>
                        </w:rPr>
                        <w:t xml:space="preserve"> līmeņa slimnīcas</w:t>
                      </w:r>
                    </w:p>
                  </w:txbxContent>
                </v:textbox>
              </v:shape>
            </w:pict>
          </mc:Fallback>
        </mc:AlternateContent>
      </w:r>
      <w:r>
        <w:rPr>
          <w:noProof/>
          <w:color w:val="2B579A"/>
          <w:shd w:val="clear" w:color="auto" w:fill="E6E6E6"/>
          <w:lang w:val="en-US"/>
        </w:rPr>
        <mc:AlternateContent>
          <mc:Choice Requires="wps">
            <w:drawing>
              <wp:anchor distT="0" distB="0" distL="114300" distR="114300" simplePos="0" relativeHeight="251658243" behindDoc="0" locked="0" layoutInCell="1" allowOverlap="1" wp14:anchorId="41C32D62" wp14:editId="294CF338">
                <wp:simplePos x="0" y="0"/>
                <wp:positionH relativeFrom="column">
                  <wp:posOffset>2185670</wp:posOffset>
                </wp:positionH>
                <wp:positionV relativeFrom="paragraph">
                  <wp:posOffset>145415</wp:posOffset>
                </wp:positionV>
                <wp:extent cx="1250950" cy="228600"/>
                <wp:effectExtent l="0" t="0" r="6350" b="0"/>
                <wp:wrapNone/>
                <wp:docPr id="489241138" name="Text Box 489241138"/>
                <wp:cNvGraphicFramePr/>
                <a:graphic xmlns:a="http://schemas.openxmlformats.org/drawingml/2006/main">
                  <a:graphicData uri="http://schemas.microsoft.com/office/word/2010/wordprocessingShape">
                    <wps:wsp>
                      <wps:cNvSpPr txBox="1"/>
                      <wps:spPr>
                        <a:xfrm>
                          <a:off x="0" y="0"/>
                          <a:ext cx="1250950" cy="228600"/>
                        </a:xfrm>
                        <a:prstGeom prst="rect">
                          <a:avLst/>
                        </a:prstGeom>
                        <a:solidFill>
                          <a:schemeClr val="lt1"/>
                        </a:solidFill>
                        <a:ln w="6350">
                          <a:noFill/>
                        </a:ln>
                      </wps:spPr>
                      <wps:txbx>
                        <w:txbxContent>
                          <w:p w14:paraId="2AE47020" w14:textId="276E4A52" w:rsidR="006E5D76" w:rsidRPr="00B0167D" w:rsidRDefault="006E5D76" w:rsidP="00B0167D">
                            <w:pPr>
                              <w:ind w:firstLine="0"/>
                              <w:rPr>
                                <w:rFonts w:cs="Times New Roman"/>
                                <w:sz w:val="20"/>
                                <w:szCs w:val="20"/>
                              </w:rPr>
                            </w:pPr>
                            <w:r w:rsidRPr="00B0167D">
                              <w:rPr>
                                <w:rFonts w:cs="Times New Roman"/>
                                <w:sz w:val="20"/>
                                <w:szCs w:val="20"/>
                              </w:rPr>
                              <w:t>I</w:t>
                            </w:r>
                            <w:r>
                              <w:rPr>
                                <w:rFonts w:cs="Times New Roman"/>
                                <w:sz w:val="20"/>
                                <w:szCs w:val="20"/>
                              </w:rPr>
                              <w:t>II līmeņa slimnīcas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C32D62" id="Text Box 489241138" o:spid="_x0000_s1028" type="#_x0000_t202" style="position:absolute;left:0;text-align:left;margin-left:172.1pt;margin-top:11.45pt;width:98.5pt;height:18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" fillcolor="white [3201]" stroked="f" strokeweight=".5pt">
                <v:textbox>
                  <w:txbxContent>
                    <w:p w14:paraId="2AE47020" w14:textId="276E4A52" w:rsidR="006E5D76" w:rsidRPr="00B0167D" w:rsidRDefault="006E5D76" w:rsidP="00B0167D">
                      <w:pPr>
                        <w:ind w:firstLine="0"/>
                        <w:rPr>
                          <w:rFonts w:cs="Times New Roman"/>
                          <w:sz w:val="20"/>
                          <w:szCs w:val="20"/>
                        </w:rPr>
                      </w:pPr>
                      <w:r w:rsidRPr="00B0167D">
                        <w:rPr>
                          <w:rFonts w:cs="Times New Roman"/>
                          <w:sz w:val="20"/>
                          <w:szCs w:val="20"/>
                        </w:rPr>
                        <w:t>I</w:t>
                      </w:r>
                      <w:r>
                        <w:rPr>
                          <w:rFonts w:cs="Times New Roman"/>
                          <w:sz w:val="20"/>
                          <w:szCs w:val="20"/>
                        </w:rPr>
                        <w:t>II līmeņa slimnīcas</w:t>
                      </w:r>
                    </w:p>
                  </w:txbxContent>
                </v:textbox>
              </v:shape>
            </w:pict>
          </mc:Fallback>
        </mc:AlternateContent>
      </w:r>
      <w:r>
        <w:rPr>
          <w:noProof/>
        </w:rPr>
        <w:drawing>
          <wp:inline distT="0" distB="0" distL="0" distR="0" wp14:anchorId="04DB1738" wp14:editId="66D2DC8A">
            <wp:extent cx="6057900" cy="3143250"/>
            <wp:effectExtent l="0" t="0" r="0" b="0"/>
            <wp:docPr id="2" name="Picture 1"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graph with numbers and lines&#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65073" cy="3146972"/>
                    </a:xfrm>
                    <a:prstGeom prst="rect">
                      <a:avLst/>
                    </a:prstGeom>
                    <a:noFill/>
                    <a:ln>
                      <a:noFill/>
                    </a:ln>
                  </pic:spPr>
                </pic:pic>
              </a:graphicData>
            </a:graphic>
          </wp:inline>
        </w:drawing>
      </w:r>
      <w:r>
        <w:rPr>
          <w:color w:val="000000"/>
          <w:shd w:val="clear" w:color="auto" w:fill="FFFFFF"/>
        </w:rPr>
        <w:br/>
      </w:r>
      <w:r w:rsidR="724109D0" w:rsidRPr="00FE6C44">
        <w:rPr>
          <w:noProof/>
          <w:color w:val="2B579A"/>
          <w:shd w:val="clear" w:color="auto" w:fill="E6E6E6"/>
        </w:rPr>
        <w:t xml:space="preserve"> </w:t>
      </w:r>
      <w:r w:rsidR="003A0A57">
        <w:rPr>
          <w:noProof/>
          <w:color w:val="2B579A"/>
          <w:shd w:val="clear" w:color="auto" w:fill="E6E6E6"/>
          <w:lang w:val="en-US"/>
        </w:rPr>
        <mc:AlternateContent>
          <mc:Choice Requires="wps">
            <w:drawing>
              <wp:anchor distT="0" distB="0" distL="114300" distR="114300" simplePos="0" relativeHeight="251658241" behindDoc="0" locked="0" layoutInCell="1" allowOverlap="1" wp14:anchorId="421A2C13" wp14:editId="638B37AE">
                <wp:simplePos x="0" y="0"/>
                <wp:positionH relativeFrom="column">
                  <wp:posOffset>3766820</wp:posOffset>
                </wp:positionH>
                <wp:positionV relativeFrom="paragraph">
                  <wp:posOffset>104775</wp:posOffset>
                </wp:positionV>
                <wp:extent cx="0" cy="2197100"/>
                <wp:effectExtent l="0" t="0" r="38100" b="12700"/>
                <wp:wrapNone/>
                <wp:docPr id="2027225414" name="Straight Connector 2027225414"/>
                <wp:cNvGraphicFramePr/>
                <a:graphic xmlns:a="http://schemas.openxmlformats.org/drawingml/2006/main">
                  <a:graphicData uri="http://schemas.microsoft.com/office/word/2010/wordprocessingShape">
                    <wps:wsp>
                      <wps:cNvCnPr/>
                      <wps:spPr>
                        <a:xfrm flipH="1" flipV="1">
                          <a:off x="0" y="0"/>
                          <a:ext cx="0" cy="2197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xmlns:a14="http://schemas.microsoft.com/office/drawing/2010/main" xmlns:pic="http://schemas.openxmlformats.org/drawingml/2006/picture" xmlns:a="http://schemas.openxmlformats.org/drawingml/2006/main" xmlns:a16="http://schemas.microsoft.com/office/drawing/2014/main">
            <w:pict w14:anchorId="513DB4A1">
              <v:line id="Straight Connector 10" style="position:absolute;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from="296.6pt,8.25pt" to="296.6pt,181.25pt" w14:anchorId="38A38A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">
                <v:stroke joinstyle="miter"/>
              </v:line>
            </w:pict>
          </mc:Fallback>
        </mc:AlternateContent>
      </w:r>
      <w:r w:rsidR="003A0A57">
        <w:rPr>
          <w:noProof/>
          <w:color w:val="2B579A"/>
          <w:shd w:val="clear" w:color="auto" w:fill="E6E6E6"/>
          <w:lang w:val="en-US"/>
        </w:rPr>
        <mc:AlternateContent>
          <mc:Choice Requires="wps">
            <w:drawing>
              <wp:anchor distT="0" distB="0" distL="114300" distR="114300" simplePos="0" relativeHeight="251658240" behindDoc="0" locked="0" layoutInCell="1" allowOverlap="1" wp14:anchorId="1EA838CF" wp14:editId="7BCE9ABD">
                <wp:simplePos x="0" y="0"/>
                <wp:positionH relativeFrom="column">
                  <wp:posOffset>2014220</wp:posOffset>
                </wp:positionH>
                <wp:positionV relativeFrom="paragraph">
                  <wp:posOffset>104775</wp:posOffset>
                </wp:positionV>
                <wp:extent cx="0" cy="2197100"/>
                <wp:effectExtent l="0" t="0" r="38100" b="12700"/>
                <wp:wrapNone/>
                <wp:docPr id="2060685096" name="Straight Connector 2060685096"/>
                <wp:cNvGraphicFramePr/>
                <a:graphic xmlns:a="http://schemas.openxmlformats.org/drawingml/2006/main">
                  <a:graphicData uri="http://schemas.microsoft.com/office/word/2010/wordprocessingShape">
                    <wps:wsp>
                      <wps:cNvCnPr/>
                      <wps:spPr>
                        <a:xfrm flipV="1">
                          <a:off x="0" y="0"/>
                          <a:ext cx="0" cy="2197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16="http://schemas.microsoft.com/office/drawing/2014/main">
            <w:pict>
              <v:line id="Straight Connector 2060685096" style="position:absolute;flip:y;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4472c4 [3204]" strokeweight=".5pt" from="158.6pt,8.25pt" to="158.6pt,181.25pt" w14:anchorId="4E24E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">
                <v:stroke joinstyle="miter"/>
              </v:line>
            </w:pict>
          </mc:Fallback>
        </mc:AlternateContent>
      </w:r>
    </w:p>
    <w:p w14:paraId="71EBB6AF" w14:textId="6C159471" w:rsidR="00F8611F" w:rsidRDefault="0683220B" w:rsidP="00B51BAD">
      <w:pPr>
        <w:pStyle w:val="ListParagraph"/>
        <w:numPr>
          <w:ilvl w:val="0"/>
          <w:numId w:val="5"/>
        </w:numPr>
        <w:ind w:left="0" w:firstLine="0"/>
      </w:pPr>
      <w:r>
        <w:t xml:space="preserve">Vērtējot ķirurģijas profila gultu skaitu  pa veselības aprūpes pakalpojumu plānošanas teritorijām, kopējais gultu skaits valstī ir </w:t>
      </w:r>
      <w:r w:rsidR="1E1A9481">
        <w:t xml:space="preserve">nedaudz </w:t>
      </w:r>
      <w:r w:rsidR="62741DB5">
        <w:t>lielāks nekā tas būtu nepieciešams</w:t>
      </w:r>
      <w:r w:rsidR="007732D8">
        <w:t>,</w:t>
      </w:r>
      <w:r w:rsidR="1E1A9481">
        <w:t xml:space="preserve"> ņemot vērā šo gultu noslodzi. Nepietiekošs ķirurģijas profila gultu skaits uz 100 tūkst. iedzīvotāju ir Rīgas veselības aprūpes pakalpojumu plānošanas teritorijā</w:t>
      </w:r>
      <w:r w:rsidR="2C7CB39A">
        <w:t>.</w:t>
      </w:r>
    </w:p>
    <w:p w14:paraId="08F2BBB2" w14:textId="77777777" w:rsidR="0001344E" w:rsidRDefault="0001344E" w:rsidP="0001344E">
      <w:pPr>
        <w:pStyle w:val="ListParagraph"/>
        <w:ind w:left="0" w:firstLine="0"/>
      </w:pPr>
    </w:p>
    <w:p w14:paraId="6C18C647" w14:textId="77777777" w:rsidR="0001344E" w:rsidRDefault="0001344E" w:rsidP="0001344E">
      <w:pPr>
        <w:pStyle w:val="ListParagraph"/>
        <w:ind w:left="0" w:firstLine="0"/>
      </w:pPr>
    </w:p>
    <w:p w14:paraId="108F6463" w14:textId="723A8BCB" w:rsidR="00206A36" w:rsidRDefault="6413D9AA" w:rsidP="00AE51F2">
      <w:pPr>
        <w:pStyle w:val="ListParagraph"/>
        <w:ind w:left="0" w:firstLine="0"/>
      </w:pPr>
      <w:r w:rsidRPr="4057802D">
        <w:rPr>
          <w:b/>
          <w:bCs/>
        </w:rPr>
        <w:t xml:space="preserve">Plānotās izmaiņas: </w:t>
      </w:r>
      <w:r>
        <w:t xml:space="preserve"> v</w:t>
      </w:r>
      <w:r w:rsidR="5894190E">
        <w:t xml:space="preserve">ērtējot ķirurģija profila gultu noslodzi un minimālo skaitu gultu profilā, </w:t>
      </w:r>
      <w:r w:rsidR="66958001">
        <w:t xml:space="preserve">plānots vērtēt ķirurģijas profila saglabāšanu </w:t>
      </w:r>
      <w:r w:rsidR="5894190E">
        <w:t>SIA “Preiļu slimnīcu” un SIA ”Siguldas slimnīca”</w:t>
      </w:r>
      <w:r w:rsidR="66958001">
        <w:t xml:space="preserve">, </w:t>
      </w:r>
      <w:r w:rsidR="3865824E">
        <w:t xml:space="preserve">saglabājot ķirurģiju dienas stacionārā, </w:t>
      </w:r>
      <w:r w:rsidR="66958001">
        <w:t>jo</w:t>
      </w:r>
      <w:r w:rsidR="3865824E">
        <w:t xml:space="preserve"> šajās</w:t>
      </w:r>
      <w:r w:rsidR="66958001">
        <w:t xml:space="preserve"> slimnīcās esošais ķirurģijas  gultu skaits </w:t>
      </w:r>
      <w:r w:rsidR="3865824E">
        <w:t xml:space="preserve"> stacionārā </w:t>
      </w:r>
      <w:r w:rsidR="66958001">
        <w:t xml:space="preserve">ir nerentabls un </w:t>
      </w:r>
      <w:r w:rsidR="5894190E">
        <w:t>neatbilst izvirzītajiem kritērijiem</w:t>
      </w:r>
      <w:r w:rsidR="20D8C9CE">
        <w:t xml:space="preserve">. </w:t>
      </w:r>
      <w:r w:rsidR="16F73EF0">
        <w:t>Plānots ķirurģijas profila pacientus</w:t>
      </w:r>
      <w:r w:rsidR="20D8C9CE">
        <w:t xml:space="preserve"> novirzīt attiecīgi uz SIA “Daugavpils reģionālā slimnīca” un SIA “Rīgas Austrumu klīniskā universitātes slimnīca”. Paralēli plānots stiprināt visās slimnīcās neatliekamā</w:t>
      </w:r>
      <w:r w:rsidR="3865824E">
        <w:t>s medicīnas un pacientu uzņemšanas nodaļas</w:t>
      </w:r>
      <w:r w:rsidR="7EE79F20">
        <w:t xml:space="preserve"> (turpmāk - NMPUN)</w:t>
      </w:r>
      <w:r w:rsidR="3865824E">
        <w:t>, kur pacientiem tiks sniegta pirmā neatliekamā palī</w:t>
      </w:r>
      <w:r w:rsidR="20D8C9CE">
        <w:t>dzība.</w:t>
      </w:r>
    </w:p>
    <w:p w14:paraId="39B00A26" w14:textId="22EEEC3C" w:rsidR="37ACA3C7" w:rsidRDefault="37ACA3C7" w:rsidP="37ACA3C7">
      <w:pPr>
        <w:pStyle w:val="ListParagraph"/>
        <w:ind w:left="0" w:firstLine="0"/>
      </w:pPr>
    </w:p>
    <w:p w14:paraId="7CB5F046" w14:textId="77777777" w:rsidR="00AE51F2" w:rsidRDefault="00AE51F2" w:rsidP="00AE51F2">
      <w:pPr>
        <w:pStyle w:val="ListParagraph"/>
        <w:ind w:left="0" w:firstLine="0"/>
      </w:pPr>
    </w:p>
    <w:p w14:paraId="73A2A96C" w14:textId="698B1CED" w:rsidR="006B3A10" w:rsidRPr="00206A36" w:rsidRDefault="00206A36" w:rsidP="006B3A10">
      <w:pPr>
        <w:pStyle w:val="ListParagraph"/>
        <w:ind w:left="0" w:firstLine="0"/>
        <w:rPr>
          <w:b/>
        </w:rPr>
      </w:pPr>
      <w:r w:rsidRPr="00206A36">
        <w:rPr>
          <w:b/>
        </w:rPr>
        <w:t>Pediatrijas profils</w:t>
      </w:r>
    </w:p>
    <w:p w14:paraId="18E19421" w14:textId="77777777" w:rsidR="00206A36" w:rsidRPr="008A6037" w:rsidRDefault="00206A36" w:rsidP="006B3A10">
      <w:pPr>
        <w:pStyle w:val="ListParagraph"/>
        <w:ind w:left="0" w:firstLine="0"/>
      </w:pPr>
    </w:p>
    <w:p w14:paraId="74BE75F5" w14:textId="0BDC8ECA" w:rsidR="00BC00F7" w:rsidRPr="00BC00F7" w:rsidRDefault="1E579AAD" w:rsidP="00B51BAD">
      <w:pPr>
        <w:pStyle w:val="ListParagraph"/>
        <w:numPr>
          <w:ilvl w:val="0"/>
          <w:numId w:val="5"/>
        </w:numPr>
        <w:ind w:left="0" w:firstLine="0"/>
      </w:pPr>
      <w:r w:rsidRPr="2D71B7D3">
        <w:rPr>
          <w:rFonts w:cs="Times New Roman"/>
        </w:rPr>
        <w:t>Pediatrijas profil</w:t>
      </w:r>
      <w:r w:rsidR="4D1E13F7" w:rsidRPr="2D71B7D3">
        <w:rPr>
          <w:rFonts w:cs="Times New Roman"/>
        </w:rPr>
        <w:t>u</w:t>
      </w:r>
      <w:r w:rsidRPr="2D71B7D3">
        <w:rPr>
          <w:rFonts w:cs="Times New Roman"/>
        </w:rPr>
        <w:t xml:space="preserve"> </w:t>
      </w:r>
      <w:r w:rsidR="4D1E13F7" w:rsidRPr="2D71B7D3">
        <w:rPr>
          <w:rFonts w:cs="Times New Roman"/>
        </w:rPr>
        <w:t>nodrošina VSIA “Bērnu klīniskā universitātes slimnīca”,  IV</w:t>
      </w:r>
      <w:r w:rsidR="007732D8" w:rsidRPr="2D71B7D3">
        <w:rPr>
          <w:rFonts w:cs="Times New Roman"/>
        </w:rPr>
        <w:t xml:space="preserve"> un</w:t>
      </w:r>
      <w:r w:rsidR="4D1E13F7" w:rsidRPr="2D71B7D3">
        <w:rPr>
          <w:rFonts w:cs="Times New Roman"/>
        </w:rPr>
        <w:t xml:space="preserve"> III </w:t>
      </w:r>
      <w:r w:rsidRPr="2D71B7D3">
        <w:rPr>
          <w:rFonts w:cs="Times New Roman"/>
        </w:rPr>
        <w:t>līmeņa slimnīc</w:t>
      </w:r>
      <w:r w:rsidR="4D1E13F7" w:rsidRPr="2D71B7D3">
        <w:rPr>
          <w:rFonts w:cs="Times New Roman"/>
        </w:rPr>
        <w:t>as</w:t>
      </w:r>
      <w:r w:rsidRPr="2D71B7D3">
        <w:rPr>
          <w:rFonts w:cs="Times New Roman"/>
        </w:rPr>
        <w:t>,</w:t>
      </w:r>
      <w:r w:rsidR="08C0544D" w:rsidRPr="2D71B7D3">
        <w:rPr>
          <w:rFonts w:cs="Times New Roman"/>
        </w:rPr>
        <w:t xml:space="preserve"> bet </w:t>
      </w:r>
      <w:r w:rsidR="4D1E13F7" w:rsidRPr="2D71B7D3">
        <w:rPr>
          <w:rFonts w:cs="Times New Roman"/>
        </w:rPr>
        <w:t xml:space="preserve">II līmeņa slimnīcām tas ir izvēles profils. Pediatrijas profilā </w:t>
      </w:r>
      <w:r w:rsidR="007732D8" w:rsidRPr="2D71B7D3">
        <w:rPr>
          <w:rFonts w:cs="Times New Roman"/>
        </w:rPr>
        <w:t>jā</w:t>
      </w:r>
      <w:r w:rsidR="4D1E13F7" w:rsidRPr="2D71B7D3">
        <w:rPr>
          <w:rFonts w:cs="Times New Roman"/>
        </w:rPr>
        <w:t>nodrošin</w:t>
      </w:r>
      <w:r w:rsidR="007732D8" w:rsidRPr="2D71B7D3">
        <w:rPr>
          <w:rFonts w:cs="Times New Roman"/>
        </w:rPr>
        <w:t>a</w:t>
      </w:r>
      <w:r w:rsidR="4D1E13F7" w:rsidRPr="2D71B7D3">
        <w:rPr>
          <w:rFonts w:cs="Times New Roman"/>
        </w:rPr>
        <w:t xml:space="preserve"> </w:t>
      </w:r>
      <w:r w:rsidRPr="2D71B7D3">
        <w:rPr>
          <w:rFonts w:cs="Times New Roman"/>
        </w:rPr>
        <w:t>palīdzīb</w:t>
      </w:r>
      <w:r w:rsidR="4D1E13F7" w:rsidRPr="2D71B7D3">
        <w:rPr>
          <w:rFonts w:cs="Times New Roman"/>
        </w:rPr>
        <w:t>as sniegšana</w:t>
      </w:r>
      <w:r w:rsidRPr="2D71B7D3">
        <w:rPr>
          <w:rFonts w:cs="Times New Roman"/>
        </w:rPr>
        <w:t xml:space="preserve"> visiem bērniem vecumā līdz 18 gadiem. Izņēmums būtu attiecināms tikai uz jaundzimušajiem. </w:t>
      </w:r>
    </w:p>
    <w:p w14:paraId="77C52A1A" w14:textId="61ED2912" w:rsidR="001153B9" w:rsidRPr="001153B9" w:rsidRDefault="001153B9" w:rsidP="001153B9">
      <w:pPr>
        <w:pStyle w:val="ListParagraph"/>
        <w:ind w:left="0" w:firstLine="0"/>
        <w:rPr>
          <w:szCs w:val="24"/>
        </w:rPr>
      </w:pPr>
      <w:r w:rsidRPr="001153B9">
        <w:rPr>
          <w:rFonts w:cs="Times New Roman"/>
          <w:szCs w:val="24"/>
        </w:rPr>
        <w:t xml:space="preserve"> </w:t>
      </w:r>
    </w:p>
    <w:p w14:paraId="3D42972D" w14:textId="066BFC92" w:rsidR="000B2270" w:rsidRPr="00BC00F7" w:rsidRDefault="1E579AAD" w:rsidP="00B51BAD">
      <w:pPr>
        <w:pStyle w:val="ListParagraph"/>
        <w:numPr>
          <w:ilvl w:val="0"/>
          <w:numId w:val="5"/>
        </w:numPr>
        <w:ind w:left="0" w:firstLine="0"/>
        <w:rPr>
          <w:rFonts w:cs="Times New Roman"/>
        </w:rPr>
      </w:pPr>
      <w:r w:rsidRPr="2DEF5D40">
        <w:rPr>
          <w:rFonts w:cs="Times New Roman"/>
        </w:rPr>
        <w:t>Tomēr tas netiek atbilstoši nodrošināts, jo Slimnieku hospitalizācijas vietu plāns</w:t>
      </w:r>
      <w:r w:rsidR="001153B9" w:rsidRPr="2DEF5D40">
        <w:rPr>
          <w:rFonts w:cs="Times New Roman"/>
          <w:vertAlign w:val="superscript"/>
        </w:rPr>
        <w:footnoteReference w:id="7"/>
      </w:r>
      <w:r w:rsidRPr="2DEF5D40">
        <w:rPr>
          <w:rFonts w:cs="Times New Roman"/>
        </w:rPr>
        <w:t xml:space="preserve"> nosaka, ka palīdzība bērniem dažādu līmeņu ārstniecības iestādēs tiek nodrošināta no noteikta bērna vecuma, kas saistāms ar noteiktās slimnīcas speciālistu pieredzi un kompetenci.</w:t>
      </w:r>
      <w:r w:rsidRPr="001153B9">
        <w:t xml:space="preserve"> </w:t>
      </w:r>
      <w:r>
        <w:t xml:space="preserve">Piemēram, </w:t>
      </w:r>
      <w:r w:rsidRPr="2DEF5D40">
        <w:rPr>
          <w:rFonts w:cs="Times New Roman"/>
        </w:rPr>
        <w:t>atšķiras noteiktais vecuma ierobežojums bērnu uzņemšanai slimnīcā ķirurģiskas saslimšanas gadījumā, piemēram, SIA “Vidzemes slimnīca” uzņem bērnus no 3 gadu vecuma, bet SIA “Jelgavas pilsētas slimnīca”  un SIA “Jēkabpils reģionālā slimnīca” – no 8 gadu vecuma, lai gan visas ir IV līmeņa slimnīcas.</w:t>
      </w:r>
    </w:p>
    <w:p w14:paraId="45268B72" w14:textId="77777777" w:rsidR="00BC00F7" w:rsidRPr="00BC00F7" w:rsidRDefault="00BC00F7" w:rsidP="00BC00F7">
      <w:pPr>
        <w:pStyle w:val="ListParagraph"/>
        <w:ind w:left="0" w:firstLine="0"/>
        <w:rPr>
          <w:szCs w:val="24"/>
        </w:rPr>
      </w:pPr>
    </w:p>
    <w:p w14:paraId="6BB4947A" w14:textId="7A445103" w:rsidR="003F5D44" w:rsidRPr="008E40C6" w:rsidRDefault="4D1E13F7" w:rsidP="00B51BAD">
      <w:pPr>
        <w:pStyle w:val="ListParagraph"/>
        <w:numPr>
          <w:ilvl w:val="0"/>
          <w:numId w:val="5"/>
        </w:numPr>
        <w:ind w:left="0" w:firstLine="0"/>
      </w:pPr>
      <w:r>
        <w:t xml:space="preserve">2022.gadā </w:t>
      </w:r>
      <w:r w:rsidR="08C0544D">
        <w:t>stacionār</w:t>
      </w:r>
      <w:r w:rsidR="55A06B92">
        <w:t>ajā</w:t>
      </w:r>
      <w:r w:rsidR="08C0544D">
        <w:t>s ārstniecības iestādēs ārstējušies 16</w:t>
      </w:r>
      <w:r w:rsidR="55A06B92">
        <w:t xml:space="preserve"> </w:t>
      </w:r>
      <w:r w:rsidR="08C0544D">
        <w:t xml:space="preserve">160 bērni,  no tiem 38,3% ārstējušies </w:t>
      </w:r>
      <w:r w:rsidR="08C0544D" w:rsidRPr="2D71B7D3">
        <w:rPr>
          <w:rFonts w:cs="Times New Roman"/>
        </w:rPr>
        <w:t xml:space="preserve">VSIA “Bērnu klīniskā universitātes slimnīca” un nedaudz mazāk jeb 37,9% IV līmeņa jeb reģionālajās slimnīcās. </w:t>
      </w:r>
      <w:r w:rsidR="55A06B92" w:rsidRPr="2D71B7D3">
        <w:rPr>
          <w:rFonts w:cs="Times New Roman"/>
        </w:rPr>
        <w:t>Savukārt 19,4% bērni ārstēšanu saņēmuši III līmeņa slimnīcās</w:t>
      </w:r>
      <w:r w:rsidR="3B95B2B8" w:rsidRPr="2D71B7D3">
        <w:rPr>
          <w:rFonts w:cs="Times New Roman"/>
        </w:rPr>
        <w:t xml:space="preserve"> un 4,4% II līmeņa slimnīcās</w:t>
      </w:r>
      <w:r w:rsidR="51F3C14A" w:rsidRPr="2D71B7D3">
        <w:rPr>
          <w:rFonts w:cs="Times New Roman"/>
        </w:rPr>
        <w:t>.</w:t>
      </w:r>
      <w:r w:rsidR="007732D8" w:rsidRPr="2D71B7D3">
        <w:rPr>
          <w:rFonts w:cs="Times New Roman"/>
        </w:rPr>
        <w:t xml:space="preserve"> </w:t>
      </w:r>
    </w:p>
    <w:p w14:paraId="1672F49C" w14:textId="77777777" w:rsidR="008E40C6" w:rsidRDefault="008E40C6" w:rsidP="003F5D44">
      <w:pPr>
        <w:pStyle w:val="ListParagraph"/>
        <w:ind w:left="0" w:firstLine="0"/>
        <w:jc w:val="center"/>
        <w:rPr>
          <w:rFonts w:cs="Times New Roman"/>
          <w:b/>
          <w:bCs/>
          <w:szCs w:val="24"/>
        </w:rPr>
      </w:pPr>
    </w:p>
    <w:p w14:paraId="3CD3B359" w14:textId="139D33CD" w:rsidR="00FE5E94" w:rsidRPr="007B0EBD" w:rsidRDefault="007732D8" w:rsidP="00B51BAD">
      <w:pPr>
        <w:pStyle w:val="ListParagraph"/>
        <w:numPr>
          <w:ilvl w:val="0"/>
          <w:numId w:val="5"/>
        </w:numPr>
        <w:ind w:left="0" w:firstLine="0"/>
        <w:rPr>
          <w:szCs w:val="24"/>
        </w:rPr>
      </w:pPr>
      <w:r>
        <w:t>NMPD brigād</w:t>
      </w:r>
      <w:r w:rsidR="4D741A9F">
        <w:t>es</w:t>
      </w:r>
      <w:r>
        <w:t xml:space="preserve"> stacionārajās ārstniecības iestādēs nogādā</w:t>
      </w:r>
      <w:r w:rsidR="4D741A9F">
        <w:t>jušas</w:t>
      </w:r>
      <w:r>
        <w:t xml:space="preserve"> 23 422 bērn</w:t>
      </w:r>
      <w:r w:rsidR="4D741A9F">
        <w:t>us</w:t>
      </w:r>
      <w:r>
        <w:t xml:space="preserve">. </w:t>
      </w:r>
      <w:r w:rsidRPr="2D71B7D3">
        <w:rPr>
          <w:rFonts w:cs="Times New Roman"/>
        </w:rPr>
        <w:t>Kā norāda NMPD, biežākais brigāžu izsaukuma iemesls bērniem ir paaugstināta temperatūra un traumas (sezonāli)</w:t>
      </w:r>
      <w:r w:rsidR="7C989FE8" w:rsidRPr="2D71B7D3">
        <w:rPr>
          <w:rFonts w:cs="Times New Roman"/>
        </w:rPr>
        <w:t xml:space="preserve">. </w:t>
      </w:r>
      <w:r w:rsidRPr="2D71B7D3">
        <w:rPr>
          <w:rFonts w:cs="Times New Roman"/>
        </w:rPr>
        <w:t>(4.attēls).</w:t>
      </w:r>
    </w:p>
    <w:p w14:paraId="3A93DDE0" w14:textId="56A6172B" w:rsidR="008E40C6" w:rsidRPr="008E40C6" w:rsidRDefault="008E40C6" w:rsidP="008E40C6">
      <w:pPr>
        <w:pStyle w:val="ListParagraph"/>
        <w:ind w:left="0" w:firstLine="0"/>
        <w:jc w:val="right"/>
        <w:rPr>
          <w:rFonts w:cs="Times New Roman"/>
          <w:szCs w:val="24"/>
        </w:rPr>
      </w:pPr>
      <w:r w:rsidRPr="008E40C6">
        <w:rPr>
          <w:rFonts w:cs="Times New Roman"/>
          <w:szCs w:val="24"/>
        </w:rPr>
        <w:t>4.attēls</w:t>
      </w:r>
    </w:p>
    <w:p w14:paraId="258F826E" w14:textId="16447922" w:rsidR="003F5D44" w:rsidRDefault="003F5D44" w:rsidP="003F5D44">
      <w:pPr>
        <w:pStyle w:val="ListParagraph"/>
        <w:ind w:left="0" w:firstLine="0"/>
        <w:jc w:val="center"/>
        <w:rPr>
          <w:rFonts w:cs="Times New Roman"/>
          <w:b/>
          <w:bCs/>
          <w:szCs w:val="24"/>
        </w:rPr>
      </w:pPr>
      <w:r w:rsidRPr="003F5D44">
        <w:rPr>
          <w:rFonts w:cs="Times New Roman"/>
          <w:b/>
          <w:bCs/>
          <w:szCs w:val="24"/>
        </w:rPr>
        <w:t>Pediatrijas profils</w:t>
      </w:r>
    </w:p>
    <w:p w14:paraId="524F5478" w14:textId="10D8F114" w:rsidR="008E40C6" w:rsidRPr="008F6134" w:rsidRDefault="008E40C6" w:rsidP="008E40C6">
      <w:pPr>
        <w:jc w:val="center"/>
        <w:rPr>
          <w:rFonts w:cs="Times New Roman"/>
          <w:i/>
          <w:iCs/>
        </w:rPr>
      </w:pPr>
      <w:r w:rsidRPr="4A411318">
        <w:rPr>
          <w:rFonts w:cs="Times New Roman"/>
          <w:i/>
          <w:iCs/>
        </w:rPr>
        <w:t>2022.gadā izrakstīto pacientu skaits no stacionāriem</w:t>
      </w:r>
      <w:r w:rsidR="0083278E">
        <w:rPr>
          <w:rStyle w:val="FootnoteReference"/>
          <w:rFonts w:cs="Times New Roman"/>
          <w:i/>
          <w:iCs/>
        </w:rPr>
        <w:footnoteReference w:id="8"/>
      </w:r>
      <w:r w:rsidRPr="4A411318">
        <w:rPr>
          <w:rFonts w:cs="Times New Roman"/>
          <w:i/>
          <w:iCs/>
        </w:rPr>
        <w:t xml:space="preserve">, NMPD stacionāros nogādāto pacientu skaits un faktiskais vidējais gultu skaits stacionārā </w:t>
      </w:r>
    </w:p>
    <w:p w14:paraId="0426747B" w14:textId="77777777" w:rsidR="008E40C6" w:rsidRPr="003F5D44" w:rsidRDefault="008E40C6" w:rsidP="003F5D44">
      <w:pPr>
        <w:pStyle w:val="ListParagraph"/>
        <w:ind w:left="0" w:firstLine="0"/>
        <w:jc w:val="center"/>
        <w:rPr>
          <w:b/>
          <w:bCs/>
          <w:szCs w:val="24"/>
        </w:rPr>
      </w:pPr>
    </w:p>
    <w:p w14:paraId="2089FDDA" w14:textId="72717FC5" w:rsidR="003A0A57" w:rsidRDefault="00AE51F2" w:rsidP="008F6134">
      <w:pPr>
        <w:pStyle w:val="ListParagraph"/>
        <w:ind w:left="0" w:firstLine="0"/>
        <w:rPr>
          <w:szCs w:val="24"/>
        </w:rPr>
      </w:pPr>
      <w:r>
        <w:rPr>
          <w:noProof/>
          <w:szCs w:val="24"/>
        </w:rPr>
        <w:drawing>
          <wp:inline distT="0" distB="0" distL="0" distR="0" wp14:anchorId="57E3D85A" wp14:editId="64AA404C">
            <wp:extent cx="5937250" cy="3473450"/>
            <wp:effectExtent l="0" t="0" r="6350" b="0"/>
            <wp:docPr id="21200543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7250" cy="3473450"/>
                    </a:xfrm>
                    <a:prstGeom prst="rect">
                      <a:avLst/>
                    </a:prstGeom>
                    <a:noFill/>
                    <a:ln>
                      <a:noFill/>
                    </a:ln>
                  </pic:spPr>
                </pic:pic>
              </a:graphicData>
            </a:graphic>
          </wp:inline>
        </w:drawing>
      </w:r>
    </w:p>
    <w:p w14:paraId="6A792C52" w14:textId="77777777" w:rsidR="003A0A57" w:rsidRDefault="003A0A57" w:rsidP="008F6134">
      <w:pPr>
        <w:pStyle w:val="ListParagraph"/>
        <w:ind w:left="0" w:firstLine="0"/>
        <w:rPr>
          <w:szCs w:val="24"/>
        </w:rPr>
      </w:pPr>
    </w:p>
    <w:p w14:paraId="411D63D6" w14:textId="054FA673" w:rsidR="001153B9" w:rsidRPr="008F6134" w:rsidRDefault="55A06B92" w:rsidP="00B51BAD">
      <w:pPr>
        <w:pStyle w:val="ListParagraph"/>
        <w:numPr>
          <w:ilvl w:val="0"/>
          <w:numId w:val="5"/>
        </w:numPr>
        <w:ind w:left="0" w:firstLine="0"/>
        <w:rPr>
          <w:szCs w:val="24"/>
        </w:rPr>
      </w:pPr>
      <w:r w:rsidRPr="2D71B7D3">
        <w:rPr>
          <w:rFonts w:cs="Times New Roman"/>
        </w:rPr>
        <w:t>VSIA “Bērnu klīniskā universitātes slimnīca” speciālisti norāda, ka lielāko daļu akūt</w:t>
      </w:r>
      <w:r w:rsidR="4D741A9F" w:rsidRPr="2D71B7D3">
        <w:rPr>
          <w:rFonts w:cs="Times New Roman"/>
        </w:rPr>
        <w:t>o</w:t>
      </w:r>
      <w:r w:rsidRPr="2D71B7D3">
        <w:rPr>
          <w:rFonts w:cs="Times New Roman"/>
        </w:rPr>
        <w:t xml:space="preserve"> situācij</w:t>
      </w:r>
      <w:r w:rsidR="4D741A9F" w:rsidRPr="2D71B7D3">
        <w:rPr>
          <w:rFonts w:cs="Times New Roman"/>
        </w:rPr>
        <w:t>u</w:t>
      </w:r>
      <w:r w:rsidRPr="2D71B7D3">
        <w:rPr>
          <w:rFonts w:cs="Times New Roman"/>
        </w:rPr>
        <w:t xml:space="preserve"> pediatrijā var atrisināt 24 stundu laikā, tāpēc būtiski ir pilnveidot tieši pacientu observāciju.</w:t>
      </w:r>
    </w:p>
    <w:p w14:paraId="466DC05E" w14:textId="77777777" w:rsidR="008F6134" w:rsidRDefault="008F6134" w:rsidP="008F6134">
      <w:pPr>
        <w:rPr>
          <w:szCs w:val="24"/>
        </w:rPr>
      </w:pPr>
    </w:p>
    <w:p w14:paraId="446DB8D5" w14:textId="3775501F" w:rsidR="008F6134" w:rsidRPr="0038778A" w:rsidRDefault="477517B5" w:rsidP="00B51BAD">
      <w:pPr>
        <w:pStyle w:val="ListParagraph"/>
        <w:numPr>
          <w:ilvl w:val="0"/>
          <w:numId w:val="5"/>
        </w:numPr>
        <w:ind w:left="0" w:firstLine="0"/>
      </w:pPr>
      <w:r>
        <w:t xml:space="preserve">Latvijā ir 263 pediatrijas </w:t>
      </w:r>
      <w:r w:rsidR="5F0AE78E">
        <w:t xml:space="preserve">profila </w:t>
      </w:r>
      <w:r>
        <w:t>gultas</w:t>
      </w:r>
      <w:r w:rsidR="3744A31C">
        <w:t xml:space="preserve">, no kurām </w:t>
      </w:r>
      <w:r w:rsidR="4F7C6155">
        <w:t>lielākā daļa</w:t>
      </w:r>
      <w:r w:rsidR="3744A31C">
        <w:t xml:space="preserve"> jeb 37,8% ir</w:t>
      </w:r>
      <w:r>
        <w:t xml:space="preserve"> </w:t>
      </w:r>
      <w:r w:rsidR="3744A31C" w:rsidRPr="2D71B7D3">
        <w:rPr>
          <w:rFonts w:cs="Times New Roman"/>
        </w:rPr>
        <w:t xml:space="preserve">VSIA “Bērnu klīniskā universitātes slimnīca”, kas ir </w:t>
      </w:r>
      <w:r w:rsidR="4BD65805" w:rsidRPr="2D71B7D3">
        <w:rPr>
          <w:rFonts w:cs="Times New Roman"/>
        </w:rPr>
        <w:t xml:space="preserve">V līmeņa slimnīca ar </w:t>
      </w:r>
      <w:r w:rsidR="3744A31C" w:rsidRPr="2D71B7D3">
        <w:rPr>
          <w:rFonts w:cs="Times New Roman"/>
        </w:rPr>
        <w:t>specializ</w:t>
      </w:r>
      <w:r w:rsidR="257B3E08" w:rsidRPr="2D71B7D3">
        <w:rPr>
          <w:rFonts w:cs="Times New Roman"/>
        </w:rPr>
        <w:t>āci</w:t>
      </w:r>
      <w:r w:rsidR="3744A31C" w:rsidRPr="2D71B7D3">
        <w:rPr>
          <w:rFonts w:cs="Times New Roman"/>
        </w:rPr>
        <w:t xml:space="preserve">ju pediatrijā. Kā liecina </w:t>
      </w:r>
      <w:r w:rsidR="6BB4A9B7" w:rsidRPr="2D71B7D3">
        <w:rPr>
          <w:rFonts w:cs="Times New Roman"/>
        </w:rPr>
        <w:t xml:space="preserve">Slimību profilakses un kontroles centrs (turpmāk - </w:t>
      </w:r>
      <w:r w:rsidR="3744A31C" w:rsidRPr="2D71B7D3">
        <w:rPr>
          <w:rFonts w:cs="Times New Roman"/>
        </w:rPr>
        <w:t>SPKC</w:t>
      </w:r>
      <w:r w:rsidR="1D92F187" w:rsidRPr="2D71B7D3">
        <w:rPr>
          <w:rFonts w:cs="Times New Roman"/>
        </w:rPr>
        <w:t>)</w:t>
      </w:r>
      <w:r w:rsidR="3744A31C" w:rsidRPr="2D71B7D3">
        <w:rPr>
          <w:rFonts w:cs="Times New Roman"/>
        </w:rPr>
        <w:t xml:space="preserve"> gultu fonda dati, pediatrijas gultu noslodze </w:t>
      </w:r>
      <w:r w:rsidR="690D7905" w:rsidRPr="2D71B7D3">
        <w:rPr>
          <w:rFonts w:cs="Times New Roman"/>
        </w:rPr>
        <w:t xml:space="preserve">Latvijā </w:t>
      </w:r>
      <w:r w:rsidR="3744A31C" w:rsidRPr="2D71B7D3">
        <w:rPr>
          <w:rFonts w:cs="Times New Roman"/>
        </w:rPr>
        <w:t xml:space="preserve">vidēji </w:t>
      </w:r>
      <w:r w:rsidR="30DB3458" w:rsidRPr="2D71B7D3">
        <w:rPr>
          <w:rFonts w:cs="Times New Roman"/>
        </w:rPr>
        <w:t xml:space="preserve">ir </w:t>
      </w:r>
      <w:r w:rsidR="3744A31C" w:rsidRPr="2D71B7D3">
        <w:rPr>
          <w:rFonts w:cs="Times New Roman"/>
        </w:rPr>
        <w:t>63,9%.</w:t>
      </w:r>
    </w:p>
    <w:p w14:paraId="106F725C" w14:textId="77777777" w:rsidR="0038778A" w:rsidRPr="0038778A" w:rsidRDefault="0038778A" w:rsidP="0038778A">
      <w:pPr>
        <w:pStyle w:val="ListParagraph"/>
        <w:ind w:left="0" w:firstLine="0"/>
        <w:rPr>
          <w:szCs w:val="24"/>
        </w:rPr>
      </w:pPr>
    </w:p>
    <w:p w14:paraId="1B43DF14" w14:textId="1739F851" w:rsidR="007B0EBD" w:rsidRDefault="2C26A364" w:rsidP="00B51BAD">
      <w:pPr>
        <w:pStyle w:val="ListParagraph"/>
        <w:numPr>
          <w:ilvl w:val="0"/>
          <w:numId w:val="5"/>
        </w:numPr>
        <w:ind w:left="0" w:firstLine="0"/>
      </w:pPr>
      <w:r>
        <w:t xml:space="preserve">Vērtējot pediatrijas profila gultu skaitu </w:t>
      </w:r>
      <w:r w:rsidR="7F083597">
        <w:t xml:space="preserve">sadalījumā </w:t>
      </w:r>
      <w:r>
        <w:t xml:space="preserve">pa veselības aprūpes pakalpojumu plānošanas teritorijām, </w:t>
      </w:r>
      <w:r w:rsidR="551E34C7">
        <w:t>Latvijā būtu nepieciešamas 23</w:t>
      </w:r>
      <w:r>
        <w:t>6</w:t>
      </w:r>
      <w:r w:rsidR="551E34C7">
        <w:t xml:space="preserve"> p</w:t>
      </w:r>
      <w:r w:rsidR="7A3BBC01">
        <w:t>ediatrijas profila gult</w:t>
      </w:r>
      <w:r w:rsidR="551E34C7">
        <w:t>as</w:t>
      </w:r>
      <w:r w:rsidR="49693643">
        <w:t>.</w:t>
      </w:r>
    </w:p>
    <w:p w14:paraId="7FA4DF13" w14:textId="77777777" w:rsidR="007B0EBD" w:rsidRDefault="007B0EBD" w:rsidP="007B0EBD">
      <w:pPr>
        <w:pStyle w:val="ListParagraph"/>
        <w:ind w:left="0" w:firstLine="0"/>
      </w:pPr>
    </w:p>
    <w:p w14:paraId="39A5EA6E" w14:textId="536845FB" w:rsidR="00487E96" w:rsidRDefault="1423CD3B" w:rsidP="00B51BAD">
      <w:pPr>
        <w:pStyle w:val="ListParagraph"/>
        <w:numPr>
          <w:ilvl w:val="0"/>
          <w:numId w:val="5"/>
        </w:numPr>
        <w:ind w:left="0" w:firstLine="0"/>
      </w:pPr>
      <w:r w:rsidRPr="2D71B7D3">
        <w:rPr>
          <w:b/>
          <w:bCs/>
        </w:rPr>
        <w:t xml:space="preserve">Plānotās izmaiņas: </w:t>
      </w:r>
      <w:r>
        <w:t xml:space="preserve"> ņ</w:t>
      </w:r>
      <w:r w:rsidR="7D27DBC5">
        <w:t xml:space="preserve">emot vērā, ka bērnu veselība ir prioritāte, </w:t>
      </w:r>
      <w:r w:rsidR="4DF0560F">
        <w:t xml:space="preserve">pediatrijas profilu </w:t>
      </w:r>
      <w:r w:rsidR="7D27DBC5">
        <w:t>plānots saglabāt visās II – V līmeņa slimnīcās, kuras var nodrošināt izvirzītās prasības un kvalitātes kritērijus.</w:t>
      </w:r>
      <w:r w:rsidR="464B4B9C">
        <w:t xml:space="preserve"> Slimnīcās kurās nevarēs nodrošināt prasības, tiks saglabāts pediatrs neatliekamās</w:t>
      </w:r>
      <w:r w:rsidR="2E9D44CE">
        <w:t xml:space="preserve"> </w:t>
      </w:r>
      <w:r w:rsidR="0DC2F8EA">
        <w:t>medicīnas</w:t>
      </w:r>
      <w:r w:rsidR="2E9D44CE">
        <w:t xml:space="preserve"> un pacientu uzņemšanas</w:t>
      </w:r>
      <w:r w:rsidR="464B4B9C">
        <w:t xml:space="preserve"> nod</w:t>
      </w:r>
      <w:r w:rsidR="5631EACC">
        <w:t>aļā un observācija.</w:t>
      </w:r>
      <w:r w:rsidR="5F5680C9">
        <w:t xml:space="preserve"> Slimnīcu sadarbības tīklu ietvaros plānota ciešāka sadarbība starp BKUS un reģionālajām slimnīcām.</w:t>
      </w:r>
    </w:p>
    <w:p w14:paraId="125A3234" w14:textId="77777777" w:rsidR="00740457" w:rsidRDefault="00740457" w:rsidP="007B0EBD">
      <w:pPr>
        <w:pStyle w:val="ListParagraph"/>
        <w:ind w:left="0" w:firstLine="0"/>
      </w:pPr>
    </w:p>
    <w:p w14:paraId="20ACA353" w14:textId="1558F482" w:rsidR="007B0EBD" w:rsidRPr="00740457" w:rsidRDefault="00740457" w:rsidP="007B0EBD">
      <w:pPr>
        <w:pStyle w:val="ListParagraph"/>
        <w:ind w:left="0" w:firstLine="0"/>
        <w:rPr>
          <w:b/>
        </w:rPr>
      </w:pPr>
      <w:r w:rsidRPr="00740457">
        <w:rPr>
          <w:b/>
        </w:rPr>
        <w:t>Ginekoloģijas profils</w:t>
      </w:r>
    </w:p>
    <w:p w14:paraId="10A8CC7D" w14:textId="77777777" w:rsidR="00740457" w:rsidRDefault="00740457" w:rsidP="007B0EBD">
      <w:pPr>
        <w:pStyle w:val="ListParagraph"/>
        <w:ind w:left="0" w:firstLine="0"/>
      </w:pPr>
    </w:p>
    <w:p w14:paraId="30039179" w14:textId="0FA764D9" w:rsidR="00C264E0" w:rsidRPr="007B0EBD" w:rsidRDefault="2A902C46" w:rsidP="00B51BAD">
      <w:pPr>
        <w:pStyle w:val="ListParagraph"/>
        <w:numPr>
          <w:ilvl w:val="0"/>
          <w:numId w:val="5"/>
        </w:numPr>
        <w:ind w:left="0" w:firstLine="0"/>
      </w:pPr>
      <w:r w:rsidRPr="2D71B7D3">
        <w:rPr>
          <w:rFonts w:cs="Times New Roman"/>
        </w:rPr>
        <w:t>Ginekoloģijas profil</w:t>
      </w:r>
      <w:r w:rsidR="371C649C" w:rsidRPr="2D71B7D3">
        <w:rPr>
          <w:rFonts w:cs="Times New Roman"/>
        </w:rPr>
        <w:t xml:space="preserve">u </w:t>
      </w:r>
      <w:r w:rsidR="6256E530" w:rsidRPr="2D71B7D3">
        <w:rPr>
          <w:rFonts w:cs="Times New Roman"/>
        </w:rPr>
        <w:t xml:space="preserve">nodrošina </w:t>
      </w:r>
      <w:r w:rsidR="63845EAE" w:rsidRPr="2D71B7D3">
        <w:rPr>
          <w:rFonts w:cs="Times New Roman"/>
        </w:rPr>
        <w:t>21 stacionārā ārstniecības iestāde. N</w:t>
      </w:r>
      <w:r w:rsidR="6256E530" w:rsidRPr="2D71B7D3">
        <w:rPr>
          <w:rFonts w:cs="Times New Roman"/>
        </w:rPr>
        <w:t>o III līdz V  līmeņa stacionār</w:t>
      </w:r>
      <w:r w:rsidR="63845EAE" w:rsidRPr="2D71B7D3">
        <w:rPr>
          <w:rFonts w:cs="Times New Roman"/>
        </w:rPr>
        <w:t>ajām</w:t>
      </w:r>
      <w:r w:rsidR="6256E530" w:rsidRPr="2D71B7D3">
        <w:rPr>
          <w:rFonts w:cs="Times New Roman"/>
        </w:rPr>
        <w:t xml:space="preserve"> ārstniecības iestād</w:t>
      </w:r>
      <w:r w:rsidR="63845EAE" w:rsidRPr="2D71B7D3">
        <w:rPr>
          <w:rFonts w:cs="Times New Roman"/>
        </w:rPr>
        <w:t xml:space="preserve">ēm tas ir obligāts </w:t>
      </w:r>
      <w:r w:rsidR="371C649C" w:rsidRPr="2D71B7D3">
        <w:rPr>
          <w:rFonts w:cs="Times New Roman"/>
        </w:rPr>
        <w:t xml:space="preserve">veselības aprūpes pakalpojuma </w:t>
      </w:r>
      <w:r w:rsidR="63845EAE" w:rsidRPr="2D71B7D3">
        <w:rPr>
          <w:rFonts w:cs="Times New Roman"/>
        </w:rPr>
        <w:t>profils</w:t>
      </w:r>
      <w:r w:rsidR="6256E530" w:rsidRPr="2D71B7D3">
        <w:rPr>
          <w:rFonts w:cs="Times New Roman"/>
        </w:rPr>
        <w:t>,</w:t>
      </w:r>
      <w:r w:rsidR="63845EAE" w:rsidRPr="2D71B7D3">
        <w:rPr>
          <w:rFonts w:cs="Times New Roman"/>
        </w:rPr>
        <w:t xml:space="preserve"> savukārt</w:t>
      </w:r>
      <w:r w:rsidR="6256E530" w:rsidRPr="2D71B7D3">
        <w:rPr>
          <w:rFonts w:cs="Times New Roman"/>
        </w:rPr>
        <w:t xml:space="preserve"> II līmeņa slimnīcām tas ir izvēles profils. </w:t>
      </w:r>
    </w:p>
    <w:p w14:paraId="11C4F494" w14:textId="77777777" w:rsidR="00C264E0" w:rsidRDefault="00C264E0" w:rsidP="00C264E0">
      <w:pPr>
        <w:pStyle w:val="ListParagraph"/>
        <w:ind w:left="0" w:firstLine="0"/>
        <w:rPr>
          <w:rFonts w:cs="Times New Roman"/>
          <w:szCs w:val="24"/>
        </w:rPr>
      </w:pPr>
    </w:p>
    <w:p w14:paraId="527C1EC2" w14:textId="6CEF9142" w:rsidR="0066632D" w:rsidRDefault="6256E530" w:rsidP="00B51BAD">
      <w:pPr>
        <w:pStyle w:val="ListParagraph"/>
        <w:numPr>
          <w:ilvl w:val="0"/>
          <w:numId w:val="5"/>
        </w:numPr>
        <w:ind w:left="0" w:firstLine="0"/>
        <w:rPr>
          <w:rFonts w:cs="Times New Roman"/>
          <w:szCs w:val="24"/>
        </w:rPr>
      </w:pPr>
      <w:r w:rsidRPr="2DEF5D40">
        <w:rPr>
          <w:rFonts w:cs="Times New Roman"/>
        </w:rPr>
        <w:t xml:space="preserve">Ginekoloģijas profilā nodrošina </w:t>
      </w:r>
      <w:r w:rsidRPr="2DEF5D40">
        <w:rPr>
          <w:rFonts w:cs="Times New Roman"/>
          <w:color w:val="000000"/>
          <w:shd w:val="clear" w:color="auto" w:fill="FFFFFF"/>
        </w:rPr>
        <w:t>ginekoloģisko pacientu konservatīv</w:t>
      </w:r>
      <w:r w:rsidR="007732D8" w:rsidRPr="2DEF5D40">
        <w:rPr>
          <w:rFonts w:cs="Times New Roman"/>
          <w:color w:val="000000"/>
          <w:shd w:val="clear" w:color="auto" w:fill="FFFFFF"/>
        </w:rPr>
        <w:t>o</w:t>
      </w:r>
      <w:r w:rsidRPr="2DEF5D40">
        <w:rPr>
          <w:rFonts w:cs="Times New Roman"/>
          <w:color w:val="000000"/>
          <w:shd w:val="clear" w:color="auto" w:fill="FFFFFF"/>
        </w:rPr>
        <w:t xml:space="preserve"> (ar medikamentiem) ārstēšanu, grūtniecības sarežģījumu ārstēšanu līdz 22.nedēļai, </w:t>
      </w:r>
      <w:proofErr w:type="spellStart"/>
      <w:r w:rsidRPr="2DEF5D40">
        <w:rPr>
          <w:rFonts w:cs="Times New Roman"/>
          <w:color w:val="000000"/>
          <w:shd w:val="clear" w:color="auto" w:fill="FFFFFF"/>
        </w:rPr>
        <w:t>pēcdzemdību</w:t>
      </w:r>
      <w:proofErr w:type="spellEnd"/>
      <w:r w:rsidRPr="2DEF5D40">
        <w:rPr>
          <w:rFonts w:cs="Times New Roman"/>
          <w:color w:val="000000"/>
          <w:shd w:val="clear" w:color="auto" w:fill="FFFFFF"/>
        </w:rPr>
        <w:t xml:space="preserve"> sarežģījumu ārstēšanu, grūtniecības pārtraukšanu pēc medicīniskām indikācijām, ginekoloģisk</w:t>
      </w:r>
      <w:r w:rsidR="4D741A9F" w:rsidRPr="2DEF5D40">
        <w:rPr>
          <w:rFonts w:cs="Times New Roman"/>
          <w:color w:val="000000"/>
          <w:shd w:val="clear" w:color="auto" w:fill="FFFFFF"/>
        </w:rPr>
        <w:t>u</w:t>
      </w:r>
      <w:r w:rsidRPr="2DEF5D40">
        <w:rPr>
          <w:rFonts w:cs="Times New Roman"/>
          <w:color w:val="000000"/>
          <w:shd w:val="clear" w:color="auto" w:fill="FFFFFF"/>
        </w:rPr>
        <w:t xml:space="preserve"> ķirurģisk</w:t>
      </w:r>
      <w:r w:rsidR="4D741A9F" w:rsidRPr="2DEF5D40">
        <w:rPr>
          <w:rFonts w:cs="Times New Roman"/>
          <w:color w:val="000000"/>
          <w:shd w:val="clear" w:color="auto" w:fill="FFFFFF"/>
        </w:rPr>
        <w:t>o</w:t>
      </w:r>
      <w:r w:rsidRPr="2DEF5D40">
        <w:rPr>
          <w:rFonts w:cs="Times New Roman"/>
          <w:color w:val="000000"/>
          <w:shd w:val="clear" w:color="auto" w:fill="FFFFFF"/>
        </w:rPr>
        <w:t xml:space="preserve"> palīdzīb</w:t>
      </w:r>
      <w:r w:rsidR="4D741A9F" w:rsidRPr="2DEF5D40">
        <w:rPr>
          <w:rFonts w:cs="Times New Roman"/>
          <w:color w:val="000000"/>
          <w:shd w:val="clear" w:color="auto" w:fill="FFFFFF"/>
        </w:rPr>
        <w:t>u</w:t>
      </w:r>
      <w:r w:rsidRPr="2DEF5D40">
        <w:rPr>
          <w:rFonts w:cs="Times New Roman"/>
          <w:color w:val="000000"/>
          <w:shd w:val="clear" w:color="auto" w:fill="FFFFFF"/>
        </w:rPr>
        <w:t xml:space="preserve"> – </w:t>
      </w:r>
      <w:proofErr w:type="spellStart"/>
      <w:r w:rsidRPr="2DEF5D40">
        <w:rPr>
          <w:rFonts w:cs="Times New Roman"/>
          <w:color w:val="000000"/>
          <w:shd w:val="clear" w:color="auto" w:fill="FFFFFF"/>
        </w:rPr>
        <w:t>lap</w:t>
      </w:r>
      <w:r w:rsidR="371C649C" w:rsidRPr="2DEF5D40">
        <w:rPr>
          <w:rFonts w:cs="Times New Roman"/>
          <w:color w:val="000000"/>
          <w:shd w:val="clear" w:color="auto" w:fill="FFFFFF"/>
        </w:rPr>
        <w:t>a</w:t>
      </w:r>
      <w:r w:rsidRPr="2DEF5D40">
        <w:rPr>
          <w:rFonts w:cs="Times New Roman"/>
          <w:color w:val="000000"/>
          <w:shd w:val="clear" w:color="auto" w:fill="FFFFFF"/>
        </w:rPr>
        <w:t>roskopij</w:t>
      </w:r>
      <w:r w:rsidR="4D741A9F" w:rsidRPr="2DEF5D40">
        <w:rPr>
          <w:rFonts w:cs="Times New Roman"/>
          <w:color w:val="000000"/>
          <w:shd w:val="clear" w:color="auto" w:fill="FFFFFF"/>
        </w:rPr>
        <w:t>u</w:t>
      </w:r>
      <w:proofErr w:type="spellEnd"/>
      <w:r w:rsidRPr="2DEF5D40">
        <w:rPr>
          <w:rFonts w:cs="Times New Roman"/>
          <w:color w:val="000000"/>
          <w:shd w:val="clear" w:color="auto" w:fill="FFFFFF"/>
        </w:rPr>
        <w:t>, visa veida konvencionālās operācijas.</w:t>
      </w:r>
      <w:r w:rsidR="2A902C46" w:rsidRPr="2DEF5D40">
        <w:rPr>
          <w:rFonts w:cs="Times New Roman"/>
        </w:rPr>
        <w:t xml:space="preserve"> </w:t>
      </w:r>
    </w:p>
    <w:p w14:paraId="36B0B13C" w14:textId="77777777" w:rsidR="003A35C5" w:rsidRDefault="003A35C5" w:rsidP="003A35C5">
      <w:pPr>
        <w:pStyle w:val="ListParagraph"/>
        <w:ind w:left="0" w:firstLine="0"/>
        <w:rPr>
          <w:rFonts w:cs="Times New Roman"/>
          <w:szCs w:val="24"/>
        </w:rPr>
      </w:pPr>
    </w:p>
    <w:p w14:paraId="1EDC14EA" w14:textId="1AEB445D" w:rsidR="003A35C5" w:rsidRDefault="6256E530" w:rsidP="00B51BAD">
      <w:pPr>
        <w:pStyle w:val="ListParagraph"/>
        <w:numPr>
          <w:ilvl w:val="0"/>
          <w:numId w:val="5"/>
        </w:numPr>
        <w:ind w:left="0" w:firstLine="0"/>
        <w:rPr>
          <w:rFonts w:cs="Times New Roman"/>
        </w:rPr>
      </w:pPr>
      <w:r w:rsidRPr="2D71B7D3">
        <w:rPr>
          <w:rFonts w:cs="Times New Roman"/>
        </w:rPr>
        <w:t xml:space="preserve">2022.gadā Latvijā bija </w:t>
      </w:r>
      <w:r w:rsidR="380A6E46" w:rsidRPr="2D71B7D3">
        <w:rPr>
          <w:rFonts w:cs="Times New Roman"/>
        </w:rPr>
        <w:t>1 milj. 10,7 tūkstoši</w:t>
      </w:r>
      <w:r w:rsidRPr="2D71B7D3">
        <w:rPr>
          <w:rFonts w:cs="Times New Roman"/>
        </w:rPr>
        <w:t xml:space="preserve"> sieviešu, no kurām </w:t>
      </w:r>
      <w:r w:rsidR="380A6E46" w:rsidRPr="2D71B7D3">
        <w:rPr>
          <w:rFonts w:cs="Times New Roman"/>
        </w:rPr>
        <w:t xml:space="preserve">38,7% </w:t>
      </w:r>
      <w:r w:rsidR="007732D8" w:rsidRPr="2D71B7D3">
        <w:rPr>
          <w:rFonts w:cs="Times New Roman"/>
        </w:rPr>
        <w:t>bija</w:t>
      </w:r>
      <w:r w:rsidR="380A6E46" w:rsidRPr="2D71B7D3">
        <w:rPr>
          <w:rFonts w:cs="Times New Roman"/>
        </w:rPr>
        <w:t xml:space="preserve"> sievietes </w:t>
      </w:r>
      <w:proofErr w:type="spellStart"/>
      <w:r w:rsidR="380A6E46" w:rsidRPr="2D71B7D3">
        <w:rPr>
          <w:rFonts w:cs="Times New Roman"/>
        </w:rPr>
        <w:t>fertīlā</w:t>
      </w:r>
      <w:proofErr w:type="spellEnd"/>
      <w:r w:rsidR="380A6E46" w:rsidRPr="2D71B7D3">
        <w:rPr>
          <w:rFonts w:cs="Times New Roman"/>
        </w:rPr>
        <w:t xml:space="preserve"> vecumā (no 15 līdz 49 gadi).</w:t>
      </w:r>
      <w:r w:rsidR="43515B39" w:rsidRPr="2D71B7D3">
        <w:rPr>
          <w:rFonts w:cs="Times New Roman"/>
        </w:rPr>
        <w:t xml:space="preserve"> </w:t>
      </w:r>
      <w:r w:rsidR="2515D36F" w:rsidRPr="2D71B7D3">
        <w:rPr>
          <w:rFonts w:cs="Times New Roman"/>
        </w:rPr>
        <w:t>Liels</w:t>
      </w:r>
      <w:r w:rsidR="43515B39" w:rsidRPr="2D71B7D3">
        <w:rPr>
          <w:rFonts w:cs="Times New Roman"/>
        </w:rPr>
        <w:t xml:space="preserve"> </w:t>
      </w:r>
      <w:r w:rsidR="1D7B1E37" w:rsidRPr="2D71B7D3">
        <w:rPr>
          <w:rFonts w:cs="Times New Roman"/>
        </w:rPr>
        <w:t xml:space="preserve">šī </w:t>
      </w:r>
      <w:r w:rsidR="54DD561F" w:rsidRPr="2D71B7D3">
        <w:rPr>
          <w:rFonts w:cs="Times New Roman"/>
        </w:rPr>
        <w:t xml:space="preserve">vecuma </w:t>
      </w:r>
      <w:r w:rsidR="43515B39" w:rsidRPr="2D71B7D3">
        <w:rPr>
          <w:rFonts w:cs="Times New Roman"/>
        </w:rPr>
        <w:t>sieviešu īpatsvars ir Rīgā, Jelgavā, Daugavpilī Jūrmalā un Valmieras, Ogres, Tukuma novados.</w:t>
      </w:r>
    </w:p>
    <w:p w14:paraId="4BE56CE1" w14:textId="77777777" w:rsidR="00721887" w:rsidRDefault="00721887" w:rsidP="00DF00B4">
      <w:pPr>
        <w:pStyle w:val="ListParagraph"/>
        <w:ind w:left="0" w:firstLine="0"/>
        <w:rPr>
          <w:rFonts w:cs="Times New Roman"/>
          <w:szCs w:val="24"/>
        </w:rPr>
      </w:pPr>
    </w:p>
    <w:p w14:paraId="55FBA38E" w14:textId="0B80C382" w:rsidR="37ACA3C7" w:rsidRPr="00D220F1" w:rsidRDefault="50D3F2A5" w:rsidP="00B51BAD">
      <w:pPr>
        <w:pStyle w:val="ListParagraph"/>
        <w:numPr>
          <w:ilvl w:val="0"/>
          <w:numId w:val="5"/>
        </w:numPr>
        <w:ind w:left="0" w:firstLine="0"/>
        <w:rPr>
          <w:rFonts w:cs="Times New Roman"/>
        </w:rPr>
      </w:pPr>
      <w:r w:rsidRPr="2D71B7D3">
        <w:rPr>
          <w:rFonts w:cs="Times New Roman"/>
        </w:rPr>
        <w:t>G</w:t>
      </w:r>
      <w:r w:rsidR="729A2C49" w:rsidRPr="2D71B7D3">
        <w:rPr>
          <w:rFonts w:cs="Times New Roman"/>
        </w:rPr>
        <w:t xml:space="preserve">inekoloģiska palīdzība </w:t>
      </w:r>
      <w:r w:rsidR="7B805954" w:rsidRPr="2D71B7D3">
        <w:rPr>
          <w:rFonts w:cs="Times New Roman"/>
        </w:rPr>
        <w:t xml:space="preserve">stacionārā </w:t>
      </w:r>
      <w:r w:rsidRPr="2D71B7D3">
        <w:rPr>
          <w:rFonts w:cs="Times New Roman"/>
        </w:rPr>
        <w:t xml:space="preserve">2022.gadā </w:t>
      </w:r>
      <w:r w:rsidR="729A2C49" w:rsidRPr="2D71B7D3">
        <w:rPr>
          <w:rFonts w:cs="Times New Roman"/>
        </w:rPr>
        <w:t>bija nepieciešama 8891 sievietei.</w:t>
      </w:r>
      <w:r w:rsidRPr="2D71B7D3">
        <w:rPr>
          <w:rFonts w:cs="Times New Roman"/>
        </w:rPr>
        <w:t xml:space="preserve"> Ginekoloģijas profila palīdzība sievietēm 39,8 % gadījumu tika sniegta V līmeņa slimnīcās, kurās nodrošina </w:t>
      </w:r>
      <w:r>
        <w:t xml:space="preserve">terciārā līmeņa veselības aprūpes pakalpojumus ar </w:t>
      </w:r>
      <w:proofErr w:type="spellStart"/>
      <w:r>
        <w:t>multiprofesionālu</w:t>
      </w:r>
      <w:proofErr w:type="spellEnd"/>
      <w:r>
        <w:t xml:space="preserve"> speciālistu komandu iesaisti, </w:t>
      </w:r>
      <w:r w:rsidR="33472F81">
        <w:t xml:space="preserve">savukārt </w:t>
      </w:r>
      <w:r>
        <w:t>34,0% palīdzība tika sniegta IV līmeņa slimnīcā</w:t>
      </w:r>
      <w:r w:rsidR="721469BB">
        <w:t>s</w:t>
      </w:r>
      <w:r>
        <w:t xml:space="preserve"> un 23,3% III līmeņa slimnīcās</w:t>
      </w:r>
      <w:r w:rsidR="26986F7C">
        <w:t xml:space="preserve"> (5.sttēls)</w:t>
      </w:r>
      <w:r>
        <w:t>.</w:t>
      </w:r>
    </w:p>
    <w:p w14:paraId="568363A4" w14:textId="5B0BFDF3" w:rsidR="008E40C6" w:rsidRDefault="008E40C6" w:rsidP="008E40C6">
      <w:pPr>
        <w:jc w:val="right"/>
        <w:rPr>
          <w:rFonts w:cs="Times New Roman"/>
          <w:szCs w:val="24"/>
        </w:rPr>
      </w:pPr>
      <w:r>
        <w:rPr>
          <w:rFonts w:cs="Times New Roman"/>
          <w:szCs w:val="24"/>
        </w:rPr>
        <w:t>5.attēls</w:t>
      </w:r>
    </w:p>
    <w:p w14:paraId="4C7011A9" w14:textId="4F0CDE8A" w:rsidR="003F5D44" w:rsidRDefault="003F5D44" w:rsidP="003F5D44">
      <w:pPr>
        <w:jc w:val="center"/>
        <w:rPr>
          <w:rFonts w:cs="Times New Roman"/>
          <w:b/>
          <w:bCs/>
          <w:szCs w:val="24"/>
        </w:rPr>
      </w:pPr>
      <w:r w:rsidRPr="003F5D44">
        <w:rPr>
          <w:rFonts w:cs="Times New Roman"/>
          <w:b/>
          <w:bCs/>
          <w:szCs w:val="24"/>
        </w:rPr>
        <w:t>Ginekoloģijas profils</w:t>
      </w:r>
    </w:p>
    <w:p w14:paraId="166C18E6" w14:textId="77777777" w:rsidR="006C1317" w:rsidRDefault="006C1317" w:rsidP="006C1317">
      <w:pPr>
        <w:jc w:val="center"/>
        <w:rPr>
          <w:i/>
          <w:iCs/>
        </w:rPr>
      </w:pPr>
      <w:r>
        <w:rPr>
          <w:i/>
          <w:iCs/>
        </w:rPr>
        <w:t xml:space="preserve">2022. gadā </w:t>
      </w:r>
      <w:r w:rsidRPr="00D23CB5">
        <w:rPr>
          <w:i/>
          <w:iCs/>
        </w:rPr>
        <w:t>izrakstīto pacientu skaits no stacionāriem</w:t>
      </w:r>
      <w:r>
        <w:rPr>
          <w:i/>
          <w:iCs/>
        </w:rPr>
        <w:t xml:space="preserve"> un</w:t>
      </w:r>
    </w:p>
    <w:p w14:paraId="2AE632F8" w14:textId="486E425E" w:rsidR="003F5D44" w:rsidRPr="003F5D44" w:rsidRDefault="006C1317" w:rsidP="006C1317">
      <w:pPr>
        <w:ind w:firstLine="0"/>
        <w:jc w:val="center"/>
        <w:rPr>
          <w:rFonts w:cs="Times New Roman"/>
          <w:szCs w:val="24"/>
        </w:rPr>
      </w:pPr>
      <w:r w:rsidRPr="00D23CB5">
        <w:rPr>
          <w:i/>
          <w:iCs/>
        </w:rPr>
        <w:t xml:space="preserve">faktiskais vidējais gultu skaits stacionārā </w:t>
      </w:r>
      <w:r w:rsidR="003F5D44">
        <w:rPr>
          <w:rFonts w:cs="Times New Roman"/>
          <w:b/>
          <w:bCs/>
          <w:noProof/>
          <w:color w:val="2B579A"/>
          <w:szCs w:val="24"/>
          <w:shd w:val="clear" w:color="auto" w:fill="E6E6E6"/>
          <w:lang w:val="en-US"/>
        </w:rPr>
        <w:drawing>
          <wp:inline distT="0" distB="0" distL="0" distR="0" wp14:anchorId="501EE429" wp14:editId="44EF4006">
            <wp:extent cx="5504180" cy="3543300"/>
            <wp:effectExtent l="0" t="0" r="1270" b="0"/>
            <wp:docPr id="1486234389" name="Picture 1486234389" descr="A map of different colored are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234389" name="Picture 4" descr="A map of different colored areas&#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26224" cy="3557491"/>
                    </a:xfrm>
                    <a:prstGeom prst="rect">
                      <a:avLst/>
                    </a:prstGeom>
                  </pic:spPr>
                </pic:pic>
              </a:graphicData>
            </a:graphic>
          </wp:inline>
        </w:drawing>
      </w:r>
    </w:p>
    <w:p w14:paraId="1189B3F4" w14:textId="77777777" w:rsidR="00721887" w:rsidRPr="00721887" w:rsidRDefault="00721887" w:rsidP="00721887">
      <w:pPr>
        <w:pStyle w:val="ListParagraph"/>
        <w:ind w:left="0" w:firstLine="0"/>
        <w:rPr>
          <w:rFonts w:cs="Times New Roman"/>
          <w:szCs w:val="24"/>
        </w:rPr>
      </w:pPr>
    </w:p>
    <w:p w14:paraId="3202F547" w14:textId="65ED1F93" w:rsidR="002D1C9A" w:rsidRPr="007B0EBD" w:rsidRDefault="324A8C96" w:rsidP="00B51BAD">
      <w:pPr>
        <w:pStyle w:val="ListParagraph"/>
        <w:numPr>
          <w:ilvl w:val="0"/>
          <w:numId w:val="5"/>
        </w:numPr>
        <w:ind w:left="0" w:firstLine="0"/>
        <w:rPr>
          <w:rFonts w:cs="Times New Roman"/>
          <w:szCs w:val="24"/>
        </w:rPr>
      </w:pPr>
      <w:r w:rsidRPr="2D71B7D3">
        <w:rPr>
          <w:rFonts w:cs="Times New Roman"/>
        </w:rPr>
        <w:t>Vidējā g</w:t>
      </w:r>
      <w:r w:rsidR="5130F41C" w:rsidRPr="2D71B7D3">
        <w:rPr>
          <w:rFonts w:cs="Times New Roman"/>
        </w:rPr>
        <w:t>ultu noslodze slimnīcās</w:t>
      </w:r>
      <w:r w:rsidRPr="2D71B7D3">
        <w:rPr>
          <w:rFonts w:cs="Times New Roman"/>
        </w:rPr>
        <w:t xml:space="preserve"> 2022.gadā</w:t>
      </w:r>
      <w:r w:rsidR="5130F41C" w:rsidRPr="2D71B7D3">
        <w:rPr>
          <w:rFonts w:cs="Times New Roman"/>
        </w:rPr>
        <w:t>, kuras nodrošin</w:t>
      </w:r>
      <w:r w:rsidR="721469BB" w:rsidRPr="2D71B7D3">
        <w:rPr>
          <w:rFonts w:cs="Times New Roman"/>
        </w:rPr>
        <w:t>āja</w:t>
      </w:r>
      <w:r w:rsidR="5130F41C" w:rsidRPr="2D71B7D3">
        <w:rPr>
          <w:rFonts w:cs="Times New Roman"/>
        </w:rPr>
        <w:t xml:space="preserve"> ginekoloģisk</w:t>
      </w:r>
      <w:r w:rsidR="721469BB" w:rsidRPr="2D71B7D3">
        <w:rPr>
          <w:rFonts w:cs="Times New Roman"/>
        </w:rPr>
        <w:t>ā</w:t>
      </w:r>
      <w:r w:rsidR="5130F41C" w:rsidRPr="2D71B7D3">
        <w:rPr>
          <w:rFonts w:cs="Times New Roman"/>
        </w:rPr>
        <w:t xml:space="preserve"> profil</w:t>
      </w:r>
      <w:r w:rsidR="721469BB" w:rsidRPr="2D71B7D3">
        <w:rPr>
          <w:rFonts w:cs="Times New Roman"/>
        </w:rPr>
        <w:t>a pakalpojumus</w:t>
      </w:r>
      <w:r w:rsidR="5130F41C" w:rsidRPr="2D71B7D3">
        <w:rPr>
          <w:rFonts w:cs="Times New Roman"/>
        </w:rPr>
        <w:t xml:space="preserve"> </w:t>
      </w:r>
      <w:r w:rsidRPr="2D71B7D3">
        <w:rPr>
          <w:rFonts w:cs="Times New Roman"/>
        </w:rPr>
        <w:t>bija</w:t>
      </w:r>
      <w:r w:rsidR="5130F41C" w:rsidRPr="2D71B7D3">
        <w:rPr>
          <w:rFonts w:cs="Times New Roman"/>
        </w:rPr>
        <w:t xml:space="preserve"> zemāka par 70%. Ginekoloģi</w:t>
      </w:r>
      <w:r w:rsidR="7B805954" w:rsidRPr="2D71B7D3">
        <w:rPr>
          <w:rFonts w:cs="Times New Roman"/>
        </w:rPr>
        <w:t>jas</w:t>
      </w:r>
      <w:r w:rsidR="5130F41C" w:rsidRPr="2D71B7D3">
        <w:rPr>
          <w:rFonts w:cs="Times New Roman"/>
        </w:rPr>
        <w:t xml:space="preserve"> profila </w:t>
      </w:r>
      <w:r w:rsidR="44A9F878" w:rsidRPr="2D71B7D3">
        <w:rPr>
          <w:rFonts w:cs="Times New Roman"/>
        </w:rPr>
        <w:t xml:space="preserve">vidējā </w:t>
      </w:r>
      <w:r w:rsidR="5130F41C" w:rsidRPr="2D71B7D3">
        <w:rPr>
          <w:rFonts w:cs="Times New Roman"/>
        </w:rPr>
        <w:t xml:space="preserve">gultu noslodze virs 75% ir </w:t>
      </w:r>
      <w:r w:rsidR="44A9F878" w:rsidRPr="2D71B7D3">
        <w:rPr>
          <w:rFonts w:cs="Times New Roman"/>
        </w:rPr>
        <w:t xml:space="preserve">tikai </w:t>
      </w:r>
      <w:r w:rsidR="5130F41C" w:rsidRPr="2D71B7D3">
        <w:rPr>
          <w:rFonts w:cs="Times New Roman"/>
        </w:rPr>
        <w:t xml:space="preserve">SIA ”Ogres rajona slimnīca” - 148,2%, SIA “Liepājas reģionālā slimnīca” – 100,5%, </w:t>
      </w:r>
      <w:r w:rsidRPr="2D71B7D3">
        <w:rPr>
          <w:rFonts w:cs="Times New Roman"/>
        </w:rPr>
        <w:t>SIA “Rīgas Austrumu klīniskā universitātes slimnīca” – 80,6% un VSIA “Paula Stradiņa klīniskā universitātes slimnīca” – 76,0%.</w:t>
      </w:r>
    </w:p>
    <w:p w14:paraId="777C5910" w14:textId="77777777" w:rsidR="007B0EBD" w:rsidRDefault="007B0EBD" w:rsidP="007B0EBD">
      <w:pPr>
        <w:pStyle w:val="ListParagraph"/>
        <w:ind w:left="0" w:firstLine="0"/>
        <w:rPr>
          <w:rFonts w:cs="Times New Roman"/>
        </w:rPr>
      </w:pPr>
    </w:p>
    <w:p w14:paraId="21FBF957" w14:textId="2335C42B" w:rsidR="00740457" w:rsidRDefault="567F6181" w:rsidP="2D71B7D3">
      <w:pPr>
        <w:pStyle w:val="ListParagraph"/>
        <w:ind w:left="0" w:firstLine="0"/>
        <w:rPr>
          <w:rFonts w:cs="Times New Roman"/>
        </w:rPr>
      </w:pPr>
      <w:r w:rsidRPr="2D71B7D3">
        <w:rPr>
          <w:b/>
          <w:bCs/>
        </w:rPr>
        <w:t xml:space="preserve">Plānotās izmaiņas: </w:t>
      </w:r>
      <w:r>
        <w:t xml:space="preserve"> </w:t>
      </w:r>
      <w:r w:rsidR="502A3E71" w:rsidRPr="2D71B7D3">
        <w:rPr>
          <w:rFonts w:cs="Times New Roman"/>
        </w:rPr>
        <w:t>Ginekoloģijas profilu plānots saglabāt visās slimnīcās, kas nodrošina grūtnieču un dzemdību aprūpi</w:t>
      </w:r>
      <w:r w:rsidR="54BB27E5" w:rsidRPr="2D71B7D3">
        <w:rPr>
          <w:rFonts w:cs="Times New Roman"/>
        </w:rPr>
        <w:t xml:space="preserve"> un spēj izpildīt noteiktās prasības cilvēkresursiem.</w:t>
      </w:r>
    </w:p>
    <w:p w14:paraId="4F8A5748" w14:textId="77777777" w:rsidR="00750924" w:rsidRDefault="00750924" w:rsidP="00740457">
      <w:pPr>
        <w:pStyle w:val="ListParagraph"/>
        <w:ind w:left="0" w:firstLine="0"/>
        <w:rPr>
          <w:rFonts w:cs="Times New Roman"/>
          <w:szCs w:val="24"/>
        </w:rPr>
      </w:pPr>
    </w:p>
    <w:p w14:paraId="329D0A36" w14:textId="1D0F8F35" w:rsidR="00601C94" w:rsidRPr="00601C94" w:rsidRDefault="334D275B" w:rsidP="23C493FD">
      <w:pPr>
        <w:pStyle w:val="ListParagraph"/>
        <w:ind w:left="0" w:firstLine="0"/>
        <w:rPr>
          <w:rFonts w:cs="Times New Roman"/>
        </w:rPr>
      </w:pPr>
      <w:r w:rsidRPr="23C493FD">
        <w:rPr>
          <w:rFonts w:cs="Times New Roman"/>
          <w:b/>
          <w:bCs/>
        </w:rPr>
        <w:t>Grūtnieču un d</w:t>
      </w:r>
      <w:r w:rsidR="3E3B6B47" w:rsidRPr="23C493FD">
        <w:rPr>
          <w:rFonts w:cs="Times New Roman"/>
          <w:b/>
          <w:bCs/>
        </w:rPr>
        <w:t>zemdību aprūpe</w:t>
      </w:r>
    </w:p>
    <w:p w14:paraId="10F58997" w14:textId="17C56CDC" w:rsidR="009C2546" w:rsidRDefault="6C22B556" w:rsidP="00B51BAD">
      <w:pPr>
        <w:pStyle w:val="ListParagraph"/>
        <w:numPr>
          <w:ilvl w:val="0"/>
          <w:numId w:val="5"/>
        </w:numPr>
        <w:ind w:left="0" w:firstLine="0"/>
        <w:rPr>
          <w:rFonts w:cs="Times New Roman"/>
        </w:rPr>
      </w:pPr>
      <w:r>
        <w:t xml:space="preserve">Latvijā 2022.gada bija 390,7 tūkstoši sievietes </w:t>
      </w:r>
      <w:proofErr w:type="spellStart"/>
      <w:r>
        <w:t>fertīlajā</w:t>
      </w:r>
      <w:proofErr w:type="spellEnd"/>
      <w:r>
        <w:t xml:space="preserve"> vecumā</w:t>
      </w:r>
      <w:r w:rsidR="00601C94">
        <w:rPr>
          <w:rStyle w:val="FootnoteReference"/>
        </w:rPr>
        <w:footnoteReference w:id="9"/>
      </w:r>
      <w:r>
        <w:t xml:space="preserve">. </w:t>
      </w:r>
      <w:r w:rsidR="7BA17F41">
        <w:t>Vismazākais sieviešu īpatsvars vecuma grupā no 15 līdz 49 gadi ir Latgales un Vidzemes veselības aprūpes pakalpojumu plānošanas teritorijās. Liels</w:t>
      </w:r>
      <w:r>
        <w:t xml:space="preserve"> sieviešu </w:t>
      </w:r>
      <w:r w:rsidR="7BA17F41">
        <w:t xml:space="preserve">skaits </w:t>
      </w:r>
      <w:proofErr w:type="spellStart"/>
      <w:r>
        <w:t>fertīlajā</w:t>
      </w:r>
      <w:proofErr w:type="spellEnd"/>
      <w:r>
        <w:t xml:space="preserve"> vecumā ir </w:t>
      </w:r>
      <w:r w:rsidR="7BA17F41">
        <w:t xml:space="preserve">atsevišķās pilsētās - </w:t>
      </w:r>
      <w:r w:rsidRPr="2DEF5D40">
        <w:rPr>
          <w:rFonts w:cs="Times New Roman"/>
        </w:rPr>
        <w:t>Rīgā, Jelgavā, Daugavpilī, Jūrmalā, Liepājā un Valmieras, Ogres novados</w:t>
      </w:r>
      <w:r w:rsidR="7BA17F41" w:rsidRPr="2DEF5D40">
        <w:rPr>
          <w:rFonts w:cs="Times New Roman"/>
        </w:rPr>
        <w:t xml:space="preserve">, </w:t>
      </w:r>
    </w:p>
    <w:p w14:paraId="13BD7E58" w14:textId="77777777" w:rsidR="009C2546" w:rsidRDefault="009C2546" w:rsidP="009C2546">
      <w:pPr>
        <w:pStyle w:val="ListParagraph"/>
        <w:ind w:left="0" w:firstLine="0"/>
        <w:rPr>
          <w:rFonts w:cs="Times New Roman"/>
          <w:szCs w:val="24"/>
        </w:rPr>
      </w:pPr>
    </w:p>
    <w:p w14:paraId="43C6952C" w14:textId="3F866886" w:rsidR="006C1317" w:rsidRPr="003A0A57" w:rsidRDefault="015A8028" w:rsidP="00B51BAD">
      <w:pPr>
        <w:pStyle w:val="ListParagraph"/>
        <w:numPr>
          <w:ilvl w:val="0"/>
          <w:numId w:val="5"/>
        </w:numPr>
        <w:ind w:left="0" w:firstLine="0"/>
      </w:pPr>
      <w:r w:rsidRPr="2D71B7D3">
        <w:rPr>
          <w:rFonts w:cs="Times New Roman"/>
        </w:rPr>
        <w:t xml:space="preserve">Grūtnieču un dzemdību aprūpi </w:t>
      </w:r>
      <w:r w:rsidR="75DA75D6" w:rsidRPr="2D71B7D3">
        <w:rPr>
          <w:rFonts w:cs="Times New Roman"/>
        </w:rPr>
        <w:t xml:space="preserve">Latvijā </w:t>
      </w:r>
      <w:r w:rsidRPr="2D71B7D3">
        <w:rPr>
          <w:rFonts w:cs="Times New Roman"/>
        </w:rPr>
        <w:t xml:space="preserve">nodrošina </w:t>
      </w:r>
      <w:r w:rsidR="7894D187" w:rsidRPr="2D71B7D3">
        <w:rPr>
          <w:rFonts w:cs="Times New Roman"/>
        </w:rPr>
        <w:t xml:space="preserve">17 </w:t>
      </w:r>
      <w:r w:rsidR="5540A553" w:rsidRPr="2D71B7D3">
        <w:rPr>
          <w:rFonts w:cs="Times New Roman"/>
        </w:rPr>
        <w:t xml:space="preserve">stacionārajās ārstniecības iestādēs. </w:t>
      </w:r>
    </w:p>
    <w:p w14:paraId="75F1E13D" w14:textId="77777777" w:rsidR="003A0A57" w:rsidRPr="003A0A57" w:rsidRDefault="003A0A57" w:rsidP="003A0A57">
      <w:pPr>
        <w:pStyle w:val="ListParagraph"/>
        <w:ind w:left="0" w:firstLine="0"/>
        <w:rPr>
          <w:szCs w:val="24"/>
        </w:rPr>
      </w:pPr>
    </w:p>
    <w:p w14:paraId="27DB7014" w14:textId="4E065243" w:rsidR="003A0A57" w:rsidRDefault="56D49C07" w:rsidP="00B51BAD">
      <w:pPr>
        <w:pStyle w:val="ListParagraph"/>
        <w:numPr>
          <w:ilvl w:val="0"/>
          <w:numId w:val="5"/>
        </w:numPr>
        <w:ind w:left="0" w:firstLine="0"/>
        <w:rPr>
          <w:rFonts w:cs="Times New Roman"/>
        </w:rPr>
      </w:pPr>
      <w:r>
        <w:t>Atbilstoši Pasaules Bankas un OECD rekomendācijām tieši dzemdību skaits</w:t>
      </w:r>
      <w:r w:rsidRPr="09813DC8">
        <w:rPr>
          <w:rFonts w:cs="Times New Roman"/>
        </w:rPr>
        <w:t xml:space="preserve"> ir nozīmīg</w:t>
      </w:r>
      <w:r w:rsidR="65823716" w:rsidRPr="09813DC8">
        <w:rPr>
          <w:rFonts w:cs="Times New Roman"/>
        </w:rPr>
        <w:t>s</w:t>
      </w:r>
      <w:r w:rsidRPr="09813DC8">
        <w:rPr>
          <w:rFonts w:cs="Times New Roman"/>
        </w:rPr>
        <w:t xml:space="preserve"> slimnīcu darbības rādītāj</w:t>
      </w:r>
      <w:r w:rsidR="4484F37F" w:rsidRPr="09813DC8">
        <w:rPr>
          <w:rFonts w:cs="Times New Roman"/>
        </w:rPr>
        <w:t>s</w:t>
      </w:r>
      <w:r w:rsidRPr="09813DC8">
        <w:rPr>
          <w:rFonts w:cs="Times New Roman"/>
        </w:rPr>
        <w:t>, kur</w:t>
      </w:r>
      <w:r w:rsidR="4484F37F" w:rsidRPr="09813DC8">
        <w:rPr>
          <w:rFonts w:cs="Times New Roman"/>
        </w:rPr>
        <w:t>a</w:t>
      </w:r>
      <w:r w:rsidRPr="09813DC8">
        <w:rPr>
          <w:rFonts w:cs="Times New Roman"/>
        </w:rPr>
        <w:t xml:space="preserve"> apjoms palīdz novērtēt sniegto pakalpojumu kvalitāti.</w:t>
      </w:r>
      <w:r w:rsidR="502A3E71">
        <w:rPr>
          <w:rFonts w:cs="Times New Roman"/>
        </w:rPr>
        <w:t xml:space="preserve"> </w:t>
      </w:r>
      <w:r w:rsidRPr="007B0EBD">
        <w:rPr>
          <w:rFonts w:eastAsia="Calibri" w:cs="Times New Roman"/>
        </w:rPr>
        <w:t xml:space="preserve">Pēc Pasaules Bankas rekomendācijām kvalitatīva, droša un izmaksu efektīva dzemdību aprūpe Latvijā ir slimnīcās, kurās dzemdību skaits gadā </w:t>
      </w:r>
      <w:r w:rsidRPr="007B0EBD">
        <w:rPr>
          <w:rFonts w:cs="Times New Roman"/>
        </w:rPr>
        <w:t>nav mazāks kā 500</w:t>
      </w:r>
      <w:r w:rsidR="003A0A57" w:rsidRPr="053979CE">
        <w:rPr>
          <w:rStyle w:val="FootnoteReference"/>
          <w:rFonts w:cs="Times New Roman"/>
        </w:rPr>
        <w:footnoteReference w:id="10"/>
      </w:r>
      <w:r w:rsidR="502A3E71">
        <w:rPr>
          <w:rFonts w:cs="Times New Roman"/>
        </w:rPr>
        <w:t xml:space="preserve"> (skat.  </w:t>
      </w:r>
      <w:r w:rsidR="516C9F0A">
        <w:rPr>
          <w:rFonts w:cs="Times New Roman"/>
        </w:rPr>
        <w:t>6.</w:t>
      </w:r>
      <w:r w:rsidR="502A3E71">
        <w:rPr>
          <w:rFonts w:cs="Times New Roman"/>
        </w:rPr>
        <w:t xml:space="preserve"> attēls)</w:t>
      </w:r>
      <w:r w:rsidRPr="007B0EBD">
        <w:rPr>
          <w:rFonts w:cs="Times New Roman"/>
        </w:rPr>
        <w:t>.</w:t>
      </w:r>
    </w:p>
    <w:p w14:paraId="1D9C227A" w14:textId="4C5262BF" w:rsidR="37ACA3C7" w:rsidRDefault="37ACA3C7" w:rsidP="37ACA3C7">
      <w:pPr>
        <w:rPr>
          <w:rFonts w:eastAsia="Calibri" w:cs="Arial"/>
          <w:szCs w:val="24"/>
        </w:rPr>
      </w:pPr>
    </w:p>
    <w:p w14:paraId="0B2F4DF9" w14:textId="24B2FC46" w:rsidR="37ACA3C7" w:rsidRDefault="37ACA3C7" w:rsidP="37ACA3C7">
      <w:pPr>
        <w:rPr>
          <w:rFonts w:eastAsia="Calibri" w:cs="Arial"/>
          <w:szCs w:val="24"/>
        </w:rPr>
      </w:pPr>
    </w:p>
    <w:p w14:paraId="71FAF25E" w14:textId="720ADFE9" w:rsidR="007B0EBD" w:rsidRDefault="006B3A10" w:rsidP="007B0EBD">
      <w:pPr>
        <w:pStyle w:val="ListParagraph"/>
        <w:ind w:left="0" w:firstLine="0"/>
        <w:jc w:val="right"/>
        <w:rPr>
          <w:rFonts w:cs="Times New Roman"/>
        </w:rPr>
      </w:pPr>
      <w:r>
        <w:rPr>
          <w:rFonts w:cs="Times New Roman"/>
        </w:rPr>
        <w:t>6.</w:t>
      </w:r>
      <w:r w:rsidR="007B0EBD">
        <w:rPr>
          <w:rFonts w:cs="Times New Roman"/>
        </w:rPr>
        <w:t>attēls</w:t>
      </w:r>
    </w:p>
    <w:p w14:paraId="3D7A871D" w14:textId="22647A12" w:rsidR="007B0EBD" w:rsidRPr="007B0EBD" w:rsidRDefault="007B0EBD" w:rsidP="007B0EBD">
      <w:pPr>
        <w:jc w:val="center"/>
        <w:rPr>
          <w:rFonts w:cs="Times New Roman"/>
          <w:b/>
          <w:bCs/>
        </w:rPr>
      </w:pPr>
      <w:r w:rsidRPr="007B0EBD">
        <w:rPr>
          <w:rFonts w:cs="Times New Roman"/>
          <w:b/>
          <w:bCs/>
        </w:rPr>
        <w:t>Slimnīcas, kas nodrošina dzemdību aprūpi 2022.gadā</w:t>
      </w:r>
    </w:p>
    <w:p w14:paraId="655F6690" w14:textId="6BAD4383" w:rsidR="007B0EBD" w:rsidRPr="007B0EBD" w:rsidRDefault="007B0EBD" w:rsidP="007B0EBD">
      <w:pPr>
        <w:jc w:val="center"/>
        <w:rPr>
          <w:rFonts w:cs="Times New Roman"/>
        </w:rPr>
      </w:pPr>
      <w:r>
        <w:rPr>
          <w:rFonts w:cs="Times New Roman"/>
          <w:noProof/>
          <w:color w:val="2B579A"/>
          <w:shd w:val="clear" w:color="auto" w:fill="E6E6E6"/>
          <w:lang w:val="en-US"/>
        </w:rPr>
        <w:drawing>
          <wp:inline distT="0" distB="0" distL="0" distR="0" wp14:anchorId="244103C4" wp14:editId="638029D1">
            <wp:extent cx="5467985" cy="2895600"/>
            <wp:effectExtent l="0" t="0" r="0" b="0"/>
            <wp:docPr id="1198664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67985" cy="2895600"/>
                    </a:xfrm>
                    <a:prstGeom prst="rect">
                      <a:avLst/>
                    </a:prstGeom>
                    <a:noFill/>
                  </pic:spPr>
                </pic:pic>
              </a:graphicData>
            </a:graphic>
          </wp:inline>
        </w:drawing>
      </w:r>
    </w:p>
    <w:p w14:paraId="28677BFE" w14:textId="77777777" w:rsidR="003A0A57" w:rsidRPr="00CF4FDE" w:rsidRDefault="003A0A57" w:rsidP="003A0A57">
      <w:pPr>
        <w:pStyle w:val="ListParagraph"/>
        <w:ind w:left="0" w:firstLine="0"/>
        <w:rPr>
          <w:szCs w:val="24"/>
        </w:rPr>
      </w:pPr>
    </w:p>
    <w:p w14:paraId="225CFD84" w14:textId="64B077AB" w:rsidR="00601C94" w:rsidRDefault="26986F7C" w:rsidP="00B51BAD">
      <w:pPr>
        <w:pStyle w:val="ListParagraph"/>
        <w:numPr>
          <w:ilvl w:val="0"/>
          <w:numId w:val="5"/>
        </w:numPr>
        <w:ind w:left="0" w:firstLine="0"/>
      </w:pPr>
      <w:r>
        <w:t xml:space="preserve">2022.gadā </w:t>
      </w:r>
      <w:r w:rsidR="47DD72A8">
        <w:t>dzemdību palīdzība</w:t>
      </w:r>
      <w:r>
        <w:t xml:space="preserve">  tika sniegta </w:t>
      </w:r>
      <w:r w:rsidR="7BC1D67D">
        <w:t>14 517 gadījumos</w:t>
      </w:r>
      <w:r>
        <w:t xml:space="preserve">. Piecās ārstniecības iestādēs dzemdību skaits bija mazāks par 500 dzemdībām t.i. SIA “Dobeles un apkārtnes slimnīca”,  Madonas novada pašvaldības SIA “Madonas slimnīca”, SIA “Preiļu slimnīca”, SIA “Balvu un Gulbenes slimnīcu apvienība” un SIA “Rēzeknes slimnīca”. </w:t>
      </w:r>
      <w:r w:rsidR="681E96EB">
        <w:t xml:space="preserve"> Plānojot grūtnieču un dzemdību aprūpes pakalpojuma pieejamību, ir jāņem vērā teritoriālo pieejamību.</w:t>
      </w:r>
    </w:p>
    <w:p w14:paraId="11FB7F75" w14:textId="77777777" w:rsidR="00905432" w:rsidRDefault="00905432" w:rsidP="00905432"/>
    <w:p w14:paraId="1F2853DC" w14:textId="23469ADA" w:rsidR="23C493FD" w:rsidRDefault="681E96EB" w:rsidP="00B51BAD">
      <w:pPr>
        <w:pStyle w:val="ListParagraph"/>
        <w:numPr>
          <w:ilvl w:val="0"/>
          <w:numId w:val="5"/>
        </w:numPr>
        <w:ind w:left="0" w:firstLine="0"/>
      </w:pPr>
      <w:r>
        <w:t>Saistībā ar grūtniecību un dzemdību aprūpi 1844 sievietēm bija nepieciešama NMPD brigāžu palīdzība, lai nokļūtu uz tuvāko ārstniecības iestādi, savukārt saistībā ar grūtnieču patoloģiju palīdzība bija nepieciešama 1404 sievietēm.</w:t>
      </w:r>
    </w:p>
    <w:p w14:paraId="6C2306D4" w14:textId="05F14409" w:rsidR="006C1317" w:rsidRDefault="006B3A10" w:rsidP="006C1317">
      <w:pPr>
        <w:pStyle w:val="ListParagraph"/>
        <w:ind w:left="0" w:firstLine="0"/>
        <w:jc w:val="right"/>
        <w:rPr>
          <w:szCs w:val="24"/>
        </w:rPr>
      </w:pPr>
      <w:r>
        <w:rPr>
          <w:szCs w:val="24"/>
        </w:rPr>
        <w:t>7</w:t>
      </w:r>
      <w:r w:rsidR="006C1317">
        <w:rPr>
          <w:szCs w:val="24"/>
        </w:rPr>
        <w:t>.attēls</w:t>
      </w:r>
    </w:p>
    <w:p w14:paraId="0449BFB4" w14:textId="32477A8C" w:rsidR="005F30BE" w:rsidRDefault="005F30BE" w:rsidP="005F30BE">
      <w:pPr>
        <w:jc w:val="center"/>
        <w:rPr>
          <w:rFonts w:cs="Times New Roman"/>
          <w:b/>
          <w:bCs/>
          <w:color w:val="000000" w:themeColor="text1"/>
          <w:szCs w:val="24"/>
          <w:u w:val="single"/>
        </w:rPr>
      </w:pPr>
      <w:r w:rsidRPr="00E23A83">
        <w:rPr>
          <w:rFonts w:cs="Times New Roman"/>
          <w:b/>
          <w:bCs/>
          <w:color w:val="000000" w:themeColor="text1"/>
          <w:szCs w:val="24"/>
          <w:u w:val="single"/>
        </w:rPr>
        <w:t>Grūtnie</w:t>
      </w:r>
      <w:r>
        <w:rPr>
          <w:rFonts w:cs="Times New Roman"/>
          <w:b/>
          <w:bCs/>
          <w:color w:val="000000" w:themeColor="text1"/>
          <w:szCs w:val="24"/>
          <w:u w:val="single"/>
        </w:rPr>
        <w:t>cības</w:t>
      </w:r>
      <w:r w:rsidRPr="00E23A83">
        <w:rPr>
          <w:rFonts w:cs="Times New Roman"/>
          <w:b/>
          <w:bCs/>
          <w:color w:val="000000" w:themeColor="text1"/>
          <w:szCs w:val="24"/>
          <w:u w:val="single"/>
        </w:rPr>
        <w:t xml:space="preserve"> </w:t>
      </w:r>
      <w:r w:rsidR="006C1317">
        <w:rPr>
          <w:rFonts w:cs="Times New Roman"/>
          <w:b/>
          <w:bCs/>
          <w:color w:val="000000" w:themeColor="text1"/>
          <w:szCs w:val="24"/>
          <w:u w:val="single"/>
        </w:rPr>
        <w:t xml:space="preserve">(t.sk. grūtnieču patoloģijas) </w:t>
      </w:r>
      <w:r w:rsidRPr="00E23A83">
        <w:rPr>
          <w:rFonts w:cs="Times New Roman"/>
          <w:b/>
          <w:bCs/>
          <w:color w:val="000000" w:themeColor="text1"/>
          <w:szCs w:val="24"/>
          <w:u w:val="single"/>
        </w:rPr>
        <w:t>un dzemdīb</w:t>
      </w:r>
      <w:r>
        <w:rPr>
          <w:rFonts w:cs="Times New Roman"/>
          <w:b/>
          <w:bCs/>
          <w:color w:val="000000" w:themeColor="text1"/>
          <w:szCs w:val="24"/>
          <w:u w:val="single"/>
        </w:rPr>
        <w:t>u profils</w:t>
      </w:r>
    </w:p>
    <w:p w14:paraId="0E9F76E7" w14:textId="39FCD773" w:rsidR="005F30BE" w:rsidRPr="005F30BE" w:rsidRDefault="006C1317" w:rsidP="005F30BE">
      <w:pPr>
        <w:jc w:val="center"/>
        <w:rPr>
          <w:rFonts w:cs="Times New Roman"/>
          <w:i/>
          <w:iCs/>
          <w:color w:val="000000" w:themeColor="text1"/>
          <w:szCs w:val="24"/>
        </w:rPr>
      </w:pPr>
      <w:r>
        <w:rPr>
          <w:rFonts w:cs="Times New Roman"/>
          <w:i/>
          <w:iCs/>
          <w:color w:val="000000" w:themeColor="text1"/>
          <w:szCs w:val="24"/>
        </w:rPr>
        <w:t xml:space="preserve">2022.gadā </w:t>
      </w:r>
      <w:r w:rsidR="005F30BE" w:rsidRPr="005F30BE">
        <w:rPr>
          <w:rFonts w:cs="Times New Roman"/>
          <w:i/>
          <w:iCs/>
          <w:color w:val="000000" w:themeColor="text1"/>
          <w:szCs w:val="24"/>
        </w:rPr>
        <w:t xml:space="preserve">izrakstīto pacienšu skaits no stacionāriem, </w:t>
      </w:r>
    </w:p>
    <w:p w14:paraId="73DD7E58" w14:textId="38CF1114" w:rsidR="00CF4FDE" w:rsidRPr="00FD0B04" w:rsidRDefault="005F30BE" w:rsidP="00FD0B04">
      <w:pPr>
        <w:jc w:val="center"/>
        <w:rPr>
          <w:rFonts w:cs="Times New Roman"/>
          <w:i/>
          <w:iCs/>
          <w:color w:val="FF0000"/>
        </w:rPr>
      </w:pPr>
      <w:r w:rsidRPr="5D767990">
        <w:rPr>
          <w:rFonts w:cs="Times New Roman"/>
          <w:i/>
          <w:iCs/>
          <w:color w:val="000000" w:themeColor="text1"/>
        </w:rPr>
        <w:t xml:space="preserve">NMPD stacionāros </w:t>
      </w:r>
      <w:r w:rsidRPr="5D767990">
        <w:rPr>
          <w:rFonts w:cs="Times New Roman"/>
          <w:i/>
          <w:iCs/>
        </w:rPr>
        <w:t xml:space="preserve">nogādāto pacienšu skaits un faktiskais vidējais gultu skaits stacionārā </w:t>
      </w:r>
    </w:p>
    <w:p w14:paraId="55D5FCA0" w14:textId="1BA9C34B" w:rsidR="00CF4FDE" w:rsidRDefault="64F2DA6D" w:rsidP="00CF4FDE">
      <w:pPr>
        <w:pStyle w:val="ListParagraph"/>
        <w:ind w:left="0" w:firstLine="0"/>
        <w:rPr>
          <w:szCs w:val="24"/>
        </w:rPr>
      </w:pPr>
      <w:r>
        <w:rPr>
          <w:noProof/>
        </w:rPr>
        <w:drawing>
          <wp:inline distT="0" distB="0" distL="0" distR="0" wp14:anchorId="0AA55E5B" wp14:editId="3647BBE9">
            <wp:extent cx="5730877" cy="3074812"/>
            <wp:effectExtent l="0" t="0" r="0" b="0"/>
            <wp:docPr id="4129561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8">
                      <a:extLst>
                        <a:ext uri="{28A0092B-C50C-407E-A947-70E740481C1C}">
                          <a14:useLocalDpi xmlns:a14="http://schemas.microsoft.com/office/drawing/2010/main" val="0"/>
                        </a:ext>
                      </a:extLst>
                    </a:blip>
                    <a:stretch>
                      <a:fillRect/>
                    </a:stretch>
                  </pic:blipFill>
                  <pic:spPr>
                    <a:xfrm>
                      <a:off x="0" y="0"/>
                      <a:ext cx="5730877" cy="3074812"/>
                    </a:xfrm>
                    <a:prstGeom prst="rect">
                      <a:avLst/>
                    </a:prstGeom>
                  </pic:spPr>
                </pic:pic>
              </a:graphicData>
            </a:graphic>
          </wp:inline>
        </w:drawing>
      </w:r>
    </w:p>
    <w:p w14:paraId="2D3F837E" w14:textId="68E733FD" w:rsidR="006C1317" w:rsidRDefault="006C1317" w:rsidP="00D90299">
      <w:pPr>
        <w:pStyle w:val="ListParagraph"/>
        <w:ind w:left="0" w:firstLine="0"/>
        <w:rPr>
          <w:rFonts w:eastAsia="Calibri" w:cs="Times New Roman"/>
          <w:szCs w:val="24"/>
        </w:rPr>
      </w:pPr>
    </w:p>
    <w:p w14:paraId="08C25C10" w14:textId="4E1A7BCC" w:rsidR="00740457" w:rsidRPr="00D76607" w:rsidRDefault="5BBEE832" w:rsidP="00A73740">
      <w:pPr>
        <w:pStyle w:val="ListParagraph"/>
        <w:spacing w:line="259" w:lineRule="auto"/>
        <w:ind w:left="0"/>
        <w:rPr>
          <w:b/>
          <w:bCs/>
        </w:rPr>
      </w:pPr>
      <w:r w:rsidRPr="4057802D">
        <w:rPr>
          <w:b/>
          <w:bCs/>
        </w:rPr>
        <w:t>Plānotās izmaiņas:</w:t>
      </w:r>
      <w:r w:rsidR="63A47D04" w:rsidRPr="4057802D">
        <w:rPr>
          <w:b/>
          <w:bCs/>
        </w:rPr>
        <w:t xml:space="preserve"> </w:t>
      </w:r>
      <w:r w:rsidR="1C33B9B0">
        <w:t>Vērtējot NMPD iespēju nogādāt dzemdētāju stundas laikā līdz tuvākai dzemdību nodaļai, lai neradītu apdraudējumu pakalpojuma pieejamībai, grūtniecības un dzemdību aprūpes profil</w:t>
      </w:r>
      <w:r w:rsidR="0B66D978">
        <w:t>u</w:t>
      </w:r>
      <w:r w:rsidR="1C33B9B0">
        <w:t xml:space="preserve"> </w:t>
      </w:r>
      <w:r w:rsidR="6B7FCB20">
        <w:t>plānot</w:t>
      </w:r>
      <w:r w:rsidR="0B66D978">
        <w:t>s</w:t>
      </w:r>
      <w:r w:rsidR="1C33B9B0">
        <w:t xml:space="preserve"> saglabāt visās slimnīcās, kur</w:t>
      </w:r>
      <w:r w:rsidR="45BA0086">
        <w:t>ās</w:t>
      </w:r>
      <w:r w:rsidR="1C33B9B0">
        <w:t xml:space="preserve"> tas tiek nodrošināts līdz šim</w:t>
      </w:r>
      <w:r w:rsidR="2AC15732">
        <w:t xml:space="preserve"> </w:t>
      </w:r>
      <w:r w:rsidR="2AC15732" w:rsidRPr="00A73740">
        <w:t>un</w:t>
      </w:r>
      <w:r w:rsidR="1C33B9B0" w:rsidRPr="00A73740">
        <w:t xml:space="preserve"> </w:t>
      </w:r>
      <w:r w:rsidR="3D80A95E" w:rsidRPr="00A73740">
        <w:t>j</w:t>
      </w:r>
      <w:r w:rsidR="7BF854BA" w:rsidRPr="00A73740">
        <w:t xml:space="preserve">āturpina darbs pie prasību precizēšanas dzemdību </w:t>
      </w:r>
      <w:r w:rsidR="7BF854BA">
        <w:t>palīdzības</w:t>
      </w:r>
      <w:r w:rsidR="7BF854BA" w:rsidRPr="00A73740">
        <w:t xml:space="preserve"> nodrošināšanai.</w:t>
      </w:r>
    </w:p>
    <w:p w14:paraId="5C0BDE1F" w14:textId="559DD95C" w:rsidR="0098751F" w:rsidRDefault="0098751F" w:rsidP="0098751F">
      <w:pPr>
        <w:ind w:firstLine="0"/>
      </w:pPr>
    </w:p>
    <w:p w14:paraId="23A8878C" w14:textId="2B108659" w:rsidR="00662383" w:rsidRPr="00662383" w:rsidRDefault="00662383" w:rsidP="00662383">
      <w:pPr>
        <w:ind w:firstLine="0"/>
        <w:rPr>
          <w:b/>
        </w:rPr>
      </w:pPr>
      <w:r w:rsidRPr="00662383">
        <w:rPr>
          <w:b/>
        </w:rPr>
        <w:t>Traumatoloģijas, ortopēdijas profils</w:t>
      </w:r>
    </w:p>
    <w:p w14:paraId="35C59C4E" w14:textId="77777777" w:rsidR="00662383" w:rsidRDefault="00662383" w:rsidP="00662383">
      <w:pPr>
        <w:ind w:firstLine="0"/>
      </w:pPr>
    </w:p>
    <w:p w14:paraId="4E553895" w14:textId="3D68BA0E" w:rsidR="0098751F" w:rsidRDefault="347ABB48" w:rsidP="00B51BAD">
      <w:pPr>
        <w:pStyle w:val="ListParagraph"/>
        <w:numPr>
          <w:ilvl w:val="0"/>
          <w:numId w:val="5"/>
        </w:numPr>
        <w:ind w:left="0" w:firstLine="0"/>
      </w:pPr>
      <w:r>
        <w:t>T</w:t>
      </w:r>
      <w:r w:rsidR="00283E80">
        <w:t>raumatoloģijas, ortopēdijas profil</w:t>
      </w:r>
      <w:r w:rsidR="681E96EB">
        <w:t>a pakalpojumu</w:t>
      </w:r>
      <w:r w:rsidR="00283E80">
        <w:t xml:space="preserve"> nodrošina V – II līmeņa stacionārās ārstniecības iestādes, SIA “Rīgas 2.slimnīca” un VSIA “Traumatoloģijas un ortopēdijas slimnīca”, kas ir V līmeņa specializētā ārstniecības iestāde. </w:t>
      </w:r>
      <w:r w:rsidR="681E96EB">
        <w:t>Tomēr atbilstoši SPKC gultu fonda datiem, SIA “Siguldas slimnīca”, SIA Krāslavas slimnīca”, SIA “</w:t>
      </w:r>
      <w:proofErr w:type="spellStart"/>
      <w:r w:rsidR="681E96EB">
        <w:t>Cēsu</w:t>
      </w:r>
      <w:proofErr w:type="spellEnd"/>
      <w:r w:rsidR="681E96EB">
        <w:t xml:space="preserve"> klīnika” un SIA</w:t>
      </w:r>
      <w:r w:rsidR="697F72D4">
        <w:t xml:space="preserve"> </w:t>
      </w:r>
      <w:r w:rsidR="681E96EB">
        <w:t xml:space="preserve">”Balvu un Gulbenes slimnīcu apvienība” ir 1-2 traumatoloģijas, ortopēdijas profila gultas, līdz ar to nav uzskatāms, ka šajās slimnīcās tiek nodrošināts traumatoloģijas, ortopēdijas profils </w:t>
      </w:r>
      <w:r w:rsidR="697F72D4">
        <w:t>atbilstoši prasībām.</w:t>
      </w:r>
    </w:p>
    <w:p w14:paraId="3668867E" w14:textId="77777777" w:rsidR="0098751F" w:rsidRDefault="0098751F" w:rsidP="0098751F">
      <w:pPr>
        <w:pStyle w:val="ListParagraph"/>
        <w:ind w:left="0" w:firstLine="0"/>
      </w:pPr>
    </w:p>
    <w:p w14:paraId="62FC6BDC" w14:textId="20EB08E8" w:rsidR="0098751F" w:rsidRDefault="00283E80" w:rsidP="00B51BAD">
      <w:pPr>
        <w:pStyle w:val="ListParagraph"/>
        <w:numPr>
          <w:ilvl w:val="0"/>
          <w:numId w:val="5"/>
        </w:numPr>
        <w:ind w:left="0" w:firstLine="0"/>
      </w:pPr>
      <w:r>
        <w:t>Traumatoloģijas, ortopēdijas profilā 2022.gadā ir ārstējušies 21</w:t>
      </w:r>
      <w:r w:rsidR="41F6DF59">
        <w:t xml:space="preserve"> </w:t>
      </w:r>
      <w:r>
        <w:t xml:space="preserve">870 pacienti, no tiem 30,1%  ir ārstējušies IV līmeņa slimnīcās un 29,0% VSIA “Traumatoloģijas un ortopēdijas slimnīca”.  Savukārt 14,1% </w:t>
      </w:r>
      <w:r w:rsidRPr="2D71B7D3">
        <w:rPr>
          <w:rFonts w:cs="Times New Roman"/>
        </w:rPr>
        <w:t xml:space="preserve">SIA “Rīgas Austrumu klīniskā universitātes slimnīca” un VSIA “Paula Stradiņa klīniskā universitātes slimnīca” un 12,1% SIA “Rīgas 2. slimnīca” un SIA “Siguldas slimnīca”. </w:t>
      </w:r>
    </w:p>
    <w:p w14:paraId="08C2B9D5" w14:textId="77777777" w:rsidR="0098751F" w:rsidRDefault="0098751F" w:rsidP="0098751F">
      <w:pPr>
        <w:pStyle w:val="ListParagraph"/>
        <w:ind w:left="0" w:firstLine="0"/>
      </w:pPr>
    </w:p>
    <w:p w14:paraId="315FCADD" w14:textId="15C5B1B4" w:rsidR="0098751F" w:rsidRDefault="00283E80" w:rsidP="00B51BAD">
      <w:pPr>
        <w:pStyle w:val="ListParagraph"/>
        <w:numPr>
          <w:ilvl w:val="0"/>
          <w:numId w:val="5"/>
        </w:numPr>
        <w:ind w:left="0" w:firstLine="0"/>
      </w:pPr>
      <w:r>
        <w:t>NMPD brigāžu palīdzība pacienta nogādāšanā uz tuvāko ārstniecības iestādi traumu gadījumā laika periodā no 2022.gada 1.jūnija līdz 2023.gada 31.maijam bija nepieciešama 41</w:t>
      </w:r>
      <w:r w:rsidR="33AA3B71">
        <w:t xml:space="preserve"> </w:t>
      </w:r>
      <w:r>
        <w:t xml:space="preserve">587 pacientam. </w:t>
      </w:r>
    </w:p>
    <w:p w14:paraId="42F659C0" w14:textId="77777777" w:rsidR="0098751F" w:rsidRDefault="0098751F" w:rsidP="0098751F">
      <w:pPr>
        <w:pStyle w:val="ListParagraph"/>
        <w:ind w:left="709" w:firstLine="0"/>
      </w:pPr>
    </w:p>
    <w:p w14:paraId="0FA54A60" w14:textId="23AF00BF" w:rsidR="00321825" w:rsidRDefault="00283E80" w:rsidP="00B51BAD">
      <w:pPr>
        <w:pStyle w:val="ListParagraph"/>
        <w:numPr>
          <w:ilvl w:val="0"/>
          <w:numId w:val="5"/>
        </w:numPr>
        <w:ind w:left="0" w:firstLine="0"/>
      </w:pPr>
      <w:r>
        <w:t>NMPD brigādes 90% gadījumu pacientus nogādāja V un IV līmeņa stacionārās ārstniecības iestādēs, kā arī specializētajās ārstniecības iestādēs - VSIA “Traumatoloģijas un ortopēdijas slimnīca”, SIA Rīgas 2.slimnīca”</w:t>
      </w:r>
      <w:r w:rsidR="5A41964D">
        <w:t xml:space="preserve"> (skat.8 attēlu)</w:t>
      </w:r>
      <w:r>
        <w:t>.</w:t>
      </w:r>
    </w:p>
    <w:p w14:paraId="53486D36" w14:textId="09DC5A81" w:rsidR="0098751F" w:rsidRDefault="006B3A10" w:rsidP="0098751F">
      <w:pPr>
        <w:pStyle w:val="ListParagraph"/>
        <w:ind w:left="0" w:firstLine="0"/>
        <w:jc w:val="right"/>
      </w:pPr>
      <w:r>
        <w:t>8</w:t>
      </w:r>
      <w:r w:rsidR="0098751F">
        <w:t>.attēls</w:t>
      </w:r>
    </w:p>
    <w:p w14:paraId="1C928DFB" w14:textId="77777777" w:rsidR="0098751F" w:rsidRPr="00713E50" w:rsidRDefault="0098751F" w:rsidP="0098751F">
      <w:pPr>
        <w:jc w:val="center"/>
        <w:rPr>
          <w:rFonts w:cs="Times New Roman"/>
          <w:b/>
          <w:bCs/>
          <w:szCs w:val="24"/>
        </w:rPr>
      </w:pPr>
      <w:r w:rsidRPr="00713E50">
        <w:rPr>
          <w:rFonts w:cs="Times New Roman"/>
          <w:b/>
          <w:bCs/>
          <w:szCs w:val="24"/>
        </w:rPr>
        <w:t>Traumatoloģijas</w:t>
      </w:r>
      <w:r>
        <w:rPr>
          <w:rFonts w:cs="Times New Roman"/>
          <w:b/>
          <w:bCs/>
          <w:szCs w:val="24"/>
        </w:rPr>
        <w:t xml:space="preserve">, ortopēdijas </w:t>
      </w:r>
      <w:r w:rsidRPr="00713E50">
        <w:rPr>
          <w:rFonts w:cs="Times New Roman"/>
          <w:b/>
          <w:bCs/>
          <w:szCs w:val="24"/>
        </w:rPr>
        <w:t xml:space="preserve"> profils</w:t>
      </w:r>
    </w:p>
    <w:p w14:paraId="3D5DA47C" w14:textId="77777777" w:rsidR="0098751F" w:rsidRPr="003A0A57" w:rsidRDefault="0098751F" w:rsidP="0098751F">
      <w:pPr>
        <w:jc w:val="center"/>
        <w:rPr>
          <w:rFonts w:cs="Times New Roman"/>
          <w:i/>
          <w:iCs/>
        </w:rPr>
      </w:pPr>
      <w:r w:rsidRPr="5FC73C18">
        <w:rPr>
          <w:rFonts w:cs="Times New Roman"/>
          <w:i/>
          <w:iCs/>
        </w:rPr>
        <w:t xml:space="preserve"> 2022.gadā izrakstīto pacientu skaits no stacionāriem, NMPD stacionāros nogādāto pacientu skaits un faktiskais vidējais gultu skaits stacionārā </w:t>
      </w:r>
    </w:p>
    <w:p w14:paraId="4C7BFBC4" w14:textId="77777777" w:rsidR="0098751F" w:rsidRDefault="5189D421" w:rsidP="37ACA3C7">
      <w:pPr>
        <w:pStyle w:val="ListParagraph"/>
        <w:ind w:left="0" w:firstLine="0"/>
        <w:jc w:val="center"/>
      </w:pPr>
      <w:r>
        <w:rPr>
          <w:noProof/>
        </w:rPr>
        <w:drawing>
          <wp:inline distT="0" distB="0" distL="0" distR="0" wp14:anchorId="119D3C7F" wp14:editId="5211B062">
            <wp:extent cx="5364760" cy="3422650"/>
            <wp:effectExtent l="0" t="0" r="7620" b="6350"/>
            <wp:docPr id="1276351453" name="Picture 1276351453" descr="A map of the ar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635145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367971" cy="3424699"/>
                    </a:xfrm>
                    <a:prstGeom prst="rect">
                      <a:avLst/>
                    </a:prstGeom>
                  </pic:spPr>
                </pic:pic>
              </a:graphicData>
            </a:graphic>
          </wp:inline>
        </w:drawing>
      </w:r>
    </w:p>
    <w:p w14:paraId="4B767C6C" w14:textId="77777777" w:rsidR="0098751F" w:rsidRDefault="0098751F" w:rsidP="0098751F">
      <w:pPr>
        <w:pStyle w:val="ListParagraph"/>
        <w:ind w:left="709" w:firstLine="0"/>
      </w:pPr>
    </w:p>
    <w:p w14:paraId="1B901C7E" w14:textId="13DD6F04" w:rsidR="0098751F" w:rsidRPr="00A96D67" w:rsidRDefault="00283E80" w:rsidP="00B51BAD">
      <w:pPr>
        <w:pStyle w:val="ListParagraph"/>
        <w:numPr>
          <w:ilvl w:val="0"/>
          <w:numId w:val="5"/>
        </w:numPr>
        <w:ind w:left="0" w:firstLine="0"/>
        <w:rPr>
          <w:rFonts w:cs="Times New Roman"/>
          <w:sz w:val="28"/>
          <w:szCs w:val="28"/>
        </w:rPr>
      </w:pPr>
      <w:r w:rsidRPr="2D71B7D3">
        <w:rPr>
          <w:rFonts w:cs="Times New Roman"/>
        </w:rPr>
        <w:t xml:space="preserve">Viskritiskākā situācija ir tieši Latgales reģionā. Pacientiem </w:t>
      </w:r>
      <w:proofErr w:type="spellStart"/>
      <w:r w:rsidRPr="2D71B7D3">
        <w:rPr>
          <w:rFonts w:cs="Times New Roman"/>
        </w:rPr>
        <w:t>traumatologa</w:t>
      </w:r>
      <w:proofErr w:type="spellEnd"/>
      <w:r w:rsidRPr="2D71B7D3">
        <w:rPr>
          <w:rFonts w:cs="Times New Roman"/>
        </w:rPr>
        <w:t>, ortopēda pakalpojums šajā reģionā gandrīz nav pieejams, salīdzinot ar citiem reģioniem, jo neviena reģionālajā slimnīcā nav spējusi piesaistīt ārstniecības personālu traumatoloģijā un ortopēdijā.</w:t>
      </w:r>
      <w:r w:rsidRPr="2D71B7D3">
        <w:rPr>
          <w:rFonts w:cs="Times New Roman"/>
          <w:sz w:val="28"/>
          <w:szCs w:val="28"/>
        </w:rPr>
        <w:t xml:space="preserve"> </w:t>
      </w:r>
      <w:r w:rsidRPr="2D71B7D3">
        <w:rPr>
          <w:rFonts w:cs="Times New Roman"/>
        </w:rPr>
        <w:t>Kā norāda NMPD, pacienti no Latgales reģiona  tiek vesti uz  Traumatoloģijas un Ortopēdijas slimnīcu vai Rīgas 2.slimnīcu. Jēkabpils gadījumā pacienti tiek pārvesti uz Madonas slimnīcu, kurai nav reģionālās slimnīcas statusa, bet ir piesaistīti jomas profesionāļi</w:t>
      </w:r>
      <w:r w:rsidRPr="2D71B7D3">
        <w:rPr>
          <w:rFonts w:cs="Times New Roman"/>
          <w:sz w:val="28"/>
          <w:szCs w:val="28"/>
        </w:rPr>
        <w:t>.</w:t>
      </w:r>
      <w:r w:rsidR="5A41964D" w:rsidRPr="2D71B7D3">
        <w:rPr>
          <w:rFonts w:cs="Times New Roman"/>
          <w:sz w:val="28"/>
          <w:szCs w:val="28"/>
        </w:rPr>
        <w:t xml:space="preserve"> </w:t>
      </w:r>
      <w:r w:rsidR="5A41964D" w:rsidRPr="2D71B7D3">
        <w:rPr>
          <w:rFonts w:cs="Times New Roman"/>
        </w:rPr>
        <w:t xml:space="preserve">Ņemot vērā SIA “Jēkabpils reģionālā slimnīca” ģeogrāfisko </w:t>
      </w:r>
      <w:r w:rsidR="43F7A596" w:rsidRPr="2D71B7D3">
        <w:rPr>
          <w:rFonts w:cs="Times New Roman"/>
        </w:rPr>
        <w:t>izvietojumu</w:t>
      </w:r>
      <w:r w:rsidR="5A41964D" w:rsidRPr="2D71B7D3">
        <w:rPr>
          <w:rFonts w:cs="Times New Roman"/>
        </w:rPr>
        <w:t>, traumatoloģijas, ortopēdijas profils šajā slimnīcā jāsaglabā.</w:t>
      </w:r>
    </w:p>
    <w:p w14:paraId="02A1DEC6" w14:textId="77777777" w:rsidR="0098751F" w:rsidRPr="00A96D67" w:rsidRDefault="0098751F" w:rsidP="0098751F">
      <w:pPr>
        <w:pStyle w:val="ListParagraph"/>
        <w:ind w:left="0" w:firstLine="0"/>
        <w:rPr>
          <w:szCs w:val="24"/>
        </w:rPr>
      </w:pPr>
    </w:p>
    <w:p w14:paraId="16EC12F8" w14:textId="7EA65E3D" w:rsidR="0098751F" w:rsidRDefault="00283E80" w:rsidP="00B51BAD">
      <w:pPr>
        <w:pStyle w:val="ListParagraph"/>
        <w:numPr>
          <w:ilvl w:val="0"/>
          <w:numId w:val="5"/>
        </w:numPr>
        <w:ind w:left="0" w:firstLine="0"/>
      </w:pPr>
      <w:r>
        <w:t>2022.gadā Latvijā bija 567 traumatoloģijas profila gultas. Ņemot vērā, ka Covid-19 pandēmijas ietekmē tika pārtraukta plānveida traumatoloģijas pakalpojumu sniegšanu, vidējā gultu noslodze traumatoloģijas profilā neatspoguļo faktiski nepieciešamo gultu skaitu traumatoloģijas profilā.</w:t>
      </w:r>
      <w:r w:rsidR="697F72D4">
        <w:t xml:space="preserve"> Izņēmums ir SIA “Jēkabpils reģionālā slimnīca”, kurā pēc SPKC gultu fonda datiem, gultu noslodze šajā profilā bija viszemākā 0,47%, no kā secināms, ka šajā slimnīcā netiek ārstēti traumatoloģijas, ortopēdijas profila pacienti.</w:t>
      </w:r>
    </w:p>
    <w:p w14:paraId="5AF40462" w14:textId="47280F1D" w:rsidR="00321825" w:rsidRDefault="00321825" w:rsidP="00321825">
      <w:pPr>
        <w:pStyle w:val="ListParagraph"/>
        <w:ind w:left="0" w:firstLine="0"/>
      </w:pPr>
    </w:p>
    <w:p w14:paraId="7FC2218F" w14:textId="43625C3F" w:rsidR="00681779" w:rsidRDefault="22A33F53" w:rsidP="37ACA3C7">
      <w:r w:rsidRPr="37ACA3C7">
        <w:rPr>
          <w:b/>
          <w:bCs/>
        </w:rPr>
        <w:t xml:space="preserve">Plānotās izmaiņas: </w:t>
      </w:r>
      <w:r w:rsidR="19D80E64">
        <w:t>traumatoloģijas, ortopēdijas profilu nodrošin</w:t>
      </w:r>
      <w:r w:rsidR="00BF5D68">
        <w:t>ās</w:t>
      </w:r>
      <w:r w:rsidR="19D80E64">
        <w:t xml:space="preserve"> V</w:t>
      </w:r>
      <w:r w:rsidR="00BF5D68">
        <w:t xml:space="preserve"> līmeņa slimnīcas, VSIA “Traumatoloģijas un ortopēdijas slimnīca”,</w:t>
      </w:r>
      <w:r w:rsidR="19D80E64">
        <w:t xml:space="preserve"> IV līmeņa slimnīca</w:t>
      </w:r>
      <w:r w:rsidR="00BF5D68">
        <w:t>s, SIA “Rīgas 2.slimnīca”, kā arī</w:t>
      </w:r>
      <w:r w:rsidR="2F2EFC00">
        <w:t xml:space="preserve"> </w:t>
      </w:r>
      <w:r w:rsidR="00BF5D68" w:rsidRPr="008F01E7">
        <w:t>Madonas novada pašvaldības</w:t>
      </w:r>
      <w:r w:rsidR="00BF5D68">
        <w:t xml:space="preserve"> SIA </w:t>
      </w:r>
      <w:r w:rsidR="19D80E64">
        <w:t>”Madonas slimnīca”</w:t>
      </w:r>
      <w:r w:rsidR="6F2D29CD">
        <w:t xml:space="preserve">, par ko tiks tālāk lemts, kad </w:t>
      </w:r>
      <w:r w:rsidR="19D80E64">
        <w:t xml:space="preserve">SIA “Jēkabpils reģionālā slimnīca”  </w:t>
      </w:r>
      <w:r w:rsidR="3D014E22">
        <w:t xml:space="preserve">spēs </w:t>
      </w:r>
      <w:r w:rsidR="19D80E64">
        <w:t>nodrošinā</w:t>
      </w:r>
      <w:r w:rsidR="2A4D8B58">
        <w:t>t</w:t>
      </w:r>
      <w:r w:rsidR="19D80E64">
        <w:t xml:space="preserve"> nepieciešamos cilvēkresursus</w:t>
      </w:r>
      <w:r w:rsidR="4F44259E">
        <w:t xml:space="preserve"> profila īstenošanai.</w:t>
      </w:r>
    </w:p>
    <w:p w14:paraId="7B8E9A62" w14:textId="77777777" w:rsidR="00DC39C4" w:rsidRDefault="00DC39C4" w:rsidP="23C493FD">
      <w:pPr>
        <w:ind w:left="349"/>
        <w:rPr>
          <w:rFonts w:eastAsia="Calibri" w:cs="Arial"/>
          <w:szCs w:val="24"/>
          <w:highlight w:val="yellow"/>
        </w:rPr>
      </w:pPr>
    </w:p>
    <w:p w14:paraId="0BB94599" w14:textId="6F61E192" w:rsidR="009D5290" w:rsidRPr="00BF5D68" w:rsidRDefault="13601621" w:rsidP="00B51BAD">
      <w:pPr>
        <w:pStyle w:val="ListParagraph"/>
        <w:numPr>
          <w:ilvl w:val="0"/>
          <w:numId w:val="5"/>
        </w:numPr>
        <w:ind w:left="0" w:firstLine="0"/>
        <w:rPr>
          <w:b/>
          <w:bCs/>
        </w:rPr>
      </w:pPr>
      <w:r w:rsidRPr="2D71B7D3">
        <w:rPr>
          <w:rFonts w:eastAsia="Calibri" w:cs="Arial"/>
          <w:b/>
          <w:bCs/>
        </w:rPr>
        <w:t>Plānoto izmaiņu k</w:t>
      </w:r>
      <w:r w:rsidR="2E635D66" w:rsidRPr="2D71B7D3">
        <w:rPr>
          <w:rFonts w:eastAsia="Calibri" w:cs="Arial"/>
          <w:b/>
          <w:bCs/>
        </w:rPr>
        <w:t>opsavilkums</w:t>
      </w:r>
      <w:r w:rsidRPr="2D71B7D3">
        <w:rPr>
          <w:rFonts w:eastAsia="Calibri" w:cs="Arial"/>
          <w:b/>
          <w:bCs/>
        </w:rPr>
        <w:t xml:space="preserve">: </w:t>
      </w:r>
    </w:p>
    <w:p w14:paraId="38C0C2F1" w14:textId="28E4C7EA" w:rsidR="009D5290" w:rsidRDefault="13601621" w:rsidP="009D5290">
      <w:pPr>
        <w:pStyle w:val="ListParagraph"/>
        <w:ind w:left="709" w:firstLine="0"/>
      </w:pPr>
      <w:r w:rsidRPr="2D71B7D3">
        <w:rPr>
          <w:rFonts w:eastAsia="Calibri" w:cs="Arial"/>
        </w:rPr>
        <w:t xml:space="preserve">[77.1] noteiktas vienotas prasības stacionāro veselības aprūpes pakalpojumu </w:t>
      </w:r>
      <w:proofErr w:type="spellStart"/>
      <w:r w:rsidRPr="2D71B7D3">
        <w:rPr>
          <w:rFonts w:eastAsia="Calibri" w:cs="Arial"/>
        </w:rPr>
        <w:t>pamatprofiliem</w:t>
      </w:r>
      <w:proofErr w:type="spellEnd"/>
      <w:r w:rsidRPr="2D71B7D3">
        <w:rPr>
          <w:rFonts w:eastAsia="Calibri" w:cs="Arial"/>
        </w:rPr>
        <w:t xml:space="preserve"> (</w:t>
      </w:r>
      <w:r>
        <w:t>t.i. internās medicīnas (kas ietver terapiju un hronisko pacientu aprūpi), ķirurģijas, ginekoloģijas, grūtniecības un dzemdību aprūpes,  pediatrijas un traumatoloģijas, ortopēdijas profiliem);</w:t>
      </w:r>
    </w:p>
    <w:p w14:paraId="39EA4FB2" w14:textId="0344D8D2" w:rsidR="009D5290" w:rsidRPr="00BF5D68" w:rsidRDefault="13601621" w:rsidP="2D71B7D3">
      <w:pPr>
        <w:pStyle w:val="ListParagraph"/>
        <w:ind w:left="709" w:firstLine="0"/>
      </w:pPr>
      <w:r>
        <w:t xml:space="preserve">[77.2]   </w:t>
      </w:r>
      <w:r w:rsidR="66D75F5C">
        <w:t xml:space="preserve"> </w:t>
      </w:r>
      <w:r>
        <w:t>internās medicīnas profils tiek saglabāts visās I-V līmeņa slimnīcās;</w:t>
      </w:r>
    </w:p>
    <w:p w14:paraId="66974D58" w14:textId="7FBA5154" w:rsidR="009D5290" w:rsidRPr="00BF5D68" w:rsidRDefault="13601621" w:rsidP="2D71B7D3">
      <w:pPr>
        <w:pStyle w:val="ListParagraph"/>
        <w:ind w:left="709" w:firstLine="0"/>
      </w:pPr>
      <w:r>
        <w:t>[77.3]  vērtējot gultu noslodzi un ķirurģisko aktivitāti, ķirurģ</w:t>
      </w:r>
      <w:r w:rsidR="60C8F00C">
        <w:t xml:space="preserve">iskā profila pacienti </w:t>
      </w:r>
      <w:r>
        <w:t xml:space="preserve">SIA “Preiļu slimnīca” turpmāk </w:t>
      </w:r>
      <w:r w:rsidR="60C8F00C">
        <w:t xml:space="preserve">tiks ārstēti </w:t>
      </w:r>
      <w:r>
        <w:t>dienas stacionārā</w:t>
      </w:r>
      <w:r w:rsidR="60C8F00C">
        <w:t>;</w:t>
      </w:r>
    </w:p>
    <w:p w14:paraId="5EE80438" w14:textId="539366F3" w:rsidR="00F06EA1" w:rsidRPr="00BF5D68" w:rsidRDefault="60C8F00C" w:rsidP="2D71B7D3">
      <w:pPr>
        <w:pStyle w:val="ListParagraph"/>
        <w:ind w:left="709" w:firstLine="0"/>
      </w:pPr>
      <w:r>
        <w:t xml:space="preserve">[77.4]    </w:t>
      </w:r>
      <w:r w:rsidR="66D75F5C">
        <w:t>pediatrijas profilu  tiek saglabāts slimnīcās, kuras šo profilu nodrošina šobrīd;</w:t>
      </w:r>
    </w:p>
    <w:p w14:paraId="558FF139" w14:textId="4A2B4136" w:rsidR="00FA67BD" w:rsidRPr="00BF5D68" w:rsidRDefault="66D75F5C" w:rsidP="2D71B7D3">
      <w:pPr>
        <w:pStyle w:val="ListParagraph"/>
        <w:ind w:left="709" w:firstLine="0"/>
      </w:pPr>
      <w:r>
        <w:t>[77.5]  ginekoloģisko profilu nodrošinās SIA “Rīgas Austrumu klīniskā universitātes slimnīca”, VSIA “</w:t>
      </w:r>
      <w:r w:rsidR="778E8692">
        <w:t>Paula Stradiņa klīniskā universitātes slimnīca</w:t>
      </w:r>
      <w:r>
        <w:t>”, SIA “Rīgas Dzemdību nams</w:t>
      </w:r>
      <w:r w:rsidR="778E8692">
        <w:t>”</w:t>
      </w:r>
      <w:r>
        <w:t xml:space="preserve">, SIA </w:t>
      </w:r>
      <w:r w:rsidR="778E8692">
        <w:t>“</w:t>
      </w:r>
      <w:r>
        <w:t>Jūrmalas slimnīca</w:t>
      </w:r>
      <w:r w:rsidR="778E8692">
        <w:t>”</w:t>
      </w:r>
      <w:r>
        <w:t xml:space="preserve">, SIA </w:t>
      </w:r>
      <w:r w:rsidR="778E8692">
        <w:t>“</w:t>
      </w:r>
      <w:r>
        <w:t xml:space="preserve">Liepājas reģionālā slimnīca”, SIA </w:t>
      </w:r>
      <w:r w:rsidR="778E8692">
        <w:t>“</w:t>
      </w:r>
      <w:r>
        <w:t>Kuldīgas slimn</w:t>
      </w:r>
      <w:r w:rsidR="778E8692">
        <w:t>īca”</w:t>
      </w:r>
      <w:r>
        <w:t xml:space="preserve">, SIA </w:t>
      </w:r>
      <w:r w:rsidR="778E8692">
        <w:t>“</w:t>
      </w:r>
      <w:proofErr w:type="spellStart"/>
      <w:r>
        <w:t>Ziemeļkurzemes</w:t>
      </w:r>
      <w:proofErr w:type="spellEnd"/>
      <w:r>
        <w:t xml:space="preserve"> reģionālā slimnīca</w:t>
      </w:r>
      <w:r w:rsidR="778E8692">
        <w:t>”</w:t>
      </w:r>
      <w:r>
        <w:t xml:space="preserve">, SIA </w:t>
      </w:r>
      <w:r w:rsidR="778E8692">
        <w:t>“</w:t>
      </w:r>
      <w:r>
        <w:t>Daugavpils reģionālā slimnīca”</w:t>
      </w:r>
      <w:r w:rsidR="778E8692">
        <w:t xml:space="preserve">, </w:t>
      </w:r>
      <w:r>
        <w:t xml:space="preserve"> SIA</w:t>
      </w:r>
      <w:r w:rsidR="778E8692">
        <w:t xml:space="preserve"> “</w:t>
      </w:r>
      <w:r>
        <w:t>Rēzeknes slimnīca</w:t>
      </w:r>
      <w:r w:rsidR="778E8692">
        <w:t>”,</w:t>
      </w:r>
      <w:r>
        <w:t xml:space="preserve"> SIA </w:t>
      </w:r>
      <w:r w:rsidR="778E8692">
        <w:t>“Vidzemes</w:t>
      </w:r>
      <w:r>
        <w:t xml:space="preserve"> slimnīca</w:t>
      </w:r>
      <w:r w:rsidR="778E8692">
        <w:t>”</w:t>
      </w:r>
      <w:r>
        <w:t xml:space="preserve">, </w:t>
      </w:r>
      <w:r w:rsidR="778E8692">
        <w:t xml:space="preserve">Madonas novada pašvaldības </w:t>
      </w:r>
      <w:r>
        <w:t xml:space="preserve">SIA “Madonas slimnīca”, SIA </w:t>
      </w:r>
      <w:r w:rsidR="778E8692">
        <w:t>“</w:t>
      </w:r>
      <w:r>
        <w:t>Ogres rajona slimnīca</w:t>
      </w:r>
      <w:r w:rsidR="778E8692">
        <w:t>”</w:t>
      </w:r>
      <w:r>
        <w:t xml:space="preserve">, </w:t>
      </w:r>
      <w:r w:rsidR="778E8692">
        <w:t>SIA “</w:t>
      </w:r>
      <w:r>
        <w:t>Jelgavas pilsētas slimnīca</w:t>
      </w:r>
      <w:r w:rsidR="778E8692">
        <w:t>”</w:t>
      </w:r>
      <w:r>
        <w:t xml:space="preserve">, </w:t>
      </w:r>
      <w:r w:rsidR="778E8692">
        <w:t>SIA “</w:t>
      </w:r>
      <w:r>
        <w:t>Jēkabpils reģionālā slimnīca</w:t>
      </w:r>
      <w:r w:rsidR="778E8692">
        <w:t>”</w:t>
      </w:r>
      <w:r>
        <w:t xml:space="preserve">. Savukārt </w:t>
      </w:r>
      <w:r w:rsidR="778E8692">
        <w:t>SIA “</w:t>
      </w:r>
      <w:r>
        <w:t>Preiļu slimnīcā</w:t>
      </w:r>
      <w:r w:rsidR="778E8692">
        <w:t>”, SIA</w:t>
      </w:r>
      <w:r>
        <w:t xml:space="preserve"> </w:t>
      </w:r>
      <w:r w:rsidR="778E8692">
        <w:t xml:space="preserve">“Alūksnes slimnīca”, SIA “Balvu un Gulbenes slimnīcu apvienība” </w:t>
      </w:r>
      <w:r>
        <w:t xml:space="preserve">turpmāk </w:t>
      </w:r>
      <w:r w:rsidR="778E8692">
        <w:t>ginekoloģijas profila</w:t>
      </w:r>
      <w:r>
        <w:t xml:space="preserve"> pacient</w:t>
      </w:r>
      <w:r w:rsidR="778E8692">
        <w:t>es</w:t>
      </w:r>
      <w:r>
        <w:t xml:space="preserve"> ārstēs dienas stacionārā</w:t>
      </w:r>
      <w:r w:rsidR="778E8692">
        <w:t>;</w:t>
      </w:r>
    </w:p>
    <w:p w14:paraId="3A6CADE8" w14:textId="6502C390" w:rsidR="008F01E7" w:rsidRPr="00BF5D68" w:rsidRDefault="0B66D978" w:rsidP="2D71B7D3">
      <w:pPr>
        <w:pStyle w:val="ListParagraph"/>
        <w:ind w:left="709" w:firstLine="0"/>
      </w:pPr>
      <w:r>
        <w:t>[77.6]   grūtniecības un dzemdību aprūpes profils plānots saglabāt slimnīcās, kuras šo profilu nodrošina šobrīd</w:t>
      </w:r>
      <w:r w:rsidR="5081C7CB">
        <w:t>;</w:t>
      </w:r>
    </w:p>
    <w:p w14:paraId="602A1642" w14:textId="0F0D1963" w:rsidR="23C493FD" w:rsidRPr="00BF5D68" w:rsidRDefault="49A54273" w:rsidP="00BF5D68">
      <w:pPr>
        <w:pStyle w:val="ListParagraph"/>
        <w:ind w:left="709" w:firstLine="0"/>
      </w:pPr>
      <w:r>
        <w:t>[77.7]  traumatoloģijas, ortopēdijas profilu nodrošinās V līmeņa slimnīcas, VSIA “Traumatoloģijas un ortopēdijas slimnīca”, IV līmeņa slimnīcas un SIA “Rīgas 2.slimnīca”.</w:t>
      </w:r>
      <w:r w:rsidR="0AEF6899">
        <w:t xml:space="preserve"> Slimnīcas, kas nodrošināja traumatoloģijas profilu līdz šim, turpmāk traumatoloģijas</w:t>
      </w:r>
      <w:r w:rsidR="4F4EC566">
        <w:t>,</w:t>
      </w:r>
      <w:r w:rsidR="244A40ED">
        <w:t xml:space="preserve"> </w:t>
      </w:r>
      <w:r w:rsidR="4F4EC566">
        <w:t>ortopēdijas</w:t>
      </w:r>
      <w:r w:rsidR="0AEF6899">
        <w:t xml:space="preserve"> pakalpojumu sniegs dienas stacionārā vai plānveida īslai</w:t>
      </w:r>
      <w:r w:rsidR="4F4EC566">
        <w:t>c</w:t>
      </w:r>
      <w:r w:rsidR="0AEF6899">
        <w:t>īgās ķirurģijas programmas ietvaros</w:t>
      </w:r>
      <w:r w:rsidR="19D2F321">
        <w:t>;</w:t>
      </w:r>
    </w:p>
    <w:p w14:paraId="146414E6" w14:textId="190D55E5" w:rsidR="042CE15B" w:rsidRDefault="042CE15B" w:rsidP="00A73740">
      <w:pPr>
        <w:pStyle w:val="ListParagraph"/>
        <w:spacing w:line="259" w:lineRule="auto"/>
        <w:ind w:left="709" w:firstLine="0"/>
      </w:pPr>
      <w:r>
        <w:t xml:space="preserve">[77.8] </w:t>
      </w:r>
      <w:r w:rsidR="664FFFB4">
        <w:t>s</w:t>
      </w:r>
      <w:r w:rsidR="1ECCD383">
        <w:t xml:space="preserve">tiprinot </w:t>
      </w:r>
      <w:r w:rsidR="5E317568">
        <w:t>NMPUN</w:t>
      </w:r>
      <w:r w:rsidR="1ECCD383">
        <w:t xml:space="preserve"> katrā slimnīcu līmenī</w:t>
      </w:r>
      <w:r w:rsidR="644314E0">
        <w:t>,</w:t>
      </w:r>
      <w:r w:rsidR="1ECCD383">
        <w:t xml:space="preserve"> ir noteikti nepieciešamie</w:t>
      </w:r>
      <w:r>
        <w:t xml:space="preserve"> speciālisti </w:t>
      </w:r>
      <w:r w:rsidR="16488FFF">
        <w:t xml:space="preserve">neatliekamās medicīnas un pacientu uzņemšanas nodaļās un </w:t>
      </w:r>
      <w:r w:rsidR="426F2C7F">
        <w:t>dežūrārsti</w:t>
      </w:r>
      <w:r w:rsidR="3FD25DDF">
        <w:t xml:space="preserve"> slimnīcās</w:t>
      </w:r>
      <w:r w:rsidR="5843381E">
        <w:t>.</w:t>
      </w:r>
      <w:r w:rsidR="426F2C7F">
        <w:t xml:space="preserve"> </w:t>
      </w:r>
      <w:r w:rsidR="6585DBE2">
        <w:t>Kopsavilkums par n</w:t>
      </w:r>
      <w:r w:rsidR="6D95A264">
        <w:t>epieciešam</w:t>
      </w:r>
      <w:r w:rsidR="411526AC">
        <w:t>aj</w:t>
      </w:r>
      <w:r w:rsidR="17E4C947">
        <w:t>ie</w:t>
      </w:r>
      <w:r w:rsidR="07DE558D">
        <w:t xml:space="preserve">m </w:t>
      </w:r>
      <w:r w:rsidR="6D95A264">
        <w:t>speciālist</w:t>
      </w:r>
      <w:r w:rsidR="5D7B53B0">
        <w:t>i</w:t>
      </w:r>
      <w:r w:rsidR="0EF0DAA7">
        <w:t>em</w:t>
      </w:r>
      <w:r w:rsidR="6D95A264">
        <w:t xml:space="preserve"> neatliekamās palīdzības nodrošināšanai</w:t>
      </w:r>
      <w:r w:rsidR="16488FFF">
        <w:t xml:space="preserve"> </w:t>
      </w:r>
      <w:r w:rsidR="3A3C27F9">
        <w:t xml:space="preserve">atbilstoši slimnīcu līmenim </w:t>
      </w:r>
      <w:r w:rsidR="16488FFF">
        <w:t xml:space="preserve">atspoguļoti </w:t>
      </w:r>
      <w:r w:rsidR="7E63A884">
        <w:t>1.tabulā.</w:t>
      </w:r>
    </w:p>
    <w:p w14:paraId="249DF245" w14:textId="455F9C7F" w:rsidR="769CEB2F" w:rsidRDefault="769CEB2F" w:rsidP="00A73740">
      <w:pPr>
        <w:pStyle w:val="ListParagraph"/>
        <w:numPr>
          <w:ilvl w:val="1"/>
          <w:numId w:val="1"/>
        </w:numPr>
        <w:jc w:val="right"/>
      </w:pPr>
      <w:r>
        <w:t>Tabula.</w:t>
      </w:r>
    </w:p>
    <w:p w14:paraId="78504E62" w14:textId="7AFF7F8F" w:rsidR="3235CF24" w:rsidRDefault="3235CF24" w:rsidP="00A73740">
      <w:pPr>
        <w:ind w:left="349"/>
        <w:jc w:val="center"/>
        <w:rPr>
          <w:rFonts w:eastAsia="Calibri" w:cs="Arial"/>
          <w:b/>
          <w:bCs/>
          <w:szCs w:val="24"/>
        </w:rPr>
      </w:pPr>
      <w:proofErr w:type="spellStart"/>
      <w:r w:rsidRPr="00A73740">
        <w:rPr>
          <w:rFonts w:eastAsia="Calibri" w:cs="Arial"/>
          <w:b/>
          <w:bCs/>
          <w:szCs w:val="24"/>
        </w:rPr>
        <w:t>Pamatprofilos</w:t>
      </w:r>
      <w:proofErr w:type="spellEnd"/>
      <w:r w:rsidRPr="00A73740">
        <w:rPr>
          <w:rFonts w:eastAsia="Calibri" w:cs="Arial"/>
          <w:b/>
          <w:bCs/>
          <w:szCs w:val="24"/>
        </w:rPr>
        <w:t xml:space="preserve"> nodrošināmie speciālisti</w:t>
      </w:r>
    </w:p>
    <w:tbl>
      <w:tblPr>
        <w:tblStyle w:val="TableGrid"/>
        <w:tblW w:w="0" w:type="auto"/>
        <w:tblLayout w:type="fixed"/>
        <w:tblLook w:val="04A0" w:firstRow="1" w:lastRow="0" w:firstColumn="1" w:lastColumn="0" w:noHBand="0" w:noVBand="1"/>
      </w:tblPr>
      <w:tblGrid>
        <w:gridCol w:w="1558"/>
        <w:gridCol w:w="1020"/>
        <w:gridCol w:w="1095"/>
        <w:gridCol w:w="1440"/>
        <w:gridCol w:w="2115"/>
        <w:gridCol w:w="2118"/>
      </w:tblGrid>
      <w:tr w:rsidR="4057802D" w14:paraId="00014B24" w14:textId="77777777" w:rsidTr="4057802D">
        <w:trPr>
          <w:trHeight w:val="300"/>
        </w:trPr>
        <w:tc>
          <w:tcPr>
            <w:tcW w:w="1558"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62FF393A" w14:textId="7295161F" w:rsidR="4057802D" w:rsidRDefault="4057802D" w:rsidP="4057802D">
            <w:pPr>
              <w:ind w:firstLine="0"/>
              <w:jc w:val="center"/>
              <w:rPr>
                <w:rFonts w:eastAsia="Times New Roman" w:cs="Times New Roman"/>
                <w:b/>
                <w:bCs/>
                <w:color w:val="000000" w:themeColor="text1"/>
                <w:sz w:val="19"/>
                <w:szCs w:val="19"/>
              </w:rPr>
            </w:pPr>
            <w:r w:rsidRPr="4057802D">
              <w:rPr>
                <w:rFonts w:eastAsia="Times New Roman" w:cs="Times New Roman"/>
                <w:b/>
                <w:bCs/>
                <w:color w:val="000000" w:themeColor="text1"/>
                <w:sz w:val="19"/>
                <w:szCs w:val="19"/>
              </w:rPr>
              <w:t xml:space="preserve">Speciālisti </w:t>
            </w:r>
            <w:proofErr w:type="spellStart"/>
            <w:r w:rsidRPr="4057802D">
              <w:rPr>
                <w:rFonts w:eastAsia="Times New Roman" w:cs="Times New Roman"/>
                <w:b/>
                <w:bCs/>
                <w:color w:val="000000" w:themeColor="text1"/>
                <w:sz w:val="19"/>
                <w:szCs w:val="19"/>
              </w:rPr>
              <w:t>pamatprofilos</w:t>
            </w:r>
            <w:proofErr w:type="spellEnd"/>
          </w:p>
        </w:tc>
        <w:tc>
          <w:tcPr>
            <w:tcW w:w="1020"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35983C86" w14:textId="3D0AFBD8" w:rsidR="4057802D" w:rsidRDefault="4057802D" w:rsidP="4057802D">
            <w:pPr>
              <w:ind w:firstLine="0"/>
              <w:jc w:val="center"/>
              <w:rPr>
                <w:rFonts w:eastAsia="Times New Roman" w:cs="Times New Roman"/>
                <w:b/>
                <w:bCs/>
                <w:color w:val="000000" w:themeColor="text1"/>
                <w:sz w:val="19"/>
                <w:szCs w:val="19"/>
              </w:rPr>
            </w:pPr>
            <w:r w:rsidRPr="4057802D">
              <w:rPr>
                <w:rFonts w:eastAsia="Times New Roman" w:cs="Times New Roman"/>
                <w:b/>
                <w:bCs/>
                <w:color w:val="000000" w:themeColor="text1"/>
                <w:sz w:val="19"/>
                <w:szCs w:val="19"/>
              </w:rPr>
              <w:t>I līmenis</w:t>
            </w:r>
          </w:p>
        </w:tc>
        <w:tc>
          <w:tcPr>
            <w:tcW w:w="1095"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149D6350" w14:textId="18127848" w:rsidR="4057802D" w:rsidRDefault="4057802D" w:rsidP="4057802D">
            <w:pPr>
              <w:ind w:firstLine="0"/>
              <w:jc w:val="center"/>
              <w:rPr>
                <w:rFonts w:eastAsia="Times New Roman" w:cs="Times New Roman"/>
                <w:b/>
                <w:bCs/>
                <w:color w:val="000000" w:themeColor="text1"/>
                <w:sz w:val="19"/>
                <w:szCs w:val="19"/>
              </w:rPr>
            </w:pPr>
            <w:r w:rsidRPr="4057802D">
              <w:rPr>
                <w:rFonts w:eastAsia="Times New Roman" w:cs="Times New Roman"/>
                <w:b/>
                <w:bCs/>
                <w:color w:val="000000" w:themeColor="text1"/>
                <w:sz w:val="19"/>
                <w:szCs w:val="19"/>
              </w:rPr>
              <w:t>II līmenis</w:t>
            </w:r>
          </w:p>
        </w:tc>
        <w:tc>
          <w:tcPr>
            <w:tcW w:w="1440"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7D63E9DE" w14:textId="60E0F6D5" w:rsidR="4057802D" w:rsidRDefault="4057802D" w:rsidP="4057802D">
            <w:pPr>
              <w:ind w:firstLine="0"/>
              <w:jc w:val="center"/>
              <w:rPr>
                <w:rFonts w:eastAsia="Times New Roman" w:cs="Times New Roman"/>
                <w:b/>
                <w:bCs/>
                <w:color w:val="000000" w:themeColor="text1"/>
                <w:sz w:val="19"/>
                <w:szCs w:val="19"/>
              </w:rPr>
            </w:pPr>
            <w:r w:rsidRPr="4057802D">
              <w:rPr>
                <w:rFonts w:eastAsia="Times New Roman" w:cs="Times New Roman"/>
                <w:b/>
                <w:bCs/>
                <w:color w:val="000000" w:themeColor="text1"/>
                <w:sz w:val="19"/>
                <w:szCs w:val="19"/>
              </w:rPr>
              <w:t>III līmenis</w:t>
            </w:r>
          </w:p>
        </w:tc>
        <w:tc>
          <w:tcPr>
            <w:tcW w:w="2115"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4EF1C038" w14:textId="073B91F9" w:rsidR="4057802D" w:rsidRDefault="4057802D" w:rsidP="4057802D">
            <w:pPr>
              <w:ind w:firstLine="0"/>
              <w:jc w:val="center"/>
              <w:rPr>
                <w:rFonts w:eastAsia="Times New Roman" w:cs="Times New Roman"/>
                <w:b/>
                <w:bCs/>
                <w:color w:val="000000" w:themeColor="text1"/>
                <w:sz w:val="19"/>
                <w:szCs w:val="19"/>
              </w:rPr>
            </w:pPr>
            <w:r w:rsidRPr="4057802D">
              <w:rPr>
                <w:rFonts w:eastAsia="Times New Roman" w:cs="Times New Roman"/>
                <w:b/>
                <w:bCs/>
                <w:color w:val="000000" w:themeColor="text1"/>
                <w:sz w:val="19"/>
                <w:szCs w:val="19"/>
              </w:rPr>
              <w:t>IV līmenis</w:t>
            </w:r>
          </w:p>
        </w:tc>
        <w:tc>
          <w:tcPr>
            <w:tcW w:w="2118"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573643A1" w14:textId="6DA637ED" w:rsidR="4057802D" w:rsidRDefault="4057802D" w:rsidP="4057802D">
            <w:pPr>
              <w:ind w:firstLine="0"/>
              <w:jc w:val="center"/>
              <w:rPr>
                <w:rFonts w:eastAsia="Times New Roman" w:cs="Times New Roman"/>
                <w:b/>
                <w:bCs/>
                <w:color w:val="000000" w:themeColor="text1"/>
                <w:sz w:val="19"/>
                <w:szCs w:val="19"/>
              </w:rPr>
            </w:pPr>
            <w:r w:rsidRPr="4057802D">
              <w:rPr>
                <w:rFonts w:eastAsia="Times New Roman" w:cs="Times New Roman"/>
                <w:b/>
                <w:bCs/>
                <w:color w:val="000000" w:themeColor="text1"/>
                <w:sz w:val="19"/>
                <w:szCs w:val="19"/>
              </w:rPr>
              <w:t>V līmenis</w:t>
            </w:r>
          </w:p>
        </w:tc>
      </w:tr>
      <w:tr w:rsidR="4057802D" w14:paraId="3BD00CCA" w14:textId="77777777" w:rsidTr="4057802D">
        <w:trPr>
          <w:trHeight w:val="300"/>
        </w:trPr>
        <w:tc>
          <w:tcPr>
            <w:tcW w:w="1558" w:type="dxa"/>
            <w:tcBorders>
              <w:top w:val="single" w:sz="8" w:space="0" w:color="auto"/>
              <w:left w:val="single" w:sz="8" w:space="0" w:color="auto"/>
              <w:bottom w:val="single" w:sz="8" w:space="0" w:color="auto"/>
              <w:right w:val="single" w:sz="8" w:space="0" w:color="auto"/>
            </w:tcBorders>
            <w:tcMar>
              <w:left w:w="108" w:type="dxa"/>
              <w:right w:w="108" w:type="dxa"/>
            </w:tcMar>
          </w:tcPr>
          <w:p w14:paraId="08113CA3" w14:textId="1FA069CB" w:rsidR="4057802D" w:rsidRDefault="4057802D" w:rsidP="4057802D">
            <w:pPr>
              <w:ind w:firstLine="0"/>
              <w:rPr>
                <w:rFonts w:eastAsia="Times New Roman" w:cs="Times New Roman"/>
                <w:sz w:val="19"/>
                <w:szCs w:val="19"/>
              </w:rPr>
            </w:pPr>
            <w:proofErr w:type="spellStart"/>
            <w:r w:rsidRPr="4057802D">
              <w:rPr>
                <w:rFonts w:eastAsia="Times New Roman" w:cs="Times New Roman"/>
                <w:sz w:val="19"/>
                <w:szCs w:val="19"/>
              </w:rPr>
              <w:t>Internists</w:t>
            </w:r>
            <w:proofErr w:type="spellEnd"/>
          </w:p>
        </w:tc>
        <w:tc>
          <w:tcPr>
            <w:tcW w:w="1020" w:type="dxa"/>
            <w:tcBorders>
              <w:top w:val="single" w:sz="8" w:space="0" w:color="auto"/>
              <w:left w:val="single" w:sz="8" w:space="0" w:color="auto"/>
              <w:bottom w:val="single" w:sz="8" w:space="0" w:color="auto"/>
              <w:right w:val="single" w:sz="8" w:space="0" w:color="auto"/>
            </w:tcBorders>
            <w:tcMar>
              <w:left w:w="108" w:type="dxa"/>
              <w:right w:w="108" w:type="dxa"/>
            </w:tcMar>
          </w:tcPr>
          <w:p w14:paraId="52B47AA4" w14:textId="16B18A73" w:rsidR="4057802D" w:rsidRDefault="4057802D" w:rsidP="00A73740">
            <w:pPr>
              <w:ind w:hanging="90"/>
              <w:jc w:val="center"/>
            </w:pPr>
            <w:r w:rsidRPr="4057802D">
              <w:rPr>
                <w:rFonts w:eastAsia="Times New Roman" w:cs="Times New Roman"/>
                <w:sz w:val="19"/>
                <w:szCs w:val="19"/>
              </w:rPr>
              <w:t>NMPUN</w:t>
            </w:r>
          </w:p>
        </w:tc>
        <w:tc>
          <w:tcPr>
            <w:tcW w:w="1095" w:type="dxa"/>
            <w:tcBorders>
              <w:top w:val="single" w:sz="8" w:space="0" w:color="auto"/>
              <w:left w:val="single" w:sz="8" w:space="0" w:color="auto"/>
              <w:bottom w:val="single" w:sz="8" w:space="0" w:color="auto"/>
              <w:right w:val="single" w:sz="8" w:space="0" w:color="auto"/>
            </w:tcBorders>
            <w:tcMar>
              <w:left w:w="108" w:type="dxa"/>
              <w:right w:w="108" w:type="dxa"/>
            </w:tcMar>
          </w:tcPr>
          <w:p w14:paraId="7EA22995" w14:textId="6138C7DD" w:rsidR="4057802D" w:rsidRDefault="4057802D" w:rsidP="4057802D">
            <w:pPr>
              <w:ind w:firstLine="0"/>
            </w:pPr>
            <w:r w:rsidRPr="4057802D">
              <w:rPr>
                <w:rFonts w:eastAsia="Times New Roman" w:cs="Times New Roman"/>
                <w:sz w:val="19"/>
                <w:szCs w:val="19"/>
              </w:rPr>
              <w:t>NMPUN</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tcPr>
          <w:p w14:paraId="46014DCB" w14:textId="6A126224" w:rsidR="4057802D" w:rsidRDefault="4057802D" w:rsidP="4057802D">
            <w:pPr>
              <w:ind w:firstLine="0"/>
            </w:pPr>
            <w:r w:rsidRPr="4057802D">
              <w:rPr>
                <w:rFonts w:eastAsia="Times New Roman" w:cs="Times New Roman"/>
                <w:sz w:val="19"/>
                <w:szCs w:val="19"/>
              </w:rPr>
              <w:t>NMPUN</w:t>
            </w:r>
          </w:p>
        </w:tc>
        <w:tc>
          <w:tcPr>
            <w:tcW w:w="2115" w:type="dxa"/>
            <w:tcBorders>
              <w:top w:val="single" w:sz="8" w:space="0" w:color="auto"/>
              <w:left w:val="single" w:sz="8" w:space="0" w:color="auto"/>
              <w:bottom w:val="single" w:sz="8" w:space="0" w:color="auto"/>
              <w:right w:val="single" w:sz="8" w:space="0" w:color="auto"/>
            </w:tcBorders>
            <w:tcMar>
              <w:left w:w="108" w:type="dxa"/>
              <w:right w:w="108" w:type="dxa"/>
            </w:tcMar>
          </w:tcPr>
          <w:p w14:paraId="4AB18A9B" w14:textId="2D3B0D66" w:rsidR="4057802D" w:rsidRDefault="4057802D" w:rsidP="4057802D">
            <w:pPr>
              <w:ind w:firstLine="0"/>
              <w:rPr>
                <w:rFonts w:eastAsia="Times New Roman" w:cs="Times New Roman"/>
                <w:sz w:val="19"/>
                <w:szCs w:val="19"/>
              </w:rPr>
            </w:pPr>
            <w:proofErr w:type="spellStart"/>
            <w:r w:rsidRPr="4057802D">
              <w:rPr>
                <w:rFonts w:eastAsia="Times New Roman" w:cs="Times New Roman"/>
                <w:sz w:val="19"/>
                <w:szCs w:val="19"/>
              </w:rPr>
              <w:t>NMPUN+Dežūrārsts</w:t>
            </w:r>
            <w:proofErr w:type="spellEnd"/>
          </w:p>
        </w:tc>
        <w:tc>
          <w:tcPr>
            <w:tcW w:w="2118" w:type="dxa"/>
            <w:tcBorders>
              <w:top w:val="single" w:sz="8" w:space="0" w:color="auto"/>
              <w:left w:val="single" w:sz="8" w:space="0" w:color="auto"/>
              <w:bottom w:val="single" w:sz="8" w:space="0" w:color="auto"/>
              <w:right w:val="single" w:sz="8" w:space="0" w:color="auto"/>
            </w:tcBorders>
            <w:tcMar>
              <w:left w:w="108" w:type="dxa"/>
              <w:right w:w="108" w:type="dxa"/>
            </w:tcMar>
          </w:tcPr>
          <w:p w14:paraId="1F408ECE" w14:textId="28244092" w:rsidR="4057802D" w:rsidRDefault="4057802D" w:rsidP="4057802D">
            <w:pPr>
              <w:ind w:firstLine="0"/>
            </w:pPr>
            <w:r w:rsidRPr="4057802D">
              <w:rPr>
                <w:rFonts w:eastAsia="Times New Roman" w:cs="Times New Roman"/>
                <w:sz w:val="19"/>
                <w:szCs w:val="19"/>
              </w:rPr>
              <w:t>NMPUN+ Dežūrārsts</w:t>
            </w:r>
          </w:p>
        </w:tc>
      </w:tr>
      <w:tr w:rsidR="4057802D" w14:paraId="0B578461" w14:textId="77777777" w:rsidTr="4057802D">
        <w:trPr>
          <w:trHeight w:val="300"/>
        </w:trPr>
        <w:tc>
          <w:tcPr>
            <w:tcW w:w="1558" w:type="dxa"/>
            <w:tcBorders>
              <w:top w:val="single" w:sz="8" w:space="0" w:color="auto"/>
              <w:left w:val="single" w:sz="8" w:space="0" w:color="auto"/>
              <w:bottom w:val="single" w:sz="8" w:space="0" w:color="auto"/>
              <w:right w:val="single" w:sz="8" w:space="0" w:color="auto"/>
            </w:tcBorders>
            <w:tcMar>
              <w:left w:w="108" w:type="dxa"/>
              <w:right w:w="108" w:type="dxa"/>
            </w:tcMar>
          </w:tcPr>
          <w:p w14:paraId="3EE3EF7E" w14:textId="6FDBFA1E" w:rsidR="4057802D" w:rsidRDefault="4057802D" w:rsidP="4057802D">
            <w:pPr>
              <w:ind w:firstLine="0"/>
            </w:pPr>
            <w:r w:rsidRPr="4057802D">
              <w:rPr>
                <w:rFonts w:eastAsia="Times New Roman" w:cs="Times New Roman"/>
                <w:sz w:val="19"/>
                <w:szCs w:val="19"/>
              </w:rPr>
              <w:t>Ķirurgs</w:t>
            </w:r>
          </w:p>
        </w:tc>
        <w:tc>
          <w:tcPr>
            <w:tcW w:w="1020" w:type="dxa"/>
            <w:tcBorders>
              <w:top w:val="single" w:sz="8" w:space="0" w:color="auto"/>
              <w:left w:val="single" w:sz="8" w:space="0" w:color="auto"/>
              <w:bottom w:val="single" w:sz="8" w:space="0" w:color="auto"/>
              <w:right w:val="single" w:sz="8" w:space="0" w:color="auto"/>
            </w:tcBorders>
            <w:tcMar>
              <w:left w:w="108" w:type="dxa"/>
              <w:right w:w="108" w:type="dxa"/>
            </w:tcMar>
          </w:tcPr>
          <w:p w14:paraId="48591B3E" w14:textId="3C4288E3" w:rsidR="4057802D" w:rsidRDefault="4057802D" w:rsidP="00A73740">
            <w:pPr>
              <w:ind w:hanging="90"/>
              <w:jc w:val="center"/>
            </w:pPr>
            <w:r w:rsidRPr="4057802D">
              <w:rPr>
                <w:rFonts w:eastAsia="Times New Roman" w:cs="Times New Roman"/>
                <w:sz w:val="19"/>
                <w:szCs w:val="19"/>
              </w:rPr>
              <w:t>NMPUN (12h)</w:t>
            </w:r>
          </w:p>
        </w:tc>
        <w:tc>
          <w:tcPr>
            <w:tcW w:w="1095" w:type="dxa"/>
            <w:tcBorders>
              <w:top w:val="single" w:sz="8" w:space="0" w:color="auto"/>
              <w:left w:val="single" w:sz="8" w:space="0" w:color="auto"/>
              <w:bottom w:val="single" w:sz="8" w:space="0" w:color="auto"/>
              <w:right w:val="single" w:sz="8" w:space="0" w:color="auto"/>
            </w:tcBorders>
            <w:tcMar>
              <w:left w:w="108" w:type="dxa"/>
              <w:right w:w="108" w:type="dxa"/>
            </w:tcMar>
          </w:tcPr>
          <w:p w14:paraId="507B1E38" w14:textId="06F28D76" w:rsidR="4057802D" w:rsidRDefault="4057802D" w:rsidP="4057802D">
            <w:pPr>
              <w:ind w:firstLine="0"/>
            </w:pPr>
            <w:r w:rsidRPr="4057802D">
              <w:rPr>
                <w:rFonts w:eastAsia="Times New Roman" w:cs="Times New Roman"/>
                <w:sz w:val="19"/>
                <w:szCs w:val="19"/>
              </w:rPr>
              <w:t>NMPUN</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tcPr>
          <w:p w14:paraId="26BD32CC" w14:textId="6927BF33" w:rsidR="4057802D" w:rsidRDefault="4057802D" w:rsidP="4057802D">
            <w:pPr>
              <w:ind w:firstLine="0"/>
            </w:pPr>
            <w:r w:rsidRPr="4057802D">
              <w:rPr>
                <w:rFonts w:eastAsia="Times New Roman" w:cs="Times New Roman"/>
                <w:sz w:val="19"/>
                <w:szCs w:val="19"/>
              </w:rPr>
              <w:t>NMPUN</w:t>
            </w:r>
          </w:p>
        </w:tc>
        <w:tc>
          <w:tcPr>
            <w:tcW w:w="2115" w:type="dxa"/>
            <w:tcBorders>
              <w:top w:val="single" w:sz="8" w:space="0" w:color="auto"/>
              <w:left w:val="single" w:sz="8" w:space="0" w:color="auto"/>
              <w:bottom w:val="single" w:sz="8" w:space="0" w:color="auto"/>
              <w:right w:val="single" w:sz="8" w:space="0" w:color="auto"/>
            </w:tcBorders>
            <w:tcMar>
              <w:left w:w="108" w:type="dxa"/>
              <w:right w:w="108" w:type="dxa"/>
            </w:tcMar>
          </w:tcPr>
          <w:p w14:paraId="7183DE10" w14:textId="02006EC4" w:rsidR="4057802D" w:rsidRDefault="4057802D" w:rsidP="4057802D">
            <w:pPr>
              <w:ind w:firstLine="0"/>
            </w:pPr>
            <w:r w:rsidRPr="4057802D">
              <w:rPr>
                <w:rFonts w:eastAsia="Times New Roman" w:cs="Times New Roman"/>
                <w:sz w:val="19"/>
                <w:szCs w:val="19"/>
              </w:rPr>
              <w:t>NMPUN+ Dežūrārsts</w:t>
            </w:r>
          </w:p>
        </w:tc>
        <w:tc>
          <w:tcPr>
            <w:tcW w:w="2118" w:type="dxa"/>
            <w:tcBorders>
              <w:top w:val="single" w:sz="8" w:space="0" w:color="auto"/>
              <w:left w:val="single" w:sz="8" w:space="0" w:color="auto"/>
              <w:bottom w:val="single" w:sz="8" w:space="0" w:color="auto"/>
              <w:right w:val="single" w:sz="8" w:space="0" w:color="auto"/>
            </w:tcBorders>
            <w:tcMar>
              <w:left w:w="108" w:type="dxa"/>
              <w:right w:w="108" w:type="dxa"/>
            </w:tcMar>
          </w:tcPr>
          <w:p w14:paraId="300E3175" w14:textId="146DD1F8" w:rsidR="4057802D" w:rsidRDefault="4057802D" w:rsidP="4057802D">
            <w:pPr>
              <w:ind w:firstLine="0"/>
            </w:pPr>
            <w:r w:rsidRPr="4057802D">
              <w:rPr>
                <w:rFonts w:eastAsia="Times New Roman" w:cs="Times New Roman"/>
                <w:sz w:val="19"/>
                <w:szCs w:val="19"/>
              </w:rPr>
              <w:t>NMPUN+ Dežūrārsts</w:t>
            </w:r>
          </w:p>
        </w:tc>
      </w:tr>
      <w:tr w:rsidR="4057802D" w14:paraId="3FCB471F" w14:textId="77777777" w:rsidTr="4057802D">
        <w:trPr>
          <w:trHeight w:val="300"/>
        </w:trPr>
        <w:tc>
          <w:tcPr>
            <w:tcW w:w="1558" w:type="dxa"/>
            <w:tcBorders>
              <w:top w:val="single" w:sz="8" w:space="0" w:color="auto"/>
              <w:left w:val="single" w:sz="8" w:space="0" w:color="auto"/>
              <w:bottom w:val="single" w:sz="8" w:space="0" w:color="auto"/>
              <w:right w:val="single" w:sz="8" w:space="0" w:color="auto"/>
            </w:tcBorders>
            <w:tcMar>
              <w:left w:w="108" w:type="dxa"/>
              <w:right w:w="108" w:type="dxa"/>
            </w:tcMar>
          </w:tcPr>
          <w:p w14:paraId="33DE6239" w14:textId="3871575A" w:rsidR="4057802D" w:rsidRDefault="4057802D" w:rsidP="4057802D">
            <w:pPr>
              <w:ind w:firstLine="0"/>
            </w:pPr>
            <w:r w:rsidRPr="4057802D">
              <w:rPr>
                <w:rFonts w:eastAsia="Times New Roman" w:cs="Times New Roman"/>
                <w:sz w:val="19"/>
                <w:szCs w:val="19"/>
              </w:rPr>
              <w:t>Pediatrs</w:t>
            </w:r>
          </w:p>
        </w:tc>
        <w:tc>
          <w:tcPr>
            <w:tcW w:w="1020" w:type="dxa"/>
            <w:tcBorders>
              <w:top w:val="single" w:sz="8" w:space="0" w:color="auto"/>
              <w:left w:val="single" w:sz="8" w:space="0" w:color="auto"/>
              <w:bottom w:val="single" w:sz="8" w:space="0" w:color="auto"/>
              <w:right w:val="single" w:sz="8" w:space="0" w:color="auto"/>
            </w:tcBorders>
            <w:tcMar>
              <w:left w:w="108" w:type="dxa"/>
              <w:right w:w="108" w:type="dxa"/>
            </w:tcMar>
          </w:tcPr>
          <w:p w14:paraId="16A5AC09" w14:textId="01498161" w:rsidR="4057802D" w:rsidRDefault="4057802D" w:rsidP="4057802D">
            <w:r w:rsidRPr="4057802D">
              <w:rPr>
                <w:rFonts w:eastAsia="Times New Roman" w:cs="Times New Roman"/>
                <w:sz w:val="19"/>
                <w:szCs w:val="19"/>
              </w:rPr>
              <w:t>-</w:t>
            </w:r>
          </w:p>
        </w:tc>
        <w:tc>
          <w:tcPr>
            <w:tcW w:w="1095" w:type="dxa"/>
            <w:tcBorders>
              <w:top w:val="single" w:sz="8" w:space="0" w:color="auto"/>
              <w:left w:val="single" w:sz="8" w:space="0" w:color="auto"/>
              <w:bottom w:val="single" w:sz="8" w:space="0" w:color="auto"/>
              <w:right w:val="single" w:sz="8" w:space="0" w:color="auto"/>
            </w:tcBorders>
            <w:tcMar>
              <w:left w:w="108" w:type="dxa"/>
              <w:right w:w="108" w:type="dxa"/>
            </w:tcMar>
          </w:tcPr>
          <w:p w14:paraId="14686F09" w14:textId="3A201166" w:rsidR="4057802D" w:rsidRDefault="4057802D" w:rsidP="4057802D">
            <w:pPr>
              <w:ind w:firstLine="0"/>
            </w:pPr>
            <w:r w:rsidRPr="4057802D">
              <w:rPr>
                <w:rFonts w:eastAsia="Times New Roman" w:cs="Times New Roman"/>
                <w:sz w:val="19"/>
                <w:szCs w:val="19"/>
              </w:rPr>
              <w:t>NMPUN vai Dežūrārsts</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tcPr>
          <w:p w14:paraId="2D4BC3F2" w14:textId="60C15220" w:rsidR="4057802D" w:rsidRDefault="4057802D" w:rsidP="4057802D">
            <w:pPr>
              <w:ind w:firstLine="0"/>
            </w:pPr>
            <w:r w:rsidRPr="4057802D">
              <w:rPr>
                <w:rFonts w:eastAsia="Times New Roman" w:cs="Times New Roman"/>
                <w:sz w:val="19"/>
                <w:szCs w:val="19"/>
              </w:rPr>
              <w:t>NMPUN</w:t>
            </w:r>
          </w:p>
        </w:tc>
        <w:tc>
          <w:tcPr>
            <w:tcW w:w="2115" w:type="dxa"/>
            <w:tcBorders>
              <w:top w:val="single" w:sz="8" w:space="0" w:color="auto"/>
              <w:left w:val="single" w:sz="8" w:space="0" w:color="auto"/>
              <w:bottom w:val="single" w:sz="8" w:space="0" w:color="auto"/>
              <w:right w:val="single" w:sz="8" w:space="0" w:color="auto"/>
            </w:tcBorders>
            <w:tcMar>
              <w:left w:w="108" w:type="dxa"/>
              <w:right w:w="108" w:type="dxa"/>
            </w:tcMar>
          </w:tcPr>
          <w:p w14:paraId="72C0F8A5" w14:textId="5A6FE91B" w:rsidR="4057802D" w:rsidRDefault="4057802D" w:rsidP="4057802D">
            <w:pPr>
              <w:ind w:firstLine="0"/>
            </w:pPr>
            <w:r w:rsidRPr="4057802D">
              <w:rPr>
                <w:rFonts w:eastAsia="Times New Roman" w:cs="Times New Roman"/>
                <w:sz w:val="19"/>
                <w:szCs w:val="19"/>
              </w:rPr>
              <w:t>NMPUN+ Dežūrārsts</w:t>
            </w:r>
          </w:p>
        </w:tc>
        <w:tc>
          <w:tcPr>
            <w:tcW w:w="2118" w:type="dxa"/>
            <w:tcBorders>
              <w:top w:val="single" w:sz="8" w:space="0" w:color="auto"/>
              <w:left w:val="single" w:sz="8" w:space="0" w:color="auto"/>
              <w:bottom w:val="single" w:sz="8" w:space="0" w:color="auto"/>
              <w:right w:val="single" w:sz="8" w:space="0" w:color="auto"/>
            </w:tcBorders>
            <w:tcMar>
              <w:left w:w="108" w:type="dxa"/>
              <w:right w:w="108" w:type="dxa"/>
            </w:tcMar>
          </w:tcPr>
          <w:p w14:paraId="33D770C9" w14:textId="7C40BC9B" w:rsidR="4057802D" w:rsidRDefault="4057802D" w:rsidP="4057802D">
            <w:pPr>
              <w:ind w:firstLine="0"/>
            </w:pPr>
            <w:r w:rsidRPr="4057802D">
              <w:rPr>
                <w:rFonts w:eastAsia="Times New Roman" w:cs="Times New Roman"/>
                <w:sz w:val="19"/>
                <w:szCs w:val="19"/>
              </w:rPr>
              <w:t>BKUS</w:t>
            </w:r>
          </w:p>
        </w:tc>
      </w:tr>
      <w:tr w:rsidR="4057802D" w14:paraId="564357C6" w14:textId="77777777" w:rsidTr="4057802D">
        <w:trPr>
          <w:trHeight w:val="300"/>
        </w:trPr>
        <w:tc>
          <w:tcPr>
            <w:tcW w:w="1558" w:type="dxa"/>
            <w:tcBorders>
              <w:top w:val="single" w:sz="8" w:space="0" w:color="auto"/>
              <w:left w:val="single" w:sz="8" w:space="0" w:color="auto"/>
              <w:bottom w:val="single" w:sz="8" w:space="0" w:color="auto"/>
              <w:right w:val="single" w:sz="8" w:space="0" w:color="auto"/>
            </w:tcBorders>
            <w:tcMar>
              <w:left w:w="108" w:type="dxa"/>
              <w:right w:w="108" w:type="dxa"/>
            </w:tcMar>
          </w:tcPr>
          <w:p w14:paraId="0BE3D296" w14:textId="27D8BB8E" w:rsidR="4057802D" w:rsidRDefault="4057802D" w:rsidP="4057802D">
            <w:pPr>
              <w:ind w:firstLine="0"/>
            </w:pPr>
            <w:proofErr w:type="spellStart"/>
            <w:r w:rsidRPr="4057802D">
              <w:rPr>
                <w:rFonts w:eastAsia="Times New Roman" w:cs="Times New Roman"/>
                <w:sz w:val="19"/>
                <w:szCs w:val="19"/>
              </w:rPr>
              <w:t>Traumatologs</w:t>
            </w:r>
            <w:proofErr w:type="spellEnd"/>
            <w:r w:rsidRPr="4057802D">
              <w:rPr>
                <w:rFonts w:eastAsia="Times New Roman" w:cs="Times New Roman"/>
                <w:sz w:val="19"/>
                <w:szCs w:val="19"/>
              </w:rPr>
              <w:t>, ortopēds</w:t>
            </w:r>
          </w:p>
        </w:tc>
        <w:tc>
          <w:tcPr>
            <w:tcW w:w="1020" w:type="dxa"/>
            <w:tcBorders>
              <w:top w:val="single" w:sz="8" w:space="0" w:color="auto"/>
              <w:left w:val="single" w:sz="8" w:space="0" w:color="auto"/>
              <w:bottom w:val="single" w:sz="8" w:space="0" w:color="auto"/>
              <w:right w:val="single" w:sz="8" w:space="0" w:color="auto"/>
            </w:tcBorders>
            <w:tcMar>
              <w:left w:w="108" w:type="dxa"/>
              <w:right w:w="108" w:type="dxa"/>
            </w:tcMar>
          </w:tcPr>
          <w:p w14:paraId="58664F14" w14:textId="3A7A36DF" w:rsidR="4057802D" w:rsidRDefault="4057802D" w:rsidP="4057802D">
            <w:r w:rsidRPr="4057802D">
              <w:rPr>
                <w:rFonts w:eastAsia="Times New Roman" w:cs="Times New Roman"/>
                <w:sz w:val="19"/>
                <w:szCs w:val="19"/>
              </w:rPr>
              <w:t>-</w:t>
            </w:r>
          </w:p>
        </w:tc>
        <w:tc>
          <w:tcPr>
            <w:tcW w:w="1095" w:type="dxa"/>
            <w:tcBorders>
              <w:top w:val="single" w:sz="8" w:space="0" w:color="auto"/>
              <w:left w:val="single" w:sz="8" w:space="0" w:color="auto"/>
              <w:bottom w:val="single" w:sz="8" w:space="0" w:color="auto"/>
              <w:right w:val="single" w:sz="8" w:space="0" w:color="auto"/>
            </w:tcBorders>
            <w:tcMar>
              <w:left w:w="108" w:type="dxa"/>
              <w:right w:w="108" w:type="dxa"/>
            </w:tcMar>
          </w:tcPr>
          <w:p w14:paraId="7B2DF223" w14:textId="4128B3C3" w:rsidR="4057802D" w:rsidRDefault="4057802D" w:rsidP="4057802D">
            <w:pPr>
              <w:ind w:firstLine="0"/>
            </w:pPr>
            <w:r w:rsidRPr="4057802D">
              <w:rPr>
                <w:rFonts w:eastAsia="Times New Roman" w:cs="Times New Roman"/>
                <w:sz w:val="19"/>
                <w:szCs w:val="19"/>
              </w:rPr>
              <w:t xml:space="preserve"> </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tcPr>
          <w:p w14:paraId="4885F3F6" w14:textId="4C46E9AC" w:rsidR="4057802D" w:rsidRDefault="4057802D" w:rsidP="4057802D">
            <w:pPr>
              <w:ind w:firstLine="0"/>
            </w:pPr>
            <w:r w:rsidRPr="4057802D">
              <w:rPr>
                <w:rFonts w:eastAsia="Times New Roman" w:cs="Times New Roman"/>
                <w:sz w:val="19"/>
                <w:szCs w:val="19"/>
              </w:rPr>
              <w:t>Madonas slimnīca</w:t>
            </w:r>
          </w:p>
        </w:tc>
        <w:tc>
          <w:tcPr>
            <w:tcW w:w="2115" w:type="dxa"/>
            <w:tcBorders>
              <w:top w:val="single" w:sz="8" w:space="0" w:color="auto"/>
              <w:left w:val="single" w:sz="8" w:space="0" w:color="auto"/>
              <w:bottom w:val="single" w:sz="8" w:space="0" w:color="auto"/>
              <w:right w:val="single" w:sz="8" w:space="0" w:color="auto"/>
            </w:tcBorders>
            <w:tcMar>
              <w:left w:w="108" w:type="dxa"/>
              <w:right w:w="108" w:type="dxa"/>
            </w:tcMar>
          </w:tcPr>
          <w:p w14:paraId="433DA4A0" w14:textId="09775E62" w:rsidR="4057802D" w:rsidRDefault="4057802D" w:rsidP="4057802D">
            <w:pPr>
              <w:ind w:firstLine="0"/>
            </w:pPr>
            <w:r w:rsidRPr="4057802D">
              <w:rPr>
                <w:rFonts w:eastAsia="Times New Roman" w:cs="Times New Roman"/>
                <w:sz w:val="19"/>
                <w:szCs w:val="19"/>
              </w:rPr>
              <w:t>NMPUN</w:t>
            </w:r>
          </w:p>
        </w:tc>
        <w:tc>
          <w:tcPr>
            <w:tcW w:w="2118" w:type="dxa"/>
            <w:tcBorders>
              <w:top w:val="single" w:sz="8" w:space="0" w:color="auto"/>
              <w:left w:val="single" w:sz="8" w:space="0" w:color="auto"/>
              <w:bottom w:val="single" w:sz="8" w:space="0" w:color="auto"/>
              <w:right w:val="single" w:sz="8" w:space="0" w:color="auto"/>
            </w:tcBorders>
            <w:tcMar>
              <w:left w:w="108" w:type="dxa"/>
              <w:right w:w="108" w:type="dxa"/>
            </w:tcMar>
          </w:tcPr>
          <w:p w14:paraId="0BEF0D0F" w14:textId="30E27204" w:rsidR="4057802D" w:rsidRDefault="4057802D" w:rsidP="4057802D">
            <w:pPr>
              <w:ind w:firstLine="0"/>
            </w:pPr>
            <w:r w:rsidRPr="4057802D">
              <w:rPr>
                <w:rFonts w:eastAsia="Times New Roman" w:cs="Times New Roman"/>
                <w:sz w:val="19"/>
                <w:szCs w:val="19"/>
              </w:rPr>
              <w:t xml:space="preserve">RAKUS </w:t>
            </w:r>
          </w:p>
          <w:p w14:paraId="1373828A" w14:textId="3AFC576E" w:rsidR="4057802D" w:rsidRDefault="4057802D" w:rsidP="4057802D">
            <w:pPr>
              <w:ind w:firstLine="0"/>
            </w:pPr>
            <w:r w:rsidRPr="4057802D">
              <w:rPr>
                <w:rFonts w:eastAsia="Times New Roman" w:cs="Times New Roman"/>
                <w:sz w:val="19"/>
                <w:szCs w:val="19"/>
              </w:rPr>
              <w:t>(NMPUN+ Dežūrārsts)</w:t>
            </w:r>
          </w:p>
          <w:p w14:paraId="52B4E3C4" w14:textId="4F7C4AB9" w:rsidR="4057802D" w:rsidRDefault="4057802D" w:rsidP="4057802D">
            <w:pPr>
              <w:ind w:firstLine="0"/>
            </w:pPr>
            <w:r w:rsidRPr="4057802D">
              <w:rPr>
                <w:rFonts w:eastAsia="Times New Roman" w:cs="Times New Roman"/>
                <w:sz w:val="19"/>
                <w:szCs w:val="19"/>
              </w:rPr>
              <w:t>BKUS (Dežūrārsts)</w:t>
            </w:r>
          </w:p>
        </w:tc>
      </w:tr>
      <w:tr w:rsidR="4057802D" w14:paraId="43A27554" w14:textId="77777777" w:rsidTr="4057802D">
        <w:trPr>
          <w:trHeight w:val="300"/>
        </w:trPr>
        <w:tc>
          <w:tcPr>
            <w:tcW w:w="1558" w:type="dxa"/>
            <w:tcBorders>
              <w:top w:val="single" w:sz="8" w:space="0" w:color="auto"/>
              <w:left w:val="single" w:sz="8" w:space="0" w:color="auto"/>
              <w:bottom w:val="single" w:sz="8" w:space="0" w:color="auto"/>
              <w:right w:val="single" w:sz="8" w:space="0" w:color="auto"/>
            </w:tcBorders>
            <w:tcMar>
              <w:left w:w="108" w:type="dxa"/>
              <w:right w:w="108" w:type="dxa"/>
            </w:tcMar>
          </w:tcPr>
          <w:p w14:paraId="79663F3E" w14:textId="2BA349E3" w:rsidR="4057802D" w:rsidRDefault="4057802D" w:rsidP="4057802D">
            <w:pPr>
              <w:ind w:firstLine="0"/>
            </w:pPr>
            <w:r w:rsidRPr="4057802D">
              <w:rPr>
                <w:rFonts w:eastAsia="Times New Roman" w:cs="Times New Roman"/>
                <w:sz w:val="19"/>
                <w:szCs w:val="19"/>
              </w:rPr>
              <w:t>Anesteziologs, reanimatologs</w:t>
            </w:r>
          </w:p>
        </w:tc>
        <w:tc>
          <w:tcPr>
            <w:tcW w:w="1020" w:type="dxa"/>
            <w:tcBorders>
              <w:top w:val="single" w:sz="8" w:space="0" w:color="auto"/>
              <w:left w:val="single" w:sz="8" w:space="0" w:color="auto"/>
              <w:bottom w:val="single" w:sz="8" w:space="0" w:color="auto"/>
              <w:right w:val="single" w:sz="8" w:space="0" w:color="auto"/>
            </w:tcBorders>
            <w:tcMar>
              <w:left w:w="108" w:type="dxa"/>
              <w:right w:w="108" w:type="dxa"/>
            </w:tcMar>
          </w:tcPr>
          <w:p w14:paraId="275F0422" w14:textId="528E4FE0" w:rsidR="4057802D" w:rsidRDefault="4057802D" w:rsidP="4057802D">
            <w:r w:rsidRPr="4057802D">
              <w:rPr>
                <w:rFonts w:eastAsia="Times New Roman" w:cs="Times New Roman"/>
                <w:sz w:val="19"/>
                <w:szCs w:val="19"/>
              </w:rPr>
              <w:t>-</w:t>
            </w:r>
          </w:p>
        </w:tc>
        <w:tc>
          <w:tcPr>
            <w:tcW w:w="1095" w:type="dxa"/>
            <w:tcBorders>
              <w:top w:val="single" w:sz="8" w:space="0" w:color="auto"/>
              <w:left w:val="single" w:sz="8" w:space="0" w:color="auto"/>
              <w:bottom w:val="single" w:sz="8" w:space="0" w:color="auto"/>
              <w:right w:val="single" w:sz="8" w:space="0" w:color="auto"/>
            </w:tcBorders>
            <w:tcMar>
              <w:left w:w="108" w:type="dxa"/>
              <w:right w:w="108" w:type="dxa"/>
            </w:tcMar>
          </w:tcPr>
          <w:p w14:paraId="19E77DB6" w14:textId="3EEA8AB7" w:rsidR="4057802D" w:rsidRDefault="4057802D" w:rsidP="4057802D">
            <w:pPr>
              <w:ind w:firstLine="0"/>
            </w:pPr>
            <w:r w:rsidRPr="4057802D">
              <w:rPr>
                <w:rFonts w:eastAsia="Times New Roman" w:cs="Times New Roman"/>
                <w:sz w:val="19"/>
                <w:szCs w:val="19"/>
              </w:rPr>
              <w:t>Dežūrārsts</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tcPr>
          <w:p w14:paraId="1CF38F9C" w14:textId="326472D1" w:rsidR="4057802D" w:rsidRDefault="4057802D" w:rsidP="4057802D">
            <w:pPr>
              <w:ind w:firstLine="0"/>
            </w:pPr>
            <w:r w:rsidRPr="4057802D">
              <w:rPr>
                <w:rFonts w:eastAsia="Times New Roman" w:cs="Times New Roman"/>
                <w:sz w:val="19"/>
                <w:szCs w:val="19"/>
              </w:rPr>
              <w:t>Dežūrārsts</w:t>
            </w:r>
          </w:p>
        </w:tc>
        <w:tc>
          <w:tcPr>
            <w:tcW w:w="2115" w:type="dxa"/>
            <w:tcBorders>
              <w:top w:val="single" w:sz="8" w:space="0" w:color="auto"/>
              <w:left w:val="single" w:sz="8" w:space="0" w:color="auto"/>
              <w:bottom w:val="single" w:sz="8" w:space="0" w:color="auto"/>
              <w:right w:val="single" w:sz="8" w:space="0" w:color="auto"/>
            </w:tcBorders>
            <w:tcMar>
              <w:left w:w="108" w:type="dxa"/>
              <w:right w:w="108" w:type="dxa"/>
            </w:tcMar>
          </w:tcPr>
          <w:p w14:paraId="7836465D" w14:textId="36E68893" w:rsidR="4057802D" w:rsidRDefault="4057802D" w:rsidP="4057802D">
            <w:pPr>
              <w:ind w:firstLine="0"/>
              <w:rPr>
                <w:rFonts w:eastAsia="Times New Roman" w:cs="Times New Roman"/>
                <w:sz w:val="19"/>
                <w:szCs w:val="19"/>
              </w:rPr>
            </w:pPr>
            <w:proofErr w:type="spellStart"/>
            <w:r w:rsidRPr="4057802D">
              <w:rPr>
                <w:rFonts w:eastAsia="Times New Roman" w:cs="Times New Roman"/>
                <w:sz w:val="19"/>
                <w:szCs w:val="19"/>
              </w:rPr>
              <w:t>NMPUN+Dežūrārsts</w:t>
            </w:r>
            <w:proofErr w:type="spellEnd"/>
          </w:p>
        </w:tc>
        <w:tc>
          <w:tcPr>
            <w:tcW w:w="2118" w:type="dxa"/>
            <w:tcBorders>
              <w:top w:val="single" w:sz="8" w:space="0" w:color="auto"/>
              <w:left w:val="single" w:sz="8" w:space="0" w:color="auto"/>
              <w:bottom w:val="single" w:sz="8" w:space="0" w:color="auto"/>
              <w:right w:val="single" w:sz="8" w:space="0" w:color="auto"/>
            </w:tcBorders>
            <w:tcMar>
              <w:left w:w="108" w:type="dxa"/>
              <w:right w:w="108" w:type="dxa"/>
            </w:tcMar>
          </w:tcPr>
          <w:p w14:paraId="00F71CF0" w14:textId="4E18E1D4" w:rsidR="4057802D" w:rsidRDefault="4057802D" w:rsidP="4057802D">
            <w:pPr>
              <w:ind w:firstLine="0"/>
              <w:rPr>
                <w:rFonts w:eastAsia="Times New Roman" w:cs="Times New Roman"/>
                <w:sz w:val="19"/>
                <w:szCs w:val="19"/>
              </w:rPr>
            </w:pPr>
            <w:proofErr w:type="spellStart"/>
            <w:r w:rsidRPr="4057802D">
              <w:rPr>
                <w:rFonts w:eastAsia="Times New Roman" w:cs="Times New Roman"/>
                <w:sz w:val="19"/>
                <w:szCs w:val="19"/>
              </w:rPr>
              <w:t>NMPUN+Dežūrārsts</w:t>
            </w:r>
            <w:proofErr w:type="spellEnd"/>
          </w:p>
        </w:tc>
      </w:tr>
      <w:tr w:rsidR="4057802D" w14:paraId="182E651C" w14:textId="77777777" w:rsidTr="4057802D">
        <w:trPr>
          <w:trHeight w:val="300"/>
        </w:trPr>
        <w:tc>
          <w:tcPr>
            <w:tcW w:w="1558" w:type="dxa"/>
            <w:tcBorders>
              <w:top w:val="single" w:sz="8" w:space="0" w:color="auto"/>
              <w:left w:val="single" w:sz="8" w:space="0" w:color="auto"/>
              <w:bottom w:val="single" w:sz="8" w:space="0" w:color="auto"/>
              <w:right w:val="single" w:sz="8" w:space="0" w:color="auto"/>
            </w:tcBorders>
            <w:tcMar>
              <w:left w:w="108" w:type="dxa"/>
              <w:right w:w="108" w:type="dxa"/>
            </w:tcMar>
          </w:tcPr>
          <w:p w14:paraId="241AC534" w14:textId="1C38C117" w:rsidR="4057802D" w:rsidRDefault="4057802D" w:rsidP="4057802D">
            <w:pPr>
              <w:ind w:firstLine="0"/>
            </w:pPr>
            <w:r w:rsidRPr="4057802D">
              <w:rPr>
                <w:rFonts w:eastAsia="Times New Roman" w:cs="Times New Roman"/>
                <w:sz w:val="19"/>
                <w:szCs w:val="19"/>
              </w:rPr>
              <w:t>Radiologs</w:t>
            </w:r>
          </w:p>
        </w:tc>
        <w:tc>
          <w:tcPr>
            <w:tcW w:w="1020" w:type="dxa"/>
            <w:tcBorders>
              <w:top w:val="single" w:sz="8" w:space="0" w:color="auto"/>
              <w:left w:val="single" w:sz="8" w:space="0" w:color="auto"/>
              <w:bottom w:val="single" w:sz="8" w:space="0" w:color="auto"/>
              <w:right w:val="single" w:sz="8" w:space="0" w:color="auto"/>
            </w:tcBorders>
            <w:tcMar>
              <w:left w:w="108" w:type="dxa"/>
              <w:right w:w="108" w:type="dxa"/>
            </w:tcMar>
          </w:tcPr>
          <w:p w14:paraId="29EA3624" w14:textId="1D6A51BB" w:rsidR="4057802D" w:rsidRDefault="4057802D" w:rsidP="4057802D">
            <w:pPr>
              <w:ind w:firstLine="0"/>
            </w:pPr>
            <w:r w:rsidRPr="4057802D">
              <w:rPr>
                <w:rFonts w:eastAsia="Times New Roman" w:cs="Times New Roman"/>
                <w:sz w:val="19"/>
                <w:szCs w:val="19"/>
              </w:rPr>
              <w:t>Attālināti</w:t>
            </w:r>
          </w:p>
        </w:tc>
        <w:tc>
          <w:tcPr>
            <w:tcW w:w="1095" w:type="dxa"/>
            <w:tcBorders>
              <w:top w:val="single" w:sz="8" w:space="0" w:color="auto"/>
              <w:left w:val="single" w:sz="8" w:space="0" w:color="auto"/>
              <w:bottom w:val="single" w:sz="8" w:space="0" w:color="auto"/>
              <w:right w:val="single" w:sz="8" w:space="0" w:color="auto"/>
            </w:tcBorders>
            <w:tcMar>
              <w:left w:w="108" w:type="dxa"/>
              <w:right w:w="108" w:type="dxa"/>
            </w:tcMar>
          </w:tcPr>
          <w:p w14:paraId="164ABBEE" w14:textId="43231EAC" w:rsidR="4057802D" w:rsidRDefault="4057802D" w:rsidP="4057802D">
            <w:pPr>
              <w:ind w:firstLine="0"/>
            </w:pPr>
            <w:r w:rsidRPr="4057802D">
              <w:rPr>
                <w:rFonts w:eastAsia="Times New Roman" w:cs="Times New Roman"/>
                <w:sz w:val="19"/>
                <w:szCs w:val="19"/>
              </w:rPr>
              <w:t>Attālināti</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tcPr>
          <w:p w14:paraId="2E10C4D7" w14:textId="5943F0D3" w:rsidR="4057802D" w:rsidRDefault="4057802D" w:rsidP="4057802D">
            <w:pPr>
              <w:ind w:firstLine="0"/>
            </w:pPr>
            <w:r w:rsidRPr="4057802D">
              <w:rPr>
                <w:rFonts w:eastAsia="Times New Roman" w:cs="Times New Roman"/>
                <w:sz w:val="19"/>
                <w:szCs w:val="19"/>
              </w:rPr>
              <w:t>Attālināti (izņemot Madonas slimnīca NMPUN)</w:t>
            </w:r>
          </w:p>
        </w:tc>
        <w:tc>
          <w:tcPr>
            <w:tcW w:w="2115" w:type="dxa"/>
            <w:tcBorders>
              <w:top w:val="single" w:sz="8" w:space="0" w:color="auto"/>
              <w:left w:val="single" w:sz="8" w:space="0" w:color="auto"/>
              <w:bottom w:val="single" w:sz="8" w:space="0" w:color="auto"/>
              <w:right w:val="single" w:sz="8" w:space="0" w:color="auto"/>
            </w:tcBorders>
            <w:tcMar>
              <w:left w:w="108" w:type="dxa"/>
              <w:right w:w="108" w:type="dxa"/>
            </w:tcMar>
          </w:tcPr>
          <w:p w14:paraId="33C896EF" w14:textId="5F8EBDEB" w:rsidR="4057802D" w:rsidRDefault="4057802D" w:rsidP="4057802D">
            <w:pPr>
              <w:ind w:firstLine="0"/>
            </w:pPr>
            <w:r w:rsidRPr="4057802D">
              <w:rPr>
                <w:rFonts w:eastAsia="Times New Roman" w:cs="Times New Roman"/>
                <w:sz w:val="19"/>
                <w:szCs w:val="19"/>
              </w:rPr>
              <w:t>NMPUN</w:t>
            </w:r>
          </w:p>
        </w:tc>
        <w:tc>
          <w:tcPr>
            <w:tcW w:w="2118" w:type="dxa"/>
            <w:tcBorders>
              <w:top w:val="single" w:sz="8" w:space="0" w:color="auto"/>
              <w:left w:val="single" w:sz="8" w:space="0" w:color="auto"/>
              <w:bottom w:val="single" w:sz="8" w:space="0" w:color="auto"/>
              <w:right w:val="single" w:sz="8" w:space="0" w:color="auto"/>
            </w:tcBorders>
            <w:tcMar>
              <w:left w:w="108" w:type="dxa"/>
              <w:right w:w="108" w:type="dxa"/>
            </w:tcMar>
          </w:tcPr>
          <w:p w14:paraId="17864DD5" w14:textId="2DE42C23" w:rsidR="4057802D" w:rsidRDefault="4057802D" w:rsidP="4057802D">
            <w:pPr>
              <w:ind w:firstLine="0"/>
            </w:pPr>
            <w:r w:rsidRPr="4057802D">
              <w:rPr>
                <w:rFonts w:eastAsia="Times New Roman" w:cs="Times New Roman"/>
                <w:sz w:val="19"/>
                <w:szCs w:val="19"/>
              </w:rPr>
              <w:t>RAKUS (</w:t>
            </w:r>
            <w:proofErr w:type="spellStart"/>
            <w:r w:rsidRPr="4057802D">
              <w:rPr>
                <w:rFonts w:eastAsia="Times New Roman" w:cs="Times New Roman"/>
                <w:sz w:val="19"/>
                <w:szCs w:val="19"/>
              </w:rPr>
              <w:t>NMPUN+Dežūrātsts</w:t>
            </w:r>
            <w:proofErr w:type="spellEnd"/>
            <w:r w:rsidRPr="4057802D">
              <w:rPr>
                <w:rFonts w:eastAsia="Times New Roman" w:cs="Times New Roman"/>
                <w:sz w:val="19"/>
                <w:szCs w:val="19"/>
              </w:rPr>
              <w:t>)</w:t>
            </w:r>
          </w:p>
          <w:p w14:paraId="5F473BE0" w14:textId="0736846A" w:rsidR="4057802D" w:rsidRDefault="4057802D" w:rsidP="4057802D">
            <w:pPr>
              <w:ind w:firstLine="0"/>
            </w:pPr>
            <w:r w:rsidRPr="4057802D">
              <w:rPr>
                <w:rFonts w:eastAsia="Times New Roman" w:cs="Times New Roman"/>
                <w:sz w:val="19"/>
                <w:szCs w:val="19"/>
              </w:rPr>
              <w:t>PSKUS</w:t>
            </w:r>
          </w:p>
          <w:p w14:paraId="556AEB1A" w14:textId="568D2AF4" w:rsidR="4057802D" w:rsidRDefault="4057802D" w:rsidP="4057802D">
            <w:pPr>
              <w:ind w:firstLine="0"/>
              <w:rPr>
                <w:rFonts w:eastAsia="Times New Roman" w:cs="Times New Roman"/>
                <w:sz w:val="19"/>
                <w:szCs w:val="19"/>
              </w:rPr>
            </w:pPr>
            <w:r w:rsidRPr="4057802D">
              <w:rPr>
                <w:rFonts w:eastAsia="Times New Roman" w:cs="Times New Roman"/>
                <w:sz w:val="19"/>
                <w:szCs w:val="19"/>
              </w:rPr>
              <w:t>(</w:t>
            </w:r>
            <w:proofErr w:type="spellStart"/>
            <w:r w:rsidRPr="4057802D">
              <w:rPr>
                <w:rFonts w:eastAsia="Times New Roman" w:cs="Times New Roman"/>
                <w:sz w:val="19"/>
                <w:szCs w:val="19"/>
              </w:rPr>
              <w:t>NMPUN+Dežūrātsts</w:t>
            </w:r>
            <w:proofErr w:type="spellEnd"/>
          </w:p>
          <w:p w14:paraId="167A3295" w14:textId="32D349D3" w:rsidR="4057802D" w:rsidRDefault="4057802D" w:rsidP="4057802D">
            <w:pPr>
              <w:ind w:firstLine="0"/>
            </w:pPr>
            <w:r w:rsidRPr="4057802D">
              <w:rPr>
                <w:rFonts w:eastAsia="Times New Roman" w:cs="Times New Roman"/>
                <w:sz w:val="19"/>
                <w:szCs w:val="19"/>
              </w:rPr>
              <w:t>BKUS (NMPUN)</w:t>
            </w:r>
          </w:p>
        </w:tc>
      </w:tr>
    </w:tbl>
    <w:p w14:paraId="3F6A9595" w14:textId="74F46F07" w:rsidR="7040A7F2" w:rsidRDefault="7040A7F2" w:rsidP="00A73740">
      <w:pPr>
        <w:pStyle w:val="ListParagraph"/>
        <w:spacing w:line="259" w:lineRule="auto"/>
        <w:ind w:left="0" w:firstLine="567"/>
      </w:pPr>
      <w:r>
        <w:t>Šajā tabulā netiek apskatīts grūtnieču un dzemdību aprūpes profi</w:t>
      </w:r>
      <w:r w:rsidR="64C21957">
        <w:t>l</w:t>
      </w:r>
      <w:r>
        <w:t xml:space="preserve">s, jo </w:t>
      </w:r>
      <w:r w:rsidR="31B67FA3">
        <w:t>dzemdību palīdzība tiek plānota pēc dzemdību skaita.</w:t>
      </w:r>
    </w:p>
    <w:p w14:paraId="666475CF" w14:textId="77777777" w:rsidR="008036C7" w:rsidRDefault="008036C7" w:rsidP="23C493FD">
      <w:pPr>
        <w:ind w:left="349"/>
        <w:rPr>
          <w:rFonts w:eastAsia="Calibri" w:cs="Arial"/>
          <w:szCs w:val="24"/>
          <w:highlight w:val="yellow"/>
        </w:rPr>
      </w:pPr>
    </w:p>
    <w:p w14:paraId="714DBFB8" w14:textId="179D0642" w:rsidR="00321825" w:rsidRPr="00BF5D68" w:rsidRDefault="57494D44" w:rsidP="00B51BAD">
      <w:pPr>
        <w:pStyle w:val="ListParagraph"/>
        <w:numPr>
          <w:ilvl w:val="0"/>
          <w:numId w:val="5"/>
        </w:numPr>
        <w:ind w:left="0" w:firstLine="0"/>
        <w:rPr>
          <w:b/>
          <w:bCs/>
        </w:rPr>
      </w:pPr>
      <w:r w:rsidRPr="2D71B7D3">
        <w:rPr>
          <w:b/>
          <w:bCs/>
        </w:rPr>
        <w:t>Izmaiņas stacionāro veselības aprūpes pakalpojumu klāstā sadalījumā pa slimnīcām ir atspoguļots informatīvā ziņojuma 1. pielikumā</w:t>
      </w:r>
      <w:r w:rsidR="2E3442F2" w:rsidRPr="2D71B7D3">
        <w:rPr>
          <w:b/>
          <w:bCs/>
        </w:rPr>
        <w:t>.</w:t>
      </w:r>
    </w:p>
    <w:p w14:paraId="0210C846" w14:textId="77777777" w:rsidR="00D220F1" w:rsidRDefault="00D220F1" w:rsidP="00102D20">
      <w:pPr>
        <w:ind w:firstLine="0"/>
        <w:rPr>
          <w:highlight w:val="yellow"/>
        </w:rPr>
      </w:pPr>
    </w:p>
    <w:p w14:paraId="54E53F16" w14:textId="77777777" w:rsidR="00A812DC" w:rsidRPr="00A812DC" w:rsidRDefault="00A812DC" w:rsidP="00A812DC">
      <w:pPr>
        <w:pStyle w:val="Heading2"/>
      </w:pPr>
      <w:bookmarkStart w:id="10" w:name="_Toc141984073"/>
      <w:r w:rsidRPr="00A812DC">
        <w:t>III Slimnīcu snieguma novērtēšanas sistēmas izveide</w:t>
      </w:r>
      <w:bookmarkEnd w:id="10"/>
      <w:r w:rsidRPr="00A812DC">
        <w:t xml:space="preserve"> </w:t>
      </w:r>
    </w:p>
    <w:p w14:paraId="79B20BAD" w14:textId="77777777" w:rsidR="00A812DC" w:rsidRPr="0019564C" w:rsidRDefault="00A812DC" w:rsidP="00A812DC"/>
    <w:p w14:paraId="3E76E023" w14:textId="77777777" w:rsidR="00A812DC" w:rsidRPr="00C0640C" w:rsidRDefault="00A812DC" w:rsidP="00A812DC">
      <w:pPr>
        <w:pStyle w:val="Heading3"/>
      </w:pPr>
      <w:bookmarkStart w:id="11" w:name="_Toc141984074"/>
      <w:r>
        <w:t>1.</w:t>
      </w:r>
      <w:r w:rsidRPr="00C0640C">
        <w:t>Snieguma novērtēšanas mērķis, būtība un metodes</w:t>
      </w:r>
      <w:bookmarkEnd w:id="11"/>
    </w:p>
    <w:p w14:paraId="718174F4" w14:textId="77777777" w:rsidR="00A812DC" w:rsidRPr="00C0640C" w:rsidRDefault="00A812DC" w:rsidP="00A812DC"/>
    <w:p w14:paraId="0E70B778" w14:textId="77777777" w:rsidR="00A812DC" w:rsidRDefault="6284087D" w:rsidP="00B51BAD">
      <w:pPr>
        <w:pStyle w:val="ListParagraph"/>
        <w:numPr>
          <w:ilvl w:val="0"/>
          <w:numId w:val="5"/>
        </w:numPr>
        <w:ind w:left="0" w:firstLine="0"/>
        <w:rPr>
          <w:rFonts w:cs="Times New Roman"/>
        </w:rPr>
      </w:pPr>
      <w:r w:rsidRPr="2D71B7D3">
        <w:rPr>
          <w:rFonts w:cs="Times New Roman"/>
        </w:rPr>
        <w:t xml:space="preserve"> Snieguma novērtēšanas sistēmas mērķis ir  kvalitātes un efektivitātes novērtēšanu ieviest par Latvijas slimnīcu sektora organizācijas pamatprincipu. Snieguma novērtēšana ir  līdzeklis slimnīcu darbības kvalitātes un efektivitātes uzraudzībai, pacientu drošības aizsardzībai, pamatotu lēmumu pieņemšanai par resursu izvietojumu veselības politikas veidošanai. </w:t>
      </w:r>
    </w:p>
    <w:p w14:paraId="153B2FC4" w14:textId="77777777" w:rsidR="00A812DC" w:rsidRDefault="00A812DC" w:rsidP="00A812DC">
      <w:pPr>
        <w:pStyle w:val="ListParagraph"/>
        <w:ind w:left="0" w:firstLine="0"/>
        <w:rPr>
          <w:rFonts w:cs="Times New Roman"/>
        </w:rPr>
      </w:pPr>
    </w:p>
    <w:p w14:paraId="1AA43C62" w14:textId="77777777" w:rsidR="00A812DC" w:rsidRPr="00356B2D" w:rsidRDefault="6284087D" w:rsidP="00B51BAD">
      <w:pPr>
        <w:pStyle w:val="ListParagraph"/>
        <w:numPr>
          <w:ilvl w:val="0"/>
          <w:numId w:val="5"/>
        </w:numPr>
        <w:ind w:left="0" w:firstLine="0"/>
        <w:rPr>
          <w:rFonts w:cs="Times New Roman"/>
        </w:rPr>
      </w:pPr>
      <w:r w:rsidRPr="2D71B7D3">
        <w:rPr>
          <w:rFonts w:cs="Times New Roman"/>
        </w:rPr>
        <w:t xml:space="preserve"> Slimnīcas darbības snieguma mērījumi ir apkopoti, kvantificēti un analizēti dati par konkrētu ar veselības aprūpi saistītu darbību. </w:t>
      </w:r>
    </w:p>
    <w:p w14:paraId="29AD4EB3" w14:textId="77777777" w:rsidR="00A812DC" w:rsidRDefault="00A812DC" w:rsidP="00A812DC">
      <w:pPr>
        <w:pStyle w:val="ListParagraph"/>
        <w:ind w:left="0" w:firstLine="0"/>
        <w:rPr>
          <w:rFonts w:cs="Times New Roman"/>
        </w:rPr>
      </w:pPr>
    </w:p>
    <w:p w14:paraId="78B0ED5C" w14:textId="2062F8CF" w:rsidR="00A812DC" w:rsidRDefault="6284087D" w:rsidP="00B51BAD">
      <w:pPr>
        <w:pStyle w:val="ListParagraph"/>
        <w:numPr>
          <w:ilvl w:val="0"/>
          <w:numId w:val="5"/>
        </w:numPr>
        <w:ind w:left="0" w:firstLine="0"/>
        <w:rPr>
          <w:rFonts w:cs="Times New Roman"/>
        </w:rPr>
      </w:pPr>
      <w:r w:rsidRPr="2D71B7D3">
        <w:rPr>
          <w:rFonts w:cs="Times New Roman"/>
        </w:rPr>
        <w:t>Starptautiski aprobētu snieguma rādītāju izmantošana dod iespēju salīdzināt Latvijas slimnīcu snieguma rādītājus gan slimnīcas, gan sistēmas līmenī ar citām veselības aprūpes sistēmām.</w:t>
      </w:r>
    </w:p>
    <w:p w14:paraId="368ED570" w14:textId="77777777" w:rsidR="00A812DC" w:rsidRDefault="00A812DC" w:rsidP="00A812DC">
      <w:pPr>
        <w:pStyle w:val="ListParagraph"/>
        <w:ind w:left="0" w:firstLine="0"/>
        <w:rPr>
          <w:rFonts w:cs="Times New Roman"/>
          <w:szCs w:val="24"/>
        </w:rPr>
      </w:pPr>
    </w:p>
    <w:p w14:paraId="3F261B04" w14:textId="01AE5AA4" w:rsidR="00374112" w:rsidRPr="00A73740" w:rsidRDefault="6284087D" w:rsidP="00A73740">
      <w:pPr>
        <w:pStyle w:val="ListParagraph"/>
        <w:numPr>
          <w:ilvl w:val="0"/>
          <w:numId w:val="5"/>
        </w:numPr>
        <w:ind w:left="0" w:firstLine="0"/>
        <w:rPr>
          <w:rFonts w:cs="Times New Roman"/>
        </w:rPr>
      </w:pPr>
      <w:r w:rsidRPr="2D71B7D3">
        <w:rPr>
          <w:rFonts w:cs="Times New Roman"/>
        </w:rPr>
        <w:t xml:space="preserve">Slimnīcu sniegums plašākā nozīmē nākotnē skatāms to spējā iesaistīties kopienas aprūpē un īstenot veselības aprūpes pakalpojumu integrāciju un sabiedrības veselības programmu elementus konkrētā reģionā. Šobrīd pasaulē mainās arī slimnīcu loma, akcentam pārejot no stacionārās aprūpes uz ambulatoro un mājas aprūpi, sabiedrības informēšanas, veselības veicināšanas programmām un veselības aprūpes pakalpojumu integrāciju starp dažādiem aprūpes līmeņiem, kas ņemts vērā snieguma rādītāju izveidē.  </w:t>
      </w:r>
    </w:p>
    <w:p w14:paraId="78B3547B" w14:textId="77777777" w:rsidR="00374112" w:rsidRDefault="00374112" w:rsidP="00A812DC">
      <w:pPr>
        <w:rPr>
          <w:rFonts w:cs="Times New Roman"/>
          <w:szCs w:val="24"/>
        </w:rPr>
      </w:pPr>
    </w:p>
    <w:p w14:paraId="7BB3EEED" w14:textId="5E041BDE" w:rsidR="00A812DC" w:rsidRDefault="00B61081" w:rsidP="00A812DC">
      <w:pPr>
        <w:pStyle w:val="Heading3"/>
      </w:pPr>
      <w:bookmarkStart w:id="12" w:name="_Toc141984075"/>
      <w:r>
        <w:t>2.</w:t>
      </w:r>
      <w:r w:rsidR="00A812DC">
        <w:t>Snieguma rādītāju kopums</w:t>
      </w:r>
      <w:bookmarkEnd w:id="12"/>
    </w:p>
    <w:p w14:paraId="40E1F295" w14:textId="77777777" w:rsidR="00A812DC" w:rsidRDefault="00A812DC" w:rsidP="00A812DC"/>
    <w:p w14:paraId="37241AF7" w14:textId="77777777" w:rsidR="00A812DC" w:rsidRPr="00455637" w:rsidRDefault="6284087D" w:rsidP="00B51BAD">
      <w:pPr>
        <w:pStyle w:val="ListParagraph"/>
        <w:numPr>
          <w:ilvl w:val="0"/>
          <w:numId w:val="5"/>
        </w:numPr>
        <w:ind w:left="0" w:firstLine="0"/>
        <w:rPr>
          <w:rFonts w:cs="Times New Roman"/>
        </w:rPr>
      </w:pPr>
      <w:r w:rsidRPr="0047268F">
        <w:rPr>
          <w:rFonts w:cs="Times New Roman"/>
        </w:rPr>
        <w:t xml:space="preserve">Veselības ministrija sadarbībā ar nozari piedāvā vērtēt </w:t>
      </w:r>
      <w:r w:rsidRPr="62593D7D">
        <w:rPr>
          <w:rFonts w:cs="Times New Roman"/>
        </w:rPr>
        <w:t>galvenos slimnīcu snieguma rādītājus</w:t>
      </w:r>
      <w:r>
        <w:t xml:space="preserve">, </w:t>
      </w:r>
      <w:r w:rsidRPr="62593D7D">
        <w:rPr>
          <w:rFonts w:cs="Times New Roman"/>
        </w:rPr>
        <w:t>no kuriem daļa jau šobrīd tiek uzskaitīta un uzraudzīta</w:t>
      </w:r>
      <w:r w:rsidRPr="004C08C1">
        <w:t xml:space="preserve"> </w:t>
      </w:r>
      <w:r w:rsidRPr="00A96D67">
        <w:t>(t.sk. OECD izstrādāt</w:t>
      </w:r>
      <w:r>
        <w:t>ie</w:t>
      </w:r>
      <w:r w:rsidRPr="00A96D67">
        <w:t xml:space="preserve"> veselības aprū</w:t>
      </w:r>
      <w:r>
        <w:t>pes kvalitātes rādītāji</w:t>
      </w:r>
      <w:r w:rsidR="00A812DC">
        <w:rPr>
          <w:rStyle w:val="FootnoteReference"/>
        </w:rPr>
        <w:footnoteReference w:id="11"/>
      </w:r>
      <w:r>
        <w:t>).</w:t>
      </w:r>
    </w:p>
    <w:p w14:paraId="16493997" w14:textId="77777777" w:rsidR="00455637" w:rsidRPr="0047268F" w:rsidRDefault="00455637" w:rsidP="00455637">
      <w:pPr>
        <w:pStyle w:val="ListParagraph"/>
        <w:ind w:left="0" w:firstLine="0"/>
        <w:rPr>
          <w:rFonts w:cs="Times New Roman"/>
        </w:rPr>
      </w:pPr>
    </w:p>
    <w:p w14:paraId="7F2B5197" w14:textId="2FE9377E" w:rsidR="00A812DC" w:rsidRDefault="6284087D" w:rsidP="00B51BAD">
      <w:pPr>
        <w:pStyle w:val="ListParagraph"/>
        <w:numPr>
          <w:ilvl w:val="0"/>
          <w:numId w:val="5"/>
        </w:numPr>
        <w:ind w:left="0" w:firstLine="0"/>
        <w:rPr>
          <w:rFonts w:cs="Times New Roman"/>
        </w:rPr>
      </w:pPr>
      <w:r>
        <w:rPr>
          <w:rFonts w:cs="Times New Roman"/>
        </w:rPr>
        <w:t>S</w:t>
      </w:r>
      <w:r w:rsidRPr="62593D7D">
        <w:rPr>
          <w:rFonts w:cs="Times New Roman"/>
        </w:rPr>
        <w:t>limnīcu snieguma rādītāju kopums</w:t>
      </w:r>
      <w:r>
        <w:rPr>
          <w:rFonts w:cs="Times New Roman"/>
        </w:rPr>
        <w:t xml:space="preserve">, </w:t>
      </w:r>
      <w:r w:rsidRPr="62593D7D">
        <w:rPr>
          <w:rFonts w:cs="Times New Roman"/>
        </w:rPr>
        <w:t xml:space="preserve">paredz ārstniecības iestāžu snieguma rādītājus iedalīt </w:t>
      </w:r>
      <w:r w:rsidRPr="2D71B7D3">
        <w:rPr>
          <w:rFonts w:cs="Times New Roman"/>
          <w:i/>
          <w:iCs/>
        </w:rPr>
        <w:t>struktūras</w:t>
      </w:r>
      <w:r w:rsidRPr="62593D7D">
        <w:rPr>
          <w:rFonts w:cs="Times New Roman"/>
        </w:rPr>
        <w:t xml:space="preserve">, </w:t>
      </w:r>
      <w:r w:rsidRPr="2D71B7D3">
        <w:rPr>
          <w:rFonts w:cs="Times New Roman"/>
          <w:i/>
          <w:iCs/>
        </w:rPr>
        <w:t>procesa</w:t>
      </w:r>
      <w:r w:rsidRPr="62593D7D">
        <w:rPr>
          <w:rFonts w:cs="Times New Roman"/>
        </w:rPr>
        <w:t xml:space="preserve"> un </w:t>
      </w:r>
      <w:r w:rsidRPr="2D71B7D3">
        <w:rPr>
          <w:rFonts w:cs="Times New Roman"/>
          <w:i/>
          <w:iCs/>
        </w:rPr>
        <w:t>rezultātu</w:t>
      </w:r>
      <w:r w:rsidRPr="62593D7D">
        <w:rPr>
          <w:rFonts w:cs="Times New Roman"/>
        </w:rPr>
        <w:t xml:space="preserve"> rādītājos</w:t>
      </w:r>
      <w:r w:rsidR="00A812DC" w:rsidRPr="62593D7D">
        <w:rPr>
          <w:rStyle w:val="FootnoteReference"/>
          <w:rFonts w:cs="Times New Roman"/>
        </w:rPr>
        <w:footnoteReference w:id="12"/>
      </w:r>
      <w:r>
        <w:rPr>
          <w:rFonts w:cs="Times New Roman"/>
        </w:rPr>
        <w:t>:</w:t>
      </w:r>
    </w:p>
    <w:p w14:paraId="3BE60238" w14:textId="77777777" w:rsidR="00A812DC" w:rsidRDefault="00A812DC" w:rsidP="00A812DC">
      <w:pPr>
        <w:pStyle w:val="ListParagraph"/>
        <w:ind w:left="0" w:firstLine="0"/>
        <w:rPr>
          <w:rFonts w:cs="Times New Roman"/>
          <w:szCs w:val="24"/>
        </w:rPr>
      </w:pPr>
    </w:p>
    <w:p w14:paraId="01EFFBA2" w14:textId="77777777" w:rsidR="00A812DC" w:rsidRDefault="00A812DC" w:rsidP="00B51BAD">
      <w:pPr>
        <w:pStyle w:val="ListParagraph"/>
        <w:numPr>
          <w:ilvl w:val="0"/>
          <w:numId w:val="8"/>
        </w:numPr>
        <w:rPr>
          <w:rFonts w:cs="Times New Roman"/>
          <w:szCs w:val="24"/>
        </w:rPr>
      </w:pPr>
      <w:r w:rsidRPr="009B2C26">
        <w:rPr>
          <w:rFonts w:cs="Times New Roman"/>
          <w:b/>
          <w:szCs w:val="24"/>
        </w:rPr>
        <w:t>Struktūras rādītāji</w:t>
      </w:r>
      <w:r w:rsidRPr="009B2C26">
        <w:rPr>
          <w:rFonts w:cs="Times New Roman"/>
          <w:szCs w:val="24"/>
        </w:rPr>
        <w:t xml:space="preserve"> raksturo pakalpojuma sniedzēja resursus, piemēram, darbinieku/pacientu proporciju, resursu/pacientu proporciju, pakalpojumu īstenošanas laiku, darbības laiku u.c. </w:t>
      </w:r>
    </w:p>
    <w:p w14:paraId="6E952ECB" w14:textId="77777777" w:rsidR="00A812DC" w:rsidRDefault="00A812DC" w:rsidP="00B51BAD">
      <w:pPr>
        <w:pStyle w:val="ListParagraph"/>
        <w:numPr>
          <w:ilvl w:val="0"/>
          <w:numId w:val="8"/>
        </w:numPr>
        <w:rPr>
          <w:rFonts w:cs="Times New Roman"/>
          <w:szCs w:val="24"/>
        </w:rPr>
      </w:pPr>
      <w:r w:rsidRPr="009B2C26">
        <w:rPr>
          <w:rFonts w:cs="Times New Roman"/>
          <w:b/>
          <w:szCs w:val="24"/>
        </w:rPr>
        <w:t>Procesa rādītāji</w:t>
      </w:r>
      <w:r w:rsidRPr="009B2C26">
        <w:rPr>
          <w:rFonts w:cs="Times New Roman"/>
          <w:szCs w:val="24"/>
        </w:rPr>
        <w:t xml:space="preserve"> atspoguļo veidu, kā slimnīcas sistēmas un procesi darbojas, lai nodrošinātu vēlamo rezultātu, piemēram, noteikta aprūpes standarta </w:t>
      </w:r>
      <w:r>
        <w:rPr>
          <w:rFonts w:cs="Times New Roman"/>
          <w:szCs w:val="24"/>
        </w:rPr>
        <w:t>īstenošana</w:t>
      </w:r>
      <w:r w:rsidRPr="009B2C26">
        <w:rPr>
          <w:rFonts w:cs="Times New Roman"/>
          <w:szCs w:val="24"/>
        </w:rPr>
        <w:t xml:space="preserve">, </w:t>
      </w:r>
      <w:r>
        <w:rPr>
          <w:rFonts w:cs="Times New Roman"/>
          <w:szCs w:val="24"/>
        </w:rPr>
        <w:t xml:space="preserve">gultu noslodze, sadarbības organizēšana slimnīcu tīkla ietvaros, </w:t>
      </w:r>
      <w:r w:rsidRPr="009B2C26">
        <w:rPr>
          <w:rFonts w:cs="Times New Roman"/>
          <w:szCs w:val="24"/>
        </w:rPr>
        <w:t>negadīj</w:t>
      </w:r>
      <w:r>
        <w:rPr>
          <w:rFonts w:cs="Times New Roman"/>
          <w:szCs w:val="24"/>
        </w:rPr>
        <w:t xml:space="preserve">umu ziņošanas sistēmas esamība, </w:t>
      </w:r>
      <w:r w:rsidRPr="009B2C26">
        <w:rPr>
          <w:rFonts w:cs="Times New Roman"/>
          <w:szCs w:val="24"/>
        </w:rPr>
        <w:t xml:space="preserve">u.c.  </w:t>
      </w:r>
    </w:p>
    <w:p w14:paraId="6C3123BF" w14:textId="62249B0D" w:rsidR="00A812DC" w:rsidRDefault="4C70A5AF" w:rsidP="00B51BAD">
      <w:pPr>
        <w:pStyle w:val="ListParagraph"/>
        <w:numPr>
          <w:ilvl w:val="0"/>
          <w:numId w:val="8"/>
        </w:numPr>
        <w:rPr>
          <w:rFonts w:cs="Times New Roman"/>
        </w:rPr>
      </w:pPr>
      <w:r w:rsidRPr="62DC65F3">
        <w:rPr>
          <w:rFonts w:cs="Times New Roman"/>
          <w:b/>
          <w:bCs/>
        </w:rPr>
        <w:t>Rezultātu rādītāji</w:t>
      </w:r>
      <w:r w:rsidRPr="62DC65F3">
        <w:rPr>
          <w:rFonts w:cs="Times New Roman"/>
        </w:rPr>
        <w:t xml:space="preserve">  atspoguļo slimnīcu darbības ietekmi uz pacientu veselības stāvokli un parāda slimnīcas darba rezultātu un to, vai ārstēšanā  ir sasniegti izvirzītie mērķi. Tie ir, piemēram, samazināta mirstība, samazinātas slimnīcā iegūtās infekcijas, nevēlami starpgadījumi vai samazināta neatliekamās palīdzības uzņemšana un uzlabota pacientu pieredze. Rezultātu rādītājos izdala pacientu ziņotos pieredzes rādītājus (</w:t>
      </w:r>
      <w:proofErr w:type="spellStart"/>
      <w:r w:rsidRPr="62DC65F3">
        <w:rPr>
          <w:rFonts w:cs="Times New Roman"/>
        </w:rPr>
        <w:t>angl</w:t>
      </w:r>
      <w:proofErr w:type="spellEnd"/>
      <w:r w:rsidRPr="62DC65F3">
        <w:rPr>
          <w:rFonts w:cs="Times New Roman"/>
        </w:rPr>
        <w:t xml:space="preserve">.- PREM, </w:t>
      </w:r>
      <w:proofErr w:type="spellStart"/>
      <w:r w:rsidRPr="62DC65F3">
        <w:rPr>
          <w:rFonts w:cs="Times New Roman"/>
          <w:i/>
          <w:iCs/>
        </w:rPr>
        <w:t>Patient</w:t>
      </w:r>
      <w:proofErr w:type="spellEnd"/>
      <w:r w:rsidRPr="62DC65F3">
        <w:rPr>
          <w:rFonts w:cs="Times New Roman"/>
          <w:i/>
          <w:iCs/>
        </w:rPr>
        <w:t xml:space="preserve"> </w:t>
      </w:r>
      <w:proofErr w:type="spellStart"/>
      <w:r w:rsidRPr="62DC65F3">
        <w:rPr>
          <w:rFonts w:cs="Times New Roman"/>
          <w:i/>
          <w:iCs/>
        </w:rPr>
        <w:t>Reported</w:t>
      </w:r>
      <w:proofErr w:type="spellEnd"/>
      <w:r w:rsidRPr="62DC65F3">
        <w:rPr>
          <w:rFonts w:cs="Times New Roman"/>
          <w:i/>
          <w:iCs/>
        </w:rPr>
        <w:t xml:space="preserve"> </w:t>
      </w:r>
      <w:proofErr w:type="spellStart"/>
      <w:r w:rsidRPr="62DC65F3">
        <w:rPr>
          <w:rFonts w:cs="Times New Roman"/>
          <w:i/>
          <w:iCs/>
        </w:rPr>
        <w:t>Experience</w:t>
      </w:r>
      <w:proofErr w:type="spellEnd"/>
      <w:r w:rsidRPr="62DC65F3">
        <w:rPr>
          <w:rFonts w:cs="Times New Roman"/>
          <w:i/>
          <w:iCs/>
        </w:rPr>
        <w:t xml:space="preserve"> </w:t>
      </w:r>
      <w:proofErr w:type="spellStart"/>
      <w:r w:rsidRPr="62DC65F3">
        <w:rPr>
          <w:rFonts w:cs="Times New Roman"/>
          <w:i/>
          <w:iCs/>
        </w:rPr>
        <w:t>Measures</w:t>
      </w:r>
      <w:proofErr w:type="spellEnd"/>
      <w:r w:rsidRPr="62DC65F3">
        <w:rPr>
          <w:rFonts w:cs="Times New Roman"/>
        </w:rPr>
        <w:t>).</w:t>
      </w:r>
    </w:p>
    <w:p w14:paraId="45C1D982" w14:textId="77777777" w:rsidR="00DD080B" w:rsidRPr="009B2C26" w:rsidRDefault="00DD080B" w:rsidP="00DD080B">
      <w:pPr>
        <w:pStyle w:val="ListParagraph"/>
        <w:ind w:left="1429" w:firstLine="0"/>
        <w:rPr>
          <w:rFonts w:cs="Times New Roman"/>
        </w:rPr>
      </w:pPr>
    </w:p>
    <w:p w14:paraId="34354CD9" w14:textId="7B93B6F7" w:rsidR="00A812DC" w:rsidRPr="001C74CD" w:rsidRDefault="162206C2" w:rsidP="00B51BAD">
      <w:pPr>
        <w:pStyle w:val="ListParagraph"/>
        <w:numPr>
          <w:ilvl w:val="0"/>
          <w:numId w:val="5"/>
        </w:numPr>
        <w:ind w:left="0" w:firstLine="0"/>
        <w:rPr>
          <w:rFonts w:cs="Times New Roman"/>
        </w:rPr>
      </w:pPr>
      <w:r w:rsidRPr="2D71B7D3">
        <w:rPr>
          <w:rFonts w:cs="Times New Roman"/>
        </w:rPr>
        <w:t>Veselības aprūpes rezultatīvo rādītāju aprēķini tiks veikti atbilstoši Slimību profilakses un kontroles centra izstrādātajai metodikai</w:t>
      </w:r>
      <w:r w:rsidR="00DD080B" w:rsidRPr="2D71B7D3">
        <w:rPr>
          <w:rStyle w:val="FootnoteReference"/>
          <w:rFonts w:cs="Times New Roman"/>
        </w:rPr>
        <w:footnoteReference w:id="13"/>
      </w:r>
      <w:r w:rsidRPr="2D71B7D3">
        <w:rPr>
          <w:rFonts w:cs="Times New Roman"/>
        </w:rPr>
        <w:t>.</w:t>
      </w:r>
    </w:p>
    <w:p w14:paraId="7566F0D6" w14:textId="77777777" w:rsidR="00DD080B" w:rsidRPr="0071723F" w:rsidRDefault="00DD080B" w:rsidP="00DD080B">
      <w:pPr>
        <w:rPr>
          <w:rFonts w:cs="Times New Roman"/>
          <w:szCs w:val="24"/>
        </w:rPr>
      </w:pPr>
    </w:p>
    <w:p w14:paraId="7BD20169" w14:textId="5B76C1C8" w:rsidR="00A812DC" w:rsidRDefault="6284087D" w:rsidP="00B51BAD">
      <w:pPr>
        <w:pStyle w:val="ListParagraph"/>
        <w:numPr>
          <w:ilvl w:val="0"/>
          <w:numId w:val="5"/>
        </w:numPr>
        <w:ind w:left="0" w:firstLine="0"/>
      </w:pPr>
      <w:r>
        <w:t>Slimnīcu snieguma rādītāju kopums ir vienots visa profila slimnīcām (</w:t>
      </w:r>
      <w:r w:rsidR="220F637F">
        <w:t>2.</w:t>
      </w:r>
      <w:r>
        <w:t>pielikums) ar papildu rādītājiem Grūtniecības un dzemdību aprūpes profilam un Traumatoloģijas, ortopēdijas profilam.</w:t>
      </w:r>
      <w:r w:rsidR="568F6C49">
        <w:t xml:space="preserve"> </w:t>
      </w:r>
    </w:p>
    <w:p w14:paraId="33B2DBD2" w14:textId="77777777" w:rsidR="00A812DC" w:rsidRDefault="00A812DC" w:rsidP="00861E41">
      <w:pPr>
        <w:ind w:firstLine="0"/>
      </w:pPr>
    </w:p>
    <w:p w14:paraId="030F548E" w14:textId="2618BD0A" w:rsidR="00A812DC" w:rsidRPr="001C74CD" w:rsidRDefault="6284087D" w:rsidP="00B51BAD">
      <w:pPr>
        <w:pStyle w:val="ListParagraph"/>
        <w:numPr>
          <w:ilvl w:val="0"/>
          <w:numId w:val="5"/>
        </w:numPr>
        <w:ind w:left="0" w:firstLine="0"/>
        <w:rPr>
          <w:rFonts w:cs="Times New Roman"/>
        </w:rPr>
      </w:pPr>
      <w:r>
        <w:t>Slimnīcu snieguma indikatoru uzskaiti un monitoringu veic katra ā</w:t>
      </w:r>
      <w:r w:rsidR="1BA5C979">
        <w:t>rst</w:t>
      </w:r>
      <w:r>
        <w:t>niecības iestāde, uzraudzību - SPKC, sadarbojoties ar VI un NVD, atbilstoši izstrādātajai uzraudzības kārtībai.</w:t>
      </w:r>
      <w:r w:rsidR="568F6C49">
        <w:t xml:space="preserve"> 2024.gadā tiks uzsākta slimnīcu snieguma rādītāju uzskaite un atbilstoši tai 2025.gadā šo rādītāju vērtēšana.</w:t>
      </w:r>
    </w:p>
    <w:p w14:paraId="7E2B7D2F" w14:textId="77777777" w:rsidR="00A812DC" w:rsidRDefault="00A812DC" w:rsidP="00A812DC">
      <w:pPr>
        <w:ind w:firstLine="0"/>
      </w:pPr>
    </w:p>
    <w:p w14:paraId="32EAE3CC" w14:textId="62785D97" w:rsidR="00AD69E4" w:rsidRPr="00A73740" w:rsidRDefault="45C07A52" w:rsidP="4057802D">
      <w:pPr>
        <w:pStyle w:val="ListParagraph"/>
        <w:numPr>
          <w:ilvl w:val="0"/>
          <w:numId w:val="5"/>
        </w:numPr>
        <w:ind w:left="0" w:firstLine="0"/>
        <w:rPr>
          <w:rFonts w:cs="Times New Roman"/>
        </w:rPr>
      </w:pPr>
      <w:r w:rsidRPr="4057802D">
        <w:rPr>
          <w:rFonts w:cs="Times New Roman"/>
        </w:rPr>
        <w:t xml:space="preserve">Snieguma rādītāji tiek ietverti kopējā veselības aprūpes uzraudzības sistēmā, kas ietver </w:t>
      </w:r>
      <w:r w:rsidR="4ED851DA" w:rsidRPr="4057802D">
        <w:rPr>
          <w:rFonts w:cs="Times New Roman"/>
        </w:rPr>
        <w:t xml:space="preserve">vairākas </w:t>
      </w:r>
      <w:r w:rsidRPr="4057802D">
        <w:rPr>
          <w:rFonts w:cs="Times New Roman"/>
        </w:rPr>
        <w:t>metod</w:t>
      </w:r>
      <w:r w:rsidR="11AE95C3" w:rsidRPr="4057802D">
        <w:rPr>
          <w:rFonts w:cs="Times New Roman"/>
        </w:rPr>
        <w:t>iskās pieejas</w:t>
      </w:r>
      <w:r w:rsidRPr="4057802D">
        <w:rPr>
          <w:rFonts w:cs="Times New Roman"/>
        </w:rPr>
        <w:t xml:space="preserve">: inspekcijas jeb normatīvās pārbaudes, pacientu apmierinātības un pieredzes aptaujas, trešo pušu novērtējumus un statistikas rādītāju uzkrāšanu un uzraudzību. Tie attiecas uz </w:t>
      </w:r>
      <w:r w:rsidR="13C6AF3B" w:rsidRPr="4057802D">
        <w:rPr>
          <w:rFonts w:cs="Times New Roman"/>
        </w:rPr>
        <w:t xml:space="preserve">metodisko pieeju </w:t>
      </w:r>
      <w:r w:rsidRPr="4057802D">
        <w:rPr>
          <w:rFonts w:cs="Times New Roman"/>
        </w:rPr>
        <w:t>“Statistikas rādītāju uzkrāšana un uzraudzība”</w:t>
      </w:r>
      <w:r w:rsidR="364AA74B" w:rsidRPr="4057802D">
        <w:rPr>
          <w:rFonts w:cs="Times New Roman"/>
        </w:rPr>
        <w:t xml:space="preserve"> (skat. </w:t>
      </w:r>
      <w:r w:rsidR="22CB0EC2" w:rsidRPr="4057802D">
        <w:rPr>
          <w:rFonts w:cs="Times New Roman"/>
        </w:rPr>
        <w:t>2</w:t>
      </w:r>
      <w:r w:rsidR="60C3C7CA" w:rsidRPr="4057802D">
        <w:rPr>
          <w:rFonts w:cs="Times New Roman"/>
        </w:rPr>
        <w:t>.</w:t>
      </w:r>
      <w:r w:rsidR="364AA74B" w:rsidRPr="4057802D">
        <w:rPr>
          <w:rFonts w:cs="Times New Roman"/>
        </w:rPr>
        <w:t>tabulu).</w:t>
      </w:r>
    </w:p>
    <w:p w14:paraId="2D804595" w14:textId="77777777" w:rsidR="00AD69E4" w:rsidRPr="00201949" w:rsidRDefault="00AD69E4" w:rsidP="00A812DC">
      <w:pPr>
        <w:pStyle w:val="ListParagraph"/>
        <w:rPr>
          <w:rFonts w:cs="Times New Roman"/>
        </w:rPr>
      </w:pPr>
    </w:p>
    <w:p w14:paraId="7379DA23" w14:textId="1A28A7B3" w:rsidR="00A812DC" w:rsidRPr="00861E41" w:rsidRDefault="51A0289D" w:rsidP="00A812DC">
      <w:pPr>
        <w:pStyle w:val="ListParagraph"/>
        <w:ind w:left="0" w:firstLine="0"/>
        <w:jc w:val="right"/>
        <w:rPr>
          <w:rFonts w:cs="Times New Roman"/>
        </w:rPr>
      </w:pPr>
      <w:r w:rsidRPr="4057802D">
        <w:rPr>
          <w:rFonts w:cs="Times New Roman"/>
        </w:rPr>
        <w:t>2</w:t>
      </w:r>
      <w:r w:rsidR="62C1C97E" w:rsidRPr="4057802D">
        <w:rPr>
          <w:rFonts w:cs="Times New Roman"/>
        </w:rPr>
        <w:t>.t</w:t>
      </w:r>
      <w:r w:rsidR="186F31C2" w:rsidRPr="4057802D">
        <w:rPr>
          <w:rFonts w:cs="Times New Roman"/>
        </w:rPr>
        <w:t>abula</w:t>
      </w:r>
    </w:p>
    <w:p w14:paraId="7D3F49B2" w14:textId="77777777" w:rsidR="00861E41" w:rsidRDefault="2E248430" w:rsidP="23C493FD">
      <w:pPr>
        <w:pStyle w:val="ListParagraph"/>
        <w:ind w:left="0" w:firstLine="0"/>
        <w:jc w:val="center"/>
        <w:rPr>
          <w:rFonts w:cs="Times New Roman"/>
          <w:b/>
          <w:bCs/>
        </w:rPr>
      </w:pPr>
      <w:r w:rsidRPr="00861E41">
        <w:rPr>
          <w:rFonts w:cs="Times New Roman"/>
          <w:b/>
          <w:bCs/>
        </w:rPr>
        <w:t>Ārstn</w:t>
      </w:r>
      <w:r w:rsidR="3AFDB6F3" w:rsidRPr="00861E41">
        <w:rPr>
          <w:rFonts w:cs="Times New Roman"/>
          <w:b/>
          <w:bCs/>
        </w:rPr>
        <w:t>i</w:t>
      </w:r>
      <w:r w:rsidRPr="00861E41">
        <w:rPr>
          <w:rFonts w:cs="Times New Roman"/>
          <w:b/>
          <w:bCs/>
        </w:rPr>
        <w:t xml:space="preserve">ecības iestāžu snieguma un kvalitātes uzraudzības metodes, </w:t>
      </w:r>
    </w:p>
    <w:p w14:paraId="6C57FC7A" w14:textId="1F117EEF" w:rsidR="00A812DC" w:rsidRPr="00861E41" w:rsidRDefault="2E248430" w:rsidP="23C493FD">
      <w:pPr>
        <w:pStyle w:val="ListParagraph"/>
        <w:ind w:left="0" w:firstLine="0"/>
        <w:jc w:val="center"/>
        <w:rPr>
          <w:rFonts w:cs="Times New Roman"/>
          <w:b/>
          <w:bCs/>
        </w:rPr>
      </w:pPr>
      <w:r w:rsidRPr="00861E41">
        <w:rPr>
          <w:rFonts w:cs="Times New Roman"/>
          <w:b/>
          <w:bCs/>
        </w:rPr>
        <w:t>m</w:t>
      </w:r>
      <w:r w:rsidR="6EBBEC21" w:rsidRPr="00861E41">
        <w:rPr>
          <w:rFonts w:cs="Times New Roman"/>
          <w:b/>
          <w:bCs/>
        </w:rPr>
        <w:t>ē</w:t>
      </w:r>
      <w:r w:rsidRPr="00861E41">
        <w:rPr>
          <w:rFonts w:cs="Times New Roman"/>
          <w:b/>
          <w:bCs/>
        </w:rPr>
        <w:t>rķi un iesaistītās puses</w:t>
      </w:r>
    </w:p>
    <w:tbl>
      <w:tblPr>
        <w:tblStyle w:val="TableGrid"/>
        <w:tblW w:w="0" w:type="auto"/>
        <w:tblLook w:val="04A0" w:firstRow="1" w:lastRow="0" w:firstColumn="1" w:lastColumn="0" w:noHBand="0" w:noVBand="1"/>
      </w:tblPr>
      <w:tblGrid>
        <w:gridCol w:w="3008"/>
        <w:gridCol w:w="4837"/>
        <w:gridCol w:w="1496"/>
      </w:tblGrid>
      <w:tr w:rsidR="00A812DC" w14:paraId="78731E5D" w14:textId="77777777" w:rsidTr="62DC65F3">
        <w:tc>
          <w:tcPr>
            <w:tcW w:w="3008" w:type="dxa"/>
          </w:tcPr>
          <w:p w14:paraId="067DD31A" w14:textId="79BA7DF6" w:rsidR="00A812DC" w:rsidRDefault="4C70A5AF" w:rsidP="00F035E1">
            <w:pPr>
              <w:pStyle w:val="ListParagraph"/>
              <w:ind w:left="0" w:firstLine="0"/>
              <w:rPr>
                <w:rFonts w:cs="Times New Roman"/>
              </w:rPr>
            </w:pPr>
            <w:r w:rsidRPr="62DC65F3">
              <w:rPr>
                <w:rFonts w:cs="Times New Roman"/>
              </w:rPr>
              <w:t>Metod</w:t>
            </w:r>
            <w:r w:rsidR="327889E3" w:rsidRPr="62DC65F3">
              <w:rPr>
                <w:rFonts w:cs="Times New Roman"/>
              </w:rPr>
              <w:t>iskā pieeja</w:t>
            </w:r>
          </w:p>
        </w:tc>
        <w:tc>
          <w:tcPr>
            <w:tcW w:w="4837" w:type="dxa"/>
          </w:tcPr>
          <w:p w14:paraId="24184CD0" w14:textId="77777777" w:rsidR="00A812DC" w:rsidRDefault="00A812DC" w:rsidP="00F035E1">
            <w:pPr>
              <w:pStyle w:val="ListParagraph"/>
              <w:ind w:left="0" w:firstLine="0"/>
              <w:rPr>
                <w:rFonts w:cs="Times New Roman"/>
              </w:rPr>
            </w:pPr>
            <w:r>
              <w:rPr>
                <w:rFonts w:cs="Times New Roman"/>
              </w:rPr>
              <w:t>Uzraudzības mērķis</w:t>
            </w:r>
          </w:p>
        </w:tc>
        <w:tc>
          <w:tcPr>
            <w:tcW w:w="1496" w:type="dxa"/>
          </w:tcPr>
          <w:p w14:paraId="53477C29" w14:textId="77777777" w:rsidR="00A812DC" w:rsidRDefault="00A812DC" w:rsidP="00F035E1">
            <w:pPr>
              <w:pStyle w:val="ListParagraph"/>
              <w:ind w:left="0" w:firstLine="0"/>
              <w:rPr>
                <w:rFonts w:cs="Times New Roman"/>
              </w:rPr>
            </w:pPr>
            <w:r>
              <w:rPr>
                <w:rFonts w:cs="Times New Roman"/>
              </w:rPr>
              <w:t>Atbildīgā iestāde</w:t>
            </w:r>
          </w:p>
        </w:tc>
      </w:tr>
      <w:tr w:rsidR="00A812DC" w14:paraId="5DB100BA" w14:textId="77777777" w:rsidTr="62DC65F3">
        <w:tc>
          <w:tcPr>
            <w:tcW w:w="3008" w:type="dxa"/>
          </w:tcPr>
          <w:p w14:paraId="7360BE15" w14:textId="77777777" w:rsidR="00A812DC" w:rsidRDefault="00A812DC" w:rsidP="00F035E1">
            <w:pPr>
              <w:pStyle w:val="ListParagraph"/>
              <w:ind w:left="0" w:firstLine="0"/>
              <w:rPr>
                <w:rFonts w:cs="Times New Roman"/>
              </w:rPr>
            </w:pPr>
            <w:r>
              <w:rPr>
                <w:rFonts w:cs="Times New Roman"/>
                <w:b/>
                <w:bCs/>
              </w:rPr>
              <w:t>Normatīvās pārbaudes</w:t>
            </w:r>
          </w:p>
        </w:tc>
        <w:tc>
          <w:tcPr>
            <w:tcW w:w="4837" w:type="dxa"/>
          </w:tcPr>
          <w:p w14:paraId="616925D6" w14:textId="77777777" w:rsidR="00A812DC" w:rsidRDefault="00A812DC" w:rsidP="00F035E1">
            <w:pPr>
              <w:pStyle w:val="ListParagraph"/>
              <w:ind w:left="0" w:firstLine="0"/>
              <w:rPr>
                <w:rFonts w:cs="Times New Roman"/>
              </w:rPr>
            </w:pPr>
            <w:r>
              <w:rPr>
                <w:rFonts w:cs="Times New Roman"/>
              </w:rPr>
              <w:t>Minimālās prasības</w:t>
            </w:r>
            <w:r w:rsidRPr="7B70F605">
              <w:rPr>
                <w:rFonts w:cs="Times New Roman"/>
              </w:rPr>
              <w:t xml:space="preserve"> </w:t>
            </w:r>
            <w:r>
              <w:rPr>
                <w:rFonts w:cs="Times New Roman"/>
              </w:rPr>
              <w:t xml:space="preserve">ārstniecības iestādēm, </w:t>
            </w:r>
            <w:r w:rsidRPr="7B70F605">
              <w:rPr>
                <w:rFonts w:cs="Times New Roman"/>
              </w:rPr>
              <w:t xml:space="preserve">pacientu un personāla drošībai </w:t>
            </w:r>
          </w:p>
        </w:tc>
        <w:tc>
          <w:tcPr>
            <w:tcW w:w="1496" w:type="dxa"/>
          </w:tcPr>
          <w:p w14:paraId="19DD6679" w14:textId="77777777" w:rsidR="00A812DC" w:rsidRDefault="00A812DC" w:rsidP="00F035E1">
            <w:pPr>
              <w:pStyle w:val="ListParagraph"/>
              <w:ind w:left="0" w:firstLine="0"/>
              <w:rPr>
                <w:rFonts w:cs="Times New Roman"/>
              </w:rPr>
            </w:pPr>
            <w:r>
              <w:rPr>
                <w:rFonts w:cs="Times New Roman"/>
              </w:rPr>
              <w:t>VI</w:t>
            </w:r>
          </w:p>
        </w:tc>
      </w:tr>
      <w:tr w:rsidR="00A812DC" w14:paraId="59C6372F" w14:textId="77777777" w:rsidTr="62DC65F3">
        <w:tc>
          <w:tcPr>
            <w:tcW w:w="3008" w:type="dxa"/>
          </w:tcPr>
          <w:p w14:paraId="6A75D86D" w14:textId="77777777" w:rsidR="00A812DC" w:rsidRDefault="00A812DC" w:rsidP="00F035E1">
            <w:pPr>
              <w:pStyle w:val="ListParagraph"/>
              <w:ind w:left="0" w:firstLine="0"/>
              <w:rPr>
                <w:rFonts w:cs="Times New Roman"/>
              </w:rPr>
            </w:pPr>
            <w:r w:rsidRPr="00B435F6">
              <w:rPr>
                <w:rFonts w:cs="Times New Roman"/>
                <w:b/>
                <w:szCs w:val="24"/>
              </w:rPr>
              <w:t>Pacientu apmierinātības un pieredzes aptaujas</w:t>
            </w:r>
          </w:p>
        </w:tc>
        <w:tc>
          <w:tcPr>
            <w:tcW w:w="4837" w:type="dxa"/>
          </w:tcPr>
          <w:p w14:paraId="45FCCD47" w14:textId="77777777" w:rsidR="00A812DC" w:rsidRDefault="00A812DC" w:rsidP="00F035E1">
            <w:pPr>
              <w:pStyle w:val="ListParagraph"/>
              <w:ind w:left="0" w:firstLine="0"/>
              <w:rPr>
                <w:rFonts w:cs="Times New Roman"/>
              </w:rPr>
            </w:pPr>
            <w:r>
              <w:rPr>
                <w:rFonts w:cs="Times New Roman"/>
                <w:szCs w:val="24"/>
              </w:rPr>
              <w:t xml:space="preserve">Standartizēti </w:t>
            </w:r>
            <w:proofErr w:type="spellStart"/>
            <w:r>
              <w:rPr>
                <w:rFonts w:cs="Times New Roman"/>
                <w:szCs w:val="24"/>
              </w:rPr>
              <w:t>apsekojumi</w:t>
            </w:r>
            <w:proofErr w:type="spellEnd"/>
            <w:r w:rsidRPr="00B435F6">
              <w:rPr>
                <w:rFonts w:cs="Times New Roman"/>
                <w:szCs w:val="24"/>
              </w:rPr>
              <w:t xml:space="preserve"> pasākumi un  attiecas uz to, ko novērtē pacienti un sabiedrība</w:t>
            </w:r>
          </w:p>
        </w:tc>
        <w:tc>
          <w:tcPr>
            <w:tcW w:w="1496" w:type="dxa"/>
          </w:tcPr>
          <w:p w14:paraId="0E5BE40E" w14:textId="77777777" w:rsidR="00A812DC" w:rsidRDefault="00A812DC" w:rsidP="00F035E1">
            <w:pPr>
              <w:pStyle w:val="ListParagraph"/>
              <w:ind w:left="0" w:firstLine="0"/>
              <w:rPr>
                <w:rFonts w:cs="Times New Roman"/>
              </w:rPr>
            </w:pPr>
            <w:r>
              <w:rPr>
                <w:rFonts w:cs="Times New Roman"/>
              </w:rPr>
              <w:t>Ārstniecības iestādes,</w:t>
            </w:r>
          </w:p>
          <w:p w14:paraId="76489698" w14:textId="77777777" w:rsidR="00A812DC" w:rsidRDefault="00A812DC" w:rsidP="00F035E1">
            <w:pPr>
              <w:pStyle w:val="ListParagraph"/>
              <w:ind w:left="0" w:firstLine="0"/>
              <w:rPr>
                <w:rFonts w:cs="Times New Roman"/>
              </w:rPr>
            </w:pPr>
            <w:r>
              <w:rPr>
                <w:rFonts w:cs="Times New Roman"/>
              </w:rPr>
              <w:t>SPKC</w:t>
            </w:r>
          </w:p>
        </w:tc>
      </w:tr>
      <w:tr w:rsidR="00A812DC" w14:paraId="4C8DE7F6" w14:textId="77777777" w:rsidTr="62DC65F3">
        <w:tc>
          <w:tcPr>
            <w:tcW w:w="3008" w:type="dxa"/>
          </w:tcPr>
          <w:p w14:paraId="243FEA8E" w14:textId="77777777" w:rsidR="00A812DC" w:rsidRDefault="00A812DC" w:rsidP="00F035E1">
            <w:pPr>
              <w:pStyle w:val="ListParagraph"/>
              <w:ind w:left="0" w:firstLine="0"/>
              <w:rPr>
                <w:rFonts w:cs="Times New Roman"/>
              </w:rPr>
            </w:pPr>
            <w:r w:rsidRPr="00B435F6">
              <w:rPr>
                <w:rFonts w:cs="Times New Roman"/>
                <w:b/>
                <w:szCs w:val="24"/>
              </w:rPr>
              <w:t>Trešo pušu novērtējumi</w:t>
            </w:r>
            <w:r w:rsidRPr="00B435F6">
              <w:rPr>
                <w:rFonts w:cs="Times New Roman"/>
                <w:szCs w:val="24"/>
              </w:rPr>
              <w:t xml:space="preserve"> </w:t>
            </w:r>
          </w:p>
        </w:tc>
        <w:tc>
          <w:tcPr>
            <w:tcW w:w="4837" w:type="dxa"/>
          </w:tcPr>
          <w:p w14:paraId="43161351" w14:textId="77777777" w:rsidR="00A812DC" w:rsidRDefault="2E248430" w:rsidP="00F035E1">
            <w:pPr>
              <w:pStyle w:val="ListParagraph"/>
              <w:ind w:left="0" w:firstLine="0"/>
              <w:rPr>
                <w:rFonts w:cs="Times New Roman"/>
              </w:rPr>
            </w:pPr>
            <w:r w:rsidRPr="23C493FD">
              <w:rPr>
                <w:rFonts w:cs="Times New Roman"/>
              </w:rPr>
              <w:t>Klīniskā snieguma mērījumi pēc iepriekš noteiktiem standartiem, klīniskās darbības salīdzinošā pārskatīšana (</w:t>
            </w:r>
            <w:proofErr w:type="spellStart"/>
            <w:r w:rsidRPr="23C493FD">
              <w:rPr>
                <w:rFonts w:cs="Times New Roman"/>
                <w:i/>
                <w:iCs/>
              </w:rPr>
              <w:t>peer</w:t>
            </w:r>
            <w:proofErr w:type="spellEnd"/>
            <w:r w:rsidRPr="23C493FD">
              <w:rPr>
                <w:rFonts w:cs="Times New Roman"/>
                <w:i/>
                <w:iCs/>
              </w:rPr>
              <w:t xml:space="preserve"> </w:t>
            </w:r>
            <w:proofErr w:type="spellStart"/>
            <w:r w:rsidRPr="23C493FD">
              <w:rPr>
                <w:rFonts w:cs="Times New Roman"/>
                <w:i/>
                <w:iCs/>
              </w:rPr>
              <w:t>review</w:t>
            </w:r>
            <w:proofErr w:type="spellEnd"/>
            <w:r w:rsidRPr="23C493FD">
              <w:rPr>
                <w:rFonts w:cs="Times New Roman"/>
                <w:i/>
                <w:iCs/>
              </w:rPr>
              <w:t>.)</w:t>
            </w:r>
            <w:r w:rsidRPr="23C493FD">
              <w:rPr>
                <w:rFonts w:cs="Times New Roman"/>
              </w:rPr>
              <w:t xml:space="preserve"> Ārējā iestāžu akreditācija, ko veic neatkarīga valsts vai starptautiska institūcija, Latvijā šobrīd sistēmas pārvaldības ietvaros netiek veikta. </w:t>
            </w:r>
          </w:p>
        </w:tc>
        <w:tc>
          <w:tcPr>
            <w:tcW w:w="1496" w:type="dxa"/>
          </w:tcPr>
          <w:p w14:paraId="40EFDA13" w14:textId="77777777" w:rsidR="00A812DC" w:rsidRDefault="00A812DC" w:rsidP="00F035E1">
            <w:pPr>
              <w:pStyle w:val="ListParagraph"/>
              <w:ind w:left="0" w:firstLine="0"/>
              <w:rPr>
                <w:rFonts w:cs="Times New Roman"/>
              </w:rPr>
            </w:pPr>
            <w:r>
              <w:rPr>
                <w:rFonts w:cs="Times New Roman"/>
              </w:rPr>
              <w:t>Ārstu profesionālās asociācijas, metodiskie centri, VI</w:t>
            </w:r>
          </w:p>
        </w:tc>
      </w:tr>
      <w:tr w:rsidR="00A812DC" w14:paraId="1AF8ACAF" w14:textId="77777777" w:rsidTr="62DC65F3">
        <w:tc>
          <w:tcPr>
            <w:tcW w:w="3008" w:type="dxa"/>
          </w:tcPr>
          <w:p w14:paraId="7B08B922" w14:textId="77777777" w:rsidR="00A812DC" w:rsidRDefault="00A812DC" w:rsidP="00F035E1">
            <w:pPr>
              <w:pStyle w:val="ListParagraph"/>
              <w:ind w:left="0" w:firstLine="0"/>
              <w:jc w:val="left"/>
              <w:rPr>
                <w:rFonts w:cs="Times New Roman"/>
              </w:rPr>
            </w:pPr>
            <w:r w:rsidRPr="7B70F605">
              <w:rPr>
                <w:rFonts w:cs="Times New Roman"/>
                <w:b/>
                <w:bCs/>
              </w:rPr>
              <w:t>Statistikas rādītāju uzraudzība</w:t>
            </w:r>
          </w:p>
        </w:tc>
        <w:tc>
          <w:tcPr>
            <w:tcW w:w="4837" w:type="dxa"/>
          </w:tcPr>
          <w:p w14:paraId="18B3355B" w14:textId="77777777" w:rsidR="00A812DC" w:rsidRDefault="00A812DC" w:rsidP="00F035E1">
            <w:pPr>
              <w:pStyle w:val="ListParagraph"/>
              <w:ind w:left="0" w:firstLine="0"/>
              <w:rPr>
                <w:rFonts w:cs="Times New Roman"/>
              </w:rPr>
            </w:pPr>
            <w:r>
              <w:rPr>
                <w:rFonts w:cs="Times New Roman"/>
              </w:rPr>
              <w:t>Salīdzina iestāžu darbības sniegumu</w:t>
            </w:r>
            <w:r w:rsidRPr="7B70F605">
              <w:rPr>
                <w:rFonts w:cs="Times New Roman"/>
              </w:rPr>
              <w:t xml:space="preserve"> pēc standartizētiem rādītājiem, izgaismo problēmas noteiktā</w:t>
            </w:r>
            <w:r>
              <w:rPr>
                <w:rFonts w:cs="Times New Roman"/>
              </w:rPr>
              <w:t>s darbības jomās. To uzraudzība</w:t>
            </w:r>
            <w:r w:rsidRPr="7B70F605">
              <w:rPr>
                <w:rFonts w:cs="Times New Roman"/>
              </w:rPr>
              <w:t xml:space="preserve"> </w:t>
            </w:r>
            <w:r>
              <w:rPr>
                <w:rFonts w:cs="Times New Roman"/>
              </w:rPr>
              <w:t xml:space="preserve">un </w:t>
            </w:r>
            <w:r w:rsidRPr="7B70F605">
              <w:rPr>
                <w:rFonts w:cs="Times New Roman"/>
              </w:rPr>
              <w:t xml:space="preserve">publicēšana nodrošina slimnīcu snieguma </w:t>
            </w:r>
            <w:proofErr w:type="spellStart"/>
            <w:r w:rsidRPr="7B70F605">
              <w:rPr>
                <w:rFonts w:cs="Times New Roman"/>
              </w:rPr>
              <w:t>pārredzamību</w:t>
            </w:r>
            <w:proofErr w:type="spellEnd"/>
          </w:p>
        </w:tc>
        <w:tc>
          <w:tcPr>
            <w:tcW w:w="1496" w:type="dxa"/>
          </w:tcPr>
          <w:p w14:paraId="2E129C08" w14:textId="77777777" w:rsidR="00A812DC" w:rsidRDefault="00A812DC" w:rsidP="00F035E1">
            <w:pPr>
              <w:pStyle w:val="ListParagraph"/>
              <w:ind w:left="0" w:firstLine="0"/>
              <w:rPr>
                <w:rFonts w:cs="Times New Roman"/>
              </w:rPr>
            </w:pPr>
            <w:r>
              <w:rPr>
                <w:rFonts w:cs="Times New Roman"/>
              </w:rPr>
              <w:t>Ārstniecības iestādes, SPKC, VI, NVD</w:t>
            </w:r>
          </w:p>
        </w:tc>
      </w:tr>
    </w:tbl>
    <w:p w14:paraId="51057DE1" w14:textId="77777777" w:rsidR="00A812DC" w:rsidRDefault="00A812DC" w:rsidP="00A812DC">
      <w:pPr>
        <w:pStyle w:val="ListParagraph"/>
        <w:ind w:left="0" w:firstLine="0"/>
        <w:rPr>
          <w:rFonts w:cs="Times New Roman"/>
        </w:rPr>
      </w:pPr>
    </w:p>
    <w:p w14:paraId="5ABB0571" w14:textId="77777777" w:rsidR="00A812DC" w:rsidRDefault="00A812DC" w:rsidP="00A812DC">
      <w:pPr>
        <w:pStyle w:val="ListParagraph"/>
        <w:ind w:left="0" w:firstLine="0"/>
        <w:rPr>
          <w:rFonts w:cs="Times New Roman"/>
          <w:szCs w:val="24"/>
        </w:rPr>
      </w:pPr>
    </w:p>
    <w:p w14:paraId="53CC9EAF" w14:textId="77777777" w:rsidR="00A812DC" w:rsidRDefault="6284087D" w:rsidP="00B51BAD">
      <w:pPr>
        <w:pStyle w:val="ListParagraph"/>
        <w:numPr>
          <w:ilvl w:val="0"/>
          <w:numId w:val="5"/>
        </w:numPr>
        <w:ind w:left="0" w:firstLine="0"/>
      </w:pPr>
      <w:r>
        <w:t>Lai nodrošinātu noteikto prasību, kvalitātes indikatoru uzraudzību, kā arī uzlabotu aprūpes kvalitāti, ir nepieciešams papildu resurss: cilvēkresursi, infrastruktūra, finansējums un vienota datu uzskaite, kas integrēta e-veselības sistēmā.</w:t>
      </w:r>
    </w:p>
    <w:p w14:paraId="7815C53F" w14:textId="77777777" w:rsidR="008E2E3A" w:rsidRDefault="008E2E3A" w:rsidP="008E2E3A">
      <w:pPr>
        <w:pStyle w:val="ListParagraph"/>
        <w:ind w:left="0" w:firstLine="0"/>
      </w:pPr>
    </w:p>
    <w:p w14:paraId="2E414677" w14:textId="7DAB6D7C" w:rsidR="008E2E3A" w:rsidRDefault="4BFD1452" w:rsidP="00B51BAD">
      <w:pPr>
        <w:pStyle w:val="ListParagraph"/>
        <w:numPr>
          <w:ilvl w:val="0"/>
          <w:numId w:val="5"/>
        </w:numPr>
        <w:ind w:left="0" w:firstLine="0"/>
      </w:pPr>
      <w:r>
        <w:t xml:space="preserve">Lai veidotu vienotu pieeju veselības aprūpes pakalpojuma saturā un sniegšanā, uz pacientu centrēta pierādījumos balstīta veselības aprūpes procesa organizēšanā un dokumentēšanā, kas ilgtermiņā ļaus veikt veselības aprūpes procesa novērtējumu, analīzi un nepārtrauktus uzlabojumus ir nepieciešams izveidot metodiskās vadības </w:t>
      </w:r>
      <w:r w:rsidR="761B22F7">
        <w:t>institūcijas</w:t>
      </w:r>
      <w:r>
        <w:t>. Līdz 2024.gada 1.aprīlim plānots izstrādāt normatīvo</w:t>
      </w:r>
      <w:r w:rsidR="4E403ED6">
        <w:t>s aktus, kas noteikts</w:t>
      </w:r>
      <w:r>
        <w:t xml:space="preserve"> metodisko vadības institūciju </w:t>
      </w:r>
      <w:r w:rsidR="4E403ED6">
        <w:t>statusa piešķiršanas kritērijus un kārtību, kā arī šo institūciju tiesības un pienākumus.</w:t>
      </w:r>
    </w:p>
    <w:p w14:paraId="09232DC3" w14:textId="77777777" w:rsidR="00A73740" w:rsidRPr="00E2498C" w:rsidRDefault="00A73740" w:rsidP="00A73740">
      <w:pPr>
        <w:pStyle w:val="ListParagraph"/>
        <w:ind w:left="0" w:firstLine="0"/>
      </w:pPr>
    </w:p>
    <w:p w14:paraId="24761A36" w14:textId="052718DE" w:rsidR="45BA80BF" w:rsidRPr="00A73740" w:rsidRDefault="45BA80BF" w:rsidP="4057802D">
      <w:pPr>
        <w:pStyle w:val="ListParagraph"/>
        <w:numPr>
          <w:ilvl w:val="0"/>
          <w:numId w:val="5"/>
        </w:numPr>
        <w:ind w:left="0" w:firstLine="0"/>
        <w:rPr>
          <w:rFonts w:eastAsia="Times New Roman" w:cs="Times New Roman"/>
          <w:szCs w:val="24"/>
        </w:rPr>
      </w:pPr>
      <w:r w:rsidRPr="00A73740">
        <w:rPr>
          <w:rFonts w:eastAsia="Times New Roman" w:cs="Times New Roman"/>
          <w:szCs w:val="24"/>
        </w:rPr>
        <w:t>Metodiskās  vadības institūcija ir iestāde vai tās struktūrvienība, kas izstrādā vienotus profilakses, diagnostikas, ārstēšanas un tās pēctecības principus attiecīgajā veselības aprūpes jomā, kā arī nodrošina sistēmisku ārstniecības procesu kvalitātes pārraudzību valstī, veicot ārstniecības iestāžu metodisko vadību attiecīgajā veselības aprūpes jomā.</w:t>
      </w:r>
      <w:r w:rsidR="00A73740" w:rsidRPr="00A73740">
        <w:rPr>
          <w:rFonts w:eastAsia="Times New Roman" w:cs="Times New Roman"/>
          <w:szCs w:val="24"/>
        </w:rPr>
        <w:t xml:space="preserve"> </w:t>
      </w:r>
      <w:r w:rsidRPr="00A73740">
        <w:rPr>
          <w:rFonts w:eastAsia="Times New Roman" w:cs="Times New Roman"/>
          <w:szCs w:val="24"/>
        </w:rPr>
        <w:t>Šobrīd normatīvajos aktos ir definēts kas ir klīniskās vadlīnijas, taču nav definēts, kas ir klīniskais algoritms un klīniskais ceļš. Lai izveidotu vienotu izpratni par veselības aprūpes sistēmas un ārstniecības procesu kvalitāti, vienlaikus uzlabojot pacientu drošību un pacientu uzticību veselības aprūpes sistēmai, ir nepieciešamība noteikt klīniskā algoritma un klīniskā ceļa definīcijas. Šobrīd valstī nav noteikta viena vadošā iestādē kādā no prioritārajām veselības aprūpes jomām, kas nodrošinātu sistēmisku ārstniecības procesu kvalitātes pārraudzību valstī, izstrādājot vienotus profilakses, diagnostikas, ārstēšanas un tās pēctecības principus.</w:t>
      </w:r>
    </w:p>
    <w:p w14:paraId="6C8AD8CC" w14:textId="44801EE5" w:rsidR="00861E41" w:rsidRDefault="00861E41" w:rsidP="37ACA3C7">
      <w:pPr>
        <w:ind w:firstLine="0"/>
      </w:pPr>
    </w:p>
    <w:p w14:paraId="2332D023" w14:textId="449E0FF3" w:rsidR="00321825" w:rsidRDefault="00A812DC" w:rsidP="00321825">
      <w:pPr>
        <w:pStyle w:val="Heading2"/>
        <w:rPr>
          <w:szCs w:val="24"/>
        </w:rPr>
      </w:pPr>
      <w:bookmarkStart w:id="13" w:name="_Toc141984076"/>
      <w:r>
        <w:rPr>
          <w:szCs w:val="24"/>
        </w:rPr>
        <w:t>IV</w:t>
      </w:r>
      <w:r w:rsidR="00321825">
        <w:rPr>
          <w:szCs w:val="24"/>
        </w:rPr>
        <w:t xml:space="preserve"> Stacionāro veselības aprūpes pakalpojumu pieejamība</w:t>
      </w:r>
      <w:r w:rsidR="003515BB">
        <w:rPr>
          <w:szCs w:val="24"/>
        </w:rPr>
        <w:t>s uzlabošanas principi</w:t>
      </w:r>
      <w:r w:rsidR="00321825">
        <w:rPr>
          <w:szCs w:val="24"/>
        </w:rPr>
        <w:t xml:space="preserve"> iedzīvotājiem</w:t>
      </w:r>
      <w:bookmarkEnd w:id="13"/>
      <w:r w:rsidR="00321825">
        <w:rPr>
          <w:szCs w:val="24"/>
        </w:rPr>
        <w:t xml:space="preserve"> </w:t>
      </w:r>
    </w:p>
    <w:p w14:paraId="1D8388BF" w14:textId="77777777" w:rsidR="0098751F" w:rsidRDefault="0098751F" w:rsidP="0098751F">
      <w:pPr>
        <w:rPr>
          <w:szCs w:val="24"/>
        </w:rPr>
      </w:pPr>
    </w:p>
    <w:p w14:paraId="7B723662" w14:textId="3673AC2F" w:rsidR="00AD69E4" w:rsidRDefault="10A56FD3" w:rsidP="4057802D">
      <w:pPr>
        <w:pStyle w:val="ListParagraph"/>
        <w:numPr>
          <w:ilvl w:val="0"/>
          <w:numId w:val="5"/>
        </w:numPr>
        <w:ind w:left="0" w:firstLine="0"/>
      </w:pPr>
      <w:r>
        <w:t xml:space="preserve">Stacionāro veselības aprūpes pakalpojumu pieejamība reģionālā griezumā ir atspoguļota </w:t>
      </w:r>
      <w:r w:rsidR="595FF7E2">
        <w:t>9.</w:t>
      </w:r>
      <w:r>
        <w:t>attēlā.</w:t>
      </w:r>
    </w:p>
    <w:p w14:paraId="16A521B2" w14:textId="77777777" w:rsidR="00AD69E4" w:rsidRDefault="00AD69E4" w:rsidP="00207826">
      <w:pPr>
        <w:ind w:firstLine="0"/>
        <w:rPr>
          <w:rFonts w:eastAsia="Calibri" w:cs="Arial"/>
          <w:szCs w:val="24"/>
        </w:rPr>
      </w:pPr>
    </w:p>
    <w:p w14:paraId="74ACE3D0" w14:textId="62FA44F3" w:rsidR="523779F1" w:rsidRDefault="523779F1" w:rsidP="23C493FD">
      <w:pPr>
        <w:ind w:left="349"/>
        <w:jc w:val="right"/>
        <w:rPr>
          <w:rFonts w:eastAsia="Calibri" w:cs="Arial"/>
          <w:szCs w:val="24"/>
        </w:rPr>
      </w:pPr>
      <w:r w:rsidRPr="23C493FD">
        <w:rPr>
          <w:rFonts w:eastAsia="Calibri" w:cs="Arial"/>
          <w:szCs w:val="24"/>
        </w:rPr>
        <w:t>9.attēls</w:t>
      </w:r>
    </w:p>
    <w:p w14:paraId="44D13FE1" w14:textId="3516185D" w:rsidR="523779F1" w:rsidRDefault="40372EAC" w:rsidP="23C493FD">
      <w:pPr>
        <w:ind w:left="349"/>
        <w:jc w:val="center"/>
        <w:rPr>
          <w:noProof/>
          <w:color w:val="2B579A"/>
          <w:shd w:val="clear" w:color="auto" w:fill="E6E6E6"/>
        </w:rPr>
      </w:pPr>
      <w:r w:rsidRPr="62DC65F3">
        <w:rPr>
          <w:b/>
          <w:bCs/>
        </w:rPr>
        <w:t xml:space="preserve">Plānotie stacionārie veselības aprūpes pakalpojumu profili </w:t>
      </w:r>
    </w:p>
    <w:p w14:paraId="4F3B2101" w14:textId="66A777C8" w:rsidR="0095282E" w:rsidRDefault="008036C7" w:rsidP="008036C7">
      <w:pPr>
        <w:ind w:left="349" w:hanging="349"/>
        <w:jc w:val="center"/>
      </w:pPr>
      <w:r>
        <w:rPr>
          <w:noProof/>
        </w:rPr>
        <w:drawing>
          <wp:inline distT="0" distB="0" distL="0" distR="0" wp14:anchorId="79DD9A2A" wp14:editId="2A829795">
            <wp:extent cx="5758731" cy="3630930"/>
            <wp:effectExtent l="0" t="0" r="0" b="7620"/>
            <wp:docPr id="12953502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90629" cy="3651042"/>
                    </a:xfrm>
                    <a:prstGeom prst="rect">
                      <a:avLst/>
                    </a:prstGeom>
                    <a:noFill/>
                    <a:ln>
                      <a:noFill/>
                    </a:ln>
                  </pic:spPr>
                </pic:pic>
              </a:graphicData>
            </a:graphic>
          </wp:inline>
        </w:drawing>
      </w:r>
    </w:p>
    <w:p w14:paraId="0F705292" w14:textId="77777777" w:rsidR="00B53A56" w:rsidRPr="00B53A56" w:rsidRDefault="00B53A56" w:rsidP="00B53A56">
      <w:pPr>
        <w:pStyle w:val="ListParagraph"/>
        <w:ind w:left="0" w:firstLine="0"/>
        <w:rPr>
          <w:szCs w:val="24"/>
        </w:rPr>
      </w:pPr>
    </w:p>
    <w:p w14:paraId="01CBFE05" w14:textId="70B83EFB" w:rsidR="6E35CE4C" w:rsidRDefault="40EC988A" w:rsidP="00A73740">
      <w:pPr>
        <w:pStyle w:val="ListParagraph"/>
        <w:numPr>
          <w:ilvl w:val="0"/>
          <w:numId w:val="5"/>
        </w:numPr>
        <w:spacing w:line="259" w:lineRule="auto"/>
        <w:ind w:left="0" w:firstLine="0"/>
        <w:rPr>
          <w:rFonts w:eastAsia="Calibri" w:cs="Arial"/>
          <w:szCs w:val="24"/>
        </w:rPr>
      </w:pPr>
      <w:r>
        <w:t xml:space="preserve">Lai nodrošinātu veselības aprūpes pakalpojumu pieejamību reģionos, plānots stiprināt slimnīcu uzņemšanas nodaļas </w:t>
      </w:r>
      <w:r w:rsidR="6A77C5D5">
        <w:t xml:space="preserve">jeb </w:t>
      </w:r>
      <w:bookmarkStart w:id="14" w:name="_Hlk141886123"/>
      <w:r>
        <w:t xml:space="preserve">neatliekamās medicīnas un pacientu uzņemšanas nodaļas </w:t>
      </w:r>
      <w:bookmarkEnd w:id="14"/>
      <w:r>
        <w:t>(NMPUN)), nosakot speciālistu loku, kuri nodrošinās pacientiem veselības aprūpi neatliekamos gadījumos 24/7 režīmā atbilstoši slimnīcu līmenim. NMPUN veiks pacientu veselības stāvokļu izvērtēšanu, pieņemot lēmumu par pacienta turpmāko ārstēšanu.</w:t>
      </w:r>
      <w:r w:rsidR="1BEC8A53">
        <w:t xml:space="preserve"> Tāpat tiks saglabāti steidzamās medicīniskās palīdzības punkti - SIA “Sarkanā Krusta Smiltenes slimnīca'', </w:t>
      </w:r>
      <w:r w:rsidR="0B6144E6">
        <w:t>P</w:t>
      </w:r>
      <w:r w:rsidR="1BEC8A53">
        <w:t>A</w:t>
      </w:r>
      <w:r w:rsidR="36ADDDCD">
        <w:t xml:space="preserve"> </w:t>
      </w:r>
      <w:r w:rsidR="1BEC8A53">
        <w:t>“</w:t>
      </w:r>
      <w:r w:rsidR="1DD13713">
        <w:t>Saulkrastu veselības un sociālās aprūpes centrs</w:t>
      </w:r>
      <w:r w:rsidR="1BEC8A53">
        <w:t xml:space="preserve">", </w:t>
      </w:r>
      <w:r w:rsidR="2A6AA474">
        <w:t>SIA “Balvu un Gulbenes slimnīcu apvienība” ar pakalpojumu sniegšanas vietu G</w:t>
      </w:r>
      <w:r w:rsidR="2DD5373F">
        <w:t xml:space="preserve">ulbenes </w:t>
      </w:r>
      <w:r w:rsidR="2A6AA474">
        <w:t>pilsēta, SIA “Vidzemes slimnīca”</w:t>
      </w:r>
      <w:r w:rsidR="22E301A5">
        <w:t xml:space="preserve"> </w:t>
      </w:r>
      <w:r w:rsidR="2A6AA474">
        <w:t>ar pakalpojumu sniegšanas vietu Valkas pilsēta, SIA “Saldus medicīnas centrs” un SIA “Priekules slimnīca”</w:t>
      </w:r>
      <w:r w:rsidR="600555AD">
        <w:t>.</w:t>
      </w:r>
    </w:p>
    <w:p w14:paraId="3580E9ED" w14:textId="77777777" w:rsidR="00656188" w:rsidRPr="00656188" w:rsidRDefault="00656188" w:rsidP="00656188">
      <w:pPr>
        <w:pStyle w:val="ListParagraph"/>
        <w:ind w:left="0" w:firstLine="0"/>
        <w:rPr>
          <w:szCs w:val="24"/>
        </w:rPr>
      </w:pPr>
    </w:p>
    <w:p w14:paraId="244044C0" w14:textId="1C974107" w:rsidR="00656188" w:rsidRDefault="6D077A13" w:rsidP="00B51BAD">
      <w:pPr>
        <w:pStyle w:val="ListParagraph"/>
        <w:numPr>
          <w:ilvl w:val="0"/>
          <w:numId w:val="5"/>
        </w:numPr>
        <w:ind w:left="0" w:firstLine="0"/>
      </w:pPr>
      <w:r>
        <w:t>Veselības ministrija sadarbībā ar N</w:t>
      </w:r>
      <w:r w:rsidR="16459FD2">
        <w:t>VD</w:t>
      </w:r>
      <w:r>
        <w:t xml:space="preserve"> un </w:t>
      </w:r>
      <w:r w:rsidR="4B4199EE">
        <w:t>NMPD</w:t>
      </w:r>
      <w:r>
        <w:t xml:space="preserve"> 2021.gada otrajā ceturksnī aktualizēja, atbilstoši nepieciešamībai, Pacientu hospitalizācijas vietu plānu (turpmāk- HVP).</w:t>
      </w:r>
    </w:p>
    <w:p w14:paraId="509A3F5C" w14:textId="77777777" w:rsidR="00656188" w:rsidRDefault="00656188" w:rsidP="00656188">
      <w:pPr>
        <w:pStyle w:val="ListParagraph"/>
        <w:ind w:left="0" w:firstLine="0"/>
      </w:pPr>
    </w:p>
    <w:p w14:paraId="487D7C72" w14:textId="77777777" w:rsidR="00656188" w:rsidRDefault="6D077A13" w:rsidP="00B51BAD">
      <w:pPr>
        <w:pStyle w:val="ListParagraph"/>
        <w:numPr>
          <w:ilvl w:val="0"/>
          <w:numId w:val="5"/>
        </w:numPr>
        <w:ind w:left="0" w:firstLine="0"/>
      </w:pPr>
      <w:r>
        <w:t>HVP tika saskaņots individuāli rakstiski ar katru stacionāru, veicot atzīmes dotajā dokumentā, pamatojoties uz stacionāru sniegto informāciju.</w:t>
      </w:r>
    </w:p>
    <w:p w14:paraId="111BFAF5" w14:textId="77777777" w:rsidR="00656188" w:rsidRDefault="00656188" w:rsidP="00656188">
      <w:pPr>
        <w:pStyle w:val="ListParagraph"/>
        <w:ind w:left="0" w:firstLine="0"/>
      </w:pPr>
    </w:p>
    <w:p w14:paraId="51591DEA" w14:textId="1C2CE8B7" w:rsidR="00656188" w:rsidRDefault="6D077A13" w:rsidP="00B51BAD">
      <w:pPr>
        <w:pStyle w:val="ListParagraph"/>
        <w:numPr>
          <w:ilvl w:val="0"/>
          <w:numId w:val="5"/>
        </w:numPr>
        <w:ind w:left="0" w:firstLine="0"/>
      </w:pPr>
      <w:r>
        <w:t xml:space="preserve">HVP tika izdalītas </w:t>
      </w:r>
      <w:proofErr w:type="spellStart"/>
      <w:r>
        <w:t>apakšsadaļas</w:t>
      </w:r>
      <w:proofErr w:type="spellEnd"/>
      <w:r w:rsidR="60C3C7CA">
        <w:t>: i</w:t>
      </w:r>
      <w:r w:rsidR="14527D69">
        <w:t>ekšķīgās slimības</w:t>
      </w:r>
      <w:r w:rsidR="60C3C7CA">
        <w:t>, a</w:t>
      </w:r>
      <w:r w:rsidR="1D18F642">
        <w:t>kūtie stāvokļi neiroloģijā</w:t>
      </w:r>
      <w:r w:rsidR="60C3C7CA">
        <w:t>, ķ</w:t>
      </w:r>
      <w:r w:rsidR="1D18F642">
        <w:t>irurģiskās saslimšanas un traumas</w:t>
      </w:r>
      <w:r w:rsidR="60C3C7CA">
        <w:t>, s</w:t>
      </w:r>
      <w:r w:rsidR="1D18F642">
        <w:t>aindēšanās un apreibums</w:t>
      </w:r>
      <w:r w:rsidR="60C3C7CA">
        <w:t>, i</w:t>
      </w:r>
      <w:r w:rsidR="1D18F642">
        <w:t>nfekciju slimības</w:t>
      </w:r>
      <w:r w:rsidR="60C3C7CA">
        <w:t>, a</w:t>
      </w:r>
      <w:r w:rsidR="1D18F642">
        <w:t>cu slimības un LOR saslimšanas</w:t>
      </w:r>
      <w:r w:rsidR="60C3C7CA">
        <w:t>, g</w:t>
      </w:r>
      <w:r w:rsidR="1D18F642">
        <w:t>inekoloģiskās saslimšanas un grūtnieču pataloģijas</w:t>
      </w:r>
      <w:r w:rsidR="60C3C7CA">
        <w:t>, p</w:t>
      </w:r>
      <w:r w:rsidR="1D18F642">
        <w:t>ediatrijas profils</w:t>
      </w:r>
      <w:r w:rsidR="60C3C7CA">
        <w:t>, p</w:t>
      </w:r>
      <w:r w:rsidR="1D18F642">
        <w:t>sihiatrijas profils</w:t>
      </w:r>
      <w:r w:rsidR="60C3C7CA">
        <w:t>, d</w:t>
      </w:r>
      <w:r w:rsidR="1D18F642">
        <w:t>zemdību palīdzība</w:t>
      </w:r>
      <w:r w:rsidR="60C3C7CA">
        <w:t>, h</w:t>
      </w:r>
      <w:r w:rsidR="1D18F642">
        <w:t>ronisko pacientu ārstēšana</w:t>
      </w:r>
      <w:r w:rsidR="60C3C7CA">
        <w:t xml:space="preserve">, </w:t>
      </w:r>
      <w:proofErr w:type="spellStart"/>
      <w:r w:rsidR="60C3C7CA">
        <w:t>ā</w:t>
      </w:r>
      <w:r w:rsidR="1D18F642">
        <w:t>rpusstacionāra</w:t>
      </w:r>
      <w:proofErr w:type="spellEnd"/>
      <w:r w:rsidR="1D18F642">
        <w:t xml:space="preserve"> dzemdības</w:t>
      </w:r>
      <w:r w:rsidR="60C3C7CA">
        <w:t>, j</w:t>
      </w:r>
      <w:r w:rsidR="1D18F642">
        <w:t>aundzimušie</w:t>
      </w:r>
      <w:r w:rsidR="60C3C7CA">
        <w:t xml:space="preserve"> un n</w:t>
      </w:r>
      <w:r w:rsidR="1D18F642">
        <w:t>edēļnieces.</w:t>
      </w:r>
    </w:p>
    <w:p w14:paraId="62DD7D49" w14:textId="77777777" w:rsidR="00656188" w:rsidRDefault="00656188" w:rsidP="00656188">
      <w:pPr>
        <w:pStyle w:val="ListParagraph"/>
        <w:ind w:left="0" w:firstLine="993"/>
      </w:pPr>
    </w:p>
    <w:p w14:paraId="661C4D35" w14:textId="10350B03" w:rsidR="00656188" w:rsidRDefault="6D077A13" w:rsidP="00B51BAD">
      <w:pPr>
        <w:pStyle w:val="ListParagraph"/>
        <w:numPr>
          <w:ilvl w:val="0"/>
          <w:numId w:val="5"/>
        </w:numPr>
        <w:ind w:left="0" w:firstLine="0"/>
      </w:pPr>
      <w:r>
        <w:t xml:space="preserve">Katrā no šīm </w:t>
      </w:r>
      <w:proofErr w:type="spellStart"/>
      <w:r>
        <w:t>apakšsadaļām</w:t>
      </w:r>
      <w:proofErr w:type="spellEnd"/>
      <w:r>
        <w:t xml:space="preserve"> stacionārs individuāli atzīmē pakalpojumus, ko spēj nodrošināt </w:t>
      </w:r>
      <w:r w:rsidR="340998FA">
        <w:t>NMPUN</w:t>
      </w:r>
      <w:r>
        <w:t xml:space="preserve"> visu diennakti, kā arī konkrētas darba stundas, ja pakalpojums nebija pieejams visu diennakti (turpmāk- 24/7) (piemēram</w:t>
      </w:r>
      <w:r w:rsidR="3510D9C9">
        <w:t>,</w:t>
      </w:r>
      <w:r>
        <w:t xml:space="preserve"> </w:t>
      </w:r>
      <w:r w:rsidR="60D7F11F">
        <w:t>a</w:t>
      </w:r>
      <w:r>
        <w:t>cu slimību un LOR saslimšanas).</w:t>
      </w:r>
    </w:p>
    <w:p w14:paraId="66CAD579" w14:textId="77777777" w:rsidR="00656188" w:rsidRDefault="00656188" w:rsidP="00656188">
      <w:pPr>
        <w:pStyle w:val="ListParagraph"/>
        <w:ind w:left="0" w:firstLine="0"/>
      </w:pPr>
    </w:p>
    <w:p w14:paraId="0E6C8064" w14:textId="7FBDC390" w:rsidR="00656188" w:rsidRDefault="6D077A13" w:rsidP="00B51BAD">
      <w:pPr>
        <w:pStyle w:val="ListParagraph"/>
        <w:numPr>
          <w:ilvl w:val="0"/>
          <w:numId w:val="5"/>
        </w:numPr>
        <w:ind w:left="0" w:firstLine="0"/>
      </w:pPr>
      <w:r>
        <w:t>Pamatojoties uz HVP dokumentu N</w:t>
      </w:r>
      <w:r w:rsidR="34998011">
        <w:t xml:space="preserve">MPD </w:t>
      </w:r>
      <w:r>
        <w:t>brigādes veic pacientu transportēšanu uz tuvāko stacionāru ar atbilstošu nepieciešamo profilu.</w:t>
      </w:r>
      <w:r w:rsidR="590C5930">
        <w:t xml:space="preserve"> </w:t>
      </w:r>
    </w:p>
    <w:p w14:paraId="73863259" w14:textId="77777777" w:rsidR="00656188" w:rsidRDefault="00656188" w:rsidP="00656188">
      <w:pPr>
        <w:pStyle w:val="ListParagraph"/>
        <w:ind w:left="0" w:firstLine="0"/>
      </w:pPr>
    </w:p>
    <w:p w14:paraId="7CA12207" w14:textId="3A015686" w:rsidR="00656188" w:rsidRPr="00861E41" w:rsidRDefault="6D077A13" w:rsidP="00B51BAD">
      <w:pPr>
        <w:pStyle w:val="ListParagraph"/>
        <w:numPr>
          <w:ilvl w:val="0"/>
          <w:numId w:val="5"/>
        </w:numPr>
        <w:ind w:left="0" w:firstLine="0"/>
      </w:pPr>
      <w:r>
        <w:t xml:space="preserve">Ministru kabineta </w:t>
      </w:r>
      <w:r w:rsidR="156AC306">
        <w:t xml:space="preserve">2018.gada 28.augusta </w:t>
      </w:r>
      <w:r>
        <w:t xml:space="preserve">noteikumos Nr.555 “Veselības aprūpes pakalpojumu organizēšanas un samaksas kārtība” </w:t>
      </w:r>
      <w:r w:rsidR="0499FA3C">
        <w:t xml:space="preserve">(turpmāk - Noteikumi Nr.555) </w:t>
      </w:r>
      <w:r>
        <w:t>6.pielikumā “Stacionāro veselības aprūpes pakalpojumu sniedzēji un stacionāro veselības aprūpes pakalpojumu apmaksas nosacījumi” ir katram stacionāram minēti obligāti nodrošināmie speciālisti 24/7 “Uzņemšanas nodaļā diennakts dežūru nodrošināšanai nepieciešamie speciālisti”, par kuriem tiek saņemts finansējums, atbilstoši speciālistu skaitam. Profiliem, kurus nodrošina šie speciālisti ir jābūt obligāti pieejamiem 24/7 stacionāra neatliekamās palīdzības nodaļā, kā arī tam ir jābūt atzīmētam HVP.</w:t>
      </w:r>
    </w:p>
    <w:p w14:paraId="61A08AEC" w14:textId="77777777" w:rsidR="00321825" w:rsidRPr="00321825" w:rsidRDefault="00321825" w:rsidP="00321825">
      <w:pPr>
        <w:pStyle w:val="ListParagraph"/>
        <w:ind w:left="0" w:firstLine="0"/>
        <w:rPr>
          <w:szCs w:val="24"/>
        </w:rPr>
      </w:pPr>
    </w:p>
    <w:p w14:paraId="6D8B15C6" w14:textId="5BB8C920" w:rsidR="00DB650F" w:rsidRDefault="2EA87D44" w:rsidP="00B51BAD">
      <w:pPr>
        <w:pStyle w:val="ListParagraph"/>
        <w:numPr>
          <w:ilvl w:val="0"/>
          <w:numId w:val="5"/>
        </w:numPr>
        <w:ind w:left="0" w:firstLine="0"/>
      </w:pPr>
      <w:r>
        <w:t xml:space="preserve">Laika gaitā ir konstatētas nepilnības </w:t>
      </w:r>
      <w:r w:rsidR="0987B694">
        <w:t xml:space="preserve">un </w:t>
      </w:r>
      <w:r>
        <w:t>2021.gadā NVD un NMP</w:t>
      </w:r>
      <w:r w:rsidR="777F7053">
        <w:t>D</w:t>
      </w:r>
      <w:r>
        <w:t xml:space="preserve"> aktualizē</w:t>
      </w:r>
      <w:r w:rsidR="42BACD20">
        <w:t>ja</w:t>
      </w:r>
      <w:r>
        <w:t xml:space="preserve"> HVP, balstoties uz slimnīcu priekšlikumiem par </w:t>
      </w:r>
      <w:r w:rsidR="0AD3D8E6">
        <w:t xml:space="preserve">nodrošināmajiem </w:t>
      </w:r>
      <w:r>
        <w:t xml:space="preserve">neatliekamās palīdzības pakalpojumiem noteiktos profilos 24/7  režīmā.   </w:t>
      </w:r>
    </w:p>
    <w:p w14:paraId="29285609" w14:textId="77777777" w:rsidR="00DB650F" w:rsidRDefault="00DB650F" w:rsidP="00DB650F">
      <w:pPr>
        <w:pStyle w:val="ListParagraph"/>
        <w:ind w:left="0" w:firstLine="0"/>
      </w:pPr>
    </w:p>
    <w:p w14:paraId="6301B572" w14:textId="421624C0" w:rsidR="00DB650F" w:rsidRDefault="6F74FE0E" w:rsidP="00B51BAD">
      <w:pPr>
        <w:pStyle w:val="ListParagraph"/>
        <w:numPr>
          <w:ilvl w:val="0"/>
          <w:numId w:val="5"/>
        </w:numPr>
        <w:ind w:left="0" w:firstLine="0"/>
      </w:pPr>
      <w:r>
        <w:t>Pamatojoties uz HVP</w:t>
      </w:r>
      <w:r w:rsidR="2EA87D44">
        <w:t xml:space="preserve">, atbilstoši slimnīcu deklarētajiem profiliem, </w:t>
      </w:r>
      <w:r w:rsidR="7F759784">
        <w:t>NMPD</w:t>
      </w:r>
      <w:r>
        <w:t xml:space="preserve"> brigādes veica pacientu transportēšanu uz tuvāko </w:t>
      </w:r>
      <w:r w:rsidR="3BE1413A">
        <w:t xml:space="preserve">atbilstošo </w:t>
      </w:r>
      <w:r>
        <w:t>stacionāru</w:t>
      </w:r>
      <w:r w:rsidR="2EA87D44">
        <w:t xml:space="preserve">, kā arī </w:t>
      </w:r>
      <w:r w:rsidR="676030B8">
        <w:t>finansējums tika sadalīts atbilstoši konkrē</w:t>
      </w:r>
      <w:r w:rsidR="40B09BD0">
        <w:t>tu speciālistu pieejamībai, kas apgrūtināja NMP</w:t>
      </w:r>
      <w:r w:rsidR="7481A739">
        <w:t>D</w:t>
      </w:r>
      <w:r w:rsidR="40B09BD0">
        <w:t xml:space="preserve"> darbu pacientu savlaicīgai nogādāšanai tuvākajā stacionārā.</w:t>
      </w:r>
    </w:p>
    <w:p w14:paraId="2CE2C465" w14:textId="6F23FE3A" w:rsidR="00DB650F" w:rsidRDefault="00DB650F" w:rsidP="23C493FD">
      <w:pPr>
        <w:ind w:left="349"/>
        <w:rPr>
          <w:rFonts w:eastAsia="Calibri" w:cs="Arial"/>
          <w:szCs w:val="24"/>
        </w:rPr>
      </w:pPr>
    </w:p>
    <w:p w14:paraId="5AA0AF03" w14:textId="1AC0C46C" w:rsidR="003515BB" w:rsidRPr="00A73740" w:rsidRDefault="6F74FE0E" w:rsidP="00B51BAD">
      <w:pPr>
        <w:pStyle w:val="ListParagraph"/>
        <w:numPr>
          <w:ilvl w:val="0"/>
          <w:numId w:val="5"/>
        </w:numPr>
        <w:ind w:left="0" w:firstLine="0"/>
      </w:pPr>
      <w:r w:rsidRPr="00A73740">
        <w:t>2023.gadā tika pieņemts lēmums un uzsākts darbs pie HVP dokumenta pārstrādes</w:t>
      </w:r>
      <w:r w:rsidR="6DBE38B1" w:rsidRPr="00A73740">
        <w:t xml:space="preserve">. Turpmāk pacients </w:t>
      </w:r>
      <w:r w:rsidR="590C5930" w:rsidRPr="00A73740">
        <w:t xml:space="preserve">ar NMPD brigādi </w:t>
      </w:r>
      <w:r w:rsidR="6DBE38B1" w:rsidRPr="00A73740">
        <w:t>tiks nogādāts tuvākajā stacionārajā ārstniecības iestādē</w:t>
      </w:r>
      <w:r w:rsidR="1D3CF34D" w:rsidRPr="00A73740">
        <w:t xml:space="preserve"> atbilstoši Pacientu nogādāšanas plānam (turpmāk PNP)</w:t>
      </w:r>
      <w:r w:rsidR="6DBE38B1" w:rsidRPr="00A73740">
        <w:t>, kura izvērtēs pacientam nepieciešamo sniedzamo veselības aprūpes pakalpojuma apjomu</w:t>
      </w:r>
      <w:r w:rsidR="71493699" w:rsidRPr="00A73740">
        <w:t xml:space="preserve"> un nepieciešamības gadījumā novirzīs pacientu uz to ārstniecības iestādi, k</w:t>
      </w:r>
      <w:r w:rsidR="54541D9F" w:rsidRPr="00A73740">
        <w:t>ura var</w:t>
      </w:r>
      <w:r w:rsidR="71493699" w:rsidRPr="00A73740">
        <w:t xml:space="preserve"> nodrošinā</w:t>
      </w:r>
      <w:r w:rsidR="5960D471" w:rsidRPr="00A73740">
        <w:t>t</w:t>
      </w:r>
      <w:r w:rsidR="71493699" w:rsidRPr="00A73740">
        <w:t xml:space="preserve"> pacientam nepieciešamo </w:t>
      </w:r>
      <w:r w:rsidR="6CA7126D" w:rsidRPr="00A73740">
        <w:t>ārstēšanu</w:t>
      </w:r>
      <w:r w:rsidR="13E54890" w:rsidRPr="00A73740">
        <w:t>.</w:t>
      </w:r>
      <w:r w:rsidR="590C5930" w:rsidRPr="00A73740">
        <w:t xml:space="preserve"> NMPD brigāžu izvietojums attēlots 10.attēlā.</w:t>
      </w:r>
    </w:p>
    <w:p w14:paraId="1F5B172B" w14:textId="4D967F49" w:rsidR="23C493FD" w:rsidRDefault="23C493FD" w:rsidP="23C493FD">
      <w:pPr>
        <w:ind w:left="349"/>
        <w:rPr>
          <w:rFonts w:eastAsia="Calibri" w:cs="Arial"/>
          <w:szCs w:val="24"/>
        </w:rPr>
      </w:pPr>
    </w:p>
    <w:p w14:paraId="749EDF8D" w14:textId="512939D0" w:rsidR="0070144D" w:rsidRDefault="0070144D" w:rsidP="0070144D">
      <w:pPr>
        <w:ind w:left="349"/>
        <w:jc w:val="right"/>
        <w:rPr>
          <w:rFonts w:eastAsia="Calibri" w:cs="Arial"/>
          <w:szCs w:val="24"/>
        </w:rPr>
      </w:pPr>
      <w:r>
        <w:rPr>
          <w:rFonts w:eastAsia="Calibri" w:cs="Arial"/>
          <w:szCs w:val="24"/>
        </w:rPr>
        <w:t>10.attēls</w:t>
      </w:r>
    </w:p>
    <w:p w14:paraId="3AC33C7C" w14:textId="3C4136AC" w:rsidR="0070144D" w:rsidRPr="0070144D" w:rsidRDefault="0070144D" w:rsidP="0070144D">
      <w:pPr>
        <w:ind w:left="349"/>
        <w:jc w:val="center"/>
        <w:rPr>
          <w:rFonts w:eastAsia="Calibri" w:cs="Arial"/>
          <w:b/>
          <w:bCs/>
          <w:szCs w:val="24"/>
        </w:rPr>
      </w:pPr>
      <w:r w:rsidRPr="0070144D">
        <w:rPr>
          <w:rFonts w:eastAsia="Calibri" w:cs="Arial"/>
          <w:b/>
          <w:bCs/>
          <w:szCs w:val="24"/>
        </w:rPr>
        <w:t>NMPD brigāžu izvietojums</w:t>
      </w:r>
    </w:p>
    <w:p w14:paraId="6EA2CDF9" w14:textId="77777777" w:rsidR="0070144D" w:rsidRDefault="0070144D" w:rsidP="0070144D">
      <w:pPr>
        <w:ind w:left="349"/>
        <w:jc w:val="center"/>
        <w:rPr>
          <w:rFonts w:eastAsia="Calibri" w:cs="Arial"/>
          <w:szCs w:val="24"/>
        </w:rPr>
      </w:pPr>
    </w:p>
    <w:p w14:paraId="2C42EA02" w14:textId="365E82E3" w:rsidR="0070144D" w:rsidRDefault="0070144D" w:rsidP="0070144D">
      <w:pPr>
        <w:ind w:left="349" w:hanging="349"/>
        <w:rPr>
          <w:rFonts w:eastAsia="Calibri" w:cs="Arial"/>
          <w:szCs w:val="24"/>
        </w:rPr>
      </w:pPr>
      <w:r>
        <w:rPr>
          <w:rFonts w:eastAsia="Calibri" w:cs="Arial"/>
          <w:noProof/>
          <w:szCs w:val="24"/>
        </w:rPr>
        <w:drawing>
          <wp:inline distT="0" distB="0" distL="0" distR="0" wp14:anchorId="6BECB5F1" wp14:editId="1495154A">
            <wp:extent cx="5854700" cy="3708400"/>
            <wp:effectExtent l="0" t="0" r="0" b="6350"/>
            <wp:docPr id="5089981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54700" cy="3708400"/>
                    </a:xfrm>
                    <a:prstGeom prst="rect">
                      <a:avLst/>
                    </a:prstGeom>
                    <a:noFill/>
                    <a:ln>
                      <a:noFill/>
                    </a:ln>
                  </pic:spPr>
                </pic:pic>
              </a:graphicData>
            </a:graphic>
          </wp:inline>
        </w:drawing>
      </w:r>
    </w:p>
    <w:p w14:paraId="2C16A741" w14:textId="77777777" w:rsidR="0070144D" w:rsidRDefault="0070144D" w:rsidP="0070144D">
      <w:pPr>
        <w:ind w:left="349" w:hanging="349"/>
        <w:rPr>
          <w:rFonts w:eastAsia="Calibri" w:cs="Arial"/>
          <w:szCs w:val="24"/>
        </w:rPr>
      </w:pPr>
    </w:p>
    <w:p w14:paraId="7CC1ED9F" w14:textId="2AE2207A" w:rsidR="00DB650F" w:rsidRDefault="6F74FE0E" w:rsidP="00B51BAD">
      <w:pPr>
        <w:pStyle w:val="ListParagraph"/>
        <w:numPr>
          <w:ilvl w:val="0"/>
          <w:numId w:val="5"/>
        </w:numPr>
        <w:ind w:left="0" w:firstLine="0"/>
      </w:pPr>
      <w:r>
        <w:t>PNP projekt</w:t>
      </w:r>
      <w:r w:rsidR="1B55D5DE">
        <w:t>u</w:t>
      </w:r>
      <w:r>
        <w:t xml:space="preserve"> izveidoja N</w:t>
      </w:r>
      <w:r w:rsidR="21031A9B">
        <w:t>VD</w:t>
      </w:r>
      <w:r>
        <w:t xml:space="preserve"> sadarbībā ar NMP</w:t>
      </w:r>
      <w:r w:rsidR="6ECB941D">
        <w:t>D</w:t>
      </w:r>
      <w:r>
        <w:t xml:space="preserve"> un Veselības ministrij</w:t>
      </w:r>
      <w:r w:rsidR="33C1598D">
        <w:t>u</w:t>
      </w:r>
      <w:r w:rsidR="49432D37">
        <w:t xml:space="preserve">, kā arī </w:t>
      </w:r>
      <w:r w:rsidR="4A7E27F8">
        <w:t xml:space="preserve"> konsultējoties ar slimnīcu pārstāvjiem.</w:t>
      </w:r>
    </w:p>
    <w:p w14:paraId="7D84F9F5" w14:textId="466A73A2" w:rsidR="003515BB" w:rsidRDefault="003515BB" w:rsidP="003515BB">
      <w:pPr>
        <w:pStyle w:val="ListParagraph"/>
        <w:ind w:left="0" w:firstLine="0"/>
      </w:pPr>
    </w:p>
    <w:p w14:paraId="36C5F9A1" w14:textId="77777777" w:rsidR="00DB650F" w:rsidRDefault="6F74FE0E" w:rsidP="00B51BAD">
      <w:pPr>
        <w:pStyle w:val="ListParagraph"/>
        <w:numPr>
          <w:ilvl w:val="0"/>
          <w:numId w:val="5"/>
        </w:numPr>
        <w:ind w:left="0" w:firstLine="0"/>
      </w:pPr>
      <w:r>
        <w:t xml:space="preserve">Tika saņemti un apkopoti slimnīcu pārstāvju iesūtītie viedokļi, pārveidojot PNP projektu, ņemot vērā papildus sniegto informāciju. Slimnīcu pārstāvji uzsvēra, ka šis ir tikai starpposms un ir nepieciešams turpināt darbu pie PNP kvalitatīvas izstrādes. </w:t>
      </w:r>
    </w:p>
    <w:p w14:paraId="64065B8B" w14:textId="77777777" w:rsidR="00DB650F" w:rsidRDefault="00DB650F" w:rsidP="00DB650F">
      <w:pPr>
        <w:pStyle w:val="ListParagraph"/>
        <w:ind w:left="0" w:firstLine="0"/>
      </w:pPr>
    </w:p>
    <w:p w14:paraId="0280B761" w14:textId="5DADC911" w:rsidR="003A4734" w:rsidRDefault="6F74FE0E" w:rsidP="00B51BAD">
      <w:pPr>
        <w:pStyle w:val="ListParagraph"/>
        <w:numPr>
          <w:ilvl w:val="0"/>
          <w:numId w:val="5"/>
        </w:numPr>
        <w:ind w:left="0" w:firstLine="0"/>
      </w:pPr>
      <w:r>
        <w:t xml:space="preserve">Būtiskākās </w:t>
      </w:r>
      <w:r w:rsidR="578974D3">
        <w:t>atšķirības starp</w:t>
      </w:r>
      <w:r>
        <w:t xml:space="preserve"> </w:t>
      </w:r>
      <w:r w:rsidR="4E6F4C15">
        <w:t>PNP</w:t>
      </w:r>
      <w:r>
        <w:t xml:space="preserve"> </w:t>
      </w:r>
      <w:r w:rsidR="3487325B">
        <w:t>un</w:t>
      </w:r>
      <w:r>
        <w:t xml:space="preserve"> HVP ir diagnožu un akūto stāvokļu sadalījums, ņemot </w:t>
      </w:r>
      <w:r w:rsidR="646598C7">
        <w:t xml:space="preserve">vērā </w:t>
      </w:r>
      <w:r>
        <w:t xml:space="preserve">konkrētu speciālistu kompetences neatliekamās palīdzības sniegšanā. </w:t>
      </w:r>
      <w:r w:rsidR="49432D37">
        <w:t xml:space="preserve"> </w:t>
      </w:r>
      <w:r w:rsidR="16EC3A89">
        <w:t>NMPUN jābūt nodrošinātiem noteiktiem cilvēkresursiem un materiāltehniskiem resursiem.</w:t>
      </w:r>
      <w:r w:rsidR="154331D8">
        <w:t xml:space="preserve"> PNP tiek definēti nepieciešamie speciālisti, </w:t>
      </w:r>
      <w:r w:rsidR="19A6BEC5">
        <w:t xml:space="preserve">papildus nodrošināmie speciālisti, </w:t>
      </w:r>
      <w:r w:rsidR="154331D8">
        <w:t xml:space="preserve">papildu nosacījumi pakalpojumu sniegšanai, </w:t>
      </w:r>
      <w:r w:rsidR="6CAE278E">
        <w:t>atbilstoši pacienta veselības stāvoklim.</w:t>
      </w:r>
    </w:p>
    <w:p w14:paraId="7F01E4DC" w14:textId="39F5EF4F" w:rsidR="00DB650F" w:rsidRDefault="00DB650F" w:rsidP="23C493FD">
      <w:pPr>
        <w:ind w:firstLine="0"/>
      </w:pPr>
    </w:p>
    <w:p w14:paraId="06B5B679" w14:textId="7CAB4AB2" w:rsidR="00DB650F" w:rsidRDefault="7B3AACCC" w:rsidP="00B51BAD">
      <w:pPr>
        <w:pStyle w:val="ListParagraph"/>
        <w:numPr>
          <w:ilvl w:val="0"/>
          <w:numId w:val="5"/>
        </w:numPr>
        <w:ind w:left="0" w:firstLine="0"/>
      </w:pPr>
      <w:r>
        <w:t xml:space="preserve">Šobrīd </w:t>
      </w:r>
      <w:r w:rsidR="54C5FDA6">
        <w:t>s</w:t>
      </w:r>
      <w:r w:rsidR="6F74FE0E">
        <w:t xml:space="preserve">peciālistu sadalījums ir </w:t>
      </w:r>
      <w:r w:rsidR="12441B46">
        <w:t>noteikts atbilstoši</w:t>
      </w:r>
      <w:r w:rsidR="6F74FE0E">
        <w:t xml:space="preserve"> Noteikumu Nr.555 6. pielikuma sadaļ</w:t>
      </w:r>
      <w:r w:rsidR="1264D3BF">
        <w:t>ai</w:t>
      </w:r>
      <w:r w:rsidR="6F74FE0E">
        <w:t xml:space="preserve"> “Uzņemšanas nodaļā diennakts dežūru nodrošināšanai nepieciešamie speciālisti”,</w:t>
      </w:r>
      <w:r w:rsidR="13E1D492">
        <w:t xml:space="preserve"> detalizējot pa konkrētām diagnozēm vai akūtiem stāvokļiem.</w:t>
      </w:r>
      <w:r w:rsidR="6F74FE0E">
        <w:t xml:space="preserve"> Papildus tika iekļauta izmeklējumu pieejamība, kuri konkrētā stacionārā ir pieejami </w:t>
      </w:r>
      <w:r w:rsidR="73F310AC">
        <w:t>NMPUN</w:t>
      </w:r>
      <w:r w:rsidR="6F74FE0E">
        <w:t>, jo bieži ir gadījumi, ka</w:t>
      </w:r>
      <w:r w:rsidR="12FD5E2D">
        <w:t>d</w:t>
      </w:r>
      <w:r w:rsidR="6F74FE0E">
        <w:t xml:space="preserve"> ir būtiska tieši konkrēta izmeklējuma pieejamība.</w:t>
      </w:r>
      <w:r w:rsidR="3AF5A665">
        <w:t xml:space="preserve"> Turpmāk stacionāro ārstniecības iestāžu NMPUN tiks nodrošināti speciālisti atbilstoši 1.pielikumam.</w:t>
      </w:r>
    </w:p>
    <w:p w14:paraId="0425FED3" w14:textId="77777777" w:rsidR="00DB650F" w:rsidRDefault="00DB650F" w:rsidP="00DB650F">
      <w:pPr>
        <w:pStyle w:val="ListParagraph"/>
        <w:ind w:left="0" w:firstLine="0"/>
      </w:pPr>
    </w:p>
    <w:p w14:paraId="40ADA757" w14:textId="32131CBE" w:rsidR="00DB650F" w:rsidRDefault="2E5F9FBA" w:rsidP="00B51BAD">
      <w:pPr>
        <w:pStyle w:val="ListParagraph"/>
        <w:numPr>
          <w:ilvl w:val="0"/>
          <w:numId w:val="5"/>
        </w:numPr>
        <w:ind w:left="0" w:firstLine="0"/>
      </w:pPr>
      <w:r>
        <w:t xml:space="preserve">Šobrīd </w:t>
      </w:r>
      <w:r w:rsidR="6F74FE0E">
        <w:t xml:space="preserve"> tiek organizētas tiešsaistes sanāksmes ar VM, NVD, NMPD un iesaistīto slimnīcu pārstāvjiem, lai turpinātu pilnveidot PNP, noteiktu nepieciešamos papildu nosacījumus, </w:t>
      </w:r>
      <w:r w:rsidR="6701C06A">
        <w:t>kas slimnīcām ir jāizpilda</w:t>
      </w:r>
      <w:r w:rsidR="78A524F4">
        <w:t xml:space="preserve"> </w:t>
      </w:r>
      <w:r w:rsidR="6F74FE0E">
        <w:t xml:space="preserve"> konkrētu pakalpojumu </w:t>
      </w:r>
      <w:r w:rsidR="2C56DE43">
        <w:t>nodrošinā</w:t>
      </w:r>
      <w:r w:rsidR="21C3F898">
        <w:t>ša</w:t>
      </w:r>
      <w:r w:rsidR="2C56DE43">
        <w:t xml:space="preserve">nai </w:t>
      </w:r>
      <w:r w:rsidR="5D83613C">
        <w:t>NMPUN</w:t>
      </w:r>
      <w:r w:rsidR="6F74FE0E">
        <w:t xml:space="preserve">, </w:t>
      </w:r>
      <w:r w:rsidR="77158A1B">
        <w:t xml:space="preserve">tādejādi </w:t>
      </w:r>
      <w:r w:rsidR="2BCFBFA8">
        <w:t xml:space="preserve">panākot </w:t>
      </w:r>
      <w:r w:rsidR="6F74FE0E">
        <w:t xml:space="preserve">vienotu kvalitātes kritērijus </w:t>
      </w:r>
      <w:r w:rsidR="5FB57B5A">
        <w:t xml:space="preserve">ieviešanu </w:t>
      </w:r>
      <w:r w:rsidR="6F74FE0E">
        <w:t>visā valsts teritorijā.</w:t>
      </w:r>
    </w:p>
    <w:p w14:paraId="6A4F1590" w14:textId="11B992FF" w:rsidR="00DB650F" w:rsidRDefault="00DB650F" w:rsidP="23C493FD">
      <w:pPr>
        <w:ind w:firstLine="0"/>
      </w:pPr>
    </w:p>
    <w:p w14:paraId="76FB12D2" w14:textId="5580ADFE" w:rsidR="00DB650F" w:rsidRDefault="5BB00557" w:rsidP="00B51BAD">
      <w:pPr>
        <w:pStyle w:val="ListParagraph"/>
        <w:numPr>
          <w:ilvl w:val="0"/>
          <w:numId w:val="5"/>
        </w:numPr>
        <w:ind w:left="0" w:firstLine="0"/>
        <w:rPr>
          <w:rFonts w:cs="Times New Roman"/>
        </w:rPr>
      </w:pPr>
      <w:r w:rsidRPr="4057802D">
        <w:rPr>
          <w:rFonts w:cs="Times New Roman"/>
        </w:rPr>
        <w:t>PNP</w:t>
      </w:r>
      <w:r w:rsidR="6F74FE0E" w:rsidRPr="4057802D">
        <w:rPr>
          <w:rFonts w:cs="Times New Roman"/>
        </w:rPr>
        <w:t xml:space="preserve"> atvieglos arī pakalpojumu pieejamības uzraudzību, kā arī finansējuma ieturējumu, ja kādu iemeslu dēļ, pakalpojumu sniegšana tiek pārtraukta.</w:t>
      </w:r>
    </w:p>
    <w:p w14:paraId="0FDAAA73" w14:textId="71191393" w:rsidR="00DB650F" w:rsidRDefault="00DB650F" w:rsidP="23C493FD">
      <w:pPr>
        <w:pStyle w:val="ListParagraph"/>
        <w:rPr>
          <w:rFonts w:cs="Times New Roman"/>
        </w:rPr>
      </w:pPr>
    </w:p>
    <w:p w14:paraId="3A08A5A4" w14:textId="308A6744" w:rsidR="00DB650F" w:rsidRDefault="6F74FE0E" w:rsidP="00B51BAD">
      <w:pPr>
        <w:pStyle w:val="ListParagraph"/>
        <w:numPr>
          <w:ilvl w:val="0"/>
          <w:numId w:val="5"/>
        </w:numPr>
        <w:ind w:left="0" w:firstLine="0"/>
        <w:rPr>
          <w:rFonts w:cs="Times New Roman"/>
        </w:rPr>
      </w:pPr>
      <w:r w:rsidRPr="4057802D">
        <w:rPr>
          <w:rFonts w:cs="Times New Roman"/>
        </w:rPr>
        <w:t xml:space="preserve">Shematiski pacientu nogādāšana slimnīcās ir atspoguļota </w:t>
      </w:r>
      <w:r w:rsidR="595FF7E2" w:rsidRPr="4057802D">
        <w:rPr>
          <w:rFonts w:cs="Times New Roman"/>
        </w:rPr>
        <w:t>1</w:t>
      </w:r>
      <w:r w:rsidR="590C5930" w:rsidRPr="4057802D">
        <w:rPr>
          <w:rFonts w:cs="Times New Roman"/>
        </w:rPr>
        <w:t>1</w:t>
      </w:r>
      <w:r w:rsidR="595FF7E2" w:rsidRPr="4057802D">
        <w:rPr>
          <w:rFonts w:cs="Times New Roman"/>
        </w:rPr>
        <w:t xml:space="preserve">. </w:t>
      </w:r>
      <w:r w:rsidR="7430DEB1" w:rsidRPr="4057802D">
        <w:rPr>
          <w:rFonts w:cs="Times New Roman"/>
        </w:rPr>
        <w:t>a</w:t>
      </w:r>
      <w:r w:rsidRPr="4057802D">
        <w:rPr>
          <w:rFonts w:cs="Times New Roman"/>
        </w:rPr>
        <w:t>ttēlā</w:t>
      </w:r>
      <w:r w:rsidR="20B43781" w:rsidRPr="4057802D">
        <w:rPr>
          <w:rFonts w:cs="Times New Roman"/>
        </w:rPr>
        <w:t>.</w:t>
      </w:r>
    </w:p>
    <w:p w14:paraId="00657123" w14:textId="77777777" w:rsidR="0095282E" w:rsidRDefault="0095282E" w:rsidP="00DB650F">
      <w:pPr>
        <w:jc w:val="right"/>
        <w:rPr>
          <w:rFonts w:cs="Times New Roman"/>
        </w:rPr>
      </w:pPr>
    </w:p>
    <w:p w14:paraId="6DB45103" w14:textId="003C77FC" w:rsidR="00DB650F" w:rsidRDefault="06EA0BE6" w:rsidP="00DB650F">
      <w:pPr>
        <w:jc w:val="right"/>
        <w:rPr>
          <w:rFonts w:cs="Times New Roman"/>
        </w:rPr>
      </w:pPr>
      <w:r w:rsidRPr="23C493FD">
        <w:rPr>
          <w:rFonts w:cs="Times New Roman"/>
        </w:rPr>
        <w:t>1</w:t>
      </w:r>
      <w:r w:rsidR="0070144D">
        <w:rPr>
          <w:rFonts w:cs="Times New Roman"/>
        </w:rPr>
        <w:t>1</w:t>
      </w:r>
      <w:r w:rsidRPr="23C493FD">
        <w:rPr>
          <w:rFonts w:cs="Times New Roman"/>
        </w:rPr>
        <w:t>.</w:t>
      </w:r>
      <w:r w:rsidR="0B0F5B63" w:rsidRPr="23C493FD">
        <w:rPr>
          <w:rFonts w:cs="Times New Roman"/>
        </w:rPr>
        <w:t>attēls</w:t>
      </w:r>
    </w:p>
    <w:p w14:paraId="07236611" w14:textId="6AB3238D" w:rsidR="00DB650F" w:rsidRPr="00DB650F" w:rsidRDefault="0B0F5B63" w:rsidP="00DB650F">
      <w:pPr>
        <w:jc w:val="center"/>
        <w:rPr>
          <w:rFonts w:cs="Times New Roman"/>
          <w:b/>
          <w:bCs/>
        </w:rPr>
      </w:pPr>
      <w:r w:rsidRPr="23C493FD">
        <w:rPr>
          <w:rFonts w:cs="Times New Roman"/>
          <w:b/>
          <w:bCs/>
        </w:rPr>
        <w:t>Pacientu nogādāšanas plāns</w:t>
      </w:r>
    </w:p>
    <w:p w14:paraId="161C64F6" w14:textId="3EC270B1" w:rsidR="0070144D" w:rsidRDefault="3DB68352" w:rsidP="00B72E76">
      <w:pPr>
        <w:ind w:firstLine="0"/>
        <w:jc w:val="center"/>
        <w:rPr>
          <w:rFonts w:cs="Times New Roman"/>
        </w:rPr>
      </w:pPr>
      <w:r>
        <w:rPr>
          <w:noProof/>
        </w:rPr>
        <w:drawing>
          <wp:inline distT="0" distB="0" distL="0" distR="0" wp14:anchorId="147105CC" wp14:editId="790A6C56">
            <wp:extent cx="4940302" cy="3333750"/>
            <wp:effectExtent l="0" t="0" r="0" b="0"/>
            <wp:docPr id="18338893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2">
                      <a:extLst>
                        <a:ext uri="{28A0092B-C50C-407E-A947-70E740481C1C}">
                          <a14:useLocalDpi xmlns:a14="http://schemas.microsoft.com/office/drawing/2010/main" val="0"/>
                        </a:ext>
                      </a:extLst>
                    </a:blip>
                    <a:stretch>
                      <a:fillRect/>
                    </a:stretch>
                  </pic:blipFill>
                  <pic:spPr>
                    <a:xfrm>
                      <a:off x="0" y="0"/>
                      <a:ext cx="4940302" cy="3333750"/>
                    </a:xfrm>
                    <a:prstGeom prst="rect">
                      <a:avLst/>
                    </a:prstGeom>
                  </pic:spPr>
                </pic:pic>
              </a:graphicData>
            </a:graphic>
          </wp:inline>
        </w:drawing>
      </w:r>
    </w:p>
    <w:p w14:paraId="0058F816" w14:textId="6A96038F" w:rsidR="4057802D" w:rsidRDefault="4057802D" w:rsidP="4057802D">
      <w:pPr>
        <w:pStyle w:val="ListParagraph"/>
        <w:ind w:left="0"/>
        <w:rPr>
          <w:b/>
          <w:bCs/>
        </w:rPr>
      </w:pPr>
    </w:p>
    <w:p w14:paraId="3B1EEB30" w14:textId="485AE109" w:rsidR="62DC65F3" w:rsidRPr="0095282E" w:rsidRDefault="0095282E" w:rsidP="0095282E">
      <w:pPr>
        <w:pStyle w:val="ListParagraph"/>
        <w:ind w:left="0"/>
        <w:rPr>
          <w:b/>
          <w:bCs/>
        </w:rPr>
      </w:pPr>
      <w:r w:rsidRPr="0095282E">
        <w:rPr>
          <w:b/>
          <w:bCs/>
        </w:rPr>
        <w:t>Slimnīcu sadarbības tīkli</w:t>
      </w:r>
    </w:p>
    <w:p w14:paraId="1C14E7CF" w14:textId="77777777" w:rsidR="0095282E" w:rsidRPr="0095282E" w:rsidRDefault="0095282E" w:rsidP="0095282E">
      <w:pPr>
        <w:pStyle w:val="ListParagraph"/>
        <w:ind w:left="0" w:firstLine="0"/>
      </w:pPr>
    </w:p>
    <w:p w14:paraId="03E1CB28" w14:textId="315807A1" w:rsidR="3648BDDC" w:rsidRPr="0095282E" w:rsidRDefault="7467A86A" w:rsidP="00B51BAD">
      <w:pPr>
        <w:pStyle w:val="ListParagraph"/>
        <w:numPr>
          <w:ilvl w:val="0"/>
          <w:numId w:val="5"/>
        </w:numPr>
        <w:ind w:left="0" w:firstLine="0"/>
        <w:rPr>
          <w:rFonts w:cs="Times New Roman"/>
          <w:szCs w:val="24"/>
        </w:rPr>
      </w:pPr>
      <w:r w:rsidRPr="4057802D">
        <w:rPr>
          <w:rFonts w:eastAsia="Calibri" w:cs="Times New Roman"/>
          <w:lang w:val="lv"/>
        </w:rPr>
        <w:t>Slimnīcu sadarbības tīkli (turpmāk</w:t>
      </w:r>
      <w:r w:rsidR="15CE661E" w:rsidRPr="4057802D">
        <w:rPr>
          <w:rFonts w:eastAsia="Calibri" w:cs="Times New Roman"/>
          <w:lang w:val="lv"/>
        </w:rPr>
        <w:t xml:space="preserve"> </w:t>
      </w:r>
      <w:r w:rsidRPr="4057802D">
        <w:rPr>
          <w:rFonts w:eastAsia="Calibri" w:cs="Times New Roman"/>
          <w:lang w:val="lv"/>
        </w:rPr>
        <w:t xml:space="preserve">- sadarbības tīkli) tiek veidoti ar mērķi nodrošināt pacientiem kvalitatīvu, efektīvu un savlaicīgu veselības aprūpi. To pamatā ir efektīvas un  labi koordinētas aprūpes komandas, kas iesaistās vienotā aprūpes procesā. Sadarbības tīkli veicina arī kopējo sistēmas efektivitāti, pakalpojumus īstenojot visatbilstošākajā līmeņi, tos nedublējot un  optimizējot </w:t>
      </w:r>
      <w:r w:rsidRPr="4057802D">
        <w:rPr>
          <w:rFonts w:cs="Times New Roman"/>
        </w:rPr>
        <w:t>ierobežotos cilvēkresursi un finanšu resursus</w:t>
      </w:r>
    </w:p>
    <w:p w14:paraId="37C31062" w14:textId="0B4DB547" w:rsidR="62DC65F3" w:rsidRPr="0095282E" w:rsidRDefault="62DC65F3" w:rsidP="0095282E">
      <w:pPr>
        <w:ind w:firstLine="0"/>
        <w:rPr>
          <w:rFonts w:eastAsia="Calibri" w:cs="Times New Roman"/>
          <w:szCs w:val="24"/>
        </w:rPr>
      </w:pPr>
    </w:p>
    <w:p w14:paraId="4DF59AD3" w14:textId="77777777" w:rsidR="00DB650F" w:rsidRPr="00DC39C4" w:rsidRDefault="6F74FE0E" w:rsidP="00B51BAD">
      <w:pPr>
        <w:pStyle w:val="ListParagraph"/>
        <w:numPr>
          <w:ilvl w:val="0"/>
          <w:numId w:val="5"/>
        </w:numPr>
        <w:ind w:left="0" w:firstLine="0"/>
        <w:rPr>
          <w:rFonts w:cs="Times New Roman"/>
          <w:szCs w:val="24"/>
        </w:rPr>
      </w:pPr>
      <w:r w:rsidRPr="4057802D">
        <w:rPr>
          <w:rFonts w:cs="Times New Roman"/>
        </w:rPr>
        <w:t xml:space="preserve">Slimnīcas savstarpēji sadarbojoties var nodrošināt nepārtrauktu pakalpojumu pieejamību un koordinēt pacientu plūsmu, lai pacienti, kuriem ir smagāka slimības gaita, saņem nepieciešamo ārstēšanu augstāka līmeņa slimnīcā, un veselības stāvoklim uzlabojoties ārstēšanu pabeidz zemāka līmeņa slimnīcās, kur ir viņa veselības stāvoklim nepieciešamie resursi. Vienlaicīgi augstāka līmeņa slimnīcās pakalpojumi kļūs pieejamāki pacientiem ar smagāku slimības gaitu. </w:t>
      </w:r>
    </w:p>
    <w:p w14:paraId="66F0D3BB" w14:textId="77777777" w:rsidR="00DC39C4" w:rsidRPr="00DC39C4" w:rsidRDefault="00DC39C4" w:rsidP="00DC39C4">
      <w:pPr>
        <w:pStyle w:val="ListParagraph"/>
        <w:ind w:left="0" w:firstLine="0"/>
        <w:rPr>
          <w:rFonts w:cs="Times New Roman"/>
          <w:szCs w:val="24"/>
        </w:rPr>
      </w:pPr>
    </w:p>
    <w:p w14:paraId="6ED32ABB" w14:textId="2DF83103" w:rsidR="00901192" w:rsidRPr="00DC39C4" w:rsidRDefault="7AE723B6" w:rsidP="00B51BAD">
      <w:pPr>
        <w:pStyle w:val="ListParagraph"/>
        <w:numPr>
          <w:ilvl w:val="0"/>
          <w:numId w:val="5"/>
        </w:numPr>
        <w:ind w:left="0" w:firstLine="0"/>
        <w:rPr>
          <w:rFonts w:cs="Times New Roman"/>
        </w:rPr>
      </w:pPr>
      <w:r>
        <w:t>2018.gadā tika uzsākta slimnīcu sadarbības teritoriju attīstības projektu īstenošana ES fondu 2014.-2020.gada plānošanas perioda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trešās kārtas ietvaros. Slimnīcām, kuras projekta ietvaros izveidoja sadarbību un noslēdza sadarbības līgumus tika piešķirts papildus finansējums infrastruktūras attīstībai. Kopumā tika noslēgti 12 sadarbības līgumi – V un IV līmeņa ārstniecības iestādēm veidojot sadarbības modeli ar I - III līmeņa ārstniecības iestādēm, kā arī ar steidzamās medicīniskās palīdzības punktiem.</w:t>
      </w:r>
      <w:r w:rsidRPr="4057802D">
        <w:rPr>
          <w:sz w:val="22"/>
        </w:rPr>
        <w:t xml:space="preserve"> </w:t>
      </w:r>
    </w:p>
    <w:p w14:paraId="63E82762" w14:textId="77777777" w:rsidR="00DC39C4" w:rsidRPr="00DC39C4" w:rsidRDefault="00DC39C4" w:rsidP="2D71B7D3">
      <w:pPr>
        <w:pStyle w:val="ListParagraph"/>
        <w:ind w:left="0" w:firstLine="0"/>
        <w:rPr>
          <w:rFonts w:cs="Times New Roman"/>
        </w:rPr>
      </w:pPr>
    </w:p>
    <w:p w14:paraId="4AB0BD65" w14:textId="3FF22110" w:rsidR="00901192" w:rsidRPr="00BE73AE" w:rsidRDefault="7AE723B6" w:rsidP="00B51BAD">
      <w:pPr>
        <w:pStyle w:val="ListParagraph"/>
        <w:numPr>
          <w:ilvl w:val="0"/>
          <w:numId w:val="5"/>
        </w:numPr>
        <w:ind w:left="0" w:firstLine="0"/>
        <w:rPr>
          <w:rFonts w:cs="Times New Roman"/>
        </w:rPr>
      </w:pPr>
      <w:r w:rsidRPr="2D71B7D3">
        <w:t xml:space="preserve">Arī </w:t>
      </w:r>
      <w:r w:rsidRPr="2D71B7D3">
        <w:rPr>
          <w:rFonts w:cs="Times New Roman"/>
          <w:bdr w:val="none" w:sz="0" w:space="0" w:color="auto" w:frame="1"/>
          <w:shd w:val="clear" w:color="auto" w:fill="FFFFFF"/>
        </w:rPr>
        <w:t>Covid-19 pandēmijas laikā, tika izveidots un ar Valsts operatīvās medicīniskās komisijas 2021.gada 26.oktobra sēdes lēmumu apstiprināts slimnīcu sadarbības tīkla modelis, lai nodrošinātu operatīvu veselības aprūpes pakalpojumu pieejamību. Sadarbības tīkla ietvaros vadošās slimnīcas (klīniskās universitātes slimnīcas un reģionālās slimnīcas) Covid-19 pacientu ārstēšanā pakāpeniski iesaistīja III, II un pat I līmeņa sadarbības slimnīcas, kā arī specializētās slimnīcas, tādējādi nodrošinot nepieciešamo veselības aprūpi visiem Covid-19 pacientiem un citu profilu pacientiem</w:t>
      </w:r>
      <w:r w:rsidRPr="00AD69E4">
        <w:rPr>
          <w:rFonts w:cs="Times New Roman"/>
          <w:bdr w:val="none" w:sz="0" w:space="0" w:color="auto" w:frame="1"/>
        </w:rPr>
        <w:t>.</w:t>
      </w:r>
      <w:r w:rsidR="63A47D04" w:rsidRPr="00AD69E4">
        <w:rPr>
          <w:rFonts w:cs="Times New Roman"/>
          <w:bdr w:val="none" w:sz="0" w:space="0" w:color="auto" w:frame="1"/>
        </w:rPr>
        <w:t xml:space="preserve"> </w:t>
      </w:r>
      <w:r w:rsidR="4044895C" w:rsidRPr="00AD69E4">
        <w:rPr>
          <w:rFonts w:cs="Times New Roman"/>
          <w:bdr w:val="none" w:sz="0" w:space="0" w:color="auto" w:frame="1"/>
        </w:rPr>
        <w:t xml:space="preserve"> </w:t>
      </w:r>
      <w:r w:rsidR="2D01485B" w:rsidRPr="00AD69E4">
        <w:rPr>
          <w:rFonts w:cs="Times New Roman"/>
          <w:bdr w:val="none" w:sz="0" w:space="0" w:color="auto" w:frame="1"/>
        </w:rPr>
        <w:t>Stacionāro ārstniecības iestāžu sadarbības tīkls attēlots 1</w:t>
      </w:r>
      <w:r w:rsidR="590C5930">
        <w:rPr>
          <w:rFonts w:cs="Times New Roman"/>
          <w:bdr w:val="none" w:sz="0" w:space="0" w:color="auto" w:frame="1"/>
        </w:rPr>
        <w:t>2</w:t>
      </w:r>
      <w:r w:rsidR="2D01485B" w:rsidRPr="00AD69E4">
        <w:rPr>
          <w:rFonts w:cs="Times New Roman"/>
          <w:bdr w:val="none" w:sz="0" w:space="0" w:color="auto" w:frame="1"/>
        </w:rPr>
        <w:t xml:space="preserve">.attēlā. </w:t>
      </w:r>
      <w:r w:rsidR="6B31584C" w:rsidRPr="00AD69E4">
        <w:rPr>
          <w:rFonts w:cs="Times New Roman"/>
          <w:bdr w:val="none" w:sz="0" w:space="0" w:color="auto" w:frame="1"/>
        </w:rPr>
        <w:t>S</w:t>
      </w:r>
      <w:r w:rsidR="4044895C" w:rsidRPr="00AD69E4">
        <w:rPr>
          <w:rFonts w:cs="Times New Roman"/>
          <w:bdr w:val="none" w:sz="0" w:space="0" w:color="auto" w:frame="1"/>
        </w:rPr>
        <w:t>tacionāro</w:t>
      </w:r>
      <w:r w:rsidR="4044895C" w:rsidRPr="00374112">
        <w:rPr>
          <w:rFonts w:cs="Times New Roman"/>
          <w:bdr w:val="none" w:sz="0" w:space="0" w:color="auto" w:frame="1"/>
          <w:shd w:val="clear" w:color="auto" w:fill="FFFFFF"/>
        </w:rPr>
        <w:t xml:space="preserve"> ārstniecības iestāžu </w:t>
      </w:r>
      <w:r w:rsidR="6B31584C" w:rsidRPr="00374112">
        <w:rPr>
          <w:rFonts w:cs="Times New Roman"/>
          <w:bdr w:val="none" w:sz="0" w:space="0" w:color="auto" w:frame="1"/>
          <w:shd w:val="clear" w:color="auto" w:fill="FFFFFF"/>
        </w:rPr>
        <w:t xml:space="preserve">sadarbību apgrūtināja tas, ka ārstniecības iestādēm ir </w:t>
      </w:r>
      <w:r w:rsidR="4044895C" w:rsidRPr="00374112">
        <w:rPr>
          <w:rFonts w:cs="Times New Roman"/>
          <w:bdr w:val="none" w:sz="0" w:space="0" w:color="auto" w:frame="1"/>
          <w:shd w:val="clear" w:color="auto" w:fill="FFFFFF"/>
        </w:rPr>
        <w:t>dažād</w:t>
      </w:r>
      <w:r w:rsidR="6B31584C" w:rsidRPr="00374112">
        <w:rPr>
          <w:rFonts w:cs="Times New Roman"/>
          <w:bdr w:val="none" w:sz="0" w:space="0" w:color="auto" w:frame="1"/>
          <w:shd w:val="clear" w:color="auto" w:fill="FFFFFF"/>
        </w:rPr>
        <w:t>i īpašnieki –</w:t>
      </w:r>
      <w:r w:rsidR="6B31584C" w:rsidRPr="2D71B7D3">
        <w:rPr>
          <w:rFonts w:cs="Times New Roman"/>
          <w:bdr w:val="none" w:sz="0" w:space="0" w:color="auto" w:frame="1"/>
          <w:shd w:val="clear" w:color="auto" w:fill="FFFFFF"/>
        </w:rPr>
        <w:t xml:space="preserve"> slimnīcu īpašnieki pamatā ir pašvaldības.</w:t>
      </w:r>
    </w:p>
    <w:p w14:paraId="41620AD4" w14:textId="77777777" w:rsidR="00EA534B" w:rsidRDefault="00EA534B" w:rsidP="00A73740">
      <w:pPr>
        <w:ind w:firstLine="0"/>
        <w:rPr>
          <w:rFonts w:cs="Times New Roman"/>
          <w:szCs w:val="24"/>
        </w:rPr>
      </w:pPr>
    </w:p>
    <w:p w14:paraId="017DE48F" w14:textId="47988639" w:rsidR="00207826" w:rsidRDefault="008036C7" w:rsidP="00207826">
      <w:pPr>
        <w:jc w:val="right"/>
        <w:rPr>
          <w:rFonts w:cs="Times New Roman"/>
          <w:szCs w:val="24"/>
        </w:rPr>
      </w:pPr>
      <w:r>
        <w:rPr>
          <w:rFonts w:cs="Times New Roman"/>
          <w:szCs w:val="24"/>
        </w:rPr>
        <w:t>1</w:t>
      </w:r>
      <w:r w:rsidR="0070144D">
        <w:rPr>
          <w:rFonts w:cs="Times New Roman"/>
          <w:szCs w:val="24"/>
        </w:rPr>
        <w:t>2</w:t>
      </w:r>
      <w:r>
        <w:rPr>
          <w:rFonts w:cs="Times New Roman"/>
          <w:szCs w:val="24"/>
        </w:rPr>
        <w:t>. a</w:t>
      </w:r>
      <w:r w:rsidR="00207826">
        <w:rPr>
          <w:rFonts w:cs="Times New Roman"/>
          <w:szCs w:val="24"/>
        </w:rPr>
        <w:t>ttēls.</w:t>
      </w:r>
    </w:p>
    <w:p w14:paraId="2D51AFBC" w14:textId="309E8373" w:rsidR="00207826" w:rsidRPr="00207826" w:rsidRDefault="00207826" w:rsidP="00207826">
      <w:pPr>
        <w:ind w:firstLine="0"/>
        <w:jc w:val="center"/>
        <w:rPr>
          <w:rFonts w:cs="Times New Roman"/>
          <w:b/>
          <w:bCs/>
          <w:szCs w:val="24"/>
        </w:rPr>
      </w:pPr>
      <w:r w:rsidRPr="00207826">
        <w:rPr>
          <w:rFonts w:cs="Times New Roman"/>
          <w:b/>
          <w:bCs/>
          <w:szCs w:val="24"/>
        </w:rPr>
        <w:t>Slimnīcu sadarbības tīkls</w:t>
      </w:r>
    </w:p>
    <w:p w14:paraId="6BD19D8B" w14:textId="22807C56" w:rsidR="00901192" w:rsidRPr="00901192" w:rsidRDefault="008036C7" w:rsidP="00716B84">
      <w:pPr>
        <w:ind w:firstLine="0"/>
        <w:jc w:val="left"/>
        <w:rPr>
          <w:rFonts w:cs="Times New Roman"/>
          <w:szCs w:val="24"/>
        </w:rPr>
      </w:pPr>
      <w:r w:rsidRPr="002E40D3">
        <w:rPr>
          <w:rFonts w:cs="Times New Roman"/>
          <w:noProof/>
          <w:szCs w:val="24"/>
        </w:rPr>
        <w:drawing>
          <wp:anchor distT="0" distB="0" distL="114300" distR="114300" simplePos="0" relativeHeight="251659268" behindDoc="0" locked="0" layoutInCell="1" allowOverlap="1" wp14:anchorId="6B447F34" wp14:editId="57D7336C">
            <wp:simplePos x="0" y="0"/>
            <wp:positionH relativeFrom="column">
              <wp:posOffset>391795</wp:posOffset>
            </wp:positionH>
            <wp:positionV relativeFrom="paragraph">
              <wp:posOffset>87630</wp:posOffset>
            </wp:positionV>
            <wp:extent cx="5828465" cy="3219450"/>
            <wp:effectExtent l="0" t="0" r="8890" b="0"/>
            <wp:wrapSquare wrapText="bothSides"/>
            <wp:docPr id="4" name="Picture 3" descr="A map of a large brown and yellow map with orange dots and points&#10;&#10;Description automatically generated">
              <a:extLst xmlns:a="http://schemas.openxmlformats.org/drawingml/2006/main">
                <a:ext uri="{FF2B5EF4-FFF2-40B4-BE49-F238E27FC236}">
                  <a16:creationId xmlns:a16="http://schemas.microsoft.com/office/drawing/2014/main" id="{ED19FBA7-39FB-2415-EF91-7958C7A1A4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map of a large brown and yellow map with orange dots and points&#10;&#10;Description automatically generated">
                      <a:extLst>
                        <a:ext uri="{FF2B5EF4-FFF2-40B4-BE49-F238E27FC236}">
                          <a16:creationId xmlns:a16="http://schemas.microsoft.com/office/drawing/2014/main" id="{ED19FBA7-39FB-2415-EF91-7958C7A1A4CA}"/>
                        </a:ext>
                      </a:extLst>
                    </pic:cNvPr>
                    <pic:cNvPicPr>
                      <a:picLocks noChangeAspect="1"/>
                    </pic:cNvPicPr>
                  </pic:nvPicPr>
                  <pic:blipFill>
                    <a:blip r:embed="rId23">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id="{ED19FBA7-39FB-2415-EF91-7958C7A1A4CA}"/>
                        </a:ext>
                      </a:extLst>
                    </a:blip>
                    <a:stretch>
                      <a:fillRect/>
                    </a:stretch>
                  </pic:blipFill>
                  <pic:spPr>
                    <a:xfrm>
                      <a:off x="0" y="0"/>
                      <a:ext cx="5828465" cy="3219450"/>
                    </a:xfrm>
                    <a:prstGeom prst="rect">
                      <a:avLst/>
                    </a:prstGeom>
                  </pic:spPr>
                </pic:pic>
              </a:graphicData>
            </a:graphic>
            <wp14:sizeRelH relativeFrom="margin">
              <wp14:pctWidth>0</wp14:pctWidth>
            </wp14:sizeRelH>
            <wp14:sizeRelV relativeFrom="margin">
              <wp14:pctHeight>0</wp14:pctHeight>
            </wp14:sizeRelV>
          </wp:anchor>
        </w:drawing>
      </w:r>
      <w:r w:rsidR="00716B84">
        <w:rPr>
          <w:rFonts w:cs="Times New Roman"/>
          <w:szCs w:val="24"/>
        </w:rPr>
        <w:br w:type="textWrapping" w:clear="all"/>
      </w:r>
    </w:p>
    <w:p w14:paraId="486C80FA" w14:textId="77777777" w:rsidR="00DB650F" w:rsidRPr="0095282E" w:rsidRDefault="00DB650F" w:rsidP="00DB650F">
      <w:pPr>
        <w:pStyle w:val="ListParagraph"/>
        <w:ind w:left="0" w:firstLine="0"/>
        <w:rPr>
          <w:rFonts w:cs="Times New Roman"/>
          <w:szCs w:val="24"/>
        </w:rPr>
      </w:pPr>
    </w:p>
    <w:p w14:paraId="62417175" w14:textId="2558F84F" w:rsidR="00DB650F" w:rsidRPr="00DB650F" w:rsidRDefault="6F74FE0E" w:rsidP="00B51BAD">
      <w:pPr>
        <w:pStyle w:val="ListParagraph"/>
        <w:numPr>
          <w:ilvl w:val="0"/>
          <w:numId w:val="5"/>
        </w:numPr>
        <w:ind w:left="0" w:firstLine="0"/>
      </w:pPr>
      <w:r>
        <w:t xml:space="preserve">Lai slimnīcu sadarbība būtu sekmīga un tajā līdzdarbotos pēc iespējas vairāk slimnīcu ar mērķi uzlabot veselības aprūpes pakalpojumu efektivitāti un pieejamību iedzīvotājiem, </w:t>
      </w:r>
      <w:r w:rsidR="3AEDCBB3">
        <w:t>sadarbības tīk</w:t>
      </w:r>
      <w:r w:rsidR="1B0FFEBD">
        <w:t>l</w:t>
      </w:r>
      <w:r w:rsidR="3AEDCBB3">
        <w:t>i</w:t>
      </w:r>
      <w:r w:rsidR="24F506B1">
        <w:t>em</w:t>
      </w:r>
      <w:r w:rsidR="3AEDCBB3">
        <w:t xml:space="preserve"> </w:t>
      </w:r>
      <w:r w:rsidR="24F506B1">
        <w:t>jā</w:t>
      </w:r>
      <w:r w:rsidR="3AEDCBB3">
        <w:t>īsteno šād</w:t>
      </w:r>
      <w:r w:rsidR="24F506B1">
        <w:t>i</w:t>
      </w:r>
      <w:r w:rsidR="3AEDCBB3">
        <w:t xml:space="preserve"> princip</w:t>
      </w:r>
      <w:r w:rsidR="24F506B1">
        <w:t>i</w:t>
      </w:r>
      <w:r w:rsidR="3AEDCBB3">
        <w:t>:</w:t>
      </w:r>
      <w:r>
        <w:t xml:space="preserve"> </w:t>
      </w:r>
    </w:p>
    <w:p w14:paraId="7ACD4BEF" w14:textId="62DB184D" w:rsidR="006B3A10" w:rsidRDefault="302C27FF" w:rsidP="00B51BAD">
      <w:pPr>
        <w:pStyle w:val="ListParagraph"/>
        <w:numPr>
          <w:ilvl w:val="1"/>
          <w:numId w:val="2"/>
        </w:numPr>
        <w:tabs>
          <w:tab w:val="left" w:pos="1560"/>
        </w:tabs>
        <w:rPr>
          <w:rFonts w:eastAsia="Calibri" w:cs="Arial"/>
          <w:szCs w:val="24"/>
        </w:rPr>
      </w:pPr>
      <w:r>
        <w:t>vienotu veselības aprūpes pakalpojumu sniegšanas plānošanu un sniegšanu sadarbības teritorijā, pēc iespējas nedublējot sarežģīto veselības aprūpes pakalpojumu sniegšanu</w:t>
      </w:r>
      <w:r w:rsidR="2CDC2EDC">
        <w:t>, nepieciešamības gadījumā pārvedot pacientu uz atbilstoša līmeņa slimnīcu.</w:t>
      </w:r>
    </w:p>
    <w:p w14:paraId="6658FEC3" w14:textId="22C60E16" w:rsidR="006B3A10" w:rsidRDefault="302C27FF" w:rsidP="00B51BAD">
      <w:pPr>
        <w:pStyle w:val="ListParagraph"/>
        <w:numPr>
          <w:ilvl w:val="1"/>
          <w:numId w:val="2"/>
        </w:numPr>
        <w:tabs>
          <w:tab w:val="left" w:pos="1560"/>
        </w:tabs>
      </w:pPr>
      <w:r>
        <w:t>sadarbību ārstniecības personāla</w:t>
      </w:r>
      <w:r w:rsidR="4A08366D">
        <w:t xml:space="preserve">, </w:t>
      </w:r>
      <w:r>
        <w:t xml:space="preserve">infrastruktūras </w:t>
      </w:r>
      <w:r w:rsidR="455A356A">
        <w:t xml:space="preserve">un tehnoloģiju </w:t>
      </w:r>
      <w:r>
        <w:t xml:space="preserve">plānošanā un izmantošanā, nodrošinot </w:t>
      </w:r>
      <w:r w:rsidR="01F83A0B">
        <w:t xml:space="preserve">pacientam nepieciešanā </w:t>
      </w:r>
      <w:r>
        <w:t xml:space="preserve"> pakalpojum</w:t>
      </w:r>
      <w:r w:rsidR="04E91209">
        <w:t>a</w:t>
      </w:r>
      <w:r>
        <w:t xml:space="preserve">  pieejamību un efektivitāti;</w:t>
      </w:r>
    </w:p>
    <w:p w14:paraId="5D86AD4C" w14:textId="3639117E" w:rsidR="006B3A10" w:rsidRDefault="302C27FF" w:rsidP="00B51BAD">
      <w:pPr>
        <w:pStyle w:val="ListParagraph"/>
        <w:numPr>
          <w:ilvl w:val="1"/>
          <w:numId w:val="2"/>
        </w:numPr>
        <w:tabs>
          <w:tab w:val="left" w:pos="1560"/>
        </w:tabs>
      </w:pPr>
      <w:r>
        <w:t>konsultatīvu sadarbību</w:t>
      </w:r>
      <w:r w:rsidR="386134F3">
        <w:t xml:space="preserve"> un zināšanu pārnesi.</w:t>
      </w:r>
      <w:r>
        <w:t xml:space="preserve"> Klīniskās universitātes slimnīcas sniedz konsultācijas un, nepieciešamības gadījumā saskaņo veicamos ārstēšanas pasākumus. </w:t>
      </w:r>
    </w:p>
    <w:p w14:paraId="5751F39D" w14:textId="2FCBE360" w:rsidR="2F1500C2" w:rsidRDefault="221BE154" w:rsidP="4057802D">
      <w:pPr>
        <w:pStyle w:val="ListParagraph"/>
        <w:numPr>
          <w:ilvl w:val="1"/>
          <w:numId w:val="2"/>
        </w:numPr>
        <w:tabs>
          <w:tab w:val="left" w:pos="1560"/>
        </w:tabs>
        <w:rPr>
          <w:rFonts w:eastAsia="Calibri" w:cs="Arial"/>
          <w:lang w:val="lv"/>
        </w:rPr>
      </w:pPr>
      <w:r w:rsidRPr="4057802D">
        <w:rPr>
          <w:rFonts w:eastAsia="Calibri" w:cs="Arial"/>
        </w:rPr>
        <w:t>s</w:t>
      </w:r>
      <w:r w:rsidR="0F4735A7" w:rsidRPr="4057802D">
        <w:rPr>
          <w:rFonts w:eastAsia="Calibri" w:cs="Arial"/>
        </w:rPr>
        <w:t>ekmē</w:t>
      </w:r>
      <w:r w:rsidR="4E1E4C62" w:rsidRPr="4057802D">
        <w:rPr>
          <w:rFonts w:eastAsia="Calibri" w:cs="Arial"/>
        </w:rPr>
        <w:t>t</w:t>
      </w:r>
      <w:r w:rsidR="0F4735A7" w:rsidRPr="4057802D">
        <w:rPr>
          <w:rFonts w:eastAsia="Calibri" w:cs="Arial"/>
        </w:rPr>
        <w:t xml:space="preserve"> </w:t>
      </w:r>
      <w:r w:rsidR="6B6C2E61" w:rsidRPr="4057802D">
        <w:rPr>
          <w:rFonts w:eastAsia="Calibri" w:cs="Arial"/>
        </w:rPr>
        <w:t>iz</w:t>
      </w:r>
      <w:r w:rsidR="0F4735A7" w:rsidRPr="4057802D">
        <w:rPr>
          <w:lang w:val="lv"/>
        </w:rPr>
        <w:t>maksu efektīv</w:t>
      </w:r>
      <w:r w:rsidR="3BAC3E73" w:rsidRPr="4057802D">
        <w:rPr>
          <w:lang w:val="lv"/>
        </w:rPr>
        <w:t>u</w:t>
      </w:r>
      <w:r w:rsidR="0F4735A7" w:rsidRPr="4057802D">
        <w:rPr>
          <w:lang w:val="lv"/>
        </w:rPr>
        <w:t xml:space="preserve"> resursu izmantošan</w:t>
      </w:r>
      <w:r w:rsidR="6AE50222" w:rsidRPr="4057802D">
        <w:rPr>
          <w:lang w:val="lv"/>
        </w:rPr>
        <w:t>u</w:t>
      </w:r>
      <w:r w:rsidR="0F4735A7" w:rsidRPr="4057802D">
        <w:rPr>
          <w:lang w:val="lv"/>
        </w:rPr>
        <w:t xml:space="preserve"> – pacients saņem savām vajadzībām nepieciešamo ārstēšanu savlaicīgi, attiecīg</w:t>
      </w:r>
      <w:r w:rsidR="2DF445DC" w:rsidRPr="4057802D">
        <w:rPr>
          <w:lang w:val="lv"/>
        </w:rPr>
        <w:t>aj</w:t>
      </w:r>
      <w:r w:rsidR="0F4735A7" w:rsidRPr="4057802D">
        <w:rPr>
          <w:lang w:val="lv"/>
        </w:rPr>
        <w:t xml:space="preserve">ā vietā, </w:t>
      </w:r>
      <w:r w:rsidR="60CE467B" w:rsidRPr="4057802D">
        <w:rPr>
          <w:lang w:val="lv"/>
        </w:rPr>
        <w:t xml:space="preserve">ar atbilstošu </w:t>
      </w:r>
      <w:r w:rsidR="0F4735A7" w:rsidRPr="4057802D">
        <w:rPr>
          <w:lang w:val="lv"/>
        </w:rPr>
        <w:t>tehnoloģisk</w:t>
      </w:r>
      <w:r w:rsidR="6AD35472" w:rsidRPr="4057802D">
        <w:rPr>
          <w:lang w:val="lv"/>
        </w:rPr>
        <w:t>o</w:t>
      </w:r>
      <w:r w:rsidR="0F4735A7" w:rsidRPr="4057802D">
        <w:rPr>
          <w:lang w:val="lv"/>
        </w:rPr>
        <w:t xml:space="preserve"> nodrošinājum</w:t>
      </w:r>
      <w:r w:rsidR="4F044CA7" w:rsidRPr="4057802D">
        <w:rPr>
          <w:lang w:val="lv"/>
        </w:rPr>
        <w:t>u</w:t>
      </w:r>
      <w:r w:rsidR="0F4735A7" w:rsidRPr="4057802D">
        <w:rPr>
          <w:lang w:val="lv"/>
        </w:rPr>
        <w:t xml:space="preserve"> un </w:t>
      </w:r>
      <w:r w:rsidR="5F3A4E9D" w:rsidRPr="4057802D">
        <w:rPr>
          <w:lang w:val="lv"/>
        </w:rPr>
        <w:t xml:space="preserve">attiecīgā </w:t>
      </w:r>
      <w:r w:rsidR="0F4735A7" w:rsidRPr="4057802D">
        <w:rPr>
          <w:lang w:val="lv"/>
        </w:rPr>
        <w:t>kvalitātē.</w:t>
      </w:r>
    </w:p>
    <w:p w14:paraId="32DE6D3B" w14:textId="0A8A7A98" w:rsidR="62DC65F3" w:rsidRPr="007C2E10" w:rsidRDefault="62DC65F3" w:rsidP="007C2E10">
      <w:pPr>
        <w:tabs>
          <w:tab w:val="left" w:pos="1276"/>
        </w:tabs>
        <w:ind w:left="349" w:firstLine="0"/>
        <w:rPr>
          <w:rFonts w:eastAsia="Calibri" w:cs="Times New Roman"/>
          <w:szCs w:val="24"/>
        </w:rPr>
      </w:pPr>
    </w:p>
    <w:p w14:paraId="1C1B10F3" w14:textId="07D3D74F" w:rsidR="006B3A10" w:rsidRPr="007C2E10" w:rsidRDefault="70045199" w:rsidP="2D71B7D3">
      <w:pPr>
        <w:spacing w:after="160" w:line="257" w:lineRule="auto"/>
        <w:rPr>
          <w:rFonts w:eastAsia="Calibri" w:cs="Times New Roman"/>
          <w:lang w:val="lv"/>
        </w:rPr>
      </w:pPr>
      <w:r w:rsidRPr="2D71B7D3">
        <w:rPr>
          <w:rFonts w:eastAsia="Calibri" w:cs="Times New Roman"/>
          <w:lang w:val="lv"/>
        </w:rPr>
        <w:t xml:space="preserve">Veselības aprūpes koordināciju </w:t>
      </w:r>
      <w:r w:rsidR="4CD3610A" w:rsidRPr="2D71B7D3">
        <w:rPr>
          <w:rFonts w:eastAsia="Calibri" w:cs="Times New Roman"/>
          <w:lang w:val="lv"/>
        </w:rPr>
        <w:t xml:space="preserve">nākotnē </w:t>
      </w:r>
      <w:r w:rsidRPr="2D71B7D3">
        <w:rPr>
          <w:rFonts w:eastAsia="Calibri" w:cs="Times New Roman"/>
          <w:lang w:val="lv"/>
        </w:rPr>
        <w:t>plānots veidot visā veselības aprūpes sistēmā</w:t>
      </w:r>
      <w:r w:rsidR="5EFD1E8B" w:rsidRPr="2D71B7D3">
        <w:rPr>
          <w:rFonts w:eastAsia="Calibri" w:cs="Times New Roman"/>
          <w:lang w:val="lv"/>
        </w:rPr>
        <w:t xml:space="preserve"> un</w:t>
      </w:r>
      <w:r w:rsidRPr="2D71B7D3">
        <w:rPr>
          <w:rFonts w:eastAsia="Calibri" w:cs="Times New Roman"/>
          <w:lang w:val="lv"/>
        </w:rPr>
        <w:t xml:space="preserve"> slimnīcu</w:t>
      </w:r>
      <w:r w:rsidR="042A59FC" w:rsidRPr="2D71B7D3">
        <w:rPr>
          <w:rFonts w:eastAsia="Calibri" w:cs="Times New Roman"/>
          <w:lang w:val="lv"/>
        </w:rPr>
        <w:t xml:space="preserve"> </w:t>
      </w:r>
      <w:r w:rsidRPr="2D71B7D3">
        <w:rPr>
          <w:rFonts w:eastAsia="Calibri" w:cs="Times New Roman"/>
          <w:lang w:val="lv"/>
        </w:rPr>
        <w:t>sadarbības tīkli nākotnē tiks paplašināti ar sadarbību ar primārās un sekundārās aprūpes līmeņiem.</w:t>
      </w:r>
    </w:p>
    <w:p w14:paraId="0D86C4BC" w14:textId="3E9DD186" w:rsidR="006B3A10" w:rsidRDefault="006B3A10" w:rsidP="23C493FD">
      <w:pPr>
        <w:pStyle w:val="ListParagraph"/>
        <w:tabs>
          <w:tab w:val="left" w:pos="1276"/>
        </w:tabs>
        <w:ind w:left="709" w:firstLine="0"/>
      </w:pPr>
    </w:p>
    <w:p w14:paraId="36DE319A" w14:textId="5D42DD38" w:rsidR="006B3A10" w:rsidRDefault="302C27FF" w:rsidP="23C493FD">
      <w:pPr>
        <w:pStyle w:val="Heading2"/>
      </w:pPr>
      <w:bookmarkStart w:id="15" w:name="_Toc141984077"/>
      <w:r>
        <w:t>V Finansiālā ietekme uz valsts un pašvaldību budžetiem</w:t>
      </w:r>
      <w:bookmarkEnd w:id="15"/>
    </w:p>
    <w:p w14:paraId="4F0C95F4" w14:textId="31120C3A" w:rsidR="006B3A10" w:rsidRDefault="006B3A10" w:rsidP="00D220F1">
      <w:pPr>
        <w:pStyle w:val="TOC3"/>
      </w:pPr>
    </w:p>
    <w:p w14:paraId="3292475B" w14:textId="6E6770B3" w:rsidR="006B3A10" w:rsidRDefault="23C493FD" w:rsidP="23C493FD">
      <w:pPr>
        <w:pStyle w:val="Heading3"/>
        <w:ind w:left="349" w:firstLine="281"/>
      </w:pPr>
      <w:bookmarkStart w:id="16" w:name="_Toc141984078"/>
      <w:r>
        <w:t xml:space="preserve">1. </w:t>
      </w:r>
      <w:r w:rsidR="3E0850B1">
        <w:t xml:space="preserve"> </w:t>
      </w:r>
      <w:r w:rsidR="6B11E5C9">
        <w:t>Aprēķinu metodika</w:t>
      </w:r>
      <w:bookmarkEnd w:id="16"/>
    </w:p>
    <w:p w14:paraId="4B59E07C" w14:textId="77777777" w:rsidR="00DA46C6" w:rsidRDefault="00DA46C6" w:rsidP="00DA46C6">
      <w:pPr>
        <w:ind w:firstLine="0"/>
        <w:rPr>
          <w:rFonts w:eastAsia="Calibri" w:cs="Arial"/>
          <w:szCs w:val="24"/>
        </w:rPr>
      </w:pPr>
    </w:p>
    <w:p w14:paraId="7141F6E3" w14:textId="13C4A978" w:rsidR="006B3A10" w:rsidRDefault="521CFEE0" w:rsidP="00B51BAD">
      <w:pPr>
        <w:pStyle w:val="ListParagraph"/>
        <w:numPr>
          <w:ilvl w:val="0"/>
          <w:numId w:val="5"/>
        </w:numPr>
        <w:ind w:left="0" w:firstLine="0"/>
        <w:rPr>
          <w:rFonts w:eastAsia="Calibri" w:cs="Arial"/>
          <w:szCs w:val="24"/>
        </w:rPr>
      </w:pPr>
      <w:r w:rsidRPr="4057802D">
        <w:rPr>
          <w:rFonts w:eastAsia="Times New Roman" w:cs="Times New Roman"/>
        </w:rPr>
        <w:t>Lai nodrošinātu definēto prasību realizāciju slimnīcās, daļēji tika pārskatīts stacionāro veselības aprūpes pakalpojumu apmaksas modelis. Jaunie apmaksas principi iekļauj:</w:t>
      </w:r>
    </w:p>
    <w:p w14:paraId="4728B974" w14:textId="76EE827C" w:rsidR="0B460B5F" w:rsidRDefault="00895FC1" w:rsidP="00AD69E4">
      <w:pPr>
        <w:pStyle w:val="ListParagraph"/>
        <w:numPr>
          <w:ilvl w:val="0"/>
          <w:numId w:val="4"/>
        </w:numPr>
        <w:tabs>
          <w:tab w:val="left" w:pos="993"/>
        </w:tabs>
        <w:spacing w:line="257" w:lineRule="auto"/>
        <w:ind w:hanging="11"/>
      </w:pPr>
      <w:r>
        <w:t>s</w:t>
      </w:r>
      <w:r w:rsidR="0B460B5F" w:rsidRPr="62DC65F3">
        <w:t xml:space="preserve">limnīcu personāla plānošanas pamatkritērijs slimnīcu uzņemšanas un stacionārajās nodaļās ir posteņu skaits. </w:t>
      </w:r>
    </w:p>
    <w:p w14:paraId="156263C3" w14:textId="097FD869" w:rsidR="0B460B5F" w:rsidRDefault="00895FC1" w:rsidP="00AD69E4">
      <w:pPr>
        <w:pStyle w:val="ListParagraph"/>
        <w:numPr>
          <w:ilvl w:val="0"/>
          <w:numId w:val="4"/>
        </w:numPr>
        <w:tabs>
          <w:tab w:val="left" w:pos="993"/>
        </w:tabs>
        <w:ind w:hanging="11"/>
        <w:rPr>
          <w:rFonts w:eastAsia="Calibri" w:cs="Arial"/>
          <w:szCs w:val="24"/>
        </w:rPr>
      </w:pPr>
      <w:r>
        <w:t>p</w:t>
      </w:r>
      <w:r w:rsidR="0B460B5F" w:rsidRPr="62DC65F3">
        <w:t>ostenis ir 1 ārstniecības persona (ārsts, māsa, m</w:t>
      </w:r>
      <w:r w:rsidR="4ECDCA8D" w:rsidRPr="62DC65F3">
        <w:t>ā</w:t>
      </w:r>
      <w:r w:rsidR="0B460B5F" w:rsidRPr="62DC65F3">
        <w:t>sas palīgs u.c.), kura veic noteikta pacientu skaita aprūpi. Diennakts posteņa (24 stundas, 7 dienas nedēļā) darba nodrošināšanai nepieciešamas 4,7 slodzes, dienas postenim (8 stundas, 5 darba dienas) - 1 slodz</w:t>
      </w:r>
      <w:r w:rsidR="007C2E10">
        <w:t>e</w:t>
      </w:r>
      <w:r w:rsidR="0B460B5F" w:rsidRPr="007C2E10">
        <w:rPr>
          <w:vertAlign w:val="superscript"/>
        </w:rPr>
        <w:footnoteReference w:id="14"/>
      </w:r>
      <w:r w:rsidR="0B460B5F" w:rsidRPr="62DC65F3">
        <w:t>.</w:t>
      </w:r>
    </w:p>
    <w:p w14:paraId="7FDF55E8" w14:textId="2ABA04FC" w:rsidR="006B3A10" w:rsidRDefault="2709DD0B" w:rsidP="4057802D">
      <w:pPr>
        <w:pStyle w:val="ListParagraph"/>
        <w:numPr>
          <w:ilvl w:val="0"/>
          <w:numId w:val="4"/>
        </w:numPr>
        <w:tabs>
          <w:tab w:val="left" w:pos="993"/>
        </w:tabs>
        <w:spacing w:line="257" w:lineRule="auto"/>
        <w:ind w:hanging="11"/>
        <w:rPr>
          <w:rFonts w:eastAsia="Times New Roman" w:cs="Times New Roman"/>
        </w:rPr>
      </w:pPr>
      <w:r w:rsidRPr="4057802D">
        <w:rPr>
          <w:rFonts w:eastAsia="Times New Roman" w:cs="Times New Roman"/>
        </w:rPr>
        <w:t>gultas dienu tarifa aprēķina metodikas maiņu – definējot konkrētu personālresursu attiecību pret pacientu skaitu noteiktu profilu gultās, kas paredz, ka slimnīcām, neatkarīgi no līmeņa, dienas laikā nodaļā ir jābūt pieejamam ārstējošajam ārstam (1 ārsts uz vidēji 6 – 10 pacientiem, atkarībā no profila), kā arī diennakti māsām (</w:t>
      </w:r>
      <w:r w:rsidR="07D37FAB" w:rsidRPr="4057802D">
        <w:rPr>
          <w:rFonts w:eastAsia="Times New Roman" w:cs="Times New Roman"/>
        </w:rPr>
        <w:t>vidēji 6</w:t>
      </w:r>
      <w:r w:rsidRPr="4057802D">
        <w:rPr>
          <w:rFonts w:eastAsia="Times New Roman" w:cs="Times New Roman"/>
        </w:rPr>
        <w:t xml:space="preserve"> - 10 pacientiem, atkarībā no profila) un ārstniecības un pacientu aprūpes atbalsta personām (</w:t>
      </w:r>
      <w:r w:rsidR="07D37FAB" w:rsidRPr="4057802D">
        <w:rPr>
          <w:rFonts w:eastAsia="Times New Roman" w:cs="Times New Roman"/>
        </w:rPr>
        <w:t>5 – 16</w:t>
      </w:r>
      <w:r w:rsidRPr="4057802D">
        <w:rPr>
          <w:rFonts w:eastAsia="Times New Roman" w:cs="Times New Roman"/>
        </w:rPr>
        <w:t xml:space="preserve"> pacienti uz vienu māsu palīgu, atkarībā no profila)</w:t>
      </w:r>
      <w:r w:rsidR="72838BE4" w:rsidRPr="4057802D">
        <w:rPr>
          <w:rFonts w:eastAsia="Times New Roman" w:cs="Times New Roman"/>
        </w:rPr>
        <w:t xml:space="preserve"> (skat. 6.pielikuma)</w:t>
      </w:r>
      <w:r w:rsidRPr="4057802D">
        <w:rPr>
          <w:rFonts w:eastAsia="Times New Roman" w:cs="Times New Roman"/>
        </w:rPr>
        <w:t>;</w:t>
      </w:r>
    </w:p>
    <w:p w14:paraId="63152E0B" w14:textId="4128CDC1" w:rsidR="006B3A10" w:rsidRDefault="313AED5B" w:rsidP="4057802D">
      <w:pPr>
        <w:pStyle w:val="ListParagraph"/>
        <w:numPr>
          <w:ilvl w:val="0"/>
          <w:numId w:val="4"/>
        </w:numPr>
        <w:tabs>
          <w:tab w:val="left" w:pos="993"/>
        </w:tabs>
        <w:spacing w:line="257" w:lineRule="auto"/>
        <w:ind w:hanging="11"/>
        <w:rPr>
          <w:rFonts w:eastAsia="Times New Roman" w:cs="Times New Roman"/>
        </w:rPr>
      </w:pPr>
      <w:r w:rsidRPr="4057802D">
        <w:rPr>
          <w:rFonts w:eastAsia="Times New Roman" w:cs="Times New Roman"/>
        </w:rPr>
        <w:t>NMPUN</w:t>
      </w:r>
      <w:r w:rsidR="4876F5A6" w:rsidRPr="4057802D">
        <w:rPr>
          <w:rFonts w:eastAsia="Times New Roman" w:cs="Times New Roman"/>
        </w:rPr>
        <w:t xml:space="preserve"> darba nodrošināšanai nepieciešamā finansējuma pārrēķinu atbilstoši katrai slimnīcai noteiktajam posteņu skaitam</w:t>
      </w:r>
      <w:r w:rsidR="5F051B53" w:rsidRPr="4057802D">
        <w:rPr>
          <w:rFonts w:eastAsia="Times New Roman" w:cs="Times New Roman"/>
        </w:rPr>
        <w:t>. (skat. 4.pielikum</w:t>
      </w:r>
      <w:r w:rsidR="41EF49E0" w:rsidRPr="4057802D">
        <w:rPr>
          <w:rFonts w:eastAsia="Times New Roman" w:cs="Times New Roman"/>
        </w:rPr>
        <w:t>u</w:t>
      </w:r>
      <w:r w:rsidR="4876F5A6" w:rsidRPr="4057802D">
        <w:rPr>
          <w:rFonts w:eastAsia="Times New Roman" w:cs="Times New Roman"/>
        </w:rPr>
        <w:t>;</w:t>
      </w:r>
    </w:p>
    <w:p w14:paraId="0B7FAA3C" w14:textId="21945293" w:rsidR="006B3A10" w:rsidRDefault="4876F5A6" w:rsidP="4057802D">
      <w:pPr>
        <w:pStyle w:val="ListParagraph"/>
        <w:numPr>
          <w:ilvl w:val="0"/>
          <w:numId w:val="4"/>
        </w:numPr>
        <w:tabs>
          <w:tab w:val="left" w:pos="993"/>
        </w:tabs>
        <w:spacing w:line="257" w:lineRule="auto"/>
        <w:ind w:hanging="11"/>
        <w:rPr>
          <w:rFonts w:eastAsia="Times New Roman" w:cs="Times New Roman"/>
        </w:rPr>
      </w:pPr>
      <w:r w:rsidRPr="4057802D">
        <w:rPr>
          <w:rFonts w:eastAsia="Times New Roman" w:cs="Times New Roman"/>
        </w:rPr>
        <w:t>observācijas nodaļu (pacientu līdz 24 stundu novērošanai) pārrēķins, lai nodrošinātu vienādus principus visās ārstniecības iestādēs</w:t>
      </w:r>
      <w:r w:rsidR="457EFFDF" w:rsidRPr="4057802D">
        <w:rPr>
          <w:rFonts w:eastAsia="Times New Roman" w:cs="Times New Roman"/>
        </w:rPr>
        <w:t xml:space="preserve"> (skat. 5.pielikumu)</w:t>
      </w:r>
      <w:r w:rsidRPr="4057802D">
        <w:rPr>
          <w:rFonts w:eastAsia="Times New Roman" w:cs="Times New Roman"/>
        </w:rPr>
        <w:t>;</w:t>
      </w:r>
    </w:p>
    <w:p w14:paraId="22A158A0" w14:textId="153BEA47" w:rsidR="006B3A10" w:rsidRDefault="2709DD0B" w:rsidP="4057802D">
      <w:pPr>
        <w:pStyle w:val="ListParagraph"/>
        <w:numPr>
          <w:ilvl w:val="0"/>
          <w:numId w:val="4"/>
        </w:numPr>
        <w:tabs>
          <w:tab w:val="left" w:pos="993"/>
        </w:tabs>
        <w:spacing w:line="257" w:lineRule="auto"/>
        <w:ind w:hanging="11"/>
        <w:rPr>
          <w:rFonts w:eastAsia="Times New Roman" w:cs="Times New Roman"/>
        </w:rPr>
      </w:pPr>
      <w:r w:rsidRPr="4057802D">
        <w:rPr>
          <w:rFonts w:eastAsia="Times New Roman" w:cs="Times New Roman"/>
        </w:rPr>
        <w:t>jauna maksājuma izdalīšanu – lai nodrošinātu dežūrārstu darbu slimnīcās</w:t>
      </w:r>
      <w:r w:rsidR="78B401C0" w:rsidRPr="4057802D">
        <w:rPr>
          <w:rFonts w:eastAsia="Times New Roman" w:cs="Times New Roman"/>
        </w:rPr>
        <w:t xml:space="preserve"> (skat.4.pielikumu)</w:t>
      </w:r>
      <w:r w:rsidRPr="4057802D">
        <w:rPr>
          <w:rFonts w:eastAsia="Times New Roman" w:cs="Times New Roman"/>
        </w:rPr>
        <w:t>.</w:t>
      </w:r>
    </w:p>
    <w:p w14:paraId="719B16BD" w14:textId="29102817" w:rsidR="006B3A10" w:rsidRDefault="006B3A10" w:rsidP="23C493FD">
      <w:pPr>
        <w:ind w:left="349"/>
        <w:rPr>
          <w:rFonts w:eastAsia="Calibri" w:cs="Arial"/>
          <w:szCs w:val="24"/>
        </w:rPr>
      </w:pPr>
    </w:p>
    <w:p w14:paraId="4AB56C44" w14:textId="02449482" w:rsidR="006B3A10" w:rsidRPr="008036C7" w:rsidRDefault="521CFEE0" w:rsidP="00B51BAD">
      <w:pPr>
        <w:pStyle w:val="ListParagraph"/>
        <w:numPr>
          <w:ilvl w:val="0"/>
          <w:numId w:val="5"/>
        </w:numPr>
        <w:ind w:left="0" w:firstLine="0"/>
        <w:rPr>
          <w:rFonts w:eastAsia="Calibri" w:cs="Arial"/>
        </w:rPr>
      </w:pPr>
      <w:r w:rsidRPr="4057802D">
        <w:rPr>
          <w:rFonts w:eastAsia="Times New Roman" w:cs="Times New Roman"/>
          <w:b/>
          <w:bCs/>
        </w:rPr>
        <w:t>Gultas dienu tarifa aprēķins.</w:t>
      </w:r>
      <w:r w:rsidRPr="4057802D">
        <w:rPr>
          <w:rFonts w:eastAsia="Times New Roman" w:cs="Times New Roman"/>
        </w:rPr>
        <w:t xml:space="preserve"> Izdalot </w:t>
      </w:r>
      <w:r w:rsidR="00E7EA63" w:rsidRPr="4057802D">
        <w:rPr>
          <w:rFonts w:eastAsia="Times New Roman" w:cs="Times New Roman"/>
        </w:rPr>
        <w:t>6</w:t>
      </w:r>
      <w:r w:rsidRPr="4057802D">
        <w:rPr>
          <w:rFonts w:eastAsia="Times New Roman" w:cs="Times New Roman"/>
        </w:rPr>
        <w:t xml:space="preserve"> profilus, tika pievērsta uzmanība tam, lai apmaksātais ārstniecības personu skaits gultas dienas tarifā atbilstu pacientu profilam un nodrošināmajai ārstniecībai</w:t>
      </w:r>
      <w:r w:rsidR="60602F78" w:rsidRPr="4057802D">
        <w:rPr>
          <w:rFonts w:eastAsia="Times New Roman" w:cs="Times New Roman"/>
        </w:rPr>
        <w:t xml:space="preserve"> (skat. </w:t>
      </w:r>
      <w:r w:rsidR="72A37AE0" w:rsidRPr="4057802D">
        <w:rPr>
          <w:rFonts w:eastAsia="Times New Roman" w:cs="Times New Roman"/>
        </w:rPr>
        <w:t>3</w:t>
      </w:r>
      <w:r w:rsidR="60602F78" w:rsidRPr="4057802D">
        <w:rPr>
          <w:rFonts w:eastAsia="Times New Roman" w:cs="Times New Roman"/>
        </w:rPr>
        <w:t xml:space="preserve"> tabulu)</w:t>
      </w:r>
      <w:r w:rsidRPr="4057802D">
        <w:rPr>
          <w:rFonts w:eastAsia="Times New Roman" w:cs="Times New Roman"/>
        </w:rPr>
        <w:t>:</w:t>
      </w:r>
    </w:p>
    <w:p w14:paraId="54CE9129" w14:textId="735F0C81" w:rsidR="4057802D" w:rsidRDefault="4057802D" w:rsidP="4057802D">
      <w:pPr>
        <w:pStyle w:val="ListParagraph"/>
        <w:ind w:left="0" w:firstLine="0"/>
        <w:rPr>
          <w:rFonts w:eastAsia="Calibri" w:cs="Arial"/>
        </w:rPr>
      </w:pPr>
    </w:p>
    <w:p w14:paraId="0355A81B" w14:textId="0D18459B" w:rsidR="006B3A10" w:rsidRDefault="07C9D3B3" w:rsidP="37ACA3C7">
      <w:pPr>
        <w:ind w:left="349"/>
        <w:jc w:val="right"/>
        <w:rPr>
          <w:rFonts w:eastAsia="Calibri" w:cs="Arial"/>
        </w:rPr>
      </w:pPr>
      <w:r w:rsidRPr="4057802D">
        <w:rPr>
          <w:rFonts w:eastAsia="Calibri" w:cs="Arial"/>
        </w:rPr>
        <w:t>3</w:t>
      </w:r>
      <w:r w:rsidR="3B1C3498" w:rsidRPr="4057802D">
        <w:rPr>
          <w:rFonts w:eastAsia="Calibri" w:cs="Arial"/>
        </w:rPr>
        <w:t>.tabula</w:t>
      </w:r>
    </w:p>
    <w:p w14:paraId="52BCAAAD" w14:textId="6EA629D4" w:rsidR="3237474C" w:rsidRDefault="3237474C" w:rsidP="37ACA3C7">
      <w:pPr>
        <w:ind w:left="349"/>
        <w:jc w:val="center"/>
        <w:rPr>
          <w:rFonts w:eastAsia="Calibri" w:cs="Arial"/>
          <w:b/>
          <w:bCs/>
        </w:rPr>
      </w:pPr>
      <w:r w:rsidRPr="37ACA3C7">
        <w:rPr>
          <w:rFonts w:eastAsia="Calibri" w:cs="Arial"/>
          <w:b/>
          <w:bCs/>
        </w:rPr>
        <w:t xml:space="preserve">Ārstniecības personu skaits </w:t>
      </w:r>
      <w:proofErr w:type="spellStart"/>
      <w:r w:rsidRPr="37ACA3C7">
        <w:rPr>
          <w:rFonts w:eastAsia="Calibri" w:cs="Arial"/>
          <w:b/>
          <w:bCs/>
        </w:rPr>
        <w:t>pamatprofilos</w:t>
      </w:r>
      <w:proofErr w:type="spellEnd"/>
    </w:p>
    <w:tbl>
      <w:tblPr>
        <w:tblW w:w="0" w:type="auto"/>
        <w:tblInd w:w="1125" w:type="dxa"/>
        <w:tblLayout w:type="fixed"/>
        <w:tblLook w:val="04A0" w:firstRow="1" w:lastRow="0" w:firstColumn="1" w:lastColumn="0" w:noHBand="0" w:noVBand="1"/>
      </w:tblPr>
      <w:tblGrid>
        <w:gridCol w:w="2325"/>
        <w:gridCol w:w="1350"/>
        <w:gridCol w:w="1605"/>
        <w:gridCol w:w="2100"/>
      </w:tblGrid>
      <w:tr w:rsidR="23C493FD" w14:paraId="6BE16E29" w14:textId="77777777" w:rsidTr="62DC65F3">
        <w:trPr>
          <w:trHeight w:val="225"/>
        </w:trPr>
        <w:tc>
          <w:tcPr>
            <w:tcW w:w="2325"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top w:w="15" w:type="dxa"/>
              <w:left w:w="108" w:type="dxa"/>
              <w:bottom w:w="15" w:type="dxa"/>
              <w:right w:w="108" w:type="dxa"/>
            </w:tcMar>
            <w:vAlign w:val="bottom"/>
          </w:tcPr>
          <w:p w14:paraId="4D3DCDC4" w14:textId="0DC45C17" w:rsidR="23C493FD" w:rsidRDefault="23C493FD" w:rsidP="23C493FD">
            <w:pPr>
              <w:jc w:val="center"/>
            </w:pPr>
            <w:r w:rsidRPr="23C493FD">
              <w:rPr>
                <w:rFonts w:eastAsia="Times New Roman" w:cs="Times New Roman"/>
                <w:b/>
                <w:bCs/>
                <w:color w:val="000000" w:themeColor="text1"/>
                <w:sz w:val="20"/>
                <w:szCs w:val="20"/>
              </w:rPr>
              <w:t>Profils/Gultu skaits uz vienu ārstniecības personu</w:t>
            </w:r>
          </w:p>
        </w:tc>
        <w:tc>
          <w:tcPr>
            <w:tcW w:w="1350"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top w:w="15" w:type="dxa"/>
              <w:left w:w="108" w:type="dxa"/>
              <w:bottom w:w="15" w:type="dxa"/>
              <w:right w:w="108" w:type="dxa"/>
            </w:tcMar>
            <w:vAlign w:val="bottom"/>
          </w:tcPr>
          <w:p w14:paraId="3CD134B9" w14:textId="7D7631B3" w:rsidR="23C493FD" w:rsidRDefault="23C493FD" w:rsidP="23C493FD">
            <w:pPr>
              <w:ind w:firstLine="0"/>
              <w:jc w:val="center"/>
            </w:pPr>
            <w:r w:rsidRPr="23C493FD">
              <w:rPr>
                <w:rFonts w:eastAsia="Times New Roman" w:cs="Times New Roman"/>
                <w:color w:val="000000" w:themeColor="text1"/>
                <w:sz w:val="20"/>
                <w:szCs w:val="20"/>
              </w:rPr>
              <w:t xml:space="preserve">Ārsti </w:t>
            </w:r>
          </w:p>
        </w:tc>
        <w:tc>
          <w:tcPr>
            <w:tcW w:w="1605"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top w:w="15" w:type="dxa"/>
              <w:left w:w="108" w:type="dxa"/>
              <w:bottom w:w="15" w:type="dxa"/>
              <w:right w:w="108" w:type="dxa"/>
            </w:tcMar>
            <w:vAlign w:val="bottom"/>
          </w:tcPr>
          <w:p w14:paraId="68E43339" w14:textId="1E7D9AD4" w:rsidR="23C493FD" w:rsidRDefault="23C493FD" w:rsidP="23C493FD">
            <w:pPr>
              <w:ind w:firstLine="0"/>
              <w:jc w:val="center"/>
            </w:pPr>
            <w:r w:rsidRPr="23C493FD">
              <w:rPr>
                <w:rFonts w:eastAsia="Times New Roman" w:cs="Times New Roman"/>
                <w:color w:val="000000" w:themeColor="text1"/>
                <w:sz w:val="20"/>
                <w:szCs w:val="20"/>
              </w:rPr>
              <w:t>Ārstniecības un pacientu aprūpes personas</w:t>
            </w:r>
          </w:p>
        </w:tc>
        <w:tc>
          <w:tcPr>
            <w:tcW w:w="2100"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top w:w="15" w:type="dxa"/>
              <w:left w:w="108" w:type="dxa"/>
              <w:bottom w:w="15" w:type="dxa"/>
              <w:right w:w="108" w:type="dxa"/>
            </w:tcMar>
            <w:vAlign w:val="bottom"/>
          </w:tcPr>
          <w:p w14:paraId="721DF677" w14:textId="793312A7" w:rsidR="23C493FD" w:rsidRDefault="23C493FD" w:rsidP="23C493FD">
            <w:pPr>
              <w:ind w:firstLine="0"/>
              <w:jc w:val="center"/>
            </w:pPr>
            <w:r w:rsidRPr="23C493FD">
              <w:rPr>
                <w:rFonts w:eastAsia="Times New Roman" w:cs="Times New Roman"/>
                <w:color w:val="000000" w:themeColor="text1"/>
                <w:sz w:val="20"/>
                <w:szCs w:val="20"/>
              </w:rPr>
              <w:t>Ārstniecības un pacientu aprūpes atbalsta personas</w:t>
            </w:r>
          </w:p>
        </w:tc>
      </w:tr>
      <w:tr w:rsidR="23C493FD" w14:paraId="3C0AC68B" w14:textId="77777777" w:rsidTr="62DC65F3">
        <w:trPr>
          <w:trHeight w:val="300"/>
        </w:trPr>
        <w:tc>
          <w:tcPr>
            <w:tcW w:w="2325"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5AAECF01" w14:textId="33409604" w:rsidR="23C493FD" w:rsidRDefault="23C493FD" w:rsidP="23C493FD">
            <w:pPr>
              <w:ind w:firstLine="0"/>
            </w:pPr>
            <w:r w:rsidRPr="23C493FD">
              <w:rPr>
                <w:rFonts w:eastAsia="Times New Roman" w:cs="Times New Roman"/>
                <w:b/>
                <w:bCs/>
                <w:sz w:val="20"/>
                <w:szCs w:val="20"/>
              </w:rPr>
              <w:t>ĶIRURĢIJA</w:t>
            </w:r>
          </w:p>
        </w:tc>
        <w:tc>
          <w:tcPr>
            <w:tcW w:w="1350"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70609A3C" w14:textId="45EED3A2" w:rsidR="23C493FD" w:rsidRDefault="23C493FD" w:rsidP="23C493FD">
            <w:pPr>
              <w:jc w:val="center"/>
            </w:pPr>
            <w:r w:rsidRPr="23C493FD">
              <w:rPr>
                <w:rFonts w:eastAsia="Times New Roman" w:cs="Times New Roman"/>
                <w:b/>
                <w:bCs/>
                <w:sz w:val="20"/>
                <w:szCs w:val="20"/>
              </w:rPr>
              <w:t>6</w:t>
            </w:r>
          </w:p>
        </w:tc>
        <w:tc>
          <w:tcPr>
            <w:tcW w:w="1605"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47451F75" w14:textId="3095D22A" w:rsidR="23C493FD" w:rsidRDefault="23C493FD">
            <w:pPr>
              <w:spacing w:line="259" w:lineRule="auto"/>
              <w:jc w:val="center"/>
              <w:rPr>
                <w:rFonts w:eastAsia="Times New Roman" w:cs="Times New Roman"/>
                <w:sz w:val="20"/>
                <w:szCs w:val="20"/>
              </w:rPr>
            </w:pPr>
            <w:r w:rsidRPr="62DC65F3">
              <w:rPr>
                <w:rFonts w:eastAsia="Times New Roman" w:cs="Times New Roman"/>
                <w:b/>
                <w:bCs/>
                <w:sz w:val="20"/>
                <w:szCs w:val="20"/>
              </w:rPr>
              <w:t>6</w:t>
            </w:r>
          </w:p>
        </w:tc>
        <w:tc>
          <w:tcPr>
            <w:tcW w:w="2100"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15CD0BFC" w14:textId="6B411C3C" w:rsidR="23C493FD" w:rsidRDefault="23C493FD">
            <w:pPr>
              <w:spacing w:line="259" w:lineRule="auto"/>
              <w:jc w:val="center"/>
              <w:rPr>
                <w:rFonts w:eastAsia="Times New Roman" w:cs="Times New Roman"/>
                <w:sz w:val="20"/>
                <w:szCs w:val="20"/>
              </w:rPr>
            </w:pPr>
            <w:r w:rsidRPr="62DC65F3">
              <w:rPr>
                <w:rFonts w:eastAsia="Times New Roman" w:cs="Times New Roman"/>
                <w:b/>
                <w:bCs/>
                <w:sz w:val="20"/>
                <w:szCs w:val="20"/>
              </w:rPr>
              <w:t>5</w:t>
            </w:r>
          </w:p>
        </w:tc>
      </w:tr>
      <w:tr w:rsidR="00374112" w14:paraId="1B3A919A" w14:textId="77777777" w:rsidTr="62DC65F3">
        <w:trPr>
          <w:trHeight w:val="300"/>
        </w:trPr>
        <w:tc>
          <w:tcPr>
            <w:tcW w:w="2325"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7A4F3953" w14:textId="7FF2B260" w:rsidR="00374112" w:rsidRDefault="00374112" w:rsidP="00374112">
            <w:pPr>
              <w:ind w:firstLine="0"/>
            </w:pPr>
            <w:r w:rsidRPr="23C493FD">
              <w:rPr>
                <w:rFonts w:eastAsia="Times New Roman" w:cs="Times New Roman"/>
                <w:b/>
                <w:bCs/>
                <w:sz w:val="20"/>
                <w:szCs w:val="20"/>
              </w:rPr>
              <w:t>GINEKOLOĢIJA</w:t>
            </w:r>
          </w:p>
        </w:tc>
        <w:tc>
          <w:tcPr>
            <w:tcW w:w="1350"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27087456" w14:textId="204B8B7D" w:rsidR="00374112" w:rsidRDefault="00374112" w:rsidP="00374112">
            <w:pPr>
              <w:jc w:val="center"/>
            </w:pPr>
            <w:r w:rsidRPr="23C493FD">
              <w:rPr>
                <w:rFonts w:eastAsia="Times New Roman" w:cs="Times New Roman"/>
                <w:b/>
                <w:bCs/>
                <w:sz w:val="20"/>
                <w:szCs w:val="20"/>
              </w:rPr>
              <w:t>6</w:t>
            </w:r>
          </w:p>
        </w:tc>
        <w:tc>
          <w:tcPr>
            <w:tcW w:w="1605"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11D00784" w14:textId="6B706AA5" w:rsidR="00374112" w:rsidRDefault="00374112" w:rsidP="00374112">
            <w:pPr>
              <w:spacing w:line="259" w:lineRule="auto"/>
              <w:jc w:val="center"/>
              <w:rPr>
                <w:rFonts w:eastAsia="Times New Roman" w:cs="Times New Roman"/>
                <w:sz w:val="20"/>
                <w:szCs w:val="20"/>
              </w:rPr>
            </w:pPr>
            <w:r w:rsidRPr="62DC65F3">
              <w:rPr>
                <w:rFonts w:eastAsia="Times New Roman" w:cs="Times New Roman"/>
                <w:b/>
                <w:bCs/>
                <w:sz w:val="20"/>
                <w:szCs w:val="20"/>
              </w:rPr>
              <w:t>6</w:t>
            </w:r>
          </w:p>
        </w:tc>
        <w:tc>
          <w:tcPr>
            <w:tcW w:w="2100"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37159152" w14:textId="72C9227A" w:rsidR="00374112" w:rsidRDefault="00374112" w:rsidP="00374112">
            <w:pPr>
              <w:spacing w:line="259" w:lineRule="auto"/>
              <w:jc w:val="center"/>
              <w:rPr>
                <w:rFonts w:eastAsia="Times New Roman" w:cs="Times New Roman"/>
                <w:sz w:val="20"/>
                <w:szCs w:val="20"/>
              </w:rPr>
            </w:pPr>
            <w:r w:rsidRPr="62DC65F3">
              <w:rPr>
                <w:rFonts w:eastAsia="Times New Roman" w:cs="Times New Roman"/>
                <w:b/>
                <w:bCs/>
                <w:sz w:val="20"/>
                <w:szCs w:val="20"/>
              </w:rPr>
              <w:t>5</w:t>
            </w:r>
          </w:p>
        </w:tc>
      </w:tr>
      <w:tr w:rsidR="00374112" w14:paraId="61FBF597" w14:textId="77777777" w:rsidTr="00FA621F">
        <w:trPr>
          <w:trHeight w:val="300"/>
        </w:trPr>
        <w:tc>
          <w:tcPr>
            <w:tcW w:w="2325"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3FCF26BE" w14:textId="5E0C3A12" w:rsidR="00374112" w:rsidRDefault="00374112" w:rsidP="00374112">
            <w:pPr>
              <w:ind w:firstLine="0"/>
            </w:pPr>
            <w:r>
              <w:rPr>
                <w:rFonts w:eastAsia="Times New Roman" w:cs="Times New Roman"/>
                <w:b/>
                <w:bCs/>
                <w:sz w:val="20"/>
                <w:szCs w:val="20"/>
              </w:rPr>
              <w:t xml:space="preserve">GRŪTNIEČU UN </w:t>
            </w:r>
            <w:r w:rsidRPr="23C493FD">
              <w:rPr>
                <w:rFonts w:eastAsia="Times New Roman" w:cs="Times New Roman"/>
                <w:b/>
                <w:bCs/>
                <w:sz w:val="20"/>
                <w:szCs w:val="20"/>
              </w:rPr>
              <w:t>DZEMDĪBU APRŪPE</w:t>
            </w:r>
          </w:p>
        </w:tc>
        <w:tc>
          <w:tcPr>
            <w:tcW w:w="1350"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270FC609" w14:textId="06D41DBA" w:rsidR="00374112" w:rsidRDefault="00374112" w:rsidP="00374112">
            <w:pPr>
              <w:jc w:val="center"/>
            </w:pPr>
            <w:r w:rsidRPr="23C493FD">
              <w:rPr>
                <w:rFonts w:eastAsia="Times New Roman" w:cs="Times New Roman"/>
                <w:b/>
                <w:bCs/>
                <w:sz w:val="20"/>
                <w:szCs w:val="20"/>
              </w:rPr>
              <w:t>20</w:t>
            </w:r>
          </w:p>
        </w:tc>
        <w:tc>
          <w:tcPr>
            <w:tcW w:w="1605" w:type="dxa"/>
            <w:tcBorders>
              <w:top w:val="single" w:sz="8" w:space="0" w:color="auto"/>
              <w:left w:val="single" w:sz="8" w:space="0" w:color="auto"/>
              <w:bottom w:val="single" w:sz="8" w:space="0" w:color="auto"/>
              <w:right w:val="single" w:sz="8" w:space="0" w:color="auto"/>
            </w:tcBorders>
            <w:shd w:val="clear" w:color="auto" w:fill="auto"/>
            <w:tcMar>
              <w:top w:w="15" w:type="dxa"/>
              <w:left w:w="108" w:type="dxa"/>
              <w:bottom w:w="15" w:type="dxa"/>
              <w:right w:w="108" w:type="dxa"/>
            </w:tcMar>
            <w:vAlign w:val="center"/>
          </w:tcPr>
          <w:p w14:paraId="0C7A9334" w14:textId="1A81A755" w:rsidR="00374112" w:rsidRPr="00832F15" w:rsidRDefault="00374112" w:rsidP="00374112">
            <w:pPr>
              <w:jc w:val="center"/>
              <w:rPr>
                <w:highlight w:val="yellow"/>
              </w:rPr>
            </w:pPr>
            <w:r w:rsidRPr="00FA621F">
              <w:rPr>
                <w:rFonts w:eastAsia="Times New Roman" w:cs="Times New Roman"/>
                <w:b/>
                <w:bCs/>
                <w:sz w:val="20"/>
                <w:szCs w:val="20"/>
              </w:rPr>
              <w:t>2</w:t>
            </w:r>
          </w:p>
        </w:tc>
        <w:tc>
          <w:tcPr>
            <w:tcW w:w="2100"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5BF656DC" w14:textId="1B4BAAAC" w:rsidR="00374112" w:rsidRDefault="00374112" w:rsidP="00374112">
            <w:pPr>
              <w:spacing w:line="259" w:lineRule="auto"/>
              <w:jc w:val="center"/>
              <w:rPr>
                <w:rFonts w:eastAsia="Times New Roman" w:cs="Times New Roman"/>
                <w:sz w:val="20"/>
                <w:szCs w:val="20"/>
              </w:rPr>
            </w:pPr>
            <w:r w:rsidRPr="62DC65F3">
              <w:rPr>
                <w:rFonts w:eastAsia="Times New Roman" w:cs="Times New Roman"/>
                <w:b/>
                <w:bCs/>
                <w:sz w:val="20"/>
                <w:szCs w:val="20"/>
              </w:rPr>
              <w:t>16</w:t>
            </w:r>
          </w:p>
        </w:tc>
      </w:tr>
      <w:tr w:rsidR="00374112" w14:paraId="71AB8D42" w14:textId="77777777" w:rsidTr="62DC65F3">
        <w:trPr>
          <w:trHeight w:val="300"/>
        </w:trPr>
        <w:tc>
          <w:tcPr>
            <w:tcW w:w="2325"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79227010" w14:textId="60499C0A" w:rsidR="00374112" w:rsidRDefault="00374112" w:rsidP="00374112">
            <w:pPr>
              <w:ind w:firstLine="0"/>
            </w:pPr>
            <w:r w:rsidRPr="23C493FD">
              <w:rPr>
                <w:rFonts w:eastAsia="Times New Roman" w:cs="Times New Roman"/>
                <w:b/>
                <w:bCs/>
                <w:sz w:val="20"/>
                <w:szCs w:val="20"/>
              </w:rPr>
              <w:t>PEDIATRIJA</w:t>
            </w:r>
          </w:p>
        </w:tc>
        <w:tc>
          <w:tcPr>
            <w:tcW w:w="1350"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1B26402C" w14:textId="3FDCADCA" w:rsidR="00374112" w:rsidRDefault="00374112" w:rsidP="00374112">
            <w:pPr>
              <w:jc w:val="center"/>
            </w:pPr>
            <w:r w:rsidRPr="23C493FD">
              <w:rPr>
                <w:rFonts w:eastAsia="Times New Roman" w:cs="Times New Roman"/>
                <w:b/>
                <w:bCs/>
                <w:sz w:val="20"/>
                <w:szCs w:val="20"/>
              </w:rPr>
              <w:t>10</w:t>
            </w:r>
          </w:p>
        </w:tc>
        <w:tc>
          <w:tcPr>
            <w:tcW w:w="1605"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35F178A0" w14:textId="7680ED66" w:rsidR="00374112" w:rsidRDefault="00374112" w:rsidP="00374112">
            <w:pPr>
              <w:spacing w:line="259" w:lineRule="auto"/>
              <w:jc w:val="center"/>
              <w:rPr>
                <w:rFonts w:eastAsia="Times New Roman" w:cs="Times New Roman"/>
                <w:sz w:val="20"/>
                <w:szCs w:val="20"/>
              </w:rPr>
            </w:pPr>
            <w:r w:rsidRPr="62DC65F3">
              <w:rPr>
                <w:rFonts w:eastAsia="Times New Roman" w:cs="Times New Roman"/>
                <w:b/>
                <w:bCs/>
                <w:sz w:val="20"/>
                <w:szCs w:val="20"/>
              </w:rPr>
              <w:t>10</w:t>
            </w:r>
          </w:p>
        </w:tc>
        <w:tc>
          <w:tcPr>
            <w:tcW w:w="2100"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3758B87B" w14:textId="6F2DC4C2" w:rsidR="00374112" w:rsidRDefault="00374112" w:rsidP="00374112">
            <w:pPr>
              <w:spacing w:line="259" w:lineRule="auto"/>
              <w:jc w:val="center"/>
              <w:rPr>
                <w:rFonts w:eastAsia="Times New Roman" w:cs="Times New Roman"/>
                <w:sz w:val="20"/>
                <w:szCs w:val="20"/>
              </w:rPr>
            </w:pPr>
            <w:r w:rsidRPr="62DC65F3">
              <w:rPr>
                <w:rFonts w:eastAsia="Times New Roman" w:cs="Times New Roman"/>
                <w:b/>
                <w:bCs/>
                <w:sz w:val="20"/>
                <w:szCs w:val="20"/>
              </w:rPr>
              <w:t>10</w:t>
            </w:r>
          </w:p>
        </w:tc>
      </w:tr>
      <w:tr w:rsidR="00374112" w14:paraId="4D6178BA" w14:textId="77777777" w:rsidTr="62DC65F3">
        <w:trPr>
          <w:trHeight w:val="300"/>
        </w:trPr>
        <w:tc>
          <w:tcPr>
            <w:tcW w:w="2325"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0E74BA7D" w14:textId="5E40B51C" w:rsidR="00374112" w:rsidRDefault="00374112" w:rsidP="00374112">
            <w:pPr>
              <w:ind w:firstLine="0"/>
            </w:pPr>
            <w:r>
              <w:rPr>
                <w:rFonts w:eastAsia="Times New Roman" w:cs="Times New Roman"/>
                <w:b/>
                <w:bCs/>
                <w:sz w:val="20"/>
                <w:szCs w:val="20"/>
              </w:rPr>
              <w:t>INTERNĀ MEDICĪNA</w:t>
            </w:r>
          </w:p>
        </w:tc>
        <w:tc>
          <w:tcPr>
            <w:tcW w:w="1350"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3AEDD5AF" w14:textId="4D919F1C" w:rsidR="00374112" w:rsidRDefault="00374112" w:rsidP="00374112">
            <w:pPr>
              <w:jc w:val="center"/>
            </w:pPr>
            <w:r w:rsidRPr="23C493FD">
              <w:rPr>
                <w:rFonts w:eastAsia="Times New Roman" w:cs="Times New Roman"/>
                <w:b/>
                <w:bCs/>
                <w:sz w:val="20"/>
                <w:szCs w:val="20"/>
              </w:rPr>
              <w:t>10</w:t>
            </w:r>
          </w:p>
        </w:tc>
        <w:tc>
          <w:tcPr>
            <w:tcW w:w="1605"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3205E603" w14:textId="3DC4824A" w:rsidR="00374112" w:rsidRDefault="00374112" w:rsidP="00374112">
            <w:pPr>
              <w:spacing w:line="259" w:lineRule="auto"/>
              <w:jc w:val="center"/>
              <w:rPr>
                <w:rFonts w:eastAsia="Times New Roman" w:cs="Times New Roman"/>
                <w:sz w:val="20"/>
                <w:szCs w:val="20"/>
              </w:rPr>
            </w:pPr>
            <w:r w:rsidRPr="62DC65F3">
              <w:rPr>
                <w:rFonts w:eastAsia="Times New Roman" w:cs="Times New Roman"/>
                <w:b/>
                <w:bCs/>
                <w:sz w:val="20"/>
                <w:szCs w:val="20"/>
              </w:rPr>
              <w:t>10</w:t>
            </w:r>
          </w:p>
        </w:tc>
        <w:tc>
          <w:tcPr>
            <w:tcW w:w="2100"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5168F59D" w14:textId="4D86F64E" w:rsidR="00374112" w:rsidRDefault="00374112" w:rsidP="00374112">
            <w:pPr>
              <w:spacing w:line="259" w:lineRule="auto"/>
              <w:jc w:val="center"/>
              <w:rPr>
                <w:rFonts w:eastAsia="Times New Roman" w:cs="Times New Roman"/>
                <w:sz w:val="20"/>
                <w:szCs w:val="20"/>
              </w:rPr>
            </w:pPr>
            <w:r w:rsidRPr="62DC65F3">
              <w:rPr>
                <w:rFonts w:eastAsia="Times New Roman" w:cs="Times New Roman"/>
                <w:b/>
                <w:bCs/>
                <w:sz w:val="20"/>
                <w:szCs w:val="20"/>
              </w:rPr>
              <w:t>10</w:t>
            </w:r>
          </w:p>
        </w:tc>
      </w:tr>
      <w:tr w:rsidR="00374112" w14:paraId="4E1E5DE6" w14:textId="77777777" w:rsidTr="62DC65F3">
        <w:trPr>
          <w:trHeight w:val="300"/>
        </w:trPr>
        <w:tc>
          <w:tcPr>
            <w:tcW w:w="2325"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108D21A2" w14:textId="28AA4D39" w:rsidR="00374112" w:rsidRDefault="00374112" w:rsidP="00374112">
            <w:pPr>
              <w:ind w:firstLine="0"/>
            </w:pPr>
            <w:r w:rsidRPr="23C493FD">
              <w:rPr>
                <w:rFonts w:eastAsia="Times New Roman" w:cs="Times New Roman"/>
                <w:b/>
                <w:bCs/>
                <w:sz w:val="20"/>
                <w:szCs w:val="20"/>
              </w:rPr>
              <w:t>TRAUMATOLOĢIJA</w:t>
            </w:r>
          </w:p>
        </w:tc>
        <w:tc>
          <w:tcPr>
            <w:tcW w:w="1350"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68629BCA" w14:textId="34523DB9" w:rsidR="00374112" w:rsidRDefault="00374112" w:rsidP="00374112">
            <w:pPr>
              <w:jc w:val="center"/>
            </w:pPr>
            <w:r w:rsidRPr="23C493FD">
              <w:rPr>
                <w:rFonts w:eastAsia="Times New Roman" w:cs="Times New Roman"/>
                <w:b/>
                <w:bCs/>
                <w:sz w:val="20"/>
                <w:szCs w:val="20"/>
              </w:rPr>
              <w:t>6</w:t>
            </w:r>
          </w:p>
        </w:tc>
        <w:tc>
          <w:tcPr>
            <w:tcW w:w="1605"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0EDFEB7F" w14:textId="668AF22E" w:rsidR="00374112" w:rsidRDefault="00374112" w:rsidP="00374112">
            <w:pPr>
              <w:spacing w:line="259" w:lineRule="auto"/>
              <w:jc w:val="center"/>
              <w:rPr>
                <w:rFonts w:eastAsia="Times New Roman" w:cs="Times New Roman"/>
                <w:sz w:val="20"/>
                <w:szCs w:val="20"/>
              </w:rPr>
            </w:pPr>
            <w:r w:rsidRPr="62DC65F3">
              <w:rPr>
                <w:rFonts w:eastAsia="Times New Roman" w:cs="Times New Roman"/>
                <w:b/>
                <w:bCs/>
                <w:sz w:val="20"/>
                <w:szCs w:val="20"/>
              </w:rPr>
              <w:t>6</w:t>
            </w:r>
          </w:p>
        </w:tc>
        <w:tc>
          <w:tcPr>
            <w:tcW w:w="2100"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66516B50" w14:textId="7F584F9A" w:rsidR="00374112" w:rsidRDefault="00374112" w:rsidP="00374112">
            <w:pPr>
              <w:spacing w:line="259" w:lineRule="auto"/>
              <w:jc w:val="center"/>
              <w:rPr>
                <w:rFonts w:eastAsia="Times New Roman" w:cs="Times New Roman"/>
                <w:sz w:val="20"/>
                <w:szCs w:val="20"/>
              </w:rPr>
            </w:pPr>
            <w:r w:rsidRPr="62DC65F3">
              <w:rPr>
                <w:rFonts w:eastAsia="Times New Roman" w:cs="Times New Roman"/>
                <w:b/>
                <w:bCs/>
                <w:sz w:val="20"/>
                <w:szCs w:val="20"/>
              </w:rPr>
              <w:t>6</w:t>
            </w:r>
          </w:p>
        </w:tc>
      </w:tr>
    </w:tbl>
    <w:p w14:paraId="4EF380A5" w14:textId="61F694EA" w:rsidR="006B3A10" w:rsidRDefault="006B3A10" w:rsidP="23C493FD">
      <w:pPr>
        <w:ind w:left="349"/>
        <w:rPr>
          <w:rFonts w:eastAsia="Calibri" w:cs="Arial"/>
          <w:szCs w:val="24"/>
        </w:rPr>
      </w:pPr>
    </w:p>
    <w:p w14:paraId="21B89D24" w14:textId="02FDD9FB" w:rsidR="006B3A10" w:rsidRDefault="006B3A10" w:rsidP="23C493FD">
      <w:pPr>
        <w:ind w:left="349"/>
        <w:rPr>
          <w:rFonts w:eastAsia="Calibri" w:cs="Arial"/>
          <w:szCs w:val="24"/>
        </w:rPr>
      </w:pPr>
    </w:p>
    <w:p w14:paraId="4F008B1D" w14:textId="36FA2597" w:rsidR="006B3A10" w:rsidRPr="00490FCD" w:rsidRDefault="521CFEE0" w:rsidP="00B51BAD">
      <w:pPr>
        <w:pStyle w:val="ListParagraph"/>
        <w:numPr>
          <w:ilvl w:val="0"/>
          <w:numId w:val="5"/>
        </w:numPr>
        <w:ind w:left="0" w:firstLine="0"/>
        <w:rPr>
          <w:rFonts w:eastAsia="Times New Roman" w:cs="Times New Roman"/>
          <w:szCs w:val="24"/>
        </w:rPr>
      </w:pPr>
      <w:r w:rsidRPr="4057802D">
        <w:rPr>
          <w:rFonts w:eastAsia="Times New Roman" w:cs="Times New Roman"/>
        </w:rPr>
        <w:t xml:space="preserve">Ārstniecības personu un pacientu skaita attiecība aprēķinos tika pārvērsta </w:t>
      </w:r>
      <w:proofErr w:type="spellStart"/>
      <w:r w:rsidRPr="4057802D">
        <w:rPr>
          <w:rFonts w:eastAsia="Times New Roman" w:cs="Times New Roman"/>
        </w:rPr>
        <w:t>kontaktlaika</w:t>
      </w:r>
      <w:proofErr w:type="spellEnd"/>
      <w:r w:rsidRPr="4057802D">
        <w:rPr>
          <w:rFonts w:eastAsia="Times New Roman" w:cs="Times New Roman"/>
        </w:rPr>
        <w:t xml:space="preserve"> minūtēs, to integrējot līdzšinējā gultas dienu tarifu aprēķina formulā, kas noteikta Noteikumos Nr.555:</w:t>
      </w:r>
    </w:p>
    <w:p w14:paraId="545602C8" w14:textId="2E519DA3" w:rsidR="006B3A10" w:rsidRPr="00490FCD" w:rsidRDefault="1716CE0F" w:rsidP="67DF4AB6">
      <w:pPr>
        <w:spacing w:after="160" w:line="257" w:lineRule="auto"/>
        <w:rPr>
          <w:b/>
          <w:bCs/>
        </w:rPr>
      </w:pPr>
      <w:r w:rsidRPr="67DF4AB6">
        <w:rPr>
          <w:rFonts w:eastAsia="Times New Roman" w:cs="Times New Roman"/>
          <w:b/>
          <w:bCs/>
        </w:rPr>
        <w:t>TC = VC (D + S + M + E) + FC (U + A + N)</w:t>
      </w:r>
    </w:p>
    <w:p w14:paraId="061A6A99" w14:textId="5598F7C9" w:rsidR="006B3A10" w:rsidRPr="00490FCD" w:rsidRDefault="1716CE0F" w:rsidP="23C493FD">
      <w:pPr>
        <w:rPr>
          <w:szCs w:val="24"/>
        </w:rPr>
      </w:pPr>
      <w:r w:rsidRPr="00490FCD">
        <w:rPr>
          <w:rFonts w:eastAsia="Times New Roman" w:cs="Times New Roman"/>
          <w:b/>
          <w:bCs/>
          <w:szCs w:val="24"/>
        </w:rPr>
        <w:t>VC</w:t>
      </w:r>
      <w:r w:rsidRPr="00490FCD">
        <w:rPr>
          <w:rFonts w:eastAsia="Times New Roman" w:cs="Times New Roman"/>
          <w:szCs w:val="24"/>
        </w:rPr>
        <w:t xml:space="preserve"> – mainīgās izmaksas (tiešās izmaksas):</w:t>
      </w:r>
    </w:p>
    <w:p w14:paraId="66089CCE" w14:textId="357D0BFE" w:rsidR="006B3A10" w:rsidRPr="00490FCD" w:rsidRDefault="1716CE0F" w:rsidP="46B8E70E">
      <w:r w:rsidRPr="46B8E70E">
        <w:rPr>
          <w:rFonts w:eastAsia="Times New Roman" w:cs="Times New Roman"/>
          <w:b/>
          <w:bCs/>
        </w:rPr>
        <w:t>D</w:t>
      </w:r>
      <w:r w:rsidRPr="46B8E70E">
        <w:rPr>
          <w:rFonts w:eastAsia="Times New Roman" w:cs="Times New Roman"/>
        </w:rPr>
        <w:t xml:space="preserve"> – darba samaksa (ņemot vērā Noteikumos Nr. 555 noteikto mēneša vidējo darba samaksu un laika patēriņu konkrētā pakalpojuma nodrošināšanai</w:t>
      </w:r>
      <w:r w:rsidR="1B87C085" w:rsidRPr="46B8E70E">
        <w:rPr>
          <w:rFonts w:eastAsia="Times New Roman" w:cs="Times New Roman"/>
        </w:rPr>
        <w:t xml:space="preserve">. Vienas minūtes vērtība tiek noteikta </w:t>
      </w:r>
      <w:r w:rsidR="1B87C085" w:rsidRPr="46B8E70E">
        <w:rPr>
          <w:rFonts w:eastAsia="Times New Roman" w:cs="Times New Roman"/>
          <w:color w:val="000000" w:themeColor="text1"/>
          <w:szCs w:val="24"/>
        </w:rPr>
        <w:t xml:space="preserve">mēneša vidējā darba samaksu dalot ar vidējo darba minūšu skaitu mēnesī (9600 min.) </w:t>
      </w:r>
      <w:r w:rsidR="385BE9E7" w:rsidRPr="46B8E70E">
        <w:rPr>
          <w:rFonts w:eastAsia="Times New Roman" w:cs="Times New Roman"/>
          <w:color w:val="000000" w:themeColor="text1"/>
          <w:szCs w:val="24"/>
        </w:rPr>
        <w:t>Katram maksājumam laika patēriņu nosaka pēc citas metodes. Manipulāciju tarifā laika patēriņš tiek noteikts atbilstoši asociāciju vai ārstniecības iestāžu sniegtai informācijai, fiksētos maksājumos tas tiek aprēķins atbilstoši slodzes apjomam, kas paredzēta attiecīgā pakalpojuma sniegšanai.</w:t>
      </w:r>
      <w:r w:rsidRPr="46B8E70E">
        <w:rPr>
          <w:rFonts w:eastAsia="Times New Roman" w:cs="Times New Roman"/>
        </w:rPr>
        <w:t>);</w:t>
      </w:r>
    </w:p>
    <w:p w14:paraId="32ADB23E" w14:textId="4C576A53" w:rsidR="006B3A10" w:rsidRPr="00490FCD" w:rsidRDefault="1716CE0F" w:rsidP="23C493FD">
      <w:pPr>
        <w:rPr>
          <w:szCs w:val="24"/>
        </w:rPr>
      </w:pPr>
      <w:r w:rsidRPr="00490FCD">
        <w:rPr>
          <w:rFonts w:eastAsia="Times New Roman" w:cs="Times New Roman"/>
          <w:b/>
          <w:bCs/>
          <w:szCs w:val="24"/>
        </w:rPr>
        <w:t>S</w:t>
      </w:r>
      <w:r w:rsidRPr="00490FCD">
        <w:rPr>
          <w:rFonts w:eastAsia="Times New Roman" w:cs="Times New Roman"/>
          <w:szCs w:val="24"/>
        </w:rPr>
        <w:t xml:space="preserve"> – valsts sociālās apdrošināšanas obligātās iemaksas (turpmāk - VSAOI);</w:t>
      </w:r>
    </w:p>
    <w:p w14:paraId="01C0667E" w14:textId="0D4191B7" w:rsidR="006B3A10" w:rsidRPr="00490FCD" w:rsidRDefault="2F72308F" w:rsidP="23C493FD">
      <w:pPr>
        <w:rPr>
          <w:szCs w:val="24"/>
        </w:rPr>
      </w:pPr>
      <w:r w:rsidRPr="00490FCD">
        <w:rPr>
          <w:rFonts w:eastAsia="Times New Roman" w:cs="Times New Roman"/>
          <w:b/>
          <w:bCs/>
          <w:szCs w:val="24"/>
        </w:rPr>
        <w:t>M</w:t>
      </w:r>
      <w:r w:rsidRPr="00490FCD">
        <w:rPr>
          <w:rFonts w:eastAsia="Times New Roman" w:cs="Times New Roman"/>
          <w:szCs w:val="24"/>
        </w:rPr>
        <w:t xml:space="preserve"> – pakalpojuma nodrošināšanai nepieciešamo ārstniecības līdzekļu (vienreizlietojamo medicīnisko ierīču un zāļu) izmaksas</w:t>
      </w:r>
      <w:r w:rsidR="57AEF14C" w:rsidRPr="00490FCD">
        <w:rPr>
          <w:rFonts w:eastAsia="Times New Roman" w:cs="Times New Roman"/>
          <w:szCs w:val="24"/>
        </w:rPr>
        <w:t>;</w:t>
      </w:r>
    </w:p>
    <w:p w14:paraId="20BD8071" w14:textId="5CCD0CC4" w:rsidR="00DB67DD" w:rsidRPr="00490FCD" w:rsidRDefault="2F72308F" w:rsidP="46B8E70E">
      <w:pPr>
        <w:rPr>
          <w:rFonts w:eastAsia="Times New Roman" w:cs="Times New Roman"/>
        </w:rPr>
      </w:pPr>
      <w:r w:rsidRPr="46B8E70E">
        <w:rPr>
          <w:rFonts w:eastAsia="Times New Roman" w:cs="Times New Roman"/>
          <w:b/>
          <w:bCs/>
        </w:rPr>
        <w:t>E</w:t>
      </w:r>
      <w:r w:rsidRPr="46B8E70E">
        <w:rPr>
          <w:rFonts w:eastAsia="Times New Roman" w:cs="Times New Roman"/>
        </w:rPr>
        <w:t xml:space="preserve"> – izdevumi, kas saistīti ar pacientu ēdināšanu</w:t>
      </w:r>
      <w:r w:rsidR="0B099789" w:rsidRPr="46B8E70E">
        <w:rPr>
          <w:rFonts w:eastAsia="Times New Roman" w:cs="Times New Roman"/>
        </w:rPr>
        <w:t xml:space="preserve">. Šo elementu rēķina tikai </w:t>
      </w:r>
      <w:proofErr w:type="spellStart"/>
      <w:r w:rsidR="0B099789" w:rsidRPr="46B8E70E">
        <w:rPr>
          <w:rFonts w:eastAsia="Times New Roman" w:cs="Times New Roman"/>
        </w:rPr>
        <w:t>gultasdienas</w:t>
      </w:r>
      <w:proofErr w:type="spellEnd"/>
      <w:r w:rsidR="0B099789" w:rsidRPr="46B8E70E">
        <w:rPr>
          <w:rFonts w:eastAsia="Times New Roman" w:cs="Times New Roman"/>
        </w:rPr>
        <w:t xml:space="preserve"> tarifā un observācijas maksājumā</w:t>
      </w:r>
      <w:r w:rsidR="0C422947" w:rsidRPr="46B8E70E">
        <w:rPr>
          <w:rFonts w:eastAsia="Times New Roman" w:cs="Times New Roman"/>
        </w:rPr>
        <w:t>;</w:t>
      </w:r>
    </w:p>
    <w:p w14:paraId="27C6425C" w14:textId="654316E2" w:rsidR="006B3A10" w:rsidRPr="00490FCD" w:rsidRDefault="1716CE0F" w:rsidP="23C493FD">
      <w:pPr>
        <w:rPr>
          <w:szCs w:val="24"/>
        </w:rPr>
      </w:pPr>
      <w:r w:rsidRPr="00490FCD">
        <w:rPr>
          <w:rFonts w:eastAsia="Times New Roman" w:cs="Times New Roman"/>
          <w:szCs w:val="24"/>
        </w:rPr>
        <w:t xml:space="preserve"> </w:t>
      </w:r>
    </w:p>
    <w:p w14:paraId="4E02FFDC" w14:textId="1AB514DF" w:rsidR="006B3A10" w:rsidRPr="00490FCD" w:rsidRDefault="1716CE0F" w:rsidP="23C493FD">
      <w:pPr>
        <w:rPr>
          <w:b/>
          <w:bCs/>
          <w:szCs w:val="24"/>
        </w:rPr>
      </w:pPr>
      <w:r w:rsidRPr="00490FCD">
        <w:rPr>
          <w:rFonts w:eastAsia="Times New Roman" w:cs="Times New Roman"/>
          <w:b/>
          <w:bCs/>
          <w:szCs w:val="24"/>
        </w:rPr>
        <w:t xml:space="preserve">FC – pastāvīgās izmaksas (netiešās izmaksas): </w:t>
      </w:r>
    </w:p>
    <w:p w14:paraId="5E164961" w14:textId="3E0EABA5" w:rsidR="006B3A10" w:rsidRPr="00490FCD" w:rsidRDefault="1716CE0F" w:rsidP="23C493FD">
      <w:pPr>
        <w:rPr>
          <w:szCs w:val="24"/>
        </w:rPr>
      </w:pPr>
      <w:r w:rsidRPr="00490FCD">
        <w:rPr>
          <w:rFonts w:eastAsia="Times New Roman" w:cs="Times New Roman"/>
          <w:b/>
          <w:bCs/>
          <w:szCs w:val="24"/>
        </w:rPr>
        <w:t>U</w:t>
      </w:r>
      <w:r w:rsidRPr="00490FCD">
        <w:rPr>
          <w:rFonts w:eastAsia="Times New Roman" w:cs="Times New Roman"/>
          <w:szCs w:val="24"/>
        </w:rPr>
        <w:t xml:space="preserve"> – pieskaitāmās un netiešās ražošanas izmaksas (ar pacientu uzturēšanu saistītie izdevumi, pārējā personāla (izņemot administratīvā personāla un ar pacientu ēdināšanu saistītā personāla izmaksas) darba samaksa un valsts sociālās apdrošināšanas obligātās iemaksas, komunālie pakalpojumi, iekārtu un ēku remonts u.tml.); nosaka ar fiksētu koeficientu pret darba samaksu konkrētam veselības aprūpes pakalpojumam;</w:t>
      </w:r>
    </w:p>
    <w:p w14:paraId="280B307D" w14:textId="4A8ECC66" w:rsidR="006B3A10" w:rsidRPr="00490FCD" w:rsidRDefault="1716CE0F" w:rsidP="23C493FD">
      <w:pPr>
        <w:rPr>
          <w:szCs w:val="24"/>
        </w:rPr>
      </w:pPr>
      <w:r w:rsidRPr="00490FCD">
        <w:rPr>
          <w:rFonts w:eastAsia="Times New Roman" w:cs="Times New Roman"/>
          <w:b/>
          <w:bCs/>
          <w:szCs w:val="24"/>
        </w:rPr>
        <w:t>A</w:t>
      </w:r>
      <w:r w:rsidRPr="00490FCD">
        <w:rPr>
          <w:rFonts w:eastAsia="Times New Roman" w:cs="Times New Roman"/>
          <w:szCs w:val="24"/>
        </w:rPr>
        <w:t xml:space="preserve"> – administratīvie izdevumi: darba samaksa administratīvajam personālam, valsts sociālās apdrošināšanas iemaksas, izdevumi par komandējumiem un citi izdevumi, kas saistīti ar administrāciju; nosaka ar fiksētu koeficientu pret darba samaksu konkrētam veselības aprūpes pakalpojumam;</w:t>
      </w:r>
    </w:p>
    <w:p w14:paraId="6D432AA9" w14:textId="4AEF8DF3" w:rsidR="006B3A10" w:rsidRPr="00490FCD" w:rsidRDefault="247F01B2" w:rsidP="67DF4AB6">
      <w:pPr>
        <w:rPr>
          <w:rFonts w:eastAsia="Times New Roman" w:cs="Times New Roman"/>
        </w:rPr>
      </w:pPr>
      <w:r w:rsidRPr="46B8E70E">
        <w:rPr>
          <w:rFonts w:eastAsia="Times New Roman" w:cs="Times New Roman"/>
          <w:b/>
          <w:bCs/>
        </w:rPr>
        <w:t xml:space="preserve">N </w:t>
      </w:r>
      <w:r w:rsidR="0DE13B18" w:rsidRPr="46B8E70E">
        <w:rPr>
          <w:rFonts w:eastAsia="Times New Roman" w:cs="Times New Roman"/>
        </w:rPr>
        <w:t xml:space="preserve">- </w:t>
      </w:r>
      <w:r w:rsidR="1716CE0F" w:rsidRPr="46B8E70E">
        <w:rPr>
          <w:rFonts w:eastAsia="Times New Roman" w:cs="Times New Roman"/>
        </w:rPr>
        <w:t>ēku, būvju un pārējo pamatlīdzekļu nolietojums, ko nosaka ar fiksētu koeficientu pret darba samaksu konkrētam veselības aprūpes pakalpojumam</w:t>
      </w:r>
      <w:r w:rsidR="0BEC6038" w:rsidRPr="46B8E70E">
        <w:rPr>
          <w:rFonts w:eastAsia="Times New Roman" w:cs="Times New Roman"/>
        </w:rPr>
        <w:t>.</w:t>
      </w:r>
    </w:p>
    <w:p w14:paraId="2F5AA75D" w14:textId="49C53D2E" w:rsidR="46B8E70E" w:rsidRDefault="46B8E70E" w:rsidP="46B8E70E">
      <w:pPr>
        <w:ind w:left="349"/>
        <w:rPr>
          <w:rFonts w:eastAsia="Times New Roman" w:cs="Times New Roman"/>
          <w:color w:val="000000" w:themeColor="text1"/>
          <w:szCs w:val="24"/>
        </w:rPr>
      </w:pPr>
    </w:p>
    <w:p w14:paraId="3F20CCBB" w14:textId="44F3D0C7" w:rsidR="67DF4AB6" w:rsidRPr="00AD69E4" w:rsidRDefault="362BA33B" w:rsidP="00AD69E4">
      <w:pPr>
        <w:rPr>
          <w:rFonts w:eastAsia="Times New Roman" w:cs="Times New Roman"/>
          <w:color w:val="000000" w:themeColor="text1"/>
          <w:szCs w:val="24"/>
        </w:rPr>
      </w:pPr>
      <w:r w:rsidRPr="46B8E70E">
        <w:rPr>
          <w:rFonts w:eastAsia="Times New Roman" w:cs="Times New Roman"/>
          <w:color w:val="000000" w:themeColor="text1"/>
          <w:szCs w:val="24"/>
        </w:rPr>
        <w:t xml:space="preserve">Veselības aprūpes pakalpojumu izmaksās, aprēķinot pastāvīgo izmaksu elementu (N, U, A) vērtības, par pamatu tiek ņemti reģionālo daudzprofilu slimnīcu pārskati par faktisko līdzekļu izlietojumu iepriekšējā periodā un konkrētajā periodā pieejamie valsts budžeta līdzekļi veselības aprūpei. </w:t>
      </w:r>
      <w:r w:rsidR="72B072A9" w:rsidRPr="46B8E70E">
        <w:rPr>
          <w:rFonts w:eastAsia="Times New Roman" w:cs="Times New Roman"/>
          <w:color w:val="000000" w:themeColor="text1"/>
          <w:szCs w:val="24"/>
        </w:rPr>
        <w:t xml:space="preserve">Netiešās izmaksas tiek noteiktas pret darba samaksas elementu, jo darba samaksas elementā ir iekļauts pakalpojuma sniegšanas ilgums. Jo ilgāku laiku tiek sniegts pakalpojums, jo lielākas citas ar pakalpojuma sniegšanu saistītās izmaksas.     </w:t>
      </w:r>
    </w:p>
    <w:p w14:paraId="01F98CA7" w14:textId="77777777" w:rsidR="00DA46C6" w:rsidRDefault="00DA46C6" w:rsidP="23C493FD">
      <w:pPr>
        <w:ind w:left="349"/>
        <w:rPr>
          <w:rFonts w:eastAsia="Calibri" w:cs="Arial"/>
          <w:szCs w:val="24"/>
        </w:rPr>
      </w:pPr>
    </w:p>
    <w:p w14:paraId="3BA311E0" w14:textId="7193FDF5" w:rsidR="006B3A10" w:rsidRDefault="521CFEE0" w:rsidP="00B51BAD">
      <w:pPr>
        <w:pStyle w:val="ListParagraph"/>
        <w:numPr>
          <w:ilvl w:val="0"/>
          <w:numId w:val="5"/>
        </w:numPr>
        <w:ind w:left="0" w:firstLine="0"/>
        <w:rPr>
          <w:rFonts w:eastAsia="Times New Roman" w:cs="Times New Roman"/>
        </w:rPr>
      </w:pPr>
      <w:r w:rsidRPr="4057802D">
        <w:rPr>
          <w:rFonts w:eastAsia="Times New Roman" w:cs="Times New Roman"/>
        </w:rPr>
        <w:t xml:space="preserve">Papildus tarifā tiek paredzēts </w:t>
      </w:r>
      <w:proofErr w:type="spellStart"/>
      <w:r w:rsidRPr="4057802D">
        <w:rPr>
          <w:rFonts w:eastAsia="Times New Roman" w:cs="Times New Roman"/>
        </w:rPr>
        <w:t>kontaktlaiks</w:t>
      </w:r>
      <w:proofErr w:type="spellEnd"/>
      <w:r w:rsidRPr="4057802D">
        <w:rPr>
          <w:rFonts w:eastAsia="Times New Roman" w:cs="Times New Roman"/>
        </w:rPr>
        <w:t xml:space="preserve"> gadījumā, ja nepieciešams piesaistīt citus ārstus – konsultantus (vidēji 10 līdz 40 minūtes </w:t>
      </w:r>
      <w:proofErr w:type="spellStart"/>
      <w:r w:rsidRPr="4057802D">
        <w:rPr>
          <w:rFonts w:eastAsia="Times New Roman" w:cs="Times New Roman"/>
        </w:rPr>
        <w:t>gultasdienā</w:t>
      </w:r>
      <w:proofErr w:type="spellEnd"/>
      <w:r w:rsidRPr="4057802D">
        <w:rPr>
          <w:rFonts w:eastAsia="Times New Roman" w:cs="Times New Roman"/>
        </w:rPr>
        <w:t xml:space="preserve">, atkarībā no profila), kā arī, tarifā iekļauti laboratorisko izmeklējumu un </w:t>
      </w:r>
      <w:proofErr w:type="spellStart"/>
      <w:r w:rsidRPr="4057802D">
        <w:rPr>
          <w:rFonts w:eastAsia="Times New Roman" w:cs="Times New Roman"/>
        </w:rPr>
        <w:t>radioloģisko</w:t>
      </w:r>
      <w:proofErr w:type="spellEnd"/>
      <w:r w:rsidRPr="4057802D">
        <w:rPr>
          <w:rFonts w:eastAsia="Times New Roman" w:cs="Times New Roman"/>
        </w:rPr>
        <w:t xml:space="preserve"> izmeklējumu, kas Manipulāciju sarakstā nav atzīmēti ar zvaigznīti, izdevumi.</w:t>
      </w:r>
    </w:p>
    <w:p w14:paraId="62C5F57C" w14:textId="77777777" w:rsidR="00DB67DD" w:rsidRDefault="00DB67DD" w:rsidP="00DB67DD">
      <w:pPr>
        <w:pStyle w:val="ListParagraph"/>
        <w:ind w:left="0" w:firstLine="0"/>
        <w:rPr>
          <w:rFonts w:eastAsia="Times New Roman" w:cs="Times New Roman"/>
        </w:rPr>
      </w:pPr>
    </w:p>
    <w:p w14:paraId="1364CBD1" w14:textId="77777777" w:rsidR="00DB67DD" w:rsidRPr="00DB67DD" w:rsidRDefault="1CEC4EF4" w:rsidP="00B51BAD">
      <w:pPr>
        <w:pStyle w:val="ListParagraph"/>
        <w:numPr>
          <w:ilvl w:val="0"/>
          <w:numId w:val="5"/>
        </w:numPr>
        <w:ind w:left="0" w:firstLine="0"/>
        <w:rPr>
          <w:rFonts w:eastAsia="Times New Roman" w:cs="Times New Roman"/>
        </w:rPr>
      </w:pPr>
      <w:r w:rsidRPr="4057802D">
        <w:rPr>
          <w:rFonts w:eastAsia="Times New Roman" w:cs="Times New Roman"/>
        </w:rPr>
        <w:t xml:space="preserve">Pilnvērtīgs, sabalansēts un pacienta diagnozei atbilstošs uzturs ir neatņemama ārstniecības procesa sastāvdaļa. Diennakts stacionāro pakalpojumu apmaksas modelī gultas dienas tarifā jau vēsturiski ir ietverta apmaksa par izdevumiem, kas saistīti ar pacienta ēdināšanu. Šo izdevumu segšanai paredzētais finansējums vienā gultas dienā ir 3 eiro (trīs ēdienreižu nodrošināšanai) un apmaksājamā summa netiek pārskatīta atbilstoši faktiskajām izmaksām, jo tas rada papildus finanšu ietekmi uz valsts budžetu. </w:t>
      </w:r>
    </w:p>
    <w:p w14:paraId="5EB051C7" w14:textId="77777777" w:rsidR="00DB67DD" w:rsidRPr="00DB67DD" w:rsidRDefault="00DB67DD" w:rsidP="00DB67DD">
      <w:pPr>
        <w:pStyle w:val="ListParagraph"/>
        <w:ind w:left="0" w:firstLine="0"/>
        <w:rPr>
          <w:rFonts w:eastAsia="Times New Roman" w:cs="Times New Roman"/>
        </w:rPr>
      </w:pPr>
    </w:p>
    <w:p w14:paraId="0BC1E591" w14:textId="77777777" w:rsidR="00DB67DD" w:rsidRPr="00DB67DD" w:rsidRDefault="1CEC4EF4" w:rsidP="00B51BAD">
      <w:pPr>
        <w:pStyle w:val="ListParagraph"/>
        <w:numPr>
          <w:ilvl w:val="0"/>
          <w:numId w:val="5"/>
        </w:numPr>
        <w:ind w:left="0" w:firstLine="0"/>
        <w:rPr>
          <w:rFonts w:eastAsia="Times New Roman" w:cs="Times New Roman"/>
        </w:rPr>
      </w:pPr>
      <w:r w:rsidRPr="4057802D">
        <w:rPr>
          <w:rFonts w:eastAsia="Times New Roman" w:cs="Times New Roman"/>
        </w:rPr>
        <w:t xml:space="preserve">Analizējot ārstniecības iestāžu faktiskās izmaksas secināms, ka šī brīža tarifs – 3,00 EUR par gultas dienu, nesedz pat neapstrādātu pārtikas produktu cenu, jo izmaksas uz pacientu dienā variē no 5 līdz pat 11 eiro. </w:t>
      </w:r>
    </w:p>
    <w:p w14:paraId="7D5574AB" w14:textId="77777777" w:rsidR="00DB67DD" w:rsidRPr="00DB67DD" w:rsidRDefault="00DB67DD" w:rsidP="00DB67DD">
      <w:pPr>
        <w:pStyle w:val="ListParagraph"/>
        <w:ind w:left="0" w:firstLine="0"/>
        <w:rPr>
          <w:rFonts w:eastAsia="Times New Roman" w:cs="Times New Roman"/>
        </w:rPr>
      </w:pPr>
    </w:p>
    <w:p w14:paraId="47BF3B21" w14:textId="77777777" w:rsidR="00DB67DD" w:rsidRDefault="1CEC4EF4" w:rsidP="00B51BAD">
      <w:pPr>
        <w:pStyle w:val="ListParagraph"/>
        <w:numPr>
          <w:ilvl w:val="0"/>
          <w:numId w:val="5"/>
        </w:numPr>
        <w:ind w:left="0" w:firstLine="0"/>
        <w:rPr>
          <w:rFonts w:eastAsia="Times New Roman" w:cs="Times New Roman"/>
        </w:rPr>
      </w:pPr>
      <w:r w:rsidRPr="4057802D">
        <w:rPr>
          <w:rFonts w:eastAsia="Times New Roman" w:cs="Times New Roman"/>
        </w:rPr>
        <w:t xml:space="preserve">Ne mazāk svarīgas ir ar ēdināšanu saistīto normatīvo aktu izmaiņas, kas nosaka konkrētas normas, attiecīgi paaugstinot ārstniecības iestāžu izmaksas uz pacientu ēdināšanu (Ministru kabineta </w:t>
      </w:r>
      <w:r w:rsidR="28BA2F60" w:rsidRPr="4057802D">
        <w:rPr>
          <w:rFonts w:eastAsia="Times New Roman" w:cs="Times New Roman"/>
        </w:rPr>
        <w:t xml:space="preserve">2012.gada 13.marta </w:t>
      </w:r>
      <w:r w:rsidRPr="4057802D">
        <w:rPr>
          <w:rFonts w:eastAsia="Times New Roman" w:cs="Times New Roman"/>
        </w:rPr>
        <w:t>noteikumi Nr. 172 “Noteikumi par uztura normām izglītības iestāžu izglītojamiem, sociālās aprūpes un sociālās rehabilitācijas institūciju klientiem un ārstniecības iestāžu pacientiem”.  Šobrīd tie nosaka, ka pacienti jāēdina 4 reizes dienā (brokastis, pusdienas, launags un vakariņas). M</w:t>
      </w:r>
      <w:r w:rsidR="28BA2F60" w:rsidRPr="4057802D">
        <w:rPr>
          <w:rFonts w:eastAsia="Times New Roman" w:cs="Times New Roman"/>
        </w:rPr>
        <w:t>inistru kabineta</w:t>
      </w:r>
      <w:r w:rsidRPr="4057802D">
        <w:rPr>
          <w:rFonts w:eastAsia="Times New Roman" w:cs="Times New Roman"/>
        </w:rPr>
        <w:t xml:space="preserve"> noteikumi nosaka arī pārtikas produktu daudzumu normas</w:t>
      </w:r>
      <w:r w:rsidR="28BA2F60" w:rsidRPr="4057802D">
        <w:rPr>
          <w:rFonts w:eastAsia="Times New Roman" w:cs="Times New Roman"/>
        </w:rPr>
        <w:t>.</w:t>
      </w:r>
      <w:r w:rsidRPr="4057802D">
        <w:rPr>
          <w:rFonts w:eastAsia="Times New Roman" w:cs="Times New Roman"/>
        </w:rPr>
        <w:t xml:space="preserve"> </w:t>
      </w:r>
    </w:p>
    <w:p w14:paraId="6E912641" w14:textId="77777777" w:rsidR="00DB67DD" w:rsidRDefault="00DB67DD" w:rsidP="00DB67DD">
      <w:pPr>
        <w:pStyle w:val="ListParagraph"/>
        <w:ind w:left="0" w:firstLine="0"/>
        <w:rPr>
          <w:rFonts w:eastAsia="Times New Roman" w:cs="Times New Roman"/>
        </w:rPr>
      </w:pPr>
    </w:p>
    <w:p w14:paraId="5FE0C5BE" w14:textId="159FB86D" w:rsidR="49B92792" w:rsidRDefault="28BA2F60" w:rsidP="00B51BAD">
      <w:pPr>
        <w:pStyle w:val="ListParagraph"/>
        <w:numPr>
          <w:ilvl w:val="0"/>
          <w:numId w:val="5"/>
        </w:numPr>
        <w:ind w:left="0" w:firstLine="0"/>
        <w:rPr>
          <w:rFonts w:eastAsia="Times New Roman" w:cs="Times New Roman"/>
        </w:rPr>
      </w:pPr>
      <w:r w:rsidRPr="4057802D">
        <w:rPr>
          <w:rFonts w:eastAsia="Times New Roman" w:cs="Times New Roman"/>
        </w:rPr>
        <w:t xml:space="preserve">2017.gada 20.jūnijā </w:t>
      </w:r>
      <w:r w:rsidR="7A061396" w:rsidRPr="4057802D">
        <w:rPr>
          <w:rFonts w:eastAsia="Times New Roman" w:cs="Times New Roman"/>
        </w:rPr>
        <w:t>stājās spēkā Ministru kabineta noteikumi Nr. 353 “Prasības zaļajam publiskajam iepirkumam un to piemērošanas kārtība”, kas nosaka prasības un kritērijus arī pārtikas un ēdināšanas pakalpojumiem. Atbilstoši noteikumiem iepirkuma noteicošais faktors vairs nav tikai zemākā cena, bet arī iegādāto preču ietekme uz vidi visā to aprites ciklā (ražots atbilstoši bioloģiskās lauksaimniecības metodēm, utt.).</w:t>
      </w:r>
      <w:r w:rsidR="5759C1F9" w:rsidRPr="4057802D">
        <w:rPr>
          <w:rFonts w:eastAsia="Times New Roman" w:cs="Times New Roman"/>
        </w:rPr>
        <w:t xml:space="preserve"> Ņemot vērā iepriekš minēto, gultas dienā iekļautā samaksa par viena pacienta ēdināšanas izdevumiem šobrīd mainīta no 3 uz 7 eiro. </w:t>
      </w:r>
    </w:p>
    <w:p w14:paraId="6EE25230" w14:textId="77777777" w:rsidR="00DB67DD" w:rsidRDefault="00DB67DD" w:rsidP="00DB67DD">
      <w:pPr>
        <w:pStyle w:val="ListParagraph"/>
        <w:ind w:left="0" w:firstLine="0"/>
        <w:rPr>
          <w:rFonts w:eastAsia="Times New Roman" w:cs="Times New Roman"/>
        </w:rPr>
      </w:pPr>
    </w:p>
    <w:p w14:paraId="438C5297" w14:textId="48000559" w:rsidR="37ACA3C7" w:rsidRPr="00DB67DD" w:rsidRDefault="08B772B3" w:rsidP="00B51BAD">
      <w:pPr>
        <w:pStyle w:val="ListParagraph"/>
        <w:numPr>
          <w:ilvl w:val="0"/>
          <w:numId w:val="5"/>
        </w:numPr>
        <w:ind w:left="0" w:firstLine="0"/>
        <w:rPr>
          <w:rFonts w:eastAsia="Times New Roman" w:cs="Times New Roman"/>
          <w:szCs w:val="24"/>
        </w:rPr>
      </w:pPr>
      <w:r w:rsidRPr="4057802D">
        <w:rPr>
          <w:rFonts w:eastAsia="Times New Roman" w:cs="Times New Roman"/>
        </w:rPr>
        <w:t xml:space="preserve">Lai nodrošinātu kvalitatīvu veselības aprūpi, pārrēķinot </w:t>
      </w:r>
      <w:proofErr w:type="spellStart"/>
      <w:r w:rsidRPr="4057802D">
        <w:rPr>
          <w:rFonts w:eastAsia="Times New Roman" w:cs="Times New Roman"/>
        </w:rPr>
        <w:t>gultasdienas</w:t>
      </w:r>
      <w:proofErr w:type="spellEnd"/>
      <w:r w:rsidRPr="4057802D">
        <w:rPr>
          <w:rFonts w:eastAsia="Times New Roman" w:cs="Times New Roman"/>
        </w:rPr>
        <w:t xml:space="preserve"> tarifā iekļautās izmaksas, veikts pakalpojuma nodrošināšanai nepieciešamo ārstniecības līdzekļu i</w:t>
      </w:r>
      <w:r w:rsidR="04B01D6D" w:rsidRPr="4057802D">
        <w:rPr>
          <w:rFonts w:eastAsia="Times New Roman" w:cs="Times New Roman"/>
        </w:rPr>
        <w:t xml:space="preserve">zmaksu pārrēķins atbilstoši ārstniecības iestāžu faktiskajiem izdevumiem. </w:t>
      </w:r>
    </w:p>
    <w:p w14:paraId="5ED3CE50" w14:textId="0006216A" w:rsidR="006B3A10" w:rsidRDefault="006B3A10" w:rsidP="23C493FD">
      <w:pPr>
        <w:ind w:left="349"/>
        <w:rPr>
          <w:rFonts w:eastAsia="Calibri" w:cs="Arial"/>
          <w:szCs w:val="24"/>
        </w:rPr>
      </w:pPr>
    </w:p>
    <w:p w14:paraId="45213227" w14:textId="4E8809AD" w:rsidR="006B3A10" w:rsidRDefault="1AE7A795" w:rsidP="4057802D">
      <w:pPr>
        <w:pStyle w:val="ListParagraph"/>
        <w:numPr>
          <w:ilvl w:val="0"/>
          <w:numId w:val="5"/>
        </w:numPr>
        <w:ind w:left="0" w:firstLine="0"/>
        <w:rPr>
          <w:rFonts w:eastAsia="Times New Roman" w:cs="Times New Roman"/>
        </w:rPr>
      </w:pPr>
      <w:r w:rsidRPr="4057802D">
        <w:rPr>
          <w:rFonts w:eastAsia="Times New Roman" w:cs="Times New Roman"/>
          <w:b/>
          <w:bCs/>
        </w:rPr>
        <w:t>NMPUN</w:t>
      </w:r>
      <w:r w:rsidR="521CFEE0" w:rsidRPr="4057802D">
        <w:rPr>
          <w:rFonts w:eastAsia="Times New Roman" w:cs="Times New Roman"/>
          <w:b/>
          <w:bCs/>
        </w:rPr>
        <w:t xml:space="preserve"> darba nodrošināšanai nepieciešamā finansējuma pārrēķins. </w:t>
      </w:r>
      <w:r w:rsidR="521CFEE0" w:rsidRPr="4057802D">
        <w:rPr>
          <w:rFonts w:eastAsia="Times New Roman" w:cs="Times New Roman"/>
        </w:rPr>
        <w:t>Lai nodrošinātu kvalitatīvu aprūpi neatliekamās situācijās, tika definēts minimālais ārstu skaits, kas sniedz neatliekamo palīdzību N</w:t>
      </w:r>
      <w:r w:rsidR="3B3C3531" w:rsidRPr="4057802D">
        <w:rPr>
          <w:rFonts w:eastAsia="Times New Roman" w:cs="Times New Roman"/>
        </w:rPr>
        <w:t>MPUN</w:t>
      </w:r>
      <w:r w:rsidR="521CFEE0" w:rsidRPr="4057802D">
        <w:rPr>
          <w:rFonts w:eastAsia="Times New Roman" w:cs="Times New Roman"/>
        </w:rPr>
        <w:t xml:space="preserve"> atkarībā no ārstniecības iestādē noteiktajiem profiliem (skatīt </w:t>
      </w:r>
      <w:r w:rsidR="21125326" w:rsidRPr="4057802D">
        <w:rPr>
          <w:rFonts w:eastAsia="Times New Roman" w:cs="Times New Roman"/>
        </w:rPr>
        <w:t>1.pielikum</w:t>
      </w:r>
      <w:r w:rsidR="78F28743" w:rsidRPr="4057802D">
        <w:rPr>
          <w:rFonts w:eastAsia="Times New Roman" w:cs="Times New Roman"/>
        </w:rPr>
        <w:t>u</w:t>
      </w:r>
      <w:r w:rsidR="2EF7A43C" w:rsidRPr="4057802D">
        <w:rPr>
          <w:rFonts w:eastAsia="Times New Roman" w:cs="Times New Roman"/>
        </w:rPr>
        <w:t>)</w:t>
      </w:r>
      <w:r w:rsidR="521CFEE0" w:rsidRPr="4057802D">
        <w:rPr>
          <w:rFonts w:eastAsia="Times New Roman" w:cs="Times New Roman"/>
        </w:rPr>
        <w:t xml:space="preserve">. </w:t>
      </w:r>
    </w:p>
    <w:p w14:paraId="3B578F93" w14:textId="4E4FF8A1" w:rsidR="006B3A10" w:rsidRDefault="006B3A10" w:rsidP="23C493FD">
      <w:pPr>
        <w:ind w:left="349"/>
        <w:rPr>
          <w:rFonts w:eastAsia="Calibri" w:cs="Arial"/>
          <w:szCs w:val="24"/>
        </w:rPr>
      </w:pPr>
    </w:p>
    <w:p w14:paraId="280C99A3" w14:textId="1A3AB6EF" w:rsidR="006B3A10" w:rsidRDefault="521CFEE0" w:rsidP="00B51BAD">
      <w:pPr>
        <w:pStyle w:val="ListParagraph"/>
        <w:numPr>
          <w:ilvl w:val="0"/>
          <w:numId w:val="5"/>
        </w:numPr>
        <w:ind w:left="0" w:firstLine="0"/>
        <w:rPr>
          <w:rFonts w:eastAsia="Times New Roman" w:cs="Times New Roman"/>
          <w:szCs w:val="24"/>
        </w:rPr>
      </w:pPr>
      <w:r w:rsidRPr="4057802D">
        <w:rPr>
          <w:rFonts w:eastAsia="Times New Roman" w:cs="Times New Roman"/>
        </w:rPr>
        <w:t>NM</w:t>
      </w:r>
      <w:r w:rsidR="06D30462" w:rsidRPr="4057802D">
        <w:rPr>
          <w:rFonts w:eastAsia="Times New Roman" w:cs="Times New Roman"/>
        </w:rPr>
        <w:t>PUN</w:t>
      </w:r>
      <w:r w:rsidRPr="4057802D">
        <w:rPr>
          <w:rFonts w:eastAsia="Times New Roman" w:cs="Times New Roman"/>
        </w:rPr>
        <w:t xml:space="preserve"> aprēķins ietver:</w:t>
      </w:r>
    </w:p>
    <w:p w14:paraId="71B43815" w14:textId="2A2B7407" w:rsidR="006B3A10" w:rsidRDefault="47F49DE4" w:rsidP="00B51BAD">
      <w:pPr>
        <w:pStyle w:val="ListParagraph"/>
        <w:numPr>
          <w:ilvl w:val="0"/>
          <w:numId w:val="4"/>
        </w:numPr>
        <w:spacing w:line="257" w:lineRule="auto"/>
        <w:ind w:firstLine="0"/>
        <w:rPr>
          <w:rFonts w:eastAsia="Times New Roman" w:cs="Times New Roman"/>
        </w:rPr>
      </w:pPr>
      <w:r w:rsidRPr="46B8E70E">
        <w:rPr>
          <w:rFonts w:eastAsia="Times New Roman" w:cs="Times New Roman"/>
        </w:rPr>
        <w:t xml:space="preserve">ārstu atalgojumu, t.sk. piemaksu par nakts stundām, samaksu brīvdienās un svētku dienās kā arī nosakot riska piemaksu. Šī pozīcija tiek rēķināta atbilstoši katrai iestādei  </w:t>
      </w:r>
      <w:r w:rsidR="3E7ECF5C" w:rsidRPr="46B8E70E">
        <w:rPr>
          <w:rFonts w:eastAsia="Times New Roman" w:cs="Times New Roman"/>
        </w:rPr>
        <w:t>1. pielikumā</w:t>
      </w:r>
      <w:r w:rsidRPr="46B8E70E">
        <w:rPr>
          <w:rFonts w:eastAsia="Times New Roman" w:cs="Times New Roman"/>
        </w:rPr>
        <w:t xml:space="preserve"> definētajam ārstu skaitam, kas noteikta balstoties slimnīcai deleģētajos profilos un specializācijā;</w:t>
      </w:r>
    </w:p>
    <w:p w14:paraId="393618D4" w14:textId="591A210D" w:rsidR="1532D341" w:rsidRDefault="1532D341" w:rsidP="00B51BAD">
      <w:pPr>
        <w:pStyle w:val="ListParagraph"/>
        <w:numPr>
          <w:ilvl w:val="0"/>
          <w:numId w:val="4"/>
        </w:numPr>
        <w:spacing w:line="257" w:lineRule="auto"/>
        <w:ind w:firstLine="0"/>
      </w:pPr>
      <w:r w:rsidRPr="37ACA3C7">
        <w:rPr>
          <w:rFonts w:eastAsia="Times New Roman" w:cs="Times New Roman"/>
        </w:rPr>
        <w:t xml:space="preserve">māsu atalgojumu, t.sk. piemaksu par nakts stundām, samaksu brīvdienās un svētku dienās kā arī nosakot riska piemaksu. </w:t>
      </w:r>
      <w:r w:rsidR="35AB8300" w:rsidRPr="37ACA3C7">
        <w:t xml:space="preserve">Māsu </w:t>
      </w:r>
      <w:r w:rsidR="00374112">
        <w:t xml:space="preserve">vai ārsta palīgu </w:t>
      </w:r>
      <w:r w:rsidR="35AB8300" w:rsidRPr="37ACA3C7">
        <w:t xml:space="preserve">posteņu skaits </w:t>
      </w:r>
      <w:r w:rsidR="35AB8300" w:rsidRPr="00374112">
        <w:t>noteikts</w:t>
      </w:r>
      <w:r w:rsidR="005838B1" w:rsidRPr="00374112">
        <w:t xml:space="preserve"> 1:1</w:t>
      </w:r>
      <w:r w:rsidR="005838B1">
        <w:t xml:space="preserve"> </w:t>
      </w:r>
      <w:r w:rsidR="35AB8300" w:rsidRPr="37ACA3C7">
        <w:t xml:space="preserve"> ārstu </w:t>
      </w:r>
      <w:r w:rsidR="005838B1">
        <w:t xml:space="preserve">posteņu </w:t>
      </w:r>
      <w:r w:rsidR="35AB8300" w:rsidRPr="37ACA3C7">
        <w:t>skait</w:t>
      </w:r>
      <w:r w:rsidR="005838B1">
        <w:t>am</w:t>
      </w:r>
      <w:r w:rsidR="35AB8300" w:rsidRPr="37ACA3C7">
        <w:t xml:space="preserve">, </w:t>
      </w:r>
      <w:r w:rsidR="00374112">
        <w:t>ņemot vērā, ka radiologam ir radiologa asistents/</w:t>
      </w:r>
      <w:proofErr w:type="spellStart"/>
      <w:r w:rsidR="00374112">
        <w:t>radiogrāfers</w:t>
      </w:r>
      <w:proofErr w:type="spellEnd"/>
      <w:r w:rsidR="00374112">
        <w:t xml:space="preserve"> un ginekologam, dzemdību speciālistam ir vecmāte. K</w:t>
      </w:r>
      <w:r w:rsidR="35AB8300" w:rsidRPr="37ACA3C7">
        <w:t>līnisko universitāšu slimnīc</w:t>
      </w:r>
      <w:r w:rsidR="00374112">
        <w:t>ās</w:t>
      </w:r>
      <w:r w:rsidR="35AB8300" w:rsidRPr="37ACA3C7">
        <w:t xml:space="preserve"> māsu attiecība pret ārstiem ir 1,5 : 1</w:t>
      </w:r>
      <w:r w:rsidR="00626444">
        <w:t xml:space="preserve">, </w:t>
      </w:r>
      <w:r w:rsidR="00626444" w:rsidRPr="00626444">
        <w:t>savukārt</w:t>
      </w:r>
      <w:r w:rsidR="1A891C60" w:rsidRPr="00626444">
        <w:t xml:space="preserve"> VSIA “Bērnu klīniskā universitātes slimnīca 1,7:1</w:t>
      </w:r>
      <w:r w:rsidR="7C260A89" w:rsidRPr="00626444">
        <w:t>. Papildus ārstniecības iestādēm, kur</w:t>
      </w:r>
      <w:r w:rsidR="7C260A89" w:rsidRPr="37ACA3C7">
        <w:t xml:space="preserve"> jānodrošina radiologa dežūras tiek paredzēta radiologa asistenta dežūru apmaksa, kā arī, iestādēm, kas</w:t>
      </w:r>
      <w:r w:rsidR="1EAFF3F0" w:rsidRPr="37ACA3C7">
        <w:t xml:space="preserve"> nodrošina dzemdību palīdzību, aprēķinos tiek iekļautas vecmāšu dežūras;</w:t>
      </w:r>
    </w:p>
    <w:p w14:paraId="3A2F7181" w14:textId="5A72CAC2" w:rsidR="006B3A10" w:rsidRDefault="47F49DE4" w:rsidP="00B51BAD">
      <w:pPr>
        <w:pStyle w:val="ListParagraph"/>
        <w:numPr>
          <w:ilvl w:val="0"/>
          <w:numId w:val="4"/>
        </w:numPr>
        <w:spacing w:line="257" w:lineRule="auto"/>
        <w:ind w:firstLine="131"/>
        <w:rPr>
          <w:rFonts w:eastAsia="Times New Roman" w:cs="Times New Roman"/>
          <w:szCs w:val="24"/>
        </w:rPr>
      </w:pPr>
      <w:r w:rsidRPr="23C493FD">
        <w:rPr>
          <w:rFonts w:eastAsia="Times New Roman" w:cs="Times New Roman"/>
          <w:szCs w:val="24"/>
        </w:rPr>
        <w:t>ārstniecības un pacientu aprūpes atbalsta personu atalgojumu, t.sk. par nakts stundām, samaksu brīvdienās un svētku dienās</w:t>
      </w:r>
      <w:r w:rsidR="00626444">
        <w:rPr>
          <w:rFonts w:eastAsia="Times New Roman" w:cs="Times New Roman"/>
          <w:szCs w:val="24"/>
        </w:rPr>
        <w:t>,</w:t>
      </w:r>
      <w:r w:rsidRPr="23C493FD">
        <w:rPr>
          <w:rFonts w:eastAsia="Times New Roman" w:cs="Times New Roman"/>
          <w:szCs w:val="24"/>
        </w:rPr>
        <w:t xml:space="preserve"> kā arī nosakot riska piemaksu. Ārstniecības un pacientu aprūpes atbalsta personu skaits noteikts 1 : 1 pret māsu posteņu skaitu, izņemot VSIA “Bērnu klīniskā universitātes slimnīca”, kur māsu un ārstu palīgi ir 0.85 uz vienu māsu;</w:t>
      </w:r>
    </w:p>
    <w:p w14:paraId="28BF84A3" w14:textId="4341C772" w:rsidR="006B3A10" w:rsidRDefault="47F49DE4" w:rsidP="00B51BAD">
      <w:pPr>
        <w:pStyle w:val="ListParagraph"/>
        <w:numPr>
          <w:ilvl w:val="0"/>
          <w:numId w:val="4"/>
        </w:numPr>
        <w:spacing w:line="257" w:lineRule="auto"/>
        <w:ind w:firstLine="131"/>
        <w:rPr>
          <w:rFonts w:eastAsia="Times New Roman" w:cs="Times New Roman"/>
          <w:szCs w:val="24"/>
        </w:rPr>
      </w:pPr>
      <w:r w:rsidRPr="23C493FD">
        <w:rPr>
          <w:rFonts w:eastAsia="Times New Roman" w:cs="Times New Roman"/>
          <w:szCs w:val="24"/>
        </w:rPr>
        <w:t>fiksēto maksājumu par katra ārsta posteņa kabinetu, t.sk. ārstniecības līdzekļu izmaksas un netiešās izmaksas.</w:t>
      </w:r>
    </w:p>
    <w:p w14:paraId="7A6C2BDD" w14:textId="5097E3B3" w:rsidR="006B3A10" w:rsidRDefault="006B3A10" w:rsidP="23C493FD">
      <w:pPr>
        <w:ind w:left="349"/>
        <w:rPr>
          <w:rFonts w:eastAsia="Calibri" w:cs="Arial"/>
          <w:szCs w:val="24"/>
        </w:rPr>
      </w:pPr>
    </w:p>
    <w:p w14:paraId="2DECF244" w14:textId="0137FA1F" w:rsidR="006B3A10" w:rsidRDefault="521CFEE0" w:rsidP="00B51BAD">
      <w:pPr>
        <w:pStyle w:val="ListParagraph"/>
        <w:numPr>
          <w:ilvl w:val="0"/>
          <w:numId w:val="5"/>
        </w:numPr>
        <w:ind w:left="0" w:firstLine="0"/>
        <w:rPr>
          <w:rFonts w:eastAsia="Times New Roman" w:cs="Times New Roman"/>
        </w:rPr>
      </w:pPr>
      <w:r w:rsidRPr="4057802D">
        <w:rPr>
          <w:rFonts w:eastAsia="Times New Roman" w:cs="Times New Roman"/>
        </w:rPr>
        <w:t>Aprēķinot atalgojuma sadaļu</w:t>
      </w:r>
      <w:r w:rsidR="3EF79788" w:rsidRPr="4057802D">
        <w:rPr>
          <w:rFonts w:eastAsia="Times New Roman" w:cs="Times New Roman"/>
        </w:rPr>
        <w:t>,</w:t>
      </w:r>
      <w:r w:rsidRPr="4057802D">
        <w:rPr>
          <w:rFonts w:eastAsia="Times New Roman" w:cs="Times New Roman"/>
        </w:rPr>
        <w:t xml:space="preserve"> par pamatu tiek ņemta Noteikumos Nr. 555 noteiktā mēneša vidējā darba samaksa, taču visām trīs klīniskās universitātes slimnīcām</w:t>
      </w:r>
      <w:r w:rsidR="175CF78F" w:rsidRPr="4057802D">
        <w:rPr>
          <w:rFonts w:eastAsia="Times New Roman" w:cs="Times New Roman"/>
        </w:rPr>
        <w:t>,</w:t>
      </w:r>
      <w:r w:rsidRPr="4057802D">
        <w:rPr>
          <w:rFonts w:eastAsia="Times New Roman" w:cs="Times New Roman"/>
        </w:rPr>
        <w:t xml:space="preserve"> VSIA “Traumatoloģijas un ortopēdijas slimnīca”</w:t>
      </w:r>
      <w:r w:rsidR="175CF78F" w:rsidRPr="4057802D">
        <w:rPr>
          <w:rFonts w:eastAsia="Times New Roman" w:cs="Times New Roman"/>
        </w:rPr>
        <w:t xml:space="preserve"> un SIA “Rīgas Dzemdību nams”, kas</w:t>
      </w:r>
      <w:r w:rsidRPr="4057802D">
        <w:rPr>
          <w:rFonts w:eastAsia="Times New Roman" w:cs="Times New Roman"/>
        </w:rPr>
        <w:t xml:space="preserve"> galvenokārt specializējas </w:t>
      </w:r>
      <w:r w:rsidR="52204A62" w:rsidRPr="4057802D">
        <w:rPr>
          <w:rFonts w:eastAsia="Times New Roman" w:cs="Times New Roman"/>
        </w:rPr>
        <w:t>sarežģītāku pacientu ārstēšan</w:t>
      </w:r>
      <w:r w:rsidR="175CF78F" w:rsidRPr="4057802D">
        <w:rPr>
          <w:rFonts w:eastAsia="Times New Roman" w:cs="Times New Roman"/>
        </w:rPr>
        <w:t>ā</w:t>
      </w:r>
      <w:r w:rsidR="66E08C36" w:rsidRPr="4057802D">
        <w:rPr>
          <w:rFonts w:eastAsia="Times New Roman" w:cs="Times New Roman"/>
        </w:rPr>
        <w:t xml:space="preserve"> un tajās ir lielāka pacientu intensitāte</w:t>
      </w:r>
      <w:r w:rsidRPr="4057802D">
        <w:rPr>
          <w:rFonts w:eastAsia="Times New Roman" w:cs="Times New Roman"/>
        </w:rPr>
        <w:t xml:space="preserve">, atalgojuma sadaļa palielināta par 30% pievienojot </w:t>
      </w:r>
      <w:r w:rsidR="08C1B860" w:rsidRPr="4057802D">
        <w:rPr>
          <w:rFonts w:eastAsia="Times New Roman" w:cs="Times New Roman"/>
        </w:rPr>
        <w:t>NMPUN</w:t>
      </w:r>
      <w:r w:rsidRPr="4057802D">
        <w:rPr>
          <w:rFonts w:eastAsia="Times New Roman" w:cs="Times New Roman"/>
        </w:rPr>
        <w:t xml:space="preserve"> darba intensitātes koeficientu.</w:t>
      </w:r>
    </w:p>
    <w:p w14:paraId="748F4FC4" w14:textId="28E62905" w:rsidR="006B3A10" w:rsidRDefault="006B3A10" w:rsidP="23C493FD">
      <w:pPr>
        <w:ind w:left="349"/>
        <w:rPr>
          <w:rFonts w:eastAsia="Calibri" w:cs="Arial"/>
          <w:szCs w:val="24"/>
        </w:rPr>
      </w:pPr>
    </w:p>
    <w:p w14:paraId="73530167" w14:textId="3B644059" w:rsidR="006B3A10" w:rsidRDefault="521CFEE0" w:rsidP="00B51BAD">
      <w:pPr>
        <w:pStyle w:val="ListParagraph"/>
        <w:numPr>
          <w:ilvl w:val="0"/>
          <w:numId w:val="5"/>
        </w:numPr>
        <w:ind w:left="0" w:firstLine="0"/>
        <w:rPr>
          <w:rFonts w:eastAsia="Times New Roman" w:cs="Times New Roman"/>
          <w:szCs w:val="24"/>
        </w:rPr>
      </w:pPr>
      <w:r w:rsidRPr="4057802D">
        <w:rPr>
          <w:rFonts w:eastAsia="Times New Roman" w:cs="Times New Roman"/>
          <w:b/>
          <w:bCs/>
        </w:rPr>
        <w:t>Observācijas nodaļu (pacientu līdz 24 stundu novērošanai) pārrēķins</w:t>
      </w:r>
      <w:r w:rsidRPr="4057802D">
        <w:rPr>
          <w:rFonts w:eastAsia="Times New Roman" w:cs="Times New Roman"/>
        </w:rPr>
        <w:t>. Līdzšinējā piemaksa par observācijas nodrošināšanu tika ikgadēji saglabāta vēsturiskajā apmērā un tās aprēķins netika aktualizēts ņemot vērā reāl</w:t>
      </w:r>
      <w:r w:rsidR="5698D15C" w:rsidRPr="4057802D">
        <w:rPr>
          <w:rFonts w:eastAsia="Times New Roman" w:cs="Times New Roman"/>
        </w:rPr>
        <w:t xml:space="preserve">ā </w:t>
      </w:r>
      <w:r w:rsidRPr="4057802D">
        <w:rPr>
          <w:rFonts w:eastAsia="Times New Roman" w:cs="Times New Roman"/>
        </w:rPr>
        <w:t xml:space="preserve">laika datus. Pēdējo gadu laikā slimnīcas ir pierādījušas observācijas nodaļu nozīmīgumu veselības aprūpes sistēmā. </w:t>
      </w:r>
    </w:p>
    <w:p w14:paraId="6D5A2477" w14:textId="36AD7CA5" w:rsidR="006B3A10" w:rsidRDefault="006B3A10" w:rsidP="23C493FD">
      <w:pPr>
        <w:ind w:left="349"/>
        <w:rPr>
          <w:rFonts w:eastAsia="Calibri" w:cs="Arial"/>
          <w:szCs w:val="24"/>
        </w:rPr>
      </w:pPr>
    </w:p>
    <w:p w14:paraId="7113B722" w14:textId="51D9E968" w:rsidR="006B3A10" w:rsidRDefault="521CFEE0" w:rsidP="00B51BAD">
      <w:pPr>
        <w:pStyle w:val="ListParagraph"/>
        <w:numPr>
          <w:ilvl w:val="0"/>
          <w:numId w:val="5"/>
        </w:numPr>
        <w:ind w:left="0" w:firstLine="0"/>
        <w:rPr>
          <w:rFonts w:eastAsia="Times New Roman" w:cs="Times New Roman"/>
          <w:szCs w:val="24"/>
        </w:rPr>
      </w:pPr>
      <w:r w:rsidRPr="4057802D">
        <w:rPr>
          <w:rFonts w:eastAsia="Times New Roman" w:cs="Times New Roman"/>
        </w:rPr>
        <w:t xml:space="preserve">Observācijas nodaļas ļauj novērst nevajadzīgas hospitalizācijas, tādejādi pacientu novirzot tālākai ambulatorai ārstēšanai, kas ir ekonomiski daudz izdevīgāk nekā pacientu </w:t>
      </w:r>
      <w:proofErr w:type="spellStart"/>
      <w:r w:rsidRPr="4057802D">
        <w:rPr>
          <w:rFonts w:eastAsia="Times New Roman" w:cs="Times New Roman"/>
        </w:rPr>
        <w:t>stacion</w:t>
      </w:r>
      <w:r w:rsidR="0007DAB2" w:rsidRPr="4057802D">
        <w:rPr>
          <w:rFonts w:eastAsia="Times New Roman" w:cs="Times New Roman"/>
        </w:rPr>
        <w:t>ēšana</w:t>
      </w:r>
      <w:proofErr w:type="spellEnd"/>
      <w:r w:rsidRPr="4057802D">
        <w:rPr>
          <w:rFonts w:eastAsia="Times New Roman" w:cs="Times New Roman"/>
        </w:rPr>
        <w:t xml:space="preserve">, kā arī ļauj pacientam turpināt ārstēšanu viņam draudzīgā un pazīstamā vidē. </w:t>
      </w:r>
    </w:p>
    <w:p w14:paraId="319A79A2" w14:textId="70C8AB6A" w:rsidR="006B3A10" w:rsidRDefault="006B3A10" w:rsidP="23C493FD">
      <w:pPr>
        <w:ind w:left="349"/>
        <w:rPr>
          <w:rFonts w:eastAsia="Calibri" w:cs="Arial"/>
          <w:szCs w:val="24"/>
        </w:rPr>
      </w:pPr>
    </w:p>
    <w:p w14:paraId="16063582" w14:textId="38859EA4" w:rsidR="006B3A10" w:rsidRDefault="521CFEE0" w:rsidP="00B51BAD">
      <w:pPr>
        <w:pStyle w:val="ListParagraph"/>
        <w:numPr>
          <w:ilvl w:val="0"/>
          <w:numId w:val="5"/>
        </w:numPr>
        <w:ind w:left="0" w:firstLine="0"/>
        <w:rPr>
          <w:rFonts w:eastAsia="Times New Roman" w:cs="Times New Roman"/>
          <w:szCs w:val="24"/>
        </w:rPr>
      </w:pPr>
      <w:r w:rsidRPr="4057802D">
        <w:rPr>
          <w:rFonts w:eastAsia="Times New Roman" w:cs="Times New Roman"/>
        </w:rPr>
        <w:t>Lai nodrošinātu observācijas maksājumu atbilstoši faktiskajām izmaksām, tas ir aprēķināts ņemot vērā šādas pozīcija:</w:t>
      </w:r>
    </w:p>
    <w:p w14:paraId="77A401D1" w14:textId="7404DDDC" w:rsidR="006B3A10" w:rsidRDefault="4B8E2DAF" w:rsidP="00B51BAD">
      <w:pPr>
        <w:pStyle w:val="ListParagraph"/>
        <w:numPr>
          <w:ilvl w:val="0"/>
          <w:numId w:val="4"/>
        </w:numPr>
        <w:spacing w:line="257" w:lineRule="auto"/>
        <w:rPr>
          <w:rFonts w:eastAsia="Times New Roman" w:cs="Times New Roman"/>
          <w:szCs w:val="24"/>
        </w:rPr>
      </w:pPr>
      <w:r w:rsidRPr="23C493FD">
        <w:rPr>
          <w:rFonts w:eastAsia="Times New Roman" w:cs="Times New Roman"/>
          <w:szCs w:val="24"/>
        </w:rPr>
        <w:t>māsu atalgojumu, t.sk. piemaksu par nakts stundām, samaksu brīvdienās un svētku dienās kā arī nosakot riska piemaksu. Ņemot vērā, ka māsu attiecība pret pacientu skaitu ir 1:6;</w:t>
      </w:r>
    </w:p>
    <w:p w14:paraId="090DF621" w14:textId="17AF247E" w:rsidR="006B3A10" w:rsidRDefault="1B318016" w:rsidP="00B51BAD">
      <w:pPr>
        <w:pStyle w:val="ListParagraph"/>
        <w:numPr>
          <w:ilvl w:val="0"/>
          <w:numId w:val="4"/>
        </w:numPr>
        <w:spacing w:line="257" w:lineRule="auto"/>
        <w:rPr>
          <w:rFonts w:eastAsia="Times New Roman" w:cs="Times New Roman"/>
        </w:rPr>
      </w:pPr>
      <w:r w:rsidRPr="37ACA3C7">
        <w:rPr>
          <w:rFonts w:eastAsia="Times New Roman" w:cs="Times New Roman"/>
        </w:rPr>
        <w:t xml:space="preserve">ēdināšanas izmaksas </w:t>
      </w:r>
      <w:r w:rsidR="17D3360F" w:rsidRPr="37ACA3C7">
        <w:rPr>
          <w:rFonts w:eastAsia="Times New Roman" w:cs="Times New Roman"/>
        </w:rPr>
        <w:t>2</w:t>
      </w:r>
      <w:r w:rsidRPr="37ACA3C7">
        <w:rPr>
          <w:rFonts w:eastAsia="Times New Roman" w:cs="Times New Roman"/>
        </w:rPr>
        <w:t xml:space="preserve"> ēdienreizei uz pacientu, saprotot, ka pacients observācijas nodaļā var pavadīt līdz pat 24 stundām;</w:t>
      </w:r>
    </w:p>
    <w:p w14:paraId="725D32C8" w14:textId="46F05168" w:rsidR="006B3A10" w:rsidRDefault="1B318016" w:rsidP="00B51BAD">
      <w:pPr>
        <w:pStyle w:val="ListParagraph"/>
        <w:numPr>
          <w:ilvl w:val="0"/>
          <w:numId w:val="4"/>
        </w:numPr>
        <w:spacing w:line="257" w:lineRule="auto"/>
        <w:rPr>
          <w:rFonts w:eastAsia="Times New Roman" w:cs="Times New Roman"/>
        </w:rPr>
      </w:pPr>
      <w:r w:rsidRPr="37ACA3C7">
        <w:rPr>
          <w:rFonts w:eastAsia="Times New Roman" w:cs="Times New Roman"/>
        </w:rPr>
        <w:t>ārstniecības materiālu izmaksas</w:t>
      </w:r>
      <w:r w:rsidR="2E04038B" w:rsidRPr="37ACA3C7">
        <w:rPr>
          <w:rFonts w:eastAsia="Times New Roman" w:cs="Times New Roman"/>
        </w:rPr>
        <w:t>, t.sk. medikamentu izmaksas</w:t>
      </w:r>
      <w:r w:rsidRPr="37ACA3C7">
        <w:rPr>
          <w:rFonts w:eastAsia="Times New Roman" w:cs="Times New Roman"/>
        </w:rPr>
        <w:t>.</w:t>
      </w:r>
    </w:p>
    <w:p w14:paraId="7A71F0C4" w14:textId="07415A40" w:rsidR="006B3A10" w:rsidRDefault="006B3A10" w:rsidP="23C493FD">
      <w:pPr>
        <w:ind w:left="349"/>
        <w:rPr>
          <w:rFonts w:eastAsia="Calibri" w:cs="Arial"/>
          <w:szCs w:val="24"/>
        </w:rPr>
      </w:pPr>
    </w:p>
    <w:p w14:paraId="225BB132" w14:textId="79BE1217" w:rsidR="006B3A10" w:rsidRDefault="521CFEE0" w:rsidP="00B51BAD">
      <w:pPr>
        <w:pStyle w:val="ListParagraph"/>
        <w:numPr>
          <w:ilvl w:val="0"/>
          <w:numId w:val="5"/>
        </w:numPr>
        <w:ind w:left="0" w:firstLine="0"/>
        <w:rPr>
          <w:rFonts w:eastAsia="Times New Roman" w:cs="Times New Roman"/>
          <w:szCs w:val="24"/>
        </w:rPr>
      </w:pPr>
      <w:r w:rsidRPr="4057802D">
        <w:rPr>
          <w:rFonts w:eastAsia="Times New Roman" w:cs="Times New Roman"/>
        </w:rPr>
        <w:t xml:space="preserve">Observācijas maksājums noteikts katrai iestādei individuāli balstoties uz 2022.gadā iestādē </w:t>
      </w:r>
      <w:proofErr w:type="spellStart"/>
      <w:r w:rsidRPr="4057802D">
        <w:rPr>
          <w:rFonts w:eastAsia="Times New Roman" w:cs="Times New Roman"/>
        </w:rPr>
        <w:t>observēto</w:t>
      </w:r>
      <w:proofErr w:type="spellEnd"/>
      <w:r w:rsidRPr="4057802D">
        <w:rPr>
          <w:rFonts w:eastAsia="Times New Roman" w:cs="Times New Roman"/>
        </w:rPr>
        <w:t xml:space="preserve"> pacientu skaitu.</w:t>
      </w:r>
    </w:p>
    <w:p w14:paraId="2ACF6D2A" w14:textId="780714BE" w:rsidR="006B3A10" w:rsidRDefault="006B3A10" w:rsidP="23C493FD">
      <w:pPr>
        <w:ind w:left="349"/>
        <w:rPr>
          <w:rFonts w:eastAsia="Calibri" w:cs="Arial"/>
          <w:szCs w:val="24"/>
        </w:rPr>
      </w:pPr>
    </w:p>
    <w:p w14:paraId="68F3582F" w14:textId="6185A747" w:rsidR="006B3A10" w:rsidRDefault="521CFEE0" w:rsidP="00B51BAD">
      <w:pPr>
        <w:pStyle w:val="ListParagraph"/>
        <w:numPr>
          <w:ilvl w:val="0"/>
          <w:numId w:val="5"/>
        </w:numPr>
        <w:ind w:left="0" w:firstLine="0"/>
        <w:rPr>
          <w:rFonts w:eastAsia="Calibri" w:cs="Arial"/>
          <w:szCs w:val="24"/>
        </w:rPr>
      </w:pPr>
      <w:r w:rsidRPr="4057802D">
        <w:rPr>
          <w:rFonts w:eastAsia="Times New Roman" w:cs="Times New Roman"/>
          <w:b/>
          <w:bCs/>
        </w:rPr>
        <w:t xml:space="preserve">Dežūrārstu darba nodrošināšana. </w:t>
      </w:r>
      <w:r w:rsidRPr="4057802D">
        <w:rPr>
          <w:rFonts w:eastAsia="Times New Roman" w:cs="Times New Roman"/>
        </w:rPr>
        <w:t>Iepriekš minētie maksājumi paredzēti ārsta darba laika apmaksai pa dienu nodaļās (caur gultas dienas tarifu) un ārstu dežūru nodrošināšanai NM</w:t>
      </w:r>
      <w:r w:rsidR="134FA0FD" w:rsidRPr="4057802D">
        <w:rPr>
          <w:rFonts w:eastAsia="Times New Roman" w:cs="Times New Roman"/>
        </w:rPr>
        <w:t>PUN</w:t>
      </w:r>
      <w:r w:rsidRPr="4057802D">
        <w:rPr>
          <w:rFonts w:eastAsia="Times New Roman" w:cs="Times New Roman"/>
        </w:rPr>
        <w:t xml:space="preserve">, taču lai nodrošinātu ārstu speciālistu dežūras nodaļās nakts stundās un brīvdienās, diskusijās ar nozares speciālistiem, pieņemts lēmums izveidot atsevišķu maksājuma pozīciju dežūrārstu darba nodrošināšanai. </w:t>
      </w:r>
    </w:p>
    <w:p w14:paraId="54B4859A" w14:textId="69F56D07" w:rsidR="006B3A10" w:rsidRDefault="006B3A10" w:rsidP="23C493FD">
      <w:pPr>
        <w:ind w:left="349"/>
        <w:rPr>
          <w:rFonts w:eastAsia="Calibri" w:cs="Arial"/>
          <w:szCs w:val="24"/>
        </w:rPr>
      </w:pPr>
    </w:p>
    <w:p w14:paraId="400B6838" w14:textId="4D050D0C" w:rsidR="006B3A10" w:rsidRPr="00AD69E4" w:rsidRDefault="420CB9B9" w:rsidP="00AD69E4">
      <w:pPr>
        <w:pStyle w:val="ListParagraph"/>
        <w:numPr>
          <w:ilvl w:val="0"/>
          <w:numId w:val="5"/>
        </w:numPr>
        <w:ind w:left="0" w:firstLine="0"/>
        <w:rPr>
          <w:rFonts w:eastAsia="Times New Roman" w:cs="Times New Roman"/>
        </w:rPr>
      </w:pPr>
      <w:r w:rsidRPr="4057802D">
        <w:rPr>
          <w:rFonts w:eastAsia="Times New Roman" w:cs="Times New Roman"/>
        </w:rPr>
        <w:t xml:space="preserve">Dežūrārstu aprēķinā ietverts ārstu </w:t>
      </w:r>
      <w:r w:rsidR="26882614" w:rsidRPr="4057802D">
        <w:rPr>
          <w:rFonts w:eastAsia="Times New Roman" w:cs="Times New Roman"/>
        </w:rPr>
        <w:t xml:space="preserve">un </w:t>
      </w:r>
      <w:r w:rsidRPr="4057802D">
        <w:rPr>
          <w:rFonts w:eastAsia="Times New Roman" w:cs="Times New Roman"/>
        </w:rPr>
        <w:t>māsas atalgojums ar proporciju ārsts : māsa 1:1 atalgojums par darba stundām no plkst.16:00 līdz plkst. 8:00 kā darba dienās, tā nedēļas nogalēs un svētku dienās, t.sk. nakts stundu darbs un riska piemaksa. Dežūrārstu skaits pa specialitātēm noteikts 1.pielikumā atbilstoši katrai iestādei noteiktajiem profiliem</w:t>
      </w:r>
      <w:r w:rsidR="521CFEE0" w:rsidRPr="4057802D">
        <w:rPr>
          <w:rFonts w:eastAsia="Times New Roman" w:cs="Times New Roman"/>
        </w:rPr>
        <w:t xml:space="preserve">. </w:t>
      </w:r>
    </w:p>
    <w:p w14:paraId="66D65052" w14:textId="35E32B50" w:rsidR="006B3A10" w:rsidRDefault="006B3A10" w:rsidP="23C493FD">
      <w:pPr>
        <w:ind w:left="349"/>
        <w:rPr>
          <w:rFonts w:eastAsia="Calibri" w:cs="Arial"/>
          <w:szCs w:val="24"/>
        </w:rPr>
      </w:pPr>
    </w:p>
    <w:p w14:paraId="77C59B1B" w14:textId="784821EC" w:rsidR="006B3A10" w:rsidRDefault="4D04053D" w:rsidP="23C493FD">
      <w:pPr>
        <w:pStyle w:val="Heading3"/>
      </w:pPr>
      <w:bookmarkStart w:id="17" w:name="_Toc141984079"/>
      <w:r w:rsidRPr="23C493FD">
        <w:t>2. Ārstniecības iestāžu finansējuma pārrēķins.</w:t>
      </w:r>
      <w:bookmarkEnd w:id="17"/>
    </w:p>
    <w:p w14:paraId="25246421" w14:textId="47CE4CEE" w:rsidR="006B3A10" w:rsidRDefault="006B3A10" w:rsidP="23C493FD">
      <w:pPr>
        <w:ind w:left="349"/>
        <w:rPr>
          <w:rFonts w:eastAsia="Calibri" w:cs="Arial"/>
          <w:szCs w:val="24"/>
        </w:rPr>
      </w:pPr>
    </w:p>
    <w:p w14:paraId="1821F398" w14:textId="30958534" w:rsidR="006B3A10" w:rsidRDefault="054D0138" w:rsidP="00B51BAD">
      <w:pPr>
        <w:pStyle w:val="ListParagraph"/>
        <w:numPr>
          <w:ilvl w:val="0"/>
          <w:numId w:val="5"/>
        </w:numPr>
        <w:ind w:left="0" w:firstLine="0"/>
        <w:rPr>
          <w:rFonts w:eastAsia="Times New Roman" w:cs="Times New Roman"/>
        </w:rPr>
      </w:pPr>
      <w:r w:rsidRPr="4057802D">
        <w:rPr>
          <w:rFonts w:eastAsia="Times New Roman" w:cs="Times New Roman"/>
        </w:rPr>
        <w:t xml:space="preserve">Atbilstoši jauno gultas dienu tarifiem veikts ārstniecības iestāžu plānotā finansējuma pārrēķins pakalpojumus </w:t>
      </w:r>
      <w:r w:rsidR="19F078ED" w:rsidRPr="4057802D">
        <w:rPr>
          <w:rFonts w:eastAsia="Times New Roman" w:cs="Times New Roman"/>
        </w:rPr>
        <w:t xml:space="preserve">iedalot </w:t>
      </w:r>
      <w:r w:rsidRPr="4057802D">
        <w:rPr>
          <w:rFonts w:eastAsia="Times New Roman" w:cs="Times New Roman"/>
        </w:rPr>
        <w:t>pēc profiliem, t.sk. gan diagnozēm saistīto grupu pakalpojumos (turpmāk – DRG), gan iezīmēto pakalpojumu tarifos. Kā arī, ņemot vērā, ka iezīmēto pakalpojumu programmu gadījumu tarifu aprēķins līdz šim balstīts galvenokārt 2009.gada datos, veikts programmu pārrēķins uz 2022.gada datiem</w:t>
      </w:r>
      <w:r w:rsidR="6AFFD557" w:rsidRPr="4057802D">
        <w:rPr>
          <w:rFonts w:eastAsia="Times New Roman" w:cs="Times New Roman"/>
        </w:rPr>
        <w:t xml:space="preserve"> (izņemot psihiatrijas un narkoloģijas programmas, kur saglabāts aprēķins uz iepriekšējiem datiem)</w:t>
      </w:r>
      <w:r w:rsidRPr="4057802D">
        <w:rPr>
          <w:rFonts w:eastAsia="Times New Roman" w:cs="Times New Roman"/>
        </w:rPr>
        <w:t xml:space="preserve">. </w:t>
      </w:r>
    </w:p>
    <w:p w14:paraId="3E6DC612" w14:textId="4FCE0227" w:rsidR="006B3A10" w:rsidRDefault="006B3A10" w:rsidP="23C493FD">
      <w:pPr>
        <w:ind w:left="349"/>
        <w:rPr>
          <w:rFonts w:eastAsia="Calibri" w:cs="Arial"/>
          <w:szCs w:val="24"/>
        </w:rPr>
      </w:pPr>
    </w:p>
    <w:p w14:paraId="37BC29F0" w14:textId="61E0BB46" w:rsidR="006B3A10" w:rsidRDefault="054D0138" w:rsidP="00B51BAD">
      <w:pPr>
        <w:pStyle w:val="ListParagraph"/>
        <w:numPr>
          <w:ilvl w:val="0"/>
          <w:numId w:val="5"/>
        </w:numPr>
        <w:ind w:left="0" w:firstLine="0"/>
        <w:rPr>
          <w:rFonts w:eastAsia="Times New Roman" w:cs="Times New Roman"/>
          <w:szCs w:val="24"/>
        </w:rPr>
      </w:pPr>
      <w:r w:rsidRPr="4057802D">
        <w:rPr>
          <w:rFonts w:eastAsia="Times New Roman" w:cs="Times New Roman"/>
        </w:rPr>
        <w:t xml:space="preserve">Finansējuma aprēķins pa pakalpojumiem ārstniecības iestādēm veidots pēc vienādiem principiem, paredzot, ka vienā profilā ietilpstošu pakalpojumu tarifa aprēķinā iekļauts visām iestādēm vienāds konkrētā profila gultas dienas tarifs. Taču DRG pakalpojumos saglabājot individuālus veiktā darba indeksus (CMI) katrai iestādei, kas nosaka samaksu par vienu DRG pacientu ņemot vērā to cik sarežģīti pacienti ir konkrētajā ārstniecības iestādē.  </w:t>
      </w:r>
    </w:p>
    <w:p w14:paraId="1920EDEE" w14:textId="1FB98023" w:rsidR="006B3A10" w:rsidRDefault="006B3A10" w:rsidP="23C493FD">
      <w:pPr>
        <w:ind w:left="349"/>
        <w:rPr>
          <w:rFonts w:eastAsia="Calibri" w:cs="Arial"/>
          <w:szCs w:val="24"/>
        </w:rPr>
      </w:pPr>
    </w:p>
    <w:p w14:paraId="172FFBCD" w14:textId="172ABD9B" w:rsidR="3B9B842D" w:rsidRDefault="054D0138" w:rsidP="00B51BAD">
      <w:pPr>
        <w:pStyle w:val="ListParagraph"/>
        <w:numPr>
          <w:ilvl w:val="0"/>
          <w:numId w:val="5"/>
        </w:numPr>
        <w:ind w:left="0" w:firstLine="0"/>
        <w:rPr>
          <w:rFonts w:eastAsia="Times New Roman" w:cs="Times New Roman"/>
        </w:rPr>
      </w:pPr>
      <w:r w:rsidRPr="4057802D">
        <w:rPr>
          <w:rFonts w:eastAsia="Times New Roman" w:cs="Times New Roman"/>
        </w:rPr>
        <w:t>Papildus, ņemot vērā, ka valsts teritorijā ir tikai viena ārstniecības iestāde, kas sniedz terciāro palīdzību bērniem, un saprotot to, ka katru bērnu pavada vismaz viens vecāks vai aizbildnis, aprēķinot VSIA “Bērnu klīniskā universitātes slimnīca” DRG maksājumu, viena pacienta gadījuma apmaksa</w:t>
      </w:r>
      <w:r w:rsidR="2E9E9475" w:rsidRPr="4057802D">
        <w:rPr>
          <w:rFonts w:eastAsia="Times New Roman" w:cs="Times New Roman"/>
        </w:rPr>
        <w:t>i</w:t>
      </w:r>
      <w:r w:rsidRPr="4057802D">
        <w:rPr>
          <w:rFonts w:eastAsia="Times New Roman" w:cs="Times New Roman"/>
        </w:rPr>
        <w:t xml:space="preserve"> tiek piemēr</w:t>
      </w:r>
      <w:r w:rsidR="2E9E9475" w:rsidRPr="4057802D">
        <w:rPr>
          <w:rFonts w:eastAsia="Times New Roman" w:cs="Times New Roman"/>
        </w:rPr>
        <w:t xml:space="preserve">ots </w:t>
      </w:r>
      <w:r w:rsidRPr="4057802D">
        <w:rPr>
          <w:rFonts w:eastAsia="Times New Roman" w:cs="Times New Roman"/>
        </w:rPr>
        <w:t xml:space="preserve">intensitātes koeficientu. </w:t>
      </w:r>
    </w:p>
    <w:p w14:paraId="3A9A6C57" w14:textId="32F0305A" w:rsidR="68A6F84F" w:rsidRDefault="68A6F84F" w:rsidP="001D0F59">
      <w:pPr>
        <w:ind w:left="349"/>
        <w:rPr>
          <w:rFonts w:eastAsia="Calibri" w:cs="Arial"/>
          <w:szCs w:val="24"/>
        </w:rPr>
      </w:pPr>
    </w:p>
    <w:p w14:paraId="570DFBB6" w14:textId="746D22C8" w:rsidR="34979D26" w:rsidRPr="00895FC1" w:rsidRDefault="4CCAA454" w:rsidP="00B51BAD">
      <w:pPr>
        <w:pStyle w:val="ListParagraph"/>
        <w:numPr>
          <w:ilvl w:val="0"/>
          <w:numId w:val="5"/>
        </w:numPr>
        <w:ind w:left="0" w:firstLine="0"/>
      </w:pPr>
      <w:r w:rsidRPr="00895FC1">
        <w:t xml:space="preserve">Pamatojoties uz jaunajiem principiem finansējuma aprēķina metodikā pa ārstniecības iestādēm, </w:t>
      </w:r>
      <w:r w:rsidR="1DC6317A" w:rsidRPr="00895FC1">
        <w:t xml:space="preserve">indikatīvais </w:t>
      </w:r>
      <w:r w:rsidRPr="00895FC1">
        <w:t xml:space="preserve">papildus nepieciešamais finansējums </w:t>
      </w:r>
      <w:r w:rsidR="16310578" w:rsidRPr="00895FC1">
        <w:t xml:space="preserve">stacionāro ārstniecības pakalpojumu apmaksai </w:t>
      </w:r>
      <w:r w:rsidRPr="00895FC1">
        <w:t xml:space="preserve">2024.gadam un turpmāk ik gadu – </w:t>
      </w:r>
      <w:r w:rsidR="7B7CDCF0" w:rsidRPr="00895FC1">
        <w:t>79 862 469</w:t>
      </w:r>
      <w:r w:rsidRPr="00895FC1">
        <w:t xml:space="preserve"> eiro</w:t>
      </w:r>
      <w:r w:rsidR="1FCC4D1E" w:rsidRPr="00895FC1">
        <w:t xml:space="preserve"> (3.</w:t>
      </w:r>
      <w:r w:rsidR="5D5653D9" w:rsidRPr="00895FC1">
        <w:t>, 4., 5., 6.</w:t>
      </w:r>
      <w:r w:rsidR="1FCC4D1E" w:rsidRPr="00895FC1">
        <w:t>pielikums)</w:t>
      </w:r>
      <w:r w:rsidRPr="00895FC1">
        <w:t>.</w:t>
      </w:r>
    </w:p>
    <w:p w14:paraId="7AC50DD7" w14:textId="032D7086" w:rsidR="68A6F84F" w:rsidRDefault="68A6F84F" w:rsidP="001D0F59">
      <w:pPr>
        <w:ind w:left="349"/>
        <w:rPr>
          <w:rFonts w:eastAsia="Calibri" w:cs="Arial"/>
          <w:szCs w:val="24"/>
        </w:rPr>
      </w:pPr>
    </w:p>
    <w:p w14:paraId="4E3D0937" w14:textId="77777777" w:rsidR="00B72E76" w:rsidRPr="00895FC1" w:rsidRDefault="16310578" w:rsidP="00B72E76">
      <w:pPr>
        <w:pStyle w:val="ListParagraph"/>
        <w:numPr>
          <w:ilvl w:val="0"/>
          <w:numId w:val="5"/>
        </w:numPr>
        <w:ind w:left="0" w:firstLine="0"/>
      </w:pPr>
      <w:r w:rsidRPr="00895FC1">
        <w:rPr>
          <w:rFonts w:cs="Times New Roman"/>
          <w:shd w:val="clear" w:color="auto" w:fill="FFFFFF"/>
        </w:rPr>
        <w:t>Metodisko vadības centru izveidei papildus nepieciešamais finansējums 2024.gadam un turpmāk ik gadu – 3 501 607 eiro. Papildus finansējuma pieprasījums iesniegts prioritāro pasākumu pieteikumā 2024. – 2026. gadam atbilstoši likumprojekta “Par valsts budžetu 2024. gadam un budžeta ietvaru 2024., 2025. un 2026. gadam” izstrādes procesam (29_01_P “Veselības aprūpes pakalpojumu pieejamības un kvalitātes uzlabošana”).</w:t>
      </w:r>
    </w:p>
    <w:p w14:paraId="4DCB5FA7" w14:textId="77777777" w:rsidR="00895FC1" w:rsidRPr="00895FC1" w:rsidRDefault="00895FC1" w:rsidP="00895FC1">
      <w:pPr>
        <w:pStyle w:val="ListParagraph"/>
        <w:ind w:left="0" w:firstLine="0"/>
      </w:pPr>
    </w:p>
    <w:p w14:paraId="0873D3C6" w14:textId="3E87F8C2" w:rsidR="01C42D8A" w:rsidRPr="00895FC1" w:rsidRDefault="01C42D8A" w:rsidP="4057802D">
      <w:pPr>
        <w:pStyle w:val="ListParagraph"/>
        <w:numPr>
          <w:ilvl w:val="0"/>
          <w:numId w:val="5"/>
        </w:numPr>
        <w:ind w:left="0" w:firstLine="0"/>
        <w:rPr>
          <w:rFonts w:eastAsia="Calibri" w:cs="Arial"/>
          <w:szCs w:val="24"/>
        </w:rPr>
      </w:pPr>
      <w:r w:rsidRPr="00895FC1">
        <w:rPr>
          <w:rFonts w:eastAsia="Calibri" w:cs="Times New Roman"/>
          <w:szCs w:val="24"/>
        </w:rPr>
        <w:t xml:space="preserve">Pavisam kopā </w:t>
      </w:r>
      <w:r w:rsidR="0E04926B" w:rsidRPr="00895FC1">
        <w:rPr>
          <w:rFonts w:eastAsia="Calibri" w:cs="Times New Roman"/>
          <w:szCs w:val="24"/>
        </w:rPr>
        <w:t>informatīvā ziņojuma par izmaiņām slimnīcu tīklā iekļauto pasākumu īstenošan</w:t>
      </w:r>
      <w:r w:rsidR="3FCAEF1E" w:rsidRPr="00895FC1">
        <w:rPr>
          <w:rFonts w:eastAsia="Calibri" w:cs="Times New Roman"/>
          <w:szCs w:val="24"/>
        </w:rPr>
        <w:t>ai</w:t>
      </w:r>
      <w:r w:rsidR="0E04926B" w:rsidRPr="00895FC1">
        <w:rPr>
          <w:rFonts w:eastAsia="Calibri" w:cs="Times New Roman"/>
          <w:szCs w:val="24"/>
        </w:rPr>
        <w:t xml:space="preserve"> papildus 2024. gadā </w:t>
      </w:r>
      <w:r w:rsidR="23583A68" w:rsidRPr="00895FC1">
        <w:rPr>
          <w:rFonts w:eastAsia="Calibri" w:cs="Times New Roman"/>
          <w:szCs w:val="24"/>
        </w:rPr>
        <w:t xml:space="preserve">un turpmāk ik gadu </w:t>
      </w:r>
      <w:r w:rsidR="0E04926B" w:rsidRPr="00895FC1">
        <w:rPr>
          <w:rFonts w:eastAsia="Calibri" w:cs="Times New Roman"/>
          <w:szCs w:val="24"/>
        </w:rPr>
        <w:t xml:space="preserve">nepieciešami </w:t>
      </w:r>
      <w:r w:rsidR="044718FB" w:rsidRPr="00895FC1">
        <w:rPr>
          <w:rFonts w:eastAsia="Calibri" w:cs="Times New Roman"/>
          <w:szCs w:val="24"/>
        </w:rPr>
        <w:t>83 364 076 eiro.</w:t>
      </w:r>
      <w:r w:rsidRPr="00895FC1">
        <w:rPr>
          <w:rFonts w:eastAsia="Calibri" w:cs="Times New Roman"/>
          <w:szCs w:val="24"/>
        </w:rPr>
        <w:t xml:space="preserve"> </w:t>
      </w:r>
    </w:p>
    <w:p w14:paraId="403BE16A" w14:textId="77777777" w:rsidR="00B72E76" w:rsidRDefault="00B72E76" w:rsidP="00B72E76">
      <w:pPr>
        <w:pStyle w:val="ListParagraph"/>
        <w:ind w:left="0" w:firstLine="0"/>
      </w:pPr>
    </w:p>
    <w:p w14:paraId="4B560E83" w14:textId="4B3B626E" w:rsidR="37ACA3C7" w:rsidRDefault="712B44B5" w:rsidP="00AD69E4">
      <w:pPr>
        <w:pStyle w:val="ListParagraph"/>
        <w:numPr>
          <w:ilvl w:val="0"/>
          <w:numId w:val="5"/>
        </w:numPr>
        <w:ind w:left="0" w:firstLine="0"/>
      </w:pPr>
      <w:r>
        <w:t>Jautājums par papildu valsts budžeta līdzekļu piešķiršanu informatīvā ziņojuma projektā paredzēto pasākumu īstenošanai 2024.gadam un turpmāk ik gadu skatāms Ministru kabinetā likumprojekta par valsts budžetu kārtējam gadam un vidēja termiņa budžeta ietvaru sagatavošanas un izskatīšanas procesā kopā ar visu ministriju un centrālo valsts iestāžu iesniegtajiem prioritāro pasākumu pieteikumiem atbilstoši valsts budžeta finansiālajām iespējām.</w:t>
      </w:r>
    </w:p>
    <w:p w14:paraId="424355FE" w14:textId="77777777" w:rsidR="00AD69E4" w:rsidRPr="00AD69E4" w:rsidRDefault="00AD69E4" w:rsidP="00AD69E4">
      <w:pPr>
        <w:pStyle w:val="ListParagraph"/>
        <w:ind w:left="0" w:firstLine="0"/>
      </w:pPr>
    </w:p>
    <w:p w14:paraId="28F02F71" w14:textId="692D8B00" w:rsidR="006B3A10" w:rsidRDefault="06EA0BE6" w:rsidP="006B3A10">
      <w:pPr>
        <w:pStyle w:val="Heading2"/>
      </w:pPr>
      <w:bookmarkStart w:id="18" w:name="_Toc141984080"/>
      <w:r>
        <w:t>V</w:t>
      </w:r>
      <w:r w:rsidR="000B68AA">
        <w:t>I</w:t>
      </w:r>
      <w:r>
        <w:t xml:space="preserve"> Turpmākā rīcība</w:t>
      </w:r>
      <w:bookmarkEnd w:id="18"/>
    </w:p>
    <w:p w14:paraId="78BD0FFD" w14:textId="7224F430" w:rsidR="006E6CF2" w:rsidRDefault="006E6CF2" w:rsidP="23C493FD"/>
    <w:p w14:paraId="223D6FA8" w14:textId="766316B2" w:rsidR="006E6CF2" w:rsidRDefault="25D3ED6A" w:rsidP="00B02C0C">
      <w:pPr>
        <w:ind w:firstLine="720"/>
        <w:rPr>
          <w:rFonts w:eastAsia="Times New Roman" w:cs="Times New Roman"/>
          <w:szCs w:val="24"/>
        </w:rPr>
      </w:pPr>
      <w:r w:rsidRPr="37ACA3C7">
        <w:rPr>
          <w:rFonts w:eastAsia="Times New Roman" w:cs="Times New Roman"/>
        </w:rPr>
        <w:t xml:space="preserve">Pamatojoties uz iepriekš minēto, </w:t>
      </w:r>
      <w:r w:rsidR="5C738405" w:rsidRPr="37ACA3C7">
        <w:rPr>
          <w:rFonts w:eastAsia="Times New Roman" w:cs="Times New Roman"/>
          <w:color w:val="000000" w:themeColor="text1"/>
        </w:rPr>
        <w:t xml:space="preserve">Veselības ministrija </w:t>
      </w:r>
      <w:r w:rsidR="5C738405" w:rsidRPr="37ACA3C7">
        <w:rPr>
          <w:rFonts w:eastAsia="Times New Roman" w:cs="Times New Roman"/>
        </w:rPr>
        <w:t>izvirza šādus uzdevumus</w:t>
      </w:r>
      <w:r w:rsidR="685585A2" w:rsidRPr="37ACA3C7">
        <w:rPr>
          <w:rFonts w:eastAsia="Times New Roman" w:cs="Times New Roman"/>
        </w:rPr>
        <w:t>:</w:t>
      </w:r>
    </w:p>
    <w:p w14:paraId="48479CAB" w14:textId="07D58169" w:rsidR="00E52EA6" w:rsidRPr="00321825" w:rsidRDefault="1A0A6E19" w:rsidP="00B51BF1">
      <w:pPr>
        <w:pStyle w:val="ListParagraph"/>
        <w:numPr>
          <w:ilvl w:val="0"/>
          <w:numId w:val="3"/>
        </w:numPr>
        <w:tabs>
          <w:tab w:val="left" w:pos="1134"/>
        </w:tabs>
        <w:ind w:left="0" w:firstLine="709"/>
        <w:rPr>
          <w:rFonts w:eastAsia="Calibri" w:cs="Arial"/>
        </w:rPr>
      </w:pPr>
      <w:r w:rsidRPr="2D71B7D3">
        <w:rPr>
          <w:rFonts w:eastAsia="Calibri" w:cs="Arial"/>
        </w:rPr>
        <w:t>veik</w:t>
      </w:r>
      <w:r w:rsidR="0878F6F7" w:rsidRPr="2D71B7D3">
        <w:rPr>
          <w:rFonts w:eastAsia="Calibri" w:cs="Arial"/>
        </w:rPr>
        <w:t>t</w:t>
      </w:r>
      <w:r w:rsidRPr="2D71B7D3">
        <w:rPr>
          <w:rFonts w:eastAsia="Calibri" w:cs="Arial"/>
        </w:rPr>
        <w:t xml:space="preserve"> grozījumus </w:t>
      </w:r>
      <w:r w:rsidR="640D46E8">
        <w:t>Ministru kabineta 2018.gada 28.augusta noteikumos Nr.555 “Veselības aprūpes pakalpojumu organizēšanas un samaksas kārtība”</w:t>
      </w:r>
      <w:r w:rsidRPr="2D71B7D3">
        <w:rPr>
          <w:rFonts w:eastAsia="Calibri" w:cs="Arial"/>
        </w:rPr>
        <w:t>, paredzot pārejas periodu līdz 2024.gada 1.aprīlim, l</w:t>
      </w:r>
      <w:r w:rsidR="3ED5AE10" w:rsidRPr="2D71B7D3">
        <w:rPr>
          <w:rFonts w:eastAsia="Times New Roman" w:cs="Times New Roman"/>
        </w:rPr>
        <w:t xml:space="preserve">ai </w:t>
      </w:r>
      <w:r w:rsidR="281FB980" w:rsidRPr="2D71B7D3">
        <w:rPr>
          <w:rFonts w:eastAsia="Times New Roman" w:cs="Times New Roman"/>
        </w:rPr>
        <w:t>ieviestu vienotas p</w:t>
      </w:r>
      <w:r w:rsidR="4F131D4F" w:rsidRPr="2D71B7D3">
        <w:rPr>
          <w:rFonts w:eastAsia="Times New Roman" w:cs="Times New Roman"/>
        </w:rPr>
        <w:t xml:space="preserve">rasības </w:t>
      </w:r>
      <w:r w:rsidR="1BC4E609" w:rsidRPr="2D71B7D3">
        <w:rPr>
          <w:rFonts w:eastAsia="Times New Roman" w:cs="Times New Roman"/>
        </w:rPr>
        <w:t xml:space="preserve">un kvalitātes rādītājus </w:t>
      </w:r>
      <w:r w:rsidR="4F131D4F" w:rsidRPr="2D71B7D3">
        <w:rPr>
          <w:rFonts w:eastAsia="Times New Roman" w:cs="Times New Roman"/>
        </w:rPr>
        <w:t xml:space="preserve">slimnīcu darbības </w:t>
      </w:r>
      <w:proofErr w:type="spellStart"/>
      <w:r w:rsidR="4F131D4F" w:rsidRPr="2D71B7D3">
        <w:rPr>
          <w:rFonts w:eastAsia="Times New Roman" w:cs="Times New Roman"/>
        </w:rPr>
        <w:t>pamatprofil</w:t>
      </w:r>
      <w:r w:rsidR="1CBAAA2A" w:rsidRPr="2D71B7D3">
        <w:rPr>
          <w:rFonts w:eastAsia="Times New Roman" w:cs="Times New Roman"/>
        </w:rPr>
        <w:t>os</w:t>
      </w:r>
      <w:proofErr w:type="spellEnd"/>
      <w:r w:rsidR="0031FBEC" w:rsidRPr="2D71B7D3">
        <w:rPr>
          <w:rFonts w:eastAsia="Calibri" w:cs="Arial"/>
        </w:rPr>
        <w:t>;</w:t>
      </w:r>
    </w:p>
    <w:p w14:paraId="11799569" w14:textId="5E1F61D6" w:rsidR="00E52EA6" w:rsidRDefault="3D068016" w:rsidP="00B51BF1">
      <w:pPr>
        <w:pStyle w:val="ListParagraph"/>
        <w:numPr>
          <w:ilvl w:val="0"/>
          <w:numId w:val="3"/>
        </w:numPr>
        <w:tabs>
          <w:tab w:val="left" w:pos="1134"/>
        </w:tabs>
        <w:ind w:left="0" w:firstLine="709"/>
        <w:rPr>
          <w:rFonts w:eastAsia="Calibri" w:cs="Arial"/>
        </w:rPr>
      </w:pPr>
      <w:r w:rsidRPr="2D71B7D3">
        <w:rPr>
          <w:rFonts w:eastAsia="Calibri" w:cs="Arial"/>
        </w:rPr>
        <w:t>v</w:t>
      </w:r>
      <w:r w:rsidR="2977C9A4" w:rsidRPr="2D71B7D3">
        <w:rPr>
          <w:rFonts w:eastAsia="Calibri" w:cs="Arial"/>
        </w:rPr>
        <w:t xml:space="preserve">eikt grozījumus </w:t>
      </w:r>
      <w:r w:rsidR="640D46E8" w:rsidRPr="2D71B7D3">
        <w:rPr>
          <w:rFonts w:eastAsia="Calibri" w:cs="Arial"/>
        </w:rPr>
        <w:t>Ministru kabineta 2009.gada 20.janvāra noteikumos Nr.60 “Noteikumi par obligātajām prasībām ārstniecības iestādēm un to struktūrvienībām”</w:t>
      </w:r>
      <w:r w:rsidR="34BCF1CF" w:rsidRPr="2D71B7D3">
        <w:rPr>
          <w:rFonts w:eastAsia="Calibri" w:cs="Arial"/>
        </w:rPr>
        <w:t xml:space="preserve"> līdz</w:t>
      </w:r>
      <w:r w:rsidR="6317EB83" w:rsidRPr="2D71B7D3">
        <w:rPr>
          <w:rFonts w:eastAsia="Calibri" w:cs="Arial"/>
        </w:rPr>
        <w:t xml:space="preserve"> </w:t>
      </w:r>
      <w:r w:rsidR="34BCF1CF" w:rsidRPr="2D71B7D3">
        <w:rPr>
          <w:rFonts w:eastAsia="Calibri" w:cs="Arial"/>
        </w:rPr>
        <w:t xml:space="preserve">2024.gada </w:t>
      </w:r>
      <w:r w:rsidR="527F7BAB" w:rsidRPr="2D71B7D3">
        <w:rPr>
          <w:rFonts w:eastAsia="Calibri" w:cs="Arial"/>
        </w:rPr>
        <w:t>29</w:t>
      </w:r>
      <w:r w:rsidR="34BCF1CF" w:rsidRPr="2D71B7D3">
        <w:rPr>
          <w:rFonts w:eastAsia="Calibri" w:cs="Arial"/>
        </w:rPr>
        <w:t>.decembrim</w:t>
      </w:r>
      <w:r w:rsidR="2977C9A4" w:rsidRPr="2D71B7D3">
        <w:rPr>
          <w:rFonts w:eastAsia="Calibri" w:cs="Arial"/>
        </w:rPr>
        <w:t xml:space="preserve">, lai papildinātu prasības stacionārajām ārstniecības iestādēm </w:t>
      </w:r>
      <w:r w:rsidR="1D73FC5D" w:rsidRPr="2D71B7D3">
        <w:rPr>
          <w:rFonts w:eastAsia="Calibri" w:cs="Arial"/>
        </w:rPr>
        <w:t xml:space="preserve">un Neatliekamās </w:t>
      </w:r>
      <w:r w:rsidR="1309889B" w:rsidRPr="2D71B7D3">
        <w:rPr>
          <w:rFonts w:eastAsia="Calibri" w:cs="Arial"/>
        </w:rPr>
        <w:t>medicīnas un pacientu uzņemšanas</w:t>
      </w:r>
      <w:r w:rsidR="1D73FC5D" w:rsidRPr="2D71B7D3">
        <w:rPr>
          <w:rFonts w:eastAsia="Calibri" w:cs="Arial"/>
        </w:rPr>
        <w:t xml:space="preserve"> nodaļām</w:t>
      </w:r>
      <w:r w:rsidR="07DC9318" w:rsidRPr="2D71B7D3">
        <w:rPr>
          <w:rFonts w:eastAsia="Calibri" w:cs="Arial"/>
        </w:rPr>
        <w:t xml:space="preserve"> t.sk. nosakot obligātās prasības akūtai rehabilitācijai</w:t>
      </w:r>
      <w:r w:rsidR="6E43208F" w:rsidRPr="2D71B7D3">
        <w:rPr>
          <w:rFonts w:eastAsia="Calibri" w:cs="Arial"/>
        </w:rPr>
        <w:t>;</w:t>
      </w:r>
    </w:p>
    <w:p w14:paraId="766BB994" w14:textId="7707D67C" w:rsidR="00AC36CD" w:rsidRPr="00FC586F" w:rsidRDefault="60EBA273" w:rsidP="00B51BF1">
      <w:pPr>
        <w:pStyle w:val="ListParagraph"/>
        <w:numPr>
          <w:ilvl w:val="0"/>
          <w:numId w:val="3"/>
        </w:numPr>
        <w:tabs>
          <w:tab w:val="left" w:pos="1134"/>
        </w:tabs>
        <w:ind w:left="0" w:firstLine="709"/>
        <w:rPr>
          <w:rFonts w:eastAsia="Calibri" w:cs="Arial"/>
        </w:rPr>
      </w:pPr>
      <w:r w:rsidRPr="00AC36CD">
        <w:rPr>
          <w:rFonts w:eastAsia="Calibri" w:cs="Arial"/>
        </w:rPr>
        <w:t xml:space="preserve">augstskolām nodrošināt visu </w:t>
      </w:r>
      <w:proofErr w:type="spellStart"/>
      <w:r w:rsidRPr="00AC36CD">
        <w:rPr>
          <w:rFonts w:eastAsia="Calibri" w:cs="Arial"/>
        </w:rPr>
        <w:t>pamatspecialitāšu</w:t>
      </w:r>
      <w:proofErr w:type="spellEnd"/>
      <w:r w:rsidRPr="00AC36CD">
        <w:rPr>
          <w:rFonts w:eastAsia="Calibri" w:cs="Arial"/>
        </w:rPr>
        <w:t xml:space="preserve"> rezidentu apmācību kādā no rezidentūras apmācības posmiem (piemēram, rotāciju ciklu ietvaros, dežūrās) reģionālajās ārstniecības </w:t>
      </w:r>
      <w:r w:rsidRPr="00FC586F">
        <w:rPr>
          <w:rFonts w:eastAsia="Calibri" w:cs="Times New Roman"/>
        </w:rPr>
        <w:t>iestādēs</w:t>
      </w:r>
      <w:r w:rsidR="00E0544A" w:rsidRPr="00FC586F">
        <w:rPr>
          <w:rFonts w:eastAsia="Calibri" w:cs="Times New Roman"/>
        </w:rPr>
        <w:t xml:space="preserve"> </w:t>
      </w:r>
      <w:r w:rsidR="00E0544A" w:rsidRPr="2D71B7D3">
        <w:rPr>
          <w:rFonts w:eastAsia="Calibri" w:cs="Times New Roman"/>
        </w:rPr>
        <w:t>a</w:t>
      </w:r>
      <w:r w:rsidR="00E0544A" w:rsidRPr="2D71B7D3">
        <w:rPr>
          <w:rFonts w:cs="Times New Roman"/>
          <w:shd w:val="clear" w:color="auto" w:fill="FFFFFF"/>
        </w:rPr>
        <w:t>tbilstoši iestāžu pieprasījumam</w:t>
      </w:r>
      <w:r w:rsidR="00E0544A" w:rsidRPr="00FC586F">
        <w:rPr>
          <w:rFonts w:cs="Times New Roman"/>
          <w:shd w:val="clear" w:color="auto" w:fill="FFFFFF"/>
        </w:rPr>
        <w:t xml:space="preserve"> </w:t>
      </w:r>
      <w:r w:rsidR="00E0544A" w:rsidRPr="2D71B7D3">
        <w:rPr>
          <w:rFonts w:cs="Times New Roman"/>
          <w:shd w:val="clear" w:color="auto" w:fill="FFFFFF"/>
        </w:rPr>
        <w:t>līdz 2024.gada 30 septembrim</w:t>
      </w:r>
      <w:r w:rsidR="527F7BAB" w:rsidRPr="2D71B7D3">
        <w:rPr>
          <w:rFonts w:cs="Times New Roman"/>
          <w:shd w:val="clear" w:color="auto" w:fill="FFFFFF"/>
        </w:rPr>
        <w:t>;</w:t>
      </w:r>
    </w:p>
    <w:p w14:paraId="0E29A862" w14:textId="0E11CD28" w:rsidR="000B4D21" w:rsidRPr="00FC586F" w:rsidRDefault="440AF8ED" w:rsidP="00B51BF1">
      <w:pPr>
        <w:pStyle w:val="ListParagraph"/>
        <w:numPr>
          <w:ilvl w:val="0"/>
          <w:numId w:val="3"/>
        </w:numPr>
        <w:tabs>
          <w:tab w:val="left" w:pos="1134"/>
        </w:tabs>
        <w:ind w:left="0" w:firstLine="709"/>
        <w:rPr>
          <w:rFonts w:eastAsia="Calibri" w:cs="Arial"/>
        </w:rPr>
      </w:pPr>
      <w:r w:rsidRPr="00AC36CD">
        <w:rPr>
          <w:rFonts w:eastAsia="Calibri" w:cs="Arial"/>
        </w:rPr>
        <w:t>n</w:t>
      </w:r>
      <w:r w:rsidR="13E53A37" w:rsidRPr="00AC36CD">
        <w:rPr>
          <w:rFonts w:eastAsia="Calibri" w:cs="Arial"/>
        </w:rPr>
        <w:t>oteikt pēdējo gadu rezidentu</w:t>
      </w:r>
      <w:r w:rsidR="13E53A37" w:rsidRPr="37ACA3C7">
        <w:rPr>
          <w:rFonts w:eastAsia="Calibri" w:cs="Arial"/>
        </w:rPr>
        <w:t xml:space="preserve"> lomu un kompetenci veselības aprūpes </w:t>
      </w:r>
      <w:r w:rsidR="162D659C" w:rsidRPr="37ACA3C7">
        <w:rPr>
          <w:rFonts w:eastAsia="Calibri" w:cs="Arial"/>
        </w:rPr>
        <w:t xml:space="preserve"> pakalpojumu</w:t>
      </w:r>
      <w:r w:rsidR="13E53A37" w:rsidRPr="37ACA3C7">
        <w:rPr>
          <w:rFonts w:eastAsia="Calibri" w:cs="Arial"/>
        </w:rPr>
        <w:t xml:space="preserve"> nodrošināšanā</w:t>
      </w:r>
      <w:r w:rsidR="527F7BAB">
        <w:rPr>
          <w:rFonts w:eastAsia="Calibri" w:cs="Arial"/>
        </w:rPr>
        <w:t xml:space="preserve"> </w:t>
      </w:r>
      <w:r w:rsidR="527F7BAB" w:rsidRPr="2D71B7D3">
        <w:rPr>
          <w:rFonts w:cs="Times New Roman"/>
          <w:shd w:val="clear" w:color="auto" w:fill="FFFFFF"/>
        </w:rPr>
        <w:t>līdz 2024.gada 30 septembrim;</w:t>
      </w:r>
    </w:p>
    <w:p w14:paraId="39930C62" w14:textId="41DF6D2B" w:rsidR="00E52EA6" w:rsidRPr="00321825" w:rsidRDefault="440AF8ED" w:rsidP="00B51BF1">
      <w:pPr>
        <w:pStyle w:val="ListParagraph"/>
        <w:numPr>
          <w:ilvl w:val="0"/>
          <w:numId w:val="3"/>
        </w:numPr>
        <w:tabs>
          <w:tab w:val="left" w:pos="1134"/>
        </w:tabs>
        <w:ind w:left="0" w:firstLine="709"/>
        <w:rPr>
          <w:rFonts w:eastAsia="Calibri" w:cs="Arial"/>
          <w:szCs w:val="24"/>
        </w:rPr>
      </w:pPr>
      <w:r w:rsidRPr="2D71B7D3">
        <w:rPr>
          <w:rFonts w:eastAsia="Calibri" w:cs="Arial"/>
        </w:rPr>
        <w:t>i</w:t>
      </w:r>
      <w:r w:rsidR="00034A6D" w:rsidRPr="2D71B7D3">
        <w:rPr>
          <w:rFonts w:eastAsia="Calibri" w:cs="Arial"/>
        </w:rPr>
        <w:t>zstrādāt normatīvo regulējumu metodisk</w:t>
      </w:r>
      <w:r w:rsidR="77180254" w:rsidRPr="2D71B7D3">
        <w:rPr>
          <w:rFonts w:eastAsia="Calibri" w:cs="Arial"/>
        </w:rPr>
        <w:t>o vadības</w:t>
      </w:r>
      <w:r w:rsidR="00034A6D" w:rsidRPr="2D71B7D3">
        <w:rPr>
          <w:rFonts w:eastAsia="Calibri" w:cs="Arial"/>
        </w:rPr>
        <w:t xml:space="preserve"> </w:t>
      </w:r>
      <w:r w:rsidR="77180254" w:rsidRPr="2D71B7D3">
        <w:rPr>
          <w:rFonts w:eastAsia="Calibri" w:cs="Arial"/>
        </w:rPr>
        <w:t>institūciju</w:t>
      </w:r>
      <w:r w:rsidR="00034A6D" w:rsidRPr="2D71B7D3">
        <w:rPr>
          <w:rFonts w:eastAsia="Calibri" w:cs="Arial"/>
        </w:rPr>
        <w:t xml:space="preserve"> un slimnīcu sadarbības teritorijām</w:t>
      </w:r>
      <w:r w:rsidR="2E635D66" w:rsidRPr="2D71B7D3">
        <w:rPr>
          <w:rFonts w:eastAsia="Calibri" w:cs="Arial"/>
        </w:rPr>
        <w:t xml:space="preserve"> līdz 2024.gada 1.aprīlim</w:t>
      </w:r>
      <w:r w:rsidR="6BB8D0A2" w:rsidRPr="2D71B7D3">
        <w:rPr>
          <w:rFonts w:eastAsia="Calibri" w:cs="Arial"/>
        </w:rPr>
        <w:t xml:space="preserve">; </w:t>
      </w:r>
    </w:p>
    <w:p w14:paraId="66043515" w14:textId="6D131366" w:rsidR="00E52EA6" w:rsidRPr="00321825" w:rsidRDefault="41AA9558" w:rsidP="00B51BF1">
      <w:pPr>
        <w:pStyle w:val="ListParagraph"/>
        <w:numPr>
          <w:ilvl w:val="0"/>
          <w:numId w:val="3"/>
        </w:numPr>
        <w:tabs>
          <w:tab w:val="left" w:pos="1134"/>
        </w:tabs>
        <w:ind w:left="0" w:firstLine="709"/>
        <w:rPr>
          <w:rFonts w:eastAsia="Calibri" w:cs="Arial"/>
          <w:szCs w:val="24"/>
        </w:rPr>
      </w:pPr>
      <w:r w:rsidRPr="2D71B7D3">
        <w:rPr>
          <w:rFonts w:eastAsia="Calibri" w:cs="Arial"/>
        </w:rPr>
        <w:t xml:space="preserve"> stiprinā</w:t>
      </w:r>
      <w:r w:rsidR="4B2FD324" w:rsidRPr="2D71B7D3">
        <w:rPr>
          <w:rFonts w:eastAsia="Calibri" w:cs="Arial"/>
        </w:rPr>
        <w:t>t</w:t>
      </w:r>
      <w:r w:rsidRPr="2D71B7D3">
        <w:rPr>
          <w:rFonts w:eastAsia="Calibri" w:cs="Arial"/>
        </w:rPr>
        <w:t xml:space="preserve"> ambulatoro aprūpi</w:t>
      </w:r>
      <w:r w:rsidR="167F7F9B" w:rsidRPr="2D71B7D3">
        <w:rPr>
          <w:rFonts w:eastAsia="Calibri" w:cs="Arial"/>
        </w:rPr>
        <w:t xml:space="preserve"> slimnīcās</w:t>
      </w:r>
      <w:r w:rsidRPr="2D71B7D3">
        <w:rPr>
          <w:rFonts w:eastAsia="Calibri" w:cs="Arial"/>
        </w:rPr>
        <w:t>,</w:t>
      </w:r>
      <w:r w:rsidR="4534AB5E" w:rsidRPr="2D71B7D3">
        <w:rPr>
          <w:rFonts w:eastAsia="Calibri" w:cs="Arial"/>
        </w:rPr>
        <w:t xml:space="preserve"> kurās stacionārā veselības aprūp</w:t>
      </w:r>
      <w:r w:rsidR="30D2A57C" w:rsidRPr="2D71B7D3">
        <w:rPr>
          <w:rFonts w:eastAsia="Calibri" w:cs="Arial"/>
        </w:rPr>
        <w:t>i</w:t>
      </w:r>
      <w:r w:rsidR="4534AB5E" w:rsidRPr="2D71B7D3">
        <w:rPr>
          <w:rFonts w:eastAsia="Calibri" w:cs="Arial"/>
        </w:rPr>
        <w:t xml:space="preserve"> noteikt</w:t>
      </w:r>
      <w:r w:rsidR="56DE60AF" w:rsidRPr="2D71B7D3">
        <w:rPr>
          <w:rFonts w:eastAsia="Calibri" w:cs="Arial"/>
        </w:rPr>
        <w:t>o</w:t>
      </w:r>
      <w:r w:rsidR="4534AB5E" w:rsidRPr="2D71B7D3">
        <w:rPr>
          <w:rFonts w:eastAsia="Calibri" w:cs="Arial"/>
        </w:rPr>
        <w:t>s profilos plānots pārtraukt,</w:t>
      </w:r>
      <w:r w:rsidRPr="2D71B7D3">
        <w:rPr>
          <w:rFonts w:eastAsia="Calibri" w:cs="Arial"/>
        </w:rPr>
        <w:t xml:space="preserve"> </w:t>
      </w:r>
      <w:r w:rsidR="47C9F39F" w:rsidRPr="2D71B7D3">
        <w:rPr>
          <w:rFonts w:eastAsia="Calibri" w:cs="Arial"/>
        </w:rPr>
        <w:t xml:space="preserve">attīstot dienas stacionāra pakalpojumus un </w:t>
      </w:r>
      <w:r w:rsidRPr="2D71B7D3">
        <w:rPr>
          <w:rFonts w:eastAsia="Calibri" w:cs="Arial"/>
        </w:rPr>
        <w:t>pārvirzot finansējumu no stacionārā</w:t>
      </w:r>
      <w:r w:rsidR="201A8AA9" w:rsidRPr="2D71B7D3">
        <w:rPr>
          <w:rFonts w:eastAsia="Calibri" w:cs="Arial"/>
        </w:rPr>
        <w:t>s veselības aprūpes pakalpojumu apmaks</w:t>
      </w:r>
      <w:r w:rsidR="009D6AA3" w:rsidRPr="2D71B7D3">
        <w:rPr>
          <w:rFonts w:eastAsia="Calibri" w:cs="Arial"/>
        </w:rPr>
        <w:t>u uz ambulatoro veselības aprūpi;</w:t>
      </w:r>
    </w:p>
    <w:p w14:paraId="6A1BB9AE" w14:textId="63BE165C" w:rsidR="000B4D21" w:rsidRPr="000B4D21" w:rsidRDefault="648C9BB9" w:rsidP="00B51BF1">
      <w:pPr>
        <w:pStyle w:val="ListParagraph"/>
        <w:numPr>
          <w:ilvl w:val="0"/>
          <w:numId w:val="3"/>
        </w:numPr>
        <w:tabs>
          <w:tab w:val="left" w:pos="1134"/>
        </w:tabs>
        <w:ind w:left="0" w:firstLine="709"/>
        <w:rPr>
          <w:rFonts w:eastAsia="Calibri" w:cs="Times New Roman"/>
        </w:rPr>
      </w:pPr>
      <w:r w:rsidRPr="2D71B7D3">
        <w:rPr>
          <w:rFonts w:eastAsia="Calibri" w:cs="Times New Roman"/>
        </w:rPr>
        <w:t>turpinā</w:t>
      </w:r>
      <w:r w:rsidR="74C07A73" w:rsidRPr="2D71B7D3">
        <w:rPr>
          <w:rFonts w:eastAsia="Calibri" w:cs="Times New Roman"/>
        </w:rPr>
        <w:t>t</w:t>
      </w:r>
      <w:r w:rsidRPr="2D71B7D3">
        <w:rPr>
          <w:rFonts w:eastAsia="Calibri" w:cs="Times New Roman"/>
        </w:rPr>
        <w:t xml:space="preserve"> darbu pie māsu un ārstu skaita attiecīb</w:t>
      </w:r>
      <w:r w:rsidR="06FFC73E" w:rsidRPr="2D71B7D3">
        <w:rPr>
          <w:rFonts w:eastAsia="Calibri" w:cs="Times New Roman"/>
        </w:rPr>
        <w:t>as</w:t>
      </w:r>
      <w:r w:rsidRPr="2D71B7D3">
        <w:rPr>
          <w:rFonts w:eastAsia="Calibri" w:cs="Times New Roman"/>
        </w:rPr>
        <w:t xml:space="preserve"> pārskatīšanas</w:t>
      </w:r>
      <w:r w:rsidR="43365E42" w:rsidRPr="2D71B7D3">
        <w:rPr>
          <w:rFonts w:eastAsia="Calibri" w:cs="Times New Roman"/>
        </w:rPr>
        <w:t xml:space="preserve">, </w:t>
      </w:r>
      <w:r w:rsidR="527F7BAB" w:rsidRPr="2D71B7D3">
        <w:rPr>
          <w:rFonts w:cs="Times New Roman"/>
          <w:shd w:val="clear" w:color="auto" w:fill="FFFFFF"/>
        </w:rPr>
        <w:t>tai skaitā veselības aprūpes pakalpojumu apmaksas sistēmas ietvaros,</w:t>
      </w:r>
      <w:r w:rsidR="527F7BAB" w:rsidRPr="2D71B7D3">
        <w:rPr>
          <w:rFonts w:cs="Times New Roman"/>
          <w:color w:val="ED5C57"/>
          <w:shd w:val="clear" w:color="auto" w:fill="FFFFFF"/>
        </w:rPr>
        <w:t xml:space="preserve"> </w:t>
      </w:r>
      <w:r w:rsidR="43365E42" w:rsidRPr="2D71B7D3">
        <w:rPr>
          <w:rFonts w:eastAsia="Calibri" w:cs="Times New Roman"/>
        </w:rPr>
        <w:t>paredzot plašāku māsu</w:t>
      </w:r>
      <w:r w:rsidR="25E766ED" w:rsidRPr="2D71B7D3">
        <w:rPr>
          <w:rFonts w:eastAsia="Calibri" w:cs="Times New Roman"/>
        </w:rPr>
        <w:t xml:space="preserve"> vai/un ārsta palīgu</w:t>
      </w:r>
      <w:r w:rsidR="43365E42" w:rsidRPr="2D71B7D3">
        <w:rPr>
          <w:rFonts w:eastAsia="Calibri" w:cs="Times New Roman"/>
        </w:rPr>
        <w:t xml:space="preserve"> iesaisti </w:t>
      </w:r>
      <w:r w:rsidR="7CE9EF0F" w:rsidRPr="2D71B7D3">
        <w:rPr>
          <w:rFonts w:eastAsia="Calibri" w:cs="Times New Roman"/>
        </w:rPr>
        <w:t xml:space="preserve">ārstēšanas procesā, </w:t>
      </w:r>
      <w:r w:rsidR="01E736A7" w:rsidRPr="2D71B7D3">
        <w:rPr>
          <w:rFonts w:eastAsia="Calibri" w:cs="Times New Roman"/>
        </w:rPr>
        <w:t>tiecoties uz</w:t>
      </w:r>
      <w:r w:rsidR="2239BDA6" w:rsidRPr="2D71B7D3">
        <w:rPr>
          <w:rFonts w:eastAsia="Calibri" w:cs="Times New Roman"/>
        </w:rPr>
        <w:t xml:space="preserve"> ES vidējo rādītāju</w:t>
      </w:r>
      <w:r w:rsidR="527F7BAB" w:rsidRPr="2D71B7D3">
        <w:rPr>
          <w:rFonts w:cs="Times New Roman"/>
          <w:color w:val="000000"/>
          <w:bdr w:val="none" w:sz="0" w:space="0" w:color="auto" w:frame="1"/>
          <w:shd w:val="clear" w:color="auto" w:fill="FFFFFF"/>
        </w:rPr>
        <w:t xml:space="preserve"> māsu ārstu skaita attiecībā </w:t>
      </w:r>
      <w:r w:rsidR="527F7BAB" w:rsidRPr="2D71B7D3">
        <w:rPr>
          <w:rFonts w:cs="Times New Roman"/>
          <w:bdr w:val="none" w:sz="0" w:space="0" w:color="auto" w:frame="1"/>
          <w:shd w:val="clear" w:color="auto" w:fill="FFFFFF"/>
        </w:rPr>
        <w:t>(2020.gadā ES valstu vidējais rādītājs bija 2,2), sākot ar 2024.gada 29.decembri un pastāvīgi;</w:t>
      </w:r>
    </w:p>
    <w:p w14:paraId="7BB04D50" w14:textId="0E80C5CB" w:rsidR="00E52EA6" w:rsidRPr="000B4D21" w:rsidRDefault="2E5C417E" w:rsidP="00B51BF1">
      <w:pPr>
        <w:pStyle w:val="ListParagraph"/>
        <w:numPr>
          <w:ilvl w:val="0"/>
          <w:numId w:val="3"/>
        </w:numPr>
        <w:tabs>
          <w:tab w:val="left" w:pos="1134"/>
        </w:tabs>
        <w:ind w:left="0" w:firstLine="709"/>
        <w:rPr>
          <w:rFonts w:eastAsia="Calibri" w:cs="Arial"/>
        </w:rPr>
      </w:pPr>
      <w:r w:rsidRPr="2D71B7D3">
        <w:rPr>
          <w:rFonts w:eastAsia="Calibri" w:cs="Arial"/>
        </w:rPr>
        <w:t>uzsāk</w:t>
      </w:r>
      <w:r w:rsidR="5F415EA9" w:rsidRPr="2D71B7D3">
        <w:rPr>
          <w:rFonts w:eastAsia="Calibri" w:cs="Arial"/>
        </w:rPr>
        <w:t>t</w:t>
      </w:r>
      <w:r w:rsidRPr="2D71B7D3">
        <w:rPr>
          <w:rFonts w:eastAsia="Calibri" w:cs="Arial"/>
        </w:rPr>
        <w:t xml:space="preserve"> metodiskās vadības institūciju izveidi</w:t>
      </w:r>
      <w:r w:rsidR="77E1CB61" w:rsidRPr="2D71B7D3">
        <w:rPr>
          <w:rFonts w:eastAsia="Calibri" w:cs="Arial"/>
        </w:rPr>
        <w:t xml:space="preserve"> kvalitātes prasīb</w:t>
      </w:r>
      <w:r w:rsidR="6DF28E48" w:rsidRPr="2D71B7D3">
        <w:rPr>
          <w:rFonts w:eastAsia="Calibri" w:cs="Arial"/>
        </w:rPr>
        <w:t>u</w:t>
      </w:r>
      <w:r w:rsidR="77E1CB61" w:rsidRPr="2D71B7D3">
        <w:rPr>
          <w:rFonts w:eastAsia="Calibri" w:cs="Arial"/>
        </w:rPr>
        <w:t xml:space="preserve"> stacionāro veselības aprūpes pakalpojumu </w:t>
      </w:r>
      <w:proofErr w:type="spellStart"/>
      <w:r w:rsidR="77E1CB61" w:rsidRPr="2D71B7D3">
        <w:rPr>
          <w:rFonts w:eastAsia="Calibri" w:cs="Arial"/>
        </w:rPr>
        <w:t>pamatprofilos</w:t>
      </w:r>
      <w:proofErr w:type="spellEnd"/>
      <w:r w:rsidR="6A5F65F6" w:rsidRPr="2D71B7D3">
        <w:rPr>
          <w:rFonts w:eastAsia="Calibri" w:cs="Arial"/>
        </w:rPr>
        <w:t xml:space="preserve"> pilnveidei;</w:t>
      </w:r>
    </w:p>
    <w:p w14:paraId="11027C7C" w14:textId="643A0463" w:rsidR="00E52EA6" w:rsidRPr="00321825" w:rsidRDefault="650ACAD6" w:rsidP="4057802D">
      <w:pPr>
        <w:pStyle w:val="ListParagraph"/>
        <w:numPr>
          <w:ilvl w:val="0"/>
          <w:numId w:val="3"/>
        </w:numPr>
        <w:tabs>
          <w:tab w:val="left" w:pos="1134"/>
        </w:tabs>
        <w:ind w:left="0" w:firstLine="709"/>
        <w:rPr>
          <w:rFonts w:eastAsia="Calibri" w:cs="Arial"/>
          <w:szCs w:val="24"/>
        </w:rPr>
      </w:pPr>
      <w:r w:rsidRPr="4057802D">
        <w:rPr>
          <w:rFonts w:eastAsia="Times New Roman" w:cs="Times New Roman"/>
          <w:color w:val="333333"/>
          <w:szCs w:val="24"/>
        </w:rPr>
        <w:t>u</w:t>
      </w:r>
      <w:r w:rsidR="32365900" w:rsidRPr="4057802D">
        <w:rPr>
          <w:rFonts w:eastAsia="Times New Roman" w:cs="Times New Roman"/>
          <w:color w:val="333333"/>
          <w:szCs w:val="24"/>
        </w:rPr>
        <w:t>zsākt diskusiju ar nozares speciālistiem par klīnisko rezultātu standartu definēšanu,</w:t>
      </w:r>
      <w:r w:rsidR="165FE150" w:rsidRPr="4057802D">
        <w:rPr>
          <w:rFonts w:eastAsia="Times New Roman" w:cs="Times New Roman"/>
          <w:color w:val="333333"/>
          <w:szCs w:val="24"/>
        </w:rPr>
        <w:t xml:space="preserve"> ieviešanas gaitu,</w:t>
      </w:r>
      <w:r w:rsidR="32365900" w:rsidRPr="4057802D">
        <w:rPr>
          <w:rFonts w:eastAsia="Times New Roman" w:cs="Times New Roman"/>
          <w:color w:val="333333"/>
          <w:szCs w:val="24"/>
        </w:rPr>
        <w:t xml:space="preserve"> </w:t>
      </w:r>
      <w:r w:rsidR="32365900" w:rsidRPr="4057802D">
        <w:t xml:space="preserve"> </w:t>
      </w:r>
      <w:r w:rsidR="69B8D17F" w:rsidRPr="4057802D">
        <w:rPr>
          <w:rFonts w:cs="Times New Roman"/>
        </w:rPr>
        <w:t>izstrādā</w:t>
      </w:r>
      <w:r w:rsidR="310AABBA" w:rsidRPr="4057802D">
        <w:rPr>
          <w:rFonts w:cs="Times New Roman"/>
        </w:rPr>
        <w:t>t</w:t>
      </w:r>
      <w:r w:rsidR="69B8D17F" w:rsidRPr="4057802D">
        <w:rPr>
          <w:rFonts w:cs="Times New Roman"/>
        </w:rPr>
        <w:t xml:space="preserve"> </w:t>
      </w:r>
      <w:r w:rsidR="2E1755C7" w:rsidRPr="4057802D">
        <w:rPr>
          <w:rFonts w:cs="Times New Roman"/>
        </w:rPr>
        <w:t>s</w:t>
      </w:r>
      <w:r w:rsidR="58DBDB6E" w:rsidRPr="4057802D">
        <w:rPr>
          <w:rFonts w:cs="Times New Roman"/>
        </w:rPr>
        <w:t xml:space="preserve">limnīcu snieguma rādītāju uzskaites un novērtēšanas metodoloģijas, kā arī  uzraudzības kārtības, ietverot iesaistīto institūciju atbildību </w:t>
      </w:r>
      <w:r w:rsidR="6BB08782" w:rsidRPr="4057802D">
        <w:rPr>
          <w:rFonts w:cs="Times New Roman"/>
        </w:rPr>
        <w:t>(</w:t>
      </w:r>
      <w:r w:rsidR="58DBDB6E" w:rsidRPr="4057802D">
        <w:rPr>
          <w:rFonts w:cs="Times New Roman"/>
        </w:rPr>
        <w:t>līdz 2023.gada beigām</w:t>
      </w:r>
      <w:r w:rsidR="097F5E1E" w:rsidRPr="4057802D">
        <w:rPr>
          <w:rFonts w:cs="Times New Roman"/>
        </w:rPr>
        <w:t>)</w:t>
      </w:r>
      <w:r w:rsidR="47A823C4" w:rsidRPr="4057802D">
        <w:rPr>
          <w:rFonts w:cs="Times New Roman"/>
        </w:rPr>
        <w:t>,</w:t>
      </w:r>
      <w:r w:rsidR="58DBDB6E" w:rsidRPr="4057802D">
        <w:rPr>
          <w:rFonts w:cs="Times New Roman"/>
        </w:rPr>
        <w:t xml:space="preserve"> </w:t>
      </w:r>
      <w:r w:rsidR="6FCEFF7D" w:rsidRPr="4057802D">
        <w:rPr>
          <w:rFonts w:cs="Times New Roman"/>
        </w:rPr>
        <w:t>i</w:t>
      </w:r>
      <w:r w:rsidR="58DBDB6E" w:rsidRPr="4057802D">
        <w:rPr>
          <w:rFonts w:cs="Times New Roman"/>
        </w:rPr>
        <w:t>ndikatoru uzskait</w:t>
      </w:r>
      <w:r w:rsidR="5E9E73A8" w:rsidRPr="4057802D">
        <w:rPr>
          <w:rFonts w:cs="Times New Roman"/>
        </w:rPr>
        <w:t>i</w:t>
      </w:r>
      <w:r w:rsidR="58DBDB6E" w:rsidRPr="4057802D">
        <w:rPr>
          <w:rFonts w:cs="Times New Roman"/>
        </w:rPr>
        <w:t xml:space="preserve"> un aprobācij</w:t>
      </w:r>
      <w:r w:rsidR="6FF24960" w:rsidRPr="4057802D">
        <w:rPr>
          <w:rFonts w:cs="Times New Roman"/>
        </w:rPr>
        <w:t>u</w:t>
      </w:r>
      <w:r w:rsidR="58DBDB6E" w:rsidRPr="4057802D">
        <w:rPr>
          <w:rFonts w:cs="Times New Roman"/>
        </w:rPr>
        <w:t xml:space="preserve"> slimnīcās uzsāk</w:t>
      </w:r>
      <w:r w:rsidR="2A4F1906" w:rsidRPr="4057802D">
        <w:rPr>
          <w:rFonts w:cs="Times New Roman"/>
        </w:rPr>
        <w:t>o</w:t>
      </w:r>
      <w:r w:rsidR="58DBDB6E" w:rsidRPr="4057802D">
        <w:rPr>
          <w:rFonts w:cs="Times New Roman"/>
        </w:rPr>
        <w:t>t ar 2024.gadu</w:t>
      </w:r>
      <w:r w:rsidR="605854C6" w:rsidRPr="4057802D">
        <w:rPr>
          <w:rFonts w:cs="Times New Roman"/>
        </w:rPr>
        <w:t>;</w:t>
      </w:r>
      <w:r w:rsidR="5F53D9E3" w:rsidRPr="4057802D">
        <w:rPr>
          <w:rFonts w:cs="Times New Roman"/>
        </w:rPr>
        <w:t xml:space="preserve"> </w:t>
      </w:r>
    </w:p>
    <w:p w14:paraId="6FD87EC2" w14:textId="44D98D46" w:rsidR="00E52EA6" w:rsidRPr="00321825" w:rsidRDefault="45BD19F9" w:rsidP="4057802D">
      <w:pPr>
        <w:pStyle w:val="ListParagraph"/>
        <w:numPr>
          <w:ilvl w:val="0"/>
          <w:numId w:val="3"/>
        </w:numPr>
        <w:tabs>
          <w:tab w:val="left" w:pos="1134"/>
        </w:tabs>
        <w:ind w:left="0" w:firstLine="709"/>
        <w:rPr>
          <w:rFonts w:eastAsia="Calibri" w:cs="Arial"/>
          <w:szCs w:val="24"/>
        </w:rPr>
      </w:pPr>
      <w:r>
        <w:t>organizē</w:t>
      </w:r>
      <w:r w:rsidR="14940E84">
        <w:t>t</w:t>
      </w:r>
      <w:r w:rsidR="179F4DBC">
        <w:t xml:space="preserve"> apmācības</w:t>
      </w:r>
      <w:r>
        <w:t xml:space="preserve"> </w:t>
      </w:r>
      <w:r w:rsidR="0EC9B673">
        <w:t>stacionārajām ārstniecības iestādēm</w:t>
      </w:r>
      <w:r w:rsidR="0F063E3F">
        <w:t xml:space="preserve"> un ģimenes ārstu praksēm</w:t>
      </w:r>
      <w:r>
        <w:t xml:space="preserve">, lai izskaidrotu </w:t>
      </w:r>
      <w:r w:rsidR="28BB2D84">
        <w:t>PNP principus</w:t>
      </w:r>
      <w:r w:rsidR="3BECCE5E">
        <w:t>. Plānots rīkot regulāras sanā</w:t>
      </w:r>
      <w:r w:rsidR="66E9EBF2">
        <w:t xml:space="preserve">ksmes ar slimnīcām, lai pārrunātu šo principu ieviešanu, kā arī risinātu problēmas, kas </w:t>
      </w:r>
      <w:r w:rsidR="250B2FB9">
        <w:t>rodas nodrošinot neatliekamās palīdzības sniegšanu</w:t>
      </w:r>
      <w:r w:rsidR="25957635">
        <w:t>;</w:t>
      </w:r>
    </w:p>
    <w:p w14:paraId="276C5886" w14:textId="309B5B20" w:rsidR="00E52EA6" w:rsidRPr="00321825" w:rsidRDefault="59263A25" w:rsidP="00B51BF1">
      <w:pPr>
        <w:pStyle w:val="ListParagraph"/>
        <w:numPr>
          <w:ilvl w:val="0"/>
          <w:numId w:val="3"/>
        </w:numPr>
        <w:tabs>
          <w:tab w:val="left" w:pos="1134"/>
        </w:tabs>
        <w:ind w:left="0" w:firstLine="709"/>
        <w:rPr>
          <w:rFonts w:eastAsia="Calibri" w:cs="Arial"/>
          <w:szCs w:val="24"/>
        </w:rPr>
      </w:pPr>
      <w:r w:rsidRPr="4057802D">
        <w:rPr>
          <w:rFonts w:eastAsia="Calibri" w:cs="Arial"/>
        </w:rPr>
        <w:t xml:space="preserve"> </w:t>
      </w:r>
      <w:r w:rsidR="51A15062" w:rsidRPr="4057802D">
        <w:rPr>
          <w:rFonts w:eastAsia="Calibri" w:cs="Times New Roman"/>
        </w:rPr>
        <w:t>pilnveidot esošo slimnīcu sadarbības tīklu</w:t>
      </w:r>
      <w:r w:rsidR="050ED6D8" w:rsidRPr="4057802D">
        <w:rPr>
          <w:rFonts w:eastAsia="Calibri" w:cs="Times New Roman"/>
        </w:rPr>
        <w:t>,</w:t>
      </w:r>
      <w:r w:rsidR="30F3051D" w:rsidRPr="4057802D">
        <w:rPr>
          <w:rFonts w:eastAsia="Calibri" w:cs="Times New Roman"/>
        </w:rPr>
        <w:t xml:space="preserve"> </w:t>
      </w:r>
      <w:r w:rsidR="57920870" w:rsidRPr="4057802D">
        <w:rPr>
          <w:rFonts w:eastAsia="Calibri" w:cs="Times New Roman"/>
        </w:rPr>
        <w:t>iesaistot</w:t>
      </w:r>
      <w:r w:rsidR="57920870" w:rsidRPr="4057802D">
        <w:rPr>
          <w:rFonts w:eastAsia="Times New Roman" w:cs="Times New Roman"/>
        </w:rPr>
        <w:t xml:space="preserve"> Vides aizsardzības un reģionālās attīstības ministriju un plānošanas reģionus slimnīcu tīkla reģionos izvērtēšanā un uzlabošanā</w:t>
      </w:r>
      <w:r w:rsidR="2EC80FFA" w:rsidRPr="4057802D">
        <w:rPr>
          <w:rFonts w:eastAsia="Times New Roman" w:cs="Times New Roman"/>
        </w:rPr>
        <w:t>, tīkla pilnveides procesu saskaņojot ar plānošanas reģionu attīstības plānošanas dokumentiem.</w:t>
      </w:r>
      <w:r w:rsidR="57920870" w:rsidRPr="4057802D">
        <w:rPr>
          <w:rFonts w:eastAsia="Times New Roman" w:cs="Times New Roman"/>
        </w:rPr>
        <w:t xml:space="preserve"> P</w:t>
      </w:r>
      <w:r w:rsidR="51A15062" w:rsidRPr="4057802D">
        <w:rPr>
          <w:rFonts w:eastAsia="Calibri" w:cs="Arial"/>
        </w:rPr>
        <w:t xml:space="preserve">akāpeniski ieviešot sadarbības principus un </w:t>
      </w:r>
      <w:r w:rsidR="250B2FB9" w:rsidRPr="4057802D">
        <w:rPr>
          <w:rFonts w:eastAsia="Calibri" w:cs="Arial"/>
        </w:rPr>
        <w:t>stiprin</w:t>
      </w:r>
      <w:r w:rsidR="6299733B" w:rsidRPr="4057802D">
        <w:rPr>
          <w:rFonts w:eastAsia="Calibri" w:cs="Arial"/>
        </w:rPr>
        <w:t>o</w:t>
      </w:r>
      <w:r w:rsidR="179673AA" w:rsidRPr="4057802D">
        <w:rPr>
          <w:rFonts w:eastAsia="Calibri" w:cs="Arial"/>
        </w:rPr>
        <w:t>t</w:t>
      </w:r>
      <w:r w:rsidR="250B2FB9" w:rsidRPr="4057802D">
        <w:rPr>
          <w:rFonts w:eastAsia="Calibri" w:cs="Arial"/>
        </w:rPr>
        <w:t xml:space="preserve"> klīnisko universitāšu un reģionālo slimnīcu lomu sadarbības tīkla ietvaros, nodrošin</w:t>
      </w:r>
      <w:r w:rsidR="718E0685" w:rsidRPr="4057802D">
        <w:rPr>
          <w:rFonts w:eastAsia="Calibri" w:cs="Arial"/>
        </w:rPr>
        <w:t>ā</w:t>
      </w:r>
      <w:r w:rsidR="250B2FB9" w:rsidRPr="4057802D">
        <w:rPr>
          <w:rFonts w:eastAsia="Calibri" w:cs="Arial"/>
        </w:rPr>
        <w:t>t augstāka līmeņa slimnīcu konsultācijas zemāka līmeņa slimnīcām</w:t>
      </w:r>
      <w:r w:rsidR="4DD181B1" w:rsidRPr="4057802D">
        <w:rPr>
          <w:rFonts w:eastAsia="Calibri" w:cs="Arial"/>
        </w:rPr>
        <w:t>, attīstot</w:t>
      </w:r>
      <w:r w:rsidR="7CEFBFAC" w:rsidRPr="4057802D">
        <w:rPr>
          <w:rFonts w:eastAsia="Times New Roman" w:cs="Times New Roman"/>
        </w:rPr>
        <w:t xml:space="preserve"> attālinātos veselības aprūpes pakalpojumus (</w:t>
      </w:r>
      <w:proofErr w:type="spellStart"/>
      <w:r w:rsidR="7CEFBFAC" w:rsidRPr="4057802D">
        <w:rPr>
          <w:rFonts w:eastAsia="Times New Roman" w:cs="Times New Roman"/>
        </w:rPr>
        <w:t>telemedicīnu</w:t>
      </w:r>
      <w:proofErr w:type="spellEnd"/>
      <w:r w:rsidR="7CEFBFAC" w:rsidRPr="4057802D">
        <w:rPr>
          <w:rFonts w:eastAsia="Times New Roman" w:cs="Times New Roman"/>
        </w:rPr>
        <w:t>)</w:t>
      </w:r>
      <w:r w:rsidR="4DD181B1" w:rsidRPr="4057802D">
        <w:rPr>
          <w:rFonts w:eastAsia="Calibri" w:cs="Arial"/>
        </w:rPr>
        <w:t>;</w:t>
      </w:r>
    </w:p>
    <w:p w14:paraId="49A74CD7" w14:textId="7737F1EB" w:rsidR="00E52EA6" w:rsidRPr="00321825" w:rsidRDefault="5853E839" w:rsidP="00B51BF1">
      <w:pPr>
        <w:pStyle w:val="ListParagraph"/>
        <w:numPr>
          <w:ilvl w:val="0"/>
          <w:numId w:val="3"/>
        </w:numPr>
        <w:tabs>
          <w:tab w:val="left" w:pos="1134"/>
        </w:tabs>
        <w:ind w:left="0" w:firstLine="709"/>
      </w:pPr>
      <w:r>
        <w:t>p</w:t>
      </w:r>
      <w:r w:rsidR="757D7A59">
        <w:t>ilnveido</w:t>
      </w:r>
      <w:r w:rsidR="5735AB70">
        <w:t>t</w:t>
      </w:r>
      <w:r w:rsidR="757D7A59">
        <w:t xml:space="preserve"> apmaksas nosacījumus </w:t>
      </w:r>
      <w:r w:rsidR="41149D7E">
        <w:t>stacionārajām ārstniecības iestādēm, lai veicinātu kvali</w:t>
      </w:r>
      <w:r w:rsidR="7F4F4DD4">
        <w:t>ta</w:t>
      </w:r>
      <w:r w:rsidR="41149D7E">
        <w:t>tīva un droša pakalpojuma sniegšanu</w:t>
      </w:r>
      <w:r w:rsidR="251F3657">
        <w:t>;</w:t>
      </w:r>
    </w:p>
    <w:p w14:paraId="31B58448" w14:textId="6A51CF59" w:rsidR="00595E9A" w:rsidRPr="00595E9A" w:rsidRDefault="05228090" w:rsidP="00B51BF1">
      <w:pPr>
        <w:pStyle w:val="ListParagraph"/>
        <w:numPr>
          <w:ilvl w:val="0"/>
          <w:numId w:val="3"/>
        </w:numPr>
        <w:tabs>
          <w:tab w:val="left" w:pos="1134"/>
        </w:tabs>
        <w:ind w:left="0" w:firstLine="709"/>
        <w:rPr>
          <w:rFonts w:eastAsia="Calibri" w:cs="Arial"/>
        </w:rPr>
      </w:pPr>
      <w:r w:rsidRPr="4057802D">
        <w:rPr>
          <w:rFonts w:eastAsia="Calibri" w:cs="Arial"/>
        </w:rPr>
        <w:t xml:space="preserve">līdz 2029.gada 30.decembrim </w:t>
      </w:r>
      <w:r w:rsidR="2DF731FC" w:rsidRPr="4057802D">
        <w:rPr>
          <w:rFonts w:eastAsia="Calibri" w:cs="Arial"/>
        </w:rPr>
        <w:t>t</w:t>
      </w:r>
      <w:r w:rsidR="379291CF" w:rsidRPr="4057802D">
        <w:rPr>
          <w:rFonts w:eastAsia="Calibri" w:cs="Arial"/>
        </w:rPr>
        <w:t xml:space="preserve">urpināt darbu </w:t>
      </w:r>
      <w:proofErr w:type="spellStart"/>
      <w:r w:rsidR="379291CF" w:rsidRPr="4057802D">
        <w:rPr>
          <w:rFonts w:eastAsia="Calibri" w:cs="Arial"/>
        </w:rPr>
        <w:t>digitalizācijas</w:t>
      </w:r>
      <w:proofErr w:type="spellEnd"/>
      <w:r w:rsidR="379291CF" w:rsidRPr="4057802D">
        <w:rPr>
          <w:rFonts w:eastAsia="Calibri" w:cs="Arial"/>
        </w:rPr>
        <w:t xml:space="preserve"> ieviešanā ārstniecības iestādēs</w:t>
      </w:r>
      <w:r w:rsidR="0B8A9390" w:rsidRPr="4057802D">
        <w:rPr>
          <w:rFonts w:eastAsia="Calibri" w:cs="Arial"/>
        </w:rPr>
        <w:t>, lai radītu pēc vienotiem standartiem visām ārstniecības iestādēm pieejamu pacientu elektronisko me</w:t>
      </w:r>
      <w:r w:rsidR="757D3417" w:rsidRPr="4057802D">
        <w:rPr>
          <w:rFonts w:eastAsia="Calibri" w:cs="Arial"/>
        </w:rPr>
        <w:t>dicīnas datu bāzi</w:t>
      </w:r>
      <w:r w:rsidRPr="4057802D">
        <w:rPr>
          <w:rFonts w:eastAsia="Calibri" w:cs="Arial"/>
        </w:rPr>
        <w:t xml:space="preserve">, pakāpeniski veicot veselības datu </w:t>
      </w:r>
      <w:proofErr w:type="spellStart"/>
      <w:r w:rsidRPr="4057802D">
        <w:rPr>
          <w:rFonts w:eastAsia="Calibri" w:cs="Arial"/>
        </w:rPr>
        <w:t>digitalizāciju</w:t>
      </w:r>
      <w:proofErr w:type="spellEnd"/>
      <w:r w:rsidRPr="4057802D">
        <w:rPr>
          <w:rFonts w:eastAsia="Calibri" w:cs="Arial"/>
        </w:rPr>
        <w:t>.</w:t>
      </w:r>
    </w:p>
    <w:p w14:paraId="66532371" w14:textId="30F74894" w:rsidR="00E52EA6" w:rsidRPr="005F191A" w:rsidRDefault="00E52EA6" w:rsidP="00AD69E4">
      <w:pPr>
        <w:ind w:firstLine="0"/>
        <w:rPr>
          <w:rFonts w:eastAsia="Calibri" w:cs="Arial"/>
          <w:szCs w:val="24"/>
        </w:rPr>
      </w:pPr>
    </w:p>
    <w:p w14:paraId="7DA95B17" w14:textId="37F0A6C2" w:rsidR="00E52EA6" w:rsidRDefault="00E52EA6" w:rsidP="23C493FD">
      <w:pPr>
        <w:ind w:left="349"/>
        <w:rPr>
          <w:rFonts w:eastAsia="Calibri" w:cs="Arial"/>
          <w:szCs w:val="24"/>
        </w:rPr>
      </w:pPr>
    </w:p>
    <w:p w14:paraId="139CC0EB" w14:textId="24D242F5" w:rsidR="004142E2" w:rsidRDefault="004142E2" w:rsidP="003B5352">
      <w:pPr>
        <w:rPr>
          <w:rFonts w:eastAsia="Calibri" w:cs="Arial"/>
          <w:szCs w:val="24"/>
        </w:rPr>
      </w:pPr>
      <w:r>
        <w:rPr>
          <w:rFonts w:eastAsia="Calibri" w:cs="Arial"/>
          <w:szCs w:val="24"/>
        </w:rPr>
        <w:t xml:space="preserve">Veselības ministre                                                                                        L. </w:t>
      </w:r>
      <w:proofErr w:type="spellStart"/>
      <w:r>
        <w:rPr>
          <w:rFonts w:eastAsia="Calibri" w:cs="Arial"/>
          <w:szCs w:val="24"/>
        </w:rPr>
        <w:t>Meņģelsone</w:t>
      </w:r>
      <w:proofErr w:type="spellEnd"/>
    </w:p>
    <w:p w14:paraId="77E1FB7A" w14:textId="77777777" w:rsidR="004142E2" w:rsidRDefault="004142E2" w:rsidP="004142E2">
      <w:pPr>
        <w:rPr>
          <w:rFonts w:eastAsia="Calibri" w:cs="Arial"/>
          <w:szCs w:val="24"/>
        </w:rPr>
      </w:pPr>
    </w:p>
    <w:p w14:paraId="52D1C51F" w14:textId="77777777" w:rsidR="004142E2" w:rsidRDefault="004142E2" w:rsidP="004142E2">
      <w:pPr>
        <w:rPr>
          <w:rFonts w:eastAsia="Calibri" w:cs="Arial"/>
          <w:szCs w:val="24"/>
        </w:rPr>
      </w:pPr>
    </w:p>
    <w:p w14:paraId="685F3324" w14:textId="77777777" w:rsidR="004142E2" w:rsidRDefault="004142E2" w:rsidP="004142E2">
      <w:pPr>
        <w:rPr>
          <w:rFonts w:eastAsia="Calibri" w:cs="Arial"/>
          <w:szCs w:val="24"/>
        </w:rPr>
      </w:pPr>
    </w:p>
    <w:p w14:paraId="740AB93F" w14:textId="77777777" w:rsidR="004142E2" w:rsidRDefault="004142E2" w:rsidP="004142E2">
      <w:pPr>
        <w:rPr>
          <w:rFonts w:eastAsia="Calibri" w:cs="Arial"/>
          <w:szCs w:val="24"/>
        </w:rPr>
      </w:pPr>
    </w:p>
    <w:p w14:paraId="0A840ADC" w14:textId="77777777" w:rsidR="004142E2" w:rsidRDefault="004142E2" w:rsidP="004142E2">
      <w:pPr>
        <w:rPr>
          <w:rFonts w:eastAsia="Calibri" w:cs="Arial"/>
          <w:szCs w:val="24"/>
        </w:rPr>
      </w:pPr>
    </w:p>
    <w:p w14:paraId="78E3AC88" w14:textId="77777777" w:rsidR="00A606F2" w:rsidRDefault="00A606F2" w:rsidP="004142E2">
      <w:pPr>
        <w:rPr>
          <w:rFonts w:eastAsia="Calibri" w:cs="Arial"/>
          <w:szCs w:val="24"/>
        </w:rPr>
      </w:pPr>
    </w:p>
    <w:p w14:paraId="3C6EBDC4" w14:textId="77777777" w:rsidR="00A606F2" w:rsidRDefault="00A606F2" w:rsidP="004142E2">
      <w:pPr>
        <w:rPr>
          <w:rFonts w:eastAsia="Calibri" w:cs="Arial"/>
          <w:szCs w:val="24"/>
        </w:rPr>
      </w:pPr>
    </w:p>
    <w:p w14:paraId="744B3DB1" w14:textId="77777777" w:rsidR="00A606F2" w:rsidRDefault="00A606F2" w:rsidP="004142E2">
      <w:pPr>
        <w:rPr>
          <w:rFonts w:eastAsia="Calibri" w:cs="Arial"/>
          <w:szCs w:val="24"/>
        </w:rPr>
      </w:pPr>
    </w:p>
    <w:p w14:paraId="345EFAE8" w14:textId="77777777" w:rsidR="00A606F2" w:rsidRDefault="00A606F2" w:rsidP="004142E2">
      <w:pPr>
        <w:rPr>
          <w:rFonts w:eastAsia="Calibri" w:cs="Arial"/>
          <w:szCs w:val="24"/>
        </w:rPr>
      </w:pPr>
    </w:p>
    <w:p w14:paraId="4B9DB8FB" w14:textId="77777777" w:rsidR="00A606F2" w:rsidRDefault="00A606F2" w:rsidP="004142E2">
      <w:pPr>
        <w:rPr>
          <w:rFonts w:eastAsia="Calibri" w:cs="Arial"/>
          <w:szCs w:val="24"/>
        </w:rPr>
      </w:pPr>
    </w:p>
    <w:p w14:paraId="14F365BD" w14:textId="77777777" w:rsidR="00A606F2" w:rsidRDefault="00A606F2" w:rsidP="004142E2">
      <w:pPr>
        <w:rPr>
          <w:rFonts w:eastAsia="Calibri" w:cs="Arial"/>
          <w:szCs w:val="24"/>
        </w:rPr>
      </w:pPr>
    </w:p>
    <w:p w14:paraId="107440C9" w14:textId="77777777" w:rsidR="00A606F2" w:rsidRDefault="00A606F2" w:rsidP="004142E2">
      <w:pPr>
        <w:rPr>
          <w:rFonts w:eastAsia="Calibri" w:cs="Arial"/>
          <w:szCs w:val="24"/>
        </w:rPr>
      </w:pPr>
    </w:p>
    <w:p w14:paraId="5468D7E9" w14:textId="77777777" w:rsidR="00A606F2" w:rsidRDefault="00A606F2" w:rsidP="004142E2">
      <w:pPr>
        <w:rPr>
          <w:rFonts w:eastAsia="Calibri" w:cs="Arial"/>
          <w:szCs w:val="24"/>
        </w:rPr>
      </w:pPr>
    </w:p>
    <w:p w14:paraId="2938A2BD" w14:textId="77777777" w:rsidR="00A606F2" w:rsidRDefault="00A606F2" w:rsidP="004142E2">
      <w:pPr>
        <w:rPr>
          <w:rFonts w:eastAsia="Calibri" w:cs="Arial"/>
          <w:szCs w:val="24"/>
        </w:rPr>
      </w:pPr>
    </w:p>
    <w:p w14:paraId="1C0263F9" w14:textId="77777777" w:rsidR="00A606F2" w:rsidRDefault="00A606F2" w:rsidP="004142E2">
      <w:pPr>
        <w:rPr>
          <w:rFonts w:eastAsia="Calibri" w:cs="Arial"/>
          <w:szCs w:val="24"/>
        </w:rPr>
      </w:pPr>
    </w:p>
    <w:p w14:paraId="0AACC77F" w14:textId="77777777" w:rsidR="00A606F2" w:rsidRDefault="00A606F2" w:rsidP="004142E2">
      <w:pPr>
        <w:rPr>
          <w:rFonts w:eastAsia="Calibri" w:cs="Arial"/>
          <w:szCs w:val="24"/>
        </w:rPr>
      </w:pPr>
    </w:p>
    <w:p w14:paraId="12BBE0D5" w14:textId="77777777" w:rsidR="00A606F2" w:rsidRDefault="00A606F2" w:rsidP="004142E2">
      <w:pPr>
        <w:rPr>
          <w:rFonts w:eastAsia="Calibri" w:cs="Arial"/>
          <w:szCs w:val="24"/>
        </w:rPr>
      </w:pPr>
    </w:p>
    <w:p w14:paraId="27ADBBB6" w14:textId="77777777" w:rsidR="00A606F2" w:rsidRDefault="00A606F2" w:rsidP="004142E2">
      <w:pPr>
        <w:rPr>
          <w:rFonts w:eastAsia="Calibri" w:cs="Arial"/>
          <w:szCs w:val="24"/>
        </w:rPr>
      </w:pPr>
    </w:p>
    <w:p w14:paraId="58189540" w14:textId="77777777" w:rsidR="00A606F2" w:rsidRDefault="00A606F2" w:rsidP="004142E2">
      <w:pPr>
        <w:rPr>
          <w:rFonts w:eastAsia="Calibri" w:cs="Arial"/>
          <w:szCs w:val="24"/>
        </w:rPr>
      </w:pPr>
    </w:p>
    <w:p w14:paraId="4522B8D1" w14:textId="77777777" w:rsidR="00A606F2" w:rsidRDefault="00A606F2" w:rsidP="004142E2">
      <w:pPr>
        <w:rPr>
          <w:rFonts w:eastAsia="Calibri" w:cs="Arial"/>
          <w:szCs w:val="24"/>
        </w:rPr>
      </w:pPr>
    </w:p>
    <w:p w14:paraId="3CD46F4E" w14:textId="77777777" w:rsidR="00A606F2" w:rsidRDefault="00A606F2" w:rsidP="004142E2">
      <w:pPr>
        <w:rPr>
          <w:rFonts w:eastAsia="Calibri" w:cs="Arial"/>
          <w:szCs w:val="24"/>
        </w:rPr>
      </w:pPr>
    </w:p>
    <w:p w14:paraId="7ECAF4F3" w14:textId="77777777" w:rsidR="00A606F2" w:rsidRDefault="00A606F2" w:rsidP="004142E2">
      <w:pPr>
        <w:rPr>
          <w:rFonts w:eastAsia="Calibri" w:cs="Arial"/>
          <w:szCs w:val="24"/>
        </w:rPr>
      </w:pPr>
    </w:p>
    <w:p w14:paraId="426609C2" w14:textId="77777777" w:rsidR="00A606F2" w:rsidRDefault="00A606F2" w:rsidP="004142E2">
      <w:pPr>
        <w:rPr>
          <w:rFonts w:eastAsia="Calibri" w:cs="Arial"/>
          <w:szCs w:val="24"/>
        </w:rPr>
      </w:pPr>
    </w:p>
    <w:p w14:paraId="5E0FB9C3" w14:textId="69BADD51" w:rsidR="00A606F2" w:rsidRDefault="00A606F2" w:rsidP="004142E2">
      <w:pPr>
        <w:rPr>
          <w:color w:val="000000"/>
          <w:shd w:val="clear" w:color="auto" w:fill="FFFFFF"/>
        </w:rPr>
      </w:pPr>
      <w:r>
        <w:rPr>
          <w:rFonts w:eastAsia="Calibri" w:cs="Arial"/>
          <w:szCs w:val="24"/>
        </w:rPr>
        <w:t xml:space="preserve">Sanda Lejniece </w:t>
      </w:r>
      <w:r>
        <w:rPr>
          <w:color w:val="000000"/>
          <w:shd w:val="clear" w:color="auto" w:fill="FFFFFF"/>
        </w:rPr>
        <w:t>67876091</w:t>
      </w:r>
    </w:p>
    <w:p w14:paraId="7CBD1B4B" w14:textId="2C0173DD" w:rsidR="00A606F2" w:rsidRDefault="00E0176D" w:rsidP="004142E2">
      <w:pPr>
        <w:rPr>
          <w:color w:val="000000"/>
          <w:shd w:val="clear" w:color="auto" w:fill="FFFFFF"/>
        </w:rPr>
      </w:pPr>
      <w:hyperlink r:id="rId24" w:history="1">
        <w:r w:rsidR="00A606F2" w:rsidRPr="00D573FC">
          <w:rPr>
            <w:rStyle w:val="Hyperlink"/>
            <w:shd w:val="clear" w:color="auto" w:fill="FFFFFF"/>
          </w:rPr>
          <w:t>Sanda.lejniece@vm.gov.lv</w:t>
        </w:r>
      </w:hyperlink>
    </w:p>
    <w:p w14:paraId="4F7AE77D" w14:textId="77777777" w:rsidR="00A606F2" w:rsidRPr="00321825" w:rsidRDefault="00A606F2" w:rsidP="004142E2">
      <w:pPr>
        <w:rPr>
          <w:rFonts w:eastAsia="Calibri" w:cs="Arial"/>
          <w:szCs w:val="24"/>
        </w:rPr>
      </w:pPr>
    </w:p>
    <w:sectPr w:rsidR="00A606F2" w:rsidRPr="00321825" w:rsidSect="00F62D23">
      <w:headerReference w:type="default" r:id="rId25"/>
      <w:footerReference w:type="default" r:id="rId26"/>
      <w:headerReference w:type="first" r:id="rId27"/>
      <w:pgSz w:w="11906" w:h="16838"/>
      <w:pgMar w:top="1133" w:right="847" w:bottom="1132" w:left="170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42F5F" w14:textId="77777777" w:rsidR="00F43EE2" w:rsidRDefault="00F43EE2" w:rsidP="003F620F">
      <w:r>
        <w:separator/>
      </w:r>
    </w:p>
  </w:endnote>
  <w:endnote w:type="continuationSeparator" w:id="0">
    <w:p w14:paraId="151BDB34" w14:textId="77777777" w:rsidR="00F43EE2" w:rsidRDefault="00F43EE2" w:rsidP="003F620F">
      <w:r>
        <w:continuationSeparator/>
      </w:r>
    </w:p>
  </w:endnote>
  <w:endnote w:type="continuationNotice" w:id="1">
    <w:p w14:paraId="06F687FE" w14:textId="77777777" w:rsidR="00F43EE2" w:rsidRDefault="00F43E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D491D" w14:textId="6C9CA2D1" w:rsidR="004718DE" w:rsidRDefault="004718DE">
    <w:pPr>
      <w:pStyle w:val="Footer"/>
      <w:jc w:val="right"/>
    </w:pPr>
  </w:p>
  <w:p w14:paraId="1D796B8E" w14:textId="77777777" w:rsidR="004718DE" w:rsidRDefault="004718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CB93F" w14:textId="77777777" w:rsidR="00F43EE2" w:rsidRDefault="00F43EE2" w:rsidP="003F620F">
      <w:r>
        <w:separator/>
      </w:r>
    </w:p>
  </w:footnote>
  <w:footnote w:type="continuationSeparator" w:id="0">
    <w:p w14:paraId="466620EB" w14:textId="77777777" w:rsidR="00F43EE2" w:rsidRDefault="00F43EE2" w:rsidP="003F620F">
      <w:r>
        <w:continuationSeparator/>
      </w:r>
    </w:p>
  </w:footnote>
  <w:footnote w:type="continuationNotice" w:id="1">
    <w:p w14:paraId="2717565D" w14:textId="77777777" w:rsidR="00F43EE2" w:rsidRDefault="00F43EE2"/>
  </w:footnote>
  <w:footnote w:id="2">
    <w:p w14:paraId="5A3B0752" w14:textId="7C23C0D6" w:rsidR="003E7869" w:rsidRPr="00261989" w:rsidRDefault="003E7869" w:rsidP="00A22029">
      <w:pPr>
        <w:pStyle w:val="FootnoteText"/>
        <w:ind w:firstLine="0"/>
        <w:rPr>
          <w:rStyle w:val="FootnoteReference"/>
          <w:rFonts w:cs="Times New Roman"/>
          <w:vertAlign w:val="baseline"/>
        </w:rPr>
      </w:pPr>
      <w:r w:rsidRPr="00985641">
        <w:rPr>
          <w:rStyle w:val="FootnoteReference"/>
          <w:rFonts w:cs="Times New Roman"/>
        </w:rPr>
        <w:footnoteRef/>
      </w:r>
      <w:r w:rsidRPr="00985641">
        <w:rPr>
          <w:rStyle w:val="FootnoteReference"/>
          <w:rFonts w:cs="Times New Roman"/>
          <w:vertAlign w:val="baseline"/>
        </w:rPr>
        <w:t xml:space="preserve"> </w:t>
      </w:r>
      <w:r w:rsidRPr="00261989">
        <w:rPr>
          <w:rStyle w:val="FootnoteReference"/>
          <w:rFonts w:cs="Times New Roman"/>
          <w:vertAlign w:val="baseline"/>
        </w:rPr>
        <w:t>EK, 2021. Valsts veselības profils 2021</w:t>
      </w:r>
      <w:r w:rsidR="00A22029" w:rsidRPr="00261989">
        <w:rPr>
          <w:rStyle w:val="FootnoteReference"/>
          <w:rFonts w:cs="Times New Roman"/>
          <w:vertAlign w:val="baseline"/>
        </w:rPr>
        <w:t>, https://health.ec.europa.eu/system/files/2022-01/2021_chp_lv_latvian.pdf</w:t>
      </w:r>
      <w:r w:rsidR="00D220F1">
        <w:rPr>
          <w:rFonts w:cs="Times New Roman"/>
        </w:rPr>
        <w:t>;</w:t>
      </w:r>
    </w:p>
  </w:footnote>
  <w:footnote w:id="3">
    <w:p w14:paraId="2BE43EB5" w14:textId="5FCDC2C3" w:rsidR="00D220F1" w:rsidRPr="00D220F1" w:rsidRDefault="00261989" w:rsidP="00D220F1">
      <w:pPr>
        <w:pStyle w:val="Heading2"/>
        <w:ind w:firstLine="0"/>
        <w:rPr>
          <w:rFonts w:ascii="Times New Roman" w:eastAsia="Times New Roman" w:hAnsi="Times New Roman" w:cs="Times New Roman"/>
          <w:color w:val="auto"/>
          <w:sz w:val="20"/>
          <w:szCs w:val="20"/>
        </w:rPr>
      </w:pPr>
      <w:r w:rsidRPr="00985641">
        <w:rPr>
          <w:rStyle w:val="FootnoteReference"/>
          <w:rFonts w:ascii="Times New Roman" w:hAnsi="Times New Roman" w:cs="Times New Roman"/>
          <w:color w:val="auto"/>
          <w:sz w:val="20"/>
          <w:szCs w:val="20"/>
        </w:rPr>
        <w:footnoteRef/>
      </w:r>
      <w:r w:rsidRPr="00985641">
        <w:rPr>
          <w:rFonts w:ascii="Times New Roman" w:hAnsi="Times New Roman" w:cs="Times New Roman"/>
          <w:color w:val="auto"/>
          <w:sz w:val="20"/>
          <w:szCs w:val="20"/>
          <w:vertAlign w:val="superscript"/>
        </w:rPr>
        <w:t xml:space="preserve"> </w:t>
      </w:r>
      <w:r w:rsidRPr="00261989">
        <w:rPr>
          <w:rFonts w:ascii="Times New Roman" w:eastAsia="Times New Roman" w:hAnsi="Times New Roman" w:cs="Times New Roman"/>
          <w:color w:val="auto"/>
          <w:sz w:val="20"/>
          <w:szCs w:val="20"/>
        </w:rPr>
        <w:t xml:space="preserve">OECD, Health </w:t>
      </w:r>
      <w:r w:rsidRPr="00261989">
        <w:rPr>
          <w:rFonts w:ascii="Times New Roman" w:eastAsia="Times New Roman" w:hAnsi="Times New Roman" w:cs="Times New Roman"/>
          <w:color w:val="auto"/>
          <w:sz w:val="20"/>
          <w:szCs w:val="20"/>
        </w:rPr>
        <w:t>at a Glance: Europe 2022</w:t>
      </w:r>
      <w:r w:rsidR="00D220F1">
        <w:rPr>
          <w:rFonts w:ascii="Times New Roman" w:eastAsia="Times New Roman" w:hAnsi="Times New Roman" w:cs="Times New Roman"/>
          <w:color w:val="auto"/>
          <w:sz w:val="20"/>
          <w:szCs w:val="20"/>
        </w:rPr>
        <w:t>;</w:t>
      </w:r>
    </w:p>
  </w:footnote>
  <w:footnote w:id="4">
    <w:p w14:paraId="15B3A905" w14:textId="3D567ED1" w:rsidR="00261989" w:rsidRPr="00261989" w:rsidRDefault="62DC65F3" w:rsidP="00D220F1">
      <w:pPr>
        <w:shd w:val="clear" w:color="auto" w:fill="FFFFFF" w:themeFill="background1"/>
        <w:ind w:firstLine="0"/>
        <w:rPr>
          <w:rFonts w:eastAsia="Times New Roman" w:cs="Times New Roman"/>
          <w:sz w:val="20"/>
          <w:szCs w:val="20"/>
          <w:shd w:val="clear" w:color="auto" w:fill="E6E6E6"/>
        </w:rPr>
      </w:pPr>
      <w:r w:rsidRPr="00985641">
        <w:rPr>
          <w:rFonts w:cs="Times New Roman"/>
          <w:sz w:val="20"/>
          <w:szCs w:val="20"/>
          <w:vertAlign w:val="superscript"/>
        </w:rPr>
        <w:footnoteRef/>
      </w:r>
      <w:r w:rsidR="00D220F1" w:rsidRPr="00985641">
        <w:rPr>
          <w:rFonts w:cs="Times New Roman"/>
          <w:sz w:val="20"/>
          <w:szCs w:val="20"/>
        </w:rPr>
        <w:t xml:space="preserve"> </w:t>
      </w:r>
      <w:r w:rsidR="00D220F1" w:rsidRPr="00D220F1">
        <w:rPr>
          <w:rFonts w:cs="Times New Roman"/>
          <w:sz w:val="20"/>
          <w:szCs w:val="20"/>
        </w:rPr>
        <w:t>Stratēģijas izstrādi paredz arī Latvijas Atveseļošanas un noturības mehānisma plāns, reformu un investīciju virziena 4.2. “Cilvēkresursu nodrošinājums un prasmju pilnveide” ietvaros</w:t>
      </w:r>
      <w:r w:rsidR="00D220F1">
        <w:rPr>
          <w:rFonts w:cs="Times New Roman"/>
          <w:sz w:val="20"/>
          <w:szCs w:val="20"/>
        </w:rPr>
        <w:t>.</w:t>
      </w:r>
    </w:p>
  </w:footnote>
  <w:footnote w:id="5">
    <w:p w14:paraId="67DA4324" w14:textId="2839510C" w:rsidR="002A6D12" w:rsidRDefault="002A6D12" w:rsidP="002A6D12">
      <w:pPr>
        <w:pStyle w:val="FootnoteText"/>
        <w:ind w:firstLine="0"/>
      </w:pPr>
      <w:r w:rsidRPr="00985641">
        <w:rPr>
          <w:rStyle w:val="FootnoteReference"/>
        </w:rPr>
        <w:footnoteRef/>
      </w:r>
      <w:r>
        <w:t xml:space="preserve"> </w:t>
      </w:r>
      <w:r w:rsidRPr="004D58FC">
        <w:t>Ministru kabineta 2</w:t>
      </w:r>
      <w:r>
        <w:t>009</w:t>
      </w:r>
      <w:r w:rsidRPr="004D58FC">
        <w:t xml:space="preserve">.gada </w:t>
      </w:r>
      <w:r>
        <w:t>20.janvāra</w:t>
      </w:r>
      <w:r w:rsidRPr="004D58FC">
        <w:t xml:space="preserve"> noteikum</w:t>
      </w:r>
      <w:r>
        <w:t xml:space="preserve">i </w:t>
      </w:r>
      <w:r w:rsidRPr="004D58FC">
        <w:t>Nr.</w:t>
      </w:r>
      <w:r>
        <w:t xml:space="preserve">60 </w:t>
      </w:r>
      <w:r w:rsidRPr="004D58FC">
        <w:t>“</w:t>
      </w:r>
      <w:r>
        <w:t>Noteikumi par obligātajām prasībām ārstniecības iestādēm un to struktūrvienībām</w:t>
      </w:r>
      <w:r w:rsidRPr="004D58FC">
        <w:t>”</w:t>
      </w:r>
      <w:r>
        <w:t>.</w:t>
      </w:r>
    </w:p>
    <w:p w14:paraId="64540A95" w14:textId="3B4EA3DB" w:rsidR="002A6D12" w:rsidRDefault="002A6D12">
      <w:pPr>
        <w:pStyle w:val="FootnoteText"/>
      </w:pPr>
    </w:p>
  </w:footnote>
  <w:footnote w:id="6">
    <w:p w14:paraId="3231C363" w14:textId="77777777" w:rsidR="006E5D76" w:rsidRDefault="006E5D76" w:rsidP="00A61BC4">
      <w:pPr>
        <w:ind w:firstLine="0"/>
        <w:rPr>
          <w:rFonts w:eastAsia="Times New Roman" w:cs="Times New Roman"/>
          <w:szCs w:val="24"/>
        </w:rPr>
      </w:pPr>
      <w:r w:rsidRPr="00A61BC4">
        <w:rPr>
          <w:sz w:val="20"/>
          <w:szCs w:val="20"/>
          <w:vertAlign w:val="superscript"/>
        </w:rPr>
        <w:footnoteRef/>
      </w:r>
      <w:r w:rsidRPr="00A61BC4">
        <w:rPr>
          <w:vertAlign w:val="superscript"/>
        </w:rPr>
        <w:t xml:space="preserve"> </w:t>
      </w:r>
      <w:r w:rsidRPr="2AEE046F">
        <w:rPr>
          <w:rFonts w:eastAsia="Times New Roman" w:cs="Times New Roman"/>
          <w:sz w:val="20"/>
          <w:szCs w:val="20"/>
        </w:rPr>
        <w:t>Pasaules banka 2016.gada ziņojum</w:t>
      </w:r>
      <w:r w:rsidRPr="2AEE046F">
        <w:rPr>
          <w:rFonts w:eastAsia="Times New Roman" w:cs="Times New Roman"/>
          <w:szCs w:val="24"/>
        </w:rPr>
        <w:t>s</w:t>
      </w:r>
      <w:r w:rsidRPr="2AEE046F">
        <w:rPr>
          <w:rFonts w:eastAsia="Times New Roman" w:cs="Times New Roman"/>
          <w:sz w:val="20"/>
          <w:szCs w:val="20"/>
        </w:rPr>
        <w:t xml:space="preserve"> “Latvijas veselības aprūpes infrastruktūras ģenerālplānu 2016 – 2025.gadam”</w:t>
      </w:r>
    </w:p>
  </w:footnote>
  <w:footnote w:id="7">
    <w:p w14:paraId="57865CA2" w14:textId="77777777" w:rsidR="006E5D76" w:rsidRPr="00490E79" w:rsidRDefault="006E5D76" w:rsidP="00BE1D0D">
      <w:pPr>
        <w:pStyle w:val="FootnoteText"/>
        <w:ind w:firstLine="0"/>
      </w:pPr>
      <w:r>
        <w:rPr>
          <w:rStyle w:val="FootnoteReference"/>
        </w:rPr>
        <w:footnoteRef/>
      </w:r>
      <w:r w:rsidRPr="00490E79">
        <w:t xml:space="preserve"> Pieejams: https://www.vmnvd.gov.lv/lv/hospitalizacijas-plans</w:t>
      </w:r>
    </w:p>
  </w:footnote>
  <w:footnote w:id="8">
    <w:p w14:paraId="6DA5492E" w14:textId="61BE6AC8" w:rsidR="0083278E" w:rsidRDefault="0083278E" w:rsidP="0083278E">
      <w:pPr>
        <w:pStyle w:val="FootnoteText"/>
        <w:ind w:firstLine="0"/>
      </w:pPr>
      <w:r>
        <w:rPr>
          <w:rStyle w:val="FootnoteReference"/>
        </w:rPr>
        <w:footnoteRef/>
      </w:r>
      <w:r>
        <w:t xml:space="preserve"> </w:t>
      </w:r>
      <w:r w:rsidRPr="00F62D23">
        <w:t xml:space="preserve">2022.gadā SIA </w:t>
      </w:r>
      <w:r w:rsidR="00AD69E4">
        <w:t>“</w:t>
      </w:r>
      <w:r w:rsidRPr="00F62D23">
        <w:t>Jelgavas pilsētas slimnīc</w:t>
      </w:r>
      <w:r w:rsidR="00AD69E4">
        <w:t>a”</w:t>
      </w:r>
      <w:r w:rsidRPr="00F62D23">
        <w:t xml:space="preserve"> pediatrijas profils, atbilstoši VOMK lēmumam bija slēgts COVID-19 pacientu ārstēšanas nodrošināšanai.</w:t>
      </w:r>
    </w:p>
  </w:footnote>
  <w:footnote w:id="9">
    <w:p w14:paraId="0BEDEC45" w14:textId="2CABF890" w:rsidR="006E5D76" w:rsidRDefault="006E5D76" w:rsidP="00601C94">
      <w:pPr>
        <w:pStyle w:val="FootnoteText"/>
        <w:ind w:firstLine="0"/>
      </w:pPr>
      <w:r>
        <w:rPr>
          <w:rStyle w:val="FootnoteReference"/>
        </w:rPr>
        <w:footnoteRef/>
      </w:r>
      <w:r>
        <w:t xml:space="preserve"> </w:t>
      </w:r>
      <w:r>
        <w:t>Fertīlā vecuma sieviete</w:t>
      </w:r>
      <w:r w:rsidRPr="00601C94">
        <w:t xml:space="preserve"> ir sieviete vecumā no 15 līdz 49 gadiem 11 mēnešiem 30 dienām</w:t>
      </w:r>
      <w:r>
        <w:t xml:space="preserve"> (avots:</w:t>
      </w:r>
      <w:r w:rsidRPr="00601C94">
        <w:t xml:space="preserve"> </w:t>
      </w:r>
      <w:hyperlink r:id="rId1" w:history="1">
        <w:r w:rsidRPr="001B7363">
          <w:rPr>
            <w:rStyle w:val="Hyperlink"/>
          </w:rPr>
          <w:t>https://www.spkc.gov.lv/sites/spkc/files/data_content/mates_un_berna_veselibas_aprupe_terminu_skaidrojumi_20081.pdf</w:t>
        </w:r>
      </w:hyperlink>
      <w:r>
        <w:t xml:space="preserve"> )</w:t>
      </w:r>
    </w:p>
  </w:footnote>
  <w:footnote w:id="10">
    <w:p w14:paraId="6F5ABF34" w14:textId="77777777" w:rsidR="006E5D76" w:rsidRPr="00AB2ABC" w:rsidRDefault="006E5D76" w:rsidP="003A0A57">
      <w:pPr>
        <w:pStyle w:val="FootnoteText"/>
        <w:ind w:firstLine="0"/>
      </w:pPr>
      <w:r>
        <w:rPr>
          <w:rStyle w:val="FootnoteReference"/>
        </w:rPr>
        <w:footnoteRef/>
      </w:r>
      <w:r>
        <w:t xml:space="preserve"> </w:t>
      </w:r>
      <w:r w:rsidRPr="00AB2ABC">
        <w:t>Latvijas veselības aprūpes infrastruktūras ģenerālplānu 2016 – 2025.gadam</w:t>
      </w:r>
      <w:r>
        <w:t xml:space="preserve">, </w:t>
      </w:r>
      <w:r w:rsidRPr="00AB2ABC">
        <w:rPr>
          <w:bCs/>
        </w:rPr>
        <w:t xml:space="preserve">Pasaules </w:t>
      </w:r>
      <w:r>
        <w:rPr>
          <w:bCs/>
        </w:rPr>
        <w:t>B</w:t>
      </w:r>
      <w:r w:rsidRPr="00AB2ABC">
        <w:rPr>
          <w:bCs/>
        </w:rPr>
        <w:t>anka</w:t>
      </w:r>
      <w:r>
        <w:rPr>
          <w:bCs/>
        </w:rPr>
        <w:t>,</w:t>
      </w:r>
      <w:r w:rsidRPr="00AB2ABC">
        <w:rPr>
          <w:bCs/>
        </w:rPr>
        <w:t xml:space="preserve"> 2016</w:t>
      </w:r>
    </w:p>
  </w:footnote>
  <w:footnote w:id="11">
    <w:p w14:paraId="03C7A99A" w14:textId="5848AB3B" w:rsidR="00A812DC" w:rsidRPr="00146128" w:rsidRDefault="00A812DC" w:rsidP="00455637">
      <w:pPr>
        <w:pStyle w:val="FootnoteText"/>
        <w:ind w:firstLine="0"/>
        <w:rPr>
          <w:rStyle w:val="FootnoteReference"/>
          <w:sz w:val="24"/>
        </w:rPr>
      </w:pPr>
      <w:r>
        <w:rPr>
          <w:rFonts w:cs="Times New Roman"/>
          <w:color w:val="212121"/>
          <w:sz w:val="18"/>
          <w:szCs w:val="18"/>
          <w:shd w:val="clear" w:color="auto" w:fill="FFFFFF"/>
        </w:rPr>
        <w:t xml:space="preserve"> </w:t>
      </w:r>
      <w:r w:rsidRPr="00146128">
        <w:rPr>
          <w:rStyle w:val="FootnoteReference"/>
          <w:rFonts w:cs="Times New Roman"/>
          <w:sz w:val="18"/>
          <w:szCs w:val="18"/>
        </w:rPr>
        <w:footnoteRef/>
      </w:r>
      <w:r w:rsidR="00985641">
        <w:rPr>
          <w:rFonts w:cs="Times New Roman"/>
          <w:color w:val="212121"/>
          <w:sz w:val="18"/>
          <w:szCs w:val="18"/>
          <w:shd w:val="clear" w:color="auto" w:fill="FFFFFF"/>
        </w:rPr>
        <w:t xml:space="preserve"> </w:t>
      </w:r>
      <w:r w:rsidRPr="00146128">
        <w:rPr>
          <w:rFonts w:cs="Times New Roman"/>
          <w:color w:val="212121"/>
          <w:sz w:val="18"/>
          <w:szCs w:val="18"/>
          <w:shd w:val="clear" w:color="auto" w:fill="FFFFFF"/>
        </w:rPr>
        <w:t xml:space="preserve">OECD, </w:t>
      </w:r>
      <w:r w:rsidRPr="00146128">
        <w:rPr>
          <w:color w:val="212121"/>
          <w:sz w:val="18"/>
          <w:szCs w:val="18"/>
          <w:shd w:val="clear" w:color="auto" w:fill="FFFFFF"/>
        </w:rPr>
        <w:t xml:space="preserve"> </w:t>
      </w:r>
      <w:r w:rsidRPr="00146128">
        <w:rPr>
          <w:rFonts w:cs="Times New Roman"/>
          <w:color w:val="212121"/>
          <w:sz w:val="18"/>
          <w:szCs w:val="18"/>
          <w:shd w:val="clear" w:color="auto" w:fill="FFFFFF"/>
        </w:rPr>
        <w:t xml:space="preserve">Health </w:t>
      </w:r>
      <w:r w:rsidRPr="00146128">
        <w:rPr>
          <w:rFonts w:cs="Times New Roman"/>
          <w:color w:val="212121"/>
          <w:sz w:val="18"/>
          <w:szCs w:val="18"/>
          <w:shd w:val="clear" w:color="auto" w:fill="FFFFFF"/>
        </w:rPr>
        <w:t>System Performance Assessment, https://www.oecd.org/health/health-system-performance-assessment.htm</w:t>
      </w:r>
    </w:p>
  </w:footnote>
  <w:footnote w:id="12">
    <w:p w14:paraId="1DC23B8F" w14:textId="77777777" w:rsidR="00A812DC" w:rsidRPr="00146128" w:rsidRDefault="00A812DC" w:rsidP="00455637">
      <w:pPr>
        <w:pStyle w:val="FootnoteText"/>
        <w:ind w:firstLine="0"/>
        <w:rPr>
          <w:rFonts w:cs="Times New Roman"/>
          <w:sz w:val="18"/>
          <w:szCs w:val="18"/>
        </w:rPr>
      </w:pPr>
      <w:r w:rsidRPr="00146128">
        <w:rPr>
          <w:rStyle w:val="FootnoteReference"/>
          <w:rFonts w:cs="Times New Roman"/>
          <w:sz w:val="18"/>
          <w:szCs w:val="18"/>
        </w:rPr>
        <w:footnoteRef/>
      </w:r>
      <w:r w:rsidRPr="00146128">
        <w:rPr>
          <w:rFonts w:cs="Times New Roman"/>
          <w:sz w:val="18"/>
          <w:szCs w:val="18"/>
        </w:rPr>
        <w:t xml:space="preserve"> </w:t>
      </w:r>
      <w:r w:rsidRPr="00146128">
        <w:rPr>
          <w:rFonts w:cs="Times New Roman"/>
          <w:color w:val="212121"/>
          <w:sz w:val="18"/>
          <w:szCs w:val="18"/>
          <w:shd w:val="clear" w:color="auto" w:fill="FFFFFF"/>
        </w:rPr>
        <w:t>Donabedian A. Evaluating the quality of medical care. </w:t>
      </w:r>
      <w:r w:rsidRPr="00146128">
        <w:rPr>
          <w:rFonts w:cs="Times New Roman"/>
          <w:i/>
          <w:iCs/>
          <w:sz w:val="18"/>
          <w:szCs w:val="18"/>
          <w:shd w:val="clear" w:color="auto" w:fill="FFFFFF"/>
        </w:rPr>
        <w:t>Milbank Memorial Fund Q</w:t>
      </w:r>
      <w:r w:rsidRPr="00146128">
        <w:rPr>
          <w:rFonts w:cs="Times New Roman"/>
          <w:color w:val="212121"/>
          <w:sz w:val="18"/>
          <w:szCs w:val="18"/>
          <w:shd w:val="clear" w:color="auto" w:fill="FFFFFF"/>
        </w:rPr>
        <w:t>. 1966;44(3)(suppl):166‐206. Reprinted in </w:t>
      </w:r>
      <w:r w:rsidRPr="00146128">
        <w:rPr>
          <w:rFonts w:cs="Times New Roman"/>
          <w:i/>
          <w:iCs/>
          <w:sz w:val="18"/>
          <w:szCs w:val="18"/>
          <w:shd w:val="clear" w:color="auto" w:fill="FFFFFF"/>
        </w:rPr>
        <w:t>Milbank Q</w:t>
      </w:r>
      <w:r w:rsidRPr="00146128">
        <w:rPr>
          <w:rFonts w:cs="Times New Roman"/>
          <w:color w:val="212121"/>
          <w:sz w:val="18"/>
          <w:szCs w:val="18"/>
          <w:shd w:val="clear" w:color="auto" w:fill="FFFFFF"/>
        </w:rPr>
        <w:t>. 2005;83(4):691‐729.</w:t>
      </w:r>
    </w:p>
  </w:footnote>
  <w:footnote w:id="13">
    <w:p w14:paraId="1CBB9B1F" w14:textId="688A6F69" w:rsidR="00DD080B" w:rsidRDefault="00DD080B" w:rsidP="001C74CD">
      <w:pPr>
        <w:pStyle w:val="FootnoteText"/>
        <w:ind w:firstLine="0"/>
      </w:pPr>
      <w:r>
        <w:rPr>
          <w:rStyle w:val="FootnoteReference"/>
        </w:rPr>
        <w:footnoteRef/>
      </w:r>
      <w:r>
        <w:t xml:space="preserve"> </w:t>
      </w:r>
      <w:r w:rsidR="001C74CD">
        <w:t>Ministru kabineta 2012.gada 3. aprīļa noteikumu Nr.241 “Slimību profilakses un kontroles centra nolikums” 3.6., 3.9.punkti.</w:t>
      </w:r>
    </w:p>
  </w:footnote>
  <w:footnote w:id="14">
    <w:p w14:paraId="2F476652" w14:textId="545FB2DF" w:rsidR="62DC65F3" w:rsidRPr="007C2E10" w:rsidRDefault="62DC65F3" w:rsidP="00D220F1">
      <w:pPr>
        <w:shd w:val="clear" w:color="auto" w:fill="FFFFFF" w:themeFill="background1"/>
        <w:rPr>
          <w:rFonts w:cs="Times New Roman"/>
          <w:sz w:val="20"/>
          <w:szCs w:val="20"/>
        </w:rPr>
      </w:pPr>
      <w:r w:rsidRPr="007C2E10">
        <w:rPr>
          <w:rFonts w:cs="Times New Roman"/>
          <w:sz w:val="20"/>
          <w:szCs w:val="20"/>
        </w:rPr>
        <w:footnoteRef/>
      </w:r>
      <w:r w:rsidR="00D220F1">
        <w:rPr>
          <w:rFonts w:cs="Times New Roman"/>
          <w:sz w:val="20"/>
          <w:szCs w:val="20"/>
        </w:rPr>
        <w:t xml:space="preserve"> </w:t>
      </w:r>
      <w:r w:rsidR="00D220F1" w:rsidRPr="00D220F1">
        <w:rPr>
          <w:rFonts w:cs="Times New Roman"/>
          <w:sz w:val="20"/>
          <w:szCs w:val="20"/>
        </w:rPr>
        <w:t>MK 07.08.2017. rīkojums Nr. 394 "Par konceptuālo ziņojumu "Par veselības aprūpes sistēmas reformu""</w:t>
      </w:r>
      <w:r w:rsidRPr="007C2E10">
        <w:rPr>
          <w:rFonts w:cs="Times New Roman"/>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4390614"/>
      <w:docPartObj>
        <w:docPartGallery w:val="Page Numbers (Top of Page)"/>
        <w:docPartUnique/>
      </w:docPartObj>
    </w:sdtPr>
    <w:sdtEndPr>
      <w:rPr>
        <w:noProof/>
      </w:rPr>
    </w:sdtEndPr>
    <w:sdtContent>
      <w:p w14:paraId="3DA8D2E6" w14:textId="262F12BB" w:rsidR="00F62D23" w:rsidRDefault="00F62D2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DA7F091" w14:textId="09BA66DE" w:rsidR="004718DE" w:rsidRDefault="004718DE" w:rsidP="004718DE">
    <w:pPr>
      <w:pStyle w:val="Header"/>
      <w:tabs>
        <w:tab w:val="clear" w:pos="4153"/>
        <w:tab w:val="clear" w:pos="8306"/>
        <w:tab w:val="left" w:pos="8443"/>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27" w:type="pct"/>
      <w:tblCellMar>
        <w:left w:w="0" w:type="dxa"/>
        <w:right w:w="0" w:type="dxa"/>
      </w:tblCellMar>
      <w:tblLook w:val="04A0" w:firstRow="1" w:lastRow="0" w:firstColumn="1" w:lastColumn="0" w:noHBand="0" w:noVBand="1"/>
    </w:tblPr>
    <w:tblGrid>
      <w:gridCol w:w="3116"/>
      <w:gridCol w:w="3118"/>
      <w:gridCol w:w="2980"/>
    </w:tblGrid>
    <w:tr w:rsidR="00F62D23" w:rsidRPr="00F62D23" w14:paraId="72C9E54F" w14:textId="77777777" w:rsidTr="00F62D23">
      <w:trPr>
        <w:trHeight w:val="720"/>
      </w:trPr>
      <w:tc>
        <w:tcPr>
          <w:tcW w:w="1691" w:type="pct"/>
        </w:tcPr>
        <w:p w14:paraId="57DF4D4A" w14:textId="77777777" w:rsidR="004142E2" w:rsidRDefault="004142E2">
          <w:pPr>
            <w:pStyle w:val="Header"/>
            <w:rPr>
              <w:color w:val="4472C4" w:themeColor="accent1"/>
            </w:rPr>
          </w:pPr>
        </w:p>
      </w:tc>
      <w:tc>
        <w:tcPr>
          <w:tcW w:w="1692" w:type="pct"/>
        </w:tcPr>
        <w:p w14:paraId="2CA4E36E" w14:textId="77777777" w:rsidR="004142E2" w:rsidRDefault="004142E2">
          <w:pPr>
            <w:pStyle w:val="Header"/>
            <w:jc w:val="center"/>
            <w:rPr>
              <w:color w:val="4472C4" w:themeColor="accent1"/>
            </w:rPr>
          </w:pPr>
        </w:p>
      </w:tc>
      <w:tc>
        <w:tcPr>
          <w:tcW w:w="1617" w:type="pct"/>
        </w:tcPr>
        <w:p w14:paraId="4CB5BABE" w14:textId="1506102A" w:rsidR="004142E2" w:rsidRPr="00F62D23" w:rsidRDefault="004142E2">
          <w:pPr>
            <w:pStyle w:val="Header"/>
            <w:jc w:val="right"/>
          </w:pPr>
        </w:p>
      </w:tc>
    </w:tr>
  </w:tbl>
  <w:p w14:paraId="554D1D56" w14:textId="77777777" w:rsidR="004142E2" w:rsidRDefault="004142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42E0F"/>
    <w:multiLevelType w:val="hybridMultilevel"/>
    <w:tmpl w:val="632E796A"/>
    <w:lvl w:ilvl="0" w:tplc="FFFFFFFF">
      <w:start w:val="1"/>
      <w:numFmt w:val="decimal"/>
      <w:lvlText w:val="[%1]"/>
      <w:lvlJc w:val="left"/>
      <w:pPr>
        <w:ind w:left="6173" w:hanging="360"/>
      </w:pPr>
      <w:rPr>
        <w:b w:val="0"/>
        <w:bCs/>
        <w:color w:val="auto"/>
        <w:sz w:val="24"/>
        <w:szCs w:val="24"/>
      </w:rPr>
    </w:lvl>
    <w:lvl w:ilvl="1" w:tplc="04260019" w:tentative="1">
      <w:start w:val="1"/>
      <w:numFmt w:val="lowerLetter"/>
      <w:lvlText w:val="%2."/>
      <w:lvlJc w:val="left"/>
      <w:pPr>
        <w:ind w:left="-6062" w:hanging="360"/>
      </w:pPr>
    </w:lvl>
    <w:lvl w:ilvl="2" w:tplc="0426001B" w:tentative="1">
      <w:start w:val="1"/>
      <w:numFmt w:val="lowerRoman"/>
      <w:lvlText w:val="%3."/>
      <w:lvlJc w:val="right"/>
      <w:pPr>
        <w:ind w:left="-5342" w:hanging="180"/>
      </w:pPr>
    </w:lvl>
    <w:lvl w:ilvl="3" w:tplc="0426000F" w:tentative="1">
      <w:start w:val="1"/>
      <w:numFmt w:val="decimal"/>
      <w:lvlText w:val="%4."/>
      <w:lvlJc w:val="left"/>
      <w:pPr>
        <w:ind w:left="-4622" w:hanging="360"/>
      </w:pPr>
    </w:lvl>
    <w:lvl w:ilvl="4" w:tplc="04260019" w:tentative="1">
      <w:start w:val="1"/>
      <w:numFmt w:val="lowerLetter"/>
      <w:lvlText w:val="%5."/>
      <w:lvlJc w:val="left"/>
      <w:pPr>
        <w:ind w:left="-3902" w:hanging="360"/>
      </w:pPr>
    </w:lvl>
    <w:lvl w:ilvl="5" w:tplc="0426001B" w:tentative="1">
      <w:start w:val="1"/>
      <w:numFmt w:val="lowerRoman"/>
      <w:lvlText w:val="%6."/>
      <w:lvlJc w:val="right"/>
      <w:pPr>
        <w:ind w:left="-3182" w:hanging="180"/>
      </w:pPr>
    </w:lvl>
    <w:lvl w:ilvl="6" w:tplc="0426000F" w:tentative="1">
      <w:start w:val="1"/>
      <w:numFmt w:val="decimal"/>
      <w:lvlText w:val="%7."/>
      <w:lvlJc w:val="left"/>
      <w:pPr>
        <w:ind w:left="-2462" w:hanging="360"/>
      </w:pPr>
    </w:lvl>
    <w:lvl w:ilvl="7" w:tplc="04260019" w:tentative="1">
      <w:start w:val="1"/>
      <w:numFmt w:val="lowerLetter"/>
      <w:lvlText w:val="%8."/>
      <w:lvlJc w:val="left"/>
      <w:pPr>
        <w:ind w:left="-1742" w:hanging="360"/>
      </w:pPr>
    </w:lvl>
    <w:lvl w:ilvl="8" w:tplc="0426001B" w:tentative="1">
      <w:start w:val="1"/>
      <w:numFmt w:val="lowerRoman"/>
      <w:lvlText w:val="%9."/>
      <w:lvlJc w:val="right"/>
      <w:pPr>
        <w:ind w:left="-1022" w:hanging="180"/>
      </w:pPr>
    </w:lvl>
  </w:abstractNum>
  <w:abstractNum w:abstractNumId="1" w15:restartNumberingAfterBreak="0">
    <w:nsid w:val="1D392B68"/>
    <w:multiLevelType w:val="multilevel"/>
    <w:tmpl w:val="0C2C61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5D04EE0"/>
    <w:multiLevelType w:val="hybridMultilevel"/>
    <w:tmpl w:val="7228DFFA"/>
    <w:lvl w:ilvl="0" w:tplc="0EC2636A">
      <w:start w:val="83"/>
      <w:numFmt w:val="bullet"/>
      <w:lvlText w:val="–"/>
      <w:lvlJc w:val="left"/>
      <w:pPr>
        <w:ind w:left="1429" w:hanging="360"/>
      </w:pPr>
      <w:rPr>
        <w:rFonts w:ascii="Times New Roman" w:eastAsiaTheme="minorHAnsi"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 w15:restartNumberingAfterBreak="0">
    <w:nsid w:val="31C3445D"/>
    <w:multiLevelType w:val="hybridMultilevel"/>
    <w:tmpl w:val="C78CBA4A"/>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 w15:restartNumberingAfterBreak="0">
    <w:nsid w:val="39402CB2"/>
    <w:multiLevelType w:val="hybridMultilevel"/>
    <w:tmpl w:val="7F28B846"/>
    <w:lvl w:ilvl="0" w:tplc="D7F807AE">
      <w:start w:val="1"/>
      <w:numFmt w:val="bullet"/>
      <w:lvlText w:val="-"/>
      <w:lvlJc w:val="left"/>
      <w:pPr>
        <w:ind w:left="720" w:hanging="360"/>
      </w:pPr>
      <w:rPr>
        <w:rFonts w:ascii="Calibri" w:hAnsi="Calibri" w:hint="default"/>
      </w:rPr>
    </w:lvl>
    <w:lvl w:ilvl="1" w:tplc="F6048DFE">
      <w:start w:val="1"/>
      <w:numFmt w:val="bullet"/>
      <w:lvlText w:val="o"/>
      <w:lvlJc w:val="left"/>
      <w:pPr>
        <w:ind w:left="1440" w:hanging="360"/>
      </w:pPr>
      <w:rPr>
        <w:rFonts w:ascii="Courier New" w:hAnsi="Courier New" w:hint="default"/>
      </w:rPr>
    </w:lvl>
    <w:lvl w:ilvl="2" w:tplc="DF3C8EC0">
      <w:start w:val="1"/>
      <w:numFmt w:val="bullet"/>
      <w:lvlText w:val=""/>
      <w:lvlJc w:val="left"/>
      <w:pPr>
        <w:ind w:left="2160" w:hanging="360"/>
      </w:pPr>
      <w:rPr>
        <w:rFonts w:ascii="Wingdings" w:hAnsi="Wingdings" w:hint="default"/>
      </w:rPr>
    </w:lvl>
    <w:lvl w:ilvl="3" w:tplc="EBE8EAC4">
      <w:start w:val="1"/>
      <w:numFmt w:val="bullet"/>
      <w:lvlText w:val=""/>
      <w:lvlJc w:val="left"/>
      <w:pPr>
        <w:ind w:left="2880" w:hanging="360"/>
      </w:pPr>
      <w:rPr>
        <w:rFonts w:ascii="Symbol" w:hAnsi="Symbol" w:hint="default"/>
      </w:rPr>
    </w:lvl>
    <w:lvl w:ilvl="4" w:tplc="20F4BAC0">
      <w:start w:val="1"/>
      <w:numFmt w:val="bullet"/>
      <w:lvlText w:val="o"/>
      <w:lvlJc w:val="left"/>
      <w:pPr>
        <w:ind w:left="3600" w:hanging="360"/>
      </w:pPr>
      <w:rPr>
        <w:rFonts w:ascii="Courier New" w:hAnsi="Courier New" w:hint="default"/>
      </w:rPr>
    </w:lvl>
    <w:lvl w:ilvl="5" w:tplc="D3CCDB82">
      <w:start w:val="1"/>
      <w:numFmt w:val="bullet"/>
      <w:lvlText w:val=""/>
      <w:lvlJc w:val="left"/>
      <w:pPr>
        <w:ind w:left="4320" w:hanging="360"/>
      </w:pPr>
      <w:rPr>
        <w:rFonts w:ascii="Wingdings" w:hAnsi="Wingdings" w:hint="default"/>
      </w:rPr>
    </w:lvl>
    <w:lvl w:ilvl="6" w:tplc="8A66E9FE">
      <w:start w:val="1"/>
      <w:numFmt w:val="bullet"/>
      <w:lvlText w:val=""/>
      <w:lvlJc w:val="left"/>
      <w:pPr>
        <w:ind w:left="5040" w:hanging="360"/>
      </w:pPr>
      <w:rPr>
        <w:rFonts w:ascii="Symbol" w:hAnsi="Symbol" w:hint="default"/>
      </w:rPr>
    </w:lvl>
    <w:lvl w:ilvl="7" w:tplc="467EB492">
      <w:start w:val="1"/>
      <w:numFmt w:val="bullet"/>
      <w:lvlText w:val="o"/>
      <w:lvlJc w:val="left"/>
      <w:pPr>
        <w:ind w:left="5760" w:hanging="360"/>
      </w:pPr>
      <w:rPr>
        <w:rFonts w:ascii="Courier New" w:hAnsi="Courier New" w:hint="default"/>
      </w:rPr>
    </w:lvl>
    <w:lvl w:ilvl="8" w:tplc="E6E4351E">
      <w:start w:val="1"/>
      <w:numFmt w:val="bullet"/>
      <w:lvlText w:val=""/>
      <w:lvlJc w:val="left"/>
      <w:pPr>
        <w:ind w:left="6480" w:hanging="360"/>
      </w:pPr>
      <w:rPr>
        <w:rFonts w:ascii="Wingdings" w:hAnsi="Wingdings" w:hint="default"/>
      </w:rPr>
    </w:lvl>
  </w:abstractNum>
  <w:abstractNum w:abstractNumId="5" w15:restartNumberingAfterBreak="0">
    <w:nsid w:val="65356534"/>
    <w:multiLevelType w:val="hybridMultilevel"/>
    <w:tmpl w:val="9D9265E4"/>
    <w:lvl w:ilvl="0" w:tplc="0EC2636A">
      <w:start w:val="83"/>
      <w:numFmt w:val="bullet"/>
      <w:lvlText w:val="–"/>
      <w:lvlJc w:val="left"/>
      <w:pPr>
        <w:ind w:left="1429" w:hanging="360"/>
      </w:pPr>
      <w:rPr>
        <w:rFonts w:ascii="Times New Roman" w:eastAsiaTheme="minorHAnsi"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6" w15:restartNumberingAfterBreak="0">
    <w:nsid w:val="659D7A23"/>
    <w:multiLevelType w:val="hybridMultilevel"/>
    <w:tmpl w:val="D17C27E6"/>
    <w:lvl w:ilvl="0" w:tplc="0EC2636A">
      <w:start w:val="83"/>
      <w:numFmt w:val="bullet"/>
      <w:lvlText w:val="–"/>
      <w:lvlJc w:val="left"/>
      <w:pPr>
        <w:ind w:left="1429" w:hanging="360"/>
      </w:pPr>
      <w:rPr>
        <w:rFonts w:ascii="Times New Roman" w:eastAsiaTheme="minorHAnsi"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7" w15:restartNumberingAfterBreak="0">
    <w:nsid w:val="69D5045C"/>
    <w:multiLevelType w:val="multilevel"/>
    <w:tmpl w:val="9AFAF53E"/>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841F572"/>
    <w:multiLevelType w:val="hybridMultilevel"/>
    <w:tmpl w:val="F44A7996"/>
    <w:lvl w:ilvl="0" w:tplc="109C9AC2">
      <w:start w:val="1"/>
      <w:numFmt w:val="bullet"/>
      <w:lvlText w:val=""/>
      <w:lvlJc w:val="left"/>
      <w:pPr>
        <w:ind w:left="720" w:hanging="360"/>
      </w:pPr>
      <w:rPr>
        <w:rFonts w:ascii="Symbol" w:hAnsi="Symbol" w:hint="default"/>
      </w:rPr>
    </w:lvl>
    <w:lvl w:ilvl="1" w:tplc="74D8111E">
      <w:start w:val="1"/>
      <w:numFmt w:val="bullet"/>
      <w:lvlText w:val=""/>
      <w:lvlJc w:val="left"/>
      <w:pPr>
        <w:ind w:left="1440" w:hanging="360"/>
      </w:pPr>
      <w:rPr>
        <w:rFonts w:ascii="Symbol" w:hAnsi="Symbol" w:hint="default"/>
      </w:rPr>
    </w:lvl>
    <w:lvl w:ilvl="2" w:tplc="26E0E2C4">
      <w:start w:val="1"/>
      <w:numFmt w:val="bullet"/>
      <w:lvlText w:val=""/>
      <w:lvlJc w:val="left"/>
      <w:pPr>
        <w:ind w:left="2160" w:hanging="360"/>
      </w:pPr>
      <w:rPr>
        <w:rFonts w:ascii="Wingdings" w:hAnsi="Wingdings" w:hint="default"/>
      </w:rPr>
    </w:lvl>
    <w:lvl w:ilvl="3" w:tplc="FBF814CC">
      <w:start w:val="1"/>
      <w:numFmt w:val="bullet"/>
      <w:lvlText w:val=""/>
      <w:lvlJc w:val="left"/>
      <w:pPr>
        <w:ind w:left="2880" w:hanging="360"/>
      </w:pPr>
      <w:rPr>
        <w:rFonts w:ascii="Symbol" w:hAnsi="Symbol" w:hint="default"/>
      </w:rPr>
    </w:lvl>
    <w:lvl w:ilvl="4" w:tplc="3F46E0D4">
      <w:start w:val="1"/>
      <w:numFmt w:val="bullet"/>
      <w:lvlText w:val="o"/>
      <w:lvlJc w:val="left"/>
      <w:pPr>
        <w:ind w:left="3600" w:hanging="360"/>
      </w:pPr>
      <w:rPr>
        <w:rFonts w:ascii="Courier New" w:hAnsi="Courier New" w:hint="default"/>
      </w:rPr>
    </w:lvl>
    <w:lvl w:ilvl="5" w:tplc="AE6E5352">
      <w:start w:val="1"/>
      <w:numFmt w:val="bullet"/>
      <w:lvlText w:val=""/>
      <w:lvlJc w:val="left"/>
      <w:pPr>
        <w:ind w:left="4320" w:hanging="360"/>
      </w:pPr>
      <w:rPr>
        <w:rFonts w:ascii="Wingdings" w:hAnsi="Wingdings" w:hint="default"/>
      </w:rPr>
    </w:lvl>
    <w:lvl w:ilvl="6" w:tplc="01E40122">
      <w:start w:val="1"/>
      <w:numFmt w:val="bullet"/>
      <w:lvlText w:val=""/>
      <w:lvlJc w:val="left"/>
      <w:pPr>
        <w:ind w:left="5040" w:hanging="360"/>
      </w:pPr>
      <w:rPr>
        <w:rFonts w:ascii="Symbol" w:hAnsi="Symbol" w:hint="default"/>
      </w:rPr>
    </w:lvl>
    <w:lvl w:ilvl="7" w:tplc="EB524B64">
      <w:start w:val="1"/>
      <w:numFmt w:val="bullet"/>
      <w:lvlText w:val="o"/>
      <w:lvlJc w:val="left"/>
      <w:pPr>
        <w:ind w:left="5760" w:hanging="360"/>
      </w:pPr>
      <w:rPr>
        <w:rFonts w:ascii="Courier New" w:hAnsi="Courier New" w:hint="default"/>
      </w:rPr>
    </w:lvl>
    <w:lvl w:ilvl="8" w:tplc="C44C3528">
      <w:start w:val="1"/>
      <w:numFmt w:val="bullet"/>
      <w:lvlText w:val=""/>
      <w:lvlJc w:val="left"/>
      <w:pPr>
        <w:ind w:left="6480" w:hanging="360"/>
      </w:pPr>
      <w:rPr>
        <w:rFonts w:ascii="Wingdings" w:hAnsi="Wingdings" w:hint="default"/>
      </w:rPr>
    </w:lvl>
  </w:abstractNum>
  <w:num w:numId="1" w16cid:durableId="568617205">
    <w:abstractNumId w:val="7"/>
  </w:num>
  <w:num w:numId="2" w16cid:durableId="855579161">
    <w:abstractNumId w:val="8"/>
  </w:num>
  <w:num w:numId="3" w16cid:durableId="2091925374">
    <w:abstractNumId w:val="1"/>
  </w:num>
  <w:num w:numId="4" w16cid:durableId="1813911103">
    <w:abstractNumId w:val="4"/>
  </w:num>
  <w:num w:numId="5" w16cid:durableId="795759386">
    <w:abstractNumId w:val="0"/>
  </w:num>
  <w:num w:numId="6" w16cid:durableId="2001419114">
    <w:abstractNumId w:val="5"/>
  </w:num>
  <w:num w:numId="7" w16cid:durableId="1552500556">
    <w:abstractNumId w:val="2"/>
  </w:num>
  <w:num w:numId="8" w16cid:durableId="1388257599">
    <w:abstractNumId w:val="6"/>
  </w:num>
  <w:num w:numId="9" w16cid:durableId="1990205225">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309"/>
    <w:rsid w:val="00007469"/>
    <w:rsid w:val="00013309"/>
    <w:rsid w:val="0001344E"/>
    <w:rsid w:val="00021761"/>
    <w:rsid w:val="00021913"/>
    <w:rsid w:val="00022E07"/>
    <w:rsid w:val="00031C0E"/>
    <w:rsid w:val="00032A78"/>
    <w:rsid w:val="00034A6D"/>
    <w:rsid w:val="0004300F"/>
    <w:rsid w:val="0004398F"/>
    <w:rsid w:val="00050330"/>
    <w:rsid w:val="00054DC0"/>
    <w:rsid w:val="0006708B"/>
    <w:rsid w:val="0007634C"/>
    <w:rsid w:val="0007DAB2"/>
    <w:rsid w:val="0008472D"/>
    <w:rsid w:val="00096780"/>
    <w:rsid w:val="0009E3D9"/>
    <w:rsid w:val="000A04EA"/>
    <w:rsid w:val="000A36D5"/>
    <w:rsid w:val="000A52DC"/>
    <w:rsid w:val="000A7935"/>
    <w:rsid w:val="000B2270"/>
    <w:rsid w:val="000B4D21"/>
    <w:rsid w:val="000B5BAB"/>
    <w:rsid w:val="000B68AA"/>
    <w:rsid w:val="000C0700"/>
    <w:rsid w:val="000C2D1F"/>
    <w:rsid w:val="000C33AE"/>
    <w:rsid w:val="000D279C"/>
    <w:rsid w:val="000E72E6"/>
    <w:rsid w:val="000F0289"/>
    <w:rsid w:val="000F4EC3"/>
    <w:rsid w:val="00102D20"/>
    <w:rsid w:val="0010547F"/>
    <w:rsid w:val="00106F4E"/>
    <w:rsid w:val="001153B9"/>
    <w:rsid w:val="00116880"/>
    <w:rsid w:val="00120049"/>
    <w:rsid w:val="001231DF"/>
    <w:rsid w:val="0013024F"/>
    <w:rsid w:val="001356D8"/>
    <w:rsid w:val="00137A40"/>
    <w:rsid w:val="00140B10"/>
    <w:rsid w:val="0015084D"/>
    <w:rsid w:val="00153F18"/>
    <w:rsid w:val="001703CE"/>
    <w:rsid w:val="001704B7"/>
    <w:rsid w:val="00176B64"/>
    <w:rsid w:val="001772C5"/>
    <w:rsid w:val="00177CED"/>
    <w:rsid w:val="001848F4"/>
    <w:rsid w:val="00184F06"/>
    <w:rsid w:val="0019210B"/>
    <w:rsid w:val="0019564C"/>
    <w:rsid w:val="001A3605"/>
    <w:rsid w:val="001B619C"/>
    <w:rsid w:val="001B62C4"/>
    <w:rsid w:val="001C74CD"/>
    <w:rsid w:val="001D0F59"/>
    <w:rsid w:val="001D0F6D"/>
    <w:rsid w:val="001D5AE5"/>
    <w:rsid w:val="001E3B0D"/>
    <w:rsid w:val="001E7EB0"/>
    <w:rsid w:val="001F05E7"/>
    <w:rsid w:val="001F399C"/>
    <w:rsid w:val="001F78AA"/>
    <w:rsid w:val="00202042"/>
    <w:rsid w:val="00203392"/>
    <w:rsid w:val="00206A36"/>
    <w:rsid w:val="00207826"/>
    <w:rsid w:val="00212E89"/>
    <w:rsid w:val="00213F82"/>
    <w:rsid w:val="00221834"/>
    <w:rsid w:val="00224DC4"/>
    <w:rsid w:val="002502D9"/>
    <w:rsid w:val="00253546"/>
    <w:rsid w:val="0025505D"/>
    <w:rsid w:val="00261989"/>
    <w:rsid w:val="00283E80"/>
    <w:rsid w:val="0028411A"/>
    <w:rsid w:val="00285EAD"/>
    <w:rsid w:val="002A02ED"/>
    <w:rsid w:val="002A5F27"/>
    <w:rsid w:val="002A6D12"/>
    <w:rsid w:val="002C01AD"/>
    <w:rsid w:val="002C42D8"/>
    <w:rsid w:val="002C7286"/>
    <w:rsid w:val="002D03D2"/>
    <w:rsid w:val="002D1C9A"/>
    <w:rsid w:val="002D2395"/>
    <w:rsid w:val="002D31A0"/>
    <w:rsid w:val="002D5D8D"/>
    <w:rsid w:val="002D74AC"/>
    <w:rsid w:val="002E17ED"/>
    <w:rsid w:val="002E40D3"/>
    <w:rsid w:val="00310978"/>
    <w:rsid w:val="003117A8"/>
    <w:rsid w:val="0031205F"/>
    <w:rsid w:val="0031FBEC"/>
    <w:rsid w:val="00321825"/>
    <w:rsid w:val="003515BB"/>
    <w:rsid w:val="0035176D"/>
    <w:rsid w:val="0035463E"/>
    <w:rsid w:val="00354A14"/>
    <w:rsid w:val="00364170"/>
    <w:rsid w:val="00374112"/>
    <w:rsid w:val="00374272"/>
    <w:rsid w:val="00374CE4"/>
    <w:rsid w:val="00375172"/>
    <w:rsid w:val="00384F06"/>
    <w:rsid w:val="0038778A"/>
    <w:rsid w:val="00392CE3"/>
    <w:rsid w:val="003970E7"/>
    <w:rsid w:val="003A0A57"/>
    <w:rsid w:val="003A35C5"/>
    <w:rsid w:val="003A4734"/>
    <w:rsid w:val="003B204A"/>
    <w:rsid w:val="003B5352"/>
    <w:rsid w:val="003D0210"/>
    <w:rsid w:val="003D6AD3"/>
    <w:rsid w:val="003E35FB"/>
    <w:rsid w:val="003E700C"/>
    <w:rsid w:val="003E7869"/>
    <w:rsid w:val="003F1A36"/>
    <w:rsid w:val="003F5D44"/>
    <w:rsid w:val="003F620F"/>
    <w:rsid w:val="003F67A1"/>
    <w:rsid w:val="003FF21A"/>
    <w:rsid w:val="00403530"/>
    <w:rsid w:val="00404882"/>
    <w:rsid w:val="00407318"/>
    <w:rsid w:val="004142E2"/>
    <w:rsid w:val="00443962"/>
    <w:rsid w:val="00445E4B"/>
    <w:rsid w:val="0045179B"/>
    <w:rsid w:val="0045299D"/>
    <w:rsid w:val="00455637"/>
    <w:rsid w:val="00455650"/>
    <w:rsid w:val="00461943"/>
    <w:rsid w:val="00467CB8"/>
    <w:rsid w:val="004718DE"/>
    <w:rsid w:val="0048072F"/>
    <w:rsid w:val="00487E96"/>
    <w:rsid w:val="00490FCD"/>
    <w:rsid w:val="00495807"/>
    <w:rsid w:val="004A34E7"/>
    <w:rsid w:val="004B2DEE"/>
    <w:rsid w:val="004B308D"/>
    <w:rsid w:val="004B553F"/>
    <w:rsid w:val="004C05AA"/>
    <w:rsid w:val="004C08C1"/>
    <w:rsid w:val="004C5433"/>
    <w:rsid w:val="004D0A29"/>
    <w:rsid w:val="004D37C9"/>
    <w:rsid w:val="004E1B3E"/>
    <w:rsid w:val="004E5DB9"/>
    <w:rsid w:val="004F166C"/>
    <w:rsid w:val="00501B8D"/>
    <w:rsid w:val="00512C71"/>
    <w:rsid w:val="00525C4B"/>
    <w:rsid w:val="005271CC"/>
    <w:rsid w:val="00532EFC"/>
    <w:rsid w:val="00535765"/>
    <w:rsid w:val="0053753D"/>
    <w:rsid w:val="00541F5E"/>
    <w:rsid w:val="005524D5"/>
    <w:rsid w:val="00561B71"/>
    <w:rsid w:val="005838B1"/>
    <w:rsid w:val="00587956"/>
    <w:rsid w:val="00590016"/>
    <w:rsid w:val="00591B09"/>
    <w:rsid w:val="00595E9A"/>
    <w:rsid w:val="005A70EB"/>
    <w:rsid w:val="005B1B8E"/>
    <w:rsid w:val="005B7713"/>
    <w:rsid w:val="005C6ADE"/>
    <w:rsid w:val="005C7B1A"/>
    <w:rsid w:val="005D2147"/>
    <w:rsid w:val="005E390E"/>
    <w:rsid w:val="005E68F2"/>
    <w:rsid w:val="005F191A"/>
    <w:rsid w:val="005F30BE"/>
    <w:rsid w:val="006001E6"/>
    <w:rsid w:val="00601B90"/>
    <w:rsid w:val="00601C94"/>
    <w:rsid w:val="00606CBA"/>
    <w:rsid w:val="00607B26"/>
    <w:rsid w:val="00613096"/>
    <w:rsid w:val="006152CE"/>
    <w:rsid w:val="006252B5"/>
    <w:rsid w:val="00626444"/>
    <w:rsid w:val="0065400F"/>
    <w:rsid w:val="00656188"/>
    <w:rsid w:val="00662383"/>
    <w:rsid w:val="00662B66"/>
    <w:rsid w:val="0066632D"/>
    <w:rsid w:val="00672038"/>
    <w:rsid w:val="00672600"/>
    <w:rsid w:val="00673A8B"/>
    <w:rsid w:val="00674C5E"/>
    <w:rsid w:val="00674C8F"/>
    <w:rsid w:val="00681779"/>
    <w:rsid w:val="00683C6C"/>
    <w:rsid w:val="00686580"/>
    <w:rsid w:val="006867C0"/>
    <w:rsid w:val="006922A4"/>
    <w:rsid w:val="00694384"/>
    <w:rsid w:val="006973D1"/>
    <w:rsid w:val="00697F0D"/>
    <w:rsid w:val="006A0D9E"/>
    <w:rsid w:val="006A535B"/>
    <w:rsid w:val="006A6E85"/>
    <w:rsid w:val="006B3A10"/>
    <w:rsid w:val="006B3FD1"/>
    <w:rsid w:val="006B41F1"/>
    <w:rsid w:val="006C1317"/>
    <w:rsid w:val="006C6A02"/>
    <w:rsid w:val="006D3FA9"/>
    <w:rsid w:val="006D601F"/>
    <w:rsid w:val="006E00B5"/>
    <w:rsid w:val="006E2C8C"/>
    <w:rsid w:val="006E3D37"/>
    <w:rsid w:val="006E408B"/>
    <w:rsid w:val="006E5D76"/>
    <w:rsid w:val="006E6CF2"/>
    <w:rsid w:val="006E74C9"/>
    <w:rsid w:val="006F4381"/>
    <w:rsid w:val="006F4975"/>
    <w:rsid w:val="0070144D"/>
    <w:rsid w:val="00703F87"/>
    <w:rsid w:val="00713E50"/>
    <w:rsid w:val="00716B84"/>
    <w:rsid w:val="00720F1D"/>
    <w:rsid w:val="00721887"/>
    <w:rsid w:val="00724404"/>
    <w:rsid w:val="0073603A"/>
    <w:rsid w:val="00740457"/>
    <w:rsid w:val="00750924"/>
    <w:rsid w:val="007645A6"/>
    <w:rsid w:val="007715D6"/>
    <w:rsid w:val="007732D8"/>
    <w:rsid w:val="00775F73"/>
    <w:rsid w:val="00783CEC"/>
    <w:rsid w:val="0079033E"/>
    <w:rsid w:val="007A1AA2"/>
    <w:rsid w:val="007B0EBD"/>
    <w:rsid w:val="007B53A9"/>
    <w:rsid w:val="007B5755"/>
    <w:rsid w:val="007BE1E7"/>
    <w:rsid w:val="007C2E10"/>
    <w:rsid w:val="007C3F3E"/>
    <w:rsid w:val="007C4732"/>
    <w:rsid w:val="007C7A16"/>
    <w:rsid w:val="007D4759"/>
    <w:rsid w:val="007E36D8"/>
    <w:rsid w:val="007E4141"/>
    <w:rsid w:val="007E71D0"/>
    <w:rsid w:val="007F04FB"/>
    <w:rsid w:val="007F40C5"/>
    <w:rsid w:val="008036C7"/>
    <w:rsid w:val="00804230"/>
    <w:rsid w:val="0080574A"/>
    <w:rsid w:val="00813A8E"/>
    <w:rsid w:val="00822FAC"/>
    <w:rsid w:val="0083278E"/>
    <w:rsid w:val="00832F15"/>
    <w:rsid w:val="00851B90"/>
    <w:rsid w:val="00851CED"/>
    <w:rsid w:val="008533F3"/>
    <w:rsid w:val="008607D0"/>
    <w:rsid w:val="0086112C"/>
    <w:rsid w:val="00861E41"/>
    <w:rsid w:val="00863D10"/>
    <w:rsid w:val="008715DC"/>
    <w:rsid w:val="00877EB8"/>
    <w:rsid w:val="00883C28"/>
    <w:rsid w:val="00885516"/>
    <w:rsid w:val="0089159A"/>
    <w:rsid w:val="00891B73"/>
    <w:rsid w:val="00894456"/>
    <w:rsid w:val="008944CE"/>
    <w:rsid w:val="00895FC1"/>
    <w:rsid w:val="0089734D"/>
    <w:rsid w:val="008A0C33"/>
    <w:rsid w:val="008A6037"/>
    <w:rsid w:val="008A77D3"/>
    <w:rsid w:val="008B35C3"/>
    <w:rsid w:val="008C11A3"/>
    <w:rsid w:val="008C4284"/>
    <w:rsid w:val="008C50EF"/>
    <w:rsid w:val="008E2E3A"/>
    <w:rsid w:val="008E40C6"/>
    <w:rsid w:val="008E669F"/>
    <w:rsid w:val="008F01E7"/>
    <w:rsid w:val="008F01F3"/>
    <w:rsid w:val="008F1E7D"/>
    <w:rsid w:val="008F4299"/>
    <w:rsid w:val="008F5DA3"/>
    <w:rsid w:val="008F6134"/>
    <w:rsid w:val="008F7355"/>
    <w:rsid w:val="00901192"/>
    <w:rsid w:val="009035F4"/>
    <w:rsid w:val="00905315"/>
    <w:rsid w:val="00905432"/>
    <w:rsid w:val="009276FF"/>
    <w:rsid w:val="00934C58"/>
    <w:rsid w:val="00940C15"/>
    <w:rsid w:val="00942790"/>
    <w:rsid w:val="00950669"/>
    <w:rsid w:val="0095282E"/>
    <w:rsid w:val="00956092"/>
    <w:rsid w:val="00957067"/>
    <w:rsid w:val="00963849"/>
    <w:rsid w:val="00964A93"/>
    <w:rsid w:val="00965763"/>
    <w:rsid w:val="00966608"/>
    <w:rsid w:val="009719F4"/>
    <w:rsid w:val="00983499"/>
    <w:rsid w:val="009844F2"/>
    <w:rsid w:val="00985641"/>
    <w:rsid w:val="009868C1"/>
    <w:rsid w:val="0098751F"/>
    <w:rsid w:val="00991AA6"/>
    <w:rsid w:val="0099749D"/>
    <w:rsid w:val="009A1288"/>
    <w:rsid w:val="009A2A11"/>
    <w:rsid w:val="009B456F"/>
    <w:rsid w:val="009B7CC4"/>
    <w:rsid w:val="009C1CE3"/>
    <w:rsid w:val="009C2546"/>
    <w:rsid w:val="009C2CB4"/>
    <w:rsid w:val="009C66DB"/>
    <w:rsid w:val="009D2FDA"/>
    <w:rsid w:val="009D5290"/>
    <w:rsid w:val="009D6A34"/>
    <w:rsid w:val="009D6AA3"/>
    <w:rsid w:val="009E3E73"/>
    <w:rsid w:val="009F7EA4"/>
    <w:rsid w:val="00A0165E"/>
    <w:rsid w:val="00A03371"/>
    <w:rsid w:val="00A16147"/>
    <w:rsid w:val="00A17163"/>
    <w:rsid w:val="00A22029"/>
    <w:rsid w:val="00A325D2"/>
    <w:rsid w:val="00A378D1"/>
    <w:rsid w:val="00A443FB"/>
    <w:rsid w:val="00A50B97"/>
    <w:rsid w:val="00A606F2"/>
    <w:rsid w:val="00A61BC4"/>
    <w:rsid w:val="00A66194"/>
    <w:rsid w:val="00A706ED"/>
    <w:rsid w:val="00A73740"/>
    <w:rsid w:val="00A812DC"/>
    <w:rsid w:val="00A91DC0"/>
    <w:rsid w:val="00A96D67"/>
    <w:rsid w:val="00A97BE6"/>
    <w:rsid w:val="00AA03DE"/>
    <w:rsid w:val="00AB5222"/>
    <w:rsid w:val="00AB76BD"/>
    <w:rsid w:val="00AC36CD"/>
    <w:rsid w:val="00AD0883"/>
    <w:rsid w:val="00AD257C"/>
    <w:rsid w:val="00AD69E4"/>
    <w:rsid w:val="00AE51F2"/>
    <w:rsid w:val="00B00E12"/>
    <w:rsid w:val="00B0167D"/>
    <w:rsid w:val="00B02C0C"/>
    <w:rsid w:val="00B111C2"/>
    <w:rsid w:val="00B15D31"/>
    <w:rsid w:val="00B27120"/>
    <w:rsid w:val="00B435F6"/>
    <w:rsid w:val="00B51BAD"/>
    <w:rsid w:val="00B51BF1"/>
    <w:rsid w:val="00B52030"/>
    <w:rsid w:val="00B5325E"/>
    <w:rsid w:val="00B53A56"/>
    <w:rsid w:val="00B60009"/>
    <w:rsid w:val="00B61081"/>
    <w:rsid w:val="00B64AD1"/>
    <w:rsid w:val="00B704E4"/>
    <w:rsid w:val="00B72E76"/>
    <w:rsid w:val="00B74133"/>
    <w:rsid w:val="00B94C5A"/>
    <w:rsid w:val="00B9629F"/>
    <w:rsid w:val="00BA0C37"/>
    <w:rsid w:val="00BA298E"/>
    <w:rsid w:val="00BA3CF9"/>
    <w:rsid w:val="00BB1430"/>
    <w:rsid w:val="00BB208C"/>
    <w:rsid w:val="00BB5B09"/>
    <w:rsid w:val="00BB7ACF"/>
    <w:rsid w:val="00BC00F7"/>
    <w:rsid w:val="00BC1839"/>
    <w:rsid w:val="00BD1782"/>
    <w:rsid w:val="00BE1D0D"/>
    <w:rsid w:val="00BE2C03"/>
    <w:rsid w:val="00BE64FD"/>
    <w:rsid w:val="00BE73AE"/>
    <w:rsid w:val="00BF00E0"/>
    <w:rsid w:val="00BF50A4"/>
    <w:rsid w:val="00BF5405"/>
    <w:rsid w:val="00BF5D68"/>
    <w:rsid w:val="00C03B1C"/>
    <w:rsid w:val="00C0603C"/>
    <w:rsid w:val="00C11D7D"/>
    <w:rsid w:val="00C17964"/>
    <w:rsid w:val="00C20E44"/>
    <w:rsid w:val="00C24931"/>
    <w:rsid w:val="00C264E0"/>
    <w:rsid w:val="00C30115"/>
    <w:rsid w:val="00C37D6B"/>
    <w:rsid w:val="00C4054D"/>
    <w:rsid w:val="00C43A11"/>
    <w:rsid w:val="00C637F1"/>
    <w:rsid w:val="00C63FD6"/>
    <w:rsid w:val="00C6588A"/>
    <w:rsid w:val="00C761B9"/>
    <w:rsid w:val="00C76649"/>
    <w:rsid w:val="00C806F6"/>
    <w:rsid w:val="00C81381"/>
    <w:rsid w:val="00C81AFF"/>
    <w:rsid w:val="00C92539"/>
    <w:rsid w:val="00C9486B"/>
    <w:rsid w:val="00CA5E4D"/>
    <w:rsid w:val="00CB29E4"/>
    <w:rsid w:val="00CE05D5"/>
    <w:rsid w:val="00CE4AAF"/>
    <w:rsid w:val="00CE5180"/>
    <w:rsid w:val="00CE5CCF"/>
    <w:rsid w:val="00CF010A"/>
    <w:rsid w:val="00CF4FDE"/>
    <w:rsid w:val="00D00457"/>
    <w:rsid w:val="00D0216A"/>
    <w:rsid w:val="00D02FB5"/>
    <w:rsid w:val="00D14067"/>
    <w:rsid w:val="00D2042C"/>
    <w:rsid w:val="00D209D8"/>
    <w:rsid w:val="00D2195F"/>
    <w:rsid w:val="00D21BF2"/>
    <w:rsid w:val="00D220F1"/>
    <w:rsid w:val="00D23CB5"/>
    <w:rsid w:val="00D33E19"/>
    <w:rsid w:val="00D34165"/>
    <w:rsid w:val="00D351CC"/>
    <w:rsid w:val="00D4333B"/>
    <w:rsid w:val="00D44FCF"/>
    <w:rsid w:val="00D46242"/>
    <w:rsid w:val="00D46258"/>
    <w:rsid w:val="00D602FE"/>
    <w:rsid w:val="00D635A7"/>
    <w:rsid w:val="00D654D7"/>
    <w:rsid w:val="00D65EE3"/>
    <w:rsid w:val="00D748B2"/>
    <w:rsid w:val="00D76607"/>
    <w:rsid w:val="00D81951"/>
    <w:rsid w:val="00D90299"/>
    <w:rsid w:val="00D90319"/>
    <w:rsid w:val="00D92506"/>
    <w:rsid w:val="00DA3D50"/>
    <w:rsid w:val="00DA44F5"/>
    <w:rsid w:val="00DA46C6"/>
    <w:rsid w:val="00DA67E0"/>
    <w:rsid w:val="00DA6B60"/>
    <w:rsid w:val="00DB4364"/>
    <w:rsid w:val="00DB650F"/>
    <w:rsid w:val="00DB67DD"/>
    <w:rsid w:val="00DC39C4"/>
    <w:rsid w:val="00DC3AB9"/>
    <w:rsid w:val="00DC7EDE"/>
    <w:rsid w:val="00DD06D6"/>
    <w:rsid w:val="00DD080B"/>
    <w:rsid w:val="00DD6AC3"/>
    <w:rsid w:val="00DE1C67"/>
    <w:rsid w:val="00DE2924"/>
    <w:rsid w:val="00DF00B4"/>
    <w:rsid w:val="00DF4014"/>
    <w:rsid w:val="00DF4490"/>
    <w:rsid w:val="00E0176D"/>
    <w:rsid w:val="00E0544A"/>
    <w:rsid w:val="00E0DD46"/>
    <w:rsid w:val="00E2498C"/>
    <w:rsid w:val="00E24C4D"/>
    <w:rsid w:val="00E27BF8"/>
    <w:rsid w:val="00E27D29"/>
    <w:rsid w:val="00E31C74"/>
    <w:rsid w:val="00E36A58"/>
    <w:rsid w:val="00E43317"/>
    <w:rsid w:val="00E52EA6"/>
    <w:rsid w:val="00E64D98"/>
    <w:rsid w:val="00E6578A"/>
    <w:rsid w:val="00E67389"/>
    <w:rsid w:val="00E72919"/>
    <w:rsid w:val="00E753ED"/>
    <w:rsid w:val="00E7ACCE"/>
    <w:rsid w:val="00E7EA63"/>
    <w:rsid w:val="00E90B5E"/>
    <w:rsid w:val="00E91DDA"/>
    <w:rsid w:val="00E91EAC"/>
    <w:rsid w:val="00E965B6"/>
    <w:rsid w:val="00E9E0EE"/>
    <w:rsid w:val="00EA0363"/>
    <w:rsid w:val="00EA534B"/>
    <w:rsid w:val="00EB130F"/>
    <w:rsid w:val="00EB5CFB"/>
    <w:rsid w:val="00EB6303"/>
    <w:rsid w:val="00EB685F"/>
    <w:rsid w:val="00EC561F"/>
    <w:rsid w:val="00EE3450"/>
    <w:rsid w:val="00EF481D"/>
    <w:rsid w:val="00EF53E4"/>
    <w:rsid w:val="00EF5C2D"/>
    <w:rsid w:val="00EF70B0"/>
    <w:rsid w:val="00F04723"/>
    <w:rsid w:val="00F06EA1"/>
    <w:rsid w:val="00F143C0"/>
    <w:rsid w:val="00F17B92"/>
    <w:rsid w:val="00F20ECD"/>
    <w:rsid w:val="00F3322A"/>
    <w:rsid w:val="00F34925"/>
    <w:rsid w:val="00F4099D"/>
    <w:rsid w:val="00F43EE2"/>
    <w:rsid w:val="00F45549"/>
    <w:rsid w:val="00F51E9B"/>
    <w:rsid w:val="00F62D23"/>
    <w:rsid w:val="00F72057"/>
    <w:rsid w:val="00F8037F"/>
    <w:rsid w:val="00F8611F"/>
    <w:rsid w:val="00FA621F"/>
    <w:rsid w:val="00FA67BD"/>
    <w:rsid w:val="00FB0FE8"/>
    <w:rsid w:val="00FC0464"/>
    <w:rsid w:val="00FC586F"/>
    <w:rsid w:val="00FC5B02"/>
    <w:rsid w:val="00FC6212"/>
    <w:rsid w:val="00FC76D8"/>
    <w:rsid w:val="00FD0B04"/>
    <w:rsid w:val="00FD1BF7"/>
    <w:rsid w:val="00FD3D7D"/>
    <w:rsid w:val="00FD5A92"/>
    <w:rsid w:val="00FE329B"/>
    <w:rsid w:val="00FE5E94"/>
    <w:rsid w:val="00FE6C44"/>
    <w:rsid w:val="00FF1BF3"/>
    <w:rsid w:val="01039D13"/>
    <w:rsid w:val="010EC8E4"/>
    <w:rsid w:val="012CD029"/>
    <w:rsid w:val="01420D46"/>
    <w:rsid w:val="014675F5"/>
    <w:rsid w:val="014B1785"/>
    <w:rsid w:val="014E0878"/>
    <w:rsid w:val="015A8028"/>
    <w:rsid w:val="017A577F"/>
    <w:rsid w:val="017BB5BE"/>
    <w:rsid w:val="01844AC3"/>
    <w:rsid w:val="01914997"/>
    <w:rsid w:val="01B83B6D"/>
    <w:rsid w:val="01BD1FCC"/>
    <w:rsid w:val="01C42D8A"/>
    <w:rsid w:val="01CF654A"/>
    <w:rsid w:val="01E736A7"/>
    <w:rsid w:val="01F0AA1F"/>
    <w:rsid w:val="01F83A0B"/>
    <w:rsid w:val="01FF48A1"/>
    <w:rsid w:val="02127FB4"/>
    <w:rsid w:val="022447B4"/>
    <w:rsid w:val="0228845C"/>
    <w:rsid w:val="023B73ED"/>
    <w:rsid w:val="0245AE83"/>
    <w:rsid w:val="02510709"/>
    <w:rsid w:val="0252FA98"/>
    <w:rsid w:val="02564505"/>
    <w:rsid w:val="0263B556"/>
    <w:rsid w:val="029449E8"/>
    <w:rsid w:val="029B046B"/>
    <w:rsid w:val="02A48976"/>
    <w:rsid w:val="02A56116"/>
    <w:rsid w:val="02A72BD9"/>
    <w:rsid w:val="02BE0DCC"/>
    <w:rsid w:val="02BE7CB8"/>
    <w:rsid w:val="02C57E3A"/>
    <w:rsid w:val="02CC06B6"/>
    <w:rsid w:val="02D029AC"/>
    <w:rsid w:val="02E50AEC"/>
    <w:rsid w:val="02F5BAC9"/>
    <w:rsid w:val="02FFDAA6"/>
    <w:rsid w:val="03002350"/>
    <w:rsid w:val="0311AE5F"/>
    <w:rsid w:val="0331532D"/>
    <w:rsid w:val="033A3C95"/>
    <w:rsid w:val="033CB6C3"/>
    <w:rsid w:val="03476BB8"/>
    <w:rsid w:val="034C1219"/>
    <w:rsid w:val="0354846A"/>
    <w:rsid w:val="03593E59"/>
    <w:rsid w:val="035BC50A"/>
    <w:rsid w:val="0368CA10"/>
    <w:rsid w:val="03767C98"/>
    <w:rsid w:val="0391F711"/>
    <w:rsid w:val="03A086C1"/>
    <w:rsid w:val="03AF0C61"/>
    <w:rsid w:val="03B4A5B4"/>
    <w:rsid w:val="03BA6F22"/>
    <w:rsid w:val="03BCF979"/>
    <w:rsid w:val="03C88FC1"/>
    <w:rsid w:val="03D7BEBF"/>
    <w:rsid w:val="03F3B557"/>
    <w:rsid w:val="03F51BC7"/>
    <w:rsid w:val="03F59C6D"/>
    <w:rsid w:val="0420A735"/>
    <w:rsid w:val="042518EE"/>
    <w:rsid w:val="0428BCC4"/>
    <w:rsid w:val="042A59FC"/>
    <w:rsid w:val="042CE15B"/>
    <w:rsid w:val="0437FBD9"/>
    <w:rsid w:val="0438B058"/>
    <w:rsid w:val="043A6AFB"/>
    <w:rsid w:val="043E222F"/>
    <w:rsid w:val="044718FB"/>
    <w:rsid w:val="04598234"/>
    <w:rsid w:val="046626CF"/>
    <w:rsid w:val="04699564"/>
    <w:rsid w:val="047F8A8C"/>
    <w:rsid w:val="048A8DF8"/>
    <w:rsid w:val="048D1A4A"/>
    <w:rsid w:val="049273EC"/>
    <w:rsid w:val="04999370"/>
    <w:rsid w:val="0499FA3C"/>
    <w:rsid w:val="04ACCEF8"/>
    <w:rsid w:val="04B01D6D"/>
    <w:rsid w:val="04C369C4"/>
    <w:rsid w:val="04C44CE5"/>
    <w:rsid w:val="04C849B5"/>
    <w:rsid w:val="04D22BFE"/>
    <w:rsid w:val="04D35BD6"/>
    <w:rsid w:val="04D4C46F"/>
    <w:rsid w:val="04E692F3"/>
    <w:rsid w:val="04E91209"/>
    <w:rsid w:val="04F31B11"/>
    <w:rsid w:val="04F8F075"/>
    <w:rsid w:val="05037F35"/>
    <w:rsid w:val="050ED6D8"/>
    <w:rsid w:val="0514925A"/>
    <w:rsid w:val="05228090"/>
    <w:rsid w:val="053025FA"/>
    <w:rsid w:val="05348AF9"/>
    <w:rsid w:val="054D0138"/>
    <w:rsid w:val="055CAAFA"/>
    <w:rsid w:val="056D20F4"/>
    <w:rsid w:val="057D06C2"/>
    <w:rsid w:val="058C425F"/>
    <w:rsid w:val="05BDAEEB"/>
    <w:rsid w:val="05CD1151"/>
    <w:rsid w:val="05CDBBFA"/>
    <w:rsid w:val="05F64125"/>
    <w:rsid w:val="05FBA29D"/>
    <w:rsid w:val="05FE6F62"/>
    <w:rsid w:val="0604FD75"/>
    <w:rsid w:val="06073EA3"/>
    <w:rsid w:val="06148184"/>
    <w:rsid w:val="06210F29"/>
    <w:rsid w:val="065A33B6"/>
    <w:rsid w:val="0683220B"/>
    <w:rsid w:val="069090EF"/>
    <w:rsid w:val="069620A6"/>
    <w:rsid w:val="06AE2C08"/>
    <w:rsid w:val="06B17662"/>
    <w:rsid w:val="06C820DD"/>
    <w:rsid w:val="06D116AC"/>
    <w:rsid w:val="06D30462"/>
    <w:rsid w:val="06DB6091"/>
    <w:rsid w:val="06EA0BE6"/>
    <w:rsid w:val="06F0BEA8"/>
    <w:rsid w:val="06F39143"/>
    <w:rsid w:val="06F4F07A"/>
    <w:rsid w:val="06F695C3"/>
    <w:rsid w:val="06F9C51A"/>
    <w:rsid w:val="06FFC73E"/>
    <w:rsid w:val="0709D8B9"/>
    <w:rsid w:val="072E0CE4"/>
    <w:rsid w:val="07407D26"/>
    <w:rsid w:val="07427798"/>
    <w:rsid w:val="0749AB15"/>
    <w:rsid w:val="075675EC"/>
    <w:rsid w:val="0765B316"/>
    <w:rsid w:val="078B0DA3"/>
    <w:rsid w:val="07C9D3B3"/>
    <w:rsid w:val="07D37FAB"/>
    <w:rsid w:val="07DC9318"/>
    <w:rsid w:val="07DE558D"/>
    <w:rsid w:val="07E0C1B3"/>
    <w:rsid w:val="07E1E229"/>
    <w:rsid w:val="07FFE75B"/>
    <w:rsid w:val="081B8EDF"/>
    <w:rsid w:val="0826F022"/>
    <w:rsid w:val="0838D5A2"/>
    <w:rsid w:val="0842C333"/>
    <w:rsid w:val="08564090"/>
    <w:rsid w:val="085AD7F3"/>
    <w:rsid w:val="086DCB6F"/>
    <w:rsid w:val="08748CA6"/>
    <w:rsid w:val="0878F6F7"/>
    <w:rsid w:val="088AD44F"/>
    <w:rsid w:val="08AA2051"/>
    <w:rsid w:val="08B07DA6"/>
    <w:rsid w:val="08B772B3"/>
    <w:rsid w:val="08C0544D"/>
    <w:rsid w:val="08C1B860"/>
    <w:rsid w:val="08C5ABE8"/>
    <w:rsid w:val="08C80726"/>
    <w:rsid w:val="08C81770"/>
    <w:rsid w:val="08D4BCDE"/>
    <w:rsid w:val="08DBC1B0"/>
    <w:rsid w:val="08DC65E2"/>
    <w:rsid w:val="08DE6B02"/>
    <w:rsid w:val="08EA84E3"/>
    <w:rsid w:val="08F5FCFD"/>
    <w:rsid w:val="08FB7D1F"/>
    <w:rsid w:val="0904D0D7"/>
    <w:rsid w:val="090A27D7"/>
    <w:rsid w:val="090E4AFD"/>
    <w:rsid w:val="093031B7"/>
    <w:rsid w:val="09330C2D"/>
    <w:rsid w:val="09380961"/>
    <w:rsid w:val="09464CDD"/>
    <w:rsid w:val="095D3EFB"/>
    <w:rsid w:val="095EACEA"/>
    <w:rsid w:val="0960837C"/>
    <w:rsid w:val="09739B78"/>
    <w:rsid w:val="097F5E1E"/>
    <w:rsid w:val="09813DC8"/>
    <w:rsid w:val="0987B694"/>
    <w:rsid w:val="09895EBF"/>
    <w:rsid w:val="0994AB55"/>
    <w:rsid w:val="099F9F7D"/>
    <w:rsid w:val="09B3B72C"/>
    <w:rsid w:val="09B5A6DE"/>
    <w:rsid w:val="09BEFF2F"/>
    <w:rsid w:val="09C0F072"/>
    <w:rsid w:val="09C32DF0"/>
    <w:rsid w:val="09CCF522"/>
    <w:rsid w:val="09D4B104"/>
    <w:rsid w:val="09FDEB2B"/>
    <w:rsid w:val="0A0CCCE5"/>
    <w:rsid w:val="0A2F37A0"/>
    <w:rsid w:val="0A347D7F"/>
    <w:rsid w:val="0A4223CF"/>
    <w:rsid w:val="0A4A3300"/>
    <w:rsid w:val="0A5953F8"/>
    <w:rsid w:val="0A6AE36A"/>
    <w:rsid w:val="0A6C0E10"/>
    <w:rsid w:val="0A842B7B"/>
    <w:rsid w:val="0AB1FF50"/>
    <w:rsid w:val="0ABE7A74"/>
    <w:rsid w:val="0AD3D8E6"/>
    <w:rsid w:val="0AE50C53"/>
    <w:rsid w:val="0AEB7B8C"/>
    <w:rsid w:val="0AEF6899"/>
    <w:rsid w:val="0AF2A408"/>
    <w:rsid w:val="0B099789"/>
    <w:rsid w:val="0B0F5B63"/>
    <w:rsid w:val="0B2A9B6D"/>
    <w:rsid w:val="0B3E11A2"/>
    <w:rsid w:val="0B450F2A"/>
    <w:rsid w:val="0B460B5F"/>
    <w:rsid w:val="0B5B51E3"/>
    <w:rsid w:val="0B6144E6"/>
    <w:rsid w:val="0B66D978"/>
    <w:rsid w:val="0B6B75CD"/>
    <w:rsid w:val="0B79F0B1"/>
    <w:rsid w:val="0B7C69A5"/>
    <w:rsid w:val="0B8A9390"/>
    <w:rsid w:val="0B964D55"/>
    <w:rsid w:val="0B9A2350"/>
    <w:rsid w:val="0BA9CA9A"/>
    <w:rsid w:val="0BA9FAF7"/>
    <w:rsid w:val="0BBA121A"/>
    <w:rsid w:val="0BC9A847"/>
    <w:rsid w:val="0BD33464"/>
    <w:rsid w:val="0BD88CDE"/>
    <w:rsid w:val="0BEA0A1D"/>
    <w:rsid w:val="0BEC6038"/>
    <w:rsid w:val="0BF5A9AA"/>
    <w:rsid w:val="0BFBD783"/>
    <w:rsid w:val="0C0D45DE"/>
    <w:rsid w:val="0C0E7433"/>
    <w:rsid w:val="0C18EA5C"/>
    <w:rsid w:val="0C1AF067"/>
    <w:rsid w:val="0C2095EF"/>
    <w:rsid w:val="0C2B3A35"/>
    <w:rsid w:val="0C35798A"/>
    <w:rsid w:val="0C422947"/>
    <w:rsid w:val="0C43CC74"/>
    <w:rsid w:val="0C4A5042"/>
    <w:rsid w:val="0C4E2DDB"/>
    <w:rsid w:val="0C598312"/>
    <w:rsid w:val="0C5DFD0A"/>
    <w:rsid w:val="0C794539"/>
    <w:rsid w:val="0C891041"/>
    <w:rsid w:val="0CAE05EE"/>
    <w:rsid w:val="0CB2AF93"/>
    <w:rsid w:val="0CB65EF2"/>
    <w:rsid w:val="0CB9A96A"/>
    <w:rsid w:val="0CBBA2EF"/>
    <w:rsid w:val="0CC7CE02"/>
    <w:rsid w:val="0CD9E2CA"/>
    <w:rsid w:val="0CE856FC"/>
    <w:rsid w:val="0CEEBFD1"/>
    <w:rsid w:val="0D007357"/>
    <w:rsid w:val="0D13A3BE"/>
    <w:rsid w:val="0D1489C8"/>
    <w:rsid w:val="0D2221EF"/>
    <w:rsid w:val="0D2BFD16"/>
    <w:rsid w:val="0D353335"/>
    <w:rsid w:val="0D574E21"/>
    <w:rsid w:val="0D5D2E1B"/>
    <w:rsid w:val="0D717FBA"/>
    <w:rsid w:val="0D7A23A9"/>
    <w:rsid w:val="0D7EA7AA"/>
    <w:rsid w:val="0D85DA7E"/>
    <w:rsid w:val="0DA4D3FA"/>
    <w:rsid w:val="0DA9163F"/>
    <w:rsid w:val="0DAF3B6F"/>
    <w:rsid w:val="0DB9A69D"/>
    <w:rsid w:val="0DBC41B9"/>
    <w:rsid w:val="0DC2F8EA"/>
    <w:rsid w:val="0DE13B18"/>
    <w:rsid w:val="0DEE509C"/>
    <w:rsid w:val="0DEFAEAE"/>
    <w:rsid w:val="0E04926B"/>
    <w:rsid w:val="0E0B2026"/>
    <w:rsid w:val="0E26C68F"/>
    <w:rsid w:val="0E3288D5"/>
    <w:rsid w:val="0E43B95B"/>
    <w:rsid w:val="0E58C7F1"/>
    <w:rsid w:val="0E6E3190"/>
    <w:rsid w:val="0E85C366"/>
    <w:rsid w:val="0E914778"/>
    <w:rsid w:val="0EA4315E"/>
    <w:rsid w:val="0EC3A7FD"/>
    <w:rsid w:val="0EC55E71"/>
    <w:rsid w:val="0EC90E52"/>
    <w:rsid w:val="0EC9B673"/>
    <w:rsid w:val="0EF0DAA7"/>
    <w:rsid w:val="0F01DC48"/>
    <w:rsid w:val="0F063E3F"/>
    <w:rsid w:val="0F17238D"/>
    <w:rsid w:val="0F1F2E07"/>
    <w:rsid w:val="0F21AADF"/>
    <w:rsid w:val="0F3A14C3"/>
    <w:rsid w:val="0F4735A7"/>
    <w:rsid w:val="0F57CB39"/>
    <w:rsid w:val="0F605370"/>
    <w:rsid w:val="0F67CB95"/>
    <w:rsid w:val="0F85DEDC"/>
    <w:rsid w:val="0F8B759C"/>
    <w:rsid w:val="0F9B8186"/>
    <w:rsid w:val="0FA9C611"/>
    <w:rsid w:val="0FBF248A"/>
    <w:rsid w:val="0FCDE701"/>
    <w:rsid w:val="0FD0A1C3"/>
    <w:rsid w:val="0FD0B22A"/>
    <w:rsid w:val="0FD1B112"/>
    <w:rsid w:val="10254CB6"/>
    <w:rsid w:val="104B12E7"/>
    <w:rsid w:val="104CA3A8"/>
    <w:rsid w:val="1059C2B1"/>
    <w:rsid w:val="107EB91A"/>
    <w:rsid w:val="1081E39F"/>
    <w:rsid w:val="1086C317"/>
    <w:rsid w:val="10A56FD3"/>
    <w:rsid w:val="10C568C6"/>
    <w:rsid w:val="10CB3BCF"/>
    <w:rsid w:val="10D189A0"/>
    <w:rsid w:val="10E42FD5"/>
    <w:rsid w:val="10F39B9A"/>
    <w:rsid w:val="10F61FB0"/>
    <w:rsid w:val="10FB3F74"/>
    <w:rsid w:val="10FFBD07"/>
    <w:rsid w:val="110A2045"/>
    <w:rsid w:val="110D75F9"/>
    <w:rsid w:val="113D7BA6"/>
    <w:rsid w:val="1146FEC4"/>
    <w:rsid w:val="114763F5"/>
    <w:rsid w:val="1152AC24"/>
    <w:rsid w:val="11590B5C"/>
    <w:rsid w:val="118C566B"/>
    <w:rsid w:val="118ED847"/>
    <w:rsid w:val="11A6096D"/>
    <w:rsid w:val="11AE95C3"/>
    <w:rsid w:val="11E11F09"/>
    <w:rsid w:val="11F250A5"/>
    <w:rsid w:val="11FBD6C8"/>
    <w:rsid w:val="121196E7"/>
    <w:rsid w:val="12149C6B"/>
    <w:rsid w:val="122C5720"/>
    <w:rsid w:val="123444CB"/>
    <w:rsid w:val="123D1581"/>
    <w:rsid w:val="123FB76D"/>
    <w:rsid w:val="12441B46"/>
    <w:rsid w:val="1264D3BF"/>
    <w:rsid w:val="1265AA6A"/>
    <w:rsid w:val="127C8762"/>
    <w:rsid w:val="1286DF8F"/>
    <w:rsid w:val="12A06969"/>
    <w:rsid w:val="12A97269"/>
    <w:rsid w:val="12E42164"/>
    <w:rsid w:val="12F11C9F"/>
    <w:rsid w:val="12FD5E2D"/>
    <w:rsid w:val="1309889B"/>
    <w:rsid w:val="131D905A"/>
    <w:rsid w:val="1323BB64"/>
    <w:rsid w:val="132CC9D9"/>
    <w:rsid w:val="13349616"/>
    <w:rsid w:val="134FA0FD"/>
    <w:rsid w:val="135F894B"/>
    <w:rsid w:val="13601621"/>
    <w:rsid w:val="138FE416"/>
    <w:rsid w:val="139D18AF"/>
    <w:rsid w:val="13A96195"/>
    <w:rsid w:val="13C6AF3B"/>
    <w:rsid w:val="13DCCB4C"/>
    <w:rsid w:val="13E1D492"/>
    <w:rsid w:val="13E39FF4"/>
    <w:rsid w:val="13E53A37"/>
    <w:rsid w:val="13E54890"/>
    <w:rsid w:val="14088DC8"/>
    <w:rsid w:val="1415C6D9"/>
    <w:rsid w:val="141BA9C7"/>
    <w:rsid w:val="141E7CF3"/>
    <w:rsid w:val="1423CD3B"/>
    <w:rsid w:val="144542CA"/>
    <w:rsid w:val="144E6C9A"/>
    <w:rsid w:val="14527D69"/>
    <w:rsid w:val="14619CEC"/>
    <w:rsid w:val="14940E84"/>
    <w:rsid w:val="149A52F9"/>
    <w:rsid w:val="149B57CF"/>
    <w:rsid w:val="14B9721D"/>
    <w:rsid w:val="14BE6235"/>
    <w:rsid w:val="14CA1F3E"/>
    <w:rsid w:val="14D0D6EC"/>
    <w:rsid w:val="14D20F4F"/>
    <w:rsid w:val="14DB876D"/>
    <w:rsid w:val="14E7E18B"/>
    <w:rsid w:val="14F8083C"/>
    <w:rsid w:val="14FBA1BF"/>
    <w:rsid w:val="14FC223D"/>
    <w:rsid w:val="14FD6158"/>
    <w:rsid w:val="152BB477"/>
    <w:rsid w:val="1532D341"/>
    <w:rsid w:val="154331D8"/>
    <w:rsid w:val="1553CB4D"/>
    <w:rsid w:val="1564AD12"/>
    <w:rsid w:val="1568718C"/>
    <w:rsid w:val="156AC306"/>
    <w:rsid w:val="156EACDE"/>
    <w:rsid w:val="15745888"/>
    <w:rsid w:val="15A3F4FF"/>
    <w:rsid w:val="15CCF7D7"/>
    <w:rsid w:val="15CE661E"/>
    <w:rsid w:val="15E6A8F6"/>
    <w:rsid w:val="15EB0E94"/>
    <w:rsid w:val="15F0FB27"/>
    <w:rsid w:val="15F1142F"/>
    <w:rsid w:val="15F13288"/>
    <w:rsid w:val="15F3FD9A"/>
    <w:rsid w:val="1605C2E5"/>
    <w:rsid w:val="1610C90A"/>
    <w:rsid w:val="161B2888"/>
    <w:rsid w:val="162206C2"/>
    <w:rsid w:val="16224770"/>
    <w:rsid w:val="1622EA26"/>
    <w:rsid w:val="162D659C"/>
    <w:rsid w:val="16310578"/>
    <w:rsid w:val="16459FD2"/>
    <w:rsid w:val="16488FFF"/>
    <w:rsid w:val="165FE150"/>
    <w:rsid w:val="16687936"/>
    <w:rsid w:val="167D8759"/>
    <w:rsid w:val="167E0A8B"/>
    <w:rsid w:val="167F7F9B"/>
    <w:rsid w:val="1685C684"/>
    <w:rsid w:val="169D12D9"/>
    <w:rsid w:val="16A62024"/>
    <w:rsid w:val="16C18D4B"/>
    <w:rsid w:val="16CC3BE6"/>
    <w:rsid w:val="16DEEE71"/>
    <w:rsid w:val="16EC3A89"/>
    <w:rsid w:val="16ECD1F4"/>
    <w:rsid w:val="16F73EF0"/>
    <w:rsid w:val="16FA6161"/>
    <w:rsid w:val="170BA2A3"/>
    <w:rsid w:val="1714E691"/>
    <w:rsid w:val="1716CE0F"/>
    <w:rsid w:val="17284B6D"/>
    <w:rsid w:val="173FE541"/>
    <w:rsid w:val="1742F587"/>
    <w:rsid w:val="17431685"/>
    <w:rsid w:val="17451F8F"/>
    <w:rsid w:val="175CF78F"/>
    <w:rsid w:val="176A57ED"/>
    <w:rsid w:val="17789FC8"/>
    <w:rsid w:val="177BC812"/>
    <w:rsid w:val="1786DEF5"/>
    <w:rsid w:val="179673AA"/>
    <w:rsid w:val="179D7D1C"/>
    <w:rsid w:val="179F4DBC"/>
    <w:rsid w:val="17A94F9C"/>
    <w:rsid w:val="17C2B96E"/>
    <w:rsid w:val="17C91DF5"/>
    <w:rsid w:val="17D3360F"/>
    <w:rsid w:val="17D6A3AB"/>
    <w:rsid w:val="17D97629"/>
    <w:rsid w:val="17E4C947"/>
    <w:rsid w:val="17EE00E6"/>
    <w:rsid w:val="1822BCBF"/>
    <w:rsid w:val="183CB22B"/>
    <w:rsid w:val="185657DD"/>
    <w:rsid w:val="1858B2E9"/>
    <w:rsid w:val="185F0FA1"/>
    <w:rsid w:val="186F31C2"/>
    <w:rsid w:val="18737318"/>
    <w:rsid w:val="187D1CD5"/>
    <w:rsid w:val="18A71C02"/>
    <w:rsid w:val="18C37328"/>
    <w:rsid w:val="18CC6ACD"/>
    <w:rsid w:val="18D9438D"/>
    <w:rsid w:val="195275DA"/>
    <w:rsid w:val="19532AEB"/>
    <w:rsid w:val="1975468A"/>
    <w:rsid w:val="1981DDFB"/>
    <w:rsid w:val="198D20B0"/>
    <w:rsid w:val="199C5B6A"/>
    <w:rsid w:val="19A6BEC5"/>
    <w:rsid w:val="19CC4AEC"/>
    <w:rsid w:val="19CFD21E"/>
    <w:rsid w:val="19D2F321"/>
    <w:rsid w:val="19D80E64"/>
    <w:rsid w:val="19DA7EF3"/>
    <w:rsid w:val="19DE8EF1"/>
    <w:rsid w:val="19E4E316"/>
    <w:rsid w:val="19EA24C0"/>
    <w:rsid w:val="19EBD2B8"/>
    <w:rsid w:val="19F078ED"/>
    <w:rsid w:val="1A0A6E19"/>
    <w:rsid w:val="1A2751FC"/>
    <w:rsid w:val="1A3383C2"/>
    <w:rsid w:val="1A43C63E"/>
    <w:rsid w:val="1A5050A7"/>
    <w:rsid w:val="1A5C508B"/>
    <w:rsid w:val="1A683B7A"/>
    <w:rsid w:val="1A6C4B0C"/>
    <w:rsid w:val="1A6E135D"/>
    <w:rsid w:val="1A891C60"/>
    <w:rsid w:val="1AB149DF"/>
    <w:rsid w:val="1ACAD0B4"/>
    <w:rsid w:val="1AD01304"/>
    <w:rsid w:val="1AE2C610"/>
    <w:rsid w:val="1AE7A795"/>
    <w:rsid w:val="1B07D1C4"/>
    <w:rsid w:val="1B0AC7C6"/>
    <w:rsid w:val="1B0FFEBD"/>
    <w:rsid w:val="1B19FBCE"/>
    <w:rsid w:val="1B1F1C01"/>
    <w:rsid w:val="1B22757D"/>
    <w:rsid w:val="1B2F0B95"/>
    <w:rsid w:val="1B318016"/>
    <w:rsid w:val="1B31E33E"/>
    <w:rsid w:val="1B3D0C67"/>
    <w:rsid w:val="1B55D5DE"/>
    <w:rsid w:val="1B5F6308"/>
    <w:rsid w:val="1B87C085"/>
    <w:rsid w:val="1B89757B"/>
    <w:rsid w:val="1B9487D2"/>
    <w:rsid w:val="1BA5C979"/>
    <w:rsid w:val="1BAA5524"/>
    <w:rsid w:val="1BABCAAF"/>
    <w:rsid w:val="1BAD234F"/>
    <w:rsid w:val="1BC4E609"/>
    <w:rsid w:val="1BC626B3"/>
    <w:rsid w:val="1BDB0BDD"/>
    <w:rsid w:val="1BEC8A53"/>
    <w:rsid w:val="1C17D886"/>
    <w:rsid w:val="1C28D219"/>
    <w:rsid w:val="1C33B9B0"/>
    <w:rsid w:val="1C3D4E98"/>
    <w:rsid w:val="1C563033"/>
    <w:rsid w:val="1C5697ED"/>
    <w:rsid w:val="1C6D61F6"/>
    <w:rsid w:val="1C926CE6"/>
    <w:rsid w:val="1CA13B5A"/>
    <w:rsid w:val="1CAECDAC"/>
    <w:rsid w:val="1CB8F56D"/>
    <w:rsid w:val="1CBAAA2A"/>
    <w:rsid w:val="1CCED69D"/>
    <w:rsid w:val="1CD61A41"/>
    <w:rsid w:val="1CD7BABA"/>
    <w:rsid w:val="1CD85C01"/>
    <w:rsid w:val="1CDD2E12"/>
    <w:rsid w:val="1CEC4EF4"/>
    <w:rsid w:val="1CEFDE86"/>
    <w:rsid w:val="1CF1E845"/>
    <w:rsid w:val="1CFBE083"/>
    <w:rsid w:val="1CFC98E0"/>
    <w:rsid w:val="1D04ECD4"/>
    <w:rsid w:val="1D17D5CF"/>
    <w:rsid w:val="1D18F642"/>
    <w:rsid w:val="1D27BCF9"/>
    <w:rsid w:val="1D3CF34D"/>
    <w:rsid w:val="1D3DDD01"/>
    <w:rsid w:val="1D3DED8D"/>
    <w:rsid w:val="1D3E9A47"/>
    <w:rsid w:val="1D3F8F28"/>
    <w:rsid w:val="1D58CCA4"/>
    <w:rsid w:val="1D60A9F1"/>
    <w:rsid w:val="1D6118C6"/>
    <w:rsid w:val="1D73FC5D"/>
    <w:rsid w:val="1D75A905"/>
    <w:rsid w:val="1D7B1E37"/>
    <w:rsid w:val="1D92F187"/>
    <w:rsid w:val="1D96E44B"/>
    <w:rsid w:val="1DB04A97"/>
    <w:rsid w:val="1DC6317A"/>
    <w:rsid w:val="1DCB8986"/>
    <w:rsid w:val="1DD13713"/>
    <w:rsid w:val="1DEA2A2F"/>
    <w:rsid w:val="1DEB0996"/>
    <w:rsid w:val="1DF090D3"/>
    <w:rsid w:val="1E0797A6"/>
    <w:rsid w:val="1E08A9FA"/>
    <w:rsid w:val="1E0955EE"/>
    <w:rsid w:val="1E0C2916"/>
    <w:rsid w:val="1E0CDD34"/>
    <w:rsid w:val="1E0E6BA0"/>
    <w:rsid w:val="1E0E803B"/>
    <w:rsid w:val="1E0EEE57"/>
    <w:rsid w:val="1E1A9481"/>
    <w:rsid w:val="1E35B093"/>
    <w:rsid w:val="1E46D675"/>
    <w:rsid w:val="1E579AAD"/>
    <w:rsid w:val="1E64B3FE"/>
    <w:rsid w:val="1E67B6BE"/>
    <w:rsid w:val="1E822011"/>
    <w:rsid w:val="1E82F7A7"/>
    <w:rsid w:val="1E90269A"/>
    <w:rsid w:val="1E94C93E"/>
    <w:rsid w:val="1EA07D0A"/>
    <w:rsid w:val="1EA70CEE"/>
    <w:rsid w:val="1EAFF3F0"/>
    <w:rsid w:val="1EBA08B9"/>
    <w:rsid w:val="1EBAB691"/>
    <w:rsid w:val="1ECB1006"/>
    <w:rsid w:val="1ECBF369"/>
    <w:rsid w:val="1ECCD383"/>
    <w:rsid w:val="1ED53777"/>
    <w:rsid w:val="1F0037AD"/>
    <w:rsid w:val="1F030BDA"/>
    <w:rsid w:val="1F198BB3"/>
    <w:rsid w:val="1F26EACF"/>
    <w:rsid w:val="1F384D36"/>
    <w:rsid w:val="1F44B27A"/>
    <w:rsid w:val="1F580DA4"/>
    <w:rsid w:val="1F5A5758"/>
    <w:rsid w:val="1F6F2CF9"/>
    <w:rsid w:val="1F779077"/>
    <w:rsid w:val="1F93311D"/>
    <w:rsid w:val="1F9EA6B2"/>
    <w:rsid w:val="1FB247B8"/>
    <w:rsid w:val="1FB88BD7"/>
    <w:rsid w:val="1FCC4D1E"/>
    <w:rsid w:val="1FF43301"/>
    <w:rsid w:val="1FFEBB62"/>
    <w:rsid w:val="200DBB03"/>
    <w:rsid w:val="2013131E"/>
    <w:rsid w:val="201A8AA9"/>
    <w:rsid w:val="20243A24"/>
    <w:rsid w:val="203DD24B"/>
    <w:rsid w:val="204C959A"/>
    <w:rsid w:val="20598707"/>
    <w:rsid w:val="20617AAC"/>
    <w:rsid w:val="206B0ECE"/>
    <w:rsid w:val="2074C04E"/>
    <w:rsid w:val="2079919E"/>
    <w:rsid w:val="207BA6CB"/>
    <w:rsid w:val="207E625B"/>
    <w:rsid w:val="20833CF9"/>
    <w:rsid w:val="2097E4D0"/>
    <w:rsid w:val="209847C7"/>
    <w:rsid w:val="20B43781"/>
    <w:rsid w:val="20B8F38B"/>
    <w:rsid w:val="20C26433"/>
    <w:rsid w:val="20CA2CC2"/>
    <w:rsid w:val="20D4AB9E"/>
    <w:rsid w:val="20D8C9CE"/>
    <w:rsid w:val="20DED4BC"/>
    <w:rsid w:val="20EEEE04"/>
    <w:rsid w:val="20F6DACB"/>
    <w:rsid w:val="21031A9B"/>
    <w:rsid w:val="2103268F"/>
    <w:rsid w:val="21074EC6"/>
    <w:rsid w:val="21125326"/>
    <w:rsid w:val="21236C41"/>
    <w:rsid w:val="21427DB3"/>
    <w:rsid w:val="2143CBDC"/>
    <w:rsid w:val="2148C0A8"/>
    <w:rsid w:val="2152F43F"/>
    <w:rsid w:val="215BBBE8"/>
    <w:rsid w:val="2172BE40"/>
    <w:rsid w:val="21777994"/>
    <w:rsid w:val="219EFFC6"/>
    <w:rsid w:val="21A04393"/>
    <w:rsid w:val="21A7DFA2"/>
    <w:rsid w:val="21B42A22"/>
    <w:rsid w:val="21C3F898"/>
    <w:rsid w:val="21D13B47"/>
    <w:rsid w:val="21D74DE7"/>
    <w:rsid w:val="21DB29F7"/>
    <w:rsid w:val="22039A03"/>
    <w:rsid w:val="220F637F"/>
    <w:rsid w:val="22116EB6"/>
    <w:rsid w:val="221BE154"/>
    <w:rsid w:val="22222608"/>
    <w:rsid w:val="222AB77A"/>
    <w:rsid w:val="223232C5"/>
    <w:rsid w:val="22323E1D"/>
    <w:rsid w:val="2239BDA6"/>
    <w:rsid w:val="224C4E8E"/>
    <w:rsid w:val="22549F14"/>
    <w:rsid w:val="2262F822"/>
    <w:rsid w:val="22758EF3"/>
    <w:rsid w:val="2292AB2C"/>
    <w:rsid w:val="229E1186"/>
    <w:rsid w:val="22A33F53"/>
    <w:rsid w:val="22CB0EC2"/>
    <w:rsid w:val="22D2C342"/>
    <w:rsid w:val="22D64774"/>
    <w:rsid w:val="22E10692"/>
    <w:rsid w:val="22E301A5"/>
    <w:rsid w:val="22E857F5"/>
    <w:rsid w:val="2306D5EB"/>
    <w:rsid w:val="231CDDD7"/>
    <w:rsid w:val="2326E30B"/>
    <w:rsid w:val="232A66E1"/>
    <w:rsid w:val="23421541"/>
    <w:rsid w:val="2346BE7D"/>
    <w:rsid w:val="235039DD"/>
    <w:rsid w:val="2354F03B"/>
    <w:rsid w:val="23583A68"/>
    <w:rsid w:val="23585CA8"/>
    <w:rsid w:val="237A0CE2"/>
    <w:rsid w:val="2390B273"/>
    <w:rsid w:val="23945542"/>
    <w:rsid w:val="239C13F0"/>
    <w:rsid w:val="23A13BAE"/>
    <w:rsid w:val="23AFD763"/>
    <w:rsid w:val="23B299EA"/>
    <w:rsid w:val="23C493FD"/>
    <w:rsid w:val="23DEAF62"/>
    <w:rsid w:val="24089943"/>
    <w:rsid w:val="241440B3"/>
    <w:rsid w:val="241D2B7E"/>
    <w:rsid w:val="2423CDF4"/>
    <w:rsid w:val="242AEB3F"/>
    <w:rsid w:val="244A40ED"/>
    <w:rsid w:val="246E5A90"/>
    <w:rsid w:val="2479F94E"/>
    <w:rsid w:val="247F01B2"/>
    <w:rsid w:val="248198AF"/>
    <w:rsid w:val="249C1B1F"/>
    <w:rsid w:val="24A32D19"/>
    <w:rsid w:val="24B3E3C0"/>
    <w:rsid w:val="24C49BF7"/>
    <w:rsid w:val="24C4DA93"/>
    <w:rsid w:val="24D5636F"/>
    <w:rsid w:val="24D6F842"/>
    <w:rsid w:val="24E1443C"/>
    <w:rsid w:val="24F44416"/>
    <w:rsid w:val="24F506B1"/>
    <w:rsid w:val="2504F095"/>
    <w:rsid w:val="250B2FB9"/>
    <w:rsid w:val="250B6188"/>
    <w:rsid w:val="2514B185"/>
    <w:rsid w:val="2515D36F"/>
    <w:rsid w:val="251F3657"/>
    <w:rsid w:val="25257F14"/>
    <w:rsid w:val="2527D1E3"/>
    <w:rsid w:val="2534E5B0"/>
    <w:rsid w:val="253D6642"/>
    <w:rsid w:val="253DD8DD"/>
    <w:rsid w:val="25478B3F"/>
    <w:rsid w:val="2549D85B"/>
    <w:rsid w:val="255420D7"/>
    <w:rsid w:val="255A4F0B"/>
    <w:rsid w:val="256CB8D2"/>
    <w:rsid w:val="257B3E08"/>
    <w:rsid w:val="258050F4"/>
    <w:rsid w:val="25957635"/>
    <w:rsid w:val="259EC336"/>
    <w:rsid w:val="259FA11D"/>
    <w:rsid w:val="25BDCB10"/>
    <w:rsid w:val="25C6BBA0"/>
    <w:rsid w:val="25C77963"/>
    <w:rsid w:val="25D1127B"/>
    <w:rsid w:val="25D1A204"/>
    <w:rsid w:val="25D2310B"/>
    <w:rsid w:val="25D3ED6A"/>
    <w:rsid w:val="25D49724"/>
    <w:rsid w:val="25DD5E5C"/>
    <w:rsid w:val="25E152B6"/>
    <w:rsid w:val="25E766ED"/>
    <w:rsid w:val="25EF6A79"/>
    <w:rsid w:val="260AF52F"/>
    <w:rsid w:val="260D3500"/>
    <w:rsid w:val="260DE836"/>
    <w:rsid w:val="262CF028"/>
    <w:rsid w:val="262FC93F"/>
    <w:rsid w:val="263B1D0E"/>
    <w:rsid w:val="263BDBB9"/>
    <w:rsid w:val="263D2F15"/>
    <w:rsid w:val="2641B12F"/>
    <w:rsid w:val="2659A046"/>
    <w:rsid w:val="2661508D"/>
    <w:rsid w:val="26634CAB"/>
    <w:rsid w:val="266FBA4F"/>
    <w:rsid w:val="267030FC"/>
    <w:rsid w:val="2674DB4A"/>
    <w:rsid w:val="2677FE04"/>
    <w:rsid w:val="2684341D"/>
    <w:rsid w:val="26843FAD"/>
    <w:rsid w:val="2686C704"/>
    <w:rsid w:val="268760E0"/>
    <w:rsid w:val="26882614"/>
    <w:rsid w:val="268CF120"/>
    <w:rsid w:val="26965AE4"/>
    <w:rsid w:val="26973014"/>
    <w:rsid w:val="26986F7C"/>
    <w:rsid w:val="269E7765"/>
    <w:rsid w:val="26E9E018"/>
    <w:rsid w:val="26EAB13C"/>
    <w:rsid w:val="26F25173"/>
    <w:rsid w:val="2709DD0B"/>
    <w:rsid w:val="270E7A99"/>
    <w:rsid w:val="2725152C"/>
    <w:rsid w:val="27302EEB"/>
    <w:rsid w:val="2734B8AB"/>
    <w:rsid w:val="273D2C23"/>
    <w:rsid w:val="273F9858"/>
    <w:rsid w:val="27527487"/>
    <w:rsid w:val="275B06A8"/>
    <w:rsid w:val="2760C153"/>
    <w:rsid w:val="276A6C45"/>
    <w:rsid w:val="27726B0C"/>
    <w:rsid w:val="27B3A0E6"/>
    <w:rsid w:val="27BA0F6F"/>
    <w:rsid w:val="27CD4BA6"/>
    <w:rsid w:val="27E156A3"/>
    <w:rsid w:val="27E2FC62"/>
    <w:rsid w:val="27E3CBAA"/>
    <w:rsid w:val="27FD237D"/>
    <w:rsid w:val="280436B3"/>
    <w:rsid w:val="28065859"/>
    <w:rsid w:val="2813627E"/>
    <w:rsid w:val="2814EC5F"/>
    <w:rsid w:val="281FB980"/>
    <w:rsid w:val="282DE8C0"/>
    <w:rsid w:val="2850CB15"/>
    <w:rsid w:val="2859DF42"/>
    <w:rsid w:val="285A076A"/>
    <w:rsid w:val="286C8672"/>
    <w:rsid w:val="28755D14"/>
    <w:rsid w:val="2882074B"/>
    <w:rsid w:val="2889532E"/>
    <w:rsid w:val="28A56B9B"/>
    <w:rsid w:val="28B73BE9"/>
    <w:rsid w:val="28BA2F60"/>
    <w:rsid w:val="28BB2D84"/>
    <w:rsid w:val="28BB872B"/>
    <w:rsid w:val="28C74BBF"/>
    <w:rsid w:val="28DD4838"/>
    <w:rsid w:val="28F2F98D"/>
    <w:rsid w:val="28F9C6F2"/>
    <w:rsid w:val="28FC3DA0"/>
    <w:rsid w:val="290070E8"/>
    <w:rsid w:val="2901DB99"/>
    <w:rsid w:val="29143263"/>
    <w:rsid w:val="2935AC1E"/>
    <w:rsid w:val="2947E0CB"/>
    <w:rsid w:val="294ECAB9"/>
    <w:rsid w:val="295D15DB"/>
    <w:rsid w:val="2975D5E1"/>
    <w:rsid w:val="2977C9A4"/>
    <w:rsid w:val="298ABF28"/>
    <w:rsid w:val="299A84E6"/>
    <w:rsid w:val="299E3773"/>
    <w:rsid w:val="29A62FCD"/>
    <w:rsid w:val="29AEF8C6"/>
    <w:rsid w:val="29B762F5"/>
    <w:rsid w:val="29C563B5"/>
    <w:rsid w:val="29C5850E"/>
    <w:rsid w:val="29CAF327"/>
    <w:rsid w:val="29E492DA"/>
    <w:rsid w:val="2A0856D3"/>
    <w:rsid w:val="2A1132E3"/>
    <w:rsid w:val="2A14FE1F"/>
    <w:rsid w:val="2A190278"/>
    <w:rsid w:val="2A240F49"/>
    <w:rsid w:val="2A45DBC7"/>
    <w:rsid w:val="2A4D8B58"/>
    <w:rsid w:val="2A4F1906"/>
    <w:rsid w:val="2A52A3CD"/>
    <w:rsid w:val="2A562A4D"/>
    <w:rsid w:val="2A6AA474"/>
    <w:rsid w:val="2A7B13DF"/>
    <w:rsid w:val="2A902C46"/>
    <w:rsid w:val="2AA83984"/>
    <w:rsid w:val="2AA9099B"/>
    <w:rsid w:val="2AB86095"/>
    <w:rsid w:val="2ABC6EF0"/>
    <w:rsid w:val="2ABCB9A1"/>
    <w:rsid w:val="2AC15732"/>
    <w:rsid w:val="2AC36489"/>
    <w:rsid w:val="2ACA3E72"/>
    <w:rsid w:val="2AD64D07"/>
    <w:rsid w:val="2AEE046F"/>
    <w:rsid w:val="2AF2A529"/>
    <w:rsid w:val="2AFF4323"/>
    <w:rsid w:val="2B1FBABC"/>
    <w:rsid w:val="2B2C4DDF"/>
    <w:rsid w:val="2B4301CD"/>
    <w:rsid w:val="2B816CC0"/>
    <w:rsid w:val="2BA0A2E5"/>
    <w:rsid w:val="2BB29922"/>
    <w:rsid w:val="2BCFBFA8"/>
    <w:rsid w:val="2BD51C4C"/>
    <w:rsid w:val="2BEFAE6B"/>
    <w:rsid w:val="2BF74654"/>
    <w:rsid w:val="2BFF100B"/>
    <w:rsid w:val="2C04DB4F"/>
    <w:rsid w:val="2C0C148D"/>
    <w:rsid w:val="2C10AE82"/>
    <w:rsid w:val="2C19AD6E"/>
    <w:rsid w:val="2C26A364"/>
    <w:rsid w:val="2C35E87F"/>
    <w:rsid w:val="2C417AF8"/>
    <w:rsid w:val="2C4C34A2"/>
    <w:rsid w:val="2C56DE43"/>
    <w:rsid w:val="2C63B162"/>
    <w:rsid w:val="2C7CB39A"/>
    <w:rsid w:val="2C996274"/>
    <w:rsid w:val="2C9C0CAB"/>
    <w:rsid w:val="2CB1D03F"/>
    <w:rsid w:val="2CBA1BF9"/>
    <w:rsid w:val="2CC81196"/>
    <w:rsid w:val="2CD71152"/>
    <w:rsid w:val="2CDC2EDC"/>
    <w:rsid w:val="2CE85E20"/>
    <w:rsid w:val="2CEBE564"/>
    <w:rsid w:val="2CFADAB8"/>
    <w:rsid w:val="2D01485B"/>
    <w:rsid w:val="2D06D2F7"/>
    <w:rsid w:val="2D11E25D"/>
    <w:rsid w:val="2D142808"/>
    <w:rsid w:val="2D272EC9"/>
    <w:rsid w:val="2D32D0FA"/>
    <w:rsid w:val="2D412C10"/>
    <w:rsid w:val="2D42CB8E"/>
    <w:rsid w:val="2D5A2946"/>
    <w:rsid w:val="2D5B33DB"/>
    <w:rsid w:val="2D6FF736"/>
    <w:rsid w:val="2D71B7D3"/>
    <w:rsid w:val="2D781272"/>
    <w:rsid w:val="2D81238C"/>
    <w:rsid w:val="2D817B1F"/>
    <w:rsid w:val="2D83B433"/>
    <w:rsid w:val="2D8967E7"/>
    <w:rsid w:val="2D91F321"/>
    <w:rsid w:val="2D94F710"/>
    <w:rsid w:val="2DB40DFE"/>
    <w:rsid w:val="2DD5373F"/>
    <w:rsid w:val="2DEAABF0"/>
    <w:rsid w:val="2DEF5D40"/>
    <w:rsid w:val="2DF445DC"/>
    <w:rsid w:val="2DF731FC"/>
    <w:rsid w:val="2E0305E5"/>
    <w:rsid w:val="2E04038B"/>
    <w:rsid w:val="2E118941"/>
    <w:rsid w:val="2E155BE4"/>
    <w:rsid w:val="2E1755C7"/>
    <w:rsid w:val="2E20E7A1"/>
    <w:rsid w:val="2E248430"/>
    <w:rsid w:val="2E3442F2"/>
    <w:rsid w:val="2E5A2E49"/>
    <w:rsid w:val="2E5A6D31"/>
    <w:rsid w:val="2E5C417E"/>
    <w:rsid w:val="2E5F3936"/>
    <w:rsid w:val="2E5F9FBA"/>
    <w:rsid w:val="2E635D66"/>
    <w:rsid w:val="2E9D44CE"/>
    <w:rsid w:val="2E9E9475"/>
    <w:rsid w:val="2EA87D44"/>
    <w:rsid w:val="2EBA5096"/>
    <w:rsid w:val="2EC80FFA"/>
    <w:rsid w:val="2ECCEF57"/>
    <w:rsid w:val="2EEA940F"/>
    <w:rsid w:val="2EECA629"/>
    <w:rsid w:val="2EF7A43C"/>
    <w:rsid w:val="2EF7B9E3"/>
    <w:rsid w:val="2F0CBD0E"/>
    <w:rsid w:val="2F1500C2"/>
    <w:rsid w:val="2F1650B5"/>
    <w:rsid w:val="2F1B47AF"/>
    <w:rsid w:val="2F1EAA89"/>
    <w:rsid w:val="2F2DB043"/>
    <w:rsid w:val="2F2EFC00"/>
    <w:rsid w:val="2F416393"/>
    <w:rsid w:val="2F4C8DAA"/>
    <w:rsid w:val="2F4CD66B"/>
    <w:rsid w:val="2F4E8502"/>
    <w:rsid w:val="2F5A023A"/>
    <w:rsid w:val="2F60DC7B"/>
    <w:rsid w:val="2F6BF2DD"/>
    <w:rsid w:val="2F72308F"/>
    <w:rsid w:val="2F867C51"/>
    <w:rsid w:val="2F8A2D2C"/>
    <w:rsid w:val="2F8F29B0"/>
    <w:rsid w:val="2FA606C1"/>
    <w:rsid w:val="2FBEC816"/>
    <w:rsid w:val="2FD25A37"/>
    <w:rsid w:val="2FD2B446"/>
    <w:rsid w:val="2FDAD0DE"/>
    <w:rsid w:val="2FE02E29"/>
    <w:rsid w:val="2FEC08B4"/>
    <w:rsid w:val="2FF070CC"/>
    <w:rsid w:val="3002705C"/>
    <w:rsid w:val="3002995E"/>
    <w:rsid w:val="3009EB80"/>
    <w:rsid w:val="30153FD0"/>
    <w:rsid w:val="301F3B4D"/>
    <w:rsid w:val="3027DADC"/>
    <w:rsid w:val="302929DC"/>
    <w:rsid w:val="302C27FF"/>
    <w:rsid w:val="303C9B69"/>
    <w:rsid w:val="304958E4"/>
    <w:rsid w:val="3058CD29"/>
    <w:rsid w:val="305E7EC8"/>
    <w:rsid w:val="305EA230"/>
    <w:rsid w:val="30835032"/>
    <w:rsid w:val="30854F50"/>
    <w:rsid w:val="3089F3D0"/>
    <w:rsid w:val="308EE421"/>
    <w:rsid w:val="30901DA9"/>
    <w:rsid w:val="309647F1"/>
    <w:rsid w:val="3096F1BE"/>
    <w:rsid w:val="309D638B"/>
    <w:rsid w:val="30BC4E71"/>
    <w:rsid w:val="30C08117"/>
    <w:rsid w:val="30CE9EC0"/>
    <w:rsid w:val="30D2A57C"/>
    <w:rsid w:val="30DB3458"/>
    <w:rsid w:val="30DDED10"/>
    <w:rsid w:val="30EC57F9"/>
    <w:rsid w:val="30F3051D"/>
    <w:rsid w:val="30F5D29B"/>
    <w:rsid w:val="30F6D03E"/>
    <w:rsid w:val="310AABBA"/>
    <w:rsid w:val="3114EC1B"/>
    <w:rsid w:val="312F12C6"/>
    <w:rsid w:val="3134B37F"/>
    <w:rsid w:val="31357DD1"/>
    <w:rsid w:val="313AED5B"/>
    <w:rsid w:val="31458F96"/>
    <w:rsid w:val="314A6249"/>
    <w:rsid w:val="315E59E0"/>
    <w:rsid w:val="3187AD04"/>
    <w:rsid w:val="318E8BA3"/>
    <w:rsid w:val="31ABCD80"/>
    <w:rsid w:val="31B1E3E2"/>
    <w:rsid w:val="31B67FA3"/>
    <w:rsid w:val="31B8E351"/>
    <w:rsid w:val="31D0BC33"/>
    <w:rsid w:val="31D1E0C5"/>
    <w:rsid w:val="31DAC991"/>
    <w:rsid w:val="31E0AFD9"/>
    <w:rsid w:val="31E795A3"/>
    <w:rsid w:val="31E9E490"/>
    <w:rsid w:val="31F12C39"/>
    <w:rsid w:val="31FA4F29"/>
    <w:rsid w:val="32053000"/>
    <w:rsid w:val="32057908"/>
    <w:rsid w:val="320B7B32"/>
    <w:rsid w:val="321368B8"/>
    <w:rsid w:val="3218EFF5"/>
    <w:rsid w:val="322115C2"/>
    <w:rsid w:val="3230CCC1"/>
    <w:rsid w:val="3235CF24"/>
    <w:rsid w:val="32365900"/>
    <w:rsid w:val="3237474C"/>
    <w:rsid w:val="323B41B3"/>
    <w:rsid w:val="323DCF1F"/>
    <w:rsid w:val="3242FC06"/>
    <w:rsid w:val="324A8C96"/>
    <w:rsid w:val="324E2288"/>
    <w:rsid w:val="32549F49"/>
    <w:rsid w:val="3256000F"/>
    <w:rsid w:val="326683B3"/>
    <w:rsid w:val="32744127"/>
    <w:rsid w:val="327889E3"/>
    <w:rsid w:val="329BEA3D"/>
    <w:rsid w:val="329C293B"/>
    <w:rsid w:val="32A69816"/>
    <w:rsid w:val="32B6F81C"/>
    <w:rsid w:val="32C323D5"/>
    <w:rsid w:val="32C6FC43"/>
    <w:rsid w:val="32D49E83"/>
    <w:rsid w:val="32DE8AC6"/>
    <w:rsid w:val="3300C004"/>
    <w:rsid w:val="330911E9"/>
    <w:rsid w:val="33272BD9"/>
    <w:rsid w:val="33291ED7"/>
    <w:rsid w:val="332AA343"/>
    <w:rsid w:val="333DFEE5"/>
    <w:rsid w:val="3345470D"/>
    <w:rsid w:val="33472F81"/>
    <w:rsid w:val="3347C450"/>
    <w:rsid w:val="334B127F"/>
    <w:rsid w:val="334D275B"/>
    <w:rsid w:val="334EF2F4"/>
    <w:rsid w:val="334F08F2"/>
    <w:rsid w:val="33743C2B"/>
    <w:rsid w:val="337C803A"/>
    <w:rsid w:val="337CB726"/>
    <w:rsid w:val="3384F455"/>
    <w:rsid w:val="338FAC67"/>
    <w:rsid w:val="33A85A12"/>
    <w:rsid w:val="33AA3B71"/>
    <w:rsid w:val="33B325FE"/>
    <w:rsid w:val="33BB6873"/>
    <w:rsid w:val="33C1598D"/>
    <w:rsid w:val="33D06E48"/>
    <w:rsid w:val="33D1DB31"/>
    <w:rsid w:val="33D2BD0B"/>
    <w:rsid w:val="33D82461"/>
    <w:rsid w:val="33DA7CCA"/>
    <w:rsid w:val="33FE2C78"/>
    <w:rsid w:val="340998FA"/>
    <w:rsid w:val="34246935"/>
    <w:rsid w:val="3428CAEB"/>
    <w:rsid w:val="34320E52"/>
    <w:rsid w:val="346D4359"/>
    <w:rsid w:val="3472C041"/>
    <w:rsid w:val="347ABB48"/>
    <w:rsid w:val="348474F8"/>
    <w:rsid w:val="3487325B"/>
    <w:rsid w:val="34903E8B"/>
    <w:rsid w:val="3494CBD7"/>
    <w:rsid w:val="34979D26"/>
    <w:rsid w:val="34998011"/>
    <w:rsid w:val="34BCF1CF"/>
    <w:rsid w:val="34C45449"/>
    <w:rsid w:val="34CB2468"/>
    <w:rsid w:val="34CC7B53"/>
    <w:rsid w:val="34E3570B"/>
    <w:rsid w:val="34E6E2E0"/>
    <w:rsid w:val="34E84B78"/>
    <w:rsid w:val="3510D9C9"/>
    <w:rsid w:val="351A2993"/>
    <w:rsid w:val="351E582F"/>
    <w:rsid w:val="354FFA67"/>
    <w:rsid w:val="356DAB92"/>
    <w:rsid w:val="35969602"/>
    <w:rsid w:val="35AB8300"/>
    <w:rsid w:val="35B7BB3C"/>
    <w:rsid w:val="35C134C2"/>
    <w:rsid w:val="35C19C00"/>
    <w:rsid w:val="35CDDEB3"/>
    <w:rsid w:val="35DD2921"/>
    <w:rsid w:val="35E8E02E"/>
    <w:rsid w:val="35FA0816"/>
    <w:rsid w:val="360C2DDD"/>
    <w:rsid w:val="36154845"/>
    <w:rsid w:val="362BA33B"/>
    <w:rsid w:val="3645DEAB"/>
    <w:rsid w:val="3648BDDC"/>
    <w:rsid w:val="364AA74B"/>
    <w:rsid w:val="364B0D6B"/>
    <w:rsid w:val="364F5EE2"/>
    <w:rsid w:val="365A3916"/>
    <w:rsid w:val="367AD402"/>
    <w:rsid w:val="36819204"/>
    <w:rsid w:val="36938FBE"/>
    <w:rsid w:val="3694F5A3"/>
    <w:rsid w:val="36A3AD79"/>
    <w:rsid w:val="36A8AD22"/>
    <w:rsid w:val="36ADDDCD"/>
    <w:rsid w:val="36BBAD9C"/>
    <w:rsid w:val="36BF98E4"/>
    <w:rsid w:val="36E18B7C"/>
    <w:rsid w:val="36E7425A"/>
    <w:rsid w:val="37058975"/>
    <w:rsid w:val="371C649C"/>
    <w:rsid w:val="3721B742"/>
    <w:rsid w:val="3731FB69"/>
    <w:rsid w:val="373D490A"/>
    <w:rsid w:val="3744A31C"/>
    <w:rsid w:val="374C7578"/>
    <w:rsid w:val="375127C8"/>
    <w:rsid w:val="375173D5"/>
    <w:rsid w:val="37625C30"/>
    <w:rsid w:val="37680C6C"/>
    <w:rsid w:val="376F5B60"/>
    <w:rsid w:val="377EA62F"/>
    <w:rsid w:val="378C7E08"/>
    <w:rsid w:val="378FD764"/>
    <w:rsid w:val="379291CF"/>
    <w:rsid w:val="379B8C54"/>
    <w:rsid w:val="37ACA3C7"/>
    <w:rsid w:val="37AECD41"/>
    <w:rsid w:val="37B1B9D1"/>
    <w:rsid w:val="37B2EFDF"/>
    <w:rsid w:val="37B3D696"/>
    <w:rsid w:val="37B4F271"/>
    <w:rsid w:val="37B61467"/>
    <w:rsid w:val="37B8EF28"/>
    <w:rsid w:val="37B95253"/>
    <w:rsid w:val="37BC71A7"/>
    <w:rsid w:val="37BE76B4"/>
    <w:rsid w:val="37C67829"/>
    <w:rsid w:val="37C74EDC"/>
    <w:rsid w:val="37D2AF48"/>
    <w:rsid w:val="37ED8D10"/>
    <w:rsid w:val="37F42169"/>
    <w:rsid w:val="37F6EE88"/>
    <w:rsid w:val="380A6E46"/>
    <w:rsid w:val="3818FF26"/>
    <w:rsid w:val="38287DD0"/>
    <w:rsid w:val="3833EAE3"/>
    <w:rsid w:val="3843E450"/>
    <w:rsid w:val="3846ACDF"/>
    <w:rsid w:val="3849004A"/>
    <w:rsid w:val="384F74FE"/>
    <w:rsid w:val="385BE9E7"/>
    <w:rsid w:val="386134F3"/>
    <w:rsid w:val="3865824E"/>
    <w:rsid w:val="38684857"/>
    <w:rsid w:val="386884CD"/>
    <w:rsid w:val="3882C04B"/>
    <w:rsid w:val="388A0457"/>
    <w:rsid w:val="388A82D8"/>
    <w:rsid w:val="388DA6FB"/>
    <w:rsid w:val="38A3C9BC"/>
    <w:rsid w:val="38B44F82"/>
    <w:rsid w:val="38B48406"/>
    <w:rsid w:val="38B4E6EF"/>
    <w:rsid w:val="38BC41C7"/>
    <w:rsid w:val="38C1D260"/>
    <w:rsid w:val="38C7F8D0"/>
    <w:rsid w:val="38D052F5"/>
    <w:rsid w:val="38D2FDE3"/>
    <w:rsid w:val="38E0F8DD"/>
    <w:rsid w:val="38E5E57B"/>
    <w:rsid w:val="38F3AAD2"/>
    <w:rsid w:val="38FD98E2"/>
    <w:rsid w:val="390707AB"/>
    <w:rsid w:val="390B8863"/>
    <w:rsid w:val="392818FA"/>
    <w:rsid w:val="39561F4C"/>
    <w:rsid w:val="39688AAC"/>
    <w:rsid w:val="3971B125"/>
    <w:rsid w:val="3978A879"/>
    <w:rsid w:val="39813115"/>
    <w:rsid w:val="39A5B820"/>
    <w:rsid w:val="39A8BE3A"/>
    <w:rsid w:val="39B7B9D5"/>
    <w:rsid w:val="39C1FD31"/>
    <w:rsid w:val="39C760F5"/>
    <w:rsid w:val="39CB7ED3"/>
    <w:rsid w:val="39FAA764"/>
    <w:rsid w:val="39FB6FA6"/>
    <w:rsid w:val="3A0B306A"/>
    <w:rsid w:val="3A2401DA"/>
    <w:rsid w:val="3A33ABE6"/>
    <w:rsid w:val="3A3C27F9"/>
    <w:rsid w:val="3A3F0C27"/>
    <w:rsid w:val="3A411CB5"/>
    <w:rsid w:val="3A47252B"/>
    <w:rsid w:val="3A559758"/>
    <w:rsid w:val="3A6F1098"/>
    <w:rsid w:val="3A8D61CB"/>
    <w:rsid w:val="3ABBCE61"/>
    <w:rsid w:val="3ABE6E76"/>
    <w:rsid w:val="3AC9F590"/>
    <w:rsid w:val="3AE8B968"/>
    <w:rsid w:val="3AEB8601"/>
    <w:rsid w:val="3AEDCBB3"/>
    <w:rsid w:val="3AEF02D1"/>
    <w:rsid w:val="3AEF4B18"/>
    <w:rsid w:val="3AF5A665"/>
    <w:rsid w:val="3AFDB6F3"/>
    <w:rsid w:val="3AFEB484"/>
    <w:rsid w:val="3B053D3C"/>
    <w:rsid w:val="3B1C3498"/>
    <w:rsid w:val="3B3C3531"/>
    <w:rsid w:val="3B4C48A1"/>
    <w:rsid w:val="3B52CB60"/>
    <w:rsid w:val="3B705271"/>
    <w:rsid w:val="3B732B0D"/>
    <w:rsid w:val="3B857CFB"/>
    <w:rsid w:val="3B8C6984"/>
    <w:rsid w:val="3B95B2B8"/>
    <w:rsid w:val="3B9B842D"/>
    <w:rsid w:val="3BAC3E73"/>
    <w:rsid w:val="3BB18126"/>
    <w:rsid w:val="3BC92E25"/>
    <w:rsid w:val="3BD48ED5"/>
    <w:rsid w:val="3BE0A25A"/>
    <w:rsid w:val="3BE1413A"/>
    <w:rsid w:val="3BE36837"/>
    <w:rsid w:val="3BECC1FB"/>
    <w:rsid w:val="3BECCE5E"/>
    <w:rsid w:val="3BF01ED1"/>
    <w:rsid w:val="3C06BE3E"/>
    <w:rsid w:val="3C515E59"/>
    <w:rsid w:val="3C55A4C0"/>
    <w:rsid w:val="3C648CD0"/>
    <w:rsid w:val="3C6C1B53"/>
    <w:rsid w:val="3C955DD3"/>
    <w:rsid w:val="3CA9F6E4"/>
    <w:rsid w:val="3CAB76F6"/>
    <w:rsid w:val="3CB8EE20"/>
    <w:rsid w:val="3CB972AF"/>
    <w:rsid w:val="3CCB1E61"/>
    <w:rsid w:val="3CDE0D92"/>
    <w:rsid w:val="3CDF77C9"/>
    <w:rsid w:val="3CE13D1E"/>
    <w:rsid w:val="3CF75F8B"/>
    <w:rsid w:val="3CF77DC1"/>
    <w:rsid w:val="3D014E22"/>
    <w:rsid w:val="3D068016"/>
    <w:rsid w:val="3D0FB00D"/>
    <w:rsid w:val="3D561B5F"/>
    <w:rsid w:val="3D5BA29C"/>
    <w:rsid w:val="3D6D4F6F"/>
    <w:rsid w:val="3D80A95E"/>
    <w:rsid w:val="3D82B93A"/>
    <w:rsid w:val="3D99AE73"/>
    <w:rsid w:val="3D9E62A0"/>
    <w:rsid w:val="3DA1EFB9"/>
    <w:rsid w:val="3DB31E4A"/>
    <w:rsid w:val="3DB68352"/>
    <w:rsid w:val="3DCFF196"/>
    <w:rsid w:val="3DD64BE8"/>
    <w:rsid w:val="3DF49A6C"/>
    <w:rsid w:val="3E0850B1"/>
    <w:rsid w:val="3E370B6B"/>
    <w:rsid w:val="3E3B6B47"/>
    <w:rsid w:val="3E5CCA1C"/>
    <w:rsid w:val="3E6327B8"/>
    <w:rsid w:val="3E712BD7"/>
    <w:rsid w:val="3E7745C0"/>
    <w:rsid w:val="3E7ECF5C"/>
    <w:rsid w:val="3E8B53D4"/>
    <w:rsid w:val="3E8CF75F"/>
    <w:rsid w:val="3E8DF784"/>
    <w:rsid w:val="3E9668DF"/>
    <w:rsid w:val="3EA9D5B2"/>
    <w:rsid w:val="3EB9B02F"/>
    <w:rsid w:val="3EC68B7A"/>
    <w:rsid w:val="3ED09D9E"/>
    <w:rsid w:val="3ED5AE10"/>
    <w:rsid w:val="3EE0BFB7"/>
    <w:rsid w:val="3EE64FBA"/>
    <w:rsid w:val="3EEBFFC4"/>
    <w:rsid w:val="3EEC13E0"/>
    <w:rsid w:val="3EF2232B"/>
    <w:rsid w:val="3EF79788"/>
    <w:rsid w:val="3F06306C"/>
    <w:rsid w:val="3F10A149"/>
    <w:rsid w:val="3F3766DA"/>
    <w:rsid w:val="3F4CE9FD"/>
    <w:rsid w:val="3F77332E"/>
    <w:rsid w:val="3F7BE153"/>
    <w:rsid w:val="3F87C311"/>
    <w:rsid w:val="3F8B227C"/>
    <w:rsid w:val="3FA0B4B0"/>
    <w:rsid w:val="3FA49FAA"/>
    <w:rsid w:val="3FB5768B"/>
    <w:rsid w:val="3FCAEF1E"/>
    <w:rsid w:val="3FD25DDF"/>
    <w:rsid w:val="4000618C"/>
    <w:rsid w:val="40372EAC"/>
    <w:rsid w:val="403C85B3"/>
    <w:rsid w:val="40431335"/>
    <w:rsid w:val="4044895C"/>
    <w:rsid w:val="404A4BFD"/>
    <w:rsid w:val="4057802D"/>
    <w:rsid w:val="4060A04B"/>
    <w:rsid w:val="407E44EC"/>
    <w:rsid w:val="40993759"/>
    <w:rsid w:val="40A365EB"/>
    <w:rsid w:val="40ACA8EE"/>
    <w:rsid w:val="40B09BD0"/>
    <w:rsid w:val="40B29545"/>
    <w:rsid w:val="40B9E5E5"/>
    <w:rsid w:val="40D934F7"/>
    <w:rsid w:val="40EC988A"/>
    <w:rsid w:val="40EDA62D"/>
    <w:rsid w:val="40F140EC"/>
    <w:rsid w:val="40F90695"/>
    <w:rsid w:val="41149D7E"/>
    <w:rsid w:val="411526AC"/>
    <w:rsid w:val="412E37DC"/>
    <w:rsid w:val="412EF7F8"/>
    <w:rsid w:val="413D9795"/>
    <w:rsid w:val="413FB962"/>
    <w:rsid w:val="4141EEC5"/>
    <w:rsid w:val="41450F52"/>
    <w:rsid w:val="41570F9D"/>
    <w:rsid w:val="415DF4AD"/>
    <w:rsid w:val="416088E8"/>
    <w:rsid w:val="4172A287"/>
    <w:rsid w:val="418DC012"/>
    <w:rsid w:val="41A00E08"/>
    <w:rsid w:val="41AA9558"/>
    <w:rsid w:val="41ACCF45"/>
    <w:rsid w:val="41B847CD"/>
    <w:rsid w:val="41DA8134"/>
    <w:rsid w:val="41EF49E0"/>
    <w:rsid w:val="41F0C797"/>
    <w:rsid w:val="41F6DF59"/>
    <w:rsid w:val="41FA2CA7"/>
    <w:rsid w:val="420CB9B9"/>
    <w:rsid w:val="420F6713"/>
    <w:rsid w:val="4223E627"/>
    <w:rsid w:val="422B83F7"/>
    <w:rsid w:val="423CE0FF"/>
    <w:rsid w:val="423DD12E"/>
    <w:rsid w:val="4243D059"/>
    <w:rsid w:val="4243F1B5"/>
    <w:rsid w:val="4248C388"/>
    <w:rsid w:val="424FE3DE"/>
    <w:rsid w:val="42616A3C"/>
    <w:rsid w:val="426F2C7F"/>
    <w:rsid w:val="4271D507"/>
    <w:rsid w:val="42770E44"/>
    <w:rsid w:val="427F7CC8"/>
    <w:rsid w:val="4288AF1A"/>
    <w:rsid w:val="429C279E"/>
    <w:rsid w:val="42AB0324"/>
    <w:rsid w:val="42B53BF3"/>
    <w:rsid w:val="42BACD20"/>
    <w:rsid w:val="42BDD05B"/>
    <w:rsid w:val="42CF62F7"/>
    <w:rsid w:val="42D9AA81"/>
    <w:rsid w:val="42DCADA9"/>
    <w:rsid w:val="42DDCA96"/>
    <w:rsid w:val="42E29076"/>
    <w:rsid w:val="430594B6"/>
    <w:rsid w:val="4306AB6D"/>
    <w:rsid w:val="4309F5E9"/>
    <w:rsid w:val="430A88FE"/>
    <w:rsid w:val="430EFB99"/>
    <w:rsid w:val="431C02EF"/>
    <w:rsid w:val="43365E42"/>
    <w:rsid w:val="43425751"/>
    <w:rsid w:val="4346DA9D"/>
    <w:rsid w:val="43515B39"/>
    <w:rsid w:val="4357509A"/>
    <w:rsid w:val="4372D397"/>
    <w:rsid w:val="43751A47"/>
    <w:rsid w:val="4392F3EE"/>
    <w:rsid w:val="439A1B25"/>
    <w:rsid w:val="43B1CE07"/>
    <w:rsid w:val="43B571D4"/>
    <w:rsid w:val="43B8F31D"/>
    <w:rsid w:val="43C305EE"/>
    <w:rsid w:val="43E2B1BF"/>
    <w:rsid w:val="43F5FA3B"/>
    <w:rsid w:val="43F635B1"/>
    <w:rsid w:val="43F7A596"/>
    <w:rsid w:val="440271DF"/>
    <w:rsid w:val="4409836A"/>
    <w:rsid w:val="440AF8ED"/>
    <w:rsid w:val="44160671"/>
    <w:rsid w:val="4420D02D"/>
    <w:rsid w:val="44257D7A"/>
    <w:rsid w:val="44264C89"/>
    <w:rsid w:val="4428E1AE"/>
    <w:rsid w:val="442AD5CE"/>
    <w:rsid w:val="44348669"/>
    <w:rsid w:val="443648D9"/>
    <w:rsid w:val="44393AC4"/>
    <w:rsid w:val="444B9625"/>
    <w:rsid w:val="4481E281"/>
    <w:rsid w:val="4484F37F"/>
    <w:rsid w:val="44A9F878"/>
    <w:rsid w:val="44AC6D6B"/>
    <w:rsid w:val="44B29095"/>
    <w:rsid w:val="44B745CE"/>
    <w:rsid w:val="44C98F9B"/>
    <w:rsid w:val="44CBAEB9"/>
    <w:rsid w:val="44CFE049"/>
    <w:rsid w:val="45113191"/>
    <w:rsid w:val="45251BBB"/>
    <w:rsid w:val="452DDF78"/>
    <w:rsid w:val="4534AB5E"/>
    <w:rsid w:val="454A93D9"/>
    <w:rsid w:val="455913A3"/>
    <w:rsid w:val="455A356A"/>
    <w:rsid w:val="4564F00D"/>
    <w:rsid w:val="45746075"/>
    <w:rsid w:val="45780259"/>
    <w:rsid w:val="457EFFDF"/>
    <w:rsid w:val="4591A39A"/>
    <w:rsid w:val="45A6600B"/>
    <w:rsid w:val="45BA0086"/>
    <w:rsid w:val="45BA80BF"/>
    <w:rsid w:val="45BD19F9"/>
    <w:rsid w:val="45C07A52"/>
    <w:rsid w:val="45C17887"/>
    <w:rsid w:val="45D7D956"/>
    <w:rsid w:val="45DAB380"/>
    <w:rsid w:val="45DD7B80"/>
    <w:rsid w:val="45E0B8C6"/>
    <w:rsid w:val="45E18CD6"/>
    <w:rsid w:val="45E2FE2A"/>
    <w:rsid w:val="45E578B4"/>
    <w:rsid w:val="45F4AA12"/>
    <w:rsid w:val="4607CE59"/>
    <w:rsid w:val="460F365B"/>
    <w:rsid w:val="461276C9"/>
    <w:rsid w:val="461A7A02"/>
    <w:rsid w:val="462E5A77"/>
    <w:rsid w:val="463BC7DA"/>
    <w:rsid w:val="46421D0D"/>
    <w:rsid w:val="464B4B9C"/>
    <w:rsid w:val="465A6E35"/>
    <w:rsid w:val="465CD565"/>
    <w:rsid w:val="4668A229"/>
    <w:rsid w:val="466F9BAE"/>
    <w:rsid w:val="4672B16D"/>
    <w:rsid w:val="46AA497C"/>
    <w:rsid w:val="46B8E70E"/>
    <w:rsid w:val="46B95E8A"/>
    <w:rsid w:val="46BF0331"/>
    <w:rsid w:val="46CC2A19"/>
    <w:rsid w:val="46D60583"/>
    <w:rsid w:val="4715BEF4"/>
    <w:rsid w:val="471BD503"/>
    <w:rsid w:val="47301856"/>
    <w:rsid w:val="474E4515"/>
    <w:rsid w:val="475B951D"/>
    <w:rsid w:val="4760E59F"/>
    <w:rsid w:val="476147D2"/>
    <w:rsid w:val="477517B5"/>
    <w:rsid w:val="47893FD5"/>
    <w:rsid w:val="47A632E4"/>
    <w:rsid w:val="47A823C4"/>
    <w:rsid w:val="47AFD6A1"/>
    <w:rsid w:val="47C9F39F"/>
    <w:rsid w:val="47D4CF52"/>
    <w:rsid w:val="47D7983B"/>
    <w:rsid w:val="47D89784"/>
    <w:rsid w:val="47DD72A8"/>
    <w:rsid w:val="47E4271B"/>
    <w:rsid w:val="47E85707"/>
    <w:rsid w:val="47EAB038"/>
    <w:rsid w:val="47F49DE4"/>
    <w:rsid w:val="47F869C5"/>
    <w:rsid w:val="47FC4E70"/>
    <w:rsid w:val="48069125"/>
    <w:rsid w:val="480B046F"/>
    <w:rsid w:val="480FC3A7"/>
    <w:rsid w:val="48113DDC"/>
    <w:rsid w:val="4839A297"/>
    <w:rsid w:val="483A97DC"/>
    <w:rsid w:val="483E5830"/>
    <w:rsid w:val="484CC635"/>
    <w:rsid w:val="48504840"/>
    <w:rsid w:val="485EAC18"/>
    <w:rsid w:val="48681E81"/>
    <w:rsid w:val="4876F5A6"/>
    <w:rsid w:val="487C0E73"/>
    <w:rsid w:val="4884F8A3"/>
    <w:rsid w:val="48955A0B"/>
    <w:rsid w:val="48AD94B2"/>
    <w:rsid w:val="48B5C80F"/>
    <w:rsid w:val="48BA1E60"/>
    <w:rsid w:val="48BD0A1C"/>
    <w:rsid w:val="48BEA782"/>
    <w:rsid w:val="48CB19C1"/>
    <w:rsid w:val="48EAE76C"/>
    <w:rsid w:val="48EB4D3C"/>
    <w:rsid w:val="48F40762"/>
    <w:rsid w:val="490DBA95"/>
    <w:rsid w:val="49186536"/>
    <w:rsid w:val="491C3DE1"/>
    <w:rsid w:val="49279C98"/>
    <w:rsid w:val="492EA07E"/>
    <w:rsid w:val="49432D37"/>
    <w:rsid w:val="4965FB39"/>
    <w:rsid w:val="49693643"/>
    <w:rsid w:val="496AC99E"/>
    <w:rsid w:val="496E0648"/>
    <w:rsid w:val="497084E8"/>
    <w:rsid w:val="497246E3"/>
    <w:rsid w:val="49766DF5"/>
    <w:rsid w:val="49889071"/>
    <w:rsid w:val="499527FC"/>
    <w:rsid w:val="49A0BF7D"/>
    <w:rsid w:val="49A54273"/>
    <w:rsid w:val="49B92792"/>
    <w:rsid w:val="49CC4CA7"/>
    <w:rsid w:val="49E9EB5C"/>
    <w:rsid w:val="49ED6968"/>
    <w:rsid w:val="49EE74CC"/>
    <w:rsid w:val="4A07FCD2"/>
    <w:rsid w:val="4A08366D"/>
    <w:rsid w:val="4A195038"/>
    <w:rsid w:val="4A2665C5"/>
    <w:rsid w:val="4A2690A9"/>
    <w:rsid w:val="4A318F81"/>
    <w:rsid w:val="4A320B23"/>
    <w:rsid w:val="4A349E67"/>
    <w:rsid w:val="4A3F1EE7"/>
    <w:rsid w:val="4A411318"/>
    <w:rsid w:val="4A4B9015"/>
    <w:rsid w:val="4A524432"/>
    <w:rsid w:val="4A63935E"/>
    <w:rsid w:val="4A7A85E2"/>
    <w:rsid w:val="4A7B5557"/>
    <w:rsid w:val="4A7E27F8"/>
    <w:rsid w:val="4A875282"/>
    <w:rsid w:val="4A8CE933"/>
    <w:rsid w:val="4A9407CD"/>
    <w:rsid w:val="4AB53980"/>
    <w:rsid w:val="4AB80E42"/>
    <w:rsid w:val="4AC6DCAE"/>
    <w:rsid w:val="4AF4C396"/>
    <w:rsid w:val="4AF96E2C"/>
    <w:rsid w:val="4AFBD7D3"/>
    <w:rsid w:val="4B059818"/>
    <w:rsid w:val="4B1DAAEB"/>
    <w:rsid w:val="4B2460D2"/>
    <w:rsid w:val="4B289895"/>
    <w:rsid w:val="4B2FD324"/>
    <w:rsid w:val="4B33783D"/>
    <w:rsid w:val="4B3E0AA9"/>
    <w:rsid w:val="4B3E31E7"/>
    <w:rsid w:val="4B4199EE"/>
    <w:rsid w:val="4B43F801"/>
    <w:rsid w:val="4B5923E8"/>
    <w:rsid w:val="4B7FB46D"/>
    <w:rsid w:val="4B86580A"/>
    <w:rsid w:val="4B8E2DAF"/>
    <w:rsid w:val="4B962C73"/>
    <w:rsid w:val="4BA62013"/>
    <w:rsid w:val="4BA98FFB"/>
    <w:rsid w:val="4BCFE65F"/>
    <w:rsid w:val="4BD65805"/>
    <w:rsid w:val="4BF2EAED"/>
    <w:rsid w:val="4BFD1452"/>
    <w:rsid w:val="4C059A15"/>
    <w:rsid w:val="4C113AAB"/>
    <w:rsid w:val="4C165643"/>
    <w:rsid w:val="4C19BE04"/>
    <w:rsid w:val="4C1CE208"/>
    <w:rsid w:val="4C23CA95"/>
    <w:rsid w:val="4C70A5AF"/>
    <w:rsid w:val="4C75266D"/>
    <w:rsid w:val="4C81B82E"/>
    <w:rsid w:val="4C88B1D6"/>
    <w:rsid w:val="4CAB095E"/>
    <w:rsid w:val="4CB2B502"/>
    <w:rsid w:val="4CC5C9DF"/>
    <w:rsid w:val="4CCAA454"/>
    <w:rsid w:val="4CD3610A"/>
    <w:rsid w:val="4CD39520"/>
    <w:rsid w:val="4CD8603F"/>
    <w:rsid w:val="4CDE7592"/>
    <w:rsid w:val="4CE0AF59"/>
    <w:rsid w:val="4CE5E6C5"/>
    <w:rsid w:val="4CFAB345"/>
    <w:rsid w:val="4D04053D"/>
    <w:rsid w:val="4D09A5C0"/>
    <w:rsid w:val="4D0BF904"/>
    <w:rsid w:val="4D0D865E"/>
    <w:rsid w:val="4D1E13F7"/>
    <w:rsid w:val="4D485D22"/>
    <w:rsid w:val="4D495878"/>
    <w:rsid w:val="4D4AE6D1"/>
    <w:rsid w:val="4D50DFC5"/>
    <w:rsid w:val="4D516BD9"/>
    <w:rsid w:val="4D55E9BE"/>
    <w:rsid w:val="4D634309"/>
    <w:rsid w:val="4D741A9F"/>
    <w:rsid w:val="4D8105D5"/>
    <w:rsid w:val="4DA8C851"/>
    <w:rsid w:val="4DB3064F"/>
    <w:rsid w:val="4DB8B269"/>
    <w:rsid w:val="4DD181B1"/>
    <w:rsid w:val="4DE272B5"/>
    <w:rsid w:val="4DE33FD2"/>
    <w:rsid w:val="4DF0560F"/>
    <w:rsid w:val="4E1E4C62"/>
    <w:rsid w:val="4E3702E3"/>
    <w:rsid w:val="4E403ED6"/>
    <w:rsid w:val="4E6CACDF"/>
    <w:rsid w:val="4E6F4C15"/>
    <w:rsid w:val="4E811889"/>
    <w:rsid w:val="4E8876AF"/>
    <w:rsid w:val="4E8EFFD3"/>
    <w:rsid w:val="4EA4D90E"/>
    <w:rsid w:val="4EA7C965"/>
    <w:rsid w:val="4EBBF848"/>
    <w:rsid w:val="4ECDCA8D"/>
    <w:rsid w:val="4ED851DA"/>
    <w:rsid w:val="4F044CA7"/>
    <w:rsid w:val="4F0CA3AB"/>
    <w:rsid w:val="4F131D4F"/>
    <w:rsid w:val="4F13266D"/>
    <w:rsid w:val="4F24DF67"/>
    <w:rsid w:val="4F2BF871"/>
    <w:rsid w:val="4F2EFCAC"/>
    <w:rsid w:val="4F44259E"/>
    <w:rsid w:val="4F4837AB"/>
    <w:rsid w:val="4F4EC566"/>
    <w:rsid w:val="4F5482CA"/>
    <w:rsid w:val="4F7AF7B1"/>
    <w:rsid w:val="4F7C6155"/>
    <w:rsid w:val="4F7CCCA1"/>
    <w:rsid w:val="4F7E21E6"/>
    <w:rsid w:val="4F7E3D73"/>
    <w:rsid w:val="4F9C1D72"/>
    <w:rsid w:val="4FE60C16"/>
    <w:rsid w:val="4FFCEDF7"/>
    <w:rsid w:val="502A3E71"/>
    <w:rsid w:val="50305615"/>
    <w:rsid w:val="50318E2A"/>
    <w:rsid w:val="5053AE26"/>
    <w:rsid w:val="5058308E"/>
    <w:rsid w:val="505B9CBF"/>
    <w:rsid w:val="506145C4"/>
    <w:rsid w:val="5072DBF4"/>
    <w:rsid w:val="50787FA5"/>
    <w:rsid w:val="5081C7CB"/>
    <w:rsid w:val="509165ED"/>
    <w:rsid w:val="50970329"/>
    <w:rsid w:val="50A3C424"/>
    <w:rsid w:val="50A8A9CE"/>
    <w:rsid w:val="50AB143B"/>
    <w:rsid w:val="50C6F65A"/>
    <w:rsid w:val="50CE378C"/>
    <w:rsid w:val="50D3F2A5"/>
    <w:rsid w:val="50DD7F51"/>
    <w:rsid w:val="50DDD67E"/>
    <w:rsid w:val="50E0CE6D"/>
    <w:rsid w:val="510A09CD"/>
    <w:rsid w:val="5110A733"/>
    <w:rsid w:val="511F514A"/>
    <w:rsid w:val="5123FE75"/>
    <w:rsid w:val="5128AA90"/>
    <w:rsid w:val="5130F41C"/>
    <w:rsid w:val="513827E6"/>
    <w:rsid w:val="51475899"/>
    <w:rsid w:val="515762C5"/>
    <w:rsid w:val="516C9F0A"/>
    <w:rsid w:val="51727412"/>
    <w:rsid w:val="5189D421"/>
    <w:rsid w:val="51931F12"/>
    <w:rsid w:val="51957354"/>
    <w:rsid w:val="5197E586"/>
    <w:rsid w:val="51A0289D"/>
    <w:rsid w:val="51A15062"/>
    <w:rsid w:val="51A708EE"/>
    <w:rsid w:val="51A9B5E1"/>
    <w:rsid w:val="51BD28D3"/>
    <w:rsid w:val="51C01771"/>
    <w:rsid w:val="51F3C14A"/>
    <w:rsid w:val="51FCCC1D"/>
    <w:rsid w:val="52004956"/>
    <w:rsid w:val="5202A5E8"/>
    <w:rsid w:val="52055BA4"/>
    <w:rsid w:val="5212C6E5"/>
    <w:rsid w:val="521CFEE0"/>
    <w:rsid w:val="52204A62"/>
    <w:rsid w:val="522E0E40"/>
    <w:rsid w:val="523779F1"/>
    <w:rsid w:val="52502A7F"/>
    <w:rsid w:val="525F6A8D"/>
    <w:rsid w:val="52723D74"/>
    <w:rsid w:val="52746932"/>
    <w:rsid w:val="527D9EF9"/>
    <w:rsid w:val="527F7BAB"/>
    <w:rsid w:val="528E5931"/>
    <w:rsid w:val="52B29873"/>
    <w:rsid w:val="52CF99C9"/>
    <w:rsid w:val="52D909A4"/>
    <w:rsid w:val="52DAAFB7"/>
    <w:rsid w:val="52EF6EDA"/>
    <w:rsid w:val="52EFF9BC"/>
    <w:rsid w:val="52F10B3D"/>
    <w:rsid w:val="52F3FBEA"/>
    <w:rsid w:val="530F277B"/>
    <w:rsid w:val="5316DA0D"/>
    <w:rsid w:val="532561C5"/>
    <w:rsid w:val="5334D33C"/>
    <w:rsid w:val="533F48D8"/>
    <w:rsid w:val="5345177E"/>
    <w:rsid w:val="5348C251"/>
    <w:rsid w:val="535BE7D2"/>
    <w:rsid w:val="536D5A0F"/>
    <w:rsid w:val="53753321"/>
    <w:rsid w:val="53AC7373"/>
    <w:rsid w:val="53AF92B7"/>
    <w:rsid w:val="53B14A9E"/>
    <w:rsid w:val="53BCD873"/>
    <w:rsid w:val="53C205B4"/>
    <w:rsid w:val="53C89A90"/>
    <w:rsid w:val="53D55CB9"/>
    <w:rsid w:val="53DFD602"/>
    <w:rsid w:val="53F0B30F"/>
    <w:rsid w:val="53F94BD8"/>
    <w:rsid w:val="540AC185"/>
    <w:rsid w:val="54130520"/>
    <w:rsid w:val="5422EC69"/>
    <w:rsid w:val="54279270"/>
    <w:rsid w:val="542A5F8F"/>
    <w:rsid w:val="542B1E45"/>
    <w:rsid w:val="54502875"/>
    <w:rsid w:val="54541D9F"/>
    <w:rsid w:val="5469EF5F"/>
    <w:rsid w:val="546EE8A8"/>
    <w:rsid w:val="5475BC97"/>
    <w:rsid w:val="547B3870"/>
    <w:rsid w:val="547C23E6"/>
    <w:rsid w:val="548F4935"/>
    <w:rsid w:val="549EC11C"/>
    <w:rsid w:val="54A63229"/>
    <w:rsid w:val="54B5B9C6"/>
    <w:rsid w:val="54B61B43"/>
    <w:rsid w:val="54BA0CD6"/>
    <w:rsid w:val="54BB27E5"/>
    <w:rsid w:val="54C5FDA6"/>
    <w:rsid w:val="54CDFAFD"/>
    <w:rsid w:val="54DD561F"/>
    <w:rsid w:val="54EC7788"/>
    <w:rsid w:val="54F8C3D0"/>
    <w:rsid w:val="55011734"/>
    <w:rsid w:val="550801D6"/>
    <w:rsid w:val="551E34C7"/>
    <w:rsid w:val="551EE138"/>
    <w:rsid w:val="552AD954"/>
    <w:rsid w:val="5530F89C"/>
    <w:rsid w:val="553749E4"/>
    <w:rsid w:val="553E9CC8"/>
    <w:rsid w:val="5540A553"/>
    <w:rsid w:val="554DBF62"/>
    <w:rsid w:val="554FDEB9"/>
    <w:rsid w:val="556DFB65"/>
    <w:rsid w:val="5591959B"/>
    <w:rsid w:val="55A06B92"/>
    <w:rsid w:val="55C3715B"/>
    <w:rsid w:val="55CEF74A"/>
    <w:rsid w:val="55EC073D"/>
    <w:rsid w:val="55EFB9CA"/>
    <w:rsid w:val="561708D1"/>
    <w:rsid w:val="562B55E4"/>
    <w:rsid w:val="562E099D"/>
    <w:rsid w:val="5631EACC"/>
    <w:rsid w:val="564CB9C4"/>
    <w:rsid w:val="566197E2"/>
    <w:rsid w:val="56735DC5"/>
    <w:rsid w:val="567F6181"/>
    <w:rsid w:val="56813F71"/>
    <w:rsid w:val="568542A6"/>
    <w:rsid w:val="568F6C49"/>
    <w:rsid w:val="5698D15C"/>
    <w:rsid w:val="56AE3845"/>
    <w:rsid w:val="56AF8E26"/>
    <w:rsid w:val="56B043B5"/>
    <w:rsid w:val="56C3D972"/>
    <w:rsid w:val="56C5A57F"/>
    <w:rsid w:val="56C67B5E"/>
    <w:rsid w:val="56D2E4E1"/>
    <w:rsid w:val="56D49C07"/>
    <w:rsid w:val="56DB97A0"/>
    <w:rsid w:val="56DE60AF"/>
    <w:rsid w:val="56DF942D"/>
    <w:rsid w:val="56E429C1"/>
    <w:rsid w:val="56FF0A09"/>
    <w:rsid w:val="57026AF8"/>
    <w:rsid w:val="570D4817"/>
    <w:rsid w:val="57263F3E"/>
    <w:rsid w:val="572C1F7D"/>
    <w:rsid w:val="5735AB70"/>
    <w:rsid w:val="57494D44"/>
    <w:rsid w:val="574B2F61"/>
    <w:rsid w:val="5759C1F9"/>
    <w:rsid w:val="575F3332"/>
    <w:rsid w:val="57683B5C"/>
    <w:rsid w:val="5772D930"/>
    <w:rsid w:val="5774A781"/>
    <w:rsid w:val="57808BFE"/>
    <w:rsid w:val="578862D0"/>
    <w:rsid w:val="578974D3"/>
    <w:rsid w:val="57920870"/>
    <w:rsid w:val="57AEF14C"/>
    <w:rsid w:val="57D1F8CA"/>
    <w:rsid w:val="57F7D2D6"/>
    <w:rsid w:val="57FA07A0"/>
    <w:rsid w:val="58023957"/>
    <w:rsid w:val="58114FD2"/>
    <w:rsid w:val="5843381E"/>
    <w:rsid w:val="58484091"/>
    <w:rsid w:val="5851274F"/>
    <w:rsid w:val="5853E839"/>
    <w:rsid w:val="5894190E"/>
    <w:rsid w:val="58CC4B3C"/>
    <w:rsid w:val="58CEC5BD"/>
    <w:rsid w:val="58D89460"/>
    <w:rsid w:val="58DBDB6E"/>
    <w:rsid w:val="58DC77B9"/>
    <w:rsid w:val="58DD36B2"/>
    <w:rsid w:val="58DE68D3"/>
    <w:rsid w:val="58E9E46A"/>
    <w:rsid w:val="58ED5491"/>
    <w:rsid w:val="58F38F4E"/>
    <w:rsid w:val="58FF0F7B"/>
    <w:rsid w:val="590C5930"/>
    <w:rsid w:val="59263A25"/>
    <w:rsid w:val="59275A8C"/>
    <w:rsid w:val="5935BA8C"/>
    <w:rsid w:val="593E0CB1"/>
    <w:rsid w:val="593ECB92"/>
    <w:rsid w:val="595AEA4E"/>
    <w:rsid w:val="595B7FC4"/>
    <w:rsid w:val="595FF7E2"/>
    <w:rsid w:val="5960D471"/>
    <w:rsid w:val="597E036E"/>
    <w:rsid w:val="5981C951"/>
    <w:rsid w:val="599E94FC"/>
    <w:rsid w:val="59B4CE0A"/>
    <w:rsid w:val="59B6397E"/>
    <w:rsid w:val="59C12B22"/>
    <w:rsid w:val="59E7AA27"/>
    <w:rsid w:val="59F45302"/>
    <w:rsid w:val="5A03A469"/>
    <w:rsid w:val="5A1BCA83"/>
    <w:rsid w:val="5A2AA5F7"/>
    <w:rsid w:val="5A2BB8F1"/>
    <w:rsid w:val="5A360429"/>
    <w:rsid w:val="5A3A767C"/>
    <w:rsid w:val="5A3C45DA"/>
    <w:rsid w:val="5A3D9E1A"/>
    <w:rsid w:val="5A3E319E"/>
    <w:rsid w:val="5A41964D"/>
    <w:rsid w:val="5A48F45B"/>
    <w:rsid w:val="5A7DF8DB"/>
    <w:rsid w:val="5A82A0CD"/>
    <w:rsid w:val="5A89A67F"/>
    <w:rsid w:val="5AA2DCFF"/>
    <w:rsid w:val="5AAF5EB1"/>
    <w:rsid w:val="5AF3EFCC"/>
    <w:rsid w:val="5B04EE5E"/>
    <w:rsid w:val="5B22A976"/>
    <w:rsid w:val="5B255CC7"/>
    <w:rsid w:val="5B2DA68B"/>
    <w:rsid w:val="5B31A862"/>
    <w:rsid w:val="5B4C810B"/>
    <w:rsid w:val="5B864C6D"/>
    <w:rsid w:val="5B86EEC4"/>
    <w:rsid w:val="5BB00557"/>
    <w:rsid w:val="5BBEE832"/>
    <w:rsid w:val="5BC42BB2"/>
    <w:rsid w:val="5BD86758"/>
    <w:rsid w:val="5BDD7481"/>
    <w:rsid w:val="5BE1D306"/>
    <w:rsid w:val="5C01E6ED"/>
    <w:rsid w:val="5C0AB88E"/>
    <w:rsid w:val="5C11CA6B"/>
    <w:rsid w:val="5C391E05"/>
    <w:rsid w:val="5C408CCD"/>
    <w:rsid w:val="5C4E3DA0"/>
    <w:rsid w:val="5C6C8259"/>
    <w:rsid w:val="5C738405"/>
    <w:rsid w:val="5CA32037"/>
    <w:rsid w:val="5CB2982F"/>
    <w:rsid w:val="5CB50CD7"/>
    <w:rsid w:val="5CC19E95"/>
    <w:rsid w:val="5D1B0769"/>
    <w:rsid w:val="5D54A9F6"/>
    <w:rsid w:val="5D561E0F"/>
    <w:rsid w:val="5D5653D9"/>
    <w:rsid w:val="5D656C7E"/>
    <w:rsid w:val="5D6E394F"/>
    <w:rsid w:val="5D767990"/>
    <w:rsid w:val="5D7B53B0"/>
    <w:rsid w:val="5D80951D"/>
    <w:rsid w:val="5D83613C"/>
    <w:rsid w:val="5D8A80A4"/>
    <w:rsid w:val="5DB4EB88"/>
    <w:rsid w:val="5DB4F0E4"/>
    <w:rsid w:val="5DBC60B2"/>
    <w:rsid w:val="5DC8A27C"/>
    <w:rsid w:val="5DCF2422"/>
    <w:rsid w:val="5DD64167"/>
    <w:rsid w:val="5DDD1298"/>
    <w:rsid w:val="5DDFE355"/>
    <w:rsid w:val="5DE2AA81"/>
    <w:rsid w:val="5DE58DC7"/>
    <w:rsid w:val="5DE901B4"/>
    <w:rsid w:val="5DF7A539"/>
    <w:rsid w:val="5DFE4582"/>
    <w:rsid w:val="5E178C54"/>
    <w:rsid w:val="5E215A12"/>
    <w:rsid w:val="5E2C2C80"/>
    <w:rsid w:val="5E2CCEC2"/>
    <w:rsid w:val="5E317568"/>
    <w:rsid w:val="5E497A2D"/>
    <w:rsid w:val="5E4F2A73"/>
    <w:rsid w:val="5E54CF59"/>
    <w:rsid w:val="5E65474D"/>
    <w:rsid w:val="5E68146C"/>
    <w:rsid w:val="5E72A597"/>
    <w:rsid w:val="5E75173E"/>
    <w:rsid w:val="5E7D3C31"/>
    <w:rsid w:val="5E805F52"/>
    <w:rsid w:val="5E806017"/>
    <w:rsid w:val="5E90CF3B"/>
    <w:rsid w:val="5E938F19"/>
    <w:rsid w:val="5E9E73A8"/>
    <w:rsid w:val="5EA021CD"/>
    <w:rsid w:val="5EAF057B"/>
    <w:rsid w:val="5EC5C37E"/>
    <w:rsid w:val="5ECEB400"/>
    <w:rsid w:val="5EE1AB46"/>
    <w:rsid w:val="5EFBE6FE"/>
    <w:rsid w:val="5EFD1E8B"/>
    <w:rsid w:val="5F051B53"/>
    <w:rsid w:val="5F0AE78E"/>
    <w:rsid w:val="5F1FCA15"/>
    <w:rsid w:val="5F2553EB"/>
    <w:rsid w:val="5F3592DB"/>
    <w:rsid w:val="5F3975C1"/>
    <w:rsid w:val="5F3A4E9D"/>
    <w:rsid w:val="5F3E3E58"/>
    <w:rsid w:val="5F415EA9"/>
    <w:rsid w:val="5F48D2F6"/>
    <w:rsid w:val="5F53D9E3"/>
    <w:rsid w:val="5F5680C9"/>
    <w:rsid w:val="5F9AFE6D"/>
    <w:rsid w:val="5FA3CBF9"/>
    <w:rsid w:val="5FA7AB57"/>
    <w:rsid w:val="5FB57B5A"/>
    <w:rsid w:val="5FB634DB"/>
    <w:rsid w:val="5FC73C18"/>
    <w:rsid w:val="5FEBF37C"/>
    <w:rsid w:val="5FECC79E"/>
    <w:rsid w:val="60032ACC"/>
    <w:rsid w:val="600555AD"/>
    <w:rsid w:val="601F0BE3"/>
    <w:rsid w:val="60244FA5"/>
    <w:rsid w:val="60421D26"/>
    <w:rsid w:val="605854C6"/>
    <w:rsid w:val="60602F78"/>
    <w:rsid w:val="6066570D"/>
    <w:rsid w:val="607CF951"/>
    <w:rsid w:val="608B0C07"/>
    <w:rsid w:val="6090DFEF"/>
    <w:rsid w:val="609527BE"/>
    <w:rsid w:val="60986B92"/>
    <w:rsid w:val="609EC588"/>
    <w:rsid w:val="60A307B4"/>
    <w:rsid w:val="60A4611A"/>
    <w:rsid w:val="60C26EA9"/>
    <w:rsid w:val="60C3C7CA"/>
    <w:rsid w:val="60C5FB1D"/>
    <w:rsid w:val="60C8F00C"/>
    <w:rsid w:val="60CE467B"/>
    <w:rsid w:val="60D6B7E7"/>
    <w:rsid w:val="60D7F11F"/>
    <w:rsid w:val="60E29698"/>
    <w:rsid w:val="60EBA273"/>
    <w:rsid w:val="60ECED1B"/>
    <w:rsid w:val="60F86676"/>
    <w:rsid w:val="6135D23E"/>
    <w:rsid w:val="61519ED1"/>
    <w:rsid w:val="6153B7A2"/>
    <w:rsid w:val="619F2E16"/>
    <w:rsid w:val="61A9C540"/>
    <w:rsid w:val="61AF8078"/>
    <w:rsid w:val="61BE93A7"/>
    <w:rsid w:val="61BFDD9D"/>
    <w:rsid w:val="61DAE8CC"/>
    <w:rsid w:val="61DCBF92"/>
    <w:rsid w:val="61E3CA4E"/>
    <w:rsid w:val="61F5B812"/>
    <w:rsid w:val="62033351"/>
    <w:rsid w:val="6216219F"/>
    <w:rsid w:val="6239A121"/>
    <w:rsid w:val="623B1DA4"/>
    <w:rsid w:val="624489A8"/>
    <w:rsid w:val="6256E530"/>
    <w:rsid w:val="62593D7D"/>
    <w:rsid w:val="6259C4AB"/>
    <w:rsid w:val="62741DB5"/>
    <w:rsid w:val="6279C605"/>
    <w:rsid w:val="627DBC7B"/>
    <w:rsid w:val="6284087D"/>
    <w:rsid w:val="628418F8"/>
    <w:rsid w:val="628E3A66"/>
    <w:rsid w:val="6299733B"/>
    <w:rsid w:val="629E5F49"/>
    <w:rsid w:val="62AA0148"/>
    <w:rsid w:val="62AAD4DC"/>
    <w:rsid w:val="62AD5F34"/>
    <w:rsid w:val="62B8F45D"/>
    <w:rsid w:val="62C1C97E"/>
    <w:rsid w:val="62DAD8E6"/>
    <w:rsid w:val="62DC65F3"/>
    <w:rsid w:val="62EC5736"/>
    <w:rsid w:val="62F0687D"/>
    <w:rsid w:val="62F6D863"/>
    <w:rsid w:val="62FA8B45"/>
    <w:rsid w:val="63081826"/>
    <w:rsid w:val="6317EB83"/>
    <w:rsid w:val="632DF521"/>
    <w:rsid w:val="632E1C5F"/>
    <w:rsid w:val="6336EBB5"/>
    <w:rsid w:val="6337D9C8"/>
    <w:rsid w:val="63433C51"/>
    <w:rsid w:val="6348BB43"/>
    <w:rsid w:val="6366C5A6"/>
    <w:rsid w:val="636FDC45"/>
    <w:rsid w:val="6371043E"/>
    <w:rsid w:val="63754413"/>
    <w:rsid w:val="6375BA81"/>
    <w:rsid w:val="63845EAE"/>
    <w:rsid w:val="63868319"/>
    <w:rsid w:val="63888D37"/>
    <w:rsid w:val="63913959"/>
    <w:rsid w:val="63A03A98"/>
    <w:rsid w:val="63A47D04"/>
    <w:rsid w:val="63A8F01B"/>
    <w:rsid w:val="63AD7BAF"/>
    <w:rsid w:val="63AD8C4E"/>
    <w:rsid w:val="63B50187"/>
    <w:rsid w:val="63BE3634"/>
    <w:rsid w:val="63C01129"/>
    <w:rsid w:val="63C5D2C9"/>
    <w:rsid w:val="63C7565D"/>
    <w:rsid w:val="63DBEC1A"/>
    <w:rsid w:val="63DC72E7"/>
    <w:rsid w:val="63F1A825"/>
    <w:rsid w:val="6400C64D"/>
    <w:rsid w:val="640D46E8"/>
    <w:rsid w:val="640DB8C8"/>
    <w:rsid w:val="640F8D7B"/>
    <w:rsid w:val="64130596"/>
    <w:rsid w:val="6413D9AA"/>
    <w:rsid w:val="641D8095"/>
    <w:rsid w:val="643AA189"/>
    <w:rsid w:val="643C3F49"/>
    <w:rsid w:val="644314E0"/>
    <w:rsid w:val="6451F598"/>
    <w:rsid w:val="645E31CE"/>
    <w:rsid w:val="6462DC61"/>
    <w:rsid w:val="646598C7"/>
    <w:rsid w:val="6475B50B"/>
    <w:rsid w:val="64803729"/>
    <w:rsid w:val="64875442"/>
    <w:rsid w:val="648C9BB9"/>
    <w:rsid w:val="64BD73F5"/>
    <w:rsid w:val="64C21957"/>
    <w:rsid w:val="64CED584"/>
    <w:rsid w:val="64D3735D"/>
    <w:rsid w:val="64DD7FAF"/>
    <w:rsid w:val="64F0AD2B"/>
    <w:rsid w:val="64F2DA6D"/>
    <w:rsid w:val="64FEF38D"/>
    <w:rsid w:val="650ACAD6"/>
    <w:rsid w:val="650EA07E"/>
    <w:rsid w:val="6515C983"/>
    <w:rsid w:val="6530023C"/>
    <w:rsid w:val="65350502"/>
    <w:rsid w:val="653AD413"/>
    <w:rsid w:val="653BA4F9"/>
    <w:rsid w:val="65400409"/>
    <w:rsid w:val="65431E85"/>
    <w:rsid w:val="655E8222"/>
    <w:rsid w:val="656D3B99"/>
    <w:rsid w:val="6575D27D"/>
    <w:rsid w:val="6577D79C"/>
    <w:rsid w:val="65823716"/>
    <w:rsid w:val="6582C383"/>
    <w:rsid w:val="6585DBE2"/>
    <w:rsid w:val="65B9F8FF"/>
    <w:rsid w:val="65C06BC1"/>
    <w:rsid w:val="65D00773"/>
    <w:rsid w:val="65E042BC"/>
    <w:rsid w:val="65E28DD9"/>
    <w:rsid w:val="65E30779"/>
    <w:rsid w:val="66178D1E"/>
    <w:rsid w:val="661996AF"/>
    <w:rsid w:val="663CAF28"/>
    <w:rsid w:val="66483A89"/>
    <w:rsid w:val="664FFFB4"/>
    <w:rsid w:val="6661337F"/>
    <w:rsid w:val="667B13D7"/>
    <w:rsid w:val="6682ECB1"/>
    <w:rsid w:val="668D0A3C"/>
    <w:rsid w:val="66929F0C"/>
    <w:rsid w:val="66958001"/>
    <w:rsid w:val="66A0F20C"/>
    <w:rsid w:val="66B45B82"/>
    <w:rsid w:val="66B6EE50"/>
    <w:rsid w:val="66BBD14E"/>
    <w:rsid w:val="66C2A2B4"/>
    <w:rsid w:val="66CFD578"/>
    <w:rsid w:val="66D75F5C"/>
    <w:rsid w:val="66DCB03B"/>
    <w:rsid w:val="66E08C36"/>
    <w:rsid w:val="66E9EBF2"/>
    <w:rsid w:val="6701C06A"/>
    <w:rsid w:val="6707AD16"/>
    <w:rsid w:val="67136A59"/>
    <w:rsid w:val="6722326E"/>
    <w:rsid w:val="672540C1"/>
    <w:rsid w:val="67312006"/>
    <w:rsid w:val="6744E7AA"/>
    <w:rsid w:val="676030B8"/>
    <w:rsid w:val="677952B4"/>
    <w:rsid w:val="6789E141"/>
    <w:rsid w:val="67A7474C"/>
    <w:rsid w:val="67B03651"/>
    <w:rsid w:val="67DF4AB6"/>
    <w:rsid w:val="67E6CB4D"/>
    <w:rsid w:val="6819A7DF"/>
    <w:rsid w:val="681E96EB"/>
    <w:rsid w:val="682421E1"/>
    <w:rsid w:val="682E02CE"/>
    <w:rsid w:val="68416920"/>
    <w:rsid w:val="68503956"/>
    <w:rsid w:val="685585A2"/>
    <w:rsid w:val="6875B8A9"/>
    <w:rsid w:val="687CF58F"/>
    <w:rsid w:val="68885477"/>
    <w:rsid w:val="689D8430"/>
    <w:rsid w:val="68A59773"/>
    <w:rsid w:val="68A6F84F"/>
    <w:rsid w:val="68B1DCBD"/>
    <w:rsid w:val="68B21E40"/>
    <w:rsid w:val="68C90803"/>
    <w:rsid w:val="68EAC313"/>
    <w:rsid w:val="68F6206E"/>
    <w:rsid w:val="68FB6DD1"/>
    <w:rsid w:val="690D7905"/>
    <w:rsid w:val="69125EC3"/>
    <w:rsid w:val="69139B76"/>
    <w:rsid w:val="69270090"/>
    <w:rsid w:val="69475791"/>
    <w:rsid w:val="695ACB4F"/>
    <w:rsid w:val="69684DF6"/>
    <w:rsid w:val="697854B4"/>
    <w:rsid w:val="697F72D4"/>
    <w:rsid w:val="69814EBE"/>
    <w:rsid w:val="698225C6"/>
    <w:rsid w:val="698B0810"/>
    <w:rsid w:val="69A0E23C"/>
    <w:rsid w:val="69B8D17F"/>
    <w:rsid w:val="69BF9AE6"/>
    <w:rsid w:val="69C213A8"/>
    <w:rsid w:val="69C60B62"/>
    <w:rsid w:val="69D26251"/>
    <w:rsid w:val="69D3C3F9"/>
    <w:rsid w:val="69EA5BBB"/>
    <w:rsid w:val="69EBDAB8"/>
    <w:rsid w:val="69F07FB5"/>
    <w:rsid w:val="69F34C55"/>
    <w:rsid w:val="69FCF71F"/>
    <w:rsid w:val="6A0A0ECD"/>
    <w:rsid w:val="6A0AF1F2"/>
    <w:rsid w:val="6A146D47"/>
    <w:rsid w:val="6A5F65F6"/>
    <w:rsid w:val="6A612C90"/>
    <w:rsid w:val="6A77C5D5"/>
    <w:rsid w:val="6A805AD5"/>
    <w:rsid w:val="6A9C76C2"/>
    <w:rsid w:val="6A9EA6AC"/>
    <w:rsid w:val="6AA175CF"/>
    <w:rsid w:val="6AA93B09"/>
    <w:rsid w:val="6AB122DB"/>
    <w:rsid w:val="6AC32CC5"/>
    <w:rsid w:val="6AD35472"/>
    <w:rsid w:val="6AD3C8FB"/>
    <w:rsid w:val="6ADE0686"/>
    <w:rsid w:val="6AE50222"/>
    <w:rsid w:val="6AEFCB04"/>
    <w:rsid w:val="6AFFD557"/>
    <w:rsid w:val="6B02BFB1"/>
    <w:rsid w:val="6B10204B"/>
    <w:rsid w:val="6B11E5C9"/>
    <w:rsid w:val="6B179E8A"/>
    <w:rsid w:val="6B31584C"/>
    <w:rsid w:val="6B3B0486"/>
    <w:rsid w:val="6B3B79EB"/>
    <w:rsid w:val="6B4ACB13"/>
    <w:rsid w:val="6B4CB69E"/>
    <w:rsid w:val="6B6C2E61"/>
    <w:rsid w:val="6B6C7BDB"/>
    <w:rsid w:val="6B7FCB20"/>
    <w:rsid w:val="6B82EDD0"/>
    <w:rsid w:val="6B850B07"/>
    <w:rsid w:val="6B88E079"/>
    <w:rsid w:val="6B9DEC03"/>
    <w:rsid w:val="6BA6F2E2"/>
    <w:rsid w:val="6BADA70D"/>
    <w:rsid w:val="6BB08782"/>
    <w:rsid w:val="6BB4A9B7"/>
    <w:rsid w:val="6BB8D0A2"/>
    <w:rsid w:val="6BE50251"/>
    <w:rsid w:val="6BFACA3B"/>
    <w:rsid w:val="6C02000C"/>
    <w:rsid w:val="6C04EF1E"/>
    <w:rsid w:val="6C10D81A"/>
    <w:rsid w:val="6C151E15"/>
    <w:rsid w:val="6C22B556"/>
    <w:rsid w:val="6C3342CE"/>
    <w:rsid w:val="6C5BE9E8"/>
    <w:rsid w:val="6C6B99FB"/>
    <w:rsid w:val="6C705135"/>
    <w:rsid w:val="6CA7126D"/>
    <w:rsid w:val="6CAE278E"/>
    <w:rsid w:val="6CCC0306"/>
    <w:rsid w:val="6CCEAEEC"/>
    <w:rsid w:val="6CED03B5"/>
    <w:rsid w:val="6D023827"/>
    <w:rsid w:val="6D077A13"/>
    <w:rsid w:val="6D2221AD"/>
    <w:rsid w:val="6D2B12D2"/>
    <w:rsid w:val="6D2BB1B8"/>
    <w:rsid w:val="6D44068A"/>
    <w:rsid w:val="6D53569B"/>
    <w:rsid w:val="6D5CBCFB"/>
    <w:rsid w:val="6D789C1E"/>
    <w:rsid w:val="6D7E90C9"/>
    <w:rsid w:val="6D82BF79"/>
    <w:rsid w:val="6D8B2B33"/>
    <w:rsid w:val="6D8FE2A9"/>
    <w:rsid w:val="6D93291F"/>
    <w:rsid w:val="6D947497"/>
    <w:rsid w:val="6D95A264"/>
    <w:rsid w:val="6D9F38DF"/>
    <w:rsid w:val="6DB0EE76"/>
    <w:rsid w:val="6DB13217"/>
    <w:rsid w:val="6DBA2767"/>
    <w:rsid w:val="6DBE38B1"/>
    <w:rsid w:val="6DC63034"/>
    <w:rsid w:val="6DD35DA9"/>
    <w:rsid w:val="6DD6BE0F"/>
    <w:rsid w:val="6DE75DB9"/>
    <w:rsid w:val="6DF28E48"/>
    <w:rsid w:val="6DF58735"/>
    <w:rsid w:val="6E233F1E"/>
    <w:rsid w:val="6E35CE4C"/>
    <w:rsid w:val="6E43208F"/>
    <w:rsid w:val="6E57710F"/>
    <w:rsid w:val="6E5895B2"/>
    <w:rsid w:val="6E5EE3B7"/>
    <w:rsid w:val="6E7BFEC4"/>
    <w:rsid w:val="6E7C2A53"/>
    <w:rsid w:val="6E900D7E"/>
    <w:rsid w:val="6E901C93"/>
    <w:rsid w:val="6E92F747"/>
    <w:rsid w:val="6EA16826"/>
    <w:rsid w:val="6EA91799"/>
    <w:rsid w:val="6EB88C17"/>
    <w:rsid w:val="6EBBEC21"/>
    <w:rsid w:val="6ECB941D"/>
    <w:rsid w:val="6EDFB90C"/>
    <w:rsid w:val="6EED3956"/>
    <w:rsid w:val="6F01E6EE"/>
    <w:rsid w:val="6F26FB94"/>
    <w:rsid w:val="6F2D29CD"/>
    <w:rsid w:val="6F36A102"/>
    <w:rsid w:val="6F38704F"/>
    <w:rsid w:val="6F39C2E2"/>
    <w:rsid w:val="6F74FE0E"/>
    <w:rsid w:val="6F96A386"/>
    <w:rsid w:val="6FA887E1"/>
    <w:rsid w:val="6FAD5F07"/>
    <w:rsid w:val="6FC52B5F"/>
    <w:rsid w:val="6FCEFF7D"/>
    <w:rsid w:val="6FE3916E"/>
    <w:rsid w:val="6FEC8AD4"/>
    <w:rsid w:val="6FF24960"/>
    <w:rsid w:val="70045199"/>
    <w:rsid w:val="70142820"/>
    <w:rsid w:val="7040A7F2"/>
    <w:rsid w:val="704698DC"/>
    <w:rsid w:val="70473ADC"/>
    <w:rsid w:val="704E0DBC"/>
    <w:rsid w:val="7075EF12"/>
    <w:rsid w:val="70807472"/>
    <w:rsid w:val="708909B7"/>
    <w:rsid w:val="70A83BC4"/>
    <w:rsid w:val="70CB1880"/>
    <w:rsid w:val="70CB6CEC"/>
    <w:rsid w:val="70CD1C39"/>
    <w:rsid w:val="70E5DA03"/>
    <w:rsid w:val="70F8D506"/>
    <w:rsid w:val="71037D2C"/>
    <w:rsid w:val="710403DD"/>
    <w:rsid w:val="710DA2B7"/>
    <w:rsid w:val="710DDC9D"/>
    <w:rsid w:val="71213221"/>
    <w:rsid w:val="712B44B5"/>
    <w:rsid w:val="71466DB0"/>
    <w:rsid w:val="71493699"/>
    <w:rsid w:val="71526976"/>
    <w:rsid w:val="71541306"/>
    <w:rsid w:val="715D619F"/>
    <w:rsid w:val="71715192"/>
    <w:rsid w:val="7175A537"/>
    <w:rsid w:val="7178E68B"/>
    <w:rsid w:val="7182524C"/>
    <w:rsid w:val="718A7B46"/>
    <w:rsid w:val="718E0685"/>
    <w:rsid w:val="718E9526"/>
    <w:rsid w:val="719BC603"/>
    <w:rsid w:val="719C2E2B"/>
    <w:rsid w:val="71A10011"/>
    <w:rsid w:val="71A645D8"/>
    <w:rsid w:val="71C18FBC"/>
    <w:rsid w:val="71C844F5"/>
    <w:rsid w:val="71FA5FAD"/>
    <w:rsid w:val="721033A9"/>
    <w:rsid w:val="721469BB"/>
    <w:rsid w:val="721AB9CF"/>
    <w:rsid w:val="722CBA2D"/>
    <w:rsid w:val="722F14F5"/>
    <w:rsid w:val="7231B58B"/>
    <w:rsid w:val="724109D0"/>
    <w:rsid w:val="7251E28A"/>
    <w:rsid w:val="725950B0"/>
    <w:rsid w:val="725E2E1F"/>
    <w:rsid w:val="726045D9"/>
    <w:rsid w:val="72838BE4"/>
    <w:rsid w:val="7291A846"/>
    <w:rsid w:val="729A2C49"/>
    <w:rsid w:val="729B58B9"/>
    <w:rsid w:val="72A37AE0"/>
    <w:rsid w:val="72AE52D6"/>
    <w:rsid w:val="72B072A9"/>
    <w:rsid w:val="72DED435"/>
    <w:rsid w:val="72E7DCE9"/>
    <w:rsid w:val="72ECB889"/>
    <w:rsid w:val="731AF5BA"/>
    <w:rsid w:val="733D3C96"/>
    <w:rsid w:val="734B43B6"/>
    <w:rsid w:val="734C8AF1"/>
    <w:rsid w:val="7374350B"/>
    <w:rsid w:val="739A91BF"/>
    <w:rsid w:val="739C32AA"/>
    <w:rsid w:val="73A37C53"/>
    <w:rsid w:val="73A96C74"/>
    <w:rsid w:val="73B68A30"/>
    <w:rsid w:val="73DA8024"/>
    <w:rsid w:val="73DC3554"/>
    <w:rsid w:val="73EBF824"/>
    <w:rsid w:val="73F310AC"/>
    <w:rsid w:val="742F28F4"/>
    <w:rsid w:val="7430DEB1"/>
    <w:rsid w:val="74355B90"/>
    <w:rsid w:val="7467A86A"/>
    <w:rsid w:val="7481A739"/>
    <w:rsid w:val="74C07A73"/>
    <w:rsid w:val="74CE9647"/>
    <w:rsid w:val="74D2BFEB"/>
    <w:rsid w:val="74E2AB6E"/>
    <w:rsid w:val="74E635BA"/>
    <w:rsid w:val="74E884B3"/>
    <w:rsid w:val="75084833"/>
    <w:rsid w:val="7512FE9C"/>
    <w:rsid w:val="751A577F"/>
    <w:rsid w:val="7524A416"/>
    <w:rsid w:val="753A6393"/>
    <w:rsid w:val="753C8C76"/>
    <w:rsid w:val="753E6840"/>
    <w:rsid w:val="7567F644"/>
    <w:rsid w:val="757D3417"/>
    <w:rsid w:val="757D7A59"/>
    <w:rsid w:val="7586C07C"/>
    <w:rsid w:val="7589CD59"/>
    <w:rsid w:val="759BB2F7"/>
    <w:rsid w:val="75A5C0E4"/>
    <w:rsid w:val="75B2180C"/>
    <w:rsid w:val="75B92718"/>
    <w:rsid w:val="75BCFD6D"/>
    <w:rsid w:val="75C7FABD"/>
    <w:rsid w:val="75D12BF1"/>
    <w:rsid w:val="75DA75D6"/>
    <w:rsid w:val="75F2DEA2"/>
    <w:rsid w:val="75FE4079"/>
    <w:rsid w:val="76173DC7"/>
    <w:rsid w:val="761B22F7"/>
    <w:rsid w:val="76322B24"/>
    <w:rsid w:val="763B163B"/>
    <w:rsid w:val="76434FC4"/>
    <w:rsid w:val="764CAB55"/>
    <w:rsid w:val="768C91DA"/>
    <w:rsid w:val="769CEB2F"/>
    <w:rsid w:val="76AC3224"/>
    <w:rsid w:val="76AE4988"/>
    <w:rsid w:val="76B72B2B"/>
    <w:rsid w:val="76BC95F9"/>
    <w:rsid w:val="76CC0839"/>
    <w:rsid w:val="76D4FFA0"/>
    <w:rsid w:val="76F8343D"/>
    <w:rsid w:val="77158A1B"/>
    <w:rsid w:val="77180254"/>
    <w:rsid w:val="77406C9E"/>
    <w:rsid w:val="775DD11C"/>
    <w:rsid w:val="777F7053"/>
    <w:rsid w:val="778E8692"/>
    <w:rsid w:val="778F816D"/>
    <w:rsid w:val="77925121"/>
    <w:rsid w:val="7795D57F"/>
    <w:rsid w:val="779C85C9"/>
    <w:rsid w:val="77A14924"/>
    <w:rsid w:val="77CD71C5"/>
    <w:rsid w:val="77E1CB61"/>
    <w:rsid w:val="77E3FA38"/>
    <w:rsid w:val="77E7CF31"/>
    <w:rsid w:val="77EACFAD"/>
    <w:rsid w:val="77F9D7C6"/>
    <w:rsid w:val="7811D1C2"/>
    <w:rsid w:val="7817487A"/>
    <w:rsid w:val="781CC000"/>
    <w:rsid w:val="783D0373"/>
    <w:rsid w:val="78655F0F"/>
    <w:rsid w:val="786E645F"/>
    <w:rsid w:val="78718EB7"/>
    <w:rsid w:val="7883307D"/>
    <w:rsid w:val="789018C5"/>
    <w:rsid w:val="7894D187"/>
    <w:rsid w:val="7894DCF7"/>
    <w:rsid w:val="78A524F4"/>
    <w:rsid w:val="78B401C0"/>
    <w:rsid w:val="78BB6406"/>
    <w:rsid w:val="78E36358"/>
    <w:rsid w:val="78E70198"/>
    <w:rsid w:val="78F28743"/>
    <w:rsid w:val="78F772A9"/>
    <w:rsid w:val="7907DFB7"/>
    <w:rsid w:val="7916CF8C"/>
    <w:rsid w:val="791DEACE"/>
    <w:rsid w:val="791F2DCD"/>
    <w:rsid w:val="792256E9"/>
    <w:rsid w:val="79319982"/>
    <w:rsid w:val="79372F19"/>
    <w:rsid w:val="795D89F0"/>
    <w:rsid w:val="796A3A9E"/>
    <w:rsid w:val="7971BBD1"/>
    <w:rsid w:val="7974355F"/>
    <w:rsid w:val="797D83E0"/>
    <w:rsid w:val="7990D0CE"/>
    <w:rsid w:val="79935B98"/>
    <w:rsid w:val="799BBBE0"/>
    <w:rsid w:val="79A60451"/>
    <w:rsid w:val="79A8E5DA"/>
    <w:rsid w:val="79B5A903"/>
    <w:rsid w:val="7A061396"/>
    <w:rsid w:val="7A16913C"/>
    <w:rsid w:val="7A2315A1"/>
    <w:rsid w:val="7A342AE4"/>
    <w:rsid w:val="7A380BDF"/>
    <w:rsid w:val="7A3BBC01"/>
    <w:rsid w:val="7A4436CB"/>
    <w:rsid w:val="7A480452"/>
    <w:rsid w:val="7A5077AB"/>
    <w:rsid w:val="7A645658"/>
    <w:rsid w:val="7A712EC2"/>
    <w:rsid w:val="7A7434C3"/>
    <w:rsid w:val="7A84576C"/>
    <w:rsid w:val="7A906E90"/>
    <w:rsid w:val="7AA1671B"/>
    <w:rsid w:val="7AAAFC14"/>
    <w:rsid w:val="7ABC4736"/>
    <w:rsid w:val="7ADED946"/>
    <w:rsid w:val="7AE723B6"/>
    <w:rsid w:val="7AE72594"/>
    <w:rsid w:val="7AE72656"/>
    <w:rsid w:val="7AEB350F"/>
    <w:rsid w:val="7B12F423"/>
    <w:rsid w:val="7B200051"/>
    <w:rsid w:val="7B2679C4"/>
    <w:rsid w:val="7B2C2414"/>
    <w:rsid w:val="7B2F3D7B"/>
    <w:rsid w:val="7B3AACCC"/>
    <w:rsid w:val="7B4D0E8F"/>
    <w:rsid w:val="7B66132F"/>
    <w:rsid w:val="7B6D169C"/>
    <w:rsid w:val="7B70F605"/>
    <w:rsid w:val="7B739866"/>
    <w:rsid w:val="7B7CDCF0"/>
    <w:rsid w:val="7B805954"/>
    <w:rsid w:val="7B8F2EEB"/>
    <w:rsid w:val="7B90071C"/>
    <w:rsid w:val="7B9EB9DD"/>
    <w:rsid w:val="7BA17F41"/>
    <w:rsid w:val="7BB9BE95"/>
    <w:rsid w:val="7BC1D67D"/>
    <w:rsid w:val="7BDAB082"/>
    <w:rsid w:val="7BF4AF49"/>
    <w:rsid w:val="7BF854BA"/>
    <w:rsid w:val="7C016B31"/>
    <w:rsid w:val="7C03FC03"/>
    <w:rsid w:val="7C05DD28"/>
    <w:rsid w:val="7C23006E"/>
    <w:rsid w:val="7C260A89"/>
    <w:rsid w:val="7C400210"/>
    <w:rsid w:val="7C410B68"/>
    <w:rsid w:val="7C444BA8"/>
    <w:rsid w:val="7C60CA57"/>
    <w:rsid w:val="7C72722A"/>
    <w:rsid w:val="7C741C45"/>
    <w:rsid w:val="7C7B3348"/>
    <w:rsid w:val="7C923EFB"/>
    <w:rsid w:val="7C989FE8"/>
    <w:rsid w:val="7CA6E983"/>
    <w:rsid w:val="7CCD96BB"/>
    <w:rsid w:val="7CD85585"/>
    <w:rsid w:val="7CE8DEF0"/>
    <w:rsid w:val="7CE9EF0F"/>
    <w:rsid w:val="7CEAF851"/>
    <w:rsid w:val="7CEB474B"/>
    <w:rsid w:val="7CED9BDC"/>
    <w:rsid w:val="7CEF4F8E"/>
    <w:rsid w:val="7CEFBFAC"/>
    <w:rsid w:val="7D0505DC"/>
    <w:rsid w:val="7D265C8E"/>
    <w:rsid w:val="7D27DBC5"/>
    <w:rsid w:val="7D2BD77D"/>
    <w:rsid w:val="7D41F917"/>
    <w:rsid w:val="7D44FFDA"/>
    <w:rsid w:val="7D4B2598"/>
    <w:rsid w:val="7D613985"/>
    <w:rsid w:val="7D7F39B4"/>
    <w:rsid w:val="7D90C8FA"/>
    <w:rsid w:val="7D9B8C05"/>
    <w:rsid w:val="7DBADD83"/>
    <w:rsid w:val="7DBC77ED"/>
    <w:rsid w:val="7DC4D0AA"/>
    <w:rsid w:val="7DC64259"/>
    <w:rsid w:val="7DD7ECF3"/>
    <w:rsid w:val="7DED7396"/>
    <w:rsid w:val="7E064267"/>
    <w:rsid w:val="7E0BC7BA"/>
    <w:rsid w:val="7E0EBD98"/>
    <w:rsid w:val="7E20E49B"/>
    <w:rsid w:val="7E51A37C"/>
    <w:rsid w:val="7E594B79"/>
    <w:rsid w:val="7E5E806C"/>
    <w:rsid w:val="7E63A884"/>
    <w:rsid w:val="7E694BA0"/>
    <w:rsid w:val="7E76F3B6"/>
    <w:rsid w:val="7E8FC437"/>
    <w:rsid w:val="7E922D88"/>
    <w:rsid w:val="7EA4B75E"/>
    <w:rsid w:val="7EA4CB64"/>
    <w:rsid w:val="7EB894AA"/>
    <w:rsid w:val="7EBB62AC"/>
    <w:rsid w:val="7EC7A7DE"/>
    <w:rsid w:val="7EE79F20"/>
    <w:rsid w:val="7EFCDFD5"/>
    <w:rsid w:val="7F00A99C"/>
    <w:rsid w:val="7F035C14"/>
    <w:rsid w:val="7F057F2F"/>
    <w:rsid w:val="7F083597"/>
    <w:rsid w:val="7F17A7EE"/>
    <w:rsid w:val="7F24793A"/>
    <w:rsid w:val="7F34AA45"/>
    <w:rsid w:val="7F35EA48"/>
    <w:rsid w:val="7F385F54"/>
    <w:rsid w:val="7F4008A5"/>
    <w:rsid w:val="7F4F4DD4"/>
    <w:rsid w:val="7F67539A"/>
    <w:rsid w:val="7F6BCD39"/>
    <w:rsid w:val="7F6EAA33"/>
    <w:rsid w:val="7F759784"/>
    <w:rsid w:val="7F8740EE"/>
    <w:rsid w:val="7F9BC795"/>
    <w:rsid w:val="7FA1CD6B"/>
    <w:rsid w:val="7FA736CF"/>
    <w:rsid w:val="7FB3425D"/>
    <w:rsid w:val="7FB84079"/>
    <w:rsid w:val="7FBD5F2B"/>
    <w:rsid w:val="7FBE82D6"/>
    <w:rsid w:val="7FC2F8E1"/>
    <w:rsid w:val="7FD168D6"/>
    <w:rsid w:val="7FDB2661"/>
    <w:rsid w:val="7FE1F881"/>
    <w:rsid w:val="7FE229C1"/>
    <w:rsid w:val="7FE8FA43"/>
    <w:rsid w:val="7FF57935"/>
    <w:rsid w:val="7FF78EA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914FA"/>
  <w15:chartTrackingRefBased/>
  <w15:docId w15:val="{36CDE90A-1C85-41E8-B0BF-A9AF84FE6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309"/>
    <w:pPr>
      <w:spacing w:before="0"/>
    </w:pPr>
    <w:rPr>
      <w:rFonts w:ascii="Times New Roman" w:hAnsi="Times New Roman"/>
      <w:sz w:val="24"/>
    </w:rPr>
  </w:style>
  <w:style w:type="paragraph" w:styleId="Heading1">
    <w:name w:val="heading 1"/>
    <w:basedOn w:val="Normal"/>
    <w:next w:val="Normal"/>
    <w:link w:val="Heading1Char"/>
    <w:uiPriority w:val="9"/>
    <w:qFormat/>
    <w:rsid w:val="00D9250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54DC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F4490"/>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B435F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1Char">
    <w:name w:val="Heading 1 Char"/>
    <w:basedOn w:val="DefaultParagraphFont"/>
    <w:link w:val="Heading1"/>
    <w:uiPriority w:val="9"/>
    <w:rsid w:val="00D9250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54DC0"/>
    <w:rPr>
      <w:rFonts w:asciiTheme="majorHAnsi" w:eastAsiaTheme="majorEastAsia" w:hAnsiTheme="majorHAnsi" w:cstheme="majorBidi"/>
      <w:color w:val="2F5496" w:themeColor="accent1" w:themeShade="BF"/>
      <w:sz w:val="26"/>
      <w:szCs w:val="26"/>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iPriority w:val="99"/>
    <w:unhideWhenUsed/>
    <w:qFormat/>
    <w:rsid w:val="001D5AE5"/>
    <w:rPr>
      <w:sz w:val="20"/>
      <w:szCs w:val="20"/>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footnote tex Char"/>
    <w:basedOn w:val="DefaultParagraphFont"/>
    <w:link w:val="FootnoteText"/>
    <w:uiPriority w:val="99"/>
    <w:qFormat/>
    <w:rsid w:val="001D5AE5"/>
    <w:rPr>
      <w:rFonts w:ascii="Times New Roman" w:hAnsi="Times New Roman"/>
      <w:sz w:val="20"/>
      <w:szCs w:val="20"/>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basedOn w:val="DefaultParagraphFont"/>
    <w:link w:val="CharCharCharChar"/>
    <w:uiPriority w:val="99"/>
    <w:unhideWhenUsed/>
    <w:qFormat/>
    <w:rsid w:val="001D5AE5"/>
    <w:rPr>
      <w:vertAlign w:val="superscript"/>
    </w:rPr>
  </w:style>
  <w:style w:type="paragraph" w:customStyle="1" w:styleId="CharCharCharChar">
    <w:name w:val="Char Char Char Char"/>
    <w:aliases w:val="Char2"/>
    <w:basedOn w:val="Normal"/>
    <w:next w:val="Normal"/>
    <w:link w:val="FootnoteReference"/>
    <w:uiPriority w:val="99"/>
    <w:rsid w:val="001D5AE5"/>
    <w:pPr>
      <w:spacing w:before="100" w:after="200" w:line="240" w:lineRule="exact"/>
      <w:ind w:firstLine="0"/>
    </w:pPr>
    <w:rPr>
      <w:rFonts w:asciiTheme="minorHAnsi" w:hAnsiTheme="minorHAnsi"/>
      <w:sz w:val="22"/>
      <w:vertAlign w:val="superscript"/>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Bull"/>
    <w:basedOn w:val="Normal"/>
    <w:link w:val="ListParagraphChar"/>
    <w:uiPriority w:val="34"/>
    <w:qFormat/>
    <w:rsid w:val="001D5AE5"/>
    <w:pPr>
      <w:ind w:left="720"/>
      <w:contextualSpacing/>
    </w:p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1D5AE5"/>
    <w:rPr>
      <w:rFonts w:ascii="Times New Roman" w:hAnsi="Times New Roman"/>
      <w:sz w:val="24"/>
    </w:rPr>
  </w:style>
  <w:style w:type="character" w:styleId="Hyperlink">
    <w:name w:val="Hyperlink"/>
    <w:basedOn w:val="DefaultParagraphFont"/>
    <w:uiPriority w:val="99"/>
    <w:unhideWhenUsed/>
    <w:rsid w:val="001D5AE5"/>
    <w:rPr>
      <w:color w:val="0000FF"/>
      <w:u w:val="single"/>
    </w:rPr>
  </w:style>
  <w:style w:type="character" w:customStyle="1" w:styleId="Heading3Char">
    <w:name w:val="Heading 3 Char"/>
    <w:basedOn w:val="DefaultParagraphFont"/>
    <w:link w:val="Heading3"/>
    <w:uiPriority w:val="9"/>
    <w:rsid w:val="00DF4490"/>
    <w:rPr>
      <w:rFonts w:asciiTheme="majorHAnsi" w:eastAsiaTheme="majorEastAsia" w:hAnsiTheme="majorHAnsi" w:cstheme="majorBidi"/>
      <w:color w:val="1F3763" w:themeColor="accent1" w:themeShade="7F"/>
      <w:sz w:val="24"/>
      <w:szCs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FE5E94"/>
    <w:pPr>
      <w:spacing w:before="0"/>
      <w:ind w:firstLine="0"/>
      <w:jc w:val="left"/>
    </w:pPr>
    <w:rPr>
      <w:rFonts w:ascii="Times New Roman" w:hAnsi="Times New Roman"/>
      <w:sz w:val="24"/>
    </w:rPr>
  </w:style>
  <w:style w:type="character" w:customStyle="1" w:styleId="UnresolvedMention1">
    <w:name w:val="Unresolved Mention1"/>
    <w:basedOn w:val="DefaultParagraphFont"/>
    <w:uiPriority w:val="99"/>
    <w:semiHidden/>
    <w:unhideWhenUsed/>
    <w:rsid w:val="00601C94"/>
    <w:rPr>
      <w:color w:val="605E5C"/>
      <w:shd w:val="clear" w:color="auto" w:fill="E1DFDD"/>
    </w:rPr>
  </w:style>
  <w:style w:type="character" w:customStyle="1" w:styleId="ref-title">
    <w:name w:val="ref-title"/>
    <w:basedOn w:val="DefaultParagraphFont"/>
    <w:rsid w:val="0019564C"/>
  </w:style>
  <w:style w:type="character" w:customStyle="1" w:styleId="ref-journal">
    <w:name w:val="ref-journal"/>
    <w:basedOn w:val="DefaultParagraphFont"/>
    <w:rsid w:val="0019564C"/>
  </w:style>
  <w:style w:type="character" w:customStyle="1" w:styleId="ref-vol">
    <w:name w:val="ref-vol"/>
    <w:basedOn w:val="DefaultParagraphFont"/>
    <w:rsid w:val="0019564C"/>
  </w:style>
  <w:style w:type="character" w:customStyle="1" w:styleId="ref-iss">
    <w:name w:val="ref-iss"/>
    <w:basedOn w:val="DefaultParagraphFont"/>
    <w:rsid w:val="0019564C"/>
  </w:style>
  <w:style w:type="character" w:customStyle="1" w:styleId="nowrap">
    <w:name w:val="nowrap"/>
    <w:basedOn w:val="DefaultParagraphFont"/>
    <w:rsid w:val="0019564C"/>
  </w:style>
  <w:style w:type="character" w:customStyle="1" w:styleId="Heading4Char">
    <w:name w:val="Heading 4 Char"/>
    <w:basedOn w:val="DefaultParagraphFont"/>
    <w:link w:val="Heading4"/>
    <w:uiPriority w:val="9"/>
    <w:rsid w:val="00B435F6"/>
    <w:rPr>
      <w:rFonts w:asciiTheme="majorHAnsi" w:eastAsiaTheme="majorEastAsia" w:hAnsiTheme="majorHAnsi" w:cstheme="majorBidi"/>
      <w:i/>
      <w:iCs/>
      <w:color w:val="2F5496" w:themeColor="accent1" w:themeShade="BF"/>
      <w:sz w:val="24"/>
    </w:rPr>
  </w:style>
  <w:style w:type="paragraph" w:styleId="CommentSubject">
    <w:name w:val="annotation subject"/>
    <w:basedOn w:val="CommentText"/>
    <w:next w:val="CommentText"/>
    <w:link w:val="CommentSubjectChar"/>
    <w:uiPriority w:val="99"/>
    <w:semiHidden/>
    <w:unhideWhenUsed/>
    <w:rsid w:val="008C50EF"/>
    <w:rPr>
      <w:b/>
      <w:bCs/>
    </w:rPr>
  </w:style>
  <w:style w:type="character" w:customStyle="1" w:styleId="CommentSubjectChar">
    <w:name w:val="Comment Subject Char"/>
    <w:basedOn w:val="CommentTextChar"/>
    <w:link w:val="CommentSubject"/>
    <w:uiPriority w:val="99"/>
    <w:semiHidden/>
    <w:rsid w:val="008C50EF"/>
    <w:rPr>
      <w:rFonts w:ascii="Times New Roman" w:hAnsi="Times New Roman"/>
      <w:b/>
      <w:bCs/>
      <w:sz w:val="20"/>
      <w:szCs w:val="20"/>
    </w:rPr>
  </w:style>
  <w:style w:type="paragraph" w:styleId="BalloonText">
    <w:name w:val="Balloon Text"/>
    <w:basedOn w:val="Normal"/>
    <w:link w:val="BalloonTextChar"/>
    <w:uiPriority w:val="99"/>
    <w:semiHidden/>
    <w:unhideWhenUsed/>
    <w:rsid w:val="00C925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2539"/>
    <w:rPr>
      <w:rFonts w:ascii="Segoe UI" w:hAnsi="Segoe UI" w:cs="Segoe UI"/>
      <w:sz w:val="18"/>
      <w:szCs w:val="18"/>
    </w:rPr>
  </w:style>
  <w:style w:type="paragraph" w:styleId="TOCHeading">
    <w:name w:val="TOC Heading"/>
    <w:basedOn w:val="Heading1"/>
    <w:next w:val="Normal"/>
    <w:uiPriority w:val="39"/>
    <w:unhideWhenUsed/>
    <w:qFormat/>
    <w:rsid w:val="006E5D76"/>
    <w:pPr>
      <w:spacing w:line="259" w:lineRule="auto"/>
      <w:ind w:firstLine="0"/>
      <w:jc w:val="left"/>
      <w:outlineLvl w:val="9"/>
    </w:pPr>
    <w:rPr>
      <w:lang w:val="en-US"/>
    </w:rPr>
  </w:style>
  <w:style w:type="paragraph" w:styleId="TOC1">
    <w:name w:val="toc 1"/>
    <w:basedOn w:val="Normal"/>
    <w:next w:val="Normal"/>
    <w:autoRedefine/>
    <w:uiPriority w:val="39"/>
    <w:unhideWhenUsed/>
    <w:rsid w:val="006E5D76"/>
    <w:pPr>
      <w:spacing w:after="100"/>
    </w:pPr>
  </w:style>
  <w:style w:type="paragraph" w:styleId="TOC2">
    <w:name w:val="toc 2"/>
    <w:basedOn w:val="Normal"/>
    <w:next w:val="Normal"/>
    <w:autoRedefine/>
    <w:uiPriority w:val="39"/>
    <w:unhideWhenUsed/>
    <w:rsid w:val="00D220F1"/>
    <w:pPr>
      <w:tabs>
        <w:tab w:val="right" w:leader="dot" w:pos="9341"/>
      </w:tabs>
      <w:spacing w:after="100"/>
      <w:ind w:left="993" w:hanging="44"/>
    </w:pPr>
  </w:style>
  <w:style w:type="paragraph" w:styleId="TOC3">
    <w:name w:val="toc 3"/>
    <w:basedOn w:val="Normal"/>
    <w:next w:val="Normal"/>
    <w:autoRedefine/>
    <w:uiPriority w:val="39"/>
    <w:unhideWhenUsed/>
    <w:rsid w:val="00D220F1"/>
    <w:pPr>
      <w:tabs>
        <w:tab w:val="right" w:leader="dot" w:pos="9341"/>
      </w:tabs>
      <w:spacing w:after="100"/>
      <w:ind w:left="480"/>
    </w:pPr>
  </w:style>
  <w:style w:type="table" w:styleId="TableGrid">
    <w:name w:val="Table Grid"/>
    <w:basedOn w:val="TableNormal"/>
    <w:uiPriority w:val="39"/>
    <w:rsid w:val="00A812DC"/>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Pr>
      <w:color w:val="2B579A"/>
      <w:shd w:val="clear" w:color="auto" w:fill="E6E6E6"/>
    </w:rPr>
  </w:style>
  <w:style w:type="character" w:styleId="FollowedHyperlink">
    <w:name w:val="FollowedHyperlink"/>
    <w:basedOn w:val="DefaultParagraphFont"/>
    <w:uiPriority w:val="99"/>
    <w:semiHidden/>
    <w:unhideWhenUsed/>
    <w:rsid w:val="00A73740"/>
    <w:rPr>
      <w:color w:val="954F72" w:themeColor="followedHyperlink"/>
      <w:u w:val="single"/>
    </w:rPr>
  </w:style>
  <w:style w:type="character" w:styleId="UnresolvedMention">
    <w:name w:val="Unresolved Mention"/>
    <w:basedOn w:val="DefaultParagraphFont"/>
    <w:uiPriority w:val="99"/>
    <w:semiHidden/>
    <w:unhideWhenUsed/>
    <w:rsid w:val="00A606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849029">
      <w:bodyDiv w:val="1"/>
      <w:marLeft w:val="0"/>
      <w:marRight w:val="0"/>
      <w:marTop w:val="0"/>
      <w:marBottom w:val="0"/>
      <w:divBdr>
        <w:top w:val="none" w:sz="0" w:space="0" w:color="auto"/>
        <w:left w:val="none" w:sz="0" w:space="0" w:color="auto"/>
        <w:bottom w:val="none" w:sz="0" w:space="0" w:color="auto"/>
        <w:right w:val="none" w:sz="0" w:space="0" w:color="auto"/>
      </w:divBdr>
    </w:div>
    <w:div w:id="620380184">
      <w:bodyDiv w:val="1"/>
      <w:marLeft w:val="0"/>
      <w:marRight w:val="0"/>
      <w:marTop w:val="0"/>
      <w:marBottom w:val="0"/>
      <w:divBdr>
        <w:top w:val="none" w:sz="0" w:space="0" w:color="auto"/>
        <w:left w:val="none" w:sz="0" w:space="0" w:color="auto"/>
        <w:bottom w:val="none" w:sz="0" w:space="0" w:color="auto"/>
        <w:right w:val="none" w:sz="0" w:space="0" w:color="auto"/>
      </w:divBdr>
    </w:div>
    <w:div w:id="764691724">
      <w:bodyDiv w:val="1"/>
      <w:marLeft w:val="0"/>
      <w:marRight w:val="0"/>
      <w:marTop w:val="0"/>
      <w:marBottom w:val="0"/>
      <w:divBdr>
        <w:top w:val="none" w:sz="0" w:space="0" w:color="auto"/>
        <w:left w:val="none" w:sz="0" w:space="0" w:color="auto"/>
        <w:bottom w:val="none" w:sz="0" w:space="0" w:color="auto"/>
        <w:right w:val="none" w:sz="0" w:space="0" w:color="auto"/>
      </w:divBdr>
    </w:div>
    <w:div w:id="1434280604">
      <w:bodyDiv w:val="1"/>
      <w:marLeft w:val="0"/>
      <w:marRight w:val="0"/>
      <w:marTop w:val="0"/>
      <w:marBottom w:val="0"/>
      <w:divBdr>
        <w:top w:val="none" w:sz="0" w:space="0" w:color="auto"/>
        <w:left w:val="none" w:sz="0" w:space="0" w:color="auto"/>
        <w:bottom w:val="none" w:sz="0" w:space="0" w:color="auto"/>
        <w:right w:val="none" w:sz="0" w:space="0" w:color="auto"/>
      </w:divBdr>
    </w:div>
    <w:div w:id="1516069350">
      <w:bodyDiv w:val="1"/>
      <w:marLeft w:val="0"/>
      <w:marRight w:val="0"/>
      <w:marTop w:val="0"/>
      <w:marBottom w:val="0"/>
      <w:divBdr>
        <w:top w:val="none" w:sz="0" w:space="0" w:color="auto"/>
        <w:left w:val="none" w:sz="0" w:space="0" w:color="auto"/>
        <w:bottom w:val="none" w:sz="0" w:space="0" w:color="auto"/>
        <w:right w:val="none" w:sz="0" w:space="0" w:color="auto"/>
      </w:divBdr>
    </w:div>
    <w:div w:id="1574657611">
      <w:bodyDiv w:val="1"/>
      <w:marLeft w:val="0"/>
      <w:marRight w:val="0"/>
      <w:marTop w:val="0"/>
      <w:marBottom w:val="0"/>
      <w:divBdr>
        <w:top w:val="none" w:sz="0" w:space="0" w:color="auto"/>
        <w:left w:val="none" w:sz="0" w:space="0" w:color="auto"/>
        <w:bottom w:val="none" w:sz="0" w:space="0" w:color="auto"/>
        <w:right w:val="none" w:sz="0" w:space="0" w:color="auto"/>
      </w:divBdr>
    </w:div>
    <w:div w:id="1598369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i.gov.lv/lv/media/9072/download?attachment" TargetMode="External"/><Relationship Id="rId24" Type="http://schemas.openxmlformats.org/officeDocument/2006/relationships/hyperlink" Target="mailto:Sanda.lejniece@vm.gov.lv"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spkc.gov.lv/sites/spkc/files/data_content/mates_un_berna_veselibas_aprupe_terminu_skaidrojumi_2008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E0C361B-3E62-4666-AB3D-55D157A42247}">
  <ds:schemaRefs>
    <ds:schemaRef ds:uri="http://schemas.openxmlformats.org/officeDocument/2006/bibliography"/>
  </ds:schemaRefs>
</ds:datastoreItem>
</file>

<file path=customXml/itemProps4.xml><?xml version="1.0" encoding="utf-8"?>
<ds:datastoreItem xmlns:ds="http://schemas.openxmlformats.org/officeDocument/2006/customXml" ds:itemID="{8583994A-0B08-4782-BFF3-0CB2483B38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45349</Words>
  <Characters>25849</Characters>
  <Application>Microsoft Office Word</Application>
  <DocSecurity>0</DocSecurity>
  <Lines>215</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Lejniece</dc:creator>
  <cp:keywords/>
  <dc:description/>
  <cp:lastModifiedBy>Sanda Lejniece</cp:lastModifiedBy>
  <cp:revision>2</cp:revision>
  <dcterms:created xsi:type="dcterms:W3CDTF">2023-08-28T10:02:00Z</dcterms:created>
  <dcterms:modified xsi:type="dcterms:W3CDTF">2023-08-28T10:02:00Z</dcterms:modified>
</cp:coreProperties>
</file>