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6A2F7A" w14:textId="0A4EF69C" w:rsidR="001E3E05" w:rsidRPr="00174BAB" w:rsidRDefault="001E3E05" w:rsidP="00ED7683">
      <w:pPr>
        <w:pStyle w:val="BodyText"/>
        <w:spacing w:after="0"/>
        <w:jc w:val="center"/>
        <w:rPr>
          <w:b/>
          <w:sz w:val="28"/>
          <w:szCs w:val="28"/>
        </w:rPr>
      </w:pPr>
      <w:r w:rsidRPr="00174BAB">
        <w:rPr>
          <w:b/>
          <w:sz w:val="28"/>
          <w:szCs w:val="28"/>
        </w:rPr>
        <w:t xml:space="preserve">Informatīvais ziņojums “Par </w:t>
      </w:r>
      <w:proofErr w:type="spellStart"/>
      <w:r w:rsidR="0002099B" w:rsidRPr="0002099B">
        <w:rPr>
          <w:b/>
          <w:i/>
          <w:iCs/>
          <w:sz w:val="28"/>
          <w:szCs w:val="28"/>
        </w:rPr>
        <w:t>Brexit</w:t>
      </w:r>
      <w:proofErr w:type="spellEnd"/>
      <w:r w:rsidR="000173E2" w:rsidRPr="000173E2">
        <w:rPr>
          <w:b/>
          <w:sz w:val="28"/>
          <w:szCs w:val="28"/>
        </w:rPr>
        <w:t xml:space="preserve"> korekcijas rezervi</w:t>
      </w:r>
      <w:r w:rsidRPr="00174BAB">
        <w:rPr>
          <w:b/>
          <w:sz w:val="28"/>
          <w:szCs w:val="28"/>
        </w:rPr>
        <w:t>”</w:t>
      </w:r>
    </w:p>
    <w:p w14:paraId="62AC54C7" w14:textId="77777777" w:rsidR="001E3E05" w:rsidRPr="00174BAB" w:rsidRDefault="001E3E05" w:rsidP="001E3E05">
      <w:pPr>
        <w:pStyle w:val="BodyText"/>
        <w:spacing w:after="0"/>
        <w:jc w:val="center"/>
        <w:rPr>
          <w:b/>
          <w:sz w:val="28"/>
          <w:szCs w:val="28"/>
        </w:rPr>
      </w:pPr>
    </w:p>
    <w:p w14:paraId="083D4112" w14:textId="77777777" w:rsidR="00E722BC" w:rsidRPr="00174BAB" w:rsidRDefault="00E84829" w:rsidP="001E3E05">
      <w:pPr>
        <w:pStyle w:val="ListParagraph"/>
        <w:numPr>
          <w:ilvl w:val="0"/>
          <w:numId w:val="1"/>
        </w:numPr>
        <w:ind w:left="714" w:firstLine="704"/>
        <w:contextualSpacing w:val="0"/>
        <w:rPr>
          <w:rFonts w:ascii="Times New Roman" w:hAnsi="Times New Roman" w:cs="Times New Roman"/>
          <w:b/>
          <w:sz w:val="28"/>
          <w:szCs w:val="28"/>
        </w:rPr>
      </w:pPr>
      <w:r w:rsidRPr="00174BAB">
        <w:rPr>
          <w:rFonts w:ascii="Times New Roman" w:hAnsi="Times New Roman" w:cs="Times New Roman"/>
          <w:b/>
          <w:sz w:val="28"/>
          <w:szCs w:val="28"/>
        </w:rPr>
        <w:t>Esošās situācijas apraksts</w:t>
      </w:r>
    </w:p>
    <w:p w14:paraId="66CBA47F" w14:textId="40B7427C" w:rsidR="00A522E6" w:rsidRDefault="00A522E6" w:rsidP="00A522E6">
      <w:pPr>
        <w:spacing w:before="120" w:after="120" w:line="240" w:lineRule="auto"/>
        <w:ind w:firstLine="709"/>
        <w:jc w:val="both"/>
        <w:rPr>
          <w:rFonts w:ascii="Times New Roman" w:hAnsi="Times New Roman" w:cs="Times New Roman"/>
          <w:sz w:val="28"/>
          <w:szCs w:val="28"/>
        </w:rPr>
      </w:pPr>
      <w:r>
        <w:rPr>
          <w:rFonts w:ascii="Times New Roman" w:hAnsi="Times New Roman" w:cs="Times New Roman"/>
          <w:sz w:val="28"/>
          <w:szCs w:val="28"/>
        </w:rPr>
        <w:t>Š.g. 8.</w:t>
      </w:r>
      <w:r w:rsidR="000C5B6B">
        <w:rPr>
          <w:rFonts w:ascii="Times New Roman" w:hAnsi="Times New Roman" w:cs="Times New Roman"/>
          <w:sz w:val="28"/>
          <w:szCs w:val="28"/>
        </w:rPr>
        <w:t xml:space="preserve"> </w:t>
      </w:r>
      <w:r>
        <w:rPr>
          <w:rFonts w:ascii="Times New Roman" w:hAnsi="Times New Roman" w:cs="Times New Roman"/>
          <w:sz w:val="28"/>
          <w:szCs w:val="28"/>
        </w:rPr>
        <w:t xml:space="preserve">oktobrī ir stājusies spēkā Eiropas Parlamenta un Padomes </w:t>
      </w:r>
      <w:r w:rsidR="00D05752">
        <w:rPr>
          <w:rFonts w:ascii="Times New Roman" w:hAnsi="Times New Roman" w:cs="Times New Roman"/>
          <w:sz w:val="28"/>
          <w:szCs w:val="28"/>
        </w:rPr>
        <w:t>2021.</w:t>
      </w:r>
      <w:r w:rsidR="000C5B6B">
        <w:rPr>
          <w:rFonts w:ascii="Times New Roman" w:hAnsi="Times New Roman" w:cs="Times New Roman"/>
          <w:sz w:val="28"/>
          <w:szCs w:val="28"/>
        </w:rPr>
        <w:t xml:space="preserve"> gada</w:t>
      </w:r>
      <w:r w:rsidR="00D05752">
        <w:rPr>
          <w:rFonts w:ascii="Times New Roman" w:hAnsi="Times New Roman" w:cs="Times New Roman"/>
          <w:sz w:val="28"/>
          <w:szCs w:val="28"/>
        </w:rPr>
        <w:t xml:space="preserve"> 6.</w:t>
      </w:r>
      <w:r w:rsidR="000C5B6B">
        <w:rPr>
          <w:rFonts w:ascii="Times New Roman" w:hAnsi="Times New Roman" w:cs="Times New Roman"/>
          <w:sz w:val="28"/>
          <w:szCs w:val="28"/>
        </w:rPr>
        <w:t xml:space="preserve"> </w:t>
      </w:r>
      <w:r w:rsidR="00D05752">
        <w:rPr>
          <w:rFonts w:ascii="Times New Roman" w:hAnsi="Times New Roman" w:cs="Times New Roman"/>
          <w:sz w:val="28"/>
          <w:szCs w:val="28"/>
        </w:rPr>
        <w:t>oktobra R</w:t>
      </w:r>
      <w:r>
        <w:rPr>
          <w:rFonts w:ascii="Times New Roman" w:hAnsi="Times New Roman" w:cs="Times New Roman"/>
          <w:sz w:val="28"/>
          <w:szCs w:val="28"/>
        </w:rPr>
        <w:t xml:space="preserve">egula </w:t>
      </w:r>
      <w:r w:rsidRPr="00A522E6">
        <w:rPr>
          <w:rFonts w:ascii="Times New Roman" w:hAnsi="Times New Roman" w:cs="Times New Roman"/>
          <w:sz w:val="28"/>
          <w:szCs w:val="28"/>
        </w:rPr>
        <w:t>(ES) 2021/1755, ar k</w:t>
      </w:r>
      <w:r w:rsidR="00D05752">
        <w:rPr>
          <w:rFonts w:ascii="Times New Roman" w:hAnsi="Times New Roman" w:cs="Times New Roman"/>
          <w:sz w:val="28"/>
          <w:szCs w:val="28"/>
        </w:rPr>
        <w:t>o</w:t>
      </w:r>
      <w:r>
        <w:rPr>
          <w:rFonts w:ascii="Times New Roman" w:hAnsi="Times New Roman" w:cs="Times New Roman"/>
          <w:sz w:val="28"/>
          <w:szCs w:val="28"/>
        </w:rPr>
        <w:t xml:space="preserve"> </w:t>
      </w:r>
      <w:r w:rsidRPr="00A522E6">
        <w:rPr>
          <w:rFonts w:ascii="Times New Roman" w:hAnsi="Times New Roman" w:cs="Times New Roman"/>
          <w:sz w:val="28"/>
          <w:szCs w:val="28"/>
        </w:rPr>
        <w:t>izveido</w:t>
      </w:r>
      <w:r>
        <w:rPr>
          <w:rFonts w:ascii="Times New Roman" w:hAnsi="Times New Roman" w:cs="Times New Roman"/>
          <w:sz w:val="28"/>
          <w:szCs w:val="28"/>
        </w:rPr>
        <w:t xml:space="preserve"> </w:t>
      </w:r>
      <w:proofErr w:type="spellStart"/>
      <w:r w:rsidR="0002099B" w:rsidRPr="0002099B">
        <w:rPr>
          <w:rFonts w:ascii="Times New Roman" w:hAnsi="Times New Roman" w:cs="Times New Roman"/>
          <w:i/>
          <w:iCs/>
          <w:sz w:val="28"/>
          <w:szCs w:val="28"/>
        </w:rPr>
        <w:t>Brexit</w:t>
      </w:r>
      <w:proofErr w:type="spellEnd"/>
      <w:r w:rsidR="009A3413" w:rsidRPr="00A522E6">
        <w:rPr>
          <w:rFonts w:ascii="Times New Roman" w:hAnsi="Times New Roman" w:cs="Times New Roman"/>
          <w:sz w:val="28"/>
          <w:szCs w:val="28"/>
        </w:rPr>
        <w:t xml:space="preserve"> korekcijas rezerv</w:t>
      </w:r>
      <w:r w:rsidR="00D05752">
        <w:rPr>
          <w:rFonts w:ascii="Times New Roman" w:hAnsi="Times New Roman" w:cs="Times New Roman"/>
          <w:sz w:val="28"/>
          <w:szCs w:val="28"/>
        </w:rPr>
        <w:t>i</w:t>
      </w:r>
      <w:r w:rsidR="009A3413">
        <w:rPr>
          <w:rFonts w:ascii="Times New Roman" w:hAnsi="Times New Roman" w:cs="Times New Roman"/>
          <w:sz w:val="28"/>
          <w:szCs w:val="28"/>
        </w:rPr>
        <w:t xml:space="preserve"> (turpmāk – Regula). Jaunais instruments</w:t>
      </w:r>
      <w:r w:rsidR="009A3413" w:rsidRPr="00A522E6">
        <w:rPr>
          <w:rFonts w:ascii="Times New Roman" w:hAnsi="Times New Roman" w:cs="Times New Roman"/>
          <w:sz w:val="28"/>
          <w:szCs w:val="28"/>
        </w:rPr>
        <w:t xml:space="preserve"> neietilpst </w:t>
      </w:r>
      <w:r w:rsidR="009A3413">
        <w:rPr>
          <w:rFonts w:ascii="Times New Roman" w:hAnsi="Times New Roman" w:cs="Times New Roman"/>
          <w:sz w:val="28"/>
          <w:szCs w:val="28"/>
        </w:rPr>
        <w:t xml:space="preserve">ES </w:t>
      </w:r>
      <w:r w:rsidR="009A3413" w:rsidRPr="00A522E6">
        <w:rPr>
          <w:rFonts w:ascii="Times New Roman" w:hAnsi="Times New Roman" w:cs="Times New Roman"/>
          <w:sz w:val="28"/>
          <w:szCs w:val="28"/>
        </w:rPr>
        <w:t>daudzgadu finanšu shēmas 2021</w:t>
      </w:r>
      <w:r w:rsidR="009A3413">
        <w:rPr>
          <w:rFonts w:ascii="Times New Roman" w:hAnsi="Times New Roman" w:cs="Times New Roman"/>
          <w:sz w:val="28"/>
          <w:szCs w:val="28"/>
        </w:rPr>
        <w:t xml:space="preserve">. – </w:t>
      </w:r>
      <w:r w:rsidR="009A3413" w:rsidRPr="00A522E6">
        <w:rPr>
          <w:rFonts w:ascii="Times New Roman" w:hAnsi="Times New Roman" w:cs="Times New Roman"/>
          <w:sz w:val="28"/>
          <w:szCs w:val="28"/>
        </w:rPr>
        <w:t>2027</w:t>
      </w:r>
      <w:r w:rsidR="009A3413">
        <w:rPr>
          <w:rFonts w:ascii="Times New Roman" w:hAnsi="Times New Roman" w:cs="Times New Roman"/>
          <w:sz w:val="28"/>
          <w:szCs w:val="28"/>
        </w:rPr>
        <w:t>.</w:t>
      </w:r>
      <w:r w:rsidR="000C5B6B">
        <w:rPr>
          <w:rFonts w:ascii="Times New Roman" w:hAnsi="Times New Roman" w:cs="Times New Roman"/>
          <w:sz w:val="28"/>
          <w:szCs w:val="28"/>
        </w:rPr>
        <w:t xml:space="preserve"> </w:t>
      </w:r>
      <w:r w:rsidR="009A3413">
        <w:rPr>
          <w:rFonts w:ascii="Times New Roman" w:hAnsi="Times New Roman" w:cs="Times New Roman"/>
          <w:sz w:val="28"/>
          <w:szCs w:val="28"/>
        </w:rPr>
        <w:t>gadiem</w:t>
      </w:r>
      <w:r w:rsidR="009A3413" w:rsidRPr="00A522E6">
        <w:rPr>
          <w:rFonts w:ascii="Times New Roman" w:hAnsi="Times New Roman" w:cs="Times New Roman"/>
          <w:sz w:val="28"/>
          <w:szCs w:val="28"/>
        </w:rPr>
        <w:t xml:space="preserve"> maksimālajos apjomos</w:t>
      </w:r>
      <w:r w:rsidR="009A3413">
        <w:rPr>
          <w:rFonts w:ascii="Times New Roman" w:hAnsi="Times New Roman" w:cs="Times New Roman"/>
          <w:sz w:val="28"/>
          <w:szCs w:val="28"/>
        </w:rPr>
        <w:t>.</w:t>
      </w:r>
    </w:p>
    <w:p w14:paraId="2D7F45F3" w14:textId="55ECC13B" w:rsidR="00A522E6" w:rsidRDefault="00B92923" w:rsidP="00A522E6">
      <w:pPr>
        <w:spacing w:before="120" w:after="120" w:line="240" w:lineRule="auto"/>
        <w:ind w:firstLine="709"/>
        <w:jc w:val="both"/>
        <w:rPr>
          <w:rFonts w:ascii="Times New Roman" w:hAnsi="Times New Roman" w:cs="Times New Roman"/>
          <w:sz w:val="28"/>
          <w:szCs w:val="28"/>
        </w:rPr>
      </w:pPr>
      <w:r>
        <w:rPr>
          <w:rFonts w:ascii="Times New Roman" w:hAnsi="Times New Roman" w:cs="Times New Roman"/>
          <w:sz w:val="28"/>
          <w:szCs w:val="28"/>
        </w:rPr>
        <w:t>Apvienotās Karalistes</w:t>
      </w:r>
      <w:r w:rsidR="00A522E6" w:rsidRPr="00A522E6">
        <w:rPr>
          <w:rFonts w:ascii="Times New Roman" w:hAnsi="Times New Roman" w:cs="Times New Roman"/>
          <w:sz w:val="28"/>
          <w:szCs w:val="28"/>
        </w:rPr>
        <w:t xml:space="preserve"> izstāšanās no ES</w:t>
      </w:r>
      <w:r w:rsidR="00A522E6">
        <w:rPr>
          <w:rFonts w:ascii="Times New Roman" w:hAnsi="Times New Roman" w:cs="Times New Roman"/>
          <w:sz w:val="28"/>
          <w:szCs w:val="28"/>
        </w:rPr>
        <w:t xml:space="preserve"> (turpmāk – </w:t>
      </w:r>
      <w:proofErr w:type="spellStart"/>
      <w:r w:rsidR="0002099B" w:rsidRPr="0002099B">
        <w:rPr>
          <w:rFonts w:ascii="Times New Roman" w:hAnsi="Times New Roman" w:cs="Times New Roman"/>
          <w:i/>
          <w:iCs/>
          <w:sz w:val="28"/>
          <w:szCs w:val="28"/>
        </w:rPr>
        <w:t>Brexit</w:t>
      </w:r>
      <w:proofErr w:type="spellEnd"/>
      <w:r w:rsidR="00A522E6">
        <w:rPr>
          <w:rFonts w:ascii="Times New Roman" w:hAnsi="Times New Roman" w:cs="Times New Roman"/>
          <w:sz w:val="28"/>
          <w:szCs w:val="28"/>
        </w:rPr>
        <w:t xml:space="preserve">) </w:t>
      </w:r>
      <w:r w:rsidR="00A522E6" w:rsidRPr="00A522E6">
        <w:rPr>
          <w:rFonts w:ascii="Times New Roman" w:hAnsi="Times New Roman" w:cs="Times New Roman"/>
          <w:sz w:val="28"/>
          <w:szCs w:val="28"/>
        </w:rPr>
        <w:t xml:space="preserve">ir bezprecedenta situācija gan ES kopumā, gan tās dalībvalstīs. </w:t>
      </w:r>
      <w:r w:rsidR="00EF1C98">
        <w:rPr>
          <w:rFonts w:ascii="Times New Roman" w:hAnsi="Times New Roman" w:cs="Times New Roman"/>
          <w:sz w:val="28"/>
          <w:szCs w:val="28"/>
        </w:rPr>
        <w:t xml:space="preserve">Tas paredzēts, lai  </w:t>
      </w:r>
      <w:r w:rsidR="00EF1C98" w:rsidRPr="00EF1C98">
        <w:rPr>
          <w:rFonts w:ascii="Times New Roman" w:hAnsi="Times New Roman" w:cs="Times New Roman"/>
          <w:sz w:val="28"/>
          <w:szCs w:val="28"/>
        </w:rPr>
        <w:t xml:space="preserve">novērstu negatīvās ekonomiskās, sociālās un teritoriālās sekas, ko </w:t>
      </w:r>
      <w:proofErr w:type="spellStart"/>
      <w:r w:rsidR="0002099B" w:rsidRPr="0002099B">
        <w:rPr>
          <w:rFonts w:ascii="Times New Roman" w:hAnsi="Times New Roman" w:cs="Times New Roman"/>
          <w:i/>
          <w:iCs/>
          <w:sz w:val="28"/>
          <w:szCs w:val="28"/>
        </w:rPr>
        <w:t>Brexit</w:t>
      </w:r>
      <w:proofErr w:type="spellEnd"/>
      <w:r w:rsidR="00EF1C98" w:rsidRPr="00EF1C98">
        <w:rPr>
          <w:rFonts w:ascii="Times New Roman" w:hAnsi="Times New Roman" w:cs="Times New Roman"/>
          <w:sz w:val="28"/>
          <w:szCs w:val="28"/>
        </w:rPr>
        <w:t xml:space="preserve"> rada dalībvalstīs un līdz ar to mīkstinātu negatīvo ietekmi uz ekonomisko, sociālo un teritoriālo kohēziju.</w:t>
      </w:r>
      <w:r w:rsidR="00EF1C98">
        <w:rPr>
          <w:rFonts w:ascii="Times New Roman" w:hAnsi="Times New Roman" w:cs="Times New Roman"/>
          <w:sz w:val="28"/>
          <w:szCs w:val="28"/>
        </w:rPr>
        <w:t xml:space="preserve"> Saskaņā ar Regulas 5. panta </w:t>
      </w:r>
      <w:r w:rsidR="00A530A0">
        <w:rPr>
          <w:rFonts w:ascii="Times New Roman" w:hAnsi="Times New Roman" w:cs="Times New Roman"/>
          <w:sz w:val="28"/>
          <w:szCs w:val="28"/>
        </w:rPr>
        <w:t>1.</w:t>
      </w:r>
      <w:r w:rsidR="00EF1C98">
        <w:rPr>
          <w:rFonts w:ascii="Times New Roman" w:hAnsi="Times New Roman" w:cs="Times New Roman"/>
          <w:sz w:val="28"/>
          <w:szCs w:val="28"/>
        </w:rPr>
        <w:t xml:space="preserve">punktu, no šī instrumenta </w:t>
      </w:r>
      <w:r w:rsidR="00D83B94">
        <w:rPr>
          <w:rFonts w:ascii="Times New Roman" w:hAnsi="Times New Roman" w:cs="Times New Roman"/>
          <w:sz w:val="28"/>
          <w:szCs w:val="28"/>
        </w:rPr>
        <w:t>ir atbalstāmi</w:t>
      </w:r>
      <w:r w:rsidR="00EF1C98">
        <w:rPr>
          <w:rFonts w:ascii="Times New Roman" w:hAnsi="Times New Roman" w:cs="Times New Roman"/>
          <w:sz w:val="28"/>
          <w:szCs w:val="28"/>
        </w:rPr>
        <w:t>:</w:t>
      </w:r>
    </w:p>
    <w:p w14:paraId="1AD7DC74" w14:textId="4483517D" w:rsidR="00EF1C98" w:rsidRPr="00EF1C98" w:rsidRDefault="00EF1C98" w:rsidP="00EF1C98">
      <w:pPr>
        <w:spacing w:before="120" w:after="12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a) </w:t>
      </w:r>
      <w:r w:rsidR="00D83B94">
        <w:rPr>
          <w:rFonts w:ascii="Times New Roman" w:hAnsi="Times New Roman" w:cs="Times New Roman"/>
          <w:sz w:val="28"/>
          <w:szCs w:val="28"/>
        </w:rPr>
        <w:t xml:space="preserve"> </w:t>
      </w:r>
      <w:r w:rsidRPr="00EF1C98">
        <w:rPr>
          <w:rFonts w:ascii="Times New Roman" w:hAnsi="Times New Roman" w:cs="Times New Roman"/>
          <w:sz w:val="28"/>
          <w:szCs w:val="28"/>
        </w:rPr>
        <w:t xml:space="preserve">pasākumi, ar ko sniedz atbalstu privātiem un publiskiem uzņēmumiem, jo īpaši MVU, </w:t>
      </w:r>
      <w:proofErr w:type="spellStart"/>
      <w:r w:rsidRPr="00EF1C98">
        <w:rPr>
          <w:rFonts w:ascii="Times New Roman" w:hAnsi="Times New Roman" w:cs="Times New Roman"/>
          <w:sz w:val="28"/>
          <w:szCs w:val="28"/>
        </w:rPr>
        <w:t>pašnodarbinātām</w:t>
      </w:r>
      <w:proofErr w:type="spellEnd"/>
      <w:r w:rsidRPr="00EF1C98">
        <w:rPr>
          <w:rFonts w:ascii="Times New Roman" w:hAnsi="Times New Roman" w:cs="Times New Roman"/>
          <w:sz w:val="28"/>
          <w:szCs w:val="28"/>
        </w:rPr>
        <w:t xml:space="preserve"> personām, vietējām kopienām un organizācijām, ko negatīvi ietekmējusi Apvienotās Karalistes izstāšanās no Savienības;</w:t>
      </w:r>
    </w:p>
    <w:p w14:paraId="04A43335" w14:textId="7F90D274" w:rsidR="00EF1C98" w:rsidRPr="00EF1C98" w:rsidRDefault="00EF1C98" w:rsidP="00EF1C98">
      <w:pPr>
        <w:spacing w:before="120" w:after="120" w:line="240" w:lineRule="auto"/>
        <w:ind w:firstLine="709"/>
        <w:jc w:val="both"/>
        <w:rPr>
          <w:rFonts w:ascii="Times New Roman" w:hAnsi="Times New Roman" w:cs="Times New Roman"/>
          <w:sz w:val="28"/>
          <w:szCs w:val="28"/>
        </w:rPr>
      </w:pPr>
      <w:r w:rsidRPr="00EF1C98">
        <w:rPr>
          <w:rFonts w:ascii="Times New Roman" w:hAnsi="Times New Roman" w:cs="Times New Roman"/>
          <w:sz w:val="28"/>
          <w:szCs w:val="28"/>
        </w:rPr>
        <w:t>b)</w:t>
      </w:r>
      <w:r>
        <w:rPr>
          <w:rFonts w:ascii="Times New Roman" w:hAnsi="Times New Roman" w:cs="Times New Roman"/>
          <w:sz w:val="28"/>
          <w:szCs w:val="28"/>
        </w:rPr>
        <w:t xml:space="preserve"> </w:t>
      </w:r>
      <w:r w:rsidRPr="00EF1C98">
        <w:rPr>
          <w:rFonts w:ascii="Times New Roman" w:hAnsi="Times New Roman" w:cs="Times New Roman"/>
          <w:sz w:val="28"/>
          <w:szCs w:val="28"/>
        </w:rPr>
        <w:t xml:space="preserve">pasākumi, ar ko atbalsta ekonomikas nozares, kuras Apvienotās Karalistes izstāšanās no Savienības ir </w:t>
      </w:r>
      <w:proofErr w:type="spellStart"/>
      <w:r w:rsidRPr="00EF1C98">
        <w:rPr>
          <w:rFonts w:ascii="Times New Roman" w:hAnsi="Times New Roman" w:cs="Times New Roman"/>
          <w:sz w:val="28"/>
          <w:szCs w:val="28"/>
        </w:rPr>
        <w:t>skārusi</w:t>
      </w:r>
      <w:proofErr w:type="spellEnd"/>
      <w:r w:rsidRPr="00EF1C98">
        <w:rPr>
          <w:rFonts w:ascii="Times New Roman" w:hAnsi="Times New Roman" w:cs="Times New Roman"/>
          <w:sz w:val="28"/>
          <w:szCs w:val="28"/>
        </w:rPr>
        <w:t xml:space="preserve"> vissmagāk;</w:t>
      </w:r>
    </w:p>
    <w:p w14:paraId="6DD2B3C2" w14:textId="0656A1A1" w:rsidR="00EF1C98" w:rsidRPr="00EF1C98" w:rsidRDefault="00EF1C98" w:rsidP="00D83B94">
      <w:pPr>
        <w:spacing w:before="120" w:after="120" w:line="240" w:lineRule="auto"/>
        <w:ind w:firstLine="709"/>
        <w:jc w:val="both"/>
        <w:rPr>
          <w:rFonts w:ascii="Times New Roman" w:hAnsi="Times New Roman" w:cs="Times New Roman"/>
          <w:sz w:val="28"/>
          <w:szCs w:val="28"/>
        </w:rPr>
      </w:pPr>
      <w:r w:rsidRPr="00EF1C98">
        <w:rPr>
          <w:rFonts w:ascii="Times New Roman" w:hAnsi="Times New Roman" w:cs="Times New Roman"/>
          <w:sz w:val="28"/>
          <w:szCs w:val="28"/>
        </w:rPr>
        <w:t>c)</w:t>
      </w:r>
      <w:r w:rsidR="00D83B94">
        <w:rPr>
          <w:rFonts w:ascii="Times New Roman" w:hAnsi="Times New Roman" w:cs="Times New Roman"/>
          <w:sz w:val="28"/>
          <w:szCs w:val="28"/>
        </w:rPr>
        <w:t xml:space="preserve">  </w:t>
      </w:r>
      <w:r w:rsidRPr="00EF1C98">
        <w:rPr>
          <w:rFonts w:ascii="Times New Roman" w:hAnsi="Times New Roman" w:cs="Times New Roman"/>
          <w:sz w:val="28"/>
          <w:szCs w:val="28"/>
        </w:rPr>
        <w:t xml:space="preserve">pasākumi, ar ko atbalsta uzņēmumus, reģionālās un vietējās kopienas un organizācijas, tostarp </w:t>
      </w:r>
      <w:proofErr w:type="spellStart"/>
      <w:r w:rsidRPr="00EF1C98">
        <w:rPr>
          <w:rFonts w:ascii="Times New Roman" w:hAnsi="Times New Roman" w:cs="Times New Roman"/>
          <w:sz w:val="28"/>
          <w:szCs w:val="28"/>
        </w:rPr>
        <w:t>mazapjoma</w:t>
      </w:r>
      <w:proofErr w:type="spellEnd"/>
      <w:r w:rsidRPr="00EF1C98">
        <w:rPr>
          <w:rFonts w:ascii="Times New Roman" w:hAnsi="Times New Roman" w:cs="Times New Roman"/>
          <w:sz w:val="28"/>
          <w:szCs w:val="28"/>
        </w:rPr>
        <w:t xml:space="preserve"> piekrastes zvejniecības, kas ir atkarīgas no zvejas darbībām Apvienotās Karalistes ūdeņos, īpašā statusa teritoriju ūdeņos vai ūdeņos, uz kuriem attiecas ar piekrastes valstīm noslēgti zvejniecības nolīgumi un kur Savienības </w:t>
      </w:r>
      <w:proofErr w:type="spellStart"/>
      <w:r w:rsidRPr="00EF1C98">
        <w:rPr>
          <w:rFonts w:ascii="Times New Roman" w:hAnsi="Times New Roman" w:cs="Times New Roman"/>
          <w:sz w:val="28"/>
          <w:szCs w:val="28"/>
        </w:rPr>
        <w:t>flotu</w:t>
      </w:r>
      <w:proofErr w:type="spellEnd"/>
      <w:r w:rsidRPr="00EF1C98">
        <w:rPr>
          <w:rFonts w:ascii="Times New Roman" w:hAnsi="Times New Roman" w:cs="Times New Roman"/>
          <w:sz w:val="28"/>
          <w:szCs w:val="28"/>
        </w:rPr>
        <w:t xml:space="preserve"> zvejas iespējas ir samazinātas Apvienotās Karalistes izstāšanās no Savienības dēļ;</w:t>
      </w:r>
    </w:p>
    <w:p w14:paraId="0B8912CB" w14:textId="10BEE4A7" w:rsidR="00EF1C98" w:rsidRPr="00EF1C98" w:rsidRDefault="00EF1C98" w:rsidP="00D83B94">
      <w:pPr>
        <w:spacing w:before="120" w:after="120" w:line="240" w:lineRule="auto"/>
        <w:ind w:firstLine="709"/>
        <w:jc w:val="both"/>
        <w:rPr>
          <w:rFonts w:ascii="Times New Roman" w:hAnsi="Times New Roman" w:cs="Times New Roman"/>
          <w:sz w:val="28"/>
          <w:szCs w:val="28"/>
        </w:rPr>
      </w:pPr>
      <w:r w:rsidRPr="00EF1C98">
        <w:rPr>
          <w:rFonts w:ascii="Times New Roman" w:hAnsi="Times New Roman" w:cs="Times New Roman"/>
          <w:sz w:val="28"/>
          <w:szCs w:val="28"/>
        </w:rPr>
        <w:t>d)</w:t>
      </w:r>
      <w:r w:rsidR="00D83B94">
        <w:rPr>
          <w:rFonts w:ascii="Times New Roman" w:hAnsi="Times New Roman" w:cs="Times New Roman"/>
          <w:sz w:val="28"/>
          <w:szCs w:val="28"/>
        </w:rPr>
        <w:t xml:space="preserve"> </w:t>
      </w:r>
      <w:r w:rsidRPr="00EF1C98">
        <w:rPr>
          <w:rFonts w:ascii="Times New Roman" w:hAnsi="Times New Roman" w:cs="Times New Roman"/>
          <w:sz w:val="28"/>
          <w:szCs w:val="28"/>
        </w:rPr>
        <w:t xml:space="preserve">pasākumi, ar ko atbalsta darbvietu radīšanu un aizsardzību, ieskaitot zaļās darbvietas, saīsināta darba laika shēmas, pārkvalificēšanos un apmācību nozarēs, kuras Apvienotās Karalistes izstāšanās no Savienības ir </w:t>
      </w:r>
      <w:proofErr w:type="spellStart"/>
      <w:r w:rsidRPr="00EF1C98">
        <w:rPr>
          <w:rFonts w:ascii="Times New Roman" w:hAnsi="Times New Roman" w:cs="Times New Roman"/>
          <w:sz w:val="28"/>
          <w:szCs w:val="28"/>
        </w:rPr>
        <w:t>skārusi</w:t>
      </w:r>
      <w:proofErr w:type="spellEnd"/>
      <w:r w:rsidRPr="00EF1C98">
        <w:rPr>
          <w:rFonts w:ascii="Times New Roman" w:hAnsi="Times New Roman" w:cs="Times New Roman"/>
          <w:sz w:val="28"/>
          <w:szCs w:val="28"/>
        </w:rPr>
        <w:t xml:space="preserve"> vissmagāk;</w:t>
      </w:r>
    </w:p>
    <w:p w14:paraId="5420111B" w14:textId="52EB5F0B" w:rsidR="00EF1C98" w:rsidRPr="00EF1C98" w:rsidRDefault="00EF1C98" w:rsidP="00D83B94">
      <w:pPr>
        <w:spacing w:before="120" w:after="120" w:line="240" w:lineRule="auto"/>
        <w:ind w:firstLine="709"/>
        <w:jc w:val="both"/>
        <w:rPr>
          <w:rFonts w:ascii="Times New Roman" w:hAnsi="Times New Roman" w:cs="Times New Roman"/>
          <w:sz w:val="28"/>
          <w:szCs w:val="28"/>
        </w:rPr>
      </w:pPr>
      <w:r w:rsidRPr="00EF1C98">
        <w:rPr>
          <w:rFonts w:ascii="Times New Roman" w:hAnsi="Times New Roman" w:cs="Times New Roman"/>
          <w:sz w:val="28"/>
          <w:szCs w:val="28"/>
        </w:rPr>
        <w:t>e)</w:t>
      </w:r>
      <w:r w:rsidR="00D83B94">
        <w:rPr>
          <w:rFonts w:ascii="Times New Roman" w:hAnsi="Times New Roman" w:cs="Times New Roman"/>
          <w:sz w:val="28"/>
          <w:szCs w:val="28"/>
        </w:rPr>
        <w:t xml:space="preserve"> </w:t>
      </w:r>
      <w:r w:rsidRPr="00EF1C98">
        <w:rPr>
          <w:rFonts w:ascii="Times New Roman" w:hAnsi="Times New Roman" w:cs="Times New Roman"/>
          <w:sz w:val="28"/>
          <w:szCs w:val="28"/>
        </w:rPr>
        <w:t>pasākumi, ar ko nodrošina robežu, muitas, sanitāro un fitosanitāro, drošības un zvejniecības kontroļu funkcionēšanu, kā arī netiešo nodokļu iekasēšanu, tostarp nodrošina papildu personālu un tā apmācību un infrastruktūru;</w:t>
      </w:r>
    </w:p>
    <w:p w14:paraId="5EDE0F7D" w14:textId="74112204" w:rsidR="00EF1C98" w:rsidRPr="00EF1C98" w:rsidRDefault="00EF1C98" w:rsidP="00D83B94">
      <w:pPr>
        <w:spacing w:before="120" w:after="120" w:line="240" w:lineRule="auto"/>
        <w:ind w:firstLine="709"/>
        <w:jc w:val="both"/>
        <w:rPr>
          <w:rFonts w:ascii="Times New Roman" w:hAnsi="Times New Roman" w:cs="Times New Roman"/>
          <w:sz w:val="28"/>
          <w:szCs w:val="28"/>
        </w:rPr>
      </w:pPr>
      <w:r w:rsidRPr="00EF1C98">
        <w:rPr>
          <w:rFonts w:ascii="Times New Roman" w:hAnsi="Times New Roman" w:cs="Times New Roman"/>
          <w:sz w:val="28"/>
          <w:szCs w:val="28"/>
        </w:rPr>
        <w:t>f)</w:t>
      </w:r>
      <w:r w:rsidR="00D83B94">
        <w:rPr>
          <w:rFonts w:ascii="Times New Roman" w:hAnsi="Times New Roman" w:cs="Times New Roman"/>
          <w:sz w:val="28"/>
          <w:szCs w:val="28"/>
        </w:rPr>
        <w:t xml:space="preserve">  </w:t>
      </w:r>
      <w:r w:rsidRPr="00EF1C98">
        <w:rPr>
          <w:rFonts w:ascii="Times New Roman" w:hAnsi="Times New Roman" w:cs="Times New Roman"/>
          <w:sz w:val="28"/>
          <w:szCs w:val="28"/>
        </w:rPr>
        <w:t xml:space="preserve">pasākumi, ar ko atvieglo produktu sertifikācijas un atļauju piešķiršanas režīmus, palīdz izpildīt uzņēmējdarbības prasības, atvieglo </w:t>
      </w:r>
      <w:proofErr w:type="spellStart"/>
      <w:r w:rsidRPr="00EF1C98">
        <w:rPr>
          <w:rFonts w:ascii="Times New Roman" w:hAnsi="Times New Roman" w:cs="Times New Roman"/>
          <w:sz w:val="28"/>
          <w:szCs w:val="28"/>
        </w:rPr>
        <w:t>etiķetēšanu</w:t>
      </w:r>
      <w:proofErr w:type="spellEnd"/>
      <w:r w:rsidRPr="00EF1C98">
        <w:rPr>
          <w:rFonts w:ascii="Times New Roman" w:hAnsi="Times New Roman" w:cs="Times New Roman"/>
          <w:sz w:val="28"/>
          <w:szCs w:val="28"/>
        </w:rPr>
        <w:t xml:space="preserve"> un marķēšanu, piemēram, attiecībā uz drošuma, veselības un vides standartiem, un palīdz savstarpējas atzīšanas jautājumos;</w:t>
      </w:r>
    </w:p>
    <w:p w14:paraId="4453CE56" w14:textId="5D05A035" w:rsidR="00EF1C98" w:rsidRPr="00EF1C98" w:rsidRDefault="00EF1C98" w:rsidP="00D83B94">
      <w:pPr>
        <w:spacing w:before="120" w:after="120" w:line="240" w:lineRule="auto"/>
        <w:ind w:firstLine="709"/>
        <w:jc w:val="both"/>
        <w:rPr>
          <w:rFonts w:ascii="Times New Roman" w:hAnsi="Times New Roman" w:cs="Times New Roman"/>
          <w:sz w:val="28"/>
          <w:szCs w:val="28"/>
        </w:rPr>
      </w:pPr>
      <w:r w:rsidRPr="00EF1C98">
        <w:rPr>
          <w:rFonts w:ascii="Times New Roman" w:hAnsi="Times New Roman" w:cs="Times New Roman"/>
          <w:sz w:val="28"/>
          <w:szCs w:val="28"/>
        </w:rPr>
        <w:t>g)</w:t>
      </w:r>
      <w:r w:rsidR="00D83B94">
        <w:rPr>
          <w:rFonts w:ascii="Times New Roman" w:hAnsi="Times New Roman" w:cs="Times New Roman"/>
          <w:sz w:val="28"/>
          <w:szCs w:val="28"/>
        </w:rPr>
        <w:t xml:space="preserve"> </w:t>
      </w:r>
      <w:r w:rsidRPr="00EF1C98">
        <w:rPr>
          <w:rFonts w:ascii="Times New Roman" w:hAnsi="Times New Roman" w:cs="Times New Roman"/>
          <w:sz w:val="28"/>
          <w:szCs w:val="28"/>
        </w:rPr>
        <w:t>pasākumi, ar ko nodrošina komunikāciju, informāciju un vairo iedzīvotāju un uzņēmumu informētību par to, kā Apvienotās Karalistes izstāšanās no Savienības rezultātā mainās to tiesības un pienākumi</w:t>
      </w:r>
      <w:r w:rsidR="00D83B94">
        <w:rPr>
          <w:rFonts w:ascii="Times New Roman" w:hAnsi="Times New Roman" w:cs="Times New Roman"/>
          <w:sz w:val="28"/>
          <w:szCs w:val="28"/>
        </w:rPr>
        <w:t>;</w:t>
      </w:r>
    </w:p>
    <w:p w14:paraId="26FDC43C" w14:textId="3E1DF114" w:rsidR="00EF1C98" w:rsidRPr="00A522E6" w:rsidRDefault="00EF1C98" w:rsidP="00D83B94">
      <w:pPr>
        <w:spacing w:before="120" w:after="120" w:line="240" w:lineRule="auto"/>
        <w:ind w:firstLine="709"/>
        <w:jc w:val="both"/>
        <w:rPr>
          <w:rFonts w:ascii="Times New Roman" w:hAnsi="Times New Roman" w:cs="Times New Roman"/>
          <w:sz w:val="28"/>
          <w:szCs w:val="28"/>
        </w:rPr>
      </w:pPr>
      <w:r w:rsidRPr="00EF1C98">
        <w:rPr>
          <w:rFonts w:ascii="Times New Roman" w:hAnsi="Times New Roman" w:cs="Times New Roman"/>
          <w:sz w:val="28"/>
          <w:szCs w:val="28"/>
        </w:rPr>
        <w:t>h)</w:t>
      </w:r>
      <w:r w:rsidR="00D83B94">
        <w:rPr>
          <w:rFonts w:ascii="Times New Roman" w:hAnsi="Times New Roman" w:cs="Times New Roman"/>
          <w:sz w:val="28"/>
          <w:szCs w:val="28"/>
        </w:rPr>
        <w:t xml:space="preserve">  </w:t>
      </w:r>
      <w:r w:rsidRPr="00EF1C98">
        <w:rPr>
          <w:rFonts w:ascii="Times New Roman" w:hAnsi="Times New Roman" w:cs="Times New Roman"/>
          <w:sz w:val="28"/>
          <w:szCs w:val="28"/>
        </w:rPr>
        <w:t>pasākumi, kuru mērķis ir no jauna integrēt Savienības pilsoņus, kā arī personas, kurām ir tiesības uzturēties Savienības teritorijā un kuras, Apvienotajai Karalistei izstājoties no Savienības, ir atstājušas šo valsti</w:t>
      </w:r>
      <w:r w:rsidR="00D83B94">
        <w:rPr>
          <w:rFonts w:ascii="Times New Roman" w:hAnsi="Times New Roman" w:cs="Times New Roman"/>
          <w:sz w:val="28"/>
          <w:szCs w:val="28"/>
        </w:rPr>
        <w:t>.</w:t>
      </w:r>
    </w:p>
    <w:p w14:paraId="6593589B" w14:textId="70B76595" w:rsidR="00A522E6" w:rsidRPr="00A522E6" w:rsidRDefault="00A522E6" w:rsidP="00A522E6">
      <w:pPr>
        <w:spacing w:before="120" w:after="12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Atbalstam no </w:t>
      </w:r>
      <w:proofErr w:type="spellStart"/>
      <w:r w:rsidR="0002099B" w:rsidRPr="0002099B">
        <w:rPr>
          <w:rFonts w:ascii="Times New Roman" w:hAnsi="Times New Roman" w:cs="Times New Roman"/>
          <w:i/>
          <w:iCs/>
          <w:sz w:val="28"/>
          <w:szCs w:val="28"/>
        </w:rPr>
        <w:t>Brexit</w:t>
      </w:r>
      <w:proofErr w:type="spellEnd"/>
      <w:r>
        <w:rPr>
          <w:rFonts w:ascii="Times New Roman" w:hAnsi="Times New Roman" w:cs="Times New Roman"/>
          <w:sz w:val="28"/>
          <w:szCs w:val="28"/>
        </w:rPr>
        <w:t xml:space="preserve"> korekcijas rezerves (turpmāk - </w:t>
      </w:r>
      <w:bookmarkStart w:id="0" w:name="_Hlk88646682"/>
      <w:r>
        <w:rPr>
          <w:rFonts w:ascii="Times New Roman" w:hAnsi="Times New Roman" w:cs="Times New Roman"/>
          <w:sz w:val="28"/>
          <w:szCs w:val="28"/>
        </w:rPr>
        <w:t>BKR</w:t>
      </w:r>
      <w:bookmarkEnd w:id="0"/>
      <w:r>
        <w:rPr>
          <w:rFonts w:ascii="Times New Roman" w:hAnsi="Times New Roman" w:cs="Times New Roman"/>
          <w:sz w:val="28"/>
          <w:szCs w:val="28"/>
        </w:rPr>
        <w:t xml:space="preserve">) </w:t>
      </w:r>
      <w:r w:rsidRPr="00A522E6">
        <w:rPr>
          <w:rFonts w:ascii="Times New Roman" w:hAnsi="Times New Roman" w:cs="Times New Roman"/>
          <w:sz w:val="28"/>
          <w:szCs w:val="28"/>
        </w:rPr>
        <w:t xml:space="preserve">ir tiesīgas </w:t>
      </w:r>
      <w:r>
        <w:rPr>
          <w:rFonts w:ascii="Times New Roman" w:hAnsi="Times New Roman" w:cs="Times New Roman"/>
          <w:sz w:val="28"/>
          <w:szCs w:val="28"/>
        </w:rPr>
        <w:t>pieteikties v</w:t>
      </w:r>
      <w:r w:rsidRPr="00A522E6">
        <w:rPr>
          <w:rFonts w:ascii="Times New Roman" w:hAnsi="Times New Roman" w:cs="Times New Roman"/>
          <w:sz w:val="28"/>
          <w:szCs w:val="28"/>
        </w:rPr>
        <w:t>isas ES dalībvalstis, tostarp to reģioni un vietējās kopienas un nozares, izmantojot izraudzītu iestādi vai struktūras</w:t>
      </w:r>
      <w:r>
        <w:rPr>
          <w:rFonts w:ascii="Times New Roman" w:hAnsi="Times New Roman" w:cs="Times New Roman"/>
          <w:sz w:val="28"/>
          <w:szCs w:val="28"/>
        </w:rPr>
        <w:t xml:space="preserve">. </w:t>
      </w:r>
      <w:r w:rsidR="00ED7683">
        <w:rPr>
          <w:rFonts w:ascii="Times New Roman" w:hAnsi="Times New Roman" w:cs="Times New Roman"/>
          <w:sz w:val="28"/>
          <w:szCs w:val="28"/>
        </w:rPr>
        <w:t>Instruments</w:t>
      </w:r>
      <w:r w:rsidR="00ED7683" w:rsidRPr="00A522E6">
        <w:rPr>
          <w:rFonts w:ascii="Times New Roman" w:hAnsi="Times New Roman" w:cs="Times New Roman"/>
          <w:sz w:val="28"/>
          <w:szCs w:val="28"/>
        </w:rPr>
        <w:t xml:space="preserve"> nodrošin</w:t>
      </w:r>
      <w:r w:rsidR="00ED7683">
        <w:rPr>
          <w:rFonts w:ascii="Times New Roman" w:hAnsi="Times New Roman" w:cs="Times New Roman"/>
          <w:sz w:val="28"/>
          <w:szCs w:val="28"/>
        </w:rPr>
        <w:t>a</w:t>
      </w:r>
      <w:r w:rsidR="00ED7683" w:rsidRPr="00A522E6">
        <w:rPr>
          <w:rFonts w:ascii="Times New Roman" w:hAnsi="Times New Roman" w:cs="Times New Roman"/>
          <w:sz w:val="28"/>
          <w:szCs w:val="28"/>
        </w:rPr>
        <w:t xml:space="preserve"> </w:t>
      </w:r>
      <w:r w:rsidR="00ED7683">
        <w:rPr>
          <w:rFonts w:ascii="Times New Roman" w:hAnsi="Times New Roman" w:cs="Times New Roman"/>
          <w:sz w:val="28"/>
          <w:szCs w:val="28"/>
        </w:rPr>
        <w:t>lielāku</w:t>
      </w:r>
      <w:r w:rsidR="00ED7683" w:rsidRPr="00A522E6">
        <w:rPr>
          <w:rFonts w:ascii="Times New Roman" w:hAnsi="Times New Roman" w:cs="Times New Roman"/>
          <w:sz w:val="28"/>
          <w:szCs w:val="28"/>
        </w:rPr>
        <w:t xml:space="preserve"> koncentrēšanos uz t</w:t>
      </w:r>
      <w:r w:rsidR="00ED7683">
        <w:rPr>
          <w:rFonts w:ascii="Times New Roman" w:hAnsi="Times New Roman" w:cs="Times New Roman"/>
          <w:sz w:val="28"/>
          <w:szCs w:val="28"/>
        </w:rPr>
        <w:t>ām valstīm, reģioniem, nozarēm</w:t>
      </w:r>
      <w:r w:rsidR="00ED7683" w:rsidRPr="00A522E6">
        <w:rPr>
          <w:rFonts w:ascii="Times New Roman" w:hAnsi="Times New Roman" w:cs="Times New Roman"/>
          <w:sz w:val="28"/>
          <w:szCs w:val="28"/>
        </w:rPr>
        <w:t>, k</w:t>
      </w:r>
      <w:r w:rsidR="00ED7683">
        <w:rPr>
          <w:rFonts w:ascii="Times New Roman" w:hAnsi="Times New Roman" w:cs="Times New Roman"/>
          <w:sz w:val="28"/>
          <w:szCs w:val="28"/>
        </w:rPr>
        <w:t xml:space="preserve">uras </w:t>
      </w:r>
      <w:proofErr w:type="spellStart"/>
      <w:r w:rsidR="0002099B" w:rsidRPr="0002099B">
        <w:rPr>
          <w:rFonts w:ascii="Times New Roman" w:hAnsi="Times New Roman" w:cs="Times New Roman"/>
          <w:i/>
          <w:iCs/>
          <w:sz w:val="28"/>
          <w:szCs w:val="28"/>
        </w:rPr>
        <w:t>Brexit</w:t>
      </w:r>
      <w:proofErr w:type="spellEnd"/>
      <w:r w:rsidR="00ED7683">
        <w:rPr>
          <w:rFonts w:ascii="Times New Roman" w:hAnsi="Times New Roman" w:cs="Times New Roman"/>
          <w:sz w:val="28"/>
          <w:szCs w:val="28"/>
        </w:rPr>
        <w:t xml:space="preserve"> skar</w:t>
      </w:r>
      <w:r w:rsidR="00ED7683" w:rsidRPr="00A522E6">
        <w:rPr>
          <w:rFonts w:ascii="Times New Roman" w:hAnsi="Times New Roman" w:cs="Times New Roman"/>
          <w:sz w:val="28"/>
          <w:szCs w:val="28"/>
        </w:rPr>
        <w:t xml:space="preserve"> visvairāk.</w:t>
      </w:r>
    </w:p>
    <w:p w14:paraId="6B71FDB9" w14:textId="3898ECC7" w:rsidR="00B42826" w:rsidRPr="00A522E6" w:rsidRDefault="00B6708F" w:rsidP="00B42826">
      <w:pPr>
        <w:spacing w:before="120" w:after="120" w:line="240" w:lineRule="auto"/>
        <w:ind w:firstLine="709"/>
        <w:jc w:val="both"/>
        <w:rPr>
          <w:rFonts w:ascii="Times New Roman" w:hAnsi="Times New Roman" w:cs="Times New Roman"/>
          <w:sz w:val="28"/>
          <w:szCs w:val="28"/>
        </w:rPr>
      </w:pPr>
      <w:r w:rsidRPr="00B6708F">
        <w:rPr>
          <w:rFonts w:ascii="Times New Roman" w:hAnsi="Times New Roman" w:cs="Times New Roman"/>
          <w:sz w:val="28"/>
          <w:szCs w:val="28"/>
        </w:rPr>
        <w:t xml:space="preserve">Saskaņā ar </w:t>
      </w:r>
      <w:r w:rsidR="00010B4C">
        <w:rPr>
          <w:rFonts w:ascii="Times New Roman" w:hAnsi="Times New Roman" w:cs="Times New Roman"/>
          <w:sz w:val="28"/>
          <w:szCs w:val="28"/>
        </w:rPr>
        <w:t xml:space="preserve">Regulas </w:t>
      </w:r>
      <w:r w:rsidRPr="00B6708F">
        <w:rPr>
          <w:rFonts w:ascii="Times New Roman" w:hAnsi="Times New Roman" w:cs="Times New Roman"/>
          <w:sz w:val="28"/>
          <w:szCs w:val="28"/>
        </w:rPr>
        <w:t>14.panta 1.punkta d) apakšpunktu</w:t>
      </w:r>
      <w:r>
        <w:rPr>
          <w:rFonts w:ascii="Times New Roman" w:hAnsi="Times New Roman" w:cs="Times New Roman"/>
          <w:b/>
          <w:bCs/>
          <w:sz w:val="28"/>
          <w:szCs w:val="28"/>
        </w:rPr>
        <w:t xml:space="preserve"> līdz 2021.gada 10.decembrim </w:t>
      </w:r>
      <w:r w:rsidR="00A522E6" w:rsidRPr="00A522E6">
        <w:rPr>
          <w:rFonts w:ascii="Times New Roman" w:hAnsi="Times New Roman" w:cs="Times New Roman"/>
          <w:sz w:val="28"/>
          <w:szCs w:val="28"/>
        </w:rPr>
        <w:t xml:space="preserve">dalībvalstīm </w:t>
      </w:r>
      <w:r>
        <w:rPr>
          <w:rFonts w:ascii="Times New Roman" w:hAnsi="Times New Roman" w:cs="Times New Roman"/>
          <w:sz w:val="28"/>
          <w:szCs w:val="28"/>
        </w:rPr>
        <w:t>ir</w:t>
      </w:r>
      <w:r w:rsidR="00A522E6" w:rsidRPr="00A522E6">
        <w:rPr>
          <w:rFonts w:ascii="Times New Roman" w:hAnsi="Times New Roman" w:cs="Times New Roman"/>
          <w:sz w:val="28"/>
          <w:szCs w:val="28"/>
        </w:rPr>
        <w:t xml:space="preserve"> jāpaziņo </w:t>
      </w:r>
      <w:r w:rsidR="00A522E6">
        <w:rPr>
          <w:rFonts w:ascii="Times New Roman" w:hAnsi="Times New Roman" w:cs="Times New Roman"/>
          <w:sz w:val="28"/>
          <w:szCs w:val="28"/>
        </w:rPr>
        <w:t>Eiropas Komisijai (turpmāk – EK)</w:t>
      </w:r>
      <w:r w:rsidR="00A522E6" w:rsidRPr="00A522E6">
        <w:rPr>
          <w:rFonts w:ascii="Times New Roman" w:hAnsi="Times New Roman" w:cs="Times New Roman"/>
          <w:sz w:val="28"/>
          <w:szCs w:val="28"/>
        </w:rPr>
        <w:t xml:space="preserve"> par izraudzīt</w:t>
      </w:r>
      <w:r w:rsidR="009A5004">
        <w:rPr>
          <w:rFonts w:ascii="Times New Roman" w:hAnsi="Times New Roman" w:cs="Times New Roman"/>
          <w:sz w:val="28"/>
          <w:szCs w:val="28"/>
        </w:rPr>
        <w:t>ām</w:t>
      </w:r>
      <w:r w:rsidR="00A522E6" w:rsidRPr="00A522E6">
        <w:rPr>
          <w:rFonts w:ascii="Times New Roman" w:hAnsi="Times New Roman" w:cs="Times New Roman"/>
          <w:sz w:val="28"/>
          <w:szCs w:val="28"/>
        </w:rPr>
        <w:t xml:space="preserve"> struktūr</w:t>
      </w:r>
      <w:r w:rsidR="009A5004">
        <w:rPr>
          <w:rFonts w:ascii="Times New Roman" w:hAnsi="Times New Roman" w:cs="Times New Roman"/>
          <w:sz w:val="28"/>
          <w:szCs w:val="28"/>
        </w:rPr>
        <w:t>ām vai struktūru</w:t>
      </w:r>
      <w:r w:rsidR="00A522E6" w:rsidRPr="00A522E6">
        <w:rPr>
          <w:rFonts w:ascii="Times New Roman" w:hAnsi="Times New Roman" w:cs="Times New Roman"/>
          <w:sz w:val="28"/>
          <w:szCs w:val="28"/>
        </w:rPr>
        <w:t>, kurai izmaksā</w:t>
      </w:r>
      <w:r w:rsidR="00ED7683">
        <w:rPr>
          <w:rFonts w:ascii="Times New Roman" w:hAnsi="Times New Roman" w:cs="Times New Roman"/>
          <w:sz w:val="28"/>
          <w:szCs w:val="28"/>
        </w:rPr>
        <w:t>t</w:t>
      </w:r>
      <w:r w:rsidR="00A522E6" w:rsidRPr="00A522E6">
        <w:rPr>
          <w:rFonts w:ascii="Times New Roman" w:hAnsi="Times New Roman" w:cs="Times New Roman"/>
          <w:sz w:val="28"/>
          <w:szCs w:val="28"/>
        </w:rPr>
        <w:t xml:space="preserve"> </w:t>
      </w:r>
      <w:proofErr w:type="spellStart"/>
      <w:r w:rsidR="00A522E6" w:rsidRPr="00A522E6">
        <w:rPr>
          <w:rFonts w:ascii="Times New Roman" w:hAnsi="Times New Roman" w:cs="Times New Roman"/>
          <w:sz w:val="28"/>
          <w:szCs w:val="28"/>
        </w:rPr>
        <w:t>priekšfinansējumu</w:t>
      </w:r>
      <w:proofErr w:type="spellEnd"/>
      <w:r w:rsidR="00A522E6" w:rsidRPr="00A522E6">
        <w:rPr>
          <w:rFonts w:ascii="Times New Roman" w:hAnsi="Times New Roman" w:cs="Times New Roman"/>
          <w:sz w:val="28"/>
          <w:szCs w:val="28"/>
        </w:rPr>
        <w:t xml:space="preserve">, </w:t>
      </w:r>
      <w:r w:rsidR="009A5004">
        <w:rPr>
          <w:rFonts w:ascii="Times New Roman" w:hAnsi="Times New Roman" w:cs="Times New Roman"/>
          <w:sz w:val="28"/>
          <w:szCs w:val="28"/>
        </w:rPr>
        <w:t xml:space="preserve">tās </w:t>
      </w:r>
      <w:r w:rsidR="009A5004" w:rsidRPr="00A522E6">
        <w:rPr>
          <w:rFonts w:ascii="Times New Roman" w:hAnsi="Times New Roman" w:cs="Times New Roman"/>
          <w:sz w:val="28"/>
          <w:szCs w:val="28"/>
        </w:rPr>
        <w:t>identitāti</w:t>
      </w:r>
      <w:r w:rsidR="009A5004">
        <w:rPr>
          <w:rFonts w:ascii="Times New Roman" w:hAnsi="Times New Roman" w:cs="Times New Roman"/>
          <w:sz w:val="28"/>
          <w:szCs w:val="28"/>
        </w:rPr>
        <w:t xml:space="preserve">, kā arī </w:t>
      </w:r>
      <w:r w:rsidR="00A522E6" w:rsidRPr="00A522E6">
        <w:rPr>
          <w:rFonts w:ascii="Times New Roman" w:hAnsi="Times New Roman" w:cs="Times New Roman"/>
          <w:sz w:val="28"/>
          <w:szCs w:val="28"/>
        </w:rPr>
        <w:t xml:space="preserve">jāapstiprina, ka ir izstrādāti </w:t>
      </w:r>
      <w:r w:rsidR="00A522E6">
        <w:rPr>
          <w:rFonts w:ascii="Times New Roman" w:hAnsi="Times New Roman" w:cs="Times New Roman"/>
          <w:sz w:val="28"/>
          <w:szCs w:val="28"/>
        </w:rPr>
        <w:t>BKR</w:t>
      </w:r>
      <w:r w:rsidR="00A522E6" w:rsidRPr="00A522E6">
        <w:rPr>
          <w:rFonts w:ascii="Times New Roman" w:hAnsi="Times New Roman" w:cs="Times New Roman"/>
          <w:sz w:val="28"/>
          <w:szCs w:val="28"/>
        </w:rPr>
        <w:t xml:space="preserve"> pārvaldības un kontroles sistēmu apraksti</w:t>
      </w:r>
      <w:r w:rsidR="00A522E6">
        <w:rPr>
          <w:rFonts w:ascii="Times New Roman" w:hAnsi="Times New Roman" w:cs="Times New Roman"/>
          <w:sz w:val="28"/>
          <w:szCs w:val="28"/>
        </w:rPr>
        <w:t>.</w:t>
      </w:r>
      <w:r w:rsidR="00B12E0E">
        <w:rPr>
          <w:rFonts w:ascii="Times New Roman" w:hAnsi="Times New Roman" w:cs="Times New Roman"/>
          <w:sz w:val="28"/>
          <w:szCs w:val="28"/>
        </w:rPr>
        <w:t xml:space="preserve"> Tad, kad minētā informācija tiks iesniegta, EK sagatavos attiecīgu ieviešanas lēmumu un dalībvalstij veiks pirmā </w:t>
      </w:r>
      <w:r w:rsidR="00B12E0E" w:rsidRPr="00B12E0E">
        <w:rPr>
          <w:rFonts w:ascii="Times New Roman" w:hAnsi="Times New Roman" w:cs="Times New Roman"/>
          <w:sz w:val="28"/>
          <w:szCs w:val="28"/>
        </w:rPr>
        <w:t xml:space="preserve"> </w:t>
      </w:r>
      <w:proofErr w:type="spellStart"/>
      <w:r w:rsidR="00B12E0E" w:rsidRPr="00B12E0E">
        <w:rPr>
          <w:rFonts w:ascii="Times New Roman" w:hAnsi="Times New Roman" w:cs="Times New Roman"/>
          <w:sz w:val="28"/>
          <w:szCs w:val="28"/>
        </w:rPr>
        <w:t>priekšfinansējuma</w:t>
      </w:r>
      <w:proofErr w:type="spellEnd"/>
      <w:r w:rsidR="00B12E0E" w:rsidRPr="00B12E0E">
        <w:rPr>
          <w:rFonts w:ascii="Times New Roman" w:hAnsi="Times New Roman" w:cs="Times New Roman"/>
          <w:sz w:val="28"/>
          <w:szCs w:val="28"/>
        </w:rPr>
        <w:t xml:space="preserve"> </w:t>
      </w:r>
      <w:r w:rsidR="00B12E0E">
        <w:rPr>
          <w:rFonts w:ascii="Times New Roman" w:hAnsi="Times New Roman" w:cs="Times New Roman"/>
          <w:sz w:val="28"/>
          <w:szCs w:val="28"/>
        </w:rPr>
        <w:t>maksājumu.</w:t>
      </w:r>
      <w:r w:rsidR="003A6BFC">
        <w:rPr>
          <w:rFonts w:ascii="Times New Roman" w:hAnsi="Times New Roman" w:cs="Times New Roman"/>
          <w:sz w:val="28"/>
          <w:szCs w:val="28"/>
        </w:rPr>
        <w:t xml:space="preserve"> </w:t>
      </w:r>
      <w:r w:rsidR="00B42826">
        <w:rPr>
          <w:rFonts w:ascii="Times New Roman" w:hAnsi="Times New Roman" w:cs="Times New Roman"/>
          <w:sz w:val="28"/>
          <w:szCs w:val="28"/>
        </w:rPr>
        <w:t xml:space="preserve">Saskaņā ar EK sniegto informāciju minētais termiņš ir noteikts, lai </w:t>
      </w:r>
      <w:proofErr w:type="spellStart"/>
      <w:r w:rsidR="00B42826">
        <w:rPr>
          <w:rFonts w:ascii="Times New Roman" w:hAnsi="Times New Roman" w:cs="Times New Roman"/>
          <w:sz w:val="28"/>
          <w:szCs w:val="28"/>
        </w:rPr>
        <w:t>priekšfinansējuma</w:t>
      </w:r>
      <w:proofErr w:type="spellEnd"/>
      <w:r w:rsidR="00B42826">
        <w:rPr>
          <w:rFonts w:ascii="Times New Roman" w:hAnsi="Times New Roman" w:cs="Times New Roman"/>
          <w:sz w:val="28"/>
          <w:szCs w:val="28"/>
        </w:rPr>
        <w:t xml:space="preserve"> izmaksa dalībvalstīm notiktu  pēc iespējas ātri. Ja informācija tiek paziņota pēc šī termiņa, </w:t>
      </w:r>
      <w:proofErr w:type="spellStart"/>
      <w:r w:rsidR="00B42826">
        <w:rPr>
          <w:rFonts w:ascii="Times New Roman" w:hAnsi="Times New Roman" w:cs="Times New Roman"/>
          <w:sz w:val="28"/>
          <w:szCs w:val="28"/>
        </w:rPr>
        <w:t>priekšfinansējuma</w:t>
      </w:r>
      <w:proofErr w:type="spellEnd"/>
      <w:r w:rsidR="00B42826">
        <w:rPr>
          <w:rFonts w:ascii="Times New Roman" w:hAnsi="Times New Roman" w:cs="Times New Roman"/>
          <w:sz w:val="28"/>
          <w:szCs w:val="28"/>
        </w:rPr>
        <w:t xml:space="preserve"> izmaksa tiks veikta 2022. gadā.</w:t>
      </w:r>
    </w:p>
    <w:p w14:paraId="0E83A8A1" w14:textId="73C26CB5" w:rsidR="00A522E6" w:rsidRPr="00A522E6" w:rsidRDefault="00A522E6" w:rsidP="00A522E6">
      <w:pPr>
        <w:spacing w:before="120" w:after="120" w:line="240" w:lineRule="auto"/>
        <w:ind w:firstLine="709"/>
        <w:jc w:val="both"/>
        <w:rPr>
          <w:rFonts w:ascii="Times New Roman" w:hAnsi="Times New Roman" w:cs="Times New Roman"/>
          <w:sz w:val="28"/>
          <w:szCs w:val="28"/>
        </w:rPr>
      </w:pPr>
      <w:r w:rsidRPr="00A522E6">
        <w:rPr>
          <w:rFonts w:ascii="Times New Roman" w:hAnsi="Times New Roman" w:cs="Times New Roman"/>
          <w:sz w:val="28"/>
          <w:szCs w:val="28"/>
        </w:rPr>
        <w:t>Dalībvals</w:t>
      </w:r>
      <w:r w:rsidR="009A3413">
        <w:rPr>
          <w:rFonts w:ascii="Times New Roman" w:hAnsi="Times New Roman" w:cs="Times New Roman"/>
          <w:sz w:val="28"/>
          <w:szCs w:val="28"/>
        </w:rPr>
        <w:t>tīm</w:t>
      </w:r>
      <w:r w:rsidRPr="00A522E6">
        <w:rPr>
          <w:rFonts w:ascii="Times New Roman" w:hAnsi="Times New Roman" w:cs="Times New Roman"/>
          <w:sz w:val="28"/>
          <w:szCs w:val="28"/>
        </w:rPr>
        <w:t xml:space="preserve"> </w:t>
      </w:r>
      <w:r w:rsidR="00B12E0E">
        <w:rPr>
          <w:rFonts w:ascii="Times New Roman" w:hAnsi="Times New Roman" w:cs="Times New Roman"/>
          <w:sz w:val="28"/>
          <w:szCs w:val="28"/>
        </w:rPr>
        <w:t xml:space="preserve">EK </w:t>
      </w:r>
      <w:r w:rsidRPr="00A522E6">
        <w:rPr>
          <w:rFonts w:ascii="Times New Roman" w:hAnsi="Times New Roman" w:cs="Times New Roman"/>
          <w:sz w:val="28"/>
          <w:szCs w:val="28"/>
        </w:rPr>
        <w:t xml:space="preserve">līdz </w:t>
      </w:r>
      <w:r w:rsidRPr="00625E2E">
        <w:rPr>
          <w:rFonts w:ascii="Times New Roman" w:hAnsi="Times New Roman" w:cs="Times New Roman"/>
          <w:b/>
          <w:bCs/>
          <w:sz w:val="28"/>
          <w:szCs w:val="28"/>
        </w:rPr>
        <w:t>2024. gada 30. septembrim</w:t>
      </w:r>
      <w:r w:rsidRPr="00A522E6">
        <w:rPr>
          <w:rFonts w:ascii="Times New Roman" w:hAnsi="Times New Roman" w:cs="Times New Roman"/>
          <w:sz w:val="28"/>
          <w:szCs w:val="28"/>
        </w:rPr>
        <w:t xml:space="preserve"> </w:t>
      </w:r>
      <w:r w:rsidR="00B12E0E">
        <w:rPr>
          <w:rFonts w:ascii="Times New Roman" w:hAnsi="Times New Roman" w:cs="Times New Roman"/>
          <w:sz w:val="28"/>
          <w:szCs w:val="28"/>
        </w:rPr>
        <w:t xml:space="preserve">ir </w:t>
      </w:r>
      <w:r w:rsidR="009A3413">
        <w:rPr>
          <w:rFonts w:ascii="Times New Roman" w:hAnsi="Times New Roman" w:cs="Times New Roman"/>
          <w:sz w:val="28"/>
          <w:szCs w:val="28"/>
        </w:rPr>
        <w:t xml:space="preserve"> </w:t>
      </w:r>
      <w:r w:rsidR="00B12E0E">
        <w:rPr>
          <w:rFonts w:ascii="Times New Roman" w:hAnsi="Times New Roman" w:cs="Times New Roman"/>
          <w:sz w:val="28"/>
          <w:szCs w:val="28"/>
        </w:rPr>
        <w:t>jā</w:t>
      </w:r>
      <w:r w:rsidRPr="00A522E6">
        <w:rPr>
          <w:rFonts w:ascii="Times New Roman" w:hAnsi="Times New Roman" w:cs="Times New Roman"/>
          <w:sz w:val="28"/>
          <w:szCs w:val="28"/>
        </w:rPr>
        <w:t>iesniedz pieteikum</w:t>
      </w:r>
      <w:r w:rsidR="00B12E0E">
        <w:rPr>
          <w:rFonts w:ascii="Times New Roman" w:hAnsi="Times New Roman" w:cs="Times New Roman"/>
          <w:sz w:val="28"/>
          <w:szCs w:val="28"/>
        </w:rPr>
        <w:t>s</w:t>
      </w:r>
      <w:r w:rsidRPr="00A522E6">
        <w:rPr>
          <w:rFonts w:ascii="Times New Roman" w:hAnsi="Times New Roman" w:cs="Times New Roman"/>
          <w:sz w:val="28"/>
          <w:szCs w:val="28"/>
        </w:rPr>
        <w:t xml:space="preserve"> finansiālā ieguldījuma saņemšanai no </w:t>
      </w:r>
      <w:r w:rsidR="009A3413">
        <w:rPr>
          <w:rFonts w:ascii="Times New Roman" w:hAnsi="Times New Roman" w:cs="Times New Roman"/>
          <w:sz w:val="28"/>
          <w:szCs w:val="28"/>
        </w:rPr>
        <w:t>BKR</w:t>
      </w:r>
      <w:r w:rsidR="00E433A7">
        <w:rPr>
          <w:rFonts w:ascii="Times New Roman" w:hAnsi="Times New Roman" w:cs="Times New Roman"/>
          <w:sz w:val="28"/>
          <w:szCs w:val="28"/>
        </w:rPr>
        <w:t xml:space="preserve">, </w:t>
      </w:r>
      <w:r w:rsidR="00CD2D28">
        <w:rPr>
          <w:rFonts w:ascii="Times New Roman" w:hAnsi="Times New Roman" w:cs="Times New Roman"/>
          <w:sz w:val="28"/>
          <w:szCs w:val="28"/>
        </w:rPr>
        <w:t>saskaņā ar</w:t>
      </w:r>
      <w:r w:rsidR="00E433A7">
        <w:rPr>
          <w:rFonts w:ascii="Times New Roman" w:hAnsi="Times New Roman" w:cs="Times New Roman"/>
          <w:sz w:val="28"/>
          <w:szCs w:val="28"/>
        </w:rPr>
        <w:t xml:space="preserve"> Regulas II</w:t>
      </w:r>
      <w:r w:rsidR="00CD2D28">
        <w:rPr>
          <w:rFonts w:ascii="Times New Roman" w:hAnsi="Times New Roman" w:cs="Times New Roman"/>
          <w:sz w:val="28"/>
          <w:szCs w:val="28"/>
        </w:rPr>
        <w:t xml:space="preserve"> </w:t>
      </w:r>
      <w:r w:rsidR="00E433A7">
        <w:rPr>
          <w:rFonts w:ascii="Times New Roman" w:hAnsi="Times New Roman" w:cs="Times New Roman"/>
          <w:sz w:val="28"/>
          <w:szCs w:val="28"/>
        </w:rPr>
        <w:t>pielikumu</w:t>
      </w:r>
      <w:r w:rsidRPr="00A522E6">
        <w:rPr>
          <w:rFonts w:ascii="Times New Roman" w:hAnsi="Times New Roman" w:cs="Times New Roman"/>
          <w:sz w:val="28"/>
          <w:szCs w:val="28"/>
        </w:rPr>
        <w:t>.</w:t>
      </w:r>
      <w:r w:rsidR="009A3413">
        <w:rPr>
          <w:rFonts w:ascii="Times New Roman" w:hAnsi="Times New Roman" w:cs="Times New Roman"/>
          <w:sz w:val="28"/>
          <w:szCs w:val="28"/>
        </w:rPr>
        <w:t xml:space="preserve"> EK</w:t>
      </w:r>
      <w:r w:rsidRPr="00A522E6">
        <w:rPr>
          <w:rFonts w:ascii="Times New Roman" w:hAnsi="Times New Roman" w:cs="Times New Roman"/>
          <w:sz w:val="28"/>
          <w:szCs w:val="28"/>
        </w:rPr>
        <w:t xml:space="preserve"> </w:t>
      </w:r>
      <w:r w:rsidR="00CD2D28">
        <w:rPr>
          <w:rFonts w:ascii="Times New Roman" w:hAnsi="Times New Roman" w:cs="Times New Roman"/>
          <w:sz w:val="28"/>
          <w:szCs w:val="28"/>
        </w:rPr>
        <w:t xml:space="preserve">veiks minētās informācijas </w:t>
      </w:r>
      <w:proofErr w:type="spellStart"/>
      <w:r w:rsidR="00CD2D28">
        <w:rPr>
          <w:rFonts w:ascii="Times New Roman" w:hAnsi="Times New Roman" w:cs="Times New Roman"/>
          <w:sz w:val="28"/>
          <w:szCs w:val="28"/>
        </w:rPr>
        <w:t>izvērtējumu</w:t>
      </w:r>
      <w:proofErr w:type="spellEnd"/>
      <w:r w:rsidRPr="00A522E6">
        <w:rPr>
          <w:rFonts w:ascii="Times New Roman" w:hAnsi="Times New Roman" w:cs="Times New Roman"/>
          <w:sz w:val="28"/>
          <w:szCs w:val="28"/>
        </w:rPr>
        <w:t xml:space="preserve"> un no</w:t>
      </w:r>
      <w:r w:rsidR="009A3413">
        <w:rPr>
          <w:rFonts w:ascii="Times New Roman" w:hAnsi="Times New Roman" w:cs="Times New Roman"/>
          <w:sz w:val="28"/>
          <w:szCs w:val="28"/>
        </w:rPr>
        <w:t>teiks</w:t>
      </w:r>
      <w:r w:rsidR="00CD2D28">
        <w:rPr>
          <w:rFonts w:ascii="Times New Roman" w:hAnsi="Times New Roman" w:cs="Times New Roman"/>
          <w:sz w:val="28"/>
          <w:szCs w:val="28"/>
        </w:rPr>
        <w:t xml:space="preserve"> attiecināmo izmaksu summu gala</w:t>
      </w:r>
      <w:r w:rsidRPr="00A522E6">
        <w:rPr>
          <w:rFonts w:ascii="Times New Roman" w:hAnsi="Times New Roman" w:cs="Times New Roman"/>
          <w:sz w:val="28"/>
          <w:szCs w:val="28"/>
        </w:rPr>
        <w:t xml:space="preserve"> </w:t>
      </w:r>
      <w:r w:rsidR="00CD2D28">
        <w:rPr>
          <w:rFonts w:ascii="Times New Roman" w:hAnsi="Times New Roman" w:cs="Times New Roman"/>
          <w:sz w:val="28"/>
          <w:szCs w:val="28"/>
        </w:rPr>
        <w:t xml:space="preserve"> maksājuma bilanci</w:t>
      </w:r>
      <w:r w:rsidR="009A3413">
        <w:rPr>
          <w:rFonts w:ascii="Times New Roman" w:hAnsi="Times New Roman" w:cs="Times New Roman"/>
          <w:sz w:val="28"/>
          <w:szCs w:val="28"/>
        </w:rPr>
        <w:t>.</w:t>
      </w:r>
    </w:p>
    <w:p w14:paraId="40D89152" w14:textId="7FD57C17" w:rsidR="002B3D20" w:rsidRDefault="00A522E6" w:rsidP="009A3413">
      <w:pPr>
        <w:spacing w:before="120" w:after="120" w:line="240" w:lineRule="auto"/>
        <w:ind w:firstLine="709"/>
        <w:jc w:val="both"/>
        <w:rPr>
          <w:rFonts w:ascii="Times New Roman" w:hAnsi="Times New Roman" w:cs="Times New Roman"/>
          <w:sz w:val="28"/>
          <w:szCs w:val="28"/>
        </w:rPr>
      </w:pPr>
      <w:r w:rsidRPr="00A522E6">
        <w:rPr>
          <w:rFonts w:ascii="Times New Roman" w:hAnsi="Times New Roman" w:cs="Times New Roman"/>
          <w:sz w:val="28"/>
          <w:szCs w:val="28"/>
        </w:rPr>
        <w:t xml:space="preserve">Maksimālā </w:t>
      </w:r>
      <w:r w:rsidR="009A3413">
        <w:rPr>
          <w:rFonts w:ascii="Times New Roman" w:hAnsi="Times New Roman" w:cs="Times New Roman"/>
          <w:sz w:val="28"/>
          <w:szCs w:val="28"/>
        </w:rPr>
        <w:t>BKR</w:t>
      </w:r>
      <w:r w:rsidRPr="00A522E6">
        <w:rPr>
          <w:rFonts w:ascii="Times New Roman" w:hAnsi="Times New Roman" w:cs="Times New Roman"/>
          <w:sz w:val="28"/>
          <w:szCs w:val="28"/>
        </w:rPr>
        <w:t xml:space="preserve"> pieejam</w:t>
      </w:r>
      <w:r w:rsidR="00CD2D28">
        <w:rPr>
          <w:rFonts w:ascii="Times New Roman" w:hAnsi="Times New Roman" w:cs="Times New Roman"/>
          <w:sz w:val="28"/>
          <w:szCs w:val="28"/>
        </w:rPr>
        <w:t>ais finanšu apjoms</w:t>
      </w:r>
      <w:r w:rsidRPr="00A522E6">
        <w:rPr>
          <w:rFonts w:ascii="Times New Roman" w:hAnsi="Times New Roman" w:cs="Times New Roman"/>
          <w:sz w:val="28"/>
          <w:szCs w:val="28"/>
        </w:rPr>
        <w:t xml:space="preserve"> </w:t>
      </w:r>
      <w:r w:rsidR="009A3413">
        <w:rPr>
          <w:rFonts w:ascii="Times New Roman" w:hAnsi="Times New Roman" w:cs="Times New Roman"/>
          <w:sz w:val="28"/>
          <w:szCs w:val="28"/>
        </w:rPr>
        <w:t>ir</w:t>
      </w:r>
      <w:r w:rsidRPr="00A522E6">
        <w:rPr>
          <w:rFonts w:ascii="Times New Roman" w:hAnsi="Times New Roman" w:cs="Times New Roman"/>
          <w:sz w:val="28"/>
          <w:szCs w:val="28"/>
        </w:rPr>
        <w:t xml:space="preserve"> 5,4 </w:t>
      </w:r>
      <w:r w:rsidR="009A3413">
        <w:rPr>
          <w:rFonts w:ascii="Times New Roman" w:hAnsi="Times New Roman" w:cs="Times New Roman"/>
          <w:sz w:val="28"/>
          <w:szCs w:val="28"/>
        </w:rPr>
        <w:t>mljrd. EUR (faktiskajās cenās)</w:t>
      </w:r>
      <w:r w:rsidRPr="00A522E6">
        <w:rPr>
          <w:rFonts w:ascii="Times New Roman" w:hAnsi="Times New Roman" w:cs="Times New Roman"/>
          <w:sz w:val="28"/>
          <w:szCs w:val="28"/>
        </w:rPr>
        <w:t xml:space="preserve">. </w:t>
      </w:r>
      <w:r w:rsidR="009A3413">
        <w:rPr>
          <w:rFonts w:ascii="Times New Roman" w:hAnsi="Times New Roman" w:cs="Times New Roman"/>
          <w:sz w:val="28"/>
          <w:szCs w:val="28"/>
        </w:rPr>
        <w:t>Šī</w:t>
      </w:r>
      <w:r w:rsidRPr="00A522E6">
        <w:rPr>
          <w:rFonts w:ascii="Times New Roman" w:hAnsi="Times New Roman" w:cs="Times New Roman"/>
          <w:sz w:val="28"/>
          <w:szCs w:val="28"/>
        </w:rPr>
        <w:t xml:space="preserve"> summa provizoriski tika sadalīta starp dalībvalstīm un tiks izmaksāta divās sadales kārtās. Pirmā kārta (80%) tiks aktivizēta kā </w:t>
      </w:r>
      <w:proofErr w:type="spellStart"/>
      <w:r w:rsidRPr="00A522E6">
        <w:rPr>
          <w:rFonts w:ascii="Times New Roman" w:hAnsi="Times New Roman" w:cs="Times New Roman"/>
          <w:sz w:val="28"/>
          <w:szCs w:val="28"/>
        </w:rPr>
        <w:t>priekšfinansējums</w:t>
      </w:r>
      <w:proofErr w:type="spellEnd"/>
      <w:r w:rsidR="009A3413">
        <w:rPr>
          <w:rFonts w:ascii="Times New Roman" w:hAnsi="Times New Roman" w:cs="Times New Roman"/>
          <w:sz w:val="28"/>
          <w:szCs w:val="28"/>
        </w:rPr>
        <w:t xml:space="preserve">, kas </w:t>
      </w:r>
      <w:r w:rsidR="009A5004">
        <w:rPr>
          <w:rFonts w:ascii="Times New Roman" w:hAnsi="Times New Roman" w:cs="Times New Roman"/>
          <w:sz w:val="28"/>
          <w:szCs w:val="28"/>
        </w:rPr>
        <w:t>tiks</w:t>
      </w:r>
      <w:r w:rsidR="009A3413">
        <w:rPr>
          <w:rFonts w:ascii="Times New Roman" w:hAnsi="Times New Roman" w:cs="Times New Roman"/>
          <w:sz w:val="28"/>
          <w:szCs w:val="28"/>
        </w:rPr>
        <w:t xml:space="preserve"> </w:t>
      </w:r>
      <w:r w:rsidR="009A3413" w:rsidRPr="00A522E6">
        <w:rPr>
          <w:rFonts w:ascii="Times New Roman" w:hAnsi="Times New Roman" w:cs="Times New Roman"/>
          <w:sz w:val="28"/>
          <w:szCs w:val="28"/>
        </w:rPr>
        <w:t>izmaksāts trīs daļās</w:t>
      </w:r>
      <w:r w:rsidR="009A3413">
        <w:rPr>
          <w:rFonts w:ascii="Times New Roman" w:hAnsi="Times New Roman" w:cs="Times New Roman"/>
          <w:sz w:val="28"/>
          <w:szCs w:val="28"/>
        </w:rPr>
        <w:t xml:space="preserve">: </w:t>
      </w:r>
    </w:p>
    <w:p w14:paraId="0F7F28D1" w14:textId="425599B4" w:rsidR="002B3D20" w:rsidRDefault="009A3413" w:rsidP="002B3D20">
      <w:pPr>
        <w:pStyle w:val="ListParagraph"/>
        <w:numPr>
          <w:ilvl w:val="0"/>
          <w:numId w:val="13"/>
        </w:numPr>
        <w:spacing w:before="120" w:after="120" w:line="240" w:lineRule="auto"/>
        <w:jc w:val="both"/>
        <w:rPr>
          <w:rFonts w:ascii="Times New Roman" w:hAnsi="Times New Roman" w:cs="Times New Roman"/>
          <w:sz w:val="28"/>
          <w:szCs w:val="28"/>
        </w:rPr>
      </w:pPr>
      <w:r w:rsidRPr="002B3D20">
        <w:rPr>
          <w:rFonts w:ascii="Times New Roman" w:hAnsi="Times New Roman" w:cs="Times New Roman"/>
          <w:sz w:val="28"/>
          <w:szCs w:val="28"/>
        </w:rPr>
        <w:t>2</w:t>
      </w:r>
      <w:r w:rsidR="00A522E6" w:rsidRPr="002B3D20">
        <w:rPr>
          <w:rFonts w:ascii="Times New Roman" w:hAnsi="Times New Roman" w:cs="Times New Roman"/>
          <w:sz w:val="28"/>
          <w:szCs w:val="28"/>
        </w:rPr>
        <w:t xml:space="preserve">021.gadā aptuveni 1,7 </w:t>
      </w:r>
      <w:r w:rsidRPr="002B3D20">
        <w:rPr>
          <w:rFonts w:ascii="Times New Roman" w:hAnsi="Times New Roman" w:cs="Times New Roman"/>
          <w:sz w:val="28"/>
          <w:szCs w:val="28"/>
        </w:rPr>
        <w:t xml:space="preserve">mljrd. EUR; </w:t>
      </w:r>
    </w:p>
    <w:p w14:paraId="48F7B4FF" w14:textId="61433741" w:rsidR="002B3D20" w:rsidRDefault="00A522E6" w:rsidP="002B3D20">
      <w:pPr>
        <w:pStyle w:val="ListParagraph"/>
        <w:numPr>
          <w:ilvl w:val="0"/>
          <w:numId w:val="13"/>
        </w:numPr>
        <w:spacing w:before="120" w:after="120" w:line="240" w:lineRule="auto"/>
        <w:jc w:val="both"/>
        <w:rPr>
          <w:rFonts w:ascii="Times New Roman" w:hAnsi="Times New Roman" w:cs="Times New Roman"/>
          <w:sz w:val="28"/>
          <w:szCs w:val="28"/>
        </w:rPr>
      </w:pPr>
      <w:r w:rsidRPr="002B3D20">
        <w:rPr>
          <w:rFonts w:ascii="Times New Roman" w:hAnsi="Times New Roman" w:cs="Times New Roman"/>
          <w:sz w:val="28"/>
          <w:szCs w:val="28"/>
        </w:rPr>
        <w:t>2022. gad</w:t>
      </w:r>
      <w:r w:rsidR="009A5004">
        <w:rPr>
          <w:rFonts w:ascii="Times New Roman" w:hAnsi="Times New Roman" w:cs="Times New Roman"/>
          <w:sz w:val="28"/>
          <w:szCs w:val="28"/>
        </w:rPr>
        <w:t xml:space="preserve">ā - </w:t>
      </w:r>
      <w:r w:rsidRPr="002B3D20">
        <w:rPr>
          <w:rFonts w:ascii="Times New Roman" w:hAnsi="Times New Roman" w:cs="Times New Roman"/>
          <w:sz w:val="28"/>
          <w:szCs w:val="28"/>
        </w:rPr>
        <w:t xml:space="preserve">1,3 </w:t>
      </w:r>
      <w:r w:rsidR="002B3D20">
        <w:rPr>
          <w:rFonts w:ascii="Times New Roman" w:hAnsi="Times New Roman" w:cs="Times New Roman"/>
          <w:sz w:val="28"/>
          <w:szCs w:val="28"/>
        </w:rPr>
        <w:t>mljrd. EUR;</w:t>
      </w:r>
    </w:p>
    <w:p w14:paraId="37E7EA17" w14:textId="5E65E3D8" w:rsidR="002B3D20" w:rsidRDefault="00A522E6" w:rsidP="002B3D20">
      <w:pPr>
        <w:pStyle w:val="ListParagraph"/>
        <w:numPr>
          <w:ilvl w:val="0"/>
          <w:numId w:val="13"/>
        </w:numPr>
        <w:spacing w:before="120" w:after="120" w:line="240" w:lineRule="auto"/>
        <w:jc w:val="both"/>
        <w:rPr>
          <w:rFonts w:ascii="Times New Roman" w:hAnsi="Times New Roman" w:cs="Times New Roman"/>
          <w:sz w:val="28"/>
          <w:szCs w:val="28"/>
        </w:rPr>
      </w:pPr>
      <w:r w:rsidRPr="002B3D20">
        <w:rPr>
          <w:rFonts w:ascii="Times New Roman" w:hAnsi="Times New Roman" w:cs="Times New Roman"/>
          <w:sz w:val="28"/>
          <w:szCs w:val="28"/>
        </w:rPr>
        <w:t>2023. gad</w:t>
      </w:r>
      <w:r w:rsidR="009A5004">
        <w:rPr>
          <w:rFonts w:ascii="Times New Roman" w:hAnsi="Times New Roman" w:cs="Times New Roman"/>
          <w:sz w:val="28"/>
          <w:szCs w:val="28"/>
        </w:rPr>
        <w:t xml:space="preserve">ā - </w:t>
      </w:r>
      <w:r w:rsidR="002B3D20">
        <w:rPr>
          <w:rFonts w:ascii="Times New Roman" w:hAnsi="Times New Roman" w:cs="Times New Roman"/>
          <w:sz w:val="28"/>
          <w:szCs w:val="28"/>
        </w:rPr>
        <w:t>vēl 1</w:t>
      </w:r>
      <w:r w:rsidRPr="002B3D20">
        <w:rPr>
          <w:rFonts w:ascii="Times New Roman" w:hAnsi="Times New Roman" w:cs="Times New Roman"/>
          <w:sz w:val="28"/>
          <w:szCs w:val="28"/>
        </w:rPr>
        <w:t xml:space="preserve">,3 </w:t>
      </w:r>
      <w:r w:rsidR="002B3D20">
        <w:rPr>
          <w:rFonts w:ascii="Times New Roman" w:hAnsi="Times New Roman" w:cs="Times New Roman"/>
          <w:sz w:val="28"/>
          <w:szCs w:val="28"/>
        </w:rPr>
        <w:t>mljrd. EUR.</w:t>
      </w:r>
    </w:p>
    <w:p w14:paraId="1A4BBC62" w14:textId="66E5F191" w:rsidR="00A522E6" w:rsidRPr="002B3D20" w:rsidRDefault="002B3D20" w:rsidP="002B3D20">
      <w:pPr>
        <w:spacing w:before="120" w:after="120" w:line="240" w:lineRule="auto"/>
        <w:jc w:val="both"/>
        <w:rPr>
          <w:rFonts w:ascii="Times New Roman" w:hAnsi="Times New Roman" w:cs="Times New Roman"/>
          <w:sz w:val="28"/>
          <w:szCs w:val="28"/>
        </w:rPr>
      </w:pPr>
      <w:r>
        <w:rPr>
          <w:rFonts w:ascii="Times New Roman" w:hAnsi="Times New Roman" w:cs="Times New Roman"/>
          <w:sz w:val="28"/>
          <w:szCs w:val="28"/>
        </w:rPr>
        <w:t>A</w:t>
      </w:r>
      <w:r w:rsidR="00A522E6" w:rsidRPr="002B3D20">
        <w:rPr>
          <w:rFonts w:ascii="Times New Roman" w:hAnsi="Times New Roman" w:cs="Times New Roman"/>
          <w:sz w:val="28"/>
          <w:szCs w:val="28"/>
        </w:rPr>
        <w:t xml:space="preserve">tlikusī summa </w:t>
      </w:r>
      <w:r>
        <w:rPr>
          <w:rFonts w:ascii="Times New Roman" w:hAnsi="Times New Roman" w:cs="Times New Roman"/>
          <w:sz w:val="28"/>
          <w:szCs w:val="28"/>
        </w:rPr>
        <w:t>(</w:t>
      </w:r>
      <w:r w:rsidR="00A522E6" w:rsidRPr="002B3D20">
        <w:rPr>
          <w:rFonts w:ascii="Times New Roman" w:hAnsi="Times New Roman" w:cs="Times New Roman"/>
          <w:sz w:val="28"/>
          <w:szCs w:val="28"/>
        </w:rPr>
        <w:t>1,1 m</w:t>
      </w:r>
      <w:r>
        <w:rPr>
          <w:rFonts w:ascii="Times New Roman" w:hAnsi="Times New Roman" w:cs="Times New Roman"/>
          <w:sz w:val="28"/>
          <w:szCs w:val="28"/>
        </w:rPr>
        <w:t>ljrd.</w:t>
      </w:r>
      <w:r w:rsidR="00A522E6" w:rsidRPr="002B3D20">
        <w:rPr>
          <w:rFonts w:ascii="Times New Roman" w:hAnsi="Times New Roman" w:cs="Times New Roman"/>
          <w:sz w:val="28"/>
          <w:szCs w:val="28"/>
        </w:rPr>
        <w:t xml:space="preserve"> </w:t>
      </w:r>
      <w:r w:rsidRPr="002B3D20">
        <w:rPr>
          <w:rFonts w:ascii="Times New Roman" w:hAnsi="Times New Roman" w:cs="Times New Roman"/>
          <w:sz w:val="28"/>
          <w:szCs w:val="28"/>
        </w:rPr>
        <w:t>EUR</w:t>
      </w:r>
      <w:r>
        <w:rPr>
          <w:rFonts w:ascii="Times New Roman" w:hAnsi="Times New Roman" w:cs="Times New Roman"/>
          <w:sz w:val="28"/>
          <w:szCs w:val="28"/>
        </w:rPr>
        <w:t xml:space="preserve">) </w:t>
      </w:r>
      <w:r w:rsidR="00A522E6" w:rsidRPr="002B3D20">
        <w:rPr>
          <w:rFonts w:ascii="Times New Roman" w:hAnsi="Times New Roman" w:cs="Times New Roman"/>
          <w:sz w:val="28"/>
          <w:szCs w:val="28"/>
        </w:rPr>
        <w:t>apmērā</w:t>
      </w:r>
      <w:r>
        <w:rPr>
          <w:rFonts w:ascii="Times New Roman" w:hAnsi="Times New Roman" w:cs="Times New Roman"/>
          <w:sz w:val="28"/>
          <w:szCs w:val="28"/>
        </w:rPr>
        <w:t xml:space="preserve"> </w:t>
      </w:r>
      <w:r w:rsidR="00A522E6" w:rsidRPr="002B3D20">
        <w:rPr>
          <w:rFonts w:ascii="Times New Roman" w:hAnsi="Times New Roman" w:cs="Times New Roman"/>
          <w:sz w:val="28"/>
          <w:szCs w:val="28"/>
        </w:rPr>
        <w:t xml:space="preserve">tiks izmaksāta 2025. gadā, lai atlīdzinātu </w:t>
      </w:r>
      <w:r w:rsidR="00CD2D28">
        <w:rPr>
          <w:rFonts w:ascii="Times New Roman" w:hAnsi="Times New Roman" w:cs="Times New Roman"/>
          <w:sz w:val="28"/>
          <w:szCs w:val="28"/>
        </w:rPr>
        <w:t>attiecināmās</w:t>
      </w:r>
      <w:r w:rsidR="00A522E6" w:rsidRPr="002B3D20">
        <w:rPr>
          <w:rFonts w:ascii="Times New Roman" w:hAnsi="Times New Roman" w:cs="Times New Roman"/>
          <w:sz w:val="28"/>
          <w:szCs w:val="28"/>
        </w:rPr>
        <w:t xml:space="preserve"> izmaksas, kas faktiski radušās un ko dalībvalstis samaksājušas.</w:t>
      </w:r>
    </w:p>
    <w:p w14:paraId="5B27BF35" w14:textId="7AAC417F" w:rsidR="00A522E6" w:rsidRDefault="002B3D20" w:rsidP="002B3D20">
      <w:pPr>
        <w:spacing w:before="120" w:after="120" w:line="240" w:lineRule="auto"/>
        <w:jc w:val="both"/>
        <w:rPr>
          <w:rFonts w:ascii="Times New Roman" w:hAnsi="Times New Roman" w:cs="Times New Roman"/>
          <w:sz w:val="28"/>
          <w:szCs w:val="28"/>
        </w:rPr>
      </w:pPr>
      <w:r>
        <w:rPr>
          <w:rFonts w:ascii="Times New Roman" w:hAnsi="Times New Roman" w:cs="Times New Roman"/>
          <w:sz w:val="28"/>
          <w:szCs w:val="28"/>
        </w:rPr>
        <w:t>BKR p</w:t>
      </w:r>
      <w:r w:rsidRPr="002B3D20">
        <w:rPr>
          <w:rFonts w:ascii="Times New Roman" w:hAnsi="Times New Roman" w:cs="Times New Roman"/>
          <w:sz w:val="28"/>
          <w:szCs w:val="28"/>
        </w:rPr>
        <w:t xml:space="preserve">iešķirtais </w:t>
      </w:r>
      <w:r w:rsidR="00CD2D28">
        <w:rPr>
          <w:rFonts w:ascii="Times New Roman" w:hAnsi="Times New Roman" w:cs="Times New Roman"/>
          <w:sz w:val="28"/>
          <w:szCs w:val="28"/>
        </w:rPr>
        <w:t>finansējum</w:t>
      </w:r>
      <w:r w:rsidR="00C3192C">
        <w:rPr>
          <w:rFonts w:ascii="Times New Roman" w:hAnsi="Times New Roman" w:cs="Times New Roman"/>
          <w:sz w:val="28"/>
          <w:szCs w:val="28"/>
        </w:rPr>
        <w:t>s</w:t>
      </w:r>
      <w:r w:rsidRPr="002B3D20">
        <w:rPr>
          <w:rFonts w:ascii="Times New Roman" w:hAnsi="Times New Roman" w:cs="Times New Roman"/>
          <w:sz w:val="28"/>
          <w:szCs w:val="28"/>
        </w:rPr>
        <w:t xml:space="preserve"> </w:t>
      </w:r>
      <w:r w:rsidR="00CD2D28">
        <w:rPr>
          <w:rFonts w:ascii="Times New Roman" w:hAnsi="Times New Roman" w:cs="Times New Roman"/>
          <w:sz w:val="28"/>
          <w:szCs w:val="28"/>
        </w:rPr>
        <w:t>tiek administrēts</w:t>
      </w:r>
      <w:r w:rsidRPr="002B3D20">
        <w:rPr>
          <w:rFonts w:ascii="Times New Roman" w:hAnsi="Times New Roman" w:cs="Times New Roman"/>
          <w:sz w:val="28"/>
          <w:szCs w:val="28"/>
        </w:rPr>
        <w:t xml:space="preserve"> dalītā pārvaldībā ar dalībvalstīm </w:t>
      </w:r>
      <w:r w:rsidR="00A530A0" w:rsidRPr="00A530A0">
        <w:rPr>
          <w:rFonts w:ascii="Times New Roman" w:hAnsi="Times New Roman" w:cs="Times New Roman"/>
          <w:sz w:val="28"/>
          <w:szCs w:val="28"/>
        </w:rPr>
        <w:t xml:space="preserve">Eiropas Parlamenta un Padomes Regulas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 (“Finanšu regula”) </w:t>
      </w:r>
      <w:r w:rsidRPr="002B3D20">
        <w:rPr>
          <w:rFonts w:ascii="Times New Roman" w:hAnsi="Times New Roman" w:cs="Times New Roman"/>
          <w:sz w:val="28"/>
          <w:szCs w:val="28"/>
        </w:rPr>
        <w:t>nozīmē</w:t>
      </w:r>
      <w:r w:rsidR="00A522E6" w:rsidRPr="00A522E6">
        <w:rPr>
          <w:rFonts w:ascii="Times New Roman" w:hAnsi="Times New Roman" w:cs="Times New Roman"/>
          <w:sz w:val="28"/>
          <w:szCs w:val="28"/>
        </w:rPr>
        <w:t>.</w:t>
      </w:r>
      <w:r>
        <w:rPr>
          <w:rFonts w:ascii="Times New Roman" w:hAnsi="Times New Roman" w:cs="Times New Roman"/>
          <w:sz w:val="28"/>
          <w:szCs w:val="28"/>
        </w:rPr>
        <w:t xml:space="preserve"> </w:t>
      </w:r>
      <w:r w:rsidRPr="002B3D20">
        <w:rPr>
          <w:rFonts w:ascii="Times New Roman" w:hAnsi="Times New Roman" w:cs="Times New Roman"/>
          <w:sz w:val="28"/>
          <w:szCs w:val="28"/>
        </w:rPr>
        <w:t xml:space="preserve">Dalībvalstīm jānodrošina, ka </w:t>
      </w:r>
      <w:r>
        <w:rPr>
          <w:rFonts w:ascii="Times New Roman" w:hAnsi="Times New Roman" w:cs="Times New Roman"/>
          <w:sz w:val="28"/>
          <w:szCs w:val="28"/>
        </w:rPr>
        <w:t xml:space="preserve">BKR </w:t>
      </w:r>
      <w:r w:rsidRPr="002B3D20">
        <w:rPr>
          <w:rFonts w:ascii="Times New Roman" w:hAnsi="Times New Roman" w:cs="Times New Roman"/>
          <w:sz w:val="28"/>
          <w:szCs w:val="28"/>
        </w:rPr>
        <w:t xml:space="preserve">izmantošana tiek koordinēta ar </w:t>
      </w:r>
      <w:r w:rsidR="000E4655">
        <w:rPr>
          <w:rFonts w:ascii="Times New Roman" w:hAnsi="Times New Roman" w:cs="Times New Roman"/>
          <w:sz w:val="28"/>
          <w:szCs w:val="28"/>
        </w:rPr>
        <w:t xml:space="preserve">atbalsta sniegšanu no </w:t>
      </w:r>
      <w:r w:rsidRPr="002B3D20">
        <w:rPr>
          <w:rFonts w:ascii="Times New Roman" w:hAnsi="Times New Roman" w:cs="Times New Roman"/>
          <w:sz w:val="28"/>
          <w:szCs w:val="28"/>
        </w:rPr>
        <w:t>citiem Savienības fondiem un programmām</w:t>
      </w:r>
      <w:r>
        <w:rPr>
          <w:rFonts w:ascii="Times New Roman" w:hAnsi="Times New Roman" w:cs="Times New Roman"/>
          <w:sz w:val="28"/>
          <w:szCs w:val="28"/>
        </w:rPr>
        <w:t xml:space="preserve">. </w:t>
      </w:r>
      <w:r w:rsidRPr="002B3D20">
        <w:rPr>
          <w:rFonts w:ascii="Times New Roman" w:hAnsi="Times New Roman" w:cs="Times New Roman"/>
          <w:sz w:val="28"/>
          <w:szCs w:val="28"/>
        </w:rPr>
        <w:t xml:space="preserve"> </w:t>
      </w:r>
    </w:p>
    <w:p w14:paraId="2F2FD220" w14:textId="22998CD0" w:rsidR="002B3D20" w:rsidRPr="00A522E6" w:rsidRDefault="002B3D20" w:rsidP="002B3D20">
      <w:pPr>
        <w:spacing w:before="120" w:after="120" w:line="240" w:lineRule="auto"/>
        <w:jc w:val="both"/>
        <w:rPr>
          <w:rFonts w:ascii="Times New Roman" w:hAnsi="Times New Roman" w:cs="Times New Roman"/>
          <w:sz w:val="28"/>
          <w:szCs w:val="28"/>
        </w:rPr>
      </w:pPr>
      <w:r>
        <w:rPr>
          <w:rFonts w:ascii="Times New Roman" w:hAnsi="Times New Roman" w:cs="Times New Roman"/>
          <w:sz w:val="28"/>
          <w:szCs w:val="28"/>
        </w:rPr>
        <w:t>Saskaņā ar Regulu d</w:t>
      </w:r>
      <w:r w:rsidRPr="002B3D20">
        <w:rPr>
          <w:rFonts w:ascii="Times New Roman" w:hAnsi="Times New Roman" w:cs="Times New Roman"/>
          <w:sz w:val="28"/>
          <w:szCs w:val="28"/>
        </w:rPr>
        <w:t xml:space="preserve">alībvalstīm </w:t>
      </w:r>
      <w:r>
        <w:rPr>
          <w:rFonts w:ascii="Times New Roman" w:hAnsi="Times New Roman" w:cs="Times New Roman"/>
          <w:sz w:val="28"/>
          <w:szCs w:val="28"/>
        </w:rPr>
        <w:t xml:space="preserve">ir </w:t>
      </w:r>
      <w:r w:rsidRPr="002B3D20">
        <w:rPr>
          <w:rFonts w:ascii="Times New Roman" w:hAnsi="Times New Roman" w:cs="Times New Roman"/>
          <w:sz w:val="28"/>
          <w:szCs w:val="28"/>
        </w:rPr>
        <w:t xml:space="preserve">iespēja atbilstīgā līmenī izmantot esošās izraudzītās struktūras un pārvaldības un kontroles sistēmas, kas jau ir izveidotas, lai īstenotu kohēzijas politikas finansējumu vai Eiropas Savienības Solidaritātes fondu, kas izveidots ar </w:t>
      </w:r>
      <w:r w:rsidR="00A530A0" w:rsidRPr="00A530A0">
        <w:rPr>
          <w:rFonts w:ascii="Times New Roman" w:hAnsi="Times New Roman" w:cs="Times New Roman"/>
          <w:sz w:val="28"/>
          <w:szCs w:val="28"/>
        </w:rPr>
        <w:t>Padomes Regulu (EK) Nr. 2012/2002 (2002. gada 11. novembris), ar ko izveido Eiropas Savienības Solidaritātes fondu</w:t>
      </w:r>
      <w:r w:rsidRPr="002B3D20">
        <w:rPr>
          <w:rFonts w:ascii="Times New Roman" w:hAnsi="Times New Roman" w:cs="Times New Roman"/>
          <w:sz w:val="28"/>
          <w:szCs w:val="28"/>
        </w:rPr>
        <w:t>.</w:t>
      </w:r>
    </w:p>
    <w:p w14:paraId="1EDF4087" w14:textId="7604BEE7" w:rsidR="00A522E6" w:rsidRPr="00A522E6" w:rsidRDefault="00B92923" w:rsidP="00A522E6">
      <w:pPr>
        <w:spacing w:before="120" w:after="120" w:line="240" w:lineRule="auto"/>
        <w:ind w:firstLine="709"/>
        <w:jc w:val="both"/>
        <w:rPr>
          <w:rFonts w:ascii="Times New Roman" w:hAnsi="Times New Roman" w:cs="Times New Roman"/>
          <w:sz w:val="28"/>
          <w:szCs w:val="28"/>
        </w:rPr>
      </w:pPr>
      <w:r w:rsidRPr="00B92923">
        <w:rPr>
          <w:rFonts w:ascii="Times New Roman" w:hAnsi="Times New Roman" w:cs="Times New Roman"/>
          <w:sz w:val="28"/>
          <w:szCs w:val="28"/>
        </w:rPr>
        <w:lastRenderedPageBreak/>
        <w:t xml:space="preserve">Ar finanšu iemaksu no </w:t>
      </w:r>
      <w:bookmarkStart w:id="1" w:name="_Hlk87616662"/>
      <w:r>
        <w:rPr>
          <w:rFonts w:ascii="Times New Roman" w:hAnsi="Times New Roman" w:cs="Times New Roman"/>
          <w:sz w:val="28"/>
          <w:szCs w:val="28"/>
        </w:rPr>
        <w:t>BKR dalībvalstis ir tiesīgas</w:t>
      </w:r>
      <w:r w:rsidRPr="00B92923">
        <w:rPr>
          <w:rFonts w:ascii="Times New Roman" w:hAnsi="Times New Roman" w:cs="Times New Roman"/>
          <w:sz w:val="28"/>
          <w:szCs w:val="28"/>
        </w:rPr>
        <w:t xml:space="preserve"> atbalst</w:t>
      </w:r>
      <w:r>
        <w:rPr>
          <w:rFonts w:ascii="Times New Roman" w:hAnsi="Times New Roman" w:cs="Times New Roman"/>
          <w:sz w:val="28"/>
          <w:szCs w:val="28"/>
        </w:rPr>
        <w:t>īt</w:t>
      </w:r>
      <w:r w:rsidRPr="00B92923">
        <w:rPr>
          <w:rFonts w:ascii="Times New Roman" w:hAnsi="Times New Roman" w:cs="Times New Roman"/>
          <w:sz w:val="28"/>
          <w:szCs w:val="28"/>
        </w:rPr>
        <w:t xml:space="preserve"> tos </w:t>
      </w:r>
      <w:r w:rsidR="00625E2E" w:rsidRPr="00B92923">
        <w:rPr>
          <w:rFonts w:ascii="Times New Roman" w:hAnsi="Times New Roman" w:cs="Times New Roman"/>
          <w:sz w:val="28"/>
          <w:szCs w:val="28"/>
        </w:rPr>
        <w:t>atsauces period</w:t>
      </w:r>
      <w:r w:rsidR="00625E2E">
        <w:rPr>
          <w:rFonts w:ascii="Times New Roman" w:hAnsi="Times New Roman" w:cs="Times New Roman"/>
          <w:sz w:val="28"/>
          <w:szCs w:val="28"/>
        </w:rPr>
        <w:t xml:space="preserve">ā </w:t>
      </w:r>
      <w:r w:rsidR="00625E2E" w:rsidRPr="00B92923">
        <w:rPr>
          <w:rFonts w:ascii="Times New Roman" w:hAnsi="Times New Roman" w:cs="Times New Roman"/>
          <w:sz w:val="28"/>
          <w:szCs w:val="28"/>
        </w:rPr>
        <w:t xml:space="preserve">no </w:t>
      </w:r>
      <w:r w:rsidR="00625E2E" w:rsidRPr="00625E2E">
        <w:rPr>
          <w:rFonts w:ascii="Times New Roman" w:hAnsi="Times New Roman" w:cs="Times New Roman"/>
          <w:b/>
          <w:bCs/>
          <w:sz w:val="28"/>
          <w:szCs w:val="28"/>
        </w:rPr>
        <w:t>2020.gada 1.janvāra līdz 2023.gada 31.decembrim</w:t>
      </w:r>
      <w:r w:rsidR="00625E2E" w:rsidRPr="00B92923">
        <w:rPr>
          <w:rFonts w:ascii="Times New Roman" w:hAnsi="Times New Roman" w:cs="Times New Roman"/>
          <w:sz w:val="28"/>
          <w:szCs w:val="28"/>
        </w:rPr>
        <w:t xml:space="preserve"> </w:t>
      </w:r>
      <w:r w:rsidR="00625E2E">
        <w:rPr>
          <w:rFonts w:ascii="Times New Roman" w:hAnsi="Times New Roman" w:cs="Times New Roman"/>
          <w:sz w:val="28"/>
          <w:szCs w:val="28"/>
        </w:rPr>
        <w:t xml:space="preserve">finansētos </w:t>
      </w:r>
      <w:r w:rsidRPr="00B92923">
        <w:rPr>
          <w:rFonts w:ascii="Times New Roman" w:hAnsi="Times New Roman" w:cs="Times New Roman"/>
          <w:sz w:val="28"/>
          <w:szCs w:val="28"/>
        </w:rPr>
        <w:t xml:space="preserve">pasākumus, </w:t>
      </w:r>
      <w:r w:rsidR="00B93935">
        <w:rPr>
          <w:rFonts w:ascii="Times New Roman" w:hAnsi="Times New Roman" w:cs="Times New Roman"/>
          <w:sz w:val="28"/>
          <w:szCs w:val="28"/>
        </w:rPr>
        <w:t>kas veikti</w:t>
      </w:r>
      <w:r w:rsidRPr="00B92923">
        <w:rPr>
          <w:rFonts w:ascii="Times New Roman" w:hAnsi="Times New Roman" w:cs="Times New Roman"/>
          <w:sz w:val="28"/>
          <w:szCs w:val="28"/>
        </w:rPr>
        <w:t>, lai novērstu negatīvās ekonomiskās, sociālās</w:t>
      </w:r>
      <w:r w:rsidR="00CD2D28">
        <w:rPr>
          <w:rFonts w:ascii="Times New Roman" w:hAnsi="Times New Roman" w:cs="Times New Roman"/>
          <w:sz w:val="28"/>
          <w:szCs w:val="28"/>
        </w:rPr>
        <w:t xml:space="preserve"> un</w:t>
      </w:r>
      <w:r w:rsidRPr="00B92923">
        <w:rPr>
          <w:rFonts w:ascii="Times New Roman" w:hAnsi="Times New Roman" w:cs="Times New Roman"/>
          <w:sz w:val="28"/>
          <w:szCs w:val="28"/>
        </w:rPr>
        <w:t xml:space="preserve"> teritoriālās sekas, ko </w:t>
      </w:r>
      <w:proofErr w:type="spellStart"/>
      <w:r w:rsidR="0002099B" w:rsidRPr="0002099B">
        <w:rPr>
          <w:rFonts w:ascii="Times New Roman" w:hAnsi="Times New Roman" w:cs="Times New Roman"/>
          <w:i/>
          <w:iCs/>
          <w:sz w:val="28"/>
          <w:szCs w:val="28"/>
        </w:rPr>
        <w:t>Brexit</w:t>
      </w:r>
      <w:proofErr w:type="spellEnd"/>
      <w:r w:rsidRPr="00B92923">
        <w:rPr>
          <w:rFonts w:ascii="Times New Roman" w:hAnsi="Times New Roman" w:cs="Times New Roman"/>
          <w:sz w:val="28"/>
          <w:szCs w:val="28"/>
        </w:rPr>
        <w:t xml:space="preserve"> rada dalībvalstīs</w:t>
      </w:r>
      <w:r w:rsidR="00625E2E">
        <w:rPr>
          <w:rFonts w:ascii="Times New Roman" w:hAnsi="Times New Roman" w:cs="Times New Roman"/>
          <w:sz w:val="28"/>
          <w:szCs w:val="28"/>
        </w:rPr>
        <w:t xml:space="preserve"> </w:t>
      </w:r>
      <w:r w:rsidRPr="00B92923">
        <w:rPr>
          <w:rFonts w:ascii="Times New Roman" w:hAnsi="Times New Roman" w:cs="Times New Roman"/>
          <w:sz w:val="28"/>
          <w:szCs w:val="28"/>
        </w:rPr>
        <w:t>un līdz ar to mīkstinātu negatīvo ietekmi uz ekonomisko, sociālo un teritoriālo kohēziju</w:t>
      </w:r>
      <w:r>
        <w:rPr>
          <w:rFonts w:ascii="Times New Roman" w:hAnsi="Times New Roman" w:cs="Times New Roman"/>
          <w:sz w:val="28"/>
          <w:szCs w:val="28"/>
        </w:rPr>
        <w:t>.</w:t>
      </w:r>
      <w:bookmarkEnd w:id="1"/>
      <w:r w:rsidRPr="00B92923">
        <w:t xml:space="preserve"> </w:t>
      </w:r>
      <w:r>
        <w:rPr>
          <w:rFonts w:ascii="Times New Roman" w:hAnsi="Times New Roman" w:cs="Times New Roman"/>
          <w:sz w:val="28"/>
          <w:szCs w:val="28"/>
        </w:rPr>
        <w:t>Īstenojot pasākumus jāņ</w:t>
      </w:r>
      <w:r w:rsidRPr="00B92923">
        <w:rPr>
          <w:rFonts w:ascii="Times New Roman" w:hAnsi="Times New Roman" w:cs="Times New Roman"/>
          <w:sz w:val="28"/>
          <w:szCs w:val="28"/>
        </w:rPr>
        <w:t>em vērā Apvienoto Nāciju Organizācijas ilgtspējīgas attīstības mērķ</w:t>
      </w:r>
      <w:r>
        <w:rPr>
          <w:rFonts w:ascii="Times New Roman" w:hAnsi="Times New Roman" w:cs="Times New Roman"/>
          <w:sz w:val="28"/>
          <w:szCs w:val="28"/>
        </w:rPr>
        <w:t>i</w:t>
      </w:r>
      <w:r w:rsidRPr="00B92923">
        <w:rPr>
          <w:rFonts w:ascii="Times New Roman" w:hAnsi="Times New Roman" w:cs="Times New Roman"/>
          <w:sz w:val="28"/>
          <w:szCs w:val="28"/>
        </w:rPr>
        <w:t>, Parīzes nolīgum</w:t>
      </w:r>
      <w:r>
        <w:rPr>
          <w:rFonts w:ascii="Times New Roman" w:hAnsi="Times New Roman" w:cs="Times New Roman"/>
          <w:sz w:val="28"/>
          <w:szCs w:val="28"/>
        </w:rPr>
        <w:t>s</w:t>
      </w:r>
      <w:r w:rsidRPr="00B92923">
        <w:rPr>
          <w:rFonts w:ascii="Times New Roman" w:hAnsi="Times New Roman" w:cs="Times New Roman"/>
          <w:sz w:val="28"/>
          <w:szCs w:val="28"/>
        </w:rPr>
        <w:t xml:space="preserve"> un “nenodari būtisku kaitējumu”</w:t>
      </w:r>
      <w:r>
        <w:rPr>
          <w:rFonts w:ascii="Times New Roman" w:hAnsi="Times New Roman" w:cs="Times New Roman"/>
          <w:sz w:val="28"/>
          <w:szCs w:val="28"/>
        </w:rPr>
        <w:t xml:space="preserve"> </w:t>
      </w:r>
      <w:r w:rsidRPr="00B92923">
        <w:rPr>
          <w:rFonts w:ascii="Times New Roman" w:hAnsi="Times New Roman" w:cs="Times New Roman"/>
          <w:sz w:val="28"/>
          <w:szCs w:val="28"/>
        </w:rPr>
        <w:t>princip</w:t>
      </w:r>
      <w:r>
        <w:rPr>
          <w:rFonts w:ascii="Times New Roman" w:hAnsi="Times New Roman" w:cs="Times New Roman"/>
          <w:sz w:val="28"/>
          <w:szCs w:val="28"/>
        </w:rPr>
        <w:t xml:space="preserve">s. </w:t>
      </w:r>
    </w:p>
    <w:p w14:paraId="4D295FD4" w14:textId="549D5718" w:rsidR="00A522E6" w:rsidRDefault="00625E2E" w:rsidP="00A522E6">
      <w:pPr>
        <w:spacing w:before="120" w:after="12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Saskaņā ar Komisijas 2021.gada 8.oktobra īstenošanas lēmumu </w:t>
      </w:r>
      <w:r w:rsidRPr="00625E2E">
        <w:rPr>
          <w:rFonts w:ascii="Times New Roman" w:hAnsi="Times New Roman" w:cs="Times New Roman"/>
          <w:sz w:val="28"/>
          <w:szCs w:val="28"/>
        </w:rPr>
        <w:t xml:space="preserve">C(2021)7330 provizoriskā summa, kas </w:t>
      </w:r>
      <w:r>
        <w:rPr>
          <w:rFonts w:ascii="Times New Roman" w:hAnsi="Times New Roman" w:cs="Times New Roman"/>
          <w:sz w:val="28"/>
          <w:szCs w:val="28"/>
        </w:rPr>
        <w:t xml:space="preserve"> </w:t>
      </w:r>
      <w:r w:rsidRPr="00625E2E">
        <w:rPr>
          <w:rFonts w:ascii="Times New Roman" w:hAnsi="Times New Roman" w:cs="Times New Roman"/>
          <w:b/>
          <w:bCs/>
          <w:sz w:val="28"/>
          <w:szCs w:val="28"/>
        </w:rPr>
        <w:t>Latvijai</w:t>
      </w:r>
      <w:r w:rsidRPr="00625E2E">
        <w:rPr>
          <w:rFonts w:ascii="Times New Roman" w:hAnsi="Times New Roman" w:cs="Times New Roman"/>
          <w:sz w:val="28"/>
          <w:szCs w:val="28"/>
        </w:rPr>
        <w:t xml:space="preserve"> </w:t>
      </w:r>
      <w:r>
        <w:rPr>
          <w:rFonts w:ascii="Times New Roman" w:hAnsi="Times New Roman" w:cs="Times New Roman"/>
          <w:sz w:val="28"/>
          <w:szCs w:val="28"/>
        </w:rPr>
        <w:t xml:space="preserve"> </w:t>
      </w:r>
      <w:r w:rsidRPr="00625E2E">
        <w:rPr>
          <w:rFonts w:ascii="Times New Roman" w:hAnsi="Times New Roman" w:cs="Times New Roman"/>
          <w:sz w:val="28"/>
          <w:szCs w:val="28"/>
        </w:rPr>
        <w:t xml:space="preserve">piešķirta </w:t>
      </w:r>
      <w:r>
        <w:rPr>
          <w:rFonts w:ascii="Times New Roman" w:hAnsi="Times New Roman" w:cs="Times New Roman"/>
          <w:sz w:val="28"/>
          <w:szCs w:val="28"/>
        </w:rPr>
        <w:t xml:space="preserve"> </w:t>
      </w:r>
      <w:r w:rsidRPr="00625E2E">
        <w:rPr>
          <w:rFonts w:ascii="Times New Roman" w:hAnsi="Times New Roman" w:cs="Times New Roman"/>
          <w:sz w:val="28"/>
          <w:szCs w:val="28"/>
        </w:rPr>
        <w:t xml:space="preserve">no </w:t>
      </w:r>
      <w:r>
        <w:rPr>
          <w:rFonts w:ascii="Times New Roman" w:hAnsi="Times New Roman" w:cs="Times New Roman"/>
          <w:sz w:val="28"/>
          <w:szCs w:val="28"/>
        </w:rPr>
        <w:t xml:space="preserve"> BKR</w:t>
      </w:r>
      <w:r w:rsidRPr="00625E2E">
        <w:rPr>
          <w:rFonts w:ascii="Times New Roman" w:hAnsi="Times New Roman" w:cs="Times New Roman"/>
          <w:sz w:val="28"/>
          <w:szCs w:val="28"/>
        </w:rPr>
        <w:t xml:space="preserve"> </w:t>
      </w:r>
      <w:r>
        <w:rPr>
          <w:rFonts w:ascii="Times New Roman" w:hAnsi="Times New Roman" w:cs="Times New Roman"/>
          <w:sz w:val="28"/>
          <w:szCs w:val="28"/>
        </w:rPr>
        <w:t xml:space="preserve"> </w:t>
      </w:r>
      <w:r w:rsidRPr="00625E2E">
        <w:rPr>
          <w:rFonts w:ascii="Times New Roman" w:hAnsi="Times New Roman" w:cs="Times New Roman"/>
          <w:sz w:val="28"/>
          <w:szCs w:val="28"/>
        </w:rPr>
        <w:t>resursiem</w:t>
      </w:r>
      <w:r>
        <w:rPr>
          <w:rFonts w:ascii="Times New Roman" w:hAnsi="Times New Roman" w:cs="Times New Roman"/>
          <w:sz w:val="28"/>
          <w:szCs w:val="28"/>
        </w:rPr>
        <w:t xml:space="preserve">  </w:t>
      </w:r>
      <w:r w:rsidR="000E4655">
        <w:rPr>
          <w:rFonts w:ascii="Times New Roman" w:hAnsi="Times New Roman" w:cs="Times New Roman"/>
          <w:sz w:val="28"/>
          <w:szCs w:val="28"/>
        </w:rPr>
        <w:t>ir</w:t>
      </w:r>
      <w:r>
        <w:rPr>
          <w:rFonts w:ascii="Times New Roman" w:hAnsi="Times New Roman" w:cs="Times New Roman"/>
          <w:sz w:val="28"/>
          <w:szCs w:val="28"/>
        </w:rPr>
        <w:t xml:space="preserve"> </w:t>
      </w:r>
      <w:r w:rsidRPr="00625E2E">
        <w:rPr>
          <w:rFonts w:ascii="Times New Roman" w:hAnsi="Times New Roman" w:cs="Times New Roman"/>
          <w:b/>
          <w:bCs/>
          <w:sz w:val="28"/>
          <w:szCs w:val="28"/>
        </w:rPr>
        <w:t>10 946 343</w:t>
      </w:r>
      <w:r>
        <w:rPr>
          <w:rFonts w:ascii="Times New Roman" w:hAnsi="Times New Roman" w:cs="Times New Roman"/>
          <w:sz w:val="28"/>
          <w:szCs w:val="28"/>
        </w:rPr>
        <w:t xml:space="preserve"> EUR.</w:t>
      </w:r>
      <w:r w:rsidR="00454A56">
        <w:rPr>
          <w:rFonts w:ascii="Times New Roman" w:hAnsi="Times New Roman" w:cs="Times New Roman"/>
          <w:sz w:val="28"/>
          <w:szCs w:val="28"/>
        </w:rPr>
        <w:t xml:space="preserve"> </w:t>
      </w:r>
      <w:r w:rsidR="00454A56" w:rsidRPr="007C287D">
        <w:rPr>
          <w:rFonts w:ascii="Times New Roman" w:hAnsi="Times New Roman" w:cs="Times New Roman"/>
          <w:sz w:val="28"/>
          <w:szCs w:val="28"/>
        </w:rPr>
        <w:t xml:space="preserve">Lai nodrošinātu atbilstošus BKR uzraudzības, kontroles  un komunikācijas pasākumus dalībvalstī, EK ir paredzējusi tehniskās palīdzības (turpmāk </w:t>
      </w:r>
      <w:r w:rsidR="007C287D" w:rsidRPr="007C287D">
        <w:rPr>
          <w:rFonts w:ascii="Times New Roman" w:hAnsi="Times New Roman" w:cs="Times New Roman"/>
          <w:sz w:val="28"/>
          <w:szCs w:val="28"/>
        </w:rPr>
        <w:t>– TP)</w:t>
      </w:r>
      <w:r w:rsidR="00454A56" w:rsidRPr="007C287D">
        <w:rPr>
          <w:rFonts w:ascii="Times New Roman" w:hAnsi="Times New Roman" w:cs="Times New Roman"/>
          <w:sz w:val="28"/>
          <w:szCs w:val="28"/>
        </w:rPr>
        <w:t xml:space="preserve"> finansējumu, ko aprēķina kā vienotu likmi 2,5 % apmērā no attiecināmo izdevumu summas, ko EK apstiprinājusi saskaņā ar </w:t>
      </w:r>
      <w:r w:rsidR="00553992">
        <w:rPr>
          <w:rFonts w:ascii="Times New Roman" w:hAnsi="Times New Roman" w:cs="Times New Roman"/>
          <w:sz w:val="28"/>
          <w:szCs w:val="28"/>
        </w:rPr>
        <w:t xml:space="preserve">Regulas </w:t>
      </w:r>
      <w:r w:rsidR="00454A56" w:rsidRPr="007C287D">
        <w:rPr>
          <w:rFonts w:ascii="Times New Roman" w:hAnsi="Times New Roman" w:cs="Times New Roman"/>
          <w:sz w:val="28"/>
          <w:szCs w:val="28"/>
        </w:rPr>
        <w:t>12. panta 2. punkta a) apakšpunktu.</w:t>
      </w:r>
      <w:r w:rsidR="00C17383">
        <w:rPr>
          <w:rFonts w:ascii="Times New Roman" w:hAnsi="Times New Roman" w:cs="Times New Roman"/>
          <w:sz w:val="28"/>
          <w:szCs w:val="28"/>
        </w:rPr>
        <w:t xml:space="preserve"> TP finansējumu plānots sadalīt vienlīdzīgās daļās starp</w:t>
      </w:r>
      <w:r w:rsidR="00C3192C">
        <w:rPr>
          <w:rFonts w:ascii="Times New Roman" w:hAnsi="Times New Roman" w:cs="Times New Roman"/>
          <w:sz w:val="28"/>
          <w:szCs w:val="28"/>
        </w:rPr>
        <w:t xml:space="preserve"> struktūrām, kas veic</w:t>
      </w:r>
      <w:r w:rsidR="00C17383">
        <w:rPr>
          <w:rFonts w:ascii="Times New Roman" w:hAnsi="Times New Roman" w:cs="Times New Roman"/>
          <w:sz w:val="28"/>
          <w:szCs w:val="28"/>
        </w:rPr>
        <w:t xml:space="preserve"> </w:t>
      </w:r>
      <w:r w:rsidR="008F167C">
        <w:rPr>
          <w:rFonts w:ascii="Times New Roman" w:hAnsi="Times New Roman" w:cs="Times New Roman"/>
          <w:sz w:val="28"/>
          <w:szCs w:val="28"/>
        </w:rPr>
        <w:t>atbildīgā</w:t>
      </w:r>
      <w:r w:rsidR="00EA12B9">
        <w:rPr>
          <w:rFonts w:ascii="Times New Roman" w:hAnsi="Times New Roman" w:cs="Times New Roman"/>
          <w:sz w:val="28"/>
          <w:szCs w:val="28"/>
        </w:rPr>
        <w:t>s</w:t>
      </w:r>
      <w:r w:rsidR="00C17383">
        <w:rPr>
          <w:rFonts w:ascii="Times New Roman" w:hAnsi="Times New Roman" w:cs="Times New Roman"/>
          <w:sz w:val="28"/>
          <w:szCs w:val="28"/>
        </w:rPr>
        <w:t xml:space="preserve">, </w:t>
      </w:r>
      <w:r w:rsidR="008F167C">
        <w:rPr>
          <w:rFonts w:ascii="Times New Roman" w:hAnsi="Times New Roman" w:cs="Times New Roman"/>
          <w:sz w:val="28"/>
          <w:szCs w:val="28"/>
        </w:rPr>
        <w:t xml:space="preserve">sadarbības </w:t>
      </w:r>
      <w:r w:rsidR="00C17383">
        <w:rPr>
          <w:rFonts w:ascii="Times New Roman" w:hAnsi="Times New Roman" w:cs="Times New Roman"/>
          <w:sz w:val="28"/>
          <w:szCs w:val="28"/>
        </w:rPr>
        <w:t>un revīzijas iest</w:t>
      </w:r>
      <w:r w:rsidR="00A47B37">
        <w:rPr>
          <w:rFonts w:ascii="Times New Roman" w:hAnsi="Times New Roman" w:cs="Times New Roman"/>
          <w:sz w:val="28"/>
          <w:szCs w:val="28"/>
        </w:rPr>
        <w:t>ād</w:t>
      </w:r>
      <w:r w:rsidR="00C3192C">
        <w:rPr>
          <w:rFonts w:ascii="Times New Roman" w:hAnsi="Times New Roman" w:cs="Times New Roman"/>
          <w:sz w:val="28"/>
          <w:szCs w:val="28"/>
        </w:rPr>
        <w:t>es funkcijas</w:t>
      </w:r>
      <w:r w:rsidR="00A47B37">
        <w:rPr>
          <w:rFonts w:ascii="Times New Roman" w:hAnsi="Times New Roman" w:cs="Times New Roman"/>
          <w:sz w:val="28"/>
          <w:szCs w:val="28"/>
        </w:rPr>
        <w:t xml:space="preserve"> 2022.-2023.gada, p</w:t>
      </w:r>
      <w:r w:rsidR="00822D77">
        <w:rPr>
          <w:rFonts w:ascii="Times New Roman" w:hAnsi="Times New Roman" w:cs="Times New Roman"/>
          <w:sz w:val="28"/>
          <w:szCs w:val="28"/>
        </w:rPr>
        <w:t>ārdalot finansējumu no 80.00.00. budžeta programmas.</w:t>
      </w:r>
      <w:r w:rsidR="00D52AF8">
        <w:rPr>
          <w:rFonts w:ascii="Times New Roman" w:hAnsi="Times New Roman" w:cs="Times New Roman"/>
          <w:sz w:val="28"/>
          <w:szCs w:val="28"/>
        </w:rPr>
        <w:t xml:space="preserve"> </w:t>
      </w:r>
      <w:r w:rsidR="008644F6">
        <w:rPr>
          <w:rFonts w:ascii="Times New Roman" w:hAnsi="Times New Roman" w:cs="Times New Roman"/>
          <w:sz w:val="28"/>
          <w:szCs w:val="28"/>
        </w:rPr>
        <w:t>Ņemot vērā, ka vadošās iestādes iesaiste BKR pārvaldībā ir relatīvi neliela, TP resursu tai netiek paredzēti.</w:t>
      </w:r>
      <w:r w:rsidR="00D52AF8">
        <w:rPr>
          <w:rFonts w:ascii="Times New Roman" w:hAnsi="Times New Roman" w:cs="Times New Roman"/>
          <w:sz w:val="28"/>
          <w:szCs w:val="28"/>
        </w:rPr>
        <w:t xml:space="preserve"> </w:t>
      </w:r>
      <w:r w:rsidR="008644F6">
        <w:rPr>
          <w:rFonts w:ascii="Times New Roman" w:hAnsi="Times New Roman" w:cs="Times New Roman"/>
          <w:sz w:val="28"/>
          <w:szCs w:val="28"/>
        </w:rPr>
        <w:t>Cit</w:t>
      </w:r>
      <w:r w:rsidR="006455C6">
        <w:rPr>
          <w:rFonts w:ascii="Times New Roman" w:hAnsi="Times New Roman" w:cs="Times New Roman"/>
          <w:sz w:val="28"/>
          <w:szCs w:val="28"/>
        </w:rPr>
        <w:t>u</w:t>
      </w:r>
      <w:r w:rsidR="008644F6">
        <w:rPr>
          <w:rFonts w:ascii="Times New Roman" w:hAnsi="Times New Roman" w:cs="Times New Roman"/>
          <w:sz w:val="28"/>
          <w:szCs w:val="28"/>
        </w:rPr>
        <w:t xml:space="preserve"> institūcij</w:t>
      </w:r>
      <w:r w:rsidR="006455C6">
        <w:rPr>
          <w:rFonts w:ascii="Times New Roman" w:hAnsi="Times New Roman" w:cs="Times New Roman"/>
          <w:sz w:val="28"/>
          <w:szCs w:val="28"/>
        </w:rPr>
        <w:t>u iesaiste</w:t>
      </w:r>
      <w:r w:rsidR="008644F6">
        <w:rPr>
          <w:rFonts w:ascii="Times New Roman" w:hAnsi="Times New Roman" w:cs="Times New Roman"/>
          <w:sz w:val="28"/>
          <w:szCs w:val="28"/>
        </w:rPr>
        <w:t xml:space="preserve"> </w:t>
      </w:r>
      <w:r w:rsidR="008644F6" w:rsidRPr="008644F6">
        <w:rPr>
          <w:rFonts w:ascii="Times New Roman" w:hAnsi="Times New Roman" w:cs="Times New Roman"/>
          <w:sz w:val="28"/>
          <w:szCs w:val="28"/>
        </w:rPr>
        <w:t>BKR uzraudzības, kontroles un komunikācijas pasākum</w:t>
      </w:r>
      <w:r w:rsidR="006455C6">
        <w:rPr>
          <w:rFonts w:ascii="Times New Roman" w:hAnsi="Times New Roman" w:cs="Times New Roman"/>
          <w:sz w:val="28"/>
          <w:szCs w:val="28"/>
        </w:rPr>
        <w:t>o</w:t>
      </w:r>
      <w:r w:rsidR="008644F6" w:rsidRPr="008644F6">
        <w:rPr>
          <w:rFonts w:ascii="Times New Roman" w:hAnsi="Times New Roman" w:cs="Times New Roman"/>
          <w:sz w:val="28"/>
          <w:szCs w:val="28"/>
        </w:rPr>
        <w:t>s</w:t>
      </w:r>
      <w:r w:rsidR="00454A56" w:rsidRPr="007C287D">
        <w:rPr>
          <w:rFonts w:ascii="Times New Roman" w:hAnsi="Times New Roman" w:cs="Times New Roman"/>
          <w:sz w:val="28"/>
          <w:szCs w:val="28"/>
        </w:rPr>
        <w:t xml:space="preserve"> </w:t>
      </w:r>
      <w:bookmarkStart w:id="2" w:name="_Hlk88634658"/>
      <w:r w:rsidR="006455C6">
        <w:rPr>
          <w:rFonts w:ascii="Times New Roman" w:hAnsi="Times New Roman" w:cs="Times New Roman"/>
          <w:sz w:val="28"/>
          <w:szCs w:val="28"/>
        </w:rPr>
        <w:t xml:space="preserve"> nav plānota.</w:t>
      </w:r>
      <w:r w:rsidR="00822D77" w:rsidDel="00822D77">
        <w:rPr>
          <w:rFonts w:ascii="Times New Roman" w:hAnsi="Times New Roman" w:cs="Times New Roman"/>
          <w:sz w:val="28"/>
          <w:szCs w:val="28"/>
        </w:rPr>
        <w:t xml:space="preserve"> </w:t>
      </w:r>
      <w:bookmarkEnd w:id="2"/>
    </w:p>
    <w:p w14:paraId="1434D7D9" w14:textId="77777777" w:rsidR="00D93D4B" w:rsidRPr="007C6438" w:rsidRDefault="00D93D4B" w:rsidP="00521CB4">
      <w:pPr>
        <w:spacing w:before="120" w:after="120" w:line="240" w:lineRule="auto"/>
        <w:ind w:firstLine="709"/>
        <w:jc w:val="both"/>
        <w:rPr>
          <w:rFonts w:ascii="Times New Roman" w:hAnsi="Times New Roman" w:cs="Times New Roman"/>
          <w:sz w:val="28"/>
          <w:szCs w:val="28"/>
        </w:rPr>
      </w:pPr>
    </w:p>
    <w:p w14:paraId="1DECB0B6" w14:textId="77777777" w:rsidR="00E84829" w:rsidRPr="00174BAB" w:rsidRDefault="007339C5" w:rsidP="007A53EA">
      <w:pPr>
        <w:pStyle w:val="ListParagraph"/>
        <w:numPr>
          <w:ilvl w:val="0"/>
          <w:numId w:val="1"/>
        </w:numPr>
        <w:spacing w:before="120" w:after="120" w:line="240" w:lineRule="auto"/>
        <w:ind w:left="714" w:firstLine="709"/>
        <w:contextualSpacing w:val="0"/>
        <w:jc w:val="both"/>
        <w:rPr>
          <w:rFonts w:ascii="Times New Roman" w:hAnsi="Times New Roman" w:cs="Times New Roman"/>
          <w:b/>
          <w:sz w:val="28"/>
          <w:szCs w:val="28"/>
        </w:rPr>
      </w:pPr>
      <w:r w:rsidRPr="00174BAB">
        <w:rPr>
          <w:rFonts w:ascii="Times New Roman" w:hAnsi="Times New Roman" w:cs="Times New Roman"/>
          <w:b/>
          <w:sz w:val="28"/>
          <w:szCs w:val="28"/>
        </w:rPr>
        <w:t>Turpmākā rīcība</w:t>
      </w:r>
    </w:p>
    <w:p w14:paraId="79777C5D" w14:textId="77EAE85A" w:rsidR="009A5004" w:rsidRDefault="00670A84" w:rsidP="007A53EA">
      <w:pPr>
        <w:spacing w:before="120" w:after="120" w:line="240" w:lineRule="auto"/>
        <w:ind w:firstLine="709"/>
        <w:jc w:val="both"/>
        <w:rPr>
          <w:rFonts w:ascii="Times New Roman" w:hAnsi="Times New Roman" w:cs="Times New Roman"/>
          <w:sz w:val="28"/>
          <w:szCs w:val="28"/>
        </w:rPr>
      </w:pPr>
      <w:r w:rsidRPr="00174BAB">
        <w:rPr>
          <w:rFonts w:ascii="Times New Roman" w:hAnsi="Times New Roman" w:cs="Times New Roman"/>
          <w:sz w:val="28"/>
          <w:szCs w:val="28"/>
        </w:rPr>
        <w:t xml:space="preserve">Pēc </w:t>
      </w:r>
      <w:r w:rsidR="009A5004">
        <w:rPr>
          <w:rFonts w:ascii="Times New Roman" w:hAnsi="Times New Roman" w:cs="Times New Roman"/>
          <w:sz w:val="28"/>
          <w:szCs w:val="28"/>
        </w:rPr>
        <w:t xml:space="preserve">informācijas </w:t>
      </w:r>
      <w:r w:rsidR="009A5004" w:rsidRPr="009A5004">
        <w:rPr>
          <w:rFonts w:ascii="Times New Roman" w:hAnsi="Times New Roman" w:cs="Times New Roman"/>
          <w:sz w:val="28"/>
          <w:szCs w:val="28"/>
        </w:rPr>
        <w:t xml:space="preserve">par izraudzīto struktūru identitāti un struktūru, kurai izmaksā </w:t>
      </w:r>
      <w:proofErr w:type="spellStart"/>
      <w:r w:rsidR="009A5004" w:rsidRPr="009A5004">
        <w:rPr>
          <w:rFonts w:ascii="Times New Roman" w:hAnsi="Times New Roman" w:cs="Times New Roman"/>
          <w:sz w:val="28"/>
          <w:szCs w:val="28"/>
        </w:rPr>
        <w:t>priekšfinansējumu</w:t>
      </w:r>
      <w:proofErr w:type="spellEnd"/>
      <w:r w:rsidR="009A5004">
        <w:rPr>
          <w:rFonts w:ascii="Times New Roman" w:hAnsi="Times New Roman" w:cs="Times New Roman"/>
          <w:sz w:val="28"/>
          <w:szCs w:val="28"/>
        </w:rPr>
        <w:t xml:space="preserve"> un apstiprinājuma par BKR </w:t>
      </w:r>
      <w:r w:rsidR="009A5004" w:rsidRPr="009A5004">
        <w:rPr>
          <w:rFonts w:ascii="Times New Roman" w:hAnsi="Times New Roman" w:cs="Times New Roman"/>
          <w:sz w:val="28"/>
          <w:szCs w:val="28"/>
        </w:rPr>
        <w:t>pārvaldības un kontroles sistēmu aprakst</w:t>
      </w:r>
      <w:r w:rsidR="009A5004">
        <w:rPr>
          <w:rFonts w:ascii="Times New Roman" w:hAnsi="Times New Roman" w:cs="Times New Roman"/>
          <w:sz w:val="28"/>
          <w:szCs w:val="28"/>
        </w:rPr>
        <w:t xml:space="preserve">u sagatavošanu, EK </w:t>
      </w:r>
      <w:r w:rsidR="009A5004" w:rsidRPr="009A5004">
        <w:rPr>
          <w:rFonts w:ascii="Times New Roman" w:hAnsi="Times New Roman" w:cs="Times New Roman"/>
          <w:sz w:val="28"/>
          <w:szCs w:val="28"/>
        </w:rPr>
        <w:t xml:space="preserve">ar </w:t>
      </w:r>
      <w:r w:rsidR="009A5004">
        <w:rPr>
          <w:rFonts w:ascii="Times New Roman" w:hAnsi="Times New Roman" w:cs="Times New Roman"/>
          <w:sz w:val="28"/>
          <w:szCs w:val="28"/>
        </w:rPr>
        <w:t xml:space="preserve">atsevišķu </w:t>
      </w:r>
      <w:r w:rsidR="009A5004" w:rsidRPr="009A5004">
        <w:rPr>
          <w:rFonts w:ascii="Times New Roman" w:hAnsi="Times New Roman" w:cs="Times New Roman"/>
          <w:sz w:val="28"/>
          <w:szCs w:val="28"/>
        </w:rPr>
        <w:t xml:space="preserve">īstenošanas aktu </w:t>
      </w:r>
      <w:r w:rsidR="009A5004">
        <w:rPr>
          <w:rFonts w:ascii="Times New Roman" w:hAnsi="Times New Roman" w:cs="Times New Roman"/>
          <w:sz w:val="28"/>
          <w:szCs w:val="28"/>
        </w:rPr>
        <w:t xml:space="preserve">noteiks </w:t>
      </w:r>
      <w:proofErr w:type="spellStart"/>
      <w:r w:rsidR="009A5004">
        <w:rPr>
          <w:rFonts w:ascii="Times New Roman" w:hAnsi="Times New Roman" w:cs="Times New Roman"/>
          <w:sz w:val="28"/>
          <w:szCs w:val="28"/>
        </w:rPr>
        <w:t>priekšfinansējuma</w:t>
      </w:r>
      <w:proofErr w:type="spellEnd"/>
      <w:r w:rsidR="009A5004" w:rsidRPr="009A5004">
        <w:rPr>
          <w:rFonts w:ascii="Times New Roman" w:hAnsi="Times New Roman" w:cs="Times New Roman"/>
          <w:sz w:val="28"/>
          <w:szCs w:val="28"/>
        </w:rPr>
        <w:t xml:space="preserve"> sadalījumu pa dalībvalstīm</w:t>
      </w:r>
      <w:r w:rsidR="009A5004">
        <w:rPr>
          <w:rFonts w:ascii="Times New Roman" w:hAnsi="Times New Roman" w:cs="Times New Roman"/>
          <w:sz w:val="28"/>
          <w:szCs w:val="28"/>
        </w:rPr>
        <w:t xml:space="preserve"> un </w:t>
      </w:r>
      <w:r w:rsidR="009A5004" w:rsidRPr="009A5004">
        <w:rPr>
          <w:rFonts w:ascii="Times New Roman" w:hAnsi="Times New Roman" w:cs="Times New Roman"/>
          <w:sz w:val="28"/>
          <w:szCs w:val="28"/>
        </w:rPr>
        <w:t>izmaksā</w:t>
      </w:r>
      <w:r w:rsidR="009A5004">
        <w:rPr>
          <w:rFonts w:ascii="Times New Roman" w:hAnsi="Times New Roman" w:cs="Times New Roman"/>
          <w:sz w:val="28"/>
          <w:szCs w:val="28"/>
        </w:rPr>
        <w:t>s</w:t>
      </w:r>
      <w:r w:rsidR="009A5004" w:rsidRPr="009A5004">
        <w:rPr>
          <w:rFonts w:ascii="Times New Roman" w:hAnsi="Times New Roman" w:cs="Times New Roman"/>
          <w:sz w:val="28"/>
          <w:szCs w:val="28"/>
        </w:rPr>
        <w:t xml:space="preserve"> </w:t>
      </w:r>
      <w:r w:rsidR="009A5004">
        <w:rPr>
          <w:rFonts w:ascii="Times New Roman" w:hAnsi="Times New Roman" w:cs="Times New Roman"/>
          <w:sz w:val="28"/>
          <w:szCs w:val="28"/>
        </w:rPr>
        <w:t xml:space="preserve">to </w:t>
      </w:r>
      <w:r w:rsidR="009A5004" w:rsidRPr="009A5004">
        <w:rPr>
          <w:rFonts w:ascii="Times New Roman" w:hAnsi="Times New Roman" w:cs="Times New Roman"/>
          <w:sz w:val="28"/>
          <w:szCs w:val="28"/>
        </w:rPr>
        <w:t>30 dienu laikā no minētā īstenošanas akta pieņemšanas dienas</w:t>
      </w:r>
      <w:r w:rsidR="009A5004">
        <w:rPr>
          <w:rStyle w:val="FootnoteReference"/>
          <w:rFonts w:ascii="Times New Roman" w:hAnsi="Times New Roman" w:cs="Times New Roman"/>
          <w:sz w:val="28"/>
          <w:szCs w:val="28"/>
        </w:rPr>
        <w:footnoteReference w:id="1"/>
      </w:r>
      <w:r w:rsidR="009A5004" w:rsidRPr="009A5004">
        <w:rPr>
          <w:rFonts w:ascii="Times New Roman" w:hAnsi="Times New Roman" w:cs="Times New Roman"/>
          <w:sz w:val="28"/>
          <w:szCs w:val="28"/>
        </w:rPr>
        <w:t xml:space="preserve">. </w:t>
      </w:r>
    </w:p>
    <w:p w14:paraId="3D8C8B49" w14:textId="34571502" w:rsidR="006455C6" w:rsidRDefault="001404BC" w:rsidP="007D62F7">
      <w:pPr>
        <w:spacing w:before="120" w:after="12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Finanšu ministrija sadarbībā ar Valsts ieņēmumu dienestu un Zemkopības ministriju </w:t>
      </w:r>
      <w:r w:rsidR="007D62F7">
        <w:rPr>
          <w:rFonts w:ascii="Times New Roman" w:hAnsi="Times New Roman" w:cs="Times New Roman"/>
          <w:sz w:val="28"/>
          <w:szCs w:val="28"/>
        </w:rPr>
        <w:t xml:space="preserve">pašlaik </w:t>
      </w:r>
      <w:r>
        <w:rPr>
          <w:rFonts w:ascii="Times New Roman" w:hAnsi="Times New Roman" w:cs="Times New Roman"/>
          <w:sz w:val="28"/>
          <w:szCs w:val="28"/>
        </w:rPr>
        <w:t>ir apzinājusi pasākumus, kurus atbilstoši saņemtajiem EK skaidrojumiem daļēji vai pilnībā varētu finansēt no Latvijas iezīmētajiem BKR resursiem par kopējo summu aptuveni 3,2 milj. EUR.</w:t>
      </w:r>
      <w:r w:rsidR="000B08A0">
        <w:rPr>
          <w:rFonts w:ascii="Times New Roman" w:hAnsi="Times New Roman" w:cs="Times New Roman"/>
          <w:sz w:val="28"/>
          <w:szCs w:val="28"/>
        </w:rPr>
        <w:t xml:space="preserve"> </w:t>
      </w:r>
      <w:r w:rsidR="002D7C6C">
        <w:rPr>
          <w:rFonts w:ascii="Times New Roman" w:hAnsi="Times New Roman" w:cs="Times New Roman"/>
          <w:sz w:val="28"/>
          <w:szCs w:val="28"/>
        </w:rPr>
        <w:t>Turpmāk</w:t>
      </w:r>
      <w:r w:rsidR="007D62F7">
        <w:rPr>
          <w:rFonts w:ascii="Times New Roman" w:hAnsi="Times New Roman" w:cs="Times New Roman"/>
          <w:sz w:val="28"/>
          <w:szCs w:val="28"/>
        </w:rPr>
        <w:t xml:space="preserve"> </w:t>
      </w:r>
      <w:r w:rsidR="002D7C6C">
        <w:rPr>
          <w:rFonts w:ascii="Times New Roman" w:hAnsi="Times New Roman" w:cs="Times New Roman"/>
          <w:sz w:val="28"/>
          <w:szCs w:val="28"/>
        </w:rPr>
        <w:t xml:space="preserve">nepieciešams </w:t>
      </w:r>
      <w:r w:rsidR="003A73F6">
        <w:rPr>
          <w:rFonts w:ascii="Times New Roman" w:hAnsi="Times New Roman" w:cs="Times New Roman"/>
          <w:sz w:val="28"/>
          <w:szCs w:val="28"/>
        </w:rPr>
        <w:t xml:space="preserve">identificēt iespējamos atbalsta pasākumus arī citu ministriju kompetences jomās. </w:t>
      </w:r>
      <w:r w:rsidR="002D7C6C">
        <w:rPr>
          <w:rFonts w:ascii="Times New Roman" w:hAnsi="Times New Roman" w:cs="Times New Roman"/>
          <w:sz w:val="28"/>
          <w:szCs w:val="28"/>
        </w:rPr>
        <w:t>Tāpēc M</w:t>
      </w:r>
      <w:r w:rsidR="0002099B">
        <w:rPr>
          <w:rFonts w:ascii="Times New Roman" w:hAnsi="Times New Roman" w:cs="Times New Roman"/>
          <w:sz w:val="28"/>
          <w:szCs w:val="28"/>
        </w:rPr>
        <w:t>inistru kabineta (turpmāk – M</w:t>
      </w:r>
      <w:r w:rsidR="002D7C6C">
        <w:rPr>
          <w:rFonts w:ascii="Times New Roman" w:hAnsi="Times New Roman" w:cs="Times New Roman"/>
          <w:sz w:val="28"/>
          <w:szCs w:val="28"/>
        </w:rPr>
        <w:t>K</w:t>
      </w:r>
      <w:r w:rsidR="0002099B">
        <w:rPr>
          <w:rFonts w:ascii="Times New Roman" w:hAnsi="Times New Roman" w:cs="Times New Roman"/>
          <w:sz w:val="28"/>
          <w:szCs w:val="28"/>
        </w:rPr>
        <w:t>)</w:t>
      </w:r>
      <w:r w:rsidR="002D7C6C">
        <w:rPr>
          <w:rFonts w:ascii="Times New Roman" w:hAnsi="Times New Roman" w:cs="Times New Roman"/>
          <w:sz w:val="28"/>
          <w:szCs w:val="28"/>
        </w:rPr>
        <w:t xml:space="preserve"> </w:t>
      </w:r>
      <w:r w:rsidR="00A530A0">
        <w:rPr>
          <w:rFonts w:ascii="Times New Roman" w:hAnsi="Times New Roman" w:cs="Times New Roman"/>
          <w:sz w:val="28"/>
          <w:szCs w:val="28"/>
        </w:rPr>
        <w:t xml:space="preserve">sēdes </w:t>
      </w:r>
      <w:proofErr w:type="spellStart"/>
      <w:r w:rsidR="002D7C6C">
        <w:rPr>
          <w:rFonts w:ascii="Times New Roman" w:hAnsi="Times New Roman" w:cs="Times New Roman"/>
          <w:sz w:val="28"/>
          <w:szCs w:val="28"/>
        </w:rPr>
        <w:t>protokollēmuma</w:t>
      </w:r>
      <w:proofErr w:type="spellEnd"/>
      <w:r w:rsidR="002D7C6C">
        <w:rPr>
          <w:rFonts w:ascii="Times New Roman" w:hAnsi="Times New Roman" w:cs="Times New Roman"/>
          <w:sz w:val="28"/>
          <w:szCs w:val="28"/>
        </w:rPr>
        <w:t xml:space="preserve"> projekts paredz uzdevumu, ka m</w:t>
      </w:r>
      <w:r w:rsidR="002D7C6C" w:rsidRPr="002D7C6C">
        <w:rPr>
          <w:rFonts w:ascii="Times New Roman" w:hAnsi="Times New Roman" w:cs="Times New Roman"/>
          <w:sz w:val="28"/>
          <w:szCs w:val="28"/>
        </w:rPr>
        <w:t>inistrij</w:t>
      </w:r>
      <w:r w:rsidR="002D7C6C">
        <w:rPr>
          <w:rFonts w:ascii="Times New Roman" w:hAnsi="Times New Roman" w:cs="Times New Roman"/>
          <w:sz w:val="28"/>
          <w:szCs w:val="28"/>
        </w:rPr>
        <w:t>as</w:t>
      </w:r>
      <w:r w:rsidR="002D7C6C" w:rsidRPr="002D7C6C">
        <w:rPr>
          <w:rFonts w:ascii="Times New Roman" w:hAnsi="Times New Roman" w:cs="Times New Roman"/>
          <w:sz w:val="28"/>
          <w:szCs w:val="28"/>
        </w:rPr>
        <w:t xml:space="preserve"> līdz 2022.gada </w:t>
      </w:r>
      <w:r w:rsidR="00DF5759">
        <w:rPr>
          <w:rFonts w:ascii="Times New Roman" w:hAnsi="Times New Roman" w:cs="Times New Roman"/>
          <w:sz w:val="28"/>
          <w:szCs w:val="28"/>
        </w:rPr>
        <w:t>1.februārim</w:t>
      </w:r>
      <w:r w:rsidR="002D7C6C" w:rsidRPr="002D7C6C">
        <w:rPr>
          <w:rFonts w:ascii="Times New Roman" w:hAnsi="Times New Roman" w:cs="Times New Roman"/>
          <w:sz w:val="28"/>
          <w:szCs w:val="28"/>
        </w:rPr>
        <w:t xml:space="preserve"> iesnie</w:t>
      </w:r>
      <w:r w:rsidR="002D7C6C">
        <w:rPr>
          <w:rFonts w:ascii="Times New Roman" w:hAnsi="Times New Roman" w:cs="Times New Roman"/>
          <w:sz w:val="28"/>
          <w:szCs w:val="28"/>
        </w:rPr>
        <w:t>dz</w:t>
      </w:r>
      <w:r w:rsidR="002D7C6C" w:rsidRPr="002D7C6C">
        <w:rPr>
          <w:rFonts w:ascii="Times New Roman" w:hAnsi="Times New Roman" w:cs="Times New Roman"/>
          <w:sz w:val="28"/>
          <w:szCs w:val="28"/>
        </w:rPr>
        <w:t xml:space="preserve"> Finanšu ministrijā priekšlikumus par nepieciešamajiem pasākumiem, kurus  potenciāli ir iespējams finansēt atbilstoši </w:t>
      </w:r>
      <w:r w:rsidR="00D05752">
        <w:rPr>
          <w:rFonts w:ascii="Times New Roman" w:hAnsi="Times New Roman" w:cs="Times New Roman"/>
          <w:sz w:val="28"/>
          <w:szCs w:val="28"/>
        </w:rPr>
        <w:t xml:space="preserve">Regulai. </w:t>
      </w:r>
      <w:r w:rsidR="000C5B6B">
        <w:rPr>
          <w:rFonts w:ascii="Times New Roman" w:hAnsi="Times New Roman" w:cs="Times New Roman"/>
          <w:sz w:val="28"/>
          <w:szCs w:val="28"/>
        </w:rPr>
        <w:t>Cita m</w:t>
      </w:r>
      <w:r w:rsidR="00EB42C2">
        <w:rPr>
          <w:rFonts w:ascii="Times New Roman" w:hAnsi="Times New Roman" w:cs="Times New Roman"/>
          <w:sz w:val="28"/>
          <w:szCs w:val="28"/>
        </w:rPr>
        <w:t>inistriju iesaiste BRK pārvaldībā nav paredzēta. Secīgi citas ministrijas netiek uzskatītas par BKR ieviešanas sistēmā iesaistītajām struktūrām</w:t>
      </w:r>
      <w:r w:rsidR="006455C6">
        <w:rPr>
          <w:rFonts w:ascii="Times New Roman" w:hAnsi="Times New Roman" w:cs="Times New Roman"/>
          <w:sz w:val="28"/>
          <w:szCs w:val="28"/>
        </w:rPr>
        <w:t>, bet gan par finansējuma saņēmēju. Paredzēts, ka</w:t>
      </w:r>
      <w:r w:rsidR="00AF185B">
        <w:rPr>
          <w:rFonts w:ascii="Times New Roman" w:hAnsi="Times New Roman" w:cs="Times New Roman"/>
          <w:sz w:val="28"/>
          <w:szCs w:val="28"/>
        </w:rPr>
        <w:t xml:space="preserve"> Regulas 14. panta 3.</w:t>
      </w:r>
      <w:r w:rsidR="0002099B">
        <w:rPr>
          <w:rFonts w:ascii="Times New Roman" w:hAnsi="Times New Roman" w:cs="Times New Roman"/>
          <w:sz w:val="28"/>
          <w:szCs w:val="28"/>
        </w:rPr>
        <w:t>punkta</w:t>
      </w:r>
      <w:r w:rsidR="00AF185B">
        <w:rPr>
          <w:rFonts w:ascii="Times New Roman" w:hAnsi="Times New Roman" w:cs="Times New Roman"/>
          <w:sz w:val="28"/>
          <w:szCs w:val="28"/>
        </w:rPr>
        <w:t xml:space="preserve"> b</w:t>
      </w:r>
      <w:r w:rsidR="0002099B">
        <w:rPr>
          <w:rFonts w:ascii="Times New Roman" w:hAnsi="Times New Roman" w:cs="Times New Roman"/>
          <w:sz w:val="28"/>
          <w:szCs w:val="28"/>
        </w:rPr>
        <w:t>)</w:t>
      </w:r>
      <w:r w:rsidR="00AF185B">
        <w:rPr>
          <w:rFonts w:ascii="Times New Roman" w:hAnsi="Times New Roman" w:cs="Times New Roman"/>
          <w:sz w:val="28"/>
          <w:szCs w:val="28"/>
        </w:rPr>
        <w:t xml:space="preserve"> </w:t>
      </w:r>
      <w:r w:rsidR="0002099B">
        <w:rPr>
          <w:rFonts w:ascii="Times New Roman" w:hAnsi="Times New Roman" w:cs="Times New Roman"/>
          <w:sz w:val="28"/>
          <w:szCs w:val="28"/>
        </w:rPr>
        <w:t>apakš</w:t>
      </w:r>
      <w:r w:rsidR="00AF185B">
        <w:rPr>
          <w:rFonts w:ascii="Times New Roman" w:hAnsi="Times New Roman" w:cs="Times New Roman"/>
          <w:sz w:val="28"/>
          <w:szCs w:val="28"/>
        </w:rPr>
        <w:t>punktā noteikto uzdevums</w:t>
      </w:r>
      <w:r w:rsidR="006455C6">
        <w:rPr>
          <w:rFonts w:ascii="Times New Roman" w:hAnsi="Times New Roman" w:cs="Times New Roman"/>
          <w:sz w:val="28"/>
          <w:szCs w:val="28"/>
        </w:rPr>
        <w:t xml:space="preserve"> </w:t>
      </w:r>
      <w:r w:rsidR="00AF185B">
        <w:rPr>
          <w:rFonts w:ascii="Times New Roman" w:hAnsi="Times New Roman" w:cs="Times New Roman"/>
          <w:sz w:val="28"/>
          <w:szCs w:val="28"/>
        </w:rPr>
        <w:t>noteikt</w:t>
      </w:r>
      <w:r w:rsidR="00AF185B" w:rsidRPr="00AF185B">
        <w:rPr>
          <w:rFonts w:ascii="Times New Roman" w:hAnsi="Times New Roman" w:cs="Times New Roman"/>
          <w:sz w:val="28"/>
          <w:szCs w:val="28"/>
        </w:rPr>
        <w:t xml:space="preserve"> finansējamo pasākumu atlases kritērijus un procedūras un paredz</w:t>
      </w:r>
      <w:r w:rsidR="00AF185B">
        <w:rPr>
          <w:rFonts w:ascii="Times New Roman" w:hAnsi="Times New Roman" w:cs="Times New Roman"/>
          <w:sz w:val="28"/>
          <w:szCs w:val="28"/>
        </w:rPr>
        <w:t>ēt</w:t>
      </w:r>
      <w:r w:rsidR="00AF185B" w:rsidRPr="00AF185B">
        <w:rPr>
          <w:rFonts w:ascii="Times New Roman" w:hAnsi="Times New Roman" w:cs="Times New Roman"/>
          <w:sz w:val="28"/>
          <w:szCs w:val="28"/>
        </w:rPr>
        <w:t xml:space="preserve"> nosacījumus, ar kādiem var saņemt </w:t>
      </w:r>
      <w:r w:rsidR="00AF185B" w:rsidRPr="00AF185B">
        <w:rPr>
          <w:rFonts w:ascii="Times New Roman" w:hAnsi="Times New Roman" w:cs="Times New Roman"/>
          <w:sz w:val="28"/>
          <w:szCs w:val="28"/>
        </w:rPr>
        <w:lastRenderedPageBreak/>
        <w:t xml:space="preserve">finanšu iemaksu no </w:t>
      </w:r>
      <w:r w:rsidR="001B2998">
        <w:rPr>
          <w:rFonts w:ascii="Times New Roman" w:hAnsi="Times New Roman" w:cs="Times New Roman"/>
          <w:sz w:val="28"/>
          <w:szCs w:val="28"/>
        </w:rPr>
        <w:t>BKR</w:t>
      </w:r>
      <w:r w:rsidR="00AF185B">
        <w:rPr>
          <w:rFonts w:ascii="Times New Roman" w:hAnsi="Times New Roman" w:cs="Times New Roman"/>
          <w:sz w:val="28"/>
          <w:szCs w:val="28"/>
        </w:rPr>
        <w:t xml:space="preserve"> tiks īstenots ar ārējo normatīvo aktu pamatojoties uz </w:t>
      </w:r>
      <w:r w:rsidR="000B1FF0">
        <w:rPr>
          <w:rFonts w:ascii="Times New Roman" w:hAnsi="Times New Roman" w:cs="Times New Roman"/>
          <w:sz w:val="28"/>
          <w:szCs w:val="28"/>
        </w:rPr>
        <w:t>likuma “Par vidēja termiņa budžeta ietvaru 2022.</w:t>
      </w:r>
      <w:r w:rsidR="001B2998">
        <w:rPr>
          <w:rFonts w:ascii="Times New Roman" w:hAnsi="Times New Roman" w:cs="Times New Roman"/>
          <w:sz w:val="28"/>
          <w:szCs w:val="28"/>
        </w:rPr>
        <w:t xml:space="preserve">, </w:t>
      </w:r>
      <w:r w:rsidR="000B1FF0">
        <w:rPr>
          <w:rFonts w:ascii="Times New Roman" w:hAnsi="Times New Roman" w:cs="Times New Roman"/>
          <w:sz w:val="28"/>
          <w:szCs w:val="28"/>
        </w:rPr>
        <w:t>2023. un 2024. gadam” 26. pantu.</w:t>
      </w:r>
    </w:p>
    <w:p w14:paraId="0872A07B" w14:textId="66C81191" w:rsidR="006455C6" w:rsidRDefault="006455C6" w:rsidP="007D62F7">
      <w:pPr>
        <w:spacing w:before="120" w:after="12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Jāatzīmē, ka </w:t>
      </w:r>
      <w:r w:rsidR="000B1FF0">
        <w:rPr>
          <w:rFonts w:ascii="Times New Roman" w:hAnsi="Times New Roman" w:cs="Times New Roman"/>
          <w:sz w:val="28"/>
          <w:szCs w:val="28"/>
        </w:rPr>
        <w:t xml:space="preserve">MK </w:t>
      </w:r>
      <w:proofErr w:type="spellStart"/>
      <w:r w:rsidR="000B1FF0">
        <w:rPr>
          <w:rFonts w:ascii="Times New Roman" w:hAnsi="Times New Roman" w:cs="Times New Roman"/>
          <w:sz w:val="28"/>
          <w:szCs w:val="28"/>
        </w:rPr>
        <w:t>protokollēmumā</w:t>
      </w:r>
      <w:proofErr w:type="spellEnd"/>
      <w:r w:rsidR="000B1FF0">
        <w:rPr>
          <w:rFonts w:ascii="Times New Roman" w:hAnsi="Times New Roman" w:cs="Times New Roman"/>
          <w:sz w:val="28"/>
          <w:szCs w:val="28"/>
        </w:rPr>
        <w:t xml:space="preserve"> noteiktais uzdevums </w:t>
      </w:r>
      <w:r w:rsidR="005521D3">
        <w:rPr>
          <w:rFonts w:ascii="Times New Roman" w:hAnsi="Times New Roman" w:cs="Times New Roman"/>
          <w:sz w:val="28"/>
          <w:szCs w:val="28"/>
        </w:rPr>
        <w:t>ministrijām iesniegt priekšlikumus par potenciāli no B</w:t>
      </w:r>
      <w:r w:rsidR="001B2998">
        <w:rPr>
          <w:rFonts w:ascii="Times New Roman" w:hAnsi="Times New Roman" w:cs="Times New Roman"/>
          <w:sz w:val="28"/>
          <w:szCs w:val="28"/>
        </w:rPr>
        <w:t>K</w:t>
      </w:r>
      <w:r w:rsidR="005521D3">
        <w:rPr>
          <w:rFonts w:ascii="Times New Roman" w:hAnsi="Times New Roman" w:cs="Times New Roman"/>
          <w:sz w:val="28"/>
          <w:szCs w:val="28"/>
        </w:rPr>
        <w:t xml:space="preserve">R finansējamiem pasākumiem ir nepieciešams, lai Finanšu ministrija varētu novērtēt </w:t>
      </w:r>
      <w:r w:rsidR="00EB42C2">
        <w:rPr>
          <w:rFonts w:ascii="Times New Roman" w:hAnsi="Times New Roman" w:cs="Times New Roman"/>
          <w:sz w:val="28"/>
          <w:szCs w:val="28"/>
        </w:rPr>
        <w:t xml:space="preserve"> </w:t>
      </w:r>
      <w:r w:rsidR="005521D3">
        <w:rPr>
          <w:rFonts w:ascii="Times New Roman" w:hAnsi="Times New Roman" w:cs="Times New Roman"/>
          <w:sz w:val="28"/>
          <w:szCs w:val="28"/>
        </w:rPr>
        <w:t>potenciālo Regulai atbilstošo pasākumu apjomu un raksturu</w:t>
      </w:r>
      <w:r w:rsidR="001B2998">
        <w:rPr>
          <w:rFonts w:ascii="Times New Roman" w:hAnsi="Times New Roman" w:cs="Times New Roman"/>
          <w:sz w:val="28"/>
          <w:szCs w:val="28"/>
        </w:rPr>
        <w:t>,</w:t>
      </w:r>
      <w:r w:rsidR="005521D3">
        <w:rPr>
          <w:rFonts w:ascii="Times New Roman" w:hAnsi="Times New Roman" w:cs="Times New Roman"/>
          <w:sz w:val="28"/>
          <w:szCs w:val="28"/>
        </w:rPr>
        <w:t xml:space="preserve"> un atbilstoši sagatavot augstāk minēto ārējo normatīvo aktu. </w:t>
      </w:r>
      <w:r w:rsidR="00661A6B">
        <w:rPr>
          <w:rFonts w:ascii="Times New Roman" w:hAnsi="Times New Roman" w:cs="Times New Roman"/>
          <w:sz w:val="28"/>
          <w:szCs w:val="28"/>
        </w:rPr>
        <w:t xml:space="preserve">Pēc normatīvā akta spēkā stāšanās Sadarbības iestāde uzsāks projektu atlasi. </w:t>
      </w:r>
      <w:r w:rsidR="005521D3">
        <w:rPr>
          <w:rFonts w:ascii="Times New Roman" w:hAnsi="Times New Roman" w:cs="Times New Roman"/>
          <w:sz w:val="28"/>
          <w:szCs w:val="28"/>
        </w:rPr>
        <w:t xml:space="preserve">Atbilstoši </w:t>
      </w:r>
      <w:r w:rsidR="00661A6B">
        <w:rPr>
          <w:rFonts w:ascii="Times New Roman" w:hAnsi="Times New Roman" w:cs="Times New Roman"/>
          <w:sz w:val="28"/>
          <w:szCs w:val="28"/>
        </w:rPr>
        <w:t xml:space="preserve">šī normatīvā akta nosacījumiem </w:t>
      </w:r>
      <w:r w:rsidR="001B2998">
        <w:rPr>
          <w:rFonts w:ascii="Times New Roman" w:hAnsi="Times New Roman" w:cs="Times New Roman"/>
          <w:sz w:val="28"/>
          <w:szCs w:val="28"/>
        </w:rPr>
        <w:t xml:space="preserve">tiks </w:t>
      </w:r>
      <w:r w:rsidR="00661A6B">
        <w:rPr>
          <w:rFonts w:ascii="Times New Roman" w:hAnsi="Times New Roman" w:cs="Times New Roman"/>
          <w:sz w:val="28"/>
          <w:szCs w:val="28"/>
        </w:rPr>
        <w:t>paredzēts, ka potenciālais finansējuma saņēmējs sagatavo projekta pieteikumu un iesnie</w:t>
      </w:r>
      <w:r w:rsidR="001B2998">
        <w:rPr>
          <w:rFonts w:ascii="Times New Roman" w:hAnsi="Times New Roman" w:cs="Times New Roman"/>
          <w:sz w:val="28"/>
          <w:szCs w:val="28"/>
        </w:rPr>
        <w:t>dz</w:t>
      </w:r>
      <w:r w:rsidR="00661A6B">
        <w:rPr>
          <w:rFonts w:ascii="Times New Roman" w:hAnsi="Times New Roman" w:cs="Times New Roman"/>
          <w:sz w:val="28"/>
          <w:szCs w:val="28"/>
        </w:rPr>
        <w:t xml:space="preserve"> to Sadarbības iestādē, kurā to izvērtēs atbilstoši atlases kritērijiem un atbilstības gadījumā </w:t>
      </w:r>
      <w:r w:rsidR="008C6487">
        <w:rPr>
          <w:rFonts w:ascii="Times New Roman" w:hAnsi="Times New Roman" w:cs="Times New Roman"/>
          <w:sz w:val="28"/>
          <w:szCs w:val="28"/>
        </w:rPr>
        <w:t>slēgs līgumu vai vienošanos par projekta finansēšanu.</w:t>
      </w:r>
      <w:r w:rsidR="00661A6B">
        <w:rPr>
          <w:rFonts w:ascii="Times New Roman" w:hAnsi="Times New Roman" w:cs="Times New Roman"/>
          <w:sz w:val="28"/>
          <w:szCs w:val="28"/>
        </w:rPr>
        <w:t xml:space="preserve"> </w:t>
      </w:r>
      <w:r w:rsidR="005521D3">
        <w:rPr>
          <w:rFonts w:ascii="Times New Roman" w:hAnsi="Times New Roman" w:cs="Times New Roman"/>
          <w:sz w:val="28"/>
          <w:szCs w:val="28"/>
        </w:rPr>
        <w:t xml:space="preserve">  </w:t>
      </w:r>
    </w:p>
    <w:p w14:paraId="643C9293" w14:textId="72B2FAEC" w:rsidR="006D2DDB" w:rsidRDefault="00EB42C2" w:rsidP="00EB11FE">
      <w:pPr>
        <w:spacing w:before="120" w:after="12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B11FE">
        <w:rPr>
          <w:rFonts w:ascii="Times New Roman" w:hAnsi="Times New Roman" w:cs="Times New Roman"/>
          <w:sz w:val="28"/>
          <w:szCs w:val="28"/>
        </w:rPr>
        <w:t>Plānots</w:t>
      </w:r>
      <w:r w:rsidR="00426E1B">
        <w:rPr>
          <w:rFonts w:ascii="Times New Roman" w:hAnsi="Times New Roman" w:cs="Times New Roman"/>
          <w:sz w:val="28"/>
          <w:szCs w:val="28"/>
        </w:rPr>
        <w:t xml:space="preserve">, ka </w:t>
      </w:r>
      <w:proofErr w:type="spellStart"/>
      <w:r w:rsidR="00426E1B">
        <w:rPr>
          <w:rFonts w:ascii="Times New Roman" w:hAnsi="Times New Roman" w:cs="Times New Roman"/>
          <w:sz w:val="28"/>
          <w:szCs w:val="28"/>
        </w:rPr>
        <w:t>priekšfinansējuma</w:t>
      </w:r>
      <w:proofErr w:type="spellEnd"/>
      <w:r w:rsidR="00426E1B">
        <w:rPr>
          <w:rFonts w:ascii="Times New Roman" w:hAnsi="Times New Roman" w:cs="Times New Roman"/>
          <w:sz w:val="28"/>
          <w:szCs w:val="28"/>
        </w:rPr>
        <w:t xml:space="preserve"> summa tiks </w:t>
      </w:r>
      <w:r w:rsidR="00426E1B" w:rsidRPr="00EB11FE">
        <w:rPr>
          <w:rFonts w:ascii="Times New Roman" w:hAnsi="Times New Roman" w:cs="Times New Roman"/>
          <w:sz w:val="28"/>
          <w:szCs w:val="28"/>
        </w:rPr>
        <w:t xml:space="preserve">ieskaitīta Valsts </w:t>
      </w:r>
      <w:r w:rsidR="008E7BE6">
        <w:rPr>
          <w:rFonts w:ascii="Times New Roman" w:hAnsi="Times New Roman" w:cs="Times New Roman"/>
          <w:sz w:val="28"/>
          <w:szCs w:val="28"/>
        </w:rPr>
        <w:t>k</w:t>
      </w:r>
      <w:r w:rsidR="00426E1B" w:rsidRPr="00EB11FE">
        <w:rPr>
          <w:rFonts w:ascii="Times New Roman" w:hAnsi="Times New Roman" w:cs="Times New Roman"/>
          <w:sz w:val="28"/>
          <w:szCs w:val="28"/>
        </w:rPr>
        <w:t>ase</w:t>
      </w:r>
      <w:r w:rsidR="00EC0B22">
        <w:rPr>
          <w:rFonts w:ascii="Times New Roman" w:hAnsi="Times New Roman" w:cs="Times New Roman"/>
          <w:sz w:val="28"/>
          <w:szCs w:val="28"/>
        </w:rPr>
        <w:t>s</w:t>
      </w:r>
      <w:r w:rsidR="00426E1B" w:rsidRPr="00EB11FE">
        <w:rPr>
          <w:rFonts w:ascii="Times New Roman" w:hAnsi="Times New Roman" w:cs="Times New Roman"/>
          <w:sz w:val="28"/>
          <w:szCs w:val="28"/>
        </w:rPr>
        <w:t xml:space="preserve"> kont</w:t>
      </w:r>
      <w:r w:rsidR="00EB11FE">
        <w:rPr>
          <w:rFonts w:ascii="Times New Roman" w:hAnsi="Times New Roman" w:cs="Times New Roman"/>
          <w:sz w:val="28"/>
          <w:szCs w:val="28"/>
        </w:rPr>
        <w:t>ā</w:t>
      </w:r>
      <w:r w:rsidR="00426E1B" w:rsidRPr="00EB11FE">
        <w:rPr>
          <w:rFonts w:ascii="Times New Roman" w:hAnsi="Times New Roman" w:cs="Times New Roman"/>
          <w:sz w:val="28"/>
          <w:szCs w:val="28"/>
        </w:rPr>
        <w:t>.</w:t>
      </w:r>
      <w:r w:rsidR="00426E1B">
        <w:rPr>
          <w:rFonts w:ascii="Times New Roman" w:hAnsi="Times New Roman" w:cs="Times New Roman"/>
          <w:sz w:val="28"/>
          <w:szCs w:val="28"/>
        </w:rPr>
        <w:t xml:space="preserve"> </w:t>
      </w:r>
    </w:p>
    <w:p w14:paraId="08A85B71" w14:textId="7F65D5D8" w:rsidR="00FF6C73" w:rsidRDefault="006D2DDB" w:rsidP="009E27D2">
      <w:pPr>
        <w:spacing w:before="120" w:after="12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Saskaņā ar Regulas 14. panta </w:t>
      </w:r>
      <w:r w:rsidR="00FF6C73">
        <w:rPr>
          <w:rFonts w:ascii="Times New Roman" w:hAnsi="Times New Roman" w:cs="Times New Roman"/>
          <w:sz w:val="28"/>
          <w:szCs w:val="28"/>
        </w:rPr>
        <w:t>1.</w:t>
      </w:r>
      <w:r w:rsidR="008E7BE6">
        <w:rPr>
          <w:rFonts w:ascii="Times New Roman" w:hAnsi="Times New Roman" w:cs="Times New Roman"/>
          <w:sz w:val="28"/>
          <w:szCs w:val="28"/>
        </w:rPr>
        <w:t xml:space="preserve">punkta </w:t>
      </w:r>
      <w:r w:rsidR="00FF6C73">
        <w:rPr>
          <w:rFonts w:ascii="Times New Roman" w:hAnsi="Times New Roman" w:cs="Times New Roman"/>
          <w:sz w:val="28"/>
          <w:szCs w:val="28"/>
        </w:rPr>
        <w:t>d</w:t>
      </w:r>
      <w:r w:rsidR="008E7BE6">
        <w:rPr>
          <w:rFonts w:ascii="Times New Roman" w:hAnsi="Times New Roman" w:cs="Times New Roman"/>
          <w:sz w:val="28"/>
          <w:szCs w:val="28"/>
        </w:rPr>
        <w:t>) apakš</w:t>
      </w:r>
      <w:r w:rsidR="00FF6C73">
        <w:rPr>
          <w:rFonts w:ascii="Times New Roman" w:hAnsi="Times New Roman" w:cs="Times New Roman"/>
          <w:sz w:val="28"/>
          <w:szCs w:val="28"/>
        </w:rPr>
        <w:t xml:space="preserve">punktu, ir jāpieņem lēmums un  jāpaziņo </w:t>
      </w:r>
      <w:r w:rsidR="008E7BE6">
        <w:rPr>
          <w:rFonts w:ascii="Times New Roman" w:hAnsi="Times New Roman" w:cs="Times New Roman"/>
          <w:sz w:val="28"/>
          <w:szCs w:val="28"/>
        </w:rPr>
        <w:t>EK</w:t>
      </w:r>
      <w:r w:rsidR="00FF6C73">
        <w:rPr>
          <w:rFonts w:ascii="Times New Roman" w:hAnsi="Times New Roman" w:cs="Times New Roman"/>
          <w:sz w:val="28"/>
          <w:szCs w:val="28"/>
        </w:rPr>
        <w:t xml:space="preserve"> par to, kura institūcija Latvijā tiek n</w:t>
      </w:r>
      <w:r w:rsidR="00A544D2">
        <w:rPr>
          <w:rFonts w:ascii="Times New Roman" w:hAnsi="Times New Roman" w:cs="Times New Roman"/>
          <w:sz w:val="28"/>
          <w:szCs w:val="28"/>
        </w:rPr>
        <w:t xml:space="preserve">oteikta </w:t>
      </w:r>
      <w:r w:rsidR="00FF6C73">
        <w:rPr>
          <w:rFonts w:ascii="Times New Roman" w:hAnsi="Times New Roman" w:cs="Times New Roman"/>
          <w:sz w:val="28"/>
          <w:szCs w:val="28"/>
        </w:rPr>
        <w:t>kā “</w:t>
      </w:r>
      <w:bookmarkStart w:id="3" w:name="_Hlk86149071"/>
      <w:r w:rsidR="00FF6C73" w:rsidRPr="00FF6C73">
        <w:rPr>
          <w:rFonts w:ascii="Times New Roman" w:hAnsi="Times New Roman" w:cs="Times New Roman"/>
          <w:sz w:val="28"/>
          <w:szCs w:val="28"/>
        </w:rPr>
        <w:t>Struktūra vai struktūras, kas ir atbildīga par no Rezerves piešķirtās finanšu iemaksas pārvaldību</w:t>
      </w:r>
      <w:bookmarkEnd w:id="3"/>
      <w:r w:rsidR="00FF6C73">
        <w:rPr>
          <w:rFonts w:ascii="Times New Roman" w:hAnsi="Times New Roman" w:cs="Times New Roman"/>
          <w:sz w:val="28"/>
          <w:szCs w:val="28"/>
        </w:rPr>
        <w:t>” un “</w:t>
      </w:r>
      <w:r w:rsidR="00FF6C73" w:rsidRPr="00FF6C73">
        <w:rPr>
          <w:rFonts w:ascii="Times New Roman" w:hAnsi="Times New Roman" w:cs="Times New Roman"/>
          <w:sz w:val="28"/>
          <w:szCs w:val="28"/>
        </w:rPr>
        <w:t>Neatkarīga revīzijas struktūra</w:t>
      </w:r>
      <w:r w:rsidR="00FF6C73">
        <w:rPr>
          <w:rFonts w:ascii="Times New Roman" w:hAnsi="Times New Roman" w:cs="Times New Roman"/>
          <w:sz w:val="28"/>
          <w:szCs w:val="28"/>
        </w:rPr>
        <w:t>”. Šīs struktūras pilda attiecīgi Regulas 14. panta 3. un 4.</w:t>
      </w:r>
      <w:r w:rsidR="008E7BE6">
        <w:rPr>
          <w:rFonts w:ascii="Times New Roman" w:hAnsi="Times New Roman" w:cs="Times New Roman"/>
          <w:sz w:val="28"/>
          <w:szCs w:val="28"/>
        </w:rPr>
        <w:t>punkta</w:t>
      </w:r>
      <w:r w:rsidR="00FF6C73">
        <w:rPr>
          <w:rFonts w:ascii="Times New Roman" w:hAnsi="Times New Roman" w:cs="Times New Roman"/>
          <w:sz w:val="28"/>
          <w:szCs w:val="28"/>
        </w:rPr>
        <w:t xml:space="preserve"> funkcijas.</w:t>
      </w:r>
      <w:r w:rsidR="005312DC">
        <w:rPr>
          <w:rFonts w:ascii="Times New Roman" w:hAnsi="Times New Roman" w:cs="Times New Roman"/>
          <w:sz w:val="28"/>
          <w:szCs w:val="28"/>
        </w:rPr>
        <w:t xml:space="preserve"> Piedāvājam </w:t>
      </w:r>
      <w:r w:rsidR="00E21EC8">
        <w:rPr>
          <w:rFonts w:ascii="Times New Roman" w:hAnsi="Times New Roman" w:cs="Times New Roman"/>
          <w:sz w:val="28"/>
          <w:szCs w:val="28"/>
        </w:rPr>
        <w:t xml:space="preserve">struktūras noteikt </w:t>
      </w:r>
      <w:r w:rsidR="00AE6E0F">
        <w:rPr>
          <w:rFonts w:ascii="Times New Roman" w:hAnsi="Times New Roman" w:cs="Times New Roman"/>
          <w:sz w:val="28"/>
          <w:szCs w:val="28"/>
        </w:rPr>
        <w:t>tālāk šajā</w:t>
      </w:r>
      <w:r w:rsidR="005312DC">
        <w:rPr>
          <w:rFonts w:ascii="Times New Roman" w:hAnsi="Times New Roman" w:cs="Times New Roman"/>
          <w:sz w:val="28"/>
          <w:szCs w:val="28"/>
        </w:rPr>
        <w:t xml:space="preserve"> ziņojum</w:t>
      </w:r>
      <w:r w:rsidR="00AE6E0F">
        <w:rPr>
          <w:rFonts w:ascii="Times New Roman" w:hAnsi="Times New Roman" w:cs="Times New Roman"/>
          <w:sz w:val="28"/>
          <w:szCs w:val="28"/>
        </w:rPr>
        <w:t>ā un</w:t>
      </w:r>
      <w:r w:rsidR="005312DC">
        <w:rPr>
          <w:rFonts w:ascii="Times New Roman" w:hAnsi="Times New Roman" w:cs="Times New Roman"/>
          <w:sz w:val="28"/>
          <w:szCs w:val="28"/>
        </w:rPr>
        <w:t xml:space="preserve"> </w:t>
      </w:r>
      <w:r w:rsidR="0075665C">
        <w:rPr>
          <w:rFonts w:ascii="Times New Roman" w:hAnsi="Times New Roman" w:cs="Times New Roman"/>
          <w:sz w:val="28"/>
          <w:szCs w:val="28"/>
        </w:rPr>
        <w:t>3</w:t>
      </w:r>
      <w:r w:rsidR="005312DC">
        <w:rPr>
          <w:rFonts w:ascii="Times New Roman" w:hAnsi="Times New Roman" w:cs="Times New Roman"/>
          <w:sz w:val="28"/>
          <w:szCs w:val="28"/>
        </w:rPr>
        <w:t xml:space="preserve">.daļā norādītajā </w:t>
      </w:r>
      <w:r w:rsidR="00E21EC8">
        <w:rPr>
          <w:rFonts w:ascii="Times New Roman" w:hAnsi="Times New Roman" w:cs="Times New Roman"/>
          <w:sz w:val="28"/>
          <w:szCs w:val="28"/>
        </w:rPr>
        <w:t xml:space="preserve">funkciju </w:t>
      </w:r>
      <w:r w:rsidR="005312DC">
        <w:rPr>
          <w:rFonts w:ascii="Times New Roman" w:hAnsi="Times New Roman" w:cs="Times New Roman"/>
          <w:sz w:val="28"/>
          <w:szCs w:val="28"/>
        </w:rPr>
        <w:t>dalījumā.</w:t>
      </w:r>
    </w:p>
    <w:p w14:paraId="2EF9AE95" w14:textId="6B6AB44E" w:rsidR="00551FB9" w:rsidRDefault="00FF6C73" w:rsidP="00551FB9">
      <w:pPr>
        <w:spacing w:before="120" w:after="120" w:line="240" w:lineRule="auto"/>
        <w:ind w:firstLine="709"/>
        <w:jc w:val="both"/>
        <w:rPr>
          <w:rFonts w:ascii="Times New Roman" w:hAnsi="Times New Roman" w:cs="Times New Roman"/>
          <w:sz w:val="28"/>
          <w:szCs w:val="28"/>
        </w:rPr>
      </w:pPr>
      <w:r w:rsidRPr="0075665C">
        <w:rPr>
          <w:rFonts w:ascii="Times New Roman" w:hAnsi="Times New Roman" w:cs="Times New Roman"/>
          <w:sz w:val="28"/>
          <w:szCs w:val="28"/>
        </w:rPr>
        <w:t xml:space="preserve">Būtiski atzīmēt, ka saskaņā ar Regulas 8.panta </w:t>
      </w:r>
      <w:r w:rsidR="008E7BE6">
        <w:rPr>
          <w:rFonts w:ascii="Times New Roman" w:hAnsi="Times New Roman" w:cs="Times New Roman"/>
          <w:sz w:val="28"/>
          <w:szCs w:val="28"/>
        </w:rPr>
        <w:t>1.punktu</w:t>
      </w:r>
      <w:r w:rsidRPr="0075665C">
        <w:rPr>
          <w:rFonts w:ascii="Times New Roman" w:hAnsi="Times New Roman" w:cs="Times New Roman"/>
          <w:sz w:val="28"/>
          <w:szCs w:val="28"/>
        </w:rPr>
        <w:t xml:space="preserve"> BKR, tāpat, kā ES </w:t>
      </w:r>
      <w:r w:rsidR="0057031D" w:rsidRPr="0075665C">
        <w:rPr>
          <w:rFonts w:ascii="Times New Roman" w:hAnsi="Times New Roman" w:cs="Times New Roman"/>
          <w:sz w:val="28"/>
          <w:szCs w:val="28"/>
        </w:rPr>
        <w:t xml:space="preserve">kohēzijas politikas vadība </w:t>
      </w:r>
      <w:r w:rsidRPr="0075665C">
        <w:rPr>
          <w:rFonts w:ascii="Times New Roman" w:hAnsi="Times New Roman" w:cs="Times New Roman"/>
          <w:sz w:val="28"/>
          <w:szCs w:val="28"/>
        </w:rPr>
        <w:t xml:space="preserve">, tiek īstenota </w:t>
      </w:r>
      <w:r w:rsidRPr="0075665C">
        <w:rPr>
          <w:rFonts w:ascii="Times New Roman" w:hAnsi="Times New Roman" w:cs="Times New Roman"/>
          <w:b/>
          <w:bCs/>
          <w:sz w:val="28"/>
          <w:szCs w:val="28"/>
        </w:rPr>
        <w:t>dalītā pārvaldībā</w:t>
      </w:r>
      <w:r w:rsidRPr="0075665C">
        <w:rPr>
          <w:rFonts w:ascii="Times New Roman" w:hAnsi="Times New Roman" w:cs="Times New Roman"/>
          <w:sz w:val="28"/>
          <w:szCs w:val="28"/>
        </w:rPr>
        <w:t xml:space="preserve"> saskaņā ar Finanšu regulas 63. pantu. Regulas </w:t>
      </w:r>
      <w:r w:rsidR="0057031D" w:rsidRPr="0075665C">
        <w:rPr>
          <w:rFonts w:ascii="Times New Roman" w:hAnsi="Times New Roman" w:cs="Times New Roman"/>
          <w:sz w:val="28"/>
          <w:szCs w:val="28"/>
        </w:rPr>
        <w:t xml:space="preserve">14. panta </w:t>
      </w:r>
      <w:r w:rsidR="008E7BE6">
        <w:rPr>
          <w:rFonts w:ascii="Times New Roman" w:hAnsi="Times New Roman" w:cs="Times New Roman"/>
          <w:sz w:val="28"/>
          <w:szCs w:val="28"/>
        </w:rPr>
        <w:t>2.punkts</w:t>
      </w:r>
      <w:r w:rsidR="0057031D" w:rsidRPr="0075665C">
        <w:rPr>
          <w:rFonts w:ascii="Times New Roman" w:hAnsi="Times New Roman" w:cs="Times New Roman"/>
          <w:sz w:val="28"/>
          <w:szCs w:val="28"/>
        </w:rPr>
        <w:t xml:space="preserve"> nosaka, ka </w:t>
      </w:r>
      <w:r w:rsidRPr="0075665C">
        <w:rPr>
          <w:rFonts w:ascii="Times New Roman" w:hAnsi="Times New Roman" w:cs="Times New Roman"/>
          <w:sz w:val="28"/>
          <w:szCs w:val="28"/>
        </w:rPr>
        <w:t xml:space="preserve"> </w:t>
      </w:r>
      <w:r w:rsidR="00FF5189" w:rsidRPr="0075665C">
        <w:rPr>
          <w:rFonts w:ascii="Times New Roman" w:hAnsi="Times New Roman" w:cs="Times New Roman"/>
          <w:sz w:val="28"/>
          <w:szCs w:val="28"/>
        </w:rPr>
        <w:t>BKR</w:t>
      </w:r>
      <w:r w:rsidR="00FF5189" w:rsidRPr="0075665C" w:rsidDel="00FF5189">
        <w:rPr>
          <w:rFonts w:ascii="Times New Roman" w:hAnsi="Times New Roman" w:cs="Times New Roman"/>
          <w:sz w:val="28"/>
          <w:szCs w:val="28"/>
        </w:rPr>
        <w:t xml:space="preserve"> </w:t>
      </w:r>
      <w:r w:rsidR="0057031D" w:rsidRPr="0075665C">
        <w:rPr>
          <w:rFonts w:ascii="Times New Roman" w:hAnsi="Times New Roman" w:cs="Times New Roman"/>
          <w:sz w:val="28"/>
          <w:szCs w:val="28"/>
        </w:rPr>
        <w:t xml:space="preserve">īstenošanā dalībvalstis var izmantot struktūras atbilstīgā teritoriālajā līmenī un pārvaldības un kontroles sistēmas, kas jau pastāv un ar ko pārvalda kohēzijas politikas finansējuma vai </w:t>
      </w:r>
      <w:r w:rsidR="008E7BE6">
        <w:rPr>
          <w:rFonts w:ascii="Times New Roman" w:hAnsi="Times New Roman" w:cs="Times New Roman"/>
          <w:sz w:val="28"/>
          <w:szCs w:val="28"/>
        </w:rPr>
        <w:t>ES</w:t>
      </w:r>
      <w:r w:rsidR="0057031D" w:rsidRPr="0075665C">
        <w:rPr>
          <w:rFonts w:ascii="Times New Roman" w:hAnsi="Times New Roman" w:cs="Times New Roman"/>
          <w:sz w:val="28"/>
          <w:szCs w:val="28"/>
        </w:rPr>
        <w:t xml:space="preserve"> Solidaritātes fonda īstenošanu. </w:t>
      </w:r>
      <w:r w:rsidR="00551FB9" w:rsidRPr="0075665C">
        <w:rPr>
          <w:rFonts w:ascii="Times New Roman" w:hAnsi="Times New Roman" w:cs="Times New Roman"/>
          <w:sz w:val="28"/>
          <w:szCs w:val="28"/>
        </w:rPr>
        <w:t xml:space="preserve">Līdz ar to </w:t>
      </w:r>
      <w:r w:rsidR="00FF5189" w:rsidRPr="0075665C">
        <w:rPr>
          <w:rFonts w:ascii="Times New Roman" w:hAnsi="Times New Roman" w:cs="Times New Roman"/>
          <w:sz w:val="28"/>
          <w:szCs w:val="28"/>
        </w:rPr>
        <w:t>BKR</w:t>
      </w:r>
      <w:r w:rsidR="00FF5189" w:rsidRPr="0075665C" w:rsidDel="00FF5189">
        <w:rPr>
          <w:rFonts w:ascii="Times New Roman" w:hAnsi="Times New Roman" w:cs="Times New Roman"/>
          <w:sz w:val="28"/>
          <w:szCs w:val="28"/>
        </w:rPr>
        <w:t xml:space="preserve"> </w:t>
      </w:r>
      <w:r w:rsidR="00551FB9" w:rsidRPr="0075665C">
        <w:rPr>
          <w:rFonts w:ascii="Times New Roman" w:hAnsi="Times New Roman" w:cs="Times New Roman"/>
          <w:sz w:val="28"/>
          <w:szCs w:val="28"/>
        </w:rPr>
        <w:t>vadībā var izmantot esošās pārvaldības un kontroles sistēmas, vai arī</w:t>
      </w:r>
      <w:r w:rsidR="00551FB9">
        <w:rPr>
          <w:rFonts w:ascii="Times New Roman" w:hAnsi="Times New Roman" w:cs="Times New Roman"/>
          <w:sz w:val="28"/>
          <w:szCs w:val="28"/>
        </w:rPr>
        <w:t xml:space="preserve"> </w:t>
      </w:r>
      <w:r w:rsidR="00551FB9" w:rsidRPr="0075665C">
        <w:rPr>
          <w:rFonts w:ascii="Times New Roman" w:hAnsi="Times New Roman" w:cs="Times New Roman"/>
          <w:sz w:val="28"/>
          <w:szCs w:val="28"/>
        </w:rPr>
        <w:t xml:space="preserve">izstrādāt atsevišķu šim mērķim paredzētu pārvaldības un kontroles sistēmu.  </w:t>
      </w:r>
      <w:r w:rsidR="0057031D" w:rsidRPr="0075665C">
        <w:rPr>
          <w:rFonts w:ascii="Times New Roman" w:hAnsi="Times New Roman" w:cs="Times New Roman"/>
          <w:sz w:val="28"/>
          <w:szCs w:val="28"/>
        </w:rPr>
        <w:t xml:space="preserve">Ņemot vērā minēto, kā arī Latvijai pieejamo nelielo </w:t>
      </w:r>
      <w:r w:rsidR="00FF5189" w:rsidRPr="0075665C">
        <w:rPr>
          <w:rFonts w:ascii="Times New Roman" w:hAnsi="Times New Roman" w:cs="Times New Roman"/>
          <w:sz w:val="28"/>
          <w:szCs w:val="28"/>
        </w:rPr>
        <w:t>BKR</w:t>
      </w:r>
      <w:r w:rsidR="00FF5189" w:rsidRPr="0075665C" w:rsidDel="00FF5189">
        <w:rPr>
          <w:rFonts w:ascii="Times New Roman" w:hAnsi="Times New Roman" w:cs="Times New Roman"/>
          <w:sz w:val="28"/>
          <w:szCs w:val="28"/>
        </w:rPr>
        <w:t xml:space="preserve"> </w:t>
      </w:r>
      <w:r w:rsidR="0057031D" w:rsidRPr="0075665C">
        <w:rPr>
          <w:rFonts w:ascii="Times New Roman" w:hAnsi="Times New Roman" w:cs="Times New Roman"/>
          <w:sz w:val="28"/>
          <w:szCs w:val="28"/>
        </w:rPr>
        <w:t>finansējuma apmēru</w:t>
      </w:r>
      <w:r w:rsidR="00A544D2" w:rsidRPr="0075665C">
        <w:rPr>
          <w:rFonts w:ascii="Times New Roman" w:hAnsi="Times New Roman" w:cs="Times New Roman"/>
          <w:sz w:val="28"/>
          <w:szCs w:val="28"/>
        </w:rPr>
        <w:t>,</w:t>
      </w:r>
      <w:r w:rsidR="00053E49">
        <w:rPr>
          <w:rFonts w:ascii="Times New Roman" w:hAnsi="Times New Roman" w:cs="Times New Roman"/>
          <w:sz w:val="28"/>
          <w:szCs w:val="28"/>
        </w:rPr>
        <w:t xml:space="preserve"> </w:t>
      </w:r>
      <w:r w:rsidR="0057031D" w:rsidRPr="0075665C">
        <w:rPr>
          <w:rFonts w:ascii="Times New Roman" w:hAnsi="Times New Roman" w:cs="Times New Roman"/>
          <w:sz w:val="28"/>
          <w:szCs w:val="28"/>
        </w:rPr>
        <w:t xml:space="preserve">no resursu efektīvas pārvaldības viedokļa, </w:t>
      </w:r>
      <w:r w:rsidR="00FF5189" w:rsidRPr="0075665C">
        <w:rPr>
          <w:rFonts w:ascii="Times New Roman" w:hAnsi="Times New Roman" w:cs="Times New Roman"/>
          <w:sz w:val="28"/>
          <w:szCs w:val="28"/>
        </w:rPr>
        <w:t>BKR</w:t>
      </w:r>
      <w:r w:rsidR="00FF5189" w:rsidRPr="0075665C" w:rsidDel="00FF5189">
        <w:rPr>
          <w:rFonts w:ascii="Times New Roman" w:hAnsi="Times New Roman" w:cs="Times New Roman"/>
          <w:sz w:val="28"/>
          <w:szCs w:val="28"/>
        </w:rPr>
        <w:t xml:space="preserve"> </w:t>
      </w:r>
      <w:r w:rsidR="0057031D" w:rsidRPr="0075665C">
        <w:rPr>
          <w:rFonts w:ascii="Times New Roman" w:hAnsi="Times New Roman" w:cs="Times New Roman"/>
          <w:sz w:val="28"/>
          <w:szCs w:val="28"/>
        </w:rPr>
        <w:t>ieviešanu ir lietderīgi īstenot, izmantojot jau izstrādāt</w:t>
      </w:r>
      <w:r w:rsidR="00DE64E0" w:rsidRPr="0075665C">
        <w:rPr>
          <w:rFonts w:ascii="Times New Roman" w:hAnsi="Times New Roman" w:cs="Times New Roman"/>
          <w:sz w:val="28"/>
          <w:szCs w:val="28"/>
        </w:rPr>
        <w:t>ā</w:t>
      </w:r>
      <w:r w:rsidR="0057031D" w:rsidRPr="0075665C">
        <w:rPr>
          <w:rFonts w:ascii="Times New Roman" w:hAnsi="Times New Roman" w:cs="Times New Roman"/>
          <w:sz w:val="28"/>
          <w:szCs w:val="28"/>
        </w:rPr>
        <w:t>s dalīt</w:t>
      </w:r>
      <w:r w:rsidR="00DE64E0" w:rsidRPr="0075665C">
        <w:rPr>
          <w:rFonts w:ascii="Times New Roman" w:hAnsi="Times New Roman" w:cs="Times New Roman"/>
          <w:sz w:val="28"/>
          <w:szCs w:val="28"/>
        </w:rPr>
        <w:t>ai</w:t>
      </w:r>
      <w:r w:rsidR="0057031D" w:rsidRPr="0075665C">
        <w:rPr>
          <w:rFonts w:ascii="Times New Roman" w:hAnsi="Times New Roman" w:cs="Times New Roman"/>
          <w:sz w:val="28"/>
          <w:szCs w:val="28"/>
        </w:rPr>
        <w:t xml:space="preserve"> pārvaldībai piemērotās pārvaldības un kontroles sistēmas.</w:t>
      </w:r>
      <w:r w:rsidR="0057031D">
        <w:rPr>
          <w:rFonts w:ascii="Times New Roman" w:hAnsi="Times New Roman" w:cs="Times New Roman"/>
          <w:sz w:val="28"/>
          <w:szCs w:val="28"/>
        </w:rPr>
        <w:t xml:space="preserve"> </w:t>
      </w:r>
    </w:p>
    <w:p w14:paraId="53056013" w14:textId="25B5B518" w:rsidR="00F776F1" w:rsidRDefault="0057031D" w:rsidP="00551FB9">
      <w:pPr>
        <w:spacing w:before="120" w:after="12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Potenciāli var piemērot </w:t>
      </w:r>
      <w:r w:rsidRPr="0057031D">
        <w:rPr>
          <w:rFonts w:ascii="Times New Roman" w:hAnsi="Times New Roman" w:cs="Times New Roman"/>
          <w:sz w:val="28"/>
          <w:szCs w:val="28"/>
        </w:rPr>
        <w:t>ES kohēzijas politikas</w:t>
      </w:r>
      <w:r w:rsidR="00551FB9">
        <w:rPr>
          <w:rFonts w:ascii="Times New Roman" w:hAnsi="Times New Roman" w:cs="Times New Roman"/>
          <w:sz w:val="28"/>
          <w:szCs w:val="28"/>
        </w:rPr>
        <w:t xml:space="preserve"> vadības un kontroles sistēmas vai </w:t>
      </w:r>
      <w:r>
        <w:rPr>
          <w:rFonts w:ascii="Times New Roman" w:hAnsi="Times New Roman" w:cs="Times New Roman"/>
          <w:sz w:val="28"/>
          <w:szCs w:val="28"/>
        </w:rPr>
        <w:t xml:space="preserve"> </w:t>
      </w:r>
      <w:r w:rsidR="00551FB9">
        <w:rPr>
          <w:rFonts w:ascii="Times New Roman" w:hAnsi="Times New Roman" w:cs="Times New Roman"/>
          <w:sz w:val="28"/>
          <w:szCs w:val="28"/>
        </w:rPr>
        <w:t xml:space="preserve">arī </w:t>
      </w:r>
      <w:bookmarkStart w:id="4" w:name="_Hlk86149035"/>
      <w:r w:rsidR="008E7BE6">
        <w:rPr>
          <w:rFonts w:ascii="Times New Roman" w:hAnsi="Times New Roman" w:cs="Times New Roman"/>
          <w:sz w:val="28"/>
          <w:szCs w:val="28"/>
        </w:rPr>
        <w:t>ES</w:t>
      </w:r>
      <w:r w:rsidR="00551FB9" w:rsidRPr="00551FB9">
        <w:rPr>
          <w:rFonts w:ascii="Times New Roman" w:hAnsi="Times New Roman" w:cs="Times New Roman"/>
          <w:sz w:val="28"/>
          <w:szCs w:val="28"/>
        </w:rPr>
        <w:t xml:space="preserve"> Solidaritātes fonda</w:t>
      </w:r>
      <w:bookmarkEnd w:id="4"/>
      <w:r w:rsidR="00551FB9">
        <w:rPr>
          <w:rFonts w:ascii="Times New Roman" w:hAnsi="Times New Roman" w:cs="Times New Roman"/>
          <w:sz w:val="28"/>
          <w:szCs w:val="28"/>
        </w:rPr>
        <w:t xml:space="preserve"> vadības un kontroles sistēmas. </w:t>
      </w:r>
    </w:p>
    <w:p w14:paraId="2F732ABA" w14:textId="4CB3F055" w:rsidR="0057031D" w:rsidRDefault="008E7BE6" w:rsidP="00551FB9">
      <w:pPr>
        <w:spacing w:before="120" w:after="120" w:line="240" w:lineRule="auto"/>
        <w:ind w:firstLine="709"/>
        <w:jc w:val="both"/>
        <w:rPr>
          <w:rFonts w:ascii="Times New Roman" w:hAnsi="Times New Roman" w:cs="Times New Roman"/>
          <w:sz w:val="28"/>
          <w:szCs w:val="28"/>
        </w:rPr>
      </w:pPr>
      <w:r>
        <w:rPr>
          <w:rFonts w:ascii="Times New Roman" w:hAnsi="Times New Roman" w:cs="Times New Roman"/>
          <w:sz w:val="28"/>
          <w:szCs w:val="28"/>
        </w:rPr>
        <w:t>ES</w:t>
      </w:r>
      <w:r w:rsidR="00551FB9" w:rsidRPr="00551FB9">
        <w:rPr>
          <w:rFonts w:ascii="Times New Roman" w:hAnsi="Times New Roman" w:cs="Times New Roman"/>
          <w:sz w:val="28"/>
          <w:szCs w:val="28"/>
        </w:rPr>
        <w:t xml:space="preserve"> Solidaritātes fond</w:t>
      </w:r>
      <w:r w:rsidR="00551FB9">
        <w:rPr>
          <w:rFonts w:ascii="Times New Roman" w:hAnsi="Times New Roman" w:cs="Times New Roman"/>
          <w:sz w:val="28"/>
          <w:szCs w:val="28"/>
        </w:rPr>
        <w:t>ā “</w:t>
      </w:r>
      <w:r w:rsidR="00551FB9" w:rsidRPr="00551FB9">
        <w:rPr>
          <w:rFonts w:ascii="Times New Roman" w:hAnsi="Times New Roman" w:cs="Times New Roman"/>
          <w:sz w:val="28"/>
          <w:szCs w:val="28"/>
        </w:rPr>
        <w:t>Struktūra vai struktūras, kas ir atbildīga par no Rezerves piešķirtās finanšu iemaksas pārvaldību</w:t>
      </w:r>
      <w:r w:rsidR="00551FB9">
        <w:rPr>
          <w:rFonts w:ascii="Times New Roman" w:hAnsi="Times New Roman" w:cs="Times New Roman"/>
          <w:sz w:val="28"/>
          <w:szCs w:val="28"/>
        </w:rPr>
        <w:t>” pēc funkcijām pielīdzināmā institūcija ir</w:t>
      </w:r>
      <w:r w:rsidR="0057031D">
        <w:rPr>
          <w:rFonts w:ascii="Times New Roman" w:hAnsi="Times New Roman" w:cs="Times New Roman"/>
          <w:sz w:val="28"/>
          <w:szCs w:val="28"/>
        </w:rPr>
        <w:t xml:space="preserve"> </w:t>
      </w:r>
      <w:r w:rsidR="00551FB9">
        <w:rPr>
          <w:rFonts w:ascii="Times New Roman" w:hAnsi="Times New Roman" w:cs="Times New Roman"/>
          <w:sz w:val="28"/>
          <w:szCs w:val="28"/>
        </w:rPr>
        <w:t>Zemkopības ministrija, kas daļu funkcijas deleģējusi Lauku atbalsta dienestam, bet “</w:t>
      </w:r>
      <w:r w:rsidR="00551FB9" w:rsidRPr="00551FB9">
        <w:rPr>
          <w:rFonts w:ascii="Times New Roman" w:hAnsi="Times New Roman" w:cs="Times New Roman"/>
          <w:sz w:val="28"/>
          <w:szCs w:val="28"/>
        </w:rPr>
        <w:t>Neatkarīga</w:t>
      </w:r>
      <w:r w:rsidR="00F776F1">
        <w:rPr>
          <w:rFonts w:ascii="Times New Roman" w:hAnsi="Times New Roman" w:cs="Times New Roman"/>
          <w:sz w:val="28"/>
          <w:szCs w:val="28"/>
        </w:rPr>
        <w:t>i</w:t>
      </w:r>
      <w:r w:rsidR="00551FB9" w:rsidRPr="00551FB9">
        <w:rPr>
          <w:rFonts w:ascii="Times New Roman" w:hAnsi="Times New Roman" w:cs="Times New Roman"/>
          <w:sz w:val="28"/>
          <w:szCs w:val="28"/>
        </w:rPr>
        <w:t xml:space="preserve"> revīzijas struktūra</w:t>
      </w:r>
      <w:r w:rsidR="00F776F1">
        <w:rPr>
          <w:rFonts w:ascii="Times New Roman" w:hAnsi="Times New Roman" w:cs="Times New Roman"/>
          <w:sz w:val="28"/>
          <w:szCs w:val="28"/>
        </w:rPr>
        <w:t>i</w:t>
      </w:r>
      <w:r w:rsidR="00551FB9" w:rsidRPr="00551FB9">
        <w:rPr>
          <w:rFonts w:ascii="Times New Roman" w:hAnsi="Times New Roman" w:cs="Times New Roman"/>
          <w:sz w:val="28"/>
          <w:szCs w:val="28"/>
        </w:rPr>
        <w:t>”</w:t>
      </w:r>
      <w:r w:rsidR="00F776F1">
        <w:rPr>
          <w:rFonts w:ascii="Times New Roman" w:hAnsi="Times New Roman" w:cs="Times New Roman"/>
          <w:sz w:val="28"/>
          <w:szCs w:val="28"/>
        </w:rPr>
        <w:t xml:space="preserve"> pēc funkcijām pielīdzināmā institūcija ir  Zemkopības ministrijas </w:t>
      </w:r>
      <w:r>
        <w:rPr>
          <w:rFonts w:ascii="Times New Roman" w:hAnsi="Times New Roman" w:cs="Times New Roman"/>
          <w:sz w:val="28"/>
          <w:szCs w:val="28"/>
        </w:rPr>
        <w:t>I</w:t>
      </w:r>
      <w:r w:rsidR="00F776F1">
        <w:rPr>
          <w:rFonts w:ascii="Times New Roman" w:hAnsi="Times New Roman" w:cs="Times New Roman"/>
          <w:sz w:val="28"/>
          <w:szCs w:val="28"/>
        </w:rPr>
        <w:t>ekšējā audita nodaļa.</w:t>
      </w:r>
    </w:p>
    <w:p w14:paraId="6157A4F4" w14:textId="4FE20604" w:rsidR="00F776F1" w:rsidRPr="0075665C" w:rsidRDefault="00F776F1" w:rsidP="00551FB9">
      <w:pPr>
        <w:spacing w:before="120" w:after="12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Eiropas Savienības kohēzijas politikas vadībā </w:t>
      </w:r>
      <w:r w:rsidRPr="00F776F1">
        <w:rPr>
          <w:rFonts w:ascii="Times New Roman" w:hAnsi="Times New Roman" w:cs="Times New Roman"/>
          <w:sz w:val="28"/>
          <w:szCs w:val="28"/>
        </w:rPr>
        <w:t xml:space="preserve">“Struktūra vai struktūras, kas ir atbildīga par no Rezerves piešķirtās finanšu iemaksas pārvaldību” pēc funkcijām pielīdzināmā institūcija ir </w:t>
      </w:r>
      <w:r>
        <w:rPr>
          <w:rFonts w:ascii="Times New Roman" w:hAnsi="Times New Roman" w:cs="Times New Roman"/>
          <w:sz w:val="28"/>
          <w:szCs w:val="28"/>
        </w:rPr>
        <w:t xml:space="preserve">Finanšu ministrija kā </w:t>
      </w:r>
      <w:r w:rsidR="00CA224C">
        <w:rPr>
          <w:rFonts w:ascii="Times New Roman" w:hAnsi="Times New Roman" w:cs="Times New Roman"/>
          <w:sz w:val="28"/>
          <w:szCs w:val="28"/>
        </w:rPr>
        <w:t>ES fondu v</w:t>
      </w:r>
      <w:r>
        <w:rPr>
          <w:rFonts w:ascii="Times New Roman" w:hAnsi="Times New Roman" w:cs="Times New Roman"/>
          <w:sz w:val="28"/>
          <w:szCs w:val="28"/>
        </w:rPr>
        <w:t>adošā iestāde</w:t>
      </w:r>
      <w:r w:rsidR="00CA224C">
        <w:rPr>
          <w:rFonts w:ascii="Times New Roman" w:hAnsi="Times New Roman" w:cs="Times New Roman"/>
          <w:sz w:val="28"/>
          <w:szCs w:val="28"/>
        </w:rPr>
        <w:t xml:space="preserve"> (turpmāk – ES fondu vadošā iestāde)</w:t>
      </w:r>
      <w:r w:rsidR="00021B7F">
        <w:rPr>
          <w:rFonts w:ascii="Times New Roman" w:hAnsi="Times New Roman" w:cs="Times New Roman"/>
          <w:sz w:val="28"/>
          <w:szCs w:val="28"/>
        </w:rPr>
        <w:t>,</w:t>
      </w:r>
      <w:r w:rsidRPr="00F776F1">
        <w:rPr>
          <w:rFonts w:ascii="Times New Roman" w:hAnsi="Times New Roman" w:cs="Times New Roman"/>
          <w:sz w:val="28"/>
          <w:szCs w:val="28"/>
        </w:rPr>
        <w:t xml:space="preserve"> </w:t>
      </w:r>
      <w:bookmarkStart w:id="5" w:name="_Hlk88641057"/>
      <w:r>
        <w:rPr>
          <w:rFonts w:ascii="Times New Roman" w:hAnsi="Times New Roman" w:cs="Times New Roman"/>
          <w:sz w:val="28"/>
          <w:szCs w:val="28"/>
        </w:rPr>
        <w:t>Centrālā finanšu un līgumu aģentūra</w:t>
      </w:r>
      <w:r w:rsidR="005C01CF">
        <w:rPr>
          <w:rFonts w:ascii="Times New Roman" w:hAnsi="Times New Roman" w:cs="Times New Roman"/>
          <w:sz w:val="28"/>
          <w:szCs w:val="28"/>
        </w:rPr>
        <w:t xml:space="preserve"> </w:t>
      </w:r>
      <w:r>
        <w:rPr>
          <w:rFonts w:ascii="Times New Roman" w:hAnsi="Times New Roman" w:cs="Times New Roman"/>
          <w:sz w:val="28"/>
          <w:szCs w:val="28"/>
        </w:rPr>
        <w:t xml:space="preserve"> </w:t>
      </w:r>
      <w:bookmarkEnd w:id="5"/>
      <w:r>
        <w:rPr>
          <w:rFonts w:ascii="Times New Roman" w:hAnsi="Times New Roman" w:cs="Times New Roman"/>
          <w:sz w:val="28"/>
          <w:szCs w:val="28"/>
        </w:rPr>
        <w:lastRenderedPageBreak/>
        <w:t xml:space="preserve">kā </w:t>
      </w:r>
      <w:r w:rsidRPr="00F776F1">
        <w:rPr>
          <w:rFonts w:ascii="Times New Roman" w:hAnsi="Times New Roman" w:cs="Times New Roman"/>
          <w:sz w:val="28"/>
          <w:szCs w:val="28"/>
        </w:rPr>
        <w:t>Sadarbības iestāde</w:t>
      </w:r>
      <w:r>
        <w:rPr>
          <w:rFonts w:ascii="Times New Roman" w:hAnsi="Times New Roman" w:cs="Times New Roman"/>
          <w:sz w:val="28"/>
          <w:szCs w:val="28"/>
        </w:rPr>
        <w:t xml:space="preserve">, bet </w:t>
      </w:r>
      <w:r w:rsidRPr="00F776F1">
        <w:rPr>
          <w:rFonts w:ascii="Times New Roman" w:hAnsi="Times New Roman" w:cs="Times New Roman"/>
          <w:sz w:val="28"/>
          <w:szCs w:val="28"/>
        </w:rPr>
        <w:t xml:space="preserve">“Neatkarīgai revīzijas struktūrai” pēc funkcijām </w:t>
      </w:r>
      <w:r w:rsidRPr="0075665C">
        <w:rPr>
          <w:rFonts w:ascii="Times New Roman" w:hAnsi="Times New Roman" w:cs="Times New Roman"/>
          <w:sz w:val="28"/>
          <w:szCs w:val="28"/>
        </w:rPr>
        <w:t>pielīdzināmā institūcija ir Finanšu ministrija (ES fondu revīzijas departaments).</w:t>
      </w:r>
    </w:p>
    <w:p w14:paraId="55653605" w14:textId="68607CA3" w:rsidR="00F776F1" w:rsidRDefault="00F776F1" w:rsidP="00551FB9">
      <w:pPr>
        <w:spacing w:before="120" w:after="120" w:line="240" w:lineRule="auto"/>
        <w:ind w:firstLine="709"/>
        <w:jc w:val="both"/>
        <w:rPr>
          <w:rFonts w:ascii="Times New Roman" w:hAnsi="Times New Roman" w:cs="Times New Roman"/>
          <w:sz w:val="28"/>
          <w:szCs w:val="28"/>
        </w:rPr>
      </w:pPr>
      <w:r w:rsidRPr="0075665C">
        <w:rPr>
          <w:rFonts w:ascii="Times New Roman" w:hAnsi="Times New Roman" w:cs="Times New Roman"/>
          <w:sz w:val="28"/>
          <w:szCs w:val="28"/>
        </w:rPr>
        <w:t xml:space="preserve">Ņemot vērā, ka </w:t>
      </w:r>
      <w:r w:rsidR="00FF5189" w:rsidRPr="0075665C">
        <w:rPr>
          <w:rFonts w:ascii="Times New Roman" w:hAnsi="Times New Roman" w:cs="Times New Roman"/>
          <w:sz w:val="28"/>
          <w:szCs w:val="28"/>
        </w:rPr>
        <w:t>BKR</w:t>
      </w:r>
      <w:r w:rsidR="00FF5189" w:rsidRPr="0075665C" w:rsidDel="00FF5189">
        <w:rPr>
          <w:rFonts w:ascii="Times New Roman" w:hAnsi="Times New Roman" w:cs="Times New Roman"/>
          <w:sz w:val="28"/>
          <w:szCs w:val="28"/>
        </w:rPr>
        <w:t xml:space="preserve"> </w:t>
      </w:r>
      <w:r w:rsidRPr="0075665C">
        <w:rPr>
          <w:rFonts w:ascii="Times New Roman" w:hAnsi="Times New Roman" w:cs="Times New Roman"/>
          <w:sz w:val="28"/>
          <w:szCs w:val="28"/>
        </w:rPr>
        <w:t xml:space="preserve">politikas atbalsta jomas ir ievērojami plašākas par Zemkopības ministrijas kompetencē esošajiem jautājumiem, </w:t>
      </w:r>
      <w:r w:rsidR="00600D91" w:rsidRPr="0075665C">
        <w:rPr>
          <w:rFonts w:ascii="Times New Roman" w:hAnsi="Times New Roman" w:cs="Times New Roman"/>
          <w:sz w:val="28"/>
          <w:szCs w:val="28"/>
        </w:rPr>
        <w:t xml:space="preserve">no kompetenču sadalījuma viedokļa nav pamata </w:t>
      </w:r>
      <w:r w:rsidR="00FF5189" w:rsidRPr="0075665C">
        <w:rPr>
          <w:rFonts w:ascii="Times New Roman" w:hAnsi="Times New Roman" w:cs="Times New Roman"/>
          <w:sz w:val="28"/>
          <w:szCs w:val="28"/>
        </w:rPr>
        <w:t>BKR</w:t>
      </w:r>
      <w:r w:rsidR="00FF5189" w:rsidRPr="0075665C" w:rsidDel="00FF5189">
        <w:rPr>
          <w:rFonts w:ascii="Times New Roman" w:hAnsi="Times New Roman" w:cs="Times New Roman"/>
          <w:sz w:val="28"/>
          <w:szCs w:val="28"/>
        </w:rPr>
        <w:t xml:space="preserve"> </w:t>
      </w:r>
      <w:r w:rsidR="00600D91" w:rsidRPr="0075665C">
        <w:rPr>
          <w:rFonts w:ascii="Times New Roman" w:hAnsi="Times New Roman" w:cs="Times New Roman"/>
          <w:sz w:val="28"/>
          <w:szCs w:val="28"/>
        </w:rPr>
        <w:t xml:space="preserve">pārvaldību īstenot ar Zemkopības ministrijas dalītai pārvaldībai izveidoto pārvaldības un kontroles sistēmu. Kohēzijas politikas vadības sistēma šajā aspektā ir atbilstošāka, jo tā nav tieši veidota konkrētas nozares politikas īstenošanai, bet gan nodrošina pārvaldības un kontroles sistēmu dažādu nozaru politiku  īstenošanai. </w:t>
      </w:r>
      <w:r w:rsidR="00600D91" w:rsidRPr="002D7C6C">
        <w:rPr>
          <w:rFonts w:ascii="Times New Roman" w:hAnsi="Times New Roman" w:cs="Times New Roman"/>
          <w:sz w:val="28"/>
          <w:szCs w:val="28"/>
        </w:rPr>
        <w:t xml:space="preserve">Vienlaicīgi jāatzīmē, ka šis apstāklis </w:t>
      </w:r>
      <w:r w:rsidR="00522C0C" w:rsidRPr="002D7C6C">
        <w:rPr>
          <w:rFonts w:ascii="Times New Roman" w:hAnsi="Times New Roman" w:cs="Times New Roman"/>
          <w:sz w:val="28"/>
          <w:szCs w:val="28"/>
        </w:rPr>
        <w:t>kohēzijas politikas pārvaldībā</w:t>
      </w:r>
      <w:r w:rsidR="0004041F" w:rsidRPr="002D7C6C">
        <w:rPr>
          <w:rFonts w:ascii="Times New Roman" w:hAnsi="Times New Roman" w:cs="Times New Roman"/>
          <w:sz w:val="28"/>
          <w:szCs w:val="28"/>
        </w:rPr>
        <w:t xml:space="preserve"> nozīmē arī nepieciešamību pārvaldības un kontroles sistēmā iesaistīt </w:t>
      </w:r>
      <w:r w:rsidR="00E73E93" w:rsidRPr="002D7C6C">
        <w:rPr>
          <w:rFonts w:ascii="Times New Roman" w:hAnsi="Times New Roman" w:cs="Times New Roman"/>
          <w:sz w:val="28"/>
          <w:szCs w:val="28"/>
        </w:rPr>
        <w:t xml:space="preserve">un </w:t>
      </w:r>
      <w:r w:rsidR="008E7BE6">
        <w:rPr>
          <w:rFonts w:ascii="Times New Roman" w:hAnsi="Times New Roman" w:cs="Times New Roman"/>
          <w:sz w:val="28"/>
          <w:szCs w:val="28"/>
        </w:rPr>
        <w:t>M</w:t>
      </w:r>
      <w:r w:rsidR="00E73E93" w:rsidRPr="002D7C6C">
        <w:rPr>
          <w:rFonts w:ascii="Times New Roman" w:hAnsi="Times New Roman" w:cs="Times New Roman"/>
          <w:sz w:val="28"/>
          <w:szCs w:val="28"/>
        </w:rPr>
        <w:t xml:space="preserve">K līmenī nostiprināt skaidru atbildības sadalījumu starp </w:t>
      </w:r>
      <w:r w:rsidR="00FF5189" w:rsidRPr="002D7C6C">
        <w:rPr>
          <w:rFonts w:ascii="Times New Roman" w:hAnsi="Times New Roman" w:cs="Times New Roman"/>
          <w:sz w:val="28"/>
          <w:szCs w:val="28"/>
        </w:rPr>
        <w:t>BKR</w:t>
      </w:r>
      <w:r w:rsidR="00FF5189" w:rsidRPr="002D7C6C" w:rsidDel="00FF5189">
        <w:rPr>
          <w:rFonts w:ascii="Times New Roman" w:hAnsi="Times New Roman" w:cs="Times New Roman"/>
          <w:sz w:val="28"/>
          <w:szCs w:val="28"/>
        </w:rPr>
        <w:t xml:space="preserve"> </w:t>
      </w:r>
      <w:r w:rsidR="00E73E93" w:rsidRPr="002D7C6C">
        <w:rPr>
          <w:rFonts w:ascii="Times New Roman" w:hAnsi="Times New Roman" w:cs="Times New Roman"/>
          <w:sz w:val="28"/>
          <w:szCs w:val="28"/>
        </w:rPr>
        <w:t xml:space="preserve">pārvaldībā iesaistītajām institūcijām, tai skaitā noteikt </w:t>
      </w:r>
      <w:r w:rsidR="0004041F" w:rsidRPr="002D7C6C">
        <w:rPr>
          <w:rFonts w:ascii="Times New Roman" w:hAnsi="Times New Roman" w:cs="Times New Roman"/>
          <w:sz w:val="28"/>
          <w:szCs w:val="28"/>
        </w:rPr>
        <w:t>par nozari atbildīgo institūciju</w:t>
      </w:r>
      <w:r w:rsidR="00E73E93" w:rsidRPr="002D7C6C">
        <w:rPr>
          <w:rFonts w:ascii="Times New Roman" w:hAnsi="Times New Roman" w:cs="Times New Roman"/>
          <w:sz w:val="28"/>
          <w:szCs w:val="28"/>
        </w:rPr>
        <w:t xml:space="preserve"> (turpmāk – atbildīgā iestāde)</w:t>
      </w:r>
      <w:r w:rsidR="0075665C" w:rsidRPr="002D7C6C">
        <w:rPr>
          <w:rFonts w:ascii="Times New Roman" w:hAnsi="Times New Roman" w:cs="Times New Roman"/>
          <w:sz w:val="28"/>
          <w:szCs w:val="28"/>
        </w:rPr>
        <w:t>.</w:t>
      </w:r>
    </w:p>
    <w:p w14:paraId="6FDDD999" w14:textId="54B8D430" w:rsidR="00416545" w:rsidRDefault="00AE6E0F" w:rsidP="0061108E">
      <w:pPr>
        <w:spacing w:before="120" w:after="12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Ievērojot minēto, </w:t>
      </w:r>
      <w:r w:rsidR="00FF5189" w:rsidRPr="00FF5189">
        <w:rPr>
          <w:rFonts w:ascii="Times New Roman" w:hAnsi="Times New Roman" w:cs="Times New Roman"/>
          <w:sz w:val="28"/>
          <w:szCs w:val="28"/>
        </w:rPr>
        <w:t>BKR</w:t>
      </w:r>
      <w:r w:rsidR="00FF5189" w:rsidRPr="00FF5189" w:rsidDel="00FF5189">
        <w:rPr>
          <w:rFonts w:ascii="Times New Roman" w:hAnsi="Times New Roman" w:cs="Times New Roman"/>
          <w:sz w:val="28"/>
          <w:szCs w:val="28"/>
        </w:rPr>
        <w:t xml:space="preserve"> </w:t>
      </w:r>
      <w:r w:rsidR="00DE64E0">
        <w:rPr>
          <w:rFonts w:ascii="Times New Roman" w:hAnsi="Times New Roman" w:cs="Times New Roman"/>
          <w:sz w:val="28"/>
          <w:szCs w:val="28"/>
        </w:rPr>
        <w:t xml:space="preserve">ieviešana </w:t>
      </w:r>
      <w:r>
        <w:rPr>
          <w:rFonts w:ascii="Times New Roman" w:hAnsi="Times New Roman" w:cs="Times New Roman"/>
          <w:sz w:val="28"/>
          <w:szCs w:val="28"/>
        </w:rPr>
        <w:t xml:space="preserve">kopumā </w:t>
      </w:r>
      <w:r w:rsidR="00DE64E0">
        <w:rPr>
          <w:rFonts w:ascii="Times New Roman" w:hAnsi="Times New Roman" w:cs="Times New Roman"/>
          <w:sz w:val="28"/>
          <w:szCs w:val="28"/>
        </w:rPr>
        <w:t>tiks nodrošināta ES fondu vadības un kontroles sistēmas ietvaros, tas ir, izmantojot esošo ES fondu iestāžu</w:t>
      </w:r>
      <w:r w:rsidR="00B14B1E">
        <w:rPr>
          <w:rFonts w:ascii="Times New Roman" w:hAnsi="Times New Roman" w:cs="Times New Roman"/>
          <w:sz w:val="28"/>
          <w:szCs w:val="28"/>
        </w:rPr>
        <w:t xml:space="preserve"> uzraudzības </w:t>
      </w:r>
      <w:r w:rsidR="00DE64E0">
        <w:rPr>
          <w:rFonts w:ascii="Times New Roman" w:hAnsi="Times New Roman" w:cs="Times New Roman"/>
          <w:sz w:val="28"/>
          <w:szCs w:val="28"/>
        </w:rPr>
        <w:t xml:space="preserve">procedūras, </w:t>
      </w:r>
      <w:r w:rsidR="00390D5C">
        <w:rPr>
          <w:rFonts w:ascii="Times New Roman" w:hAnsi="Times New Roman" w:cs="Times New Roman"/>
          <w:sz w:val="28"/>
          <w:szCs w:val="28"/>
        </w:rPr>
        <w:t>ī</w:t>
      </w:r>
      <w:r w:rsidR="00B14B1E">
        <w:rPr>
          <w:rFonts w:ascii="Times New Roman" w:hAnsi="Times New Roman" w:cs="Times New Roman"/>
          <w:sz w:val="28"/>
          <w:szCs w:val="28"/>
        </w:rPr>
        <w:t>stenojot</w:t>
      </w:r>
      <w:r w:rsidR="00DE64E0" w:rsidRPr="00DE64E0">
        <w:rPr>
          <w:rFonts w:ascii="Times New Roman" w:hAnsi="Times New Roman" w:cs="Times New Roman"/>
          <w:sz w:val="28"/>
          <w:szCs w:val="28"/>
        </w:rPr>
        <w:t xml:space="preserve"> riskos balstītas izlases veida</w:t>
      </w:r>
      <w:r>
        <w:rPr>
          <w:rFonts w:ascii="Times New Roman" w:hAnsi="Times New Roman" w:cs="Times New Roman"/>
          <w:sz w:val="28"/>
          <w:szCs w:val="28"/>
        </w:rPr>
        <w:t xml:space="preserve"> </w:t>
      </w:r>
      <w:r w:rsidR="00DE64E0">
        <w:rPr>
          <w:rFonts w:ascii="Times New Roman" w:hAnsi="Times New Roman" w:cs="Times New Roman"/>
          <w:sz w:val="28"/>
          <w:szCs w:val="28"/>
        </w:rPr>
        <w:t>pārbaudes,</w:t>
      </w:r>
      <w:r w:rsidR="00B14B1E">
        <w:rPr>
          <w:rFonts w:ascii="Times New Roman" w:hAnsi="Times New Roman" w:cs="Times New Roman"/>
          <w:sz w:val="28"/>
          <w:szCs w:val="28"/>
        </w:rPr>
        <w:t xml:space="preserve"> atbilstoši</w:t>
      </w:r>
      <w:r w:rsidR="00DE64E0">
        <w:rPr>
          <w:rFonts w:ascii="Times New Roman" w:hAnsi="Times New Roman" w:cs="Times New Roman"/>
          <w:sz w:val="28"/>
          <w:szCs w:val="28"/>
        </w:rPr>
        <w:t xml:space="preserve"> </w:t>
      </w:r>
      <w:r w:rsidR="00FF5189" w:rsidRPr="00FF5189">
        <w:rPr>
          <w:rFonts w:ascii="Times New Roman" w:hAnsi="Times New Roman" w:cs="Times New Roman"/>
          <w:sz w:val="28"/>
          <w:szCs w:val="28"/>
        </w:rPr>
        <w:t>BKR</w:t>
      </w:r>
      <w:r w:rsidR="00FF5189" w:rsidRPr="00FF5189" w:rsidDel="00FF5189">
        <w:rPr>
          <w:rFonts w:ascii="Times New Roman" w:hAnsi="Times New Roman" w:cs="Times New Roman"/>
          <w:sz w:val="28"/>
          <w:szCs w:val="28"/>
        </w:rPr>
        <w:t xml:space="preserve"> </w:t>
      </w:r>
      <w:r w:rsidR="00DE64E0">
        <w:rPr>
          <w:rFonts w:ascii="Times New Roman" w:hAnsi="Times New Roman" w:cs="Times New Roman"/>
          <w:sz w:val="28"/>
          <w:szCs w:val="28"/>
        </w:rPr>
        <w:t>specifikai</w:t>
      </w:r>
      <w:r w:rsidR="00B14B1E" w:rsidRPr="00062B10">
        <w:rPr>
          <w:rFonts w:ascii="Times New Roman" w:hAnsi="Times New Roman" w:cs="Times New Roman"/>
          <w:sz w:val="28"/>
          <w:szCs w:val="28"/>
        </w:rPr>
        <w:t>.</w:t>
      </w:r>
      <w:r w:rsidR="00416545">
        <w:rPr>
          <w:rFonts w:ascii="Times New Roman" w:hAnsi="Times New Roman" w:cs="Times New Roman"/>
          <w:sz w:val="28"/>
          <w:szCs w:val="28"/>
        </w:rPr>
        <w:t xml:space="preserve"> </w:t>
      </w:r>
      <w:r w:rsidR="0061108E">
        <w:rPr>
          <w:rFonts w:ascii="Times New Roman" w:hAnsi="Times New Roman" w:cs="Times New Roman"/>
          <w:sz w:val="28"/>
          <w:szCs w:val="28"/>
        </w:rPr>
        <w:t>Ar Finanšu ministrijas resorā esošo iekšējo procedūru pilnveidi plānots regulēt attiecības savām struktūrām</w:t>
      </w:r>
      <w:r w:rsidR="0061108E" w:rsidRPr="0061108E">
        <w:rPr>
          <w:rFonts w:ascii="Times New Roman" w:hAnsi="Times New Roman" w:cs="Times New Roman"/>
          <w:sz w:val="28"/>
          <w:szCs w:val="28"/>
        </w:rPr>
        <w:t>, tās amatpersonām, kā arī tās padotībā esošajām iestādēm un amatpersonām</w:t>
      </w:r>
      <w:r w:rsidR="001B2998">
        <w:rPr>
          <w:rFonts w:ascii="Times New Roman" w:hAnsi="Times New Roman" w:cs="Times New Roman"/>
          <w:sz w:val="28"/>
          <w:szCs w:val="28"/>
        </w:rPr>
        <w:t xml:space="preserve">. </w:t>
      </w:r>
      <w:r w:rsidR="00161637">
        <w:rPr>
          <w:rFonts w:ascii="Times New Roman" w:hAnsi="Times New Roman" w:cs="Times New Roman"/>
          <w:sz w:val="28"/>
          <w:szCs w:val="28"/>
        </w:rPr>
        <w:t>. Šādām iekšējām procedūrām ir iekšējo normatīvo aktu spēks</w:t>
      </w:r>
      <w:r w:rsidR="0061108E">
        <w:rPr>
          <w:rFonts w:ascii="Times New Roman" w:hAnsi="Times New Roman" w:cs="Times New Roman"/>
          <w:sz w:val="28"/>
          <w:szCs w:val="28"/>
        </w:rPr>
        <w:t xml:space="preserve">. </w:t>
      </w:r>
      <w:r w:rsidR="00161637">
        <w:rPr>
          <w:rFonts w:ascii="Times New Roman" w:hAnsi="Times New Roman" w:cs="Times New Roman"/>
          <w:sz w:val="28"/>
          <w:szCs w:val="28"/>
        </w:rPr>
        <w:t>Savukārt</w:t>
      </w:r>
      <w:r w:rsidR="00B664D5">
        <w:rPr>
          <w:rFonts w:ascii="Times New Roman" w:hAnsi="Times New Roman" w:cs="Times New Roman"/>
          <w:sz w:val="28"/>
          <w:szCs w:val="28"/>
        </w:rPr>
        <w:t xml:space="preserve"> </w:t>
      </w:r>
      <w:r w:rsidR="008C6487">
        <w:rPr>
          <w:rFonts w:ascii="Times New Roman" w:hAnsi="Times New Roman" w:cs="Times New Roman"/>
          <w:sz w:val="28"/>
          <w:szCs w:val="28"/>
        </w:rPr>
        <w:t xml:space="preserve">attiecības </w:t>
      </w:r>
      <w:r w:rsidR="00161637">
        <w:rPr>
          <w:rFonts w:ascii="Times New Roman" w:hAnsi="Times New Roman" w:cs="Times New Roman"/>
          <w:sz w:val="28"/>
          <w:szCs w:val="28"/>
        </w:rPr>
        <w:t xml:space="preserve"> </w:t>
      </w:r>
      <w:r w:rsidR="008C6487">
        <w:rPr>
          <w:rFonts w:ascii="Times New Roman" w:hAnsi="Times New Roman" w:cs="Times New Roman"/>
          <w:sz w:val="28"/>
          <w:szCs w:val="28"/>
        </w:rPr>
        <w:t xml:space="preserve">ar finansējuma saņēmēju tiks veidotas atbilstoši augstāk minētajam ārējam normatīvajam aktam par </w:t>
      </w:r>
      <w:r w:rsidR="008C6487" w:rsidRPr="008C6487">
        <w:rPr>
          <w:rFonts w:ascii="Times New Roman" w:hAnsi="Times New Roman" w:cs="Times New Roman"/>
          <w:sz w:val="28"/>
          <w:szCs w:val="28"/>
        </w:rPr>
        <w:t>finansējamo pasākumu atlases kritērij</w:t>
      </w:r>
      <w:r w:rsidR="008C6487">
        <w:rPr>
          <w:rFonts w:ascii="Times New Roman" w:hAnsi="Times New Roman" w:cs="Times New Roman"/>
          <w:sz w:val="28"/>
          <w:szCs w:val="28"/>
        </w:rPr>
        <w:t>iem</w:t>
      </w:r>
      <w:r w:rsidR="008C6487" w:rsidRPr="008C6487">
        <w:rPr>
          <w:rFonts w:ascii="Times New Roman" w:hAnsi="Times New Roman" w:cs="Times New Roman"/>
          <w:sz w:val="28"/>
          <w:szCs w:val="28"/>
        </w:rPr>
        <w:t xml:space="preserve"> un procedūr</w:t>
      </w:r>
      <w:r w:rsidR="008C6487">
        <w:rPr>
          <w:rFonts w:ascii="Times New Roman" w:hAnsi="Times New Roman" w:cs="Times New Roman"/>
          <w:sz w:val="28"/>
          <w:szCs w:val="28"/>
        </w:rPr>
        <w:t>ām</w:t>
      </w:r>
      <w:r w:rsidR="008C6487" w:rsidRPr="008C6487">
        <w:rPr>
          <w:rFonts w:ascii="Times New Roman" w:hAnsi="Times New Roman" w:cs="Times New Roman"/>
          <w:sz w:val="28"/>
          <w:szCs w:val="28"/>
        </w:rPr>
        <w:t xml:space="preserve"> un nosacījum</w:t>
      </w:r>
      <w:r w:rsidR="004651E9">
        <w:rPr>
          <w:rFonts w:ascii="Times New Roman" w:hAnsi="Times New Roman" w:cs="Times New Roman"/>
          <w:sz w:val="28"/>
          <w:szCs w:val="28"/>
        </w:rPr>
        <w:t>iem</w:t>
      </w:r>
      <w:r w:rsidR="008C6487" w:rsidRPr="008C6487">
        <w:rPr>
          <w:rFonts w:ascii="Times New Roman" w:hAnsi="Times New Roman" w:cs="Times New Roman"/>
          <w:sz w:val="28"/>
          <w:szCs w:val="28"/>
        </w:rPr>
        <w:t xml:space="preserve">, ar kādiem var saņemt </w:t>
      </w:r>
      <w:r w:rsidR="004651E9">
        <w:rPr>
          <w:rFonts w:ascii="Times New Roman" w:hAnsi="Times New Roman" w:cs="Times New Roman"/>
          <w:sz w:val="28"/>
          <w:szCs w:val="28"/>
        </w:rPr>
        <w:t>finansējumu</w:t>
      </w:r>
      <w:r w:rsidR="008C6487" w:rsidRPr="008C6487">
        <w:rPr>
          <w:rFonts w:ascii="Times New Roman" w:hAnsi="Times New Roman" w:cs="Times New Roman"/>
          <w:sz w:val="28"/>
          <w:szCs w:val="28"/>
        </w:rPr>
        <w:t xml:space="preserve"> no B</w:t>
      </w:r>
      <w:r w:rsidR="001B2998">
        <w:rPr>
          <w:rFonts w:ascii="Times New Roman" w:hAnsi="Times New Roman" w:cs="Times New Roman"/>
          <w:sz w:val="28"/>
          <w:szCs w:val="28"/>
        </w:rPr>
        <w:t>K</w:t>
      </w:r>
      <w:r w:rsidR="008C6487" w:rsidRPr="008C6487">
        <w:rPr>
          <w:rFonts w:ascii="Times New Roman" w:hAnsi="Times New Roman" w:cs="Times New Roman"/>
          <w:sz w:val="28"/>
          <w:szCs w:val="28"/>
        </w:rPr>
        <w:t>R</w:t>
      </w:r>
      <w:r w:rsidR="001B2998">
        <w:rPr>
          <w:rFonts w:ascii="Times New Roman" w:hAnsi="Times New Roman" w:cs="Times New Roman"/>
          <w:sz w:val="28"/>
          <w:szCs w:val="28"/>
        </w:rPr>
        <w:t>.</w:t>
      </w:r>
    </w:p>
    <w:p w14:paraId="6DCE0F70" w14:textId="78E39DC1" w:rsidR="00E41046" w:rsidRDefault="004651E9" w:rsidP="003F2B88">
      <w:pPr>
        <w:spacing w:before="120" w:after="120" w:line="240" w:lineRule="auto"/>
        <w:jc w:val="both"/>
        <w:rPr>
          <w:rFonts w:ascii="Times New Roman" w:hAnsi="Times New Roman" w:cs="Times New Roman"/>
          <w:sz w:val="28"/>
          <w:szCs w:val="28"/>
        </w:rPr>
      </w:pPr>
      <w:r>
        <w:rPr>
          <w:rFonts w:ascii="Times New Roman" w:hAnsi="Times New Roman" w:cs="Times New Roman"/>
          <w:sz w:val="28"/>
          <w:szCs w:val="28"/>
        </w:rPr>
        <w:t xml:space="preserve">Atbilstoši Regulas 14. panta </w:t>
      </w:r>
      <w:r w:rsidR="0002099B">
        <w:rPr>
          <w:rFonts w:ascii="Times New Roman" w:hAnsi="Times New Roman" w:cs="Times New Roman"/>
          <w:sz w:val="28"/>
          <w:szCs w:val="28"/>
        </w:rPr>
        <w:t>2.punktā</w:t>
      </w:r>
      <w:r>
        <w:rPr>
          <w:rFonts w:ascii="Times New Roman" w:hAnsi="Times New Roman" w:cs="Times New Roman"/>
          <w:sz w:val="28"/>
          <w:szCs w:val="28"/>
        </w:rPr>
        <w:t xml:space="preserve"> paredzētajai iespējai </w:t>
      </w:r>
      <w:r w:rsidR="00161637">
        <w:rPr>
          <w:rFonts w:ascii="Times New Roman" w:hAnsi="Times New Roman" w:cs="Times New Roman"/>
          <w:sz w:val="28"/>
          <w:szCs w:val="28"/>
        </w:rPr>
        <w:t>BKR ieviešan</w:t>
      </w:r>
      <w:r w:rsidR="001B2998">
        <w:rPr>
          <w:rFonts w:ascii="Times New Roman" w:hAnsi="Times New Roman" w:cs="Times New Roman"/>
          <w:sz w:val="28"/>
          <w:szCs w:val="28"/>
        </w:rPr>
        <w:t>u</w:t>
      </w:r>
      <w:r>
        <w:rPr>
          <w:rFonts w:ascii="Times New Roman" w:hAnsi="Times New Roman" w:cs="Times New Roman"/>
          <w:sz w:val="28"/>
          <w:szCs w:val="28"/>
        </w:rPr>
        <w:t xml:space="preserve"> </w:t>
      </w:r>
      <w:r w:rsidR="00161637">
        <w:rPr>
          <w:rFonts w:ascii="Times New Roman" w:hAnsi="Times New Roman" w:cs="Times New Roman"/>
          <w:sz w:val="28"/>
          <w:szCs w:val="28"/>
        </w:rPr>
        <w:t>balst</w:t>
      </w:r>
      <w:r w:rsidR="00DA6883">
        <w:rPr>
          <w:rFonts w:ascii="Times New Roman" w:hAnsi="Times New Roman" w:cs="Times New Roman"/>
          <w:sz w:val="28"/>
          <w:szCs w:val="28"/>
        </w:rPr>
        <w:t>īs</w:t>
      </w:r>
      <w:r w:rsidR="00161637">
        <w:rPr>
          <w:rFonts w:ascii="Times New Roman" w:hAnsi="Times New Roman" w:cs="Times New Roman"/>
          <w:sz w:val="28"/>
          <w:szCs w:val="28"/>
        </w:rPr>
        <w:t xml:space="preserve"> uz ES fondu vadības un kontroles sistēmu</w:t>
      </w:r>
      <w:r>
        <w:rPr>
          <w:rFonts w:ascii="Times New Roman" w:hAnsi="Times New Roman" w:cs="Times New Roman"/>
          <w:sz w:val="28"/>
          <w:szCs w:val="28"/>
        </w:rPr>
        <w:t>.</w:t>
      </w:r>
      <w:r w:rsidR="002E30D0">
        <w:rPr>
          <w:rFonts w:ascii="Times New Roman" w:hAnsi="Times New Roman" w:cs="Times New Roman"/>
          <w:sz w:val="28"/>
          <w:szCs w:val="28"/>
        </w:rPr>
        <w:t xml:space="preserve"> Tā kā visas vadības un kontroles sistēmā iesaistītās institūcijas atrodas Finanšu ministrijas resorā, BKR vadības un kontroles sistēmas apraksts, tai skaitā </w:t>
      </w:r>
      <w:r w:rsidR="002A355E">
        <w:rPr>
          <w:rFonts w:ascii="Times New Roman" w:hAnsi="Times New Roman" w:cs="Times New Roman"/>
          <w:sz w:val="28"/>
          <w:szCs w:val="28"/>
        </w:rPr>
        <w:t xml:space="preserve">ES fondu vadības un kontroles sistēmas piemērošanas tvērums ir atrunājams iekšējā normatīvajā aktā un tas neskar citas institūcijas. </w:t>
      </w:r>
      <w:r w:rsidR="002E30D0">
        <w:rPr>
          <w:rFonts w:ascii="Times New Roman" w:hAnsi="Times New Roman" w:cs="Times New Roman"/>
          <w:sz w:val="28"/>
          <w:szCs w:val="28"/>
        </w:rPr>
        <w:t xml:space="preserve"> </w:t>
      </w:r>
    </w:p>
    <w:p w14:paraId="15A57A5B" w14:textId="204981DE" w:rsidR="002A355E" w:rsidRDefault="002A355E" w:rsidP="0061108E">
      <w:pPr>
        <w:spacing w:before="120" w:after="12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ES fondu vadības </w:t>
      </w:r>
      <w:r w:rsidR="00696715">
        <w:rPr>
          <w:rFonts w:ascii="Times New Roman" w:hAnsi="Times New Roman" w:cs="Times New Roman"/>
          <w:sz w:val="28"/>
          <w:szCs w:val="28"/>
        </w:rPr>
        <w:t xml:space="preserve">un kontroles sistēma ir izstrādāta </w:t>
      </w:r>
      <w:r w:rsidR="001B2998">
        <w:rPr>
          <w:rFonts w:ascii="Times New Roman" w:hAnsi="Times New Roman" w:cs="Times New Roman"/>
          <w:sz w:val="28"/>
          <w:szCs w:val="28"/>
        </w:rPr>
        <w:t xml:space="preserve">un darbojas pamatā </w:t>
      </w:r>
      <w:r w:rsidR="00696715">
        <w:rPr>
          <w:rFonts w:ascii="Times New Roman" w:hAnsi="Times New Roman" w:cs="Times New Roman"/>
          <w:sz w:val="28"/>
          <w:szCs w:val="28"/>
        </w:rPr>
        <w:t>saskaņā ar šādiem tiesību aktiem:</w:t>
      </w:r>
    </w:p>
    <w:p w14:paraId="68BAD19F" w14:textId="3BBE6811" w:rsidR="00161637" w:rsidRDefault="00E41046" w:rsidP="00E41046">
      <w:pPr>
        <w:pStyle w:val="ListParagraph"/>
        <w:numPr>
          <w:ilvl w:val="0"/>
          <w:numId w:val="42"/>
        </w:numPr>
        <w:spacing w:before="120" w:after="120" w:line="240" w:lineRule="auto"/>
        <w:jc w:val="both"/>
        <w:rPr>
          <w:rFonts w:ascii="Times New Roman" w:hAnsi="Times New Roman" w:cs="Times New Roman"/>
          <w:sz w:val="28"/>
          <w:szCs w:val="28"/>
        </w:rPr>
      </w:pPr>
      <w:r w:rsidRPr="00592F59">
        <w:rPr>
          <w:rFonts w:ascii="Times New Roman" w:hAnsi="Times New Roman" w:cs="Times New Roman"/>
          <w:sz w:val="28"/>
          <w:szCs w:val="28"/>
        </w:rPr>
        <w:t>Eiropas Savienības struktūrfondu un Kohēzijas fonda 2014.—2020.</w:t>
      </w:r>
      <w:r>
        <w:rPr>
          <w:rFonts w:ascii="Times New Roman" w:hAnsi="Times New Roman" w:cs="Times New Roman"/>
          <w:sz w:val="28"/>
          <w:szCs w:val="28"/>
        </w:rPr>
        <w:t xml:space="preserve"> </w:t>
      </w:r>
      <w:r w:rsidRPr="00592F59">
        <w:rPr>
          <w:rFonts w:ascii="Times New Roman" w:hAnsi="Times New Roman" w:cs="Times New Roman"/>
          <w:sz w:val="28"/>
          <w:szCs w:val="28"/>
        </w:rPr>
        <w:t>gada plānošanas perioda vadības likums;</w:t>
      </w:r>
    </w:p>
    <w:p w14:paraId="12AB2D91" w14:textId="7EAF2BBE" w:rsidR="00E41046" w:rsidRPr="00592F59" w:rsidRDefault="00E41046" w:rsidP="00592F59">
      <w:pPr>
        <w:pStyle w:val="ListParagraph"/>
        <w:numPr>
          <w:ilvl w:val="0"/>
          <w:numId w:val="42"/>
        </w:numPr>
        <w:spacing w:before="120" w:after="120" w:line="240" w:lineRule="auto"/>
        <w:jc w:val="both"/>
        <w:rPr>
          <w:rFonts w:ascii="Times New Roman" w:hAnsi="Times New Roman" w:cs="Times New Roman"/>
          <w:sz w:val="28"/>
          <w:szCs w:val="28"/>
        </w:rPr>
      </w:pPr>
      <w:r>
        <w:rPr>
          <w:rFonts w:ascii="Times New Roman" w:hAnsi="Times New Roman" w:cs="Times New Roman"/>
          <w:sz w:val="28"/>
          <w:szCs w:val="28"/>
        </w:rPr>
        <w:t>Komercdarbības atbalsta kontroles likums;</w:t>
      </w:r>
    </w:p>
    <w:p w14:paraId="17A128A5" w14:textId="29576D70" w:rsidR="000C5B6B" w:rsidRDefault="00E41046" w:rsidP="00592F59">
      <w:pPr>
        <w:pStyle w:val="ListParagraph"/>
        <w:numPr>
          <w:ilvl w:val="0"/>
          <w:numId w:val="42"/>
        </w:numPr>
        <w:spacing w:before="120" w:after="120" w:line="240" w:lineRule="auto"/>
        <w:jc w:val="both"/>
        <w:rPr>
          <w:rFonts w:ascii="Times New Roman" w:hAnsi="Times New Roman" w:cs="Times New Roman"/>
          <w:sz w:val="28"/>
          <w:szCs w:val="28"/>
        </w:rPr>
      </w:pPr>
      <w:r>
        <w:rPr>
          <w:rFonts w:ascii="Times New Roman" w:hAnsi="Times New Roman" w:cs="Times New Roman"/>
          <w:sz w:val="28"/>
          <w:szCs w:val="28"/>
        </w:rPr>
        <w:t>Ministru kabineta 2014. gada 7. oktobra noteikumi Nr. 611 “</w:t>
      </w:r>
      <w:r w:rsidRPr="00E41046">
        <w:rPr>
          <w:rFonts w:ascii="Times New Roman" w:hAnsi="Times New Roman" w:cs="Times New Roman"/>
          <w:sz w:val="28"/>
          <w:szCs w:val="28"/>
        </w:rPr>
        <w:t>Prasības Eiropas Savienības struktūrfondu un Kohēzijas fonda 2014.–2020.</w:t>
      </w:r>
      <w:r>
        <w:rPr>
          <w:rFonts w:ascii="Times New Roman" w:hAnsi="Times New Roman" w:cs="Times New Roman"/>
          <w:sz w:val="28"/>
          <w:szCs w:val="28"/>
        </w:rPr>
        <w:t xml:space="preserve"> </w:t>
      </w:r>
      <w:r w:rsidRPr="00E41046">
        <w:rPr>
          <w:rFonts w:ascii="Times New Roman" w:hAnsi="Times New Roman" w:cs="Times New Roman"/>
          <w:sz w:val="28"/>
          <w:szCs w:val="28"/>
        </w:rPr>
        <w:t>gada plānošanas perioda vadības un kontroles sistēmas izveidošanai</w:t>
      </w:r>
      <w:r>
        <w:rPr>
          <w:rFonts w:ascii="Times New Roman" w:hAnsi="Times New Roman" w:cs="Times New Roman"/>
          <w:sz w:val="28"/>
          <w:szCs w:val="28"/>
        </w:rPr>
        <w:t>”</w:t>
      </w:r>
      <w:r w:rsidR="000C5B6B">
        <w:rPr>
          <w:rFonts w:ascii="Times New Roman" w:hAnsi="Times New Roman" w:cs="Times New Roman"/>
          <w:sz w:val="28"/>
          <w:szCs w:val="28"/>
        </w:rPr>
        <w:t>;</w:t>
      </w:r>
    </w:p>
    <w:p w14:paraId="67276DB4" w14:textId="39BB407C" w:rsidR="000C5B6B" w:rsidRDefault="000C5B6B" w:rsidP="00592F59">
      <w:pPr>
        <w:pStyle w:val="ListParagraph"/>
        <w:numPr>
          <w:ilvl w:val="0"/>
          <w:numId w:val="42"/>
        </w:numPr>
        <w:spacing w:before="120" w:after="120" w:line="240" w:lineRule="auto"/>
        <w:jc w:val="both"/>
        <w:rPr>
          <w:rFonts w:ascii="Times New Roman" w:hAnsi="Times New Roman" w:cs="Times New Roman"/>
          <w:sz w:val="28"/>
          <w:szCs w:val="28"/>
        </w:rPr>
      </w:pPr>
      <w:r w:rsidRPr="000C5B6B">
        <w:rPr>
          <w:rFonts w:ascii="Times New Roman" w:hAnsi="Times New Roman" w:cs="Times New Roman"/>
          <w:sz w:val="28"/>
          <w:szCs w:val="28"/>
        </w:rPr>
        <w:t>Ministru kabineta 2015. gada 10. februāra noteikumi Nr. 77 “Eiropas Savienības struktūrfondu un Kohēzijas fonda projektu pārbaužu veikšanas kārtība 2014.–2020.gada plānošanas periodā”</w:t>
      </w:r>
      <w:r w:rsidR="00696715">
        <w:rPr>
          <w:rFonts w:ascii="Times New Roman" w:hAnsi="Times New Roman" w:cs="Times New Roman"/>
          <w:sz w:val="28"/>
          <w:szCs w:val="28"/>
        </w:rPr>
        <w:t>;</w:t>
      </w:r>
    </w:p>
    <w:p w14:paraId="255B0E38" w14:textId="45A26F94" w:rsidR="0061108E" w:rsidRPr="003F2B88" w:rsidRDefault="001B2998" w:rsidP="003F2B88">
      <w:pPr>
        <w:ind w:firstLine="709"/>
        <w:jc w:val="both"/>
        <w:rPr>
          <w:rFonts w:ascii="Times New Roman" w:hAnsi="Times New Roman" w:cs="Times New Roman"/>
          <w:sz w:val="28"/>
          <w:szCs w:val="28"/>
        </w:rPr>
      </w:pPr>
      <w:r>
        <w:rPr>
          <w:rFonts w:ascii="Times New Roman" w:hAnsi="Times New Roman" w:cs="Times New Roman"/>
          <w:sz w:val="28"/>
          <w:szCs w:val="28"/>
        </w:rPr>
        <w:t>N</w:t>
      </w:r>
      <w:r w:rsidR="00696715" w:rsidRPr="003F2B88">
        <w:rPr>
          <w:rFonts w:ascii="Times New Roman" w:hAnsi="Times New Roman" w:cs="Times New Roman"/>
          <w:sz w:val="28"/>
          <w:szCs w:val="28"/>
        </w:rPr>
        <w:t xml:space="preserve">o Revīzijas iestādes puses </w:t>
      </w:r>
      <w:r>
        <w:rPr>
          <w:rFonts w:ascii="Times New Roman" w:hAnsi="Times New Roman" w:cs="Times New Roman"/>
          <w:sz w:val="28"/>
          <w:szCs w:val="28"/>
        </w:rPr>
        <w:t xml:space="preserve">ES fondu vadības un kontroles sistēma </w:t>
      </w:r>
      <w:r w:rsidR="00696715" w:rsidRPr="003F2B88">
        <w:rPr>
          <w:rFonts w:ascii="Times New Roman" w:hAnsi="Times New Roman" w:cs="Times New Roman"/>
          <w:sz w:val="28"/>
          <w:szCs w:val="28"/>
        </w:rPr>
        <w:t xml:space="preserve">ir novērtēta kā atbilstoša </w:t>
      </w:r>
      <w:r w:rsidR="00696715">
        <w:rPr>
          <w:rFonts w:ascii="Times New Roman" w:hAnsi="Times New Roman" w:cs="Times New Roman"/>
          <w:sz w:val="28"/>
          <w:szCs w:val="28"/>
        </w:rPr>
        <w:t xml:space="preserve">ES finansējuma administrēšanā dalītajā pārvaldībā </w:t>
      </w:r>
      <w:r w:rsidR="00696715" w:rsidRPr="00696715">
        <w:rPr>
          <w:rFonts w:ascii="Times New Roman" w:hAnsi="Times New Roman" w:cs="Times New Roman"/>
          <w:sz w:val="28"/>
          <w:szCs w:val="28"/>
        </w:rPr>
        <w:t xml:space="preserve">saskaņā </w:t>
      </w:r>
      <w:r w:rsidR="00696715" w:rsidRPr="00696715">
        <w:rPr>
          <w:rFonts w:ascii="Times New Roman" w:hAnsi="Times New Roman" w:cs="Times New Roman"/>
          <w:sz w:val="28"/>
          <w:szCs w:val="28"/>
        </w:rPr>
        <w:lastRenderedPageBreak/>
        <w:t>ar Finanšu regulas 63. pantu</w:t>
      </w:r>
      <w:r w:rsidR="00696715">
        <w:rPr>
          <w:rFonts w:ascii="Times New Roman" w:hAnsi="Times New Roman" w:cs="Times New Roman"/>
          <w:sz w:val="28"/>
          <w:szCs w:val="28"/>
        </w:rPr>
        <w:t>, tāpēc saskaņā ar Regulu ir piemērojama B</w:t>
      </w:r>
      <w:r>
        <w:rPr>
          <w:rFonts w:ascii="Times New Roman" w:hAnsi="Times New Roman" w:cs="Times New Roman"/>
          <w:sz w:val="28"/>
          <w:szCs w:val="28"/>
        </w:rPr>
        <w:t>K</w:t>
      </w:r>
      <w:r w:rsidR="00696715">
        <w:rPr>
          <w:rFonts w:ascii="Times New Roman" w:hAnsi="Times New Roman" w:cs="Times New Roman"/>
          <w:sz w:val="28"/>
          <w:szCs w:val="28"/>
        </w:rPr>
        <w:t>R ieviešanā.</w:t>
      </w:r>
    </w:p>
    <w:p w14:paraId="0DDD7F47" w14:textId="59B2472F" w:rsidR="00A867DD" w:rsidRPr="00133C4E" w:rsidRDefault="00FF5189" w:rsidP="00551FB9">
      <w:pPr>
        <w:spacing w:before="120" w:after="120" w:line="240" w:lineRule="auto"/>
        <w:ind w:firstLine="709"/>
        <w:jc w:val="both"/>
        <w:rPr>
          <w:rFonts w:ascii="Times New Roman" w:hAnsi="Times New Roman" w:cs="Times New Roman"/>
          <w:sz w:val="28"/>
          <w:szCs w:val="28"/>
        </w:rPr>
      </w:pPr>
      <w:r w:rsidRPr="00133C4E">
        <w:rPr>
          <w:rFonts w:ascii="Times New Roman" w:hAnsi="Times New Roman" w:cs="Times New Roman"/>
          <w:sz w:val="28"/>
          <w:szCs w:val="28"/>
        </w:rPr>
        <w:t>BKR</w:t>
      </w:r>
      <w:r w:rsidRPr="00ED7388" w:rsidDel="00FF5189">
        <w:rPr>
          <w:rFonts w:ascii="Times New Roman" w:hAnsi="Times New Roman" w:cs="Times New Roman"/>
          <w:sz w:val="28"/>
          <w:szCs w:val="28"/>
        </w:rPr>
        <w:t xml:space="preserve"> </w:t>
      </w:r>
      <w:r w:rsidR="0004041F" w:rsidRPr="00133C4E">
        <w:rPr>
          <w:rFonts w:ascii="Times New Roman" w:hAnsi="Times New Roman" w:cs="Times New Roman"/>
          <w:sz w:val="28"/>
          <w:szCs w:val="28"/>
        </w:rPr>
        <w:t xml:space="preserve">īstenošanā atbildīgās </w:t>
      </w:r>
      <w:r w:rsidR="00853133" w:rsidRPr="00133C4E">
        <w:rPr>
          <w:rFonts w:ascii="Times New Roman" w:hAnsi="Times New Roman" w:cs="Times New Roman"/>
          <w:sz w:val="28"/>
          <w:szCs w:val="28"/>
        </w:rPr>
        <w:t>iest</w:t>
      </w:r>
      <w:r w:rsidR="00021B7F" w:rsidRPr="00133C4E">
        <w:rPr>
          <w:rFonts w:ascii="Times New Roman" w:hAnsi="Times New Roman" w:cs="Times New Roman"/>
          <w:sz w:val="28"/>
          <w:szCs w:val="28"/>
        </w:rPr>
        <w:t xml:space="preserve">ādes funkcijas būtu </w:t>
      </w:r>
      <w:r w:rsidR="007E47AA" w:rsidRPr="00133C4E">
        <w:rPr>
          <w:rFonts w:ascii="Times New Roman" w:hAnsi="Times New Roman" w:cs="Times New Roman"/>
          <w:sz w:val="28"/>
          <w:szCs w:val="28"/>
        </w:rPr>
        <w:t>Regulas 14. panta 3.</w:t>
      </w:r>
      <w:r w:rsidR="00DB58EB">
        <w:rPr>
          <w:rFonts w:ascii="Times New Roman" w:hAnsi="Times New Roman" w:cs="Times New Roman"/>
          <w:sz w:val="28"/>
          <w:szCs w:val="28"/>
        </w:rPr>
        <w:t>punkta</w:t>
      </w:r>
      <w:r w:rsidR="007E47AA" w:rsidRPr="00133C4E">
        <w:rPr>
          <w:rFonts w:ascii="Times New Roman" w:hAnsi="Times New Roman" w:cs="Times New Roman"/>
          <w:sz w:val="28"/>
          <w:szCs w:val="28"/>
        </w:rPr>
        <w:t xml:space="preserve"> b</w:t>
      </w:r>
      <w:r w:rsidR="00DB58EB">
        <w:rPr>
          <w:rFonts w:ascii="Times New Roman" w:hAnsi="Times New Roman" w:cs="Times New Roman"/>
          <w:sz w:val="28"/>
          <w:szCs w:val="28"/>
        </w:rPr>
        <w:t>) apakš</w:t>
      </w:r>
      <w:r w:rsidR="007E47AA" w:rsidRPr="00133C4E">
        <w:rPr>
          <w:rFonts w:ascii="Times New Roman" w:hAnsi="Times New Roman" w:cs="Times New Roman"/>
          <w:sz w:val="28"/>
          <w:szCs w:val="28"/>
        </w:rPr>
        <w:t>punktā noteiktais uzdevums finansējamo pasākumu at</w:t>
      </w:r>
      <w:r w:rsidR="0027078A">
        <w:rPr>
          <w:rFonts w:ascii="Times New Roman" w:hAnsi="Times New Roman" w:cs="Times New Roman"/>
          <w:sz w:val="28"/>
          <w:szCs w:val="28"/>
        </w:rPr>
        <w:t>balsta</w:t>
      </w:r>
      <w:r w:rsidR="007E47AA" w:rsidRPr="00133C4E">
        <w:rPr>
          <w:rFonts w:ascii="Times New Roman" w:hAnsi="Times New Roman" w:cs="Times New Roman"/>
          <w:sz w:val="28"/>
          <w:szCs w:val="28"/>
        </w:rPr>
        <w:t xml:space="preserve"> kritēriju</w:t>
      </w:r>
      <w:r w:rsidR="00E73E93" w:rsidRPr="00133C4E">
        <w:rPr>
          <w:rFonts w:ascii="Times New Roman" w:hAnsi="Times New Roman" w:cs="Times New Roman"/>
          <w:sz w:val="28"/>
          <w:szCs w:val="28"/>
        </w:rPr>
        <w:t xml:space="preserve"> </w:t>
      </w:r>
      <w:r w:rsidR="00A62BCE">
        <w:rPr>
          <w:rFonts w:ascii="Times New Roman" w:hAnsi="Times New Roman" w:cs="Times New Roman"/>
          <w:sz w:val="28"/>
          <w:szCs w:val="28"/>
        </w:rPr>
        <w:t xml:space="preserve"> </w:t>
      </w:r>
      <w:r w:rsidR="00E73E93" w:rsidRPr="00133C4E">
        <w:rPr>
          <w:rFonts w:ascii="Times New Roman" w:hAnsi="Times New Roman" w:cs="Times New Roman"/>
          <w:sz w:val="28"/>
          <w:szCs w:val="28"/>
        </w:rPr>
        <w:t xml:space="preserve">noteikšana </w:t>
      </w:r>
      <w:r w:rsidR="007E47AA" w:rsidRPr="00133C4E">
        <w:rPr>
          <w:rFonts w:ascii="Times New Roman" w:hAnsi="Times New Roman" w:cs="Times New Roman"/>
          <w:sz w:val="28"/>
          <w:szCs w:val="28"/>
        </w:rPr>
        <w:t xml:space="preserve">un </w:t>
      </w:r>
      <w:r w:rsidR="00E73E93" w:rsidRPr="00133C4E">
        <w:rPr>
          <w:rFonts w:ascii="Times New Roman" w:hAnsi="Times New Roman" w:cs="Times New Roman"/>
          <w:sz w:val="28"/>
          <w:szCs w:val="28"/>
        </w:rPr>
        <w:t xml:space="preserve">attiecīgu </w:t>
      </w:r>
      <w:r w:rsidR="007E47AA" w:rsidRPr="00133C4E">
        <w:rPr>
          <w:rFonts w:ascii="Times New Roman" w:hAnsi="Times New Roman" w:cs="Times New Roman"/>
          <w:sz w:val="28"/>
          <w:szCs w:val="28"/>
        </w:rPr>
        <w:t>nosacījumu, ar kādiem var saņemt finanšu iemaksu no Rezerves</w:t>
      </w:r>
      <w:r w:rsidR="00E73E93" w:rsidRPr="00133C4E">
        <w:rPr>
          <w:rFonts w:ascii="Times New Roman" w:hAnsi="Times New Roman" w:cs="Times New Roman"/>
          <w:sz w:val="28"/>
          <w:szCs w:val="28"/>
        </w:rPr>
        <w:t xml:space="preserve"> noteikšana</w:t>
      </w:r>
      <w:r w:rsidR="00AE6E0F" w:rsidRPr="00133C4E">
        <w:rPr>
          <w:rFonts w:ascii="Times New Roman" w:hAnsi="Times New Roman" w:cs="Times New Roman"/>
          <w:sz w:val="28"/>
          <w:szCs w:val="28"/>
        </w:rPr>
        <w:t xml:space="preserve"> izstrāde</w:t>
      </w:r>
      <w:r w:rsidR="007E47AA" w:rsidRPr="00133C4E">
        <w:rPr>
          <w:rFonts w:ascii="Times New Roman" w:hAnsi="Times New Roman" w:cs="Times New Roman"/>
          <w:sz w:val="28"/>
          <w:szCs w:val="28"/>
        </w:rPr>
        <w:t xml:space="preserve">. Faktiski tas nozīmē </w:t>
      </w:r>
      <w:r w:rsidR="00FB688B" w:rsidRPr="00133C4E">
        <w:rPr>
          <w:rFonts w:ascii="Times New Roman" w:hAnsi="Times New Roman" w:cs="Times New Roman"/>
          <w:sz w:val="28"/>
          <w:szCs w:val="28"/>
        </w:rPr>
        <w:t>izstrādāt nos</w:t>
      </w:r>
      <w:r w:rsidR="009C58F0" w:rsidRPr="00133C4E">
        <w:rPr>
          <w:rFonts w:ascii="Times New Roman" w:hAnsi="Times New Roman" w:cs="Times New Roman"/>
          <w:sz w:val="28"/>
          <w:szCs w:val="28"/>
        </w:rPr>
        <w:t>a</w:t>
      </w:r>
      <w:r w:rsidR="00FB688B" w:rsidRPr="00133C4E">
        <w:rPr>
          <w:rFonts w:ascii="Times New Roman" w:hAnsi="Times New Roman" w:cs="Times New Roman"/>
          <w:sz w:val="28"/>
          <w:szCs w:val="28"/>
        </w:rPr>
        <w:t>cījumus</w:t>
      </w:r>
      <w:r w:rsidR="007E47AA" w:rsidRPr="00133C4E">
        <w:rPr>
          <w:rFonts w:ascii="Times New Roman" w:hAnsi="Times New Roman" w:cs="Times New Roman"/>
          <w:sz w:val="28"/>
          <w:szCs w:val="28"/>
        </w:rPr>
        <w:t xml:space="preserve">, kādus pasākumus atbalstīt no Rezerves. Ņemot vērā, ka </w:t>
      </w:r>
      <w:proofErr w:type="spellStart"/>
      <w:r w:rsidR="0002099B" w:rsidRPr="0002099B">
        <w:rPr>
          <w:rFonts w:ascii="Times New Roman" w:hAnsi="Times New Roman" w:cs="Times New Roman"/>
          <w:i/>
          <w:iCs/>
          <w:sz w:val="28"/>
          <w:szCs w:val="28"/>
        </w:rPr>
        <w:t>Brexit</w:t>
      </w:r>
      <w:proofErr w:type="spellEnd"/>
      <w:r w:rsidR="007E47AA" w:rsidRPr="00133C4E">
        <w:rPr>
          <w:rFonts w:ascii="Times New Roman" w:hAnsi="Times New Roman" w:cs="Times New Roman"/>
          <w:sz w:val="28"/>
          <w:szCs w:val="28"/>
        </w:rPr>
        <w:t xml:space="preserve"> sekas ir jūtamas dažādās nozarēs, pastāv divas iespējas</w:t>
      </w:r>
      <w:r w:rsidR="00AE6E0F" w:rsidRPr="00133C4E">
        <w:rPr>
          <w:rFonts w:ascii="Times New Roman" w:hAnsi="Times New Roman" w:cs="Times New Roman"/>
          <w:sz w:val="28"/>
          <w:szCs w:val="28"/>
        </w:rPr>
        <w:t>:</w:t>
      </w:r>
      <w:r w:rsidR="007E47AA" w:rsidRPr="00133C4E">
        <w:rPr>
          <w:rFonts w:ascii="Times New Roman" w:hAnsi="Times New Roman" w:cs="Times New Roman"/>
          <w:sz w:val="28"/>
          <w:szCs w:val="28"/>
        </w:rPr>
        <w:t xml:space="preserve"> viena – noteikt vairākas atbildīgās – nozaru ministrijas, atbilstoši konkrētā pasākuma </w:t>
      </w:r>
      <w:r w:rsidR="00A867DD" w:rsidRPr="00133C4E">
        <w:rPr>
          <w:rFonts w:ascii="Times New Roman" w:hAnsi="Times New Roman" w:cs="Times New Roman"/>
          <w:sz w:val="28"/>
          <w:szCs w:val="28"/>
        </w:rPr>
        <w:t>piekritībai. Tas nozīmēt</w:t>
      </w:r>
      <w:r w:rsidR="00FB688B" w:rsidRPr="00133C4E">
        <w:rPr>
          <w:rFonts w:ascii="Times New Roman" w:hAnsi="Times New Roman" w:cs="Times New Roman"/>
          <w:sz w:val="28"/>
          <w:szCs w:val="28"/>
        </w:rPr>
        <w:t>u</w:t>
      </w:r>
      <w:r w:rsidR="00A867DD" w:rsidRPr="00133C4E">
        <w:rPr>
          <w:rFonts w:ascii="Times New Roman" w:hAnsi="Times New Roman" w:cs="Times New Roman"/>
          <w:sz w:val="28"/>
          <w:szCs w:val="28"/>
        </w:rPr>
        <w:t xml:space="preserve">, ka vispirms tiek pieņemts lēmums par finansējuma sadalījumu </w:t>
      </w:r>
      <w:proofErr w:type="spellStart"/>
      <w:r w:rsidR="0002099B" w:rsidRPr="0002099B">
        <w:rPr>
          <w:rFonts w:ascii="Times New Roman" w:hAnsi="Times New Roman" w:cs="Times New Roman"/>
          <w:i/>
          <w:iCs/>
          <w:sz w:val="28"/>
          <w:szCs w:val="28"/>
        </w:rPr>
        <w:t>Brexit</w:t>
      </w:r>
      <w:proofErr w:type="spellEnd"/>
      <w:r w:rsidR="00A867DD" w:rsidRPr="00133C4E">
        <w:rPr>
          <w:rFonts w:ascii="Times New Roman" w:hAnsi="Times New Roman" w:cs="Times New Roman"/>
          <w:sz w:val="28"/>
          <w:szCs w:val="28"/>
        </w:rPr>
        <w:t xml:space="preserve"> skartajām nozarēm, tad atbildīgā iestāde izstrādātu </w:t>
      </w:r>
      <w:r w:rsidR="004255B8">
        <w:rPr>
          <w:rFonts w:ascii="Times New Roman" w:hAnsi="Times New Roman" w:cs="Times New Roman"/>
          <w:sz w:val="28"/>
          <w:szCs w:val="28"/>
        </w:rPr>
        <w:t xml:space="preserve">atbalsta </w:t>
      </w:r>
      <w:r w:rsidR="00A867DD" w:rsidRPr="00133C4E">
        <w:rPr>
          <w:rFonts w:ascii="Times New Roman" w:hAnsi="Times New Roman" w:cs="Times New Roman"/>
          <w:sz w:val="28"/>
          <w:szCs w:val="28"/>
        </w:rPr>
        <w:t>kritērijus, kas būtu specifiski katrai nozarei. Otra iespēja ir no</w:t>
      </w:r>
      <w:r w:rsidR="00FB688B" w:rsidRPr="00133C4E">
        <w:rPr>
          <w:rFonts w:ascii="Times New Roman" w:hAnsi="Times New Roman" w:cs="Times New Roman"/>
          <w:sz w:val="28"/>
          <w:szCs w:val="28"/>
        </w:rPr>
        <w:t>teikt</w:t>
      </w:r>
      <w:r w:rsidR="00A867DD" w:rsidRPr="00133C4E">
        <w:rPr>
          <w:rFonts w:ascii="Times New Roman" w:hAnsi="Times New Roman" w:cs="Times New Roman"/>
          <w:sz w:val="28"/>
          <w:szCs w:val="28"/>
        </w:rPr>
        <w:t xml:space="preserve"> vienu atbildīgo iestādi, kas izstrādā vienotus at</w:t>
      </w:r>
      <w:r w:rsidR="0027078A">
        <w:rPr>
          <w:rFonts w:ascii="Times New Roman" w:hAnsi="Times New Roman" w:cs="Times New Roman"/>
          <w:sz w:val="28"/>
          <w:szCs w:val="28"/>
        </w:rPr>
        <w:t>balsta</w:t>
      </w:r>
      <w:r w:rsidR="00A867DD" w:rsidRPr="00133C4E">
        <w:rPr>
          <w:rFonts w:ascii="Times New Roman" w:hAnsi="Times New Roman" w:cs="Times New Roman"/>
          <w:sz w:val="28"/>
          <w:szCs w:val="28"/>
        </w:rPr>
        <w:t xml:space="preserve"> kritērijus. </w:t>
      </w:r>
      <w:r w:rsidR="007E47AA" w:rsidRPr="00133C4E">
        <w:rPr>
          <w:rFonts w:ascii="Times New Roman" w:hAnsi="Times New Roman" w:cs="Times New Roman"/>
          <w:sz w:val="28"/>
          <w:szCs w:val="28"/>
        </w:rPr>
        <w:t xml:space="preserve"> </w:t>
      </w:r>
    </w:p>
    <w:p w14:paraId="5687FA6F" w14:textId="675B4B38" w:rsidR="006030B0" w:rsidRDefault="00A867DD" w:rsidP="00551FB9">
      <w:pPr>
        <w:spacing w:before="120" w:after="120" w:line="240" w:lineRule="auto"/>
        <w:ind w:firstLine="709"/>
        <w:jc w:val="both"/>
        <w:rPr>
          <w:rFonts w:ascii="Times New Roman" w:hAnsi="Times New Roman" w:cs="Times New Roman"/>
          <w:sz w:val="28"/>
          <w:szCs w:val="28"/>
        </w:rPr>
      </w:pPr>
      <w:r w:rsidRPr="00133C4E">
        <w:rPr>
          <w:rFonts w:ascii="Times New Roman" w:hAnsi="Times New Roman" w:cs="Times New Roman"/>
          <w:sz w:val="28"/>
          <w:szCs w:val="28"/>
        </w:rPr>
        <w:t>Ņemot vērā relatīvi nelielo finansējuma</w:t>
      </w:r>
      <w:r>
        <w:rPr>
          <w:rFonts w:ascii="Times New Roman" w:hAnsi="Times New Roman" w:cs="Times New Roman"/>
          <w:sz w:val="28"/>
          <w:szCs w:val="28"/>
        </w:rPr>
        <w:t xml:space="preserve"> apjomu</w:t>
      </w:r>
      <w:r w:rsidR="00A62BCE">
        <w:rPr>
          <w:rFonts w:ascii="Times New Roman" w:hAnsi="Times New Roman" w:cs="Times New Roman"/>
          <w:sz w:val="28"/>
          <w:szCs w:val="28"/>
        </w:rPr>
        <w:t xml:space="preserve"> un plānoto atbalsta jomu</w:t>
      </w:r>
      <w:r>
        <w:rPr>
          <w:rFonts w:ascii="Times New Roman" w:hAnsi="Times New Roman" w:cs="Times New Roman"/>
          <w:sz w:val="28"/>
          <w:szCs w:val="28"/>
        </w:rPr>
        <w:t xml:space="preserve">, no pārvaldes resursu </w:t>
      </w:r>
      <w:r w:rsidR="00914AC8">
        <w:rPr>
          <w:rFonts w:ascii="Times New Roman" w:hAnsi="Times New Roman" w:cs="Times New Roman"/>
          <w:sz w:val="28"/>
          <w:szCs w:val="28"/>
        </w:rPr>
        <w:t>efektīvas izmantošanas viedokļa ir lietderīgāk no</w:t>
      </w:r>
      <w:r w:rsidR="00FB688B">
        <w:rPr>
          <w:rFonts w:ascii="Times New Roman" w:hAnsi="Times New Roman" w:cs="Times New Roman"/>
          <w:sz w:val="28"/>
          <w:szCs w:val="28"/>
        </w:rPr>
        <w:t>teikt</w:t>
      </w:r>
      <w:r w:rsidR="00914AC8">
        <w:rPr>
          <w:rFonts w:ascii="Times New Roman" w:hAnsi="Times New Roman" w:cs="Times New Roman"/>
          <w:sz w:val="28"/>
          <w:szCs w:val="28"/>
        </w:rPr>
        <w:t xml:space="preserve"> vienu atbildīgo iestādi un  </w:t>
      </w:r>
      <w:r w:rsidR="0027078A">
        <w:rPr>
          <w:rFonts w:ascii="Times New Roman" w:hAnsi="Times New Roman" w:cs="Times New Roman"/>
          <w:sz w:val="28"/>
          <w:szCs w:val="28"/>
        </w:rPr>
        <w:t xml:space="preserve">atbalsta sniegšanas procesu organizēt </w:t>
      </w:r>
      <w:r w:rsidR="00914AC8">
        <w:rPr>
          <w:rFonts w:ascii="Times New Roman" w:hAnsi="Times New Roman" w:cs="Times New Roman"/>
          <w:sz w:val="28"/>
          <w:szCs w:val="28"/>
        </w:rPr>
        <w:t xml:space="preserve">pēc vienādiem </w:t>
      </w:r>
      <w:r w:rsidR="0027078A">
        <w:rPr>
          <w:rFonts w:ascii="Times New Roman" w:hAnsi="Times New Roman" w:cs="Times New Roman"/>
          <w:sz w:val="28"/>
          <w:szCs w:val="28"/>
        </w:rPr>
        <w:t xml:space="preserve">atbalsta </w:t>
      </w:r>
      <w:r w:rsidR="00914AC8">
        <w:rPr>
          <w:rFonts w:ascii="Times New Roman" w:hAnsi="Times New Roman" w:cs="Times New Roman"/>
          <w:sz w:val="28"/>
          <w:szCs w:val="28"/>
        </w:rPr>
        <w:t xml:space="preserve">kritērijiem. Tāpat, BKR ir paredzēts, lai operatīvi reaģētu uz </w:t>
      </w:r>
      <w:proofErr w:type="spellStart"/>
      <w:r w:rsidR="0002099B" w:rsidRPr="0002099B">
        <w:rPr>
          <w:rFonts w:ascii="Times New Roman" w:hAnsi="Times New Roman" w:cs="Times New Roman"/>
          <w:i/>
          <w:iCs/>
          <w:sz w:val="28"/>
          <w:szCs w:val="28"/>
        </w:rPr>
        <w:t>Brexit</w:t>
      </w:r>
      <w:proofErr w:type="spellEnd"/>
      <w:r w:rsidR="00914AC8">
        <w:rPr>
          <w:rFonts w:ascii="Times New Roman" w:hAnsi="Times New Roman" w:cs="Times New Roman"/>
          <w:sz w:val="28"/>
          <w:szCs w:val="28"/>
        </w:rPr>
        <w:t xml:space="preserve">  negatīvo seku novēršanu šo negatīvo seku parādīšanās brīd</w:t>
      </w:r>
      <w:r w:rsidR="00AE6E0F">
        <w:rPr>
          <w:rFonts w:ascii="Times New Roman" w:hAnsi="Times New Roman" w:cs="Times New Roman"/>
          <w:sz w:val="28"/>
          <w:szCs w:val="28"/>
        </w:rPr>
        <w:t>ī</w:t>
      </w:r>
      <w:r w:rsidR="00914AC8">
        <w:rPr>
          <w:rFonts w:ascii="Times New Roman" w:hAnsi="Times New Roman" w:cs="Times New Roman"/>
          <w:sz w:val="28"/>
          <w:szCs w:val="28"/>
        </w:rPr>
        <w:t xml:space="preserve">, tāpēc </w:t>
      </w:r>
      <w:proofErr w:type="spellStart"/>
      <w:r w:rsidR="00914AC8">
        <w:rPr>
          <w:rFonts w:ascii="Times New Roman" w:hAnsi="Times New Roman" w:cs="Times New Roman"/>
          <w:sz w:val="28"/>
          <w:szCs w:val="28"/>
        </w:rPr>
        <w:t>ex</w:t>
      </w:r>
      <w:proofErr w:type="spellEnd"/>
      <w:r w:rsidR="00914AC8">
        <w:rPr>
          <w:rFonts w:ascii="Times New Roman" w:hAnsi="Times New Roman" w:cs="Times New Roman"/>
          <w:sz w:val="28"/>
          <w:szCs w:val="28"/>
        </w:rPr>
        <w:t xml:space="preserve">- </w:t>
      </w:r>
      <w:proofErr w:type="spellStart"/>
      <w:r w:rsidR="00914AC8">
        <w:rPr>
          <w:rFonts w:ascii="Times New Roman" w:hAnsi="Times New Roman" w:cs="Times New Roman"/>
          <w:sz w:val="28"/>
          <w:szCs w:val="28"/>
        </w:rPr>
        <w:t>ante</w:t>
      </w:r>
      <w:proofErr w:type="spellEnd"/>
      <w:r w:rsidR="00914AC8">
        <w:rPr>
          <w:rFonts w:ascii="Times New Roman" w:hAnsi="Times New Roman" w:cs="Times New Roman"/>
          <w:sz w:val="28"/>
          <w:szCs w:val="28"/>
        </w:rPr>
        <w:t xml:space="preserve"> finansējuma iezīmēšana nozarēm ir pretrunā šim</w:t>
      </w:r>
      <w:r w:rsidR="006030B0">
        <w:rPr>
          <w:rFonts w:ascii="Times New Roman" w:hAnsi="Times New Roman" w:cs="Times New Roman"/>
          <w:sz w:val="28"/>
          <w:szCs w:val="28"/>
        </w:rPr>
        <w:t xml:space="preserve"> elastības noteikumam. </w:t>
      </w:r>
    </w:p>
    <w:p w14:paraId="1F85A7D2" w14:textId="1EA6FC3C" w:rsidR="0004041F" w:rsidRDefault="006030B0" w:rsidP="00551FB9">
      <w:pPr>
        <w:spacing w:before="120" w:after="12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Ņemot vērā minēto, Finanšu ministrija ierosina, ka tiek noteikta viena atbildīgā iestāde un piedāvā, ka tā ir </w:t>
      </w:r>
      <w:bookmarkStart w:id="6" w:name="_Hlk88647997"/>
      <w:bookmarkStart w:id="7" w:name="_Hlk88636042"/>
      <w:r>
        <w:rPr>
          <w:rFonts w:ascii="Times New Roman" w:hAnsi="Times New Roman" w:cs="Times New Roman"/>
          <w:sz w:val="28"/>
          <w:szCs w:val="28"/>
        </w:rPr>
        <w:t>Finanšu ministrija</w:t>
      </w:r>
      <w:r w:rsidR="00EC42D9">
        <w:rPr>
          <w:rFonts w:ascii="Times New Roman" w:hAnsi="Times New Roman" w:cs="Times New Roman"/>
          <w:sz w:val="28"/>
          <w:szCs w:val="28"/>
        </w:rPr>
        <w:t xml:space="preserve">, kas nodalītas kompetences ietvaros </w:t>
      </w:r>
      <w:r w:rsidR="007253E5">
        <w:rPr>
          <w:rFonts w:ascii="Times New Roman" w:hAnsi="Times New Roman" w:cs="Times New Roman"/>
          <w:sz w:val="28"/>
          <w:szCs w:val="28"/>
        </w:rPr>
        <w:t xml:space="preserve">pašlaik </w:t>
      </w:r>
      <w:r w:rsidR="00EC42D9">
        <w:rPr>
          <w:rFonts w:ascii="Times New Roman" w:hAnsi="Times New Roman" w:cs="Times New Roman"/>
          <w:sz w:val="28"/>
          <w:szCs w:val="28"/>
        </w:rPr>
        <w:t xml:space="preserve">ir </w:t>
      </w:r>
      <w:r>
        <w:rPr>
          <w:rFonts w:ascii="Times New Roman" w:hAnsi="Times New Roman" w:cs="Times New Roman"/>
          <w:sz w:val="28"/>
          <w:szCs w:val="28"/>
        </w:rPr>
        <w:t>atbild</w:t>
      </w:r>
      <w:r w:rsidR="00B32FE0">
        <w:rPr>
          <w:rFonts w:ascii="Times New Roman" w:hAnsi="Times New Roman" w:cs="Times New Roman"/>
          <w:sz w:val="28"/>
          <w:szCs w:val="28"/>
        </w:rPr>
        <w:t xml:space="preserve">īgā struktūrvienība </w:t>
      </w:r>
      <w:r w:rsidRPr="00062B10">
        <w:rPr>
          <w:rFonts w:ascii="Times New Roman" w:hAnsi="Times New Roman" w:cs="Times New Roman"/>
          <w:sz w:val="28"/>
          <w:szCs w:val="28"/>
        </w:rPr>
        <w:t xml:space="preserve">par </w:t>
      </w:r>
      <w:proofErr w:type="spellStart"/>
      <w:r w:rsidR="0002099B" w:rsidRPr="0002099B">
        <w:rPr>
          <w:rFonts w:ascii="Times New Roman" w:hAnsi="Times New Roman" w:cs="Times New Roman"/>
          <w:i/>
          <w:iCs/>
          <w:sz w:val="28"/>
          <w:szCs w:val="28"/>
        </w:rPr>
        <w:t>Brexit</w:t>
      </w:r>
      <w:proofErr w:type="spellEnd"/>
      <w:r w:rsidR="007253E5" w:rsidRPr="00062B10">
        <w:rPr>
          <w:rFonts w:ascii="Times New Roman" w:hAnsi="Times New Roman" w:cs="Times New Roman"/>
          <w:sz w:val="28"/>
          <w:szCs w:val="28"/>
        </w:rPr>
        <w:t xml:space="preserve"> </w:t>
      </w:r>
      <w:r w:rsidRPr="00062B10">
        <w:rPr>
          <w:rFonts w:ascii="Times New Roman" w:hAnsi="Times New Roman" w:cs="Times New Roman"/>
          <w:sz w:val="28"/>
          <w:szCs w:val="28"/>
        </w:rPr>
        <w:t>finanšu politikas koordināciju</w:t>
      </w:r>
      <w:bookmarkEnd w:id="6"/>
      <w:bookmarkEnd w:id="7"/>
      <w:r w:rsidR="00AA2908" w:rsidRPr="00062B10">
        <w:rPr>
          <w:rFonts w:ascii="Times New Roman" w:hAnsi="Times New Roman" w:cs="Times New Roman"/>
          <w:sz w:val="28"/>
          <w:szCs w:val="28"/>
        </w:rPr>
        <w:t xml:space="preserve"> un </w:t>
      </w:r>
      <w:r w:rsidR="00FB688B" w:rsidRPr="00062B10">
        <w:rPr>
          <w:rFonts w:ascii="Times New Roman" w:hAnsi="Times New Roman" w:cs="Times New Roman"/>
          <w:sz w:val="28"/>
          <w:szCs w:val="28"/>
        </w:rPr>
        <w:t>attiecīgi</w:t>
      </w:r>
      <w:r w:rsidR="007253E5" w:rsidRPr="00062B10">
        <w:rPr>
          <w:rFonts w:ascii="Times New Roman" w:hAnsi="Times New Roman" w:cs="Times New Roman"/>
          <w:sz w:val="28"/>
          <w:szCs w:val="28"/>
        </w:rPr>
        <w:t>, kā atbildīgā iestāde</w:t>
      </w:r>
      <w:r w:rsidR="00FB688B" w:rsidRPr="00062B10">
        <w:rPr>
          <w:rFonts w:ascii="Times New Roman" w:hAnsi="Times New Roman" w:cs="Times New Roman"/>
          <w:sz w:val="28"/>
          <w:szCs w:val="28"/>
        </w:rPr>
        <w:t xml:space="preserve"> koordinēs</w:t>
      </w:r>
      <w:r w:rsidR="007253E5" w:rsidRPr="00062B10">
        <w:rPr>
          <w:rFonts w:ascii="Times New Roman" w:hAnsi="Times New Roman" w:cs="Times New Roman"/>
          <w:sz w:val="28"/>
          <w:szCs w:val="28"/>
        </w:rPr>
        <w:t xml:space="preserve"> </w:t>
      </w:r>
      <w:r w:rsidR="00FB688B" w:rsidRPr="00062B10">
        <w:rPr>
          <w:rFonts w:ascii="Times New Roman" w:hAnsi="Times New Roman" w:cs="Times New Roman"/>
          <w:sz w:val="28"/>
          <w:szCs w:val="28"/>
        </w:rPr>
        <w:t xml:space="preserve"> </w:t>
      </w:r>
      <w:r w:rsidR="007253E5" w:rsidRPr="00062B10">
        <w:rPr>
          <w:rFonts w:ascii="Times New Roman" w:hAnsi="Times New Roman" w:cs="Times New Roman"/>
          <w:sz w:val="28"/>
          <w:szCs w:val="28"/>
        </w:rPr>
        <w:t xml:space="preserve">BKR </w:t>
      </w:r>
      <w:r w:rsidR="00FB688B" w:rsidRPr="00062B10">
        <w:rPr>
          <w:rFonts w:ascii="Times New Roman" w:hAnsi="Times New Roman" w:cs="Times New Roman"/>
          <w:sz w:val="28"/>
          <w:szCs w:val="28"/>
        </w:rPr>
        <w:t>atbalsta sniegšanu</w:t>
      </w:r>
      <w:r w:rsidRPr="00062B10">
        <w:rPr>
          <w:rFonts w:ascii="Times New Roman" w:hAnsi="Times New Roman" w:cs="Times New Roman"/>
          <w:sz w:val="28"/>
          <w:szCs w:val="28"/>
        </w:rPr>
        <w:t>.</w:t>
      </w:r>
      <w:r>
        <w:rPr>
          <w:rFonts w:ascii="Times New Roman" w:hAnsi="Times New Roman" w:cs="Times New Roman"/>
          <w:sz w:val="28"/>
          <w:szCs w:val="28"/>
        </w:rPr>
        <w:t xml:space="preserve">  </w:t>
      </w:r>
      <w:r w:rsidR="00914AC8">
        <w:rPr>
          <w:rFonts w:ascii="Times New Roman" w:hAnsi="Times New Roman" w:cs="Times New Roman"/>
          <w:sz w:val="28"/>
          <w:szCs w:val="28"/>
        </w:rPr>
        <w:t xml:space="preserve"> </w:t>
      </w:r>
      <w:r w:rsidR="00A867DD">
        <w:rPr>
          <w:rFonts w:ascii="Times New Roman" w:hAnsi="Times New Roman" w:cs="Times New Roman"/>
          <w:sz w:val="28"/>
          <w:szCs w:val="28"/>
        </w:rPr>
        <w:t xml:space="preserve"> </w:t>
      </w:r>
      <w:r w:rsidR="007E47AA">
        <w:rPr>
          <w:rFonts w:ascii="Times New Roman" w:hAnsi="Times New Roman" w:cs="Times New Roman"/>
          <w:sz w:val="28"/>
          <w:szCs w:val="28"/>
        </w:rPr>
        <w:t xml:space="preserve">   </w:t>
      </w:r>
    </w:p>
    <w:p w14:paraId="220BC996" w14:textId="77777777" w:rsidR="00F7555E" w:rsidRDefault="00F7555E" w:rsidP="00551FB9">
      <w:pPr>
        <w:spacing w:before="120" w:after="120" w:line="240" w:lineRule="auto"/>
        <w:ind w:firstLine="709"/>
        <w:jc w:val="both"/>
        <w:rPr>
          <w:rFonts w:ascii="Times New Roman" w:hAnsi="Times New Roman" w:cs="Times New Roman"/>
          <w:sz w:val="28"/>
          <w:szCs w:val="28"/>
        </w:rPr>
      </w:pPr>
    </w:p>
    <w:p w14:paraId="5D112942" w14:textId="77777777" w:rsidR="00F7555E" w:rsidRPr="00B52FCC" w:rsidRDefault="00F7555E" w:rsidP="00F7555E">
      <w:pPr>
        <w:pStyle w:val="ListParagraph"/>
        <w:numPr>
          <w:ilvl w:val="0"/>
          <w:numId w:val="1"/>
        </w:numPr>
        <w:spacing w:before="120" w:after="120" w:line="240" w:lineRule="auto"/>
        <w:ind w:firstLine="698"/>
        <w:jc w:val="both"/>
        <w:rPr>
          <w:rFonts w:ascii="Times New Roman" w:hAnsi="Times New Roman" w:cs="Times New Roman"/>
          <w:b/>
          <w:bCs/>
          <w:sz w:val="28"/>
          <w:szCs w:val="28"/>
        </w:rPr>
      </w:pPr>
      <w:r w:rsidRPr="00B52FCC">
        <w:rPr>
          <w:rFonts w:ascii="Times New Roman" w:hAnsi="Times New Roman" w:cs="Times New Roman"/>
          <w:b/>
          <w:bCs/>
          <w:sz w:val="28"/>
          <w:szCs w:val="28"/>
        </w:rPr>
        <w:t>Ieviešanas sistēma</w:t>
      </w:r>
    </w:p>
    <w:p w14:paraId="7668BD43" w14:textId="315BB1C2" w:rsidR="00F7555E" w:rsidRDefault="00F7555E" w:rsidP="00F7555E">
      <w:pPr>
        <w:spacing w:before="120" w:after="120" w:line="240" w:lineRule="auto"/>
        <w:jc w:val="both"/>
        <w:rPr>
          <w:rFonts w:ascii="Times New Roman" w:hAnsi="Times New Roman" w:cs="Times New Roman"/>
          <w:i/>
          <w:iCs/>
          <w:sz w:val="28"/>
          <w:szCs w:val="28"/>
        </w:rPr>
      </w:pPr>
      <w:r w:rsidRPr="00311512">
        <w:rPr>
          <w:rFonts w:ascii="Times New Roman" w:hAnsi="Times New Roman" w:cs="Times New Roman"/>
          <w:i/>
          <w:iCs/>
          <w:sz w:val="28"/>
          <w:szCs w:val="28"/>
        </w:rPr>
        <w:t>I Vispārīga informācija</w:t>
      </w:r>
      <w:r w:rsidR="00AE6E0F">
        <w:rPr>
          <w:rFonts w:ascii="Times New Roman" w:hAnsi="Times New Roman" w:cs="Times New Roman"/>
          <w:i/>
          <w:iCs/>
          <w:sz w:val="28"/>
          <w:szCs w:val="28"/>
        </w:rPr>
        <w:t xml:space="preserve"> </w:t>
      </w:r>
    </w:p>
    <w:p w14:paraId="64628955" w14:textId="672C2960" w:rsidR="003E24FE" w:rsidRDefault="003E24FE" w:rsidP="003E24FE">
      <w:pPr>
        <w:spacing w:before="120" w:after="120" w:line="240" w:lineRule="auto"/>
        <w:ind w:firstLine="720"/>
        <w:jc w:val="both"/>
        <w:rPr>
          <w:rFonts w:ascii="Times New Roman" w:hAnsi="Times New Roman" w:cs="Times New Roman"/>
          <w:sz w:val="28"/>
          <w:szCs w:val="28"/>
        </w:rPr>
      </w:pPr>
      <w:r w:rsidRPr="00062B10">
        <w:rPr>
          <w:rFonts w:ascii="Times New Roman" w:hAnsi="Times New Roman" w:cs="Times New Roman"/>
          <w:sz w:val="28"/>
          <w:szCs w:val="28"/>
        </w:rPr>
        <w:t xml:space="preserve">Pielāgojot BKR specifikai Regulā </w:t>
      </w:r>
      <w:r w:rsidR="00AA2908" w:rsidRPr="00062B10">
        <w:rPr>
          <w:rFonts w:ascii="Times New Roman" w:hAnsi="Times New Roman" w:cs="Times New Roman"/>
          <w:sz w:val="28"/>
          <w:szCs w:val="28"/>
        </w:rPr>
        <w:t>norādītajam tvērumam</w:t>
      </w:r>
      <w:r w:rsidRPr="00062B10">
        <w:rPr>
          <w:rFonts w:ascii="Times New Roman" w:hAnsi="Times New Roman" w:cs="Times New Roman"/>
          <w:sz w:val="28"/>
          <w:szCs w:val="28"/>
        </w:rPr>
        <w:t>, BKR</w:t>
      </w:r>
      <w:r w:rsidRPr="00F104C3">
        <w:rPr>
          <w:rFonts w:ascii="Times New Roman" w:hAnsi="Times New Roman" w:cs="Times New Roman"/>
          <w:sz w:val="28"/>
          <w:szCs w:val="28"/>
        </w:rPr>
        <w:t xml:space="preserve"> īstenošanas process pamatā tiks nodrošināts ES fondu 2014. -2020.gada plānošanas perioda vadības un kontroles sistēmas ietvaros, kura atbilst Regulas Nr.1303/2013 XIII pielikumā noteiktajiem izraudzīšanās kritērijiem saistībā ar iekšējo kontroles vidi, riska pārvaldību, pārvaldības un kontroles darbībām un uzraudzību, ir MK apstiprināta un EK akreditēta. </w:t>
      </w:r>
    </w:p>
    <w:p w14:paraId="2B31AFF2" w14:textId="51419A47" w:rsidR="00F7555E" w:rsidRDefault="00A5198D" w:rsidP="00414064">
      <w:pPr>
        <w:ind w:firstLine="720"/>
        <w:jc w:val="both"/>
        <w:rPr>
          <w:rFonts w:ascii="Times New Roman" w:hAnsi="Times New Roman" w:cs="Times New Roman"/>
          <w:sz w:val="28"/>
          <w:szCs w:val="28"/>
        </w:rPr>
      </w:pPr>
      <w:r>
        <w:rPr>
          <w:rFonts w:ascii="Times New Roman" w:hAnsi="Times New Roman" w:cs="Times New Roman"/>
          <w:sz w:val="28"/>
          <w:szCs w:val="28"/>
        </w:rPr>
        <w:t xml:space="preserve">Apzinot sistēmā </w:t>
      </w:r>
      <w:r w:rsidR="007F6EB3">
        <w:rPr>
          <w:rFonts w:ascii="Times New Roman" w:hAnsi="Times New Roman" w:cs="Times New Roman"/>
          <w:sz w:val="28"/>
          <w:szCs w:val="28"/>
        </w:rPr>
        <w:t xml:space="preserve">nepieciešamo kontroļu apjomu, ņemams vērā </w:t>
      </w:r>
      <w:r w:rsidR="004C6B9F">
        <w:rPr>
          <w:rFonts w:ascii="Times New Roman" w:hAnsi="Times New Roman" w:cs="Times New Roman"/>
          <w:sz w:val="28"/>
          <w:szCs w:val="28"/>
        </w:rPr>
        <w:t>sākotnēji plānotais</w:t>
      </w:r>
      <w:r w:rsidR="00F7555E" w:rsidRPr="00F63C88">
        <w:rPr>
          <w:rFonts w:ascii="Times New Roman" w:hAnsi="Times New Roman" w:cs="Times New Roman"/>
          <w:sz w:val="28"/>
          <w:szCs w:val="28"/>
        </w:rPr>
        <w:t>, ka BKR finansējuma saņēmēji būs valsts pārvaldes iestādes, līdz ar to tām ir saistošs Valsts pārvaldes iekārtas likums</w:t>
      </w:r>
      <w:r w:rsidR="00F7555E" w:rsidRPr="00F63C88">
        <w:rPr>
          <w:rStyle w:val="FootnoteReference"/>
          <w:rFonts w:ascii="Times New Roman" w:hAnsi="Times New Roman" w:cs="Times New Roman"/>
          <w:sz w:val="28"/>
          <w:szCs w:val="28"/>
        </w:rPr>
        <w:footnoteReference w:id="2"/>
      </w:r>
      <w:r w:rsidR="00F7555E" w:rsidRPr="00F63C88">
        <w:rPr>
          <w:rFonts w:ascii="Times New Roman" w:hAnsi="Times New Roman" w:cs="Times New Roman"/>
          <w:sz w:val="28"/>
          <w:szCs w:val="28"/>
        </w:rPr>
        <w:t xml:space="preserve">, kas regulē valsts pārvaldes iestāžu darbību, lēmumu pieņemšanu, t.sk. regulē pienākumu un uzdevumu deleģēšanu, iestādes iekšējā audita izveidi, kas vērtē iestādes darbības plānus, metodes un procedūras, kas nodrošina efektīvu iestādes darbu, un sniedz </w:t>
      </w:r>
      <w:r w:rsidR="00F7555E" w:rsidRPr="00F63C88">
        <w:rPr>
          <w:rFonts w:ascii="Times New Roman" w:hAnsi="Times New Roman" w:cs="Times New Roman"/>
          <w:sz w:val="28"/>
          <w:szCs w:val="28"/>
        </w:rPr>
        <w:lastRenderedPageBreak/>
        <w:t>ieteikumus iestādes darba efektivitātes uzlabošanai, kā arī publiskā pārskata sagatavošanu, lai informētu sabiedrību par iestādes darbību, kā arī par tai piešķirto budžeta līdzekļu izlietojumu. Katrai valsts pārvaldes iestādei ir izstrādāta iekšējā kontroles sistēma, t. sk. efektīva risku pārva</w:t>
      </w:r>
      <w:r w:rsidR="00F7555E">
        <w:rPr>
          <w:rFonts w:ascii="Times New Roman" w:hAnsi="Times New Roman" w:cs="Times New Roman"/>
          <w:sz w:val="28"/>
          <w:szCs w:val="28"/>
        </w:rPr>
        <w:t>l</w:t>
      </w:r>
      <w:r w:rsidR="00F7555E" w:rsidRPr="00F63C88">
        <w:rPr>
          <w:rFonts w:ascii="Times New Roman" w:hAnsi="Times New Roman" w:cs="Times New Roman"/>
          <w:sz w:val="28"/>
          <w:szCs w:val="28"/>
        </w:rPr>
        <w:t>dība, atbilstoši MK noteikumiem Nr.326</w:t>
      </w:r>
      <w:r w:rsidR="00F7555E" w:rsidRPr="00F63C88">
        <w:rPr>
          <w:rStyle w:val="FootnoteReference"/>
          <w:rFonts w:ascii="Times New Roman" w:hAnsi="Times New Roman" w:cs="Times New Roman"/>
          <w:sz w:val="28"/>
          <w:szCs w:val="28"/>
        </w:rPr>
        <w:footnoteReference w:id="3"/>
      </w:r>
      <w:r w:rsidR="00F7555E" w:rsidRPr="00F63C88">
        <w:rPr>
          <w:rFonts w:ascii="Times New Roman" w:hAnsi="Times New Roman" w:cs="Times New Roman"/>
          <w:sz w:val="28"/>
          <w:szCs w:val="28"/>
        </w:rPr>
        <w:t xml:space="preserve"> un atbilstoši MK noteikumiem Nr. 630</w:t>
      </w:r>
      <w:r w:rsidR="00F7555E" w:rsidRPr="00F63C88">
        <w:rPr>
          <w:rStyle w:val="FootnoteReference"/>
          <w:rFonts w:ascii="Times New Roman" w:hAnsi="Times New Roman" w:cs="Times New Roman"/>
          <w:sz w:val="28"/>
          <w:szCs w:val="28"/>
        </w:rPr>
        <w:footnoteReference w:id="4"/>
      </w:r>
      <w:r w:rsidR="00F7555E" w:rsidRPr="00F63C88">
        <w:rPr>
          <w:rFonts w:ascii="Times New Roman" w:hAnsi="Times New Roman" w:cs="Times New Roman"/>
          <w:sz w:val="28"/>
          <w:szCs w:val="28"/>
        </w:rPr>
        <w:t xml:space="preserve"> noteiktas pamatprasībām korupcijas un interešu konflikta riska novēršanai iestādē.</w:t>
      </w:r>
    </w:p>
    <w:p w14:paraId="60C28DC7" w14:textId="10AF5FAA" w:rsidR="00915521" w:rsidRPr="00280622" w:rsidRDefault="00ED7388" w:rsidP="00280622">
      <w:pPr>
        <w:spacing w:before="120" w:after="120" w:line="240" w:lineRule="auto"/>
        <w:ind w:firstLine="720"/>
        <w:jc w:val="both"/>
        <w:rPr>
          <w:rFonts w:ascii="Times New Roman" w:hAnsi="Times New Roman" w:cs="Times New Roman"/>
          <w:sz w:val="28"/>
          <w:szCs w:val="28"/>
        </w:rPr>
      </w:pPr>
      <w:r w:rsidRPr="00280622">
        <w:rPr>
          <w:rFonts w:ascii="Times New Roman" w:hAnsi="Times New Roman" w:cs="Times New Roman"/>
          <w:sz w:val="28"/>
          <w:szCs w:val="28"/>
        </w:rPr>
        <w:t>Tādējādi piedāvājam noteikt, ka lietderīgas un efektīvas iekšējās kontroles sistēmas darbīb</w:t>
      </w:r>
      <w:r w:rsidR="00D34891" w:rsidRPr="00280622">
        <w:rPr>
          <w:rFonts w:ascii="Times New Roman" w:hAnsi="Times New Roman" w:cs="Times New Roman"/>
          <w:sz w:val="28"/>
          <w:szCs w:val="28"/>
        </w:rPr>
        <w:t>a</w:t>
      </w:r>
      <w:r w:rsidRPr="00280622">
        <w:rPr>
          <w:rFonts w:ascii="Times New Roman" w:hAnsi="Times New Roman" w:cs="Times New Roman"/>
          <w:sz w:val="28"/>
          <w:szCs w:val="28"/>
        </w:rPr>
        <w:t xml:space="preserve"> </w:t>
      </w:r>
      <w:r w:rsidR="00915521" w:rsidRPr="00280622">
        <w:rPr>
          <w:rFonts w:ascii="Times New Roman" w:hAnsi="Times New Roman" w:cs="Times New Roman"/>
          <w:sz w:val="28"/>
          <w:szCs w:val="28"/>
        </w:rPr>
        <w:t xml:space="preserve">tiek veidota pēc </w:t>
      </w:r>
      <w:r w:rsidR="00DB58EB">
        <w:rPr>
          <w:rFonts w:ascii="Times New Roman" w:hAnsi="Times New Roman" w:cs="Times New Roman"/>
          <w:sz w:val="28"/>
          <w:szCs w:val="28"/>
        </w:rPr>
        <w:t>ES</w:t>
      </w:r>
      <w:r w:rsidR="00915521" w:rsidRPr="00280622">
        <w:rPr>
          <w:rFonts w:ascii="Times New Roman" w:hAnsi="Times New Roman" w:cs="Times New Roman"/>
          <w:sz w:val="28"/>
          <w:szCs w:val="28"/>
        </w:rPr>
        <w:t xml:space="preserve"> Kohēzijas politikas pārvaldības sistēm</w:t>
      </w:r>
      <w:r w:rsidR="002737C7" w:rsidRPr="00280622">
        <w:rPr>
          <w:rFonts w:ascii="Times New Roman" w:hAnsi="Times New Roman" w:cs="Times New Roman"/>
          <w:sz w:val="28"/>
          <w:szCs w:val="28"/>
        </w:rPr>
        <w:t>as principiem</w:t>
      </w:r>
      <w:r w:rsidR="00915521" w:rsidRPr="00280622">
        <w:rPr>
          <w:rFonts w:ascii="Times New Roman" w:hAnsi="Times New Roman" w:cs="Times New Roman"/>
          <w:sz w:val="28"/>
          <w:szCs w:val="28"/>
        </w:rPr>
        <w:t xml:space="preserve">, ievērojot proporcionalitātes un vienkāršošanas principus. Pārvaldības funkcijas nodrošina </w:t>
      </w:r>
      <w:r w:rsidRPr="00280622">
        <w:rPr>
          <w:rFonts w:ascii="Times New Roman" w:hAnsi="Times New Roman" w:cs="Times New Roman"/>
          <w:sz w:val="28"/>
          <w:szCs w:val="28"/>
        </w:rPr>
        <w:t>turpmāk šajā punktā norādītās iestādes un struktūrvienības</w:t>
      </w:r>
      <w:r w:rsidR="00915521" w:rsidRPr="00280622">
        <w:rPr>
          <w:rFonts w:ascii="Times New Roman" w:hAnsi="Times New Roman" w:cs="Times New Roman"/>
          <w:sz w:val="28"/>
          <w:szCs w:val="28"/>
        </w:rPr>
        <w:t xml:space="preserve">: </w:t>
      </w:r>
    </w:p>
    <w:p w14:paraId="10752B45" w14:textId="5D90FC00" w:rsidR="004C6B9F" w:rsidRDefault="004C6B9F">
      <w:pPr>
        <w:pStyle w:val="ListParagraph"/>
        <w:numPr>
          <w:ilvl w:val="0"/>
          <w:numId w:val="36"/>
        </w:numPr>
        <w:spacing w:before="120" w:after="120" w:line="240" w:lineRule="auto"/>
        <w:jc w:val="both"/>
        <w:rPr>
          <w:rFonts w:ascii="Times New Roman" w:hAnsi="Times New Roman" w:cs="Times New Roman"/>
          <w:sz w:val="28"/>
          <w:szCs w:val="28"/>
        </w:rPr>
      </w:pPr>
      <w:r>
        <w:rPr>
          <w:rFonts w:ascii="Times New Roman" w:hAnsi="Times New Roman" w:cs="Times New Roman"/>
          <w:sz w:val="28"/>
          <w:szCs w:val="28"/>
        </w:rPr>
        <w:t xml:space="preserve">Funkcijas par </w:t>
      </w:r>
      <w:r w:rsidRPr="00062B10">
        <w:rPr>
          <w:rFonts w:ascii="Times New Roman" w:hAnsi="Times New Roman" w:cs="Times New Roman"/>
          <w:sz w:val="28"/>
          <w:szCs w:val="28"/>
        </w:rPr>
        <w:t>BKR pārvaldību</w:t>
      </w:r>
      <w:r>
        <w:rPr>
          <w:rFonts w:ascii="Times New Roman" w:hAnsi="Times New Roman" w:cs="Times New Roman"/>
          <w:sz w:val="28"/>
          <w:szCs w:val="28"/>
        </w:rPr>
        <w:t xml:space="preserve"> un koordināciju pilda Finanšu ministrija, kuras ietvaros šīs funkcijas dalīti nodrošina:</w:t>
      </w:r>
    </w:p>
    <w:p w14:paraId="5E329A20" w14:textId="57DC0807" w:rsidR="00915521" w:rsidRDefault="00915521" w:rsidP="004C6B9F">
      <w:pPr>
        <w:pStyle w:val="ListParagraph"/>
        <w:numPr>
          <w:ilvl w:val="0"/>
          <w:numId w:val="40"/>
        </w:numPr>
        <w:spacing w:before="120" w:after="120" w:line="240" w:lineRule="auto"/>
        <w:jc w:val="both"/>
        <w:rPr>
          <w:rFonts w:ascii="Times New Roman" w:hAnsi="Times New Roman" w:cs="Times New Roman"/>
          <w:sz w:val="28"/>
          <w:szCs w:val="28"/>
        </w:rPr>
      </w:pPr>
      <w:r w:rsidRPr="004C6B9F">
        <w:rPr>
          <w:rFonts w:ascii="Times New Roman" w:hAnsi="Times New Roman" w:cs="Times New Roman"/>
          <w:sz w:val="28"/>
          <w:szCs w:val="28"/>
        </w:rPr>
        <w:t>ES fondu vadošā iestāde;</w:t>
      </w:r>
      <w:r w:rsidR="004E641E" w:rsidRPr="004C6B9F">
        <w:rPr>
          <w:rFonts w:ascii="Times New Roman" w:hAnsi="Times New Roman" w:cs="Times New Roman"/>
          <w:sz w:val="28"/>
          <w:szCs w:val="28"/>
        </w:rPr>
        <w:t xml:space="preserve"> </w:t>
      </w:r>
    </w:p>
    <w:p w14:paraId="0E8370C2" w14:textId="08123301" w:rsidR="004E641E" w:rsidRPr="000F6077" w:rsidRDefault="000F6077" w:rsidP="000F6077">
      <w:pPr>
        <w:pStyle w:val="ListParagraph"/>
        <w:numPr>
          <w:ilvl w:val="0"/>
          <w:numId w:val="40"/>
        </w:numPr>
        <w:spacing w:before="120" w:after="120" w:line="240" w:lineRule="auto"/>
        <w:jc w:val="both"/>
        <w:rPr>
          <w:rFonts w:ascii="Times New Roman" w:hAnsi="Times New Roman" w:cs="Times New Roman"/>
          <w:sz w:val="28"/>
          <w:szCs w:val="28"/>
        </w:rPr>
      </w:pPr>
      <w:r w:rsidRPr="000F6077">
        <w:rPr>
          <w:rFonts w:ascii="Times New Roman" w:hAnsi="Times New Roman" w:cs="Times New Roman"/>
          <w:sz w:val="28"/>
          <w:szCs w:val="28"/>
        </w:rPr>
        <w:t>Fiskālās politikas departaments kā atbildīgā iestāde</w:t>
      </w:r>
      <w:r w:rsidRPr="000F6077">
        <w:t xml:space="preserve"> </w:t>
      </w:r>
      <w:r w:rsidRPr="000F6077">
        <w:rPr>
          <w:rFonts w:ascii="Times New Roman" w:hAnsi="Times New Roman" w:cs="Times New Roman"/>
          <w:sz w:val="28"/>
          <w:szCs w:val="28"/>
        </w:rPr>
        <w:t>par BKR finanšu politikas koordināciju (galvenais kontaktpunkts);</w:t>
      </w:r>
    </w:p>
    <w:p w14:paraId="3D3B61BD" w14:textId="527DC3FC" w:rsidR="000F6077" w:rsidRPr="000F6077" w:rsidRDefault="000F6077" w:rsidP="000F6077">
      <w:pPr>
        <w:pStyle w:val="ListParagraph"/>
        <w:numPr>
          <w:ilvl w:val="0"/>
          <w:numId w:val="40"/>
        </w:numPr>
        <w:spacing w:before="120" w:after="120" w:line="240" w:lineRule="auto"/>
        <w:jc w:val="both"/>
        <w:rPr>
          <w:rFonts w:ascii="Times New Roman" w:hAnsi="Times New Roman" w:cs="Times New Roman"/>
          <w:sz w:val="28"/>
          <w:szCs w:val="28"/>
        </w:rPr>
      </w:pPr>
      <w:r w:rsidRPr="000F6077">
        <w:rPr>
          <w:rFonts w:ascii="Times New Roman" w:hAnsi="Times New Roman" w:cs="Times New Roman"/>
          <w:sz w:val="28"/>
          <w:szCs w:val="28"/>
        </w:rPr>
        <w:t>Centrālā finanšu un līgumu aģentūra kā ilggadēja ES fondu sadarbības iestāde.</w:t>
      </w:r>
    </w:p>
    <w:p w14:paraId="20FB6670" w14:textId="3BA8B7D1" w:rsidR="00915521" w:rsidRPr="004E641E" w:rsidRDefault="004E641E" w:rsidP="000F6077">
      <w:pPr>
        <w:spacing w:before="120" w:after="120" w:line="240" w:lineRule="auto"/>
        <w:ind w:left="1134" w:hanging="425"/>
        <w:jc w:val="both"/>
        <w:rPr>
          <w:rFonts w:ascii="Times New Roman" w:hAnsi="Times New Roman" w:cs="Times New Roman"/>
          <w:sz w:val="28"/>
          <w:szCs w:val="28"/>
        </w:rPr>
      </w:pPr>
      <w:r>
        <w:rPr>
          <w:rFonts w:ascii="Times New Roman" w:hAnsi="Times New Roman" w:cs="Times New Roman"/>
          <w:sz w:val="28"/>
          <w:szCs w:val="28"/>
        </w:rPr>
        <w:t xml:space="preserve">2) </w:t>
      </w:r>
      <w:r w:rsidR="00ED7388" w:rsidRPr="004E641E">
        <w:rPr>
          <w:rFonts w:ascii="Times New Roman" w:hAnsi="Times New Roman" w:cs="Times New Roman"/>
          <w:sz w:val="28"/>
          <w:szCs w:val="28"/>
        </w:rPr>
        <w:t xml:space="preserve">Finanšu ministrijas </w:t>
      </w:r>
      <w:r w:rsidR="00DB58EB">
        <w:rPr>
          <w:rFonts w:ascii="Times New Roman" w:hAnsi="Times New Roman" w:cs="Times New Roman"/>
          <w:sz w:val="28"/>
          <w:szCs w:val="28"/>
        </w:rPr>
        <w:t>ES fondu r</w:t>
      </w:r>
      <w:r w:rsidR="00ED7388" w:rsidRPr="004E641E">
        <w:rPr>
          <w:rFonts w:ascii="Times New Roman" w:hAnsi="Times New Roman" w:cs="Times New Roman"/>
          <w:sz w:val="28"/>
          <w:szCs w:val="28"/>
        </w:rPr>
        <w:t xml:space="preserve">evīzijas departaments kā neatkarīga revīzijas struktūra. </w:t>
      </w:r>
    </w:p>
    <w:p w14:paraId="2D6048D2" w14:textId="77777777" w:rsidR="00280622" w:rsidRDefault="00280622" w:rsidP="00280622">
      <w:pPr>
        <w:pStyle w:val="ListParagraph"/>
        <w:spacing w:before="120" w:after="120" w:line="240" w:lineRule="auto"/>
        <w:ind w:left="1080"/>
        <w:jc w:val="both"/>
        <w:rPr>
          <w:rFonts w:ascii="Times New Roman" w:hAnsi="Times New Roman" w:cs="Times New Roman"/>
          <w:sz w:val="28"/>
          <w:szCs w:val="28"/>
        </w:rPr>
      </w:pPr>
    </w:p>
    <w:p w14:paraId="709138F1" w14:textId="341730EC" w:rsidR="00ED7388" w:rsidRPr="00280622" w:rsidRDefault="00ED7388" w:rsidP="00280622">
      <w:pPr>
        <w:pStyle w:val="ListParagraph"/>
        <w:spacing w:before="120" w:after="120" w:line="240" w:lineRule="auto"/>
        <w:ind w:left="0" w:firstLine="567"/>
        <w:jc w:val="both"/>
        <w:rPr>
          <w:rFonts w:ascii="Times New Roman" w:hAnsi="Times New Roman" w:cs="Times New Roman"/>
          <w:sz w:val="28"/>
          <w:szCs w:val="28"/>
        </w:rPr>
      </w:pPr>
      <w:r w:rsidRPr="00280622">
        <w:rPr>
          <w:rFonts w:ascii="Times New Roman" w:hAnsi="Times New Roman" w:cs="Times New Roman"/>
          <w:sz w:val="28"/>
          <w:szCs w:val="28"/>
        </w:rPr>
        <w:t>Finanšu ministrija nodrošina, lai funkcijas, kuras tā pilda BKR piešķirtās finanšu iemaksas pārvaldīb</w:t>
      </w:r>
      <w:r w:rsidR="006749C8">
        <w:rPr>
          <w:rFonts w:ascii="Times New Roman" w:hAnsi="Times New Roman" w:cs="Times New Roman"/>
          <w:sz w:val="28"/>
          <w:szCs w:val="28"/>
        </w:rPr>
        <w:t>as ietvaros</w:t>
      </w:r>
      <w:r w:rsidRPr="00280622">
        <w:rPr>
          <w:rFonts w:ascii="Times New Roman" w:hAnsi="Times New Roman" w:cs="Times New Roman"/>
          <w:sz w:val="28"/>
          <w:szCs w:val="28"/>
        </w:rPr>
        <w:t xml:space="preserve">, tiktu nodalītas no Revīzijas iestādes funkcijām. </w:t>
      </w:r>
    </w:p>
    <w:p w14:paraId="2F31584C" w14:textId="77777777" w:rsidR="00C66B0D" w:rsidRDefault="00C66B0D" w:rsidP="00F7555E">
      <w:pPr>
        <w:spacing w:before="120" w:after="120" w:line="240" w:lineRule="auto"/>
        <w:jc w:val="both"/>
        <w:rPr>
          <w:rFonts w:ascii="Times New Roman" w:hAnsi="Times New Roman" w:cs="Times New Roman"/>
          <w:i/>
          <w:iCs/>
          <w:sz w:val="28"/>
          <w:szCs w:val="28"/>
        </w:rPr>
      </w:pPr>
    </w:p>
    <w:p w14:paraId="738E2633" w14:textId="73060592" w:rsidR="00F7555E" w:rsidRPr="00E71460" w:rsidRDefault="00F7555E" w:rsidP="00F7555E">
      <w:pPr>
        <w:spacing w:before="120" w:after="120" w:line="240" w:lineRule="auto"/>
        <w:jc w:val="both"/>
        <w:rPr>
          <w:rFonts w:ascii="Times New Roman" w:hAnsi="Times New Roman" w:cs="Times New Roman"/>
          <w:i/>
          <w:iCs/>
          <w:sz w:val="28"/>
          <w:szCs w:val="28"/>
        </w:rPr>
      </w:pPr>
      <w:r w:rsidRPr="00E71460">
        <w:rPr>
          <w:rFonts w:ascii="Times New Roman" w:hAnsi="Times New Roman" w:cs="Times New Roman"/>
          <w:i/>
          <w:iCs/>
          <w:sz w:val="28"/>
          <w:szCs w:val="28"/>
        </w:rPr>
        <w:t>I</w:t>
      </w:r>
      <w:r>
        <w:rPr>
          <w:rFonts w:ascii="Times New Roman" w:hAnsi="Times New Roman" w:cs="Times New Roman"/>
          <w:i/>
          <w:iCs/>
          <w:sz w:val="28"/>
          <w:szCs w:val="28"/>
        </w:rPr>
        <w:t>I</w:t>
      </w:r>
      <w:r w:rsidRPr="00E71460">
        <w:rPr>
          <w:rFonts w:ascii="Times New Roman" w:hAnsi="Times New Roman" w:cs="Times New Roman"/>
          <w:i/>
          <w:iCs/>
          <w:sz w:val="28"/>
          <w:szCs w:val="28"/>
        </w:rPr>
        <w:t xml:space="preserve"> Struktūra</w:t>
      </w:r>
      <w:r>
        <w:rPr>
          <w:rFonts w:ascii="Times New Roman" w:hAnsi="Times New Roman" w:cs="Times New Roman"/>
          <w:i/>
          <w:iCs/>
          <w:sz w:val="28"/>
          <w:szCs w:val="28"/>
        </w:rPr>
        <w:t>s</w:t>
      </w:r>
      <w:r w:rsidRPr="00E71460">
        <w:rPr>
          <w:rFonts w:ascii="Times New Roman" w:hAnsi="Times New Roman" w:cs="Times New Roman"/>
          <w:i/>
          <w:iCs/>
          <w:sz w:val="28"/>
          <w:szCs w:val="28"/>
        </w:rPr>
        <w:t>, kas ir atbildīga</w:t>
      </w:r>
      <w:r>
        <w:rPr>
          <w:rFonts w:ascii="Times New Roman" w:hAnsi="Times New Roman" w:cs="Times New Roman"/>
          <w:i/>
          <w:iCs/>
          <w:sz w:val="28"/>
          <w:szCs w:val="28"/>
        </w:rPr>
        <w:t>s</w:t>
      </w:r>
      <w:r w:rsidRPr="00E71460">
        <w:rPr>
          <w:rFonts w:ascii="Times New Roman" w:hAnsi="Times New Roman" w:cs="Times New Roman"/>
          <w:i/>
          <w:iCs/>
          <w:sz w:val="28"/>
          <w:szCs w:val="28"/>
        </w:rPr>
        <w:t xml:space="preserve"> par no BKR piešķirtās finanšu iemaksu pārvaldību</w:t>
      </w:r>
      <w:r>
        <w:rPr>
          <w:rFonts w:ascii="Times New Roman" w:hAnsi="Times New Roman" w:cs="Times New Roman"/>
          <w:i/>
          <w:iCs/>
          <w:sz w:val="28"/>
          <w:szCs w:val="28"/>
        </w:rPr>
        <w:t xml:space="preserve"> </w:t>
      </w:r>
    </w:p>
    <w:p w14:paraId="506BF2B2" w14:textId="60299AFC" w:rsidR="006747DD" w:rsidRPr="00B52FCC" w:rsidRDefault="00B52FCC" w:rsidP="00B77593">
      <w:pPr>
        <w:pStyle w:val="ListParagraph"/>
        <w:numPr>
          <w:ilvl w:val="0"/>
          <w:numId w:val="34"/>
        </w:numPr>
        <w:spacing w:before="120" w:after="120" w:line="240" w:lineRule="auto"/>
        <w:jc w:val="both"/>
        <w:rPr>
          <w:rFonts w:ascii="Times New Roman" w:hAnsi="Times New Roman" w:cs="Times New Roman"/>
          <w:b/>
          <w:bCs/>
          <w:color w:val="242424"/>
          <w:sz w:val="28"/>
          <w:szCs w:val="28"/>
          <w:shd w:val="clear" w:color="auto" w:fill="FFFFFF"/>
        </w:rPr>
      </w:pPr>
      <w:bookmarkStart w:id="8" w:name="_Hlk88633931"/>
      <w:r>
        <w:rPr>
          <w:rFonts w:ascii="Times New Roman" w:hAnsi="Times New Roman" w:cs="Times New Roman"/>
          <w:b/>
          <w:bCs/>
          <w:color w:val="242424"/>
          <w:sz w:val="28"/>
          <w:szCs w:val="28"/>
          <w:shd w:val="clear" w:color="auto" w:fill="FFFFFF"/>
        </w:rPr>
        <w:t>ES fondu vadošā iestāde</w:t>
      </w:r>
      <w:r w:rsidR="006747DD" w:rsidRPr="00B52FCC">
        <w:rPr>
          <w:rFonts w:ascii="Times New Roman" w:hAnsi="Times New Roman" w:cs="Times New Roman"/>
          <w:b/>
          <w:bCs/>
          <w:color w:val="242424"/>
          <w:sz w:val="28"/>
          <w:szCs w:val="28"/>
          <w:shd w:val="clear" w:color="auto" w:fill="FFFFFF"/>
        </w:rPr>
        <w:t>:</w:t>
      </w:r>
    </w:p>
    <w:p w14:paraId="39D3A1A8" w14:textId="1A8F047C" w:rsidR="006747DD" w:rsidRDefault="006747DD" w:rsidP="00C37E6C">
      <w:pPr>
        <w:pStyle w:val="ListParagraph"/>
        <w:numPr>
          <w:ilvl w:val="0"/>
          <w:numId w:val="37"/>
        </w:numPr>
        <w:spacing w:before="120" w:after="120" w:line="240" w:lineRule="auto"/>
        <w:jc w:val="both"/>
        <w:rPr>
          <w:rFonts w:ascii="Times New Roman" w:hAnsi="Times New Roman" w:cs="Times New Roman"/>
          <w:sz w:val="28"/>
          <w:szCs w:val="28"/>
        </w:rPr>
      </w:pPr>
      <w:r w:rsidRPr="00C37E6C">
        <w:rPr>
          <w:rFonts w:ascii="Times New Roman" w:hAnsi="Times New Roman" w:cs="Times New Roman"/>
          <w:sz w:val="28"/>
          <w:szCs w:val="28"/>
        </w:rPr>
        <w:t xml:space="preserve">nodrošina BKR pārvaldības un kontroles sistēmu kopējo atbilstību pareizas finanšu pārvaldības principiem un nodrošina minētās sistēmas efektīvu darbību, t.sk. </w:t>
      </w:r>
      <w:r w:rsidR="002737C7" w:rsidRPr="00C37E6C">
        <w:rPr>
          <w:rFonts w:ascii="Times New Roman" w:hAnsi="Times New Roman" w:cs="Times New Roman"/>
          <w:sz w:val="28"/>
          <w:szCs w:val="28"/>
        </w:rPr>
        <w:t>nodrošinot nepieciešamo vadlīniju un</w:t>
      </w:r>
      <w:r w:rsidRPr="00C37E6C">
        <w:rPr>
          <w:rFonts w:ascii="Times New Roman" w:hAnsi="Times New Roman" w:cs="Times New Roman"/>
          <w:sz w:val="28"/>
          <w:szCs w:val="28"/>
        </w:rPr>
        <w:t xml:space="preserve"> </w:t>
      </w:r>
      <w:r w:rsidR="00E009F7" w:rsidRPr="00C37E6C">
        <w:rPr>
          <w:rFonts w:ascii="Times New Roman" w:hAnsi="Times New Roman" w:cs="Times New Roman"/>
          <w:sz w:val="28"/>
          <w:szCs w:val="28"/>
        </w:rPr>
        <w:t xml:space="preserve">skaidrojumu sniegšanu vai pielāgošanu </w:t>
      </w:r>
      <w:r w:rsidRPr="00C37E6C">
        <w:rPr>
          <w:rFonts w:ascii="Times New Roman" w:hAnsi="Times New Roman" w:cs="Times New Roman"/>
          <w:sz w:val="28"/>
          <w:szCs w:val="28"/>
        </w:rPr>
        <w:t>atbilstoši BKR specifikai</w:t>
      </w:r>
      <w:r w:rsidR="00E009F7" w:rsidRPr="00C37E6C">
        <w:rPr>
          <w:rFonts w:ascii="Times New Roman" w:hAnsi="Times New Roman" w:cs="Times New Roman"/>
          <w:sz w:val="28"/>
          <w:szCs w:val="28"/>
        </w:rPr>
        <w:t>, kā arī</w:t>
      </w:r>
      <w:r w:rsidRPr="00C37E6C">
        <w:rPr>
          <w:rFonts w:ascii="Times New Roman" w:hAnsi="Times New Roman" w:cs="Times New Roman"/>
          <w:sz w:val="28"/>
          <w:szCs w:val="28"/>
        </w:rPr>
        <w:t xml:space="preserve"> nodrošina, lai vajadzības gadījumā tiktu veikti pienācīgi un efektīvi riska pārvaldības pasākumi, it īpaši gadījumos, kad </w:t>
      </w:r>
      <w:r w:rsidR="00CB2F3E" w:rsidRPr="00C37E6C">
        <w:rPr>
          <w:rFonts w:ascii="Times New Roman" w:hAnsi="Times New Roman" w:cs="Times New Roman"/>
          <w:sz w:val="28"/>
          <w:szCs w:val="28"/>
        </w:rPr>
        <w:t xml:space="preserve">BKR </w:t>
      </w:r>
      <w:r w:rsidRPr="00C37E6C">
        <w:rPr>
          <w:rFonts w:ascii="Times New Roman" w:hAnsi="Times New Roman" w:cs="Times New Roman"/>
          <w:sz w:val="28"/>
          <w:szCs w:val="28"/>
        </w:rPr>
        <w:t>pārvaldības un kontroles sistēmā ir veiktas būtiskas izmaiņas;</w:t>
      </w:r>
    </w:p>
    <w:p w14:paraId="7BABC3B6" w14:textId="3B6F4B3D" w:rsidR="00062B10" w:rsidRPr="00C37E6C" w:rsidRDefault="00062B10" w:rsidP="00C37E6C">
      <w:pPr>
        <w:pStyle w:val="ListParagraph"/>
        <w:numPr>
          <w:ilvl w:val="0"/>
          <w:numId w:val="37"/>
        </w:numPr>
        <w:spacing w:before="120" w:after="120" w:line="240" w:lineRule="auto"/>
        <w:jc w:val="both"/>
        <w:rPr>
          <w:rFonts w:ascii="Times New Roman" w:hAnsi="Times New Roman" w:cs="Times New Roman"/>
          <w:sz w:val="28"/>
          <w:szCs w:val="28"/>
        </w:rPr>
      </w:pPr>
      <w:r w:rsidRPr="009642EE">
        <w:rPr>
          <w:rFonts w:ascii="Times New Roman" w:hAnsi="Times New Roman" w:cs="Times New Roman"/>
          <w:sz w:val="28"/>
          <w:szCs w:val="28"/>
        </w:rPr>
        <w:t>izstrādā BKR pārvaldības un kontroles sistēmas aprakstu saskaņā ar Regulas III pielikumā noteikto paraugu sagatavošanu, aprakstu regulāri atjaunina;</w:t>
      </w:r>
    </w:p>
    <w:p w14:paraId="06ED8C91" w14:textId="4BF5F6FE" w:rsidR="006747DD" w:rsidRPr="00B77593" w:rsidRDefault="00E009F7" w:rsidP="00B77593">
      <w:pPr>
        <w:pStyle w:val="ListParagraph"/>
        <w:numPr>
          <w:ilvl w:val="0"/>
          <w:numId w:val="37"/>
        </w:numPr>
        <w:spacing w:before="120" w:after="120" w:line="240" w:lineRule="auto"/>
        <w:jc w:val="both"/>
        <w:rPr>
          <w:rFonts w:ascii="Times New Roman" w:hAnsi="Times New Roman" w:cs="Times New Roman"/>
          <w:sz w:val="28"/>
          <w:szCs w:val="28"/>
        </w:rPr>
      </w:pPr>
      <w:r w:rsidRPr="00B77593">
        <w:rPr>
          <w:rFonts w:ascii="Times New Roman" w:hAnsi="Times New Roman" w:cs="Times New Roman"/>
          <w:color w:val="242424"/>
          <w:sz w:val="28"/>
          <w:szCs w:val="28"/>
          <w:shd w:val="clear" w:color="auto" w:fill="FFFFFF"/>
        </w:rPr>
        <w:lastRenderedPageBreak/>
        <w:t xml:space="preserve">sadarbībā ar </w:t>
      </w:r>
      <w:r w:rsidR="00B52FCC">
        <w:rPr>
          <w:rFonts w:ascii="Times New Roman" w:hAnsi="Times New Roman" w:cs="Times New Roman"/>
          <w:color w:val="242424"/>
          <w:sz w:val="28"/>
          <w:szCs w:val="28"/>
          <w:shd w:val="clear" w:color="auto" w:fill="FFFFFF"/>
        </w:rPr>
        <w:t>Finanšu ministrijas Fiskālās politikas departamentu</w:t>
      </w:r>
      <w:r w:rsidRPr="00B77593">
        <w:rPr>
          <w:rFonts w:ascii="Times New Roman" w:hAnsi="Times New Roman" w:cs="Times New Roman"/>
          <w:color w:val="242424"/>
          <w:sz w:val="28"/>
          <w:szCs w:val="28"/>
          <w:shd w:val="clear" w:color="auto" w:fill="FFFFFF"/>
        </w:rPr>
        <w:t xml:space="preserve"> </w:t>
      </w:r>
      <w:r w:rsidR="006747DD" w:rsidRPr="00B77593">
        <w:rPr>
          <w:rFonts w:ascii="Times New Roman" w:hAnsi="Times New Roman" w:cs="Times New Roman"/>
          <w:color w:val="242424"/>
          <w:sz w:val="28"/>
          <w:szCs w:val="28"/>
          <w:shd w:val="clear" w:color="auto" w:fill="FFFFFF"/>
        </w:rPr>
        <w:t>izstrādā un līdz </w:t>
      </w:r>
      <w:r w:rsidR="006747DD" w:rsidRPr="00B77593">
        <w:rPr>
          <w:rFonts w:ascii="Times New Roman" w:hAnsi="Times New Roman" w:cs="Times New Roman"/>
          <w:b/>
          <w:bCs/>
          <w:color w:val="242424"/>
          <w:sz w:val="28"/>
          <w:szCs w:val="28"/>
          <w:shd w:val="clear" w:color="auto" w:fill="FFFFFF"/>
        </w:rPr>
        <w:t>2024. gada 30. septembrim</w:t>
      </w:r>
      <w:r w:rsidR="006747DD" w:rsidRPr="00B77593">
        <w:rPr>
          <w:rFonts w:ascii="Times New Roman" w:hAnsi="Times New Roman" w:cs="Times New Roman"/>
          <w:color w:val="242424"/>
          <w:sz w:val="28"/>
          <w:szCs w:val="28"/>
          <w:shd w:val="clear" w:color="auto" w:fill="FFFFFF"/>
        </w:rPr>
        <w:t xml:space="preserve"> sniedz EK pieteikumu finansiālā ieguldījuma saņemšanai no BKR, saskaņā ar Regulas </w:t>
      </w:r>
      <w:r w:rsidR="00B52FCC">
        <w:rPr>
          <w:rFonts w:ascii="Times New Roman" w:hAnsi="Times New Roman" w:cs="Times New Roman"/>
          <w:color w:val="242424"/>
          <w:sz w:val="28"/>
          <w:szCs w:val="28"/>
          <w:shd w:val="clear" w:color="auto" w:fill="FFFFFF"/>
        </w:rPr>
        <w:t xml:space="preserve">                   </w:t>
      </w:r>
      <w:r w:rsidR="006747DD" w:rsidRPr="00B77593">
        <w:rPr>
          <w:rFonts w:ascii="Times New Roman" w:hAnsi="Times New Roman" w:cs="Times New Roman"/>
          <w:color w:val="242424"/>
          <w:sz w:val="28"/>
          <w:szCs w:val="28"/>
          <w:shd w:val="clear" w:color="auto" w:fill="FFFFFF"/>
        </w:rPr>
        <w:t>II. pielikumu, kā arī īstenošanas ziņojumu. Kopā ar pieteikumu finanšu iemaksas saņemšanai no B</w:t>
      </w:r>
      <w:r w:rsidR="00783A9A">
        <w:rPr>
          <w:rFonts w:ascii="Times New Roman" w:hAnsi="Times New Roman" w:cs="Times New Roman"/>
          <w:color w:val="242424"/>
          <w:sz w:val="28"/>
          <w:szCs w:val="28"/>
          <w:shd w:val="clear" w:color="auto" w:fill="FFFFFF"/>
        </w:rPr>
        <w:t>KR</w:t>
      </w:r>
      <w:r w:rsidR="006747DD" w:rsidRPr="00B77593">
        <w:rPr>
          <w:rFonts w:ascii="Times New Roman" w:hAnsi="Times New Roman" w:cs="Times New Roman"/>
          <w:color w:val="242424"/>
          <w:sz w:val="28"/>
          <w:szCs w:val="28"/>
          <w:shd w:val="clear" w:color="auto" w:fill="FFFFFF"/>
        </w:rPr>
        <w:t xml:space="preserve"> izstrādā un iesniedz arī īstenošanas ziņojumus ar sīkāku informāciju par finansētajām darbībām, kuros aprakstītas Apvienotās Karalistes izstāšanās no ES negatīvās sekas uz uzņēmumiem un ekonom</w:t>
      </w:r>
      <w:r w:rsidR="00915521" w:rsidRPr="00B77593">
        <w:rPr>
          <w:rFonts w:ascii="Times New Roman" w:hAnsi="Times New Roman" w:cs="Times New Roman"/>
          <w:color w:val="242424"/>
          <w:sz w:val="28"/>
          <w:szCs w:val="28"/>
          <w:shd w:val="clear" w:color="auto" w:fill="FFFFFF"/>
        </w:rPr>
        <w:t>ikas nozarēm</w:t>
      </w:r>
      <w:r w:rsidR="006747DD" w:rsidRPr="00B77593">
        <w:rPr>
          <w:rFonts w:ascii="Times New Roman" w:hAnsi="Times New Roman" w:cs="Times New Roman"/>
          <w:color w:val="242424"/>
          <w:sz w:val="28"/>
          <w:szCs w:val="28"/>
          <w:shd w:val="clear" w:color="auto" w:fill="FFFFFF"/>
        </w:rPr>
        <w:t xml:space="preserve">, </w:t>
      </w:r>
      <w:r w:rsidR="00915521" w:rsidRPr="00B77593">
        <w:rPr>
          <w:rFonts w:ascii="Times New Roman" w:hAnsi="Times New Roman" w:cs="Times New Roman"/>
          <w:color w:val="242424"/>
          <w:sz w:val="28"/>
          <w:szCs w:val="28"/>
          <w:shd w:val="clear" w:color="auto" w:fill="FFFFFF"/>
        </w:rPr>
        <w:t xml:space="preserve">pārvaldības deklarāciju, </w:t>
      </w:r>
      <w:r w:rsidR="006747DD" w:rsidRPr="00B77593">
        <w:rPr>
          <w:rFonts w:ascii="Times New Roman" w:hAnsi="Times New Roman" w:cs="Times New Roman"/>
          <w:color w:val="242424"/>
          <w:sz w:val="28"/>
          <w:szCs w:val="28"/>
          <w:shd w:val="clear" w:color="auto" w:fill="FFFFFF"/>
        </w:rPr>
        <w:t>Revīzijas iestādes izstrādāto galīgo revīzijas ziņojumu u</w:t>
      </w:r>
      <w:r w:rsidR="00915521" w:rsidRPr="00B77593">
        <w:rPr>
          <w:rFonts w:ascii="Times New Roman" w:hAnsi="Times New Roman" w:cs="Times New Roman"/>
          <w:color w:val="242424"/>
          <w:sz w:val="28"/>
          <w:szCs w:val="28"/>
          <w:shd w:val="clear" w:color="auto" w:fill="FFFFFF"/>
        </w:rPr>
        <w:t>n veikto kontroļu kopsavilkumu,</w:t>
      </w:r>
      <w:r w:rsidR="006747DD" w:rsidRPr="00B77593">
        <w:rPr>
          <w:rFonts w:ascii="Times New Roman" w:hAnsi="Times New Roman" w:cs="Times New Roman"/>
          <w:color w:val="242424"/>
          <w:sz w:val="28"/>
          <w:szCs w:val="28"/>
          <w:shd w:val="clear" w:color="auto" w:fill="FFFFFF"/>
        </w:rPr>
        <w:t xml:space="preserve"> kā arī Revīzijas iestādes kā neatkarīgas revīzijas struktūras atzinumu;</w:t>
      </w:r>
    </w:p>
    <w:p w14:paraId="72A8A313" w14:textId="77777777" w:rsidR="006747DD" w:rsidRPr="00C15742" w:rsidRDefault="006747DD" w:rsidP="00C15742">
      <w:pPr>
        <w:pStyle w:val="ListParagraph"/>
        <w:spacing w:before="120" w:after="120" w:line="240" w:lineRule="auto"/>
        <w:jc w:val="both"/>
        <w:rPr>
          <w:rFonts w:ascii="Times New Roman" w:hAnsi="Times New Roman" w:cs="Times New Roman"/>
          <w:sz w:val="28"/>
          <w:szCs w:val="28"/>
        </w:rPr>
      </w:pPr>
    </w:p>
    <w:p w14:paraId="4A31C268" w14:textId="7D52F5B2" w:rsidR="00F7555E" w:rsidRPr="003E24FE" w:rsidRDefault="00F7555E" w:rsidP="003E24FE">
      <w:pPr>
        <w:pStyle w:val="ListParagraph"/>
        <w:numPr>
          <w:ilvl w:val="0"/>
          <w:numId w:val="34"/>
        </w:numPr>
        <w:spacing w:before="120" w:after="120" w:line="240" w:lineRule="auto"/>
        <w:jc w:val="both"/>
        <w:rPr>
          <w:rFonts w:ascii="Times New Roman" w:hAnsi="Times New Roman" w:cs="Times New Roman"/>
          <w:sz w:val="28"/>
          <w:szCs w:val="28"/>
        </w:rPr>
      </w:pPr>
      <w:r w:rsidRPr="003E24FE">
        <w:rPr>
          <w:rFonts w:ascii="Times New Roman" w:hAnsi="Times New Roman" w:cs="Times New Roman"/>
          <w:b/>
          <w:bCs/>
          <w:sz w:val="28"/>
          <w:szCs w:val="28"/>
        </w:rPr>
        <w:t>Finanšu ministrijas Fiskālās politikas departaments</w:t>
      </w:r>
      <w:r w:rsidRPr="003E24FE">
        <w:rPr>
          <w:rFonts w:ascii="Times New Roman" w:hAnsi="Times New Roman" w:cs="Times New Roman"/>
          <w:sz w:val="28"/>
          <w:szCs w:val="28"/>
        </w:rPr>
        <w:t xml:space="preserve"> </w:t>
      </w:r>
      <w:r w:rsidR="00827468" w:rsidRPr="003E24FE">
        <w:rPr>
          <w:rFonts w:ascii="Times New Roman" w:hAnsi="Times New Roman" w:cs="Times New Roman"/>
          <w:sz w:val="28"/>
          <w:szCs w:val="28"/>
        </w:rPr>
        <w:t xml:space="preserve">kā atbildīgā </w:t>
      </w:r>
      <w:r w:rsidR="00133C4E" w:rsidRPr="003E24FE">
        <w:rPr>
          <w:rFonts w:ascii="Times New Roman" w:hAnsi="Times New Roman" w:cs="Times New Roman"/>
          <w:sz w:val="28"/>
          <w:szCs w:val="28"/>
        </w:rPr>
        <w:t>iestāde</w:t>
      </w:r>
      <w:r w:rsidR="00133C4E" w:rsidRPr="00133C4E">
        <w:t xml:space="preserve"> </w:t>
      </w:r>
      <w:r w:rsidR="00133C4E" w:rsidRPr="003E24FE">
        <w:rPr>
          <w:rFonts w:ascii="Times New Roman" w:hAnsi="Times New Roman" w:cs="Times New Roman"/>
          <w:sz w:val="28"/>
          <w:szCs w:val="28"/>
        </w:rPr>
        <w:t xml:space="preserve">par BKR finanšu politikas koordināciju </w:t>
      </w:r>
      <w:r w:rsidRPr="003E24FE">
        <w:rPr>
          <w:rFonts w:ascii="Times New Roman" w:hAnsi="Times New Roman" w:cs="Times New Roman"/>
          <w:sz w:val="28"/>
          <w:szCs w:val="28"/>
        </w:rPr>
        <w:t>nodrošina šādas funkcijas:</w:t>
      </w:r>
    </w:p>
    <w:bookmarkEnd w:id="8"/>
    <w:p w14:paraId="3C9F5594" w14:textId="5E71EE0C" w:rsidR="00C15742" w:rsidRPr="009642EE" w:rsidRDefault="009642EE" w:rsidP="00C37E6C">
      <w:pPr>
        <w:pStyle w:val="ListParagraph"/>
        <w:numPr>
          <w:ilvl w:val="0"/>
          <w:numId w:val="38"/>
        </w:numPr>
        <w:spacing w:before="120" w:after="120" w:line="240" w:lineRule="auto"/>
        <w:jc w:val="both"/>
        <w:rPr>
          <w:rFonts w:ascii="Times New Roman" w:hAnsi="Times New Roman" w:cs="Times New Roman"/>
          <w:sz w:val="28"/>
          <w:szCs w:val="28"/>
        </w:rPr>
      </w:pPr>
      <w:r>
        <w:rPr>
          <w:rFonts w:ascii="Times New Roman" w:hAnsi="Times New Roman" w:cs="Times New Roman"/>
          <w:sz w:val="28"/>
          <w:szCs w:val="28"/>
        </w:rPr>
        <w:t>a</w:t>
      </w:r>
      <w:r w:rsidRPr="009642EE">
        <w:rPr>
          <w:rFonts w:ascii="Times New Roman" w:hAnsi="Times New Roman" w:cs="Times New Roman"/>
          <w:sz w:val="28"/>
          <w:szCs w:val="28"/>
        </w:rPr>
        <w:t>tbilstoši kompetencei iesaistās BKR pārvaldības un kontroles sistēmas apraksta izstrādē un dara pieejamu BKR pārvaldības un kontroles sistēmas aprakstu EK</w:t>
      </w:r>
      <w:bookmarkStart w:id="9" w:name="_Hlk89247459"/>
      <w:r w:rsidR="00C37E6C" w:rsidRPr="009642EE">
        <w:rPr>
          <w:rFonts w:ascii="Times New Roman" w:hAnsi="Times New Roman" w:cs="Times New Roman"/>
          <w:sz w:val="28"/>
          <w:szCs w:val="28"/>
        </w:rPr>
        <w:t>;</w:t>
      </w:r>
      <w:bookmarkEnd w:id="9"/>
    </w:p>
    <w:p w14:paraId="71FBFA67" w14:textId="317FBE7C" w:rsidR="00F7555E" w:rsidRPr="009642EE" w:rsidRDefault="00F7555E" w:rsidP="0037760E">
      <w:pPr>
        <w:pStyle w:val="ListParagraph"/>
        <w:numPr>
          <w:ilvl w:val="0"/>
          <w:numId w:val="38"/>
        </w:numPr>
        <w:spacing w:before="120" w:after="120" w:line="240" w:lineRule="auto"/>
        <w:jc w:val="both"/>
        <w:rPr>
          <w:rFonts w:ascii="Times New Roman" w:hAnsi="Times New Roman" w:cs="Times New Roman"/>
          <w:sz w:val="28"/>
          <w:szCs w:val="28"/>
        </w:rPr>
      </w:pPr>
      <w:r w:rsidRPr="009642EE">
        <w:rPr>
          <w:rFonts w:ascii="Times New Roman" w:hAnsi="Times New Roman" w:cs="Times New Roman"/>
          <w:sz w:val="28"/>
          <w:szCs w:val="28"/>
        </w:rPr>
        <w:t xml:space="preserve">koordinē </w:t>
      </w:r>
      <w:r w:rsidR="00323410" w:rsidRPr="009642EE">
        <w:rPr>
          <w:rFonts w:ascii="Times New Roman" w:hAnsi="Times New Roman" w:cs="Times New Roman"/>
          <w:sz w:val="28"/>
          <w:szCs w:val="28"/>
        </w:rPr>
        <w:t xml:space="preserve">BKR </w:t>
      </w:r>
      <w:r w:rsidRPr="009642EE">
        <w:rPr>
          <w:rFonts w:ascii="Times New Roman" w:hAnsi="Times New Roman" w:cs="Times New Roman"/>
          <w:sz w:val="28"/>
          <w:szCs w:val="28"/>
        </w:rPr>
        <w:t>atbalsta sniegšanu</w:t>
      </w:r>
      <w:r w:rsidR="00D12AAA" w:rsidRPr="009642EE">
        <w:rPr>
          <w:rFonts w:ascii="Times New Roman" w:hAnsi="Times New Roman" w:cs="Times New Roman"/>
          <w:sz w:val="28"/>
          <w:szCs w:val="28"/>
        </w:rPr>
        <w:t xml:space="preserve">, kā arī izstrādā BKR </w:t>
      </w:r>
      <w:bookmarkStart w:id="10" w:name="_Hlk89247913"/>
      <w:r w:rsidR="00D12AAA" w:rsidRPr="009642EE">
        <w:rPr>
          <w:rFonts w:ascii="Times New Roman" w:hAnsi="Times New Roman" w:cs="Times New Roman"/>
          <w:sz w:val="28"/>
          <w:szCs w:val="28"/>
        </w:rPr>
        <w:t>atbalsta piešķiršanas mehānisma ieviešanas un īstenošanas kārtību</w:t>
      </w:r>
      <w:bookmarkEnd w:id="10"/>
      <w:r w:rsidR="00D12AAA" w:rsidRPr="009642EE">
        <w:rPr>
          <w:rFonts w:ascii="Times New Roman" w:hAnsi="Times New Roman" w:cs="Times New Roman"/>
          <w:sz w:val="28"/>
          <w:szCs w:val="28"/>
        </w:rPr>
        <w:t>;</w:t>
      </w:r>
    </w:p>
    <w:p w14:paraId="02B389A1" w14:textId="441FF7EF" w:rsidR="00BE59BD" w:rsidRPr="009642EE" w:rsidRDefault="00BE59BD" w:rsidP="00FD6D9D">
      <w:pPr>
        <w:pStyle w:val="ListParagraph"/>
        <w:numPr>
          <w:ilvl w:val="0"/>
          <w:numId w:val="38"/>
        </w:numPr>
        <w:spacing w:before="120" w:after="120" w:line="240" w:lineRule="auto"/>
        <w:jc w:val="both"/>
        <w:rPr>
          <w:rFonts w:ascii="Times New Roman" w:hAnsi="Times New Roman" w:cs="Times New Roman"/>
          <w:sz w:val="28"/>
          <w:szCs w:val="28"/>
        </w:rPr>
      </w:pPr>
      <w:r w:rsidRPr="009642EE">
        <w:rPr>
          <w:rFonts w:ascii="Times New Roman" w:hAnsi="Times New Roman" w:cs="Times New Roman"/>
          <w:sz w:val="28"/>
          <w:szCs w:val="28"/>
        </w:rPr>
        <w:t>nodrošina publicitātes un komunikācijas pasākumu īstenošanu saskaņā ar Regulas 16.panta prasībām;</w:t>
      </w:r>
    </w:p>
    <w:p w14:paraId="1EA648F2" w14:textId="0C2A0BBD" w:rsidR="00F7555E" w:rsidRPr="003947B2" w:rsidRDefault="00C03451" w:rsidP="005D5CA9">
      <w:pPr>
        <w:pStyle w:val="ListParagraph"/>
        <w:numPr>
          <w:ilvl w:val="0"/>
          <w:numId w:val="38"/>
        </w:numPr>
        <w:spacing w:before="120" w:after="120" w:line="240" w:lineRule="auto"/>
        <w:jc w:val="both"/>
        <w:rPr>
          <w:rFonts w:ascii="Times New Roman" w:hAnsi="Times New Roman" w:cs="Times New Roman"/>
          <w:sz w:val="28"/>
          <w:szCs w:val="28"/>
        </w:rPr>
      </w:pPr>
      <w:r w:rsidRPr="003947B2">
        <w:rPr>
          <w:rFonts w:ascii="Times New Roman" w:hAnsi="Times New Roman" w:cs="Times New Roman"/>
          <w:sz w:val="28"/>
          <w:szCs w:val="28"/>
        </w:rPr>
        <w:t xml:space="preserve">atbalsta piešķiršanas mehānisma ieviešanas un īstenošanas kārtībā </w:t>
      </w:r>
      <w:r w:rsidR="00F7555E" w:rsidRPr="003947B2">
        <w:rPr>
          <w:rFonts w:ascii="Times New Roman" w:hAnsi="Times New Roman" w:cs="Times New Roman"/>
          <w:sz w:val="28"/>
          <w:szCs w:val="28"/>
        </w:rPr>
        <w:t>nosaka efektīvus pasākumus, ar ko nepieļaut, ka tās pašas izmaksas tiek dubulti finansētas gan no BKR, gan no citiem ES finansējuma avotiem;</w:t>
      </w:r>
    </w:p>
    <w:p w14:paraId="6C492CA6" w14:textId="4640711D" w:rsidR="00F7555E" w:rsidRPr="009642EE" w:rsidRDefault="00F7555E" w:rsidP="005D5CA9">
      <w:pPr>
        <w:pStyle w:val="ListParagraph"/>
        <w:numPr>
          <w:ilvl w:val="0"/>
          <w:numId w:val="38"/>
        </w:numPr>
        <w:spacing w:before="120" w:after="120" w:line="240" w:lineRule="auto"/>
        <w:jc w:val="both"/>
        <w:rPr>
          <w:rFonts w:ascii="Times New Roman" w:hAnsi="Times New Roman" w:cs="Times New Roman"/>
          <w:sz w:val="28"/>
          <w:szCs w:val="28"/>
        </w:rPr>
      </w:pPr>
      <w:r w:rsidRPr="009642EE">
        <w:rPr>
          <w:rFonts w:ascii="Times New Roman" w:hAnsi="Times New Roman" w:cs="Times New Roman"/>
          <w:sz w:val="28"/>
          <w:szCs w:val="28"/>
        </w:rPr>
        <w:t xml:space="preserve">nodrošina </w:t>
      </w:r>
      <w:proofErr w:type="spellStart"/>
      <w:r w:rsidRPr="009642EE">
        <w:rPr>
          <w:rFonts w:ascii="Times New Roman" w:hAnsi="Times New Roman" w:cs="Times New Roman"/>
          <w:sz w:val="28"/>
          <w:szCs w:val="28"/>
        </w:rPr>
        <w:t>ex</w:t>
      </w:r>
      <w:proofErr w:type="spellEnd"/>
      <w:r w:rsidRPr="009642EE">
        <w:rPr>
          <w:rFonts w:ascii="Times New Roman" w:hAnsi="Times New Roman" w:cs="Times New Roman"/>
          <w:sz w:val="28"/>
          <w:szCs w:val="28"/>
        </w:rPr>
        <w:t xml:space="preserve"> post publicēšanu saskaņā ar Finanšu regulas 38. panta 2. līdz 6. punktu;</w:t>
      </w:r>
    </w:p>
    <w:p w14:paraId="31404AD7" w14:textId="4ABDC73A" w:rsidR="00C03451" w:rsidRPr="009642EE" w:rsidRDefault="00C03451" w:rsidP="005D5CA9">
      <w:pPr>
        <w:pStyle w:val="ListParagraph"/>
        <w:numPr>
          <w:ilvl w:val="0"/>
          <w:numId w:val="38"/>
        </w:numPr>
        <w:spacing w:before="120" w:after="120" w:line="240" w:lineRule="auto"/>
        <w:jc w:val="both"/>
        <w:rPr>
          <w:rFonts w:ascii="Times New Roman" w:hAnsi="Times New Roman" w:cs="Times New Roman"/>
          <w:sz w:val="28"/>
          <w:szCs w:val="28"/>
        </w:rPr>
      </w:pPr>
      <w:r w:rsidRPr="009642EE">
        <w:rPr>
          <w:rFonts w:ascii="Times New Roman" w:hAnsi="Times New Roman" w:cs="Times New Roman"/>
          <w:sz w:val="28"/>
          <w:szCs w:val="28"/>
        </w:rPr>
        <w:t xml:space="preserve">atbilstoši kompetencei nodrošina datu ievadi elektroniskajā </w:t>
      </w:r>
      <w:r w:rsidR="003947B2" w:rsidRPr="009642EE">
        <w:rPr>
          <w:rFonts w:ascii="Times New Roman" w:hAnsi="Times New Roman" w:cs="Times New Roman"/>
          <w:sz w:val="28"/>
          <w:szCs w:val="28"/>
        </w:rPr>
        <w:t>datu uzskaites sistēmā</w:t>
      </w:r>
      <w:r w:rsidR="00DB58EB">
        <w:rPr>
          <w:rFonts w:ascii="Times New Roman" w:hAnsi="Times New Roman" w:cs="Times New Roman"/>
          <w:sz w:val="28"/>
          <w:szCs w:val="28"/>
        </w:rPr>
        <w:t>;</w:t>
      </w:r>
    </w:p>
    <w:p w14:paraId="126BED85" w14:textId="77777777" w:rsidR="00F7555E" w:rsidRDefault="00F7555E" w:rsidP="00F7555E">
      <w:pPr>
        <w:spacing w:before="120" w:after="120" w:line="240" w:lineRule="auto"/>
        <w:jc w:val="both"/>
        <w:rPr>
          <w:rFonts w:ascii="Times New Roman" w:hAnsi="Times New Roman" w:cs="Times New Roman"/>
          <w:sz w:val="28"/>
          <w:szCs w:val="28"/>
        </w:rPr>
      </w:pPr>
    </w:p>
    <w:p w14:paraId="5F9A2B57" w14:textId="74307E80" w:rsidR="00F7555E" w:rsidRPr="00556CC3" w:rsidRDefault="00556CC3" w:rsidP="00556CC3">
      <w:pPr>
        <w:pStyle w:val="ListParagraph"/>
        <w:numPr>
          <w:ilvl w:val="0"/>
          <w:numId w:val="34"/>
        </w:numPr>
        <w:spacing w:before="120" w:after="120" w:line="240" w:lineRule="auto"/>
        <w:jc w:val="both"/>
        <w:rPr>
          <w:rFonts w:ascii="Times New Roman" w:hAnsi="Times New Roman" w:cs="Times New Roman"/>
          <w:sz w:val="28"/>
          <w:szCs w:val="28"/>
        </w:rPr>
      </w:pPr>
      <w:r w:rsidRPr="00556CC3">
        <w:rPr>
          <w:rFonts w:ascii="Times New Roman" w:hAnsi="Times New Roman" w:cs="Times New Roman"/>
          <w:b/>
          <w:bCs/>
          <w:sz w:val="28"/>
          <w:szCs w:val="28"/>
        </w:rPr>
        <w:t xml:space="preserve">Centrālā finanšu un līgumu aģentūra </w:t>
      </w:r>
      <w:r w:rsidRPr="00556CC3">
        <w:rPr>
          <w:rFonts w:ascii="Times New Roman" w:hAnsi="Times New Roman" w:cs="Times New Roman"/>
          <w:sz w:val="28"/>
          <w:szCs w:val="28"/>
        </w:rPr>
        <w:t>nodrošina šādas atsevišķas funkcijas:</w:t>
      </w:r>
    </w:p>
    <w:p w14:paraId="0AB56A15" w14:textId="53C638D2" w:rsidR="00160AE6" w:rsidRDefault="00160AE6" w:rsidP="005D5CA9">
      <w:pPr>
        <w:pStyle w:val="ListParagraph"/>
        <w:numPr>
          <w:ilvl w:val="0"/>
          <w:numId w:val="15"/>
        </w:numPr>
        <w:spacing w:before="120" w:after="120" w:line="240" w:lineRule="auto"/>
        <w:ind w:left="1843" w:hanging="425"/>
        <w:jc w:val="both"/>
        <w:rPr>
          <w:rFonts w:ascii="Times New Roman" w:hAnsi="Times New Roman" w:cs="Times New Roman"/>
          <w:sz w:val="28"/>
          <w:szCs w:val="28"/>
        </w:rPr>
      </w:pPr>
      <w:r w:rsidRPr="005D5CA9">
        <w:rPr>
          <w:rFonts w:ascii="Times New Roman" w:hAnsi="Times New Roman" w:cs="Times New Roman"/>
          <w:sz w:val="28"/>
          <w:szCs w:val="28"/>
        </w:rPr>
        <w:t>veic projektu iesniegumu atlasi, ja attiecināms;</w:t>
      </w:r>
    </w:p>
    <w:p w14:paraId="3612D59C" w14:textId="21C5EC24" w:rsidR="00160AE6" w:rsidRDefault="00DE3650" w:rsidP="005D5CA9">
      <w:pPr>
        <w:pStyle w:val="ListParagraph"/>
        <w:numPr>
          <w:ilvl w:val="0"/>
          <w:numId w:val="15"/>
        </w:numPr>
        <w:spacing w:before="120" w:after="120" w:line="240" w:lineRule="auto"/>
        <w:ind w:left="1843" w:hanging="425"/>
        <w:jc w:val="both"/>
        <w:rPr>
          <w:rFonts w:ascii="Times New Roman" w:hAnsi="Times New Roman" w:cs="Times New Roman"/>
          <w:sz w:val="28"/>
          <w:szCs w:val="28"/>
        </w:rPr>
      </w:pPr>
      <w:r w:rsidRPr="00DE3650">
        <w:rPr>
          <w:rFonts w:ascii="Times New Roman" w:hAnsi="Times New Roman" w:cs="Times New Roman"/>
          <w:sz w:val="28"/>
          <w:szCs w:val="28"/>
        </w:rPr>
        <w:t>ņemot vērā projekta iesniedzēja juridisko statusu, slēdz ar finansējuma saņēmēju līgumu vai vienošanos par projekta īstenošanu</w:t>
      </w:r>
      <w:r>
        <w:rPr>
          <w:rFonts w:ascii="Times New Roman" w:hAnsi="Times New Roman" w:cs="Times New Roman"/>
          <w:sz w:val="28"/>
          <w:szCs w:val="28"/>
        </w:rPr>
        <w:t>;</w:t>
      </w:r>
      <w:r w:rsidRPr="00DE3650" w:rsidDel="00DE3650">
        <w:rPr>
          <w:rFonts w:ascii="Times New Roman" w:hAnsi="Times New Roman" w:cs="Times New Roman"/>
          <w:sz w:val="28"/>
          <w:szCs w:val="28"/>
        </w:rPr>
        <w:t xml:space="preserve"> </w:t>
      </w:r>
    </w:p>
    <w:p w14:paraId="341AEF36" w14:textId="1DE55C8A" w:rsidR="00160AE6" w:rsidRDefault="006749C8" w:rsidP="005D5CA9">
      <w:pPr>
        <w:pStyle w:val="ListParagraph"/>
        <w:numPr>
          <w:ilvl w:val="0"/>
          <w:numId w:val="15"/>
        </w:numPr>
        <w:spacing w:before="120" w:after="120" w:line="240" w:lineRule="auto"/>
        <w:ind w:left="1843" w:hanging="425"/>
        <w:jc w:val="both"/>
        <w:rPr>
          <w:rFonts w:ascii="Times New Roman" w:hAnsi="Times New Roman" w:cs="Times New Roman"/>
          <w:sz w:val="28"/>
          <w:szCs w:val="28"/>
        </w:rPr>
      </w:pPr>
      <w:r>
        <w:rPr>
          <w:rFonts w:ascii="Times New Roman" w:hAnsi="Times New Roman" w:cs="Times New Roman"/>
          <w:sz w:val="28"/>
          <w:szCs w:val="28"/>
        </w:rPr>
        <w:t xml:space="preserve">atbilstoši kompetencei </w:t>
      </w:r>
      <w:r w:rsidR="00160AE6" w:rsidRPr="005D5CA9">
        <w:rPr>
          <w:rFonts w:ascii="Times New Roman" w:hAnsi="Times New Roman" w:cs="Times New Roman"/>
          <w:sz w:val="28"/>
          <w:szCs w:val="28"/>
        </w:rPr>
        <w:t xml:space="preserve">īsteno </w:t>
      </w:r>
      <w:r>
        <w:rPr>
          <w:rFonts w:ascii="Times New Roman" w:hAnsi="Times New Roman" w:cs="Times New Roman"/>
          <w:sz w:val="28"/>
          <w:szCs w:val="28"/>
        </w:rPr>
        <w:t xml:space="preserve">atbalsta </w:t>
      </w:r>
      <w:r w:rsidR="00160AE6" w:rsidRPr="005D5CA9">
        <w:rPr>
          <w:rFonts w:ascii="Times New Roman" w:hAnsi="Times New Roman" w:cs="Times New Roman"/>
          <w:sz w:val="28"/>
          <w:szCs w:val="28"/>
        </w:rPr>
        <w:t xml:space="preserve">uzraudzību un kontroles (administratīvās pārbaudes un iespējamas arī pārbaudes īstenošanas vietā) atbilstoši Regulas 14.panta 1.punkta </w:t>
      </w:r>
      <w:r w:rsidR="00385396">
        <w:rPr>
          <w:rFonts w:ascii="Times New Roman" w:hAnsi="Times New Roman" w:cs="Times New Roman"/>
          <w:sz w:val="28"/>
          <w:szCs w:val="28"/>
        </w:rPr>
        <w:t xml:space="preserve">                            </w:t>
      </w:r>
      <w:r w:rsidR="00160AE6" w:rsidRPr="005D5CA9">
        <w:rPr>
          <w:rFonts w:ascii="Times New Roman" w:hAnsi="Times New Roman" w:cs="Times New Roman"/>
          <w:sz w:val="28"/>
          <w:szCs w:val="28"/>
        </w:rPr>
        <w:t>f</w:t>
      </w:r>
      <w:r w:rsidR="00DB58EB">
        <w:rPr>
          <w:rFonts w:ascii="Times New Roman" w:hAnsi="Times New Roman" w:cs="Times New Roman"/>
          <w:sz w:val="28"/>
          <w:szCs w:val="28"/>
        </w:rPr>
        <w:t xml:space="preserve">) </w:t>
      </w:r>
      <w:r w:rsidR="00160AE6" w:rsidRPr="005D5CA9">
        <w:rPr>
          <w:rFonts w:ascii="Times New Roman" w:hAnsi="Times New Roman" w:cs="Times New Roman"/>
          <w:sz w:val="28"/>
          <w:szCs w:val="28"/>
        </w:rPr>
        <w:t>apakšpunktā, kā arī 14.panta 3.punkta c</w:t>
      </w:r>
      <w:r w:rsidR="00DB58EB">
        <w:rPr>
          <w:rFonts w:ascii="Times New Roman" w:hAnsi="Times New Roman" w:cs="Times New Roman"/>
          <w:sz w:val="28"/>
          <w:szCs w:val="28"/>
        </w:rPr>
        <w:t xml:space="preserve">) </w:t>
      </w:r>
      <w:r w:rsidR="00160AE6" w:rsidRPr="005D5CA9">
        <w:rPr>
          <w:rFonts w:ascii="Times New Roman" w:hAnsi="Times New Roman" w:cs="Times New Roman"/>
          <w:sz w:val="28"/>
          <w:szCs w:val="28"/>
        </w:rPr>
        <w:t>apakšpunktā minētajam</w:t>
      </w:r>
      <w:r w:rsidR="00DE3650">
        <w:rPr>
          <w:rFonts w:ascii="Times New Roman" w:hAnsi="Times New Roman" w:cs="Times New Roman"/>
          <w:sz w:val="28"/>
          <w:szCs w:val="28"/>
        </w:rPr>
        <w:t>;</w:t>
      </w:r>
      <w:r w:rsidR="00DE3650" w:rsidRPr="005D5CA9">
        <w:rPr>
          <w:rFonts w:ascii="Times New Roman" w:hAnsi="Times New Roman" w:cs="Times New Roman"/>
          <w:sz w:val="28"/>
          <w:szCs w:val="28"/>
        </w:rPr>
        <w:t xml:space="preserve"> </w:t>
      </w:r>
    </w:p>
    <w:p w14:paraId="387D9FAB" w14:textId="5D862183" w:rsidR="00F7555E" w:rsidRDefault="00DB58EB" w:rsidP="005D5CA9">
      <w:pPr>
        <w:pStyle w:val="ListParagraph"/>
        <w:numPr>
          <w:ilvl w:val="0"/>
          <w:numId w:val="15"/>
        </w:numPr>
        <w:spacing w:before="120" w:after="120" w:line="240" w:lineRule="auto"/>
        <w:ind w:left="1843" w:hanging="425"/>
        <w:jc w:val="both"/>
        <w:rPr>
          <w:rFonts w:ascii="Times New Roman" w:hAnsi="Times New Roman" w:cs="Times New Roman"/>
          <w:sz w:val="28"/>
          <w:szCs w:val="28"/>
        </w:rPr>
      </w:pPr>
      <w:r>
        <w:rPr>
          <w:rFonts w:ascii="Times New Roman" w:hAnsi="Times New Roman" w:cs="Times New Roman"/>
          <w:sz w:val="28"/>
          <w:szCs w:val="28"/>
        </w:rPr>
        <w:t>p</w:t>
      </w:r>
      <w:r w:rsidR="00CB6785" w:rsidRPr="005D5CA9">
        <w:rPr>
          <w:rFonts w:ascii="Times New Roman" w:hAnsi="Times New Roman" w:cs="Times New Roman"/>
          <w:sz w:val="28"/>
          <w:szCs w:val="28"/>
        </w:rPr>
        <w:t xml:space="preserve">iemēro </w:t>
      </w:r>
      <w:r w:rsidR="0002682A" w:rsidRPr="005D5CA9">
        <w:rPr>
          <w:rFonts w:ascii="Times New Roman" w:hAnsi="Times New Roman" w:cs="Times New Roman"/>
          <w:sz w:val="28"/>
          <w:szCs w:val="28"/>
        </w:rPr>
        <w:t>ES fondu procedūras par pārkāpumu konstatēšanu</w:t>
      </w:r>
      <w:r w:rsidR="00CB6785" w:rsidRPr="005D5CA9">
        <w:rPr>
          <w:rFonts w:ascii="Times New Roman" w:hAnsi="Times New Roman" w:cs="Times New Roman"/>
          <w:sz w:val="28"/>
          <w:szCs w:val="28"/>
        </w:rPr>
        <w:t>;</w:t>
      </w:r>
    </w:p>
    <w:p w14:paraId="411CD068" w14:textId="2BF75625" w:rsidR="001F67A7" w:rsidRDefault="001F67A7" w:rsidP="005D5CA9">
      <w:pPr>
        <w:pStyle w:val="ListParagraph"/>
        <w:numPr>
          <w:ilvl w:val="0"/>
          <w:numId w:val="15"/>
        </w:numPr>
        <w:spacing w:before="120" w:after="120" w:line="240" w:lineRule="auto"/>
        <w:ind w:left="1843" w:hanging="425"/>
        <w:jc w:val="both"/>
        <w:rPr>
          <w:rFonts w:ascii="Times New Roman" w:hAnsi="Times New Roman" w:cs="Times New Roman"/>
          <w:sz w:val="28"/>
          <w:szCs w:val="28"/>
        </w:rPr>
      </w:pPr>
      <w:r w:rsidRPr="005D5CA9">
        <w:rPr>
          <w:rFonts w:ascii="Times New Roman" w:hAnsi="Times New Roman" w:cs="Times New Roman"/>
          <w:sz w:val="28"/>
          <w:szCs w:val="28"/>
        </w:rPr>
        <w:lastRenderedPageBreak/>
        <w:t>paredz darbības dubultās finansēšanas riska pārbaudei pēc līdzības ar ES fondu sistēmā veiktajām pārbaudēm</w:t>
      </w:r>
      <w:r w:rsidR="0002682A" w:rsidRPr="005D5CA9">
        <w:rPr>
          <w:rFonts w:ascii="Times New Roman" w:hAnsi="Times New Roman" w:cs="Times New Roman"/>
          <w:sz w:val="28"/>
          <w:szCs w:val="28"/>
        </w:rPr>
        <w:t>;</w:t>
      </w:r>
    </w:p>
    <w:p w14:paraId="3FCA95C8" w14:textId="5C76C3AC" w:rsidR="0035189A" w:rsidRDefault="0002682A" w:rsidP="005D5CA9">
      <w:pPr>
        <w:pStyle w:val="ListParagraph"/>
        <w:numPr>
          <w:ilvl w:val="0"/>
          <w:numId w:val="15"/>
        </w:numPr>
        <w:spacing w:before="120" w:after="120" w:line="240" w:lineRule="auto"/>
        <w:ind w:left="1843" w:hanging="425"/>
        <w:jc w:val="both"/>
        <w:rPr>
          <w:rFonts w:ascii="Times New Roman" w:hAnsi="Times New Roman" w:cs="Times New Roman"/>
          <w:sz w:val="28"/>
          <w:szCs w:val="28"/>
        </w:rPr>
      </w:pPr>
      <w:r w:rsidRPr="005D5CA9">
        <w:rPr>
          <w:rFonts w:ascii="Times New Roman" w:hAnsi="Times New Roman" w:cs="Times New Roman"/>
          <w:sz w:val="28"/>
          <w:szCs w:val="28"/>
        </w:rPr>
        <w:t>veicot pārbaudes</w:t>
      </w:r>
      <w:r w:rsidR="00CA218B" w:rsidRPr="005D5CA9">
        <w:rPr>
          <w:rFonts w:ascii="Times New Roman" w:hAnsi="Times New Roman" w:cs="Times New Roman"/>
          <w:sz w:val="28"/>
          <w:szCs w:val="28"/>
        </w:rPr>
        <w:t>,</w:t>
      </w:r>
      <w:r w:rsidRPr="005D5CA9">
        <w:rPr>
          <w:rFonts w:ascii="Times New Roman" w:hAnsi="Times New Roman" w:cs="Times New Roman"/>
          <w:sz w:val="28"/>
          <w:szCs w:val="28"/>
        </w:rPr>
        <w:t xml:space="preserve"> sadarbojas  ar </w:t>
      </w:r>
      <w:proofErr w:type="spellStart"/>
      <w:r w:rsidRPr="005D5CA9">
        <w:rPr>
          <w:rFonts w:ascii="Times New Roman" w:hAnsi="Times New Roman" w:cs="Times New Roman"/>
          <w:sz w:val="28"/>
          <w:szCs w:val="28"/>
        </w:rPr>
        <w:t>tiesībsargājošām</w:t>
      </w:r>
      <w:proofErr w:type="spellEnd"/>
      <w:r w:rsidRPr="005D5CA9">
        <w:rPr>
          <w:rFonts w:ascii="Times New Roman" w:hAnsi="Times New Roman" w:cs="Times New Roman"/>
          <w:sz w:val="28"/>
          <w:szCs w:val="28"/>
        </w:rPr>
        <w:t xml:space="preserve"> iestādēm (EPPO, KNAB, Konkurences padome, Būvniecības valsts kontroles birojs, Valsts ieņēmumu dienests)</w:t>
      </w:r>
      <w:r w:rsidR="0035189A" w:rsidRPr="005D5CA9">
        <w:rPr>
          <w:rFonts w:ascii="Times New Roman" w:hAnsi="Times New Roman" w:cs="Times New Roman"/>
          <w:sz w:val="28"/>
          <w:szCs w:val="28"/>
        </w:rPr>
        <w:t>;</w:t>
      </w:r>
    </w:p>
    <w:p w14:paraId="4F9A647D" w14:textId="77777777" w:rsidR="00C03451" w:rsidRPr="005D5CA9" w:rsidRDefault="00C03451" w:rsidP="00C03451">
      <w:pPr>
        <w:pStyle w:val="ListParagraph"/>
        <w:numPr>
          <w:ilvl w:val="0"/>
          <w:numId w:val="38"/>
        </w:numPr>
        <w:spacing w:before="120" w:after="120" w:line="240" w:lineRule="auto"/>
        <w:jc w:val="both"/>
        <w:rPr>
          <w:rFonts w:ascii="Times New Roman" w:hAnsi="Times New Roman" w:cs="Times New Roman"/>
          <w:sz w:val="28"/>
          <w:szCs w:val="28"/>
        </w:rPr>
      </w:pPr>
      <w:r w:rsidRPr="005D5CA9">
        <w:rPr>
          <w:rFonts w:ascii="Times New Roman" w:hAnsi="Times New Roman" w:cs="Times New Roman"/>
          <w:sz w:val="28"/>
          <w:szCs w:val="28"/>
        </w:rPr>
        <w:t>nodrošina uzskaites sistēmu, kurā elektroniski reģistrē un uzglabā datus par izdevumiem, kas sedzami no finanšu iemaksas no BKR, un kura savlaicīgi nodrošina pareizu, pilnīgu un ticamu informāciju;</w:t>
      </w:r>
    </w:p>
    <w:p w14:paraId="533D95BE" w14:textId="6096060F" w:rsidR="00C03451" w:rsidRDefault="00C03451" w:rsidP="00C03451">
      <w:pPr>
        <w:pStyle w:val="ListParagraph"/>
        <w:numPr>
          <w:ilvl w:val="0"/>
          <w:numId w:val="15"/>
        </w:numPr>
        <w:spacing w:before="120" w:after="120" w:line="240" w:lineRule="auto"/>
        <w:ind w:left="1843" w:hanging="425"/>
        <w:jc w:val="both"/>
        <w:rPr>
          <w:rFonts w:ascii="Times New Roman" w:hAnsi="Times New Roman" w:cs="Times New Roman"/>
          <w:sz w:val="28"/>
          <w:szCs w:val="28"/>
        </w:rPr>
      </w:pPr>
      <w:r w:rsidRPr="000E476F">
        <w:rPr>
          <w:rFonts w:ascii="Times New Roman" w:hAnsi="Times New Roman" w:cs="Times New Roman"/>
          <w:sz w:val="28"/>
          <w:szCs w:val="28"/>
        </w:rPr>
        <w:t xml:space="preserve">Regulas 14.panta 1. punkta f) apakšpunkta vajadzībām </w:t>
      </w:r>
      <w:r>
        <w:rPr>
          <w:rFonts w:ascii="Times New Roman" w:hAnsi="Times New Roman" w:cs="Times New Roman"/>
          <w:sz w:val="28"/>
          <w:szCs w:val="28"/>
        </w:rPr>
        <w:t>uzkrāj</w:t>
      </w:r>
      <w:r w:rsidRPr="000E476F">
        <w:rPr>
          <w:rFonts w:ascii="Times New Roman" w:hAnsi="Times New Roman" w:cs="Times New Roman"/>
          <w:sz w:val="28"/>
          <w:szCs w:val="28"/>
        </w:rPr>
        <w:t xml:space="preserve"> informāciju standartizētā elektroniskā formātā, lai ļautu identificēt no </w:t>
      </w:r>
      <w:r>
        <w:rPr>
          <w:rFonts w:ascii="Times New Roman" w:hAnsi="Times New Roman" w:cs="Times New Roman"/>
          <w:sz w:val="28"/>
          <w:szCs w:val="28"/>
        </w:rPr>
        <w:t>BKR</w:t>
      </w:r>
      <w:r w:rsidRPr="000E476F">
        <w:rPr>
          <w:rFonts w:ascii="Times New Roman" w:hAnsi="Times New Roman" w:cs="Times New Roman"/>
          <w:sz w:val="28"/>
          <w:szCs w:val="28"/>
        </w:rPr>
        <w:t xml:space="preserve"> piešķirtās finanšu iemaksas saņēmējus un to faktiskos īpašniekus saskaņā ar </w:t>
      </w:r>
      <w:r>
        <w:rPr>
          <w:rFonts w:ascii="Times New Roman" w:hAnsi="Times New Roman" w:cs="Times New Roman"/>
          <w:sz w:val="28"/>
          <w:szCs w:val="28"/>
        </w:rPr>
        <w:t xml:space="preserve">Regulas </w:t>
      </w:r>
      <w:r w:rsidRPr="000E476F">
        <w:rPr>
          <w:rFonts w:ascii="Times New Roman" w:hAnsi="Times New Roman" w:cs="Times New Roman"/>
          <w:sz w:val="28"/>
          <w:szCs w:val="28"/>
        </w:rPr>
        <w:t>III pielikumu</w:t>
      </w:r>
      <w:r w:rsidR="00DB58EB">
        <w:rPr>
          <w:rFonts w:ascii="Times New Roman" w:hAnsi="Times New Roman" w:cs="Times New Roman"/>
          <w:sz w:val="28"/>
          <w:szCs w:val="28"/>
        </w:rPr>
        <w:t>.</w:t>
      </w:r>
    </w:p>
    <w:p w14:paraId="660173BD" w14:textId="77777777" w:rsidR="00F7555E" w:rsidRDefault="00F7555E" w:rsidP="00F7555E">
      <w:pPr>
        <w:spacing w:before="120" w:after="120" w:line="240" w:lineRule="auto"/>
        <w:jc w:val="both"/>
        <w:rPr>
          <w:rFonts w:ascii="Times New Roman" w:hAnsi="Times New Roman" w:cs="Times New Roman"/>
          <w:sz w:val="28"/>
          <w:szCs w:val="28"/>
        </w:rPr>
      </w:pPr>
    </w:p>
    <w:p w14:paraId="60C206E7" w14:textId="77777777" w:rsidR="00F7555E" w:rsidRDefault="00F7555E" w:rsidP="00F7555E">
      <w:pPr>
        <w:spacing w:before="120" w:after="120" w:line="240" w:lineRule="auto"/>
        <w:jc w:val="both"/>
        <w:rPr>
          <w:rFonts w:ascii="Times New Roman" w:hAnsi="Times New Roman" w:cs="Times New Roman"/>
          <w:i/>
          <w:iCs/>
          <w:sz w:val="28"/>
          <w:szCs w:val="28"/>
        </w:rPr>
      </w:pPr>
      <w:r w:rsidRPr="002C28C1">
        <w:rPr>
          <w:rFonts w:ascii="Times New Roman" w:hAnsi="Times New Roman" w:cs="Times New Roman"/>
          <w:i/>
          <w:iCs/>
          <w:sz w:val="28"/>
          <w:szCs w:val="28"/>
        </w:rPr>
        <w:t>III Neatkarīga revīzijas struktūra</w:t>
      </w:r>
    </w:p>
    <w:p w14:paraId="0E8FC5AE" w14:textId="5C93AB1C" w:rsidR="00F7555E" w:rsidRPr="006347A8" w:rsidRDefault="00F7555E" w:rsidP="00F7555E">
      <w:pPr>
        <w:pStyle w:val="ListParagraph"/>
        <w:spacing w:before="120" w:after="120" w:line="240" w:lineRule="auto"/>
        <w:jc w:val="both"/>
        <w:rPr>
          <w:rFonts w:ascii="Times New Roman" w:hAnsi="Times New Roman" w:cs="Times New Roman"/>
          <w:sz w:val="28"/>
          <w:szCs w:val="28"/>
        </w:rPr>
      </w:pPr>
      <w:r w:rsidRPr="00682787">
        <w:rPr>
          <w:rFonts w:ascii="Times New Roman" w:hAnsi="Times New Roman" w:cs="Times New Roman"/>
          <w:b/>
          <w:bCs/>
          <w:sz w:val="28"/>
          <w:szCs w:val="28"/>
        </w:rPr>
        <w:t xml:space="preserve">Finanšu ministrijas </w:t>
      </w:r>
      <w:r w:rsidR="00DB58EB">
        <w:rPr>
          <w:rFonts w:ascii="Times New Roman" w:hAnsi="Times New Roman" w:cs="Times New Roman"/>
          <w:b/>
          <w:bCs/>
          <w:sz w:val="28"/>
          <w:szCs w:val="28"/>
        </w:rPr>
        <w:t>ES fondu r</w:t>
      </w:r>
      <w:r>
        <w:rPr>
          <w:rFonts w:ascii="Times New Roman" w:hAnsi="Times New Roman" w:cs="Times New Roman"/>
          <w:b/>
          <w:bCs/>
          <w:sz w:val="28"/>
          <w:szCs w:val="28"/>
        </w:rPr>
        <w:t>evīzijas</w:t>
      </w:r>
      <w:r w:rsidRPr="00682787">
        <w:rPr>
          <w:rFonts w:ascii="Times New Roman" w:hAnsi="Times New Roman" w:cs="Times New Roman"/>
          <w:b/>
          <w:bCs/>
          <w:sz w:val="28"/>
          <w:szCs w:val="28"/>
        </w:rPr>
        <w:t xml:space="preserve"> departaments</w:t>
      </w:r>
      <w:r w:rsidRPr="00682787">
        <w:rPr>
          <w:rFonts w:ascii="Times New Roman" w:hAnsi="Times New Roman" w:cs="Times New Roman"/>
          <w:sz w:val="28"/>
          <w:szCs w:val="28"/>
        </w:rPr>
        <w:t xml:space="preserve"> </w:t>
      </w:r>
      <w:r>
        <w:rPr>
          <w:rFonts w:ascii="Times New Roman" w:hAnsi="Times New Roman" w:cs="Times New Roman"/>
          <w:sz w:val="28"/>
          <w:szCs w:val="28"/>
        </w:rPr>
        <w:t>kā B</w:t>
      </w:r>
      <w:r w:rsidR="00783A9A">
        <w:rPr>
          <w:rFonts w:ascii="Times New Roman" w:hAnsi="Times New Roman" w:cs="Times New Roman"/>
          <w:sz w:val="28"/>
          <w:szCs w:val="28"/>
        </w:rPr>
        <w:t>KR</w:t>
      </w:r>
      <w:r w:rsidRPr="0067210B">
        <w:rPr>
          <w:rFonts w:ascii="Times New Roman" w:hAnsi="Times New Roman" w:cs="Times New Roman"/>
          <w:sz w:val="28"/>
          <w:szCs w:val="28"/>
        </w:rPr>
        <w:t xml:space="preserve"> </w:t>
      </w:r>
      <w:r>
        <w:rPr>
          <w:rFonts w:ascii="Times New Roman" w:hAnsi="Times New Roman" w:cs="Times New Roman"/>
          <w:sz w:val="28"/>
          <w:szCs w:val="28"/>
        </w:rPr>
        <w:t xml:space="preserve">neatkarīgas revīzijas struktūra </w:t>
      </w:r>
      <w:r w:rsidRPr="006347A8">
        <w:rPr>
          <w:rFonts w:ascii="Times New Roman" w:hAnsi="Times New Roman" w:cs="Times New Roman"/>
          <w:sz w:val="28"/>
          <w:szCs w:val="28"/>
        </w:rPr>
        <w:t>nodrošina šādas funkcijas:</w:t>
      </w:r>
    </w:p>
    <w:p w14:paraId="3C9F5E0E" w14:textId="3A953469" w:rsidR="00F7555E" w:rsidRPr="006347A8" w:rsidRDefault="00F7555E" w:rsidP="00DB58EB">
      <w:pPr>
        <w:pStyle w:val="ListParagraph"/>
        <w:numPr>
          <w:ilvl w:val="0"/>
          <w:numId w:val="30"/>
        </w:numPr>
        <w:spacing w:before="120" w:after="120" w:line="240" w:lineRule="auto"/>
        <w:jc w:val="both"/>
        <w:rPr>
          <w:rFonts w:ascii="Times New Roman" w:hAnsi="Times New Roman" w:cs="Times New Roman"/>
          <w:sz w:val="28"/>
          <w:szCs w:val="28"/>
        </w:rPr>
      </w:pPr>
      <w:r w:rsidRPr="006347A8">
        <w:rPr>
          <w:rFonts w:ascii="Times New Roman" w:hAnsi="Times New Roman" w:cs="Times New Roman"/>
          <w:sz w:val="28"/>
          <w:szCs w:val="28"/>
        </w:rPr>
        <w:t>veic auditus un revīzijas</w:t>
      </w:r>
      <w:r>
        <w:rPr>
          <w:rFonts w:ascii="Times New Roman" w:hAnsi="Times New Roman" w:cs="Times New Roman"/>
          <w:sz w:val="28"/>
          <w:szCs w:val="28"/>
        </w:rPr>
        <w:t xml:space="preserve"> atbilstoši starptautiskiem standartiem</w:t>
      </w:r>
      <w:r w:rsidRPr="006347A8">
        <w:rPr>
          <w:rFonts w:ascii="Times New Roman" w:hAnsi="Times New Roman" w:cs="Times New Roman"/>
          <w:sz w:val="28"/>
          <w:szCs w:val="28"/>
        </w:rPr>
        <w:t>;</w:t>
      </w:r>
    </w:p>
    <w:p w14:paraId="48E8219E" w14:textId="77777777" w:rsidR="00F7555E" w:rsidRPr="006347A8" w:rsidRDefault="00F7555E" w:rsidP="00F7555E">
      <w:pPr>
        <w:pStyle w:val="ListParagraph"/>
        <w:numPr>
          <w:ilvl w:val="0"/>
          <w:numId w:val="30"/>
        </w:numPr>
        <w:spacing w:before="120" w:after="120" w:line="240" w:lineRule="auto"/>
        <w:jc w:val="both"/>
        <w:rPr>
          <w:rFonts w:ascii="Times New Roman" w:hAnsi="Times New Roman" w:cs="Times New Roman"/>
          <w:sz w:val="28"/>
          <w:szCs w:val="28"/>
        </w:rPr>
      </w:pPr>
      <w:r w:rsidRPr="006347A8">
        <w:rPr>
          <w:rFonts w:ascii="Times New Roman" w:hAnsi="Times New Roman" w:cs="Times New Roman"/>
          <w:color w:val="242424"/>
          <w:sz w:val="28"/>
          <w:szCs w:val="28"/>
          <w:shd w:val="clear" w:color="auto" w:fill="FFFFFF"/>
        </w:rPr>
        <w:t>izstrādā galīgo revīzijas ziņojumu un veikto kontroļu kopsavilkumu</w:t>
      </w:r>
      <w:r>
        <w:rPr>
          <w:rFonts w:ascii="Times New Roman" w:hAnsi="Times New Roman" w:cs="Times New Roman"/>
          <w:color w:val="242424"/>
          <w:sz w:val="28"/>
          <w:szCs w:val="28"/>
          <w:shd w:val="clear" w:color="auto" w:fill="FFFFFF"/>
        </w:rPr>
        <w:t xml:space="preserve"> un sniedz neatkarīga revidenta atzinumu</w:t>
      </w:r>
      <w:r w:rsidRPr="006347A8">
        <w:rPr>
          <w:rFonts w:ascii="Times New Roman" w:eastAsia="Times New Roman" w:hAnsi="Times New Roman" w:cs="Times New Roman"/>
          <w:sz w:val="28"/>
          <w:szCs w:val="28"/>
          <w:lang w:eastAsia="en-GB"/>
        </w:rPr>
        <w:t>.</w:t>
      </w:r>
    </w:p>
    <w:p w14:paraId="0C5E7EC5" w14:textId="77777777" w:rsidR="00F7555E" w:rsidRDefault="00F7555E" w:rsidP="00F7555E">
      <w:pPr>
        <w:spacing w:before="120" w:after="120" w:line="240" w:lineRule="auto"/>
        <w:jc w:val="both"/>
        <w:rPr>
          <w:rFonts w:ascii="Times New Roman" w:hAnsi="Times New Roman" w:cs="Times New Roman"/>
          <w:i/>
          <w:iCs/>
          <w:sz w:val="28"/>
          <w:szCs w:val="28"/>
        </w:rPr>
      </w:pPr>
    </w:p>
    <w:p w14:paraId="20321346" w14:textId="77777777" w:rsidR="00F7555E" w:rsidRDefault="00F7555E" w:rsidP="00F7555E">
      <w:pPr>
        <w:spacing w:before="120" w:after="120" w:line="240" w:lineRule="auto"/>
        <w:jc w:val="both"/>
        <w:rPr>
          <w:rFonts w:ascii="Times New Roman" w:hAnsi="Times New Roman" w:cs="Times New Roman"/>
          <w:i/>
          <w:iCs/>
          <w:sz w:val="28"/>
          <w:szCs w:val="28"/>
        </w:rPr>
      </w:pPr>
      <w:r>
        <w:rPr>
          <w:rFonts w:ascii="Times New Roman" w:hAnsi="Times New Roman" w:cs="Times New Roman"/>
          <w:i/>
          <w:iCs/>
          <w:sz w:val="28"/>
          <w:szCs w:val="28"/>
        </w:rPr>
        <w:t>IV Elektroniska sistēma</w:t>
      </w:r>
    </w:p>
    <w:p w14:paraId="3C1A37C0" w14:textId="1E9ECF3B" w:rsidR="00F7555E" w:rsidRDefault="00912BE3" w:rsidP="00F7555E">
      <w:pPr>
        <w:spacing w:before="120" w:after="120" w:line="240" w:lineRule="auto"/>
        <w:jc w:val="both"/>
        <w:rPr>
          <w:rFonts w:ascii="Times New Roman" w:hAnsi="Times New Roman" w:cs="Times New Roman"/>
          <w:sz w:val="28"/>
          <w:szCs w:val="28"/>
        </w:rPr>
      </w:pPr>
      <w:r w:rsidRPr="003947B2">
        <w:rPr>
          <w:rFonts w:ascii="Times New Roman" w:hAnsi="Times New Roman" w:cs="Times New Roman"/>
          <w:sz w:val="28"/>
          <w:szCs w:val="28"/>
        </w:rPr>
        <w:t>Centrālā finanšu un līgumu aģentūra</w:t>
      </w:r>
      <w:r w:rsidR="00F7555E" w:rsidRPr="003947B2">
        <w:rPr>
          <w:rFonts w:ascii="Times New Roman" w:hAnsi="Times New Roman" w:cs="Times New Roman"/>
          <w:sz w:val="28"/>
          <w:szCs w:val="28"/>
        </w:rPr>
        <w:t xml:space="preserve"> nodrošina uzskaites sistēmu, kurā elektroniski reģistrē un uzglabā datus par izdevumiem, kas sedzami no finanšu iemaksas no BKR, un kura savlaicīgi nodrošina pareizu, pilnīgu un ticamu informāciju.</w:t>
      </w:r>
    </w:p>
    <w:p w14:paraId="54D999FD" w14:textId="77777777" w:rsidR="00F7555E" w:rsidRPr="00011F75" w:rsidRDefault="00F7555E" w:rsidP="00F7555E">
      <w:pPr>
        <w:spacing w:before="120" w:after="120" w:line="240" w:lineRule="auto"/>
        <w:jc w:val="both"/>
        <w:rPr>
          <w:rFonts w:ascii="Times New Roman" w:hAnsi="Times New Roman" w:cs="Times New Roman"/>
          <w:sz w:val="28"/>
          <w:szCs w:val="28"/>
        </w:rPr>
      </w:pPr>
    </w:p>
    <w:p w14:paraId="3AF56590" w14:textId="77777777" w:rsidR="00F7555E" w:rsidRPr="001F0B0E" w:rsidRDefault="00F7555E" w:rsidP="00F7555E">
      <w:pPr>
        <w:spacing w:before="120" w:after="120" w:line="240" w:lineRule="auto"/>
        <w:jc w:val="both"/>
        <w:rPr>
          <w:rFonts w:ascii="Times New Roman" w:hAnsi="Times New Roman" w:cs="Times New Roman"/>
          <w:i/>
          <w:iCs/>
          <w:sz w:val="28"/>
          <w:szCs w:val="28"/>
        </w:rPr>
      </w:pPr>
      <w:r w:rsidRPr="001F0B0E">
        <w:rPr>
          <w:rFonts w:ascii="Times New Roman" w:hAnsi="Times New Roman" w:cs="Times New Roman"/>
          <w:i/>
          <w:iCs/>
          <w:sz w:val="28"/>
          <w:szCs w:val="28"/>
        </w:rPr>
        <w:t>V Vispārīgi nosacījumi</w:t>
      </w:r>
    </w:p>
    <w:p w14:paraId="19452878" w14:textId="21B26C4F" w:rsidR="002A5F1B" w:rsidRDefault="002A5F1B" w:rsidP="00223102">
      <w:pPr>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Katra no vadības un kontroles sistēmā iesaistītajām iestādēm </w:t>
      </w:r>
      <w:r w:rsidRPr="002A5F1B">
        <w:rPr>
          <w:rFonts w:ascii="Times New Roman" w:hAnsi="Times New Roman" w:cs="Times New Roman"/>
          <w:sz w:val="28"/>
          <w:szCs w:val="28"/>
        </w:rPr>
        <w:t xml:space="preserve">nodrošina procedūru aprakstu par </w:t>
      </w:r>
      <w:r>
        <w:rPr>
          <w:rFonts w:ascii="Times New Roman" w:hAnsi="Times New Roman" w:cs="Times New Roman"/>
          <w:sz w:val="28"/>
          <w:szCs w:val="28"/>
        </w:rPr>
        <w:t xml:space="preserve">tai paredzētajām </w:t>
      </w:r>
      <w:r w:rsidRPr="002A5F1B">
        <w:rPr>
          <w:rFonts w:ascii="Times New Roman" w:hAnsi="Times New Roman" w:cs="Times New Roman"/>
          <w:sz w:val="28"/>
          <w:szCs w:val="28"/>
        </w:rPr>
        <w:t xml:space="preserve">funkcijām. </w:t>
      </w:r>
    </w:p>
    <w:p w14:paraId="7346194E" w14:textId="3361E3A6" w:rsidR="00F7555E" w:rsidRPr="009563DF" w:rsidRDefault="00CA224C" w:rsidP="00223102">
      <w:pPr>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V</w:t>
      </w:r>
      <w:r w:rsidRPr="002C74FE">
        <w:rPr>
          <w:rFonts w:ascii="Times New Roman" w:hAnsi="Times New Roman" w:cs="Times New Roman"/>
          <w:sz w:val="28"/>
          <w:szCs w:val="28"/>
        </w:rPr>
        <w:t xml:space="preserve">ērtējot </w:t>
      </w:r>
      <w:proofErr w:type="spellStart"/>
      <w:r w:rsidRPr="002C74FE">
        <w:rPr>
          <w:rFonts w:ascii="Times New Roman" w:hAnsi="Times New Roman" w:cs="Times New Roman"/>
          <w:sz w:val="28"/>
          <w:szCs w:val="28"/>
        </w:rPr>
        <w:t>attiecināmību</w:t>
      </w:r>
      <w:proofErr w:type="spellEnd"/>
      <w:r w:rsidRPr="002C74FE">
        <w:rPr>
          <w:rFonts w:ascii="Times New Roman" w:hAnsi="Times New Roman" w:cs="Times New Roman"/>
          <w:sz w:val="28"/>
          <w:szCs w:val="28"/>
        </w:rPr>
        <w:t>, tiek ņemti vērā Regulas</w:t>
      </w:r>
      <w:r>
        <w:rPr>
          <w:rFonts w:ascii="Times New Roman" w:hAnsi="Times New Roman" w:cs="Times New Roman"/>
          <w:sz w:val="28"/>
          <w:szCs w:val="28"/>
        </w:rPr>
        <w:t xml:space="preserve"> </w:t>
      </w:r>
      <w:r w:rsidRPr="002C74FE">
        <w:rPr>
          <w:rFonts w:ascii="Times New Roman" w:hAnsi="Times New Roman" w:cs="Times New Roman"/>
          <w:sz w:val="28"/>
          <w:szCs w:val="28"/>
        </w:rPr>
        <w:t xml:space="preserve">II nodaļā paredzētie </w:t>
      </w:r>
      <w:proofErr w:type="spellStart"/>
      <w:r w:rsidRPr="002C74FE">
        <w:rPr>
          <w:rFonts w:ascii="Times New Roman" w:hAnsi="Times New Roman" w:cs="Times New Roman"/>
          <w:sz w:val="28"/>
          <w:szCs w:val="28"/>
        </w:rPr>
        <w:t>attiecināmības</w:t>
      </w:r>
      <w:proofErr w:type="spellEnd"/>
      <w:r w:rsidRPr="002C74FE">
        <w:rPr>
          <w:rFonts w:ascii="Times New Roman" w:hAnsi="Times New Roman" w:cs="Times New Roman"/>
          <w:sz w:val="28"/>
          <w:szCs w:val="28"/>
        </w:rPr>
        <w:t xml:space="preserve"> nosacījumi</w:t>
      </w:r>
      <w:r>
        <w:rPr>
          <w:rFonts w:ascii="Times New Roman" w:hAnsi="Times New Roman" w:cs="Times New Roman"/>
          <w:sz w:val="28"/>
          <w:szCs w:val="28"/>
        </w:rPr>
        <w:t xml:space="preserve">. </w:t>
      </w:r>
      <w:r w:rsidR="00F7555E">
        <w:rPr>
          <w:rFonts w:ascii="Times New Roman" w:hAnsi="Times New Roman" w:cs="Times New Roman"/>
          <w:sz w:val="28"/>
          <w:szCs w:val="28"/>
        </w:rPr>
        <w:t>V</w:t>
      </w:r>
      <w:r w:rsidR="00F7555E" w:rsidRPr="002A5F1B">
        <w:rPr>
          <w:rFonts w:ascii="Times New Roman" w:hAnsi="Times New Roman" w:cs="Times New Roman"/>
          <w:sz w:val="28"/>
          <w:szCs w:val="28"/>
        </w:rPr>
        <w:t xml:space="preserve">isus apliecinošos dokumentus par izdevumiem, kas sedzami no finanšu iemaksas no BKR, glabā 5 gadus pēc termiņa, kurā jāiesniedz pieteikums finanšu iemaksas saņemšanai no BKR, un minēto pienākumu transponē </w:t>
      </w:r>
      <w:r w:rsidR="00D33BFF">
        <w:rPr>
          <w:rFonts w:ascii="Times New Roman" w:hAnsi="Times New Roman" w:cs="Times New Roman"/>
          <w:sz w:val="28"/>
          <w:szCs w:val="28"/>
        </w:rPr>
        <w:t>tiesību aktos</w:t>
      </w:r>
      <w:r w:rsidR="00385396">
        <w:rPr>
          <w:rFonts w:ascii="Times New Roman" w:hAnsi="Times New Roman" w:cs="Times New Roman"/>
          <w:sz w:val="28"/>
          <w:szCs w:val="28"/>
        </w:rPr>
        <w:t xml:space="preserve"> </w:t>
      </w:r>
      <w:r w:rsidR="00F7555E" w:rsidRPr="002A5F1B">
        <w:rPr>
          <w:rFonts w:ascii="Times New Roman" w:hAnsi="Times New Roman" w:cs="Times New Roman"/>
          <w:sz w:val="28"/>
          <w:szCs w:val="28"/>
        </w:rPr>
        <w:t>ar citām struktūrām, kas iesaistītas BKR īstenošanā</w:t>
      </w:r>
      <w:r w:rsidR="00F7555E">
        <w:rPr>
          <w:rFonts w:ascii="Times New Roman" w:hAnsi="Times New Roman" w:cs="Times New Roman"/>
          <w:sz w:val="28"/>
          <w:szCs w:val="28"/>
        </w:rPr>
        <w:t>.</w:t>
      </w:r>
    </w:p>
    <w:p w14:paraId="16E95C0A" w14:textId="77777777" w:rsidR="00223102" w:rsidRDefault="00CF413E" w:rsidP="00F7555E">
      <w:pPr>
        <w:spacing w:before="120" w:after="120" w:line="240" w:lineRule="auto"/>
        <w:jc w:val="both"/>
        <w:rPr>
          <w:rFonts w:ascii="Times New Roman" w:hAnsi="Times New Roman" w:cs="Times New Roman"/>
          <w:sz w:val="28"/>
          <w:szCs w:val="28"/>
        </w:rPr>
      </w:pPr>
      <w:r w:rsidRPr="00CF413E">
        <w:rPr>
          <w:rFonts w:ascii="Times New Roman" w:hAnsi="Times New Roman" w:cs="Times New Roman"/>
          <w:sz w:val="28"/>
          <w:szCs w:val="28"/>
        </w:rPr>
        <w:t xml:space="preserve">BKR īstenošanā būtiska ir savstarpējā koordinācija un koordinācija ar ES un citu ārvalstu finanšu instrumentu programmām, lai nodrošinātu to savstarpējo sinerģiju un nepārklāšanos, tāpēc gan plānošanas, gan pasākumu īstenošanas posmā koordinācija tiks nodrošināta sadarbībā ar BKR vadības un kontroles </w:t>
      </w:r>
      <w:r w:rsidRPr="00CF413E">
        <w:rPr>
          <w:rFonts w:ascii="Times New Roman" w:hAnsi="Times New Roman" w:cs="Times New Roman"/>
          <w:sz w:val="28"/>
          <w:szCs w:val="28"/>
        </w:rPr>
        <w:lastRenderedPageBreak/>
        <w:t>sistēmā iesaistītajām iestādēm, lai novērstu iespējamu investīciju pārklāšanos</w:t>
      </w:r>
      <w:r w:rsidR="00E47D0B">
        <w:rPr>
          <w:rFonts w:ascii="Times New Roman" w:hAnsi="Times New Roman" w:cs="Times New Roman"/>
          <w:sz w:val="28"/>
          <w:szCs w:val="28"/>
        </w:rPr>
        <w:t xml:space="preserve"> un</w:t>
      </w:r>
      <w:r w:rsidRPr="00CF413E">
        <w:rPr>
          <w:rFonts w:ascii="Times New Roman" w:hAnsi="Times New Roman" w:cs="Times New Roman"/>
          <w:sz w:val="28"/>
          <w:szCs w:val="28"/>
        </w:rPr>
        <w:t xml:space="preserve"> novēršot dubultā finansējuma risku.</w:t>
      </w:r>
      <w:r>
        <w:rPr>
          <w:rFonts w:ascii="Times New Roman" w:hAnsi="Times New Roman" w:cs="Times New Roman"/>
          <w:sz w:val="28"/>
          <w:szCs w:val="28"/>
        </w:rPr>
        <w:t xml:space="preserve"> </w:t>
      </w:r>
    </w:p>
    <w:p w14:paraId="13B4F5C5" w14:textId="2BBBB5EA" w:rsidR="009B18EA" w:rsidRDefault="009B18EA" w:rsidP="00223102">
      <w:pPr>
        <w:spacing w:before="120" w:after="120" w:line="240" w:lineRule="auto"/>
        <w:ind w:firstLine="720"/>
        <w:jc w:val="both"/>
        <w:rPr>
          <w:rFonts w:ascii="Times New Roman" w:hAnsi="Times New Roman" w:cs="Times New Roman"/>
          <w:sz w:val="28"/>
          <w:szCs w:val="28"/>
        </w:rPr>
      </w:pPr>
      <w:r w:rsidRPr="0002682A">
        <w:rPr>
          <w:rFonts w:ascii="Times New Roman" w:hAnsi="Times New Roman" w:cs="Times New Roman"/>
          <w:sz w:val="28"/>
          <w:szCs w:val="28"/>
        </w:rPr>
        <w:t xml:space="preserve">Lai kontrolētu un pārbaudītu dubultā finansējuma risku, ES fondu vadības un kontroles sistēmas ietvaros ir izveidota un veiksmīgi tiek izmantota </w:t>
      </w:r>
      <w:proofErr w:type="spellStart"/>
      <w:r w:rsidRPr="0002682A">
        <w:rPr>
          <w:rFonts w:ascii="Times New Roman" w:hAnsi="Times New Roman" w:cs="Times New Roman"/>
          <w:sz w:val="28"/>
          <w:szCs w:val="28"/>
        </w:rPr>
        <w:t>Dubultfinansējuma</w:t>
      </w:r>
      <w:proofErr w:type="spellEnd"/>
      <w:r w:rsidRPr="0002682A">
        <w:rPr>
          <w:rFonts w:ascii="Times New Roman" w:hAnsi="Times New Roman" w:cs="Times New Roman"/>
          <w:sz w:val="28"/>
          <w:szCs w:val="28"/>
        </w:rPr>
        <w:t xml:space="preserve"> riska kontroles matrica</w:t>
      </w:r>
      <w:r>
        <w:rPr>
          <w:rStyle w:val="FootnoteReference"/>
          <w:rFonts w:ascii="Times New Roman" w:hAnsi="Times New Roman" w:cs="Times New Roman"/>
          <w:sz w:val="28"/>
          <w:szCs w:val="28"/>
        </w:rPr>
        <w:footnoteReference w:id="5"/>
      </w:r>
      <w:r w:rsidRPr="0002682A">
        <w:rPr>
          <w:rFonts w:ascii="Times New Roman" w:hAnsi="Times New Roman" w:cs="Times New Roman"/>
          <w:sz w:val="28"/>
          <w:szCs w:val="28"/>
        </w:rPr>
        <w:t xml:space="preserve"> (turpmāk – Matrica), kuras mērķis ir atvieglot dažādu ārvalstu finanšu instrumentu pārvaldītājiem novērst iespējamā </w:t>
      </w:r>
      <w:proofErr w:type="spellStart"/>
      <w:r w:rsidRPr="0002682A">
        <w:rPr>
          <w:rFonts w:ascii="Times New Roman" w:hAnsi="Times New Roman" w:cs="Times New Roman"/>
          <w:sz w:val="28"/>
          <w:szCs w:val="28"/>
        </w:rPr>
        <w:t>dubultfinansējuma</w:t>
      </w:r>
      <w:proofErr w:type="spellEnd"/>
      <w:r w:rsidRPr="0002682A">
        <w:rPr>
          <w:rFonts w:ascii="Times New Roman" w:hAnsi="Times New Roman" w:cs="Times New Roman"/>
          <w:sz w:val="28"/>
          <w:szCs w:val="28"/>
        </w:rPr>
        <w:t xml:space="preserve"> riskus to administrētajos specifiskajos atbalsta mērķos un projektos. Matrica ir palīgs, veicot ES fondu, EEZ/Norvēģijas finanšu instrumentu, Šveices programmas un citu ārvalstu finanšu instrumentu projektu vērtēšanu, kontroles un uzraudzības pasākumus</w:t>
      </w:r>
      <w:r w:rsidR="00E47D0B">
        <w:rPr>
          <w:rFonts w:ascii="Times New Roman" w:hAnsi="Times New Roman" w:cs="Times New Roman"/>
          <w:sz w:val="28"/>
          <w:szCs w:val="28"/>
        </w:rPr>
        <w:t xml:space="preserve"> tādējādi saredzams, ka veiksmīgi pielietojama arī B</w:t>
      </w:r>
      <w:r w:rsidR="00783A9A">
        <w:rPr>
          <w:rFonts w:ascii="Times New Roman" w:hAnsi="Times New Roman" w:cs="Times New Roman"/>
          <w:sz w:val="28"/>
          <w:szCs w:val="28"/>
        </w:rPr>
        <w:t>KR</w:t>
      </w:r>
      <w:r w:rsidR="00E47D0B">
        <w:rPr>
          <w:rFonts w:ascii="Times New Roman" w:hAnsi="Times New Roman" w:cs="Times New Roman"/>
          <w:sz w:val="28"/>
          <w:szCs w:val="28"/>
        </w:rPr>
        <w:t xml:space="preserve"> ieviešanas ietvaros</w:t>
      </w:r>
      <w:r w:rsidRPr="0002682A">
        <w:rPr>
          <w:rFonts w:ascii="Times New Roman" w:hAnsi="Times New Roman" w:cs="Times New Roman"/>
          <w:sz w:val="28"/>
          <w:szCs w:val="28"/>
        </w:rPr>
        <w:t>. Iestādēm, ņemot vērā matricā iekļauto informāciju, ir iespējams efektīvāk plānot kontroles un uzraudzības pasākumus, pārliecinoties, vai finansējuma saņēmējs</w:t>
      </w:r>
      <w:r w:rsidR="004255B8">
        <w:rPr>
          <w:rFonts w:ascii="Times New Roman" w:hAnsi="Times New Roman" w:cs="Times New Roman"/>
          <w:sz w:val="28"/>
          <w:szCs w:val="28"/>
        </w:rPr>
        <w:t xml:space="preserve"> </w:t>
      </w:r>
      <w:r w:rsidRPr="0002682A">
        <w:rPr>
          <w:rFonts w:ascii="Times New Roman" w:hAnsi="Times New Roman" w:cs="Times New Roman"/>
          <w:sz w:val="28"/>
          <w:szCs w:val="28"/>
        </w:rPr>
        <w:t xml:space="preserve">neīsteno citus līdzīgus vai identiskus projektus citos finanšu instrumentos. Gadījumos, ja atklātos situācija, ka finansējuma saņēmējs īsteno projektus riskantajos specifiskajos atbalsta mērķos (tai skaitā citu finanšu instrumentu īstenotajos projektos), būtu jāpārliecinās, vai nav konstatējams </w:t>
      </w:r>
      <w:proofErr w:type="spellStart"/>
      <w:r w:rsidRPr="0002682A">
        <w:rPr>
          <w:rFonts w:ascii="Times New Roman" w:hAnsi="Times New Roman" w:cs="Times New Roman"/>
          <w:sz w:val="28"/>
          <w:szCs w:val="28"/>
        </w:rPr>
        <w:t>dubultfinasējums</w:t>
      </w:r>
      <w:proofErr w:type="spellEnd"/>
      <w:r w:rsidRPr="0002682A">
        <w:rPr>
          <w:rFonts w:ascii="Times New Roman" w:hAnsi="Times New Roman" w:cs="Times New Roman"/>
          <w:sz w:val="28"/>
          <w:szCs w:val="28"/>
        </w:rPr>
        <w:t xml:space="preserve"> attiecībā pret plānoto projektu kopumā vai atsevišķām tā darbībām (kā papildu detālas pārbaudes par izmaksu pozīcijām u.c.).</w:t>
      </w:r>
      <w:r w:rsidR="00FF5D9C" w:rsidRPr="00FF5D9C">
        <w:t xml:space="preserve"> </w:t>
      </w:r>
    </w:p>
    <w:p w14:paraId="6C916BB9" w14:textId="2D58D00B" w:rsidR="00DC42B8" w:rsidRPr="002C74FE" w:rsidRDefault="00CA218B" w:rsidP="005D5CA9">
      <w:pPr>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Tie </w:t>
      </w:r>
      <w:r w:rsidR="00DC42B8">
        <w:rPr>
          <w:rFonts w:ascii="Times New Roman" w:hAnsi="Times New Roman" w:cs="Times New Roman"/>
          <w:sz w:val="28"/>
          <w:szCs w:val="28"/>
        </w:rPr>
        <w:t xml:space="preserve">ES fondu procesus regulējošie </w:t>
      </w:r>
      <w:r>
        <w:rPr>
          <w:rFonts w:ascii="Times New Roman" w:hAnsi="Times New Roman" w:cs="Times New Roman"/>
          <w:sz w:val="28"/>
          <w:szCs w:val="28"/>
        </w:rPr>
        <w:t xml:space="preserve">uzraudzības un kontroles </w:t>
      </w:r>
      <w:r w:rsidR="00DC42B8">
        <w:rPr>
          <w:rFonts w:ascii="Times New Roman" w:hAnsi="Times New Roman" w:cs="Times New Roman"/>
          <w:sz w:val="28"/>
          <w:szCs w:val="28"/>
        </w:rPr>
        <w:t>nosacījumi</w:t>
      </w:r>
      <w:r>
        <w:rPr>
          <w:rFonts w:ascii="Times New Roman" w:hAnsi="Times New Roman" w:cs="Times New Roman"/>
          <w:sz w:val="28"/>
          <w:szCs w:val="28"/>
        </w:rPr>
        <w:t xml:space="preserve"> (iekšējās procedūras, kārtības, pārbaude lapas u.tml.), kuri tiks izmantoti B</w:t>
      </w:r>
      <w:r w:rsidR="00223102">
        <w:rPr>
          <w:rFonts w:ascii="Times New Roman" w:hAnsi="Times New Roman" w:cs="Times New Roman"/>
          <w:sz w:val="28"/>
          <w:szCs w:val="28"/>
        </w:rPr>
        <w:t>KR</w:t>
      </w:r>
      <w:r>
        <w:rPr>
          <w:rFonts w:ascii="Times New Roman" w:hAnsi="Times New Roman" w:cs="Times New Roman"/>
          <w:sz w:val="28"/>
          <w:szCs w:val="28"/>
        </w:rPr>
        <w:t xml:space="preserve"> īstenošanas uzraudzībā,</w:t>
      </w:r>
      <w:r w:rsidR="00DC42B8">
        <w:rPr>
          <w:rFonts w:ascii="Times New Roman" w:hAnsi="Times New Roman" w:cs="Times New Roman"/>
          <w:sz w:val="28"/>
          <w:szCs w:val="28"/>
        </w:rPr>
        <w:t xml:space="preserve"> </w:t>
      </w:r>
      <w:r>
        <w:rPr>
          <w:rFonts w:ascii="Times New Roman" w:hAnsi="Times New Roman" w:cs="Times New Roman"/>
          <w:sz w:val="28"/>
          <w:szCs w:val="28"/>
        </w:rPr>
        <w:t>tiks</w:t>
      </w:r>
      <w:r w:rsidR="00DC42B8">
        <w:rPr>
          <w:rFonts w:ascii="Times New Roman" w:hAnsi="Times New Roman" w:cs="Times New Roman"/>
          <w:sz w:val="28"/>
          <w:szCs w:val="28"/>
        </w:rPr>
        <w:t xml:space="preserve"> pielāgo</w:t>
      </w:r>
      <w:r>
        <w:rPr>
          <w:rFonts w:ascii="Times New Roman" w:hAnsi="Times New Roman" w:cs="Times New Roman"/>
          <w:sz w:val="28"/>
          <w:szCs w:val="28"/>
        </w:rPr>
        <w:t>ti</w:t>
      </w:r>
      <w:r w:rsidR="00DC42B8">
        <w:rPr>
          <w:rFonts w:ascii="Times New Roman" w:hAnsi="Times New Roman" w:cs="Times New Roman"/>
          <w:sz w:val="28"/>
          <w:szCs w:val="28"/>
        </w:rPr>
        <w:t xml:space="preserve"> B</w:t>
      </w:r>
      <w:r w:rsidR="00223102">
        <w:rPr>
          <w:rFonts w:ascii="Times New Roman" w:hAnsi="Times New Roman" w:cs="Times New Roman"/>
          <w:sz w:val="28"/>
          <w:szCs w:val="28"/>
        </w:rPr>
        <w:t>KR</w:t>
      </w:r>
      <w:r w:rsidR="00DC42B8">
        <w:rPr>
          <w:rFonts w:ascii="Times New Roman" w:hAnsi="Times New Roman" w:cs="Times New Roman"/>
          <w:sz w:val="28"/>
          <w:szCs w:val="28"/>
        </w:rPr>
        <w:t xml:space="preserve"> specifikai, kur nepieciešams</w:t>
      </w:r>
      <w:r w:rsidR="002C74FE">
        <w:rPr>
          <w:rFonts w:ascii="Times New Roman" w:hAnsi="Times New Roman" w:cs="Times New Roman"/>
          <w:sz w:val="28"/>
          <w:szCs w:val="28"/>
        </w:rPr>
        <w:t xml:space="preserve">, </w:t>
      </w:r>
      <w:r w:rsidR="00276747">
        <w:rPr>
          <w:rFonts w:ascii="Times New Roman" w:hAnsi="Times New Roman" w:cs="Times New Roman"/>
          <w:sz w:val="28"/>
          <w:szCs w:val="28"/>
        </w:rPr>
        <w:t xml:space="preserve">tādējādi </w:t>
      </w:r>
      <w:r w:rsidR="001D42BC">
        <w:rPr>
          <w:rFonts w:ascii="Times New Roman" w:hAnsi="Times New Roman" w:cs="Times New Roman"/>
          <w:sz w:val="28"/>
          <w:szCs w:val="28"/>
        </w:rPr>
        <w:t xml:space="preserve">rezultējoties ar </w:t>
      </w:r>
      <w:r w:rsidR="00276747">
        <w:rPr>
          <w:rFonts w:ascii="Times New Roman" w:hAnsi="Times New Roman" w:cs="Times New Roman"/>
          <w:sz w:val="28"/>
          <w:szCs w:val="28"/>
        </w:rPr>
        <w:t>piedāvātā</w:t>
      </w:r>
      <w:r w:rsidR="001D42BC">
        <w:rPr>
          <w:rFonts w:ascii="Times New Roman" w:hAnsi="Times New Roman" w:cs="Times New Roman"/>
          <w:sz w:val="28"/>
          <w:szCs w:val="28"/>
        </w:rPr>
        <w:t>s</w:t>
      </w:r>
      <w:r w:rsidR="00276747">
        <w:rPr>
          <w:rFonts w:ascii="Times New Roman" w:hAnsi="Times New Roman" w:cs="Times New Roman"/>
          <w:sz w:val="28"/>
          <w:szCs w:val="28"/>
        </w:rPr>
        <w:t xml:space="preserve"> iestāžu institucionālā</w:t>
      </w:r>
      <w:r w:rsidR="001D42BC">
        <w:rPr>
          <w:rFonts w:ascii="Times New Roman" w:hAnsi="Times New Roman" w:cs="Times New Roman"/>
          <w:sz w:val="28"/>
          <w:szCs w:val="28"/>
        </w:rPr>
        <w:t>s</w:t>
      </w:r>
      <w:r w:rsidR="00276747">
        <w:rPr>
          <w:rFonts w:ascii="Times New Roman" w:hAnsi="Times New Roman" w:cs="Times New Roman"/>
          <w:sz w:val="28"/>
          <w:szCs w:val="28"/>
        </w:rPr>
        <w:t xml:space="preserve"> shēma</w:t>
      </w:r>
      <w:r w:rsidR="001D42BC">
        <w:rPr>
          <w:rFonts w:ascii="Times New Roman" w:hAnsi="Times New Roman" w:cs="Times New Roman"/>
          <w:sz w:val="28"/>
          <w:szCs w:val="28"/>
        </w:rPr>
        <w:t>s</w:t>
      </w:r>
      <w:r w:rsidR="00276747">
        <w:rPr>
          <w:rFonts w:ascii="Times New Roman" w:hAnsi="Times New Roman" w:cs="Times New Roman"/>
          <w:sz w:val="28"/>
          <w:szCs w:val="28"/>
        </w:rPr>
        <w:t xml:space="preserve"> un sistēma</w:t>
      </w:r>
      <w:r w:rsidR="001D42BC">
        <w:rPr>
          <w:rFonts w:ascii="Times New Roman" w:hAnsi="Times New Roman" w:cs="Times New Roman"/>
          <w:sz w:val="28"/>
          <w:szCs w:val="28"/>
        </w:rPr>
        <w:t>s</w:t>
      </w:r>
      <w:r w:rsidR="00276747">
        <w:rPr>
          <w:rFonts w:ascii="Times New Roman" w:hAnsi="Times New Roman" w:cs="Times New Roman"/>
          <w:sz w:val="28"/>
          <w:szCs w:val="28"/>
        </w:rPr>
        <w:t xml:space="preserve"> veiksmīg</w:t>
      </w:r>
      <w:r w:rsidR="001D42BC">
        <w:rPr>
          <w:rFonts w:ascii="Times New Roman" w:hAnsi="Times New Roman" w:cs="Times New Roman"/>
          <w:sz w:val="28"/>
          <w:szCs w:val="28"/>
        </w:rPr>
        <w:t>u</w:t>
      </w:r>
      <w:r w:rsidR="00276747">
        <w:rPr>
          <w:rFonts w:ascii="Times New Roman" w:hAnsi="Times New Roman" w:cs="Times New Roman"/>
          <w:sz w:val="28"/>
          <w:szCs w:val="28"/>
        </w:rPr>
        <w:t xml:space="preserve"> iekļau</w:t>
      </w:r>
      <w:r w:rsidR="001D42BC">
        <w:rPr>
          <w:rFonts w:ascii="Times New Roman" w:hAnsi="Times New Roman" w:cs="Times New Roman"/>
          <w:sz w:val="28"/>
          <w:szCs w:val="28"/>
        </w:rPr>
        <w:t>šanos</w:t>
      </w:r>
      <w:r w:rsidR="00276747">
        <w:rPr>
          <w:rFonts w:ascii="Times New Roman" w:hAnsi="Times New Roman" w:cs="Times New Roman"/>
          <w:sz w:val="28"/>
          <w:szCs w:val="28"/>
        </w:rPr>
        <w:t xml:space="preserve"> līdzšinējā ES fondu vadības un kontroles sistēm</w:t>
      </w:r>
      <w:r>
        <w:rPr>
          <w:rFonts w:ascii="Times New Roman" w:hAnsi="Times New Roman" w:cs="Times New Roman"/>
          <w:sz w:val="28"/>
          <w:szCs w:val="28"/>
        </w:rPr>
        <w:t>ā</w:t>
      </w:r>
      <w:r w:rsidR="00DC42B8">
        <w:rPr>
          <w:rFonts w:ascii="Times New Roman" w:hAnsi="Times New Roman" w:cs="Times New Roman"/>
          <w:sz w:val="28"/>
          <w:szCs w:val="28"/>
        </w:rPr>
        <w:t>.</w:t>
      </w:r>
    </w:p>
    <w:p w14:paraId="585CA771" w14:textId="77777777" w:rsidR="00F7555E" w:rsidRDefault="00F7555E" w:rsidP="009E27D2">
      <w:pPr>
        <w:spacing w:before="120" w:after="120" w:line="240" w:lineRule="auto"/>
        <w:ind w:firstLine="709"/>
        <w:jc w:val="both"/>
        <w:rPr>
          <w:rFonts w:ascii="Times New Roman" w:hAnsi="Times New Roman" w:cs="Times New Roman"/>
          <w:sz w:val="28"/>
          <w:szCs w:val="28"/>
        </w:rPr>
      </w:pPr>
    </w:p>
    <w:p w14:paraId="090B7AE1" w14:textId="77777777" w:rsidR="00E21EC8" w:rsidRDefault="00E21EC8" w:rsidP="009E27D2">
      <w:pPr>
        <w:spacing w:before="120" w:after="120" w:line="240" w:lineRule="auto"/>
        <w:ind w:firstLine="709"/>
        <w:jc w:val="both"/>
        <w:rPr>
          <w:rFonts w:ascii="Times New Roman" w:hAnsi="Times New Roman" w:cs="Times New Roman"/>
          <w:sz w:val="28"/>
          <w:szCs w:val="28"/>
        </w:rPr>
      </w:pPr>
    </w:p>
    <w:p w14:paraId="5E705E87" w14:textId="4C047FEC" w:rsidR="008A7E71" w:rsidRDefault="00174BAB" w:rsidP="00D61B15">
      <w:pPr>
        <w:spacing w:before="120" w:after="120" w:line="240" w:lineRule="auto"/>
        <w:ind w:firstLine="142"/>
        <w:jc w:val="both"/>
        <w:rPr>
          <w:rFonts w:ascii="Times New Roman" w:hAnsi="Times New Roman" w:cs="Times New Roman"/>
          <w:sz w:val="28"/>
          <w:szCs w:val="28"/>
        </w:rPr>
      </w:pPr>
      <w:r>
        <w:rPr>
          <w:rFonts w:ascii="Times New Roman" w:hAnsi="Times New Roman" w:cs="Times New Roman"/>
          <w:sz w:val="28"/>
          <w:szCs w:val="28"/>
        </w:rPr>
        <w:tab/>
      </w:r>
      <w:r w:rsidR="00ED7683">
        <w:rPr>
          <w:rFonts w:ascii="Times New Roman" w:hAnsi="Times New Roman" w:cs="Times New Roman"/>
          <w:sz w:val="28"/>
          <w:szCs w:val="28"/>
        </w:rPr>
        <w:t>Finanšu</w:t>
      </w:r>
      <w:r w:rsidR="008A7E71" w:rsidRPr="00174BAB">
        <w:rPr>
          <w:rFonts w:ascii="Times New Roman" w:hAnsi="Times New Roman" w:cs="Times New Roman"/>
          <w:sz w:val="28"/>
          <w:szCs w:val="28"/>
        </w:rPr>
        <w:t xml:space="preserve"> ministrs</w:t>
      </w:r>
      <w:r w:rsidR="008A7E71" w:rsidRPr="00174BAB">
        <w:rPr>
          <w:rFonts w:ascii="Times New Roman" w:hAnsi="Times New Roman" w:cs="Times New Roman"/>
          <w:sz w:val="28"/>
          <w:szCs w:val="28"/>
        </w:rPr>
        <w:tab/>
      </w:r>
      <w:r w:rsidR="008A7E71" w:rsidRPr="00174BAB">
        <w:rPr>
          <w:rFonts w:ascii="Times New Roman" w:hAnsi="Times New Roman" w:cs="Times New Roman"/>
          <w:sz w:val="28"/>
          <w:szCs w:val="28"/>
        </w:rPr>
        <w:tab/>
      </w:r>
      <w:r w:rsidR="008A7E71" w:rsidRPr="00174BAB">
        <w:rPr>
          <w:rFonts w:ascii="Times New Roman" w:hAnsi="Times New Roman" w:cs="Times New Roman"/>
          <w:sz w:val="28"/>
          <w:szCs w:val="28"/>
        </w:rPr>
        <w:tab/>
      </w:r>
      <w:r w:rsidR="00745B58" w:rsidRPr="00174BAB">
        <w:rPr>
          <w:rFonts w:ascii="Times New Roman" w:hAnsi="Times New Roman" w:cs="Times New Roman"/>
          <w:sz w:val="28"/>
          <w:szCs w:val="28"/>
        </w:rPr>
        <w:tab/>
      </w:r>
      <w:r w:rsidR="00745B58" w:rsidRPr="00174BAB">
        <w:rPr>
          <w:rFonts w:ascii="Times New Roman" w:hAnsi="Times New Roman" w:cs="Times New Roman"/>
          <w:sz w:val="28"/>
          <w:szCs w:val="28"/>
        </w:rPr>
        <w:tab/>
      </w:r>
      <w:r w:rsidR="00745B58" w:rsidRPr="00174BAB">
        <w:rPr>
          <w:rFonts w:ascii="Times New Roman" w:hAnsi="Times New Roman" w:cs="Times New Roman"/>
          <w:sz w:val="28"/>
          <w:szCs w:val="28"/>
        </w:rPr>
        <w:tab/>
      </w:r>
      <w:r w:rsidR="008A7E71" w:rsidRPr="00174BAB">
        <w:rPr>
          <w:rFonts w:ascii="Times New Roman" w:hAnsi="Times New Roman" w:cs="Times New Roman"/>
          <w:sz w:val="28"/>
          <w:szCs w:val="28"/>
        </w:rPr>
        <w:t>J</w:t>
      </w:r>
      <w:r w:rsidR="00102B2F" w:rsidRPr="00174BAB">
        <w:rPr>
          <w:rFonts w:ascii="Times New Roman" w:hAnsi="Times New Roman" w:cs="Times New Roman"/>
          <w:sz w:val="28"/>
          <w:szCs w:val="28"/>
        </w:rPr>
        <w:t xml:space="preserve">ānis </w:t>
      </w:r>
      <w:r w:rsidR="00ED7683">
        <w:rPr>
          <w:rFonts w:ascii="Times New Roman" w:hAnsi="Times New Roman" w:cs="Times New Roman"/>
          <w:sz w:val="28"/>
          <w:szCs w:val="28"/>
        </w:rPr>
        <w:t>Reirs</w:t>
      </w:r>
    </w:p>
    <w:p w14:paraId="63AC6BE1" w14:textId="68B38D33" w:rsidR="00B44DEA" w:rsidRDefault="00B44DEA" w:rsidP="00D61B15">
      <w:pPr>
        <w:spacing w:before="120" w:after="120" w:line="240" w:lineRule="auto"/>
        <w:ind w:firstLine="142"/>
        <w:jc w:val="both"/>
        <w:rPr>
          <w:rFonts w:ascii="Times New Roman" w:hAnsi="Times New Roman" w:cs="Times New Roman"/>
          <w:sz w:val="28"/>
          <w:szCs w:val="28"/>
        </w:rPr>
      </w:pPr>
    </w:p>
    <w:p w14:paraId="4B3CBE09" w14:textId="7453374F" w:rsidR="00B44DEA" w:rsidRDefault="00B44DEA" w:rsidP="00D61B15">
      <w:pPr>
        <w:spacing w:before="120" w:after="120" w:line="240" w:lineRule="auto"/>
        <w:ind w:firstLine="142"/>
        <w:jc w:val="both"/>
        <w:rPr>
          <w:rFonts w:ascii="Times New Roman" w:hAnsi="Times New Roman" w:cs="Times New Roman"/>
          <w:sz w:val="28"/>
          <w:szCs w:val="28"/>
        </w:rPr>
      </w:pPr>
    </w:p>
    <w:p w14:paraId="377DBBF3" w14:textId="7C20B75F" w:rsidR="00B44DEA" w:rsidRDefault="00B44DEA" w:rsidP="00D61B15">
      <w:pPr>
        <w:spacing w:before="120" w:after="120" w:line="240" w:lineRule="auto"/>
        <w:ind w:firstLine="142"/>
        <w:jc w:val="both"/>
        <w:rPr>
          <w:rFonts w:ascii="Times New Roman" w:hAnsi="Times New Roman" w:cs="Times New Roman"/>
          <w:sz w:val="28"/>
          <w:szCs w:val="28"/>
        </w:rPr>
      </w:pPr>
    </w:p>
    <w:p w14:paraId="0E27B804" w14:textId="24CB38B6" w:rsidR="00B44DEA" w:rsidRDefault="00B44DEA" w:rsidP="00D61B15">
      <w:pPr>
        <w:spacing w:before="120" w:after="120" w:line="240" w:lineRule="auto"/>
        <w:ind w:firstLine="142"/>
        <w:jc w:val="both"/>
        <w:rPr>
          <w:rFonts w:ascii="Times New Roman" w:hAnsi="Times New Roman" w:cs="Times New Roman"/>
          <w:sz w:val="28"/>
          <w:szCs w:val="28"/>
        </w:rPr>
      </w:pPr>
    </w:p>
    <w:p w14:paraId="234B6DFE" w14:textId="1FC774E1" w:rsidR="00B44DEA" w:rsidRDefault="00B44DEA" w:rsidP="00D61B15">
      <w:pPr>
        <w:spacing w:before="120" w:after="120" w:line="240" w:lineRule="auto"/>
        <w:ind w:firstLine="142"/>
        <w:jc w:val="both"/>
        <w:rPr>
          <w:rFonts w:ascii="Times New Roman" w:hAnsi="Times New Roman" w:cs="Times New Roman"/>
          <w:sz w:val="28"/>
          <w:szCs w:val="28"/>
        </w:rPr>
      </w:pPr>
    </w:p>
    <w:p w14:paraId="41DB99C7" w14:textId="20A7506B" w:rsidR="00B44DEA" w:rsidRDefault="00B44DEA" w:rsidP="00D61B15">
      <w:pPr>
        <w:spacing w:before="120" w:after="120" w:line="240" w:lineRule="auto"/>
        <w:ind w:firstLine="142"/>
        <w:jc w:val="both"/>
        <w:rPr>
          <w:rFonts w:ascii="Times New Roman" w:hAnsi="Times New Roman" w:cs="Times New Roman"/>
          <w:sz w:val="28"/>
          <w:szCs w:val="28"/>
        </w:rPr>
      </w:pPr>
    </w:p>
    <w:p w14:paraId="4DC4ECA4" w14:textId="77777777" w:rsidR="00B44DEA" w:rsidRDefault="00B44DEA" w:rsidP="00D61B15">
      <w:pPr>
        <w:spacing w:before="120" w:after="120" w:line="240" w:lineRule="auto"/>
        <w:ind w:firstLine="142"/>
        <w:jc w:val="both"/>
        <w:rPr>
          <w:rFonts w:ascii="Times New Roman" w:hAnsi="Times New Roman" w:cs="Times New Roman"/>
          <w:sz w:val="28"/>
          <w:szCs w:val="28"/>
        </w:rPr>
      </w:pPr>
    </w:p>
    <w:p w14:paraId="335D7406" w14:textId="2338D5A2" w:rsidR="00B44DEA" w:rsidRDefault="00B44DEA" w:rsidP="00D61B15">
      <w:pPr>
        <w:spacing w:before="120" w:after="120" w:line="240" w:lineRule="auto"/>
        <w:ind w:firstLine="142"/>
        <w:jc w:val="both"/>
        <w:rPr>
          <w:rFonts w:ascii="Times New Roman" w:hAnsi="Times New Roman" w:cs="Times New Roman"/>
          <w:sz w:val="28"/>
          <w:szCs w:val="28"/>
        </w:rPr>
      </w:pPr>
    </w:p>
    <w:p w14:paraId="01C2DACC" w14:textId="77777777" w:rsidR="00B44DEA" w:rsidRPr="00253F6C" w:rsidRDefault="00B44DEA" w:rsidP="00B44DEA">
      <w:pPr>
        <w:spacing w:after="0" w:line="240" w:lineRule="auto"/>
        <w:rPr>
          <w:rFonts w:ascii="Times New Roman" w:hAnsi="Times New Roman" w:cs="Times New Roman"/>
        </w:rPr>
      </w:pPr>
      <w:r w:rsidRPr="00253F6C">
        <w:rPr>
          <w:rFonts w:ascii="Times New Roman" w:hAnsi="Times New Roman" w:cs="Times New Roman"/>
        </w:rPr>
        <w:t>Blauberga, 67083809</w:t>
      </w:r>
    </w:p>
    <w:p w14:paraId="2B5070C5" w14:textId="77777777" w:rsidR="00B44DEA" w:rsidRPr="00174BAB" w:rsidRDefault="00B44DEA" w:rsidP="00B44DEA">
      <w:pPr>
        <w:spacing w:after="0" w:line="240" w:lineRule="auto"/>
        <w:rPr>
          <w:rFonts w:ascii="Times New Roman" w:hAnsi="Times New Roman" w:cs="Times New Roman"/>
          <w:sz w:val="28"/>
          <w:szCs w:val="28"/>
        </w:rPr>
      </w:pPr>
      <w:r w:rsidRPr="00253F6C">
        <w:rPr>
          <w:rFonts w:ascii="Times New Roman" w:hAnsi="Times New Roman" w:cs="Times New Roman"/>
        </w:rPr>
        <w:t xml:space="preserve">Irena.Blauberga@fm.gov.lv </w:t>
      </w:r>
    </w:p>
    <w:p w14:paraId="56687E51" w14:textId="77777777" w:rsidR="00B44DEA" w:rsidRPr="00174BAB" w:rsidRDefault="00B44DEA" w:rsidP="00D61B15">
      <w:pPr>
        <w:spacing w:before="120" w:after="120" w:line="240" w:lineRule="auto"/>
        <w:ind w:firstLine="142"/>
        <w:jc w:val="both"/>
        <w:rPr>
          <w:rFonts w:ascii="Times New Roman" w:hAnsi="Times New Roman" w:cs="Times New Roman"/>
          <w:sz w:val="28"/>
          <w:szCs w:val="28"/>
        </w:rPr>
      </w:pPr>
    </w:p>
    <w:sectPr w:rsidR="00B44DEA" w:rsidRPr="00174BAB" w:rsidSect="00174BAB">
      <w:headerReference w:type="default" r:id="rId8"/>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30C728" w14:textId="77777777" w:rsidR="002F702F" w:rsidRDefault="002F702F" w:rsidP="009E2907">
      <w:pPr>
        <w:spacing w:after="0" w:line="240" w:lineRule="auto"/>
      </w:pPr>
      <w:r>
        <w:separator/>
      </w:r>
    </w:p>
  </w:endnote>
  <w:endnote w:type="continuationSeparator" w:id="0">
    <w:p w14:paraId="55F10D9B" w14:textId="77777777" w:rsidR="002F702F" w:rsidRDefault="002F702F" w:rsidP="009E29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71256E" w14:textId="77777777" w:rsidR="002F702F" w:rsidRDefault="002F702F" w:rsidP="009E2907">
      <w:pPr>
        <w:spacing w:after="0" w:line="240" w:lineRule="auto"/>
      </w:pPr>
      <w:r>
        <w:separator/>
      </w:r>
    </w:p>
  </w:footnote>
  <w:footnote w:type="continuationSeparator" w:id="0">
    <w:p w14:paraId="46231FFA" w14:textId="77777777" w:rsidR="002F702F" w:rsidRDefault="002F702F" w:rsidP="009E2907">
      <w:pPr>
        <w:spacing w:after="0" w:line="240" w:lineRule="auto"/>
      </w:pPr>
      <w:r>
        <w:continuationSeparator/>
      </w:r>
    </w:p>
  </w:footnote>
  <w:footnote w:id="1">
    <w:p w14:paraId="09E0CC8B" w14:textId="53889441" w:rsidR="009A5004" w:rsidRPr="00E71F7E" w:rsidRDefault="009A5004">
      <w:pPr>
        <w:pStyle w:val="FootnoteText"/>
        <w:rPr>
          <w:sz w:val="24"/>
          <w:szCs w:val="24"/>
        </w:rPr>
      </w:pPr>
      <w:r>
        <w:rPr>
          <w:rStyle w:val="FootnoteReference"/>
        </w:rPr>
        <w:footnoteRef/>
      </w:r>
      <w:r>
        <w:t xml:space="preserve"> </w:t>
      </w:r>
      <w:proofErr w:type="spellStart"/>
      <w:r w:rsidRPr="00E71F7E">
        <w:rPr>
          <w:rFonts w:ascii="Times New Roman" w:hAnsi="Times New Roman" w:cs="Times New Roman"/>
          <w:sz w:val="24"/>
          <w:szCs w:val="24"/>
        </w:rPr>
        <w:t>Priekšfinansējuma</w:t>
      </w:r>
      <w:proofErr w:type="spellEnd"/>
      <w:r w:rsidRPr="00E71F7E">
        <w:rPr>
          <w:rFonts w:ascii="Times New Roman" w:hAnsi="Times New Roman" w:cs="Times New Roman"/>
          <w:sz w:val="24"/>
          <w:szCs w:val="24"/>
        </w:rPr>
        <w:t xml:space="preserve"> maksājumus 2022. un 2023. gadam </w:t>
      </w:r>
      <w:r w:rsidR="00E71F7E">
        <w:rPr>
          <w:rFonts w:ascii="Times New Roman" w:hAnsi="Times New Roman" w:cs="Times New Roman"/>
          <w:sz w:val="24"/>
          <w:szCs w:val="24"/>
        </w:rPr>
        <w:t>EK</w:t>
      </w:r>
      <w:r w:rsidRPr="00E71F7E">
        <w:rPr>
          <w:rFonts w:ascii="Times New Roman" w:hAnsi="Times New Roman" w:cs="Times New Roman"/>
          <w:sz w:val="24"/>
          <w:szCs w:val="24"/>
        </w:rPr>
        <w:t xml:space="preserve"> izmaksās attiecīgi līdz 2022. gada 30. aprīlim un 2023. gada 30. aprīlim</w:t>
      </w:r>
    </w:p>
  </w:footnote>
  <w:footnote w:id="2">
    <w:p w14:paraId="54704EE2" w14:textId="77777777" w:rsidR="00F7555E" w:rsidRDefault="00F7555E" w:rsidP="00F7555E">
      <w:pPr>
        <w:pStyle w:val="FootnoteText"/>
      </w:pPr>
      <w:r>
        <w:rPr>
          <w:rStyle w:val="FootnoteReference"/>
        </w:rPr>
        <w:footnoteRef/>
      </w:r>
      <w:r>
        <w:t xml:space="preserve"> </w:t>
      </w:r>
      <w:hyperlink r:id="rId1" w:history="1">
        <w:r w:rsidRPr="003C2A77">
          <w:rPr>
            <w:rStyle w:val="Hyperlink"/>
          </w:rPr>
          <w:t>Valsts pārvaldes iekārtas likums (likumi.lv)</w:t>
        </w:r>
      </w:hyperlink>
    </w:p>
  </w:footnote>
  <w:footnote w:id="3">
    <w:p w14:paraId="738F10C9" w14:textId="77777777" w:rsidR="00F7555E" w:rsidRDefault="00F7555E" w:rsidP="00F7555E">
      <w:pPr>
        <w:pStyle w:val="FootnoteText"/>
      </w:pPr>
      <w:r>
        <w:rPr>
          <w:rStyle w:val="FootnoteReference"/>
        </w:rPr>
        <w:footnoteRef/>
      </w:r>
      <w:r>
        <w:t xml:space="preserve"> </w:t>
      </w:r>
      <w:hyperlink r:id="rId2" w:history="1">
        <w:r w:rsidRPr="00200009">
          <w:rPr>
            <w:rStyle w:val="Hyperlink"/>
          </w:rPr>
          <w:t>https://likumi.lv/doc.php?id=247746</w:t>
        </w:r>
      </w:hyperlink>
      <w:r>
        <w:t xml:space="preserve"> </w:t>
      </w:r>
    </w:p>
  </w:footnote>
  <w:footnote w:id="4">
    <w:p w14:paraId="5283E34F" w14:textId="77777777" w:rsidR="00F7555E" w:rsidRDefault="00F7555E" w:rsidP="00F7555E">
      <w:pPr>
        <w:pStyle w:val="FootnoteText"/>
      </w:pPr>
      <w:r>
        <w:rPr>
          <w:rStyle w:val="FootnoteReference"/>
        </w:rPr>
        <w:footnoteRef/>
      </w:r>
      <w:r>
        <w:t xml:space="preserve"> </w:t>
      </w:r>
      <w:hyperlink r:id="rId3" w:history="1">
        <w:r w:rsidRPr="00200009">
          <w:rPr>
            <w:rStyle w:val="Hyperlink"/>
          </w:rPr>
          <w:t>https://likumi.lv/ta/id/294518-noteikumi-par-ieksejas-kontroles-sistemas-pamatprasibam-korupcijas-un-interesu-konflikta-riska-noversanai-publiskas-personas-institucija</w:t>
        </w:r>
      </w:hyperlink>
      <w:r>
        <w:t xml:space="preserve"> </w:t>
      </w:r>
    </w:p>
  </w:footnote>
  <w:footnote w:id="5">
    <w:p w14:paraId="257CFDB3" w14:textId="43A139EC" w:rsidR="009B18EA" w:rsidRDefault="009B18EA">
      <w:pPr>
        <w:pStyle w:val="FootnoteText"/>
      </w:pPr>
      <w:r>
        <w:rPr>
          <w:rStyle w:val="FootnoteReference"/>
        </w:rPr>
        <w:footnoteRef/>
      </w:r>
      <w:r>
        <w:t xml:space="preserve"> Pieejama http://www.esfondi.lv/vadlinijas--skaidrojumi9.2.punktā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7426043"/>
      <w:docPartObj>
        <w:docPartGallery w:val="Page Numbers (Top of Page)"/>
        <w:docPartUnique/>
      </w:docPartObj>
    </w:sdtPr>
    <w:sdtEndPr>
      <w:rPr>
        <w:rFonts w:ascii="Times New Roman" w:hAnsi="Times New Roman" w:cs="Times New Roman"/>
        <w:sz w:val="24"/>
        <w:szCs w:val="24"/>
      </w:rPr>
    </w:sdtEndPr>
    <w:sdtContent>
      <w:p w14:paraId="2ADF3CC2" w14:textId="4B71C062" w:rsidR="008A7E71" w:rsidRPr="00174BAB" w:rsidRDefault="008A7E71">
        <w:pPr>
          <w:pStyle w:val="Header"/>
          <w:jc w:val="center"/>
          <w:rPr>
            <w:rFonts w:ascii="Times New Roman" w:hAnsi="Times New Roman" w:cs="Times New Roman"/>
            <w:sz w:val="24"/>
            <w:szCs w:val="24"/>
          </w:rPr>
        </w:pPr>
        <w:r w:rsidRPr="00174BAB">
          <w:rPr>
            <w:rFonts w:ascii="Times New Roman" w:hAnsi="Times New Roman" w:cs="Times New Roman"/>
            <w:sz w:val="24"/>
            <w:szCs w:val="24"/>
          </w:rPr>
          <w:fldChar w:fldCharType="begin"/>
        </w:r>
        <w:r w:rsidRPr="00174BAB">
          <w:rPr>
            <w:rFonts w:ascii="Times New Roman" w:hAnsi="Times New Roman" w:cs="Times New Roman"/>
            <w:sz w:val="24"/>
            <w:szCs w:val="24"/>
          </w:rPr>
          <w:instrText>PAGE   \* MERGEFORMAT</w:instrText>
        </w:r>
        <w:r w:rsidRPr="00174BAB">
          <w:rPr>
            <w:rFonts w:ascii="Times New Roman" w:hAnsi="Times New Roman" w:cs="Times New Roman"/>
            <w:sz w:val="24"/>
            <w:szCs w:val="24"/>
          </w:rPr>
          <w:fldChar w:fldCharType="separate"/>
        </w:r>
        <w:r w:rsidR="005D39D3">
          <w:rPr>
            <w:rFonts w:ascii="Times New Roman" w:hAnsi="Times New Roman" w:cs="Times New Roman"/>
            <w:noProof/>
            <w:sz w:val="24"/>
            <w:szCs w:val="24"/>
          </w:rPr>
          <w:t>4</w:t>
        </w:r>
        <w:r w:rsidRPr="00174BAB">
          <w:rPr>
            <w:rFonts w:ascii="Times New Roman" w:hAnsi="Times New Roman" w:cs="Times New Roman"/>
            <w:sz w:val="24"/>
            <w:szCs w:val="24"/>
          </w:rPr>
          <w:fldChar w:fldCharType="end"/>
        </w:r>
      </w:p>
    </w:sdtContent>
  </w:sdt>
  <w:p w14:paraId="512AB83D" w14:textId="77777777" w:rsidR="008A7E71" w:rsidRDefault="008A7E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84680F60"/>
    <w:lvl w:ilvl="0">
      <w:start w:val="1"/>
      <w:numFmt w:val="decimal"/>
      <w:pStyle w:val="ListNumber"/>
      <w:lvlText w:val="%1."/>
      <w:lvlJc w:val="left"/>
      <w:pPr>
        <w:tabs>
          <w:tab w:val="num" w:pos="360"/>
        </w:tabs>
        <w:ind w:left="360" w:hanging="360"/>
      </w:pPr>
    </w:lvl>
  </w:abstractNum>
  <w:abstractNum w:abstractNumId="1" w15:restartNumberingAfterBreak="0">
    <w:nsid w:val="02CA33E4"/>
    <w:multiLevelType w:val="hybridMultilevel"/>
    <w:tmpl w:val="5FF47AB0"/>
    <w:lvl w:ilvl="0" w:tplc="E11A57F8">
      <w:start w:val="2"/>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2DF5D9B"/>
    <w:multiLevelType w:val="hybridMultilevel"/>
    <w:tmpl w:val="D5F6B4AC"/>
    <w:lvl w:ilvl="0" w:tplc="B9CAEE48">
      <w:start w:val="14"/>
      <w:numFmt w:val="bullet"/>
      <w:lvlText w:val="-"/>
      <w:lvlJc w:val="left"/>
      <w:pPr>
        <w:ind w:left="1069" w:hanging="360"/>
      </w:pPr>
      <w:rPr>
        <w:rFonts w:ascii="Times New Roman" w:eastAsiaTheme="minorHAns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3" w15:restartNumberingAfterBreak="0">
    <w:nsid w:val="0D941544"/>
    <w:multiLevelType w:val="hybridMultilevel"/>
    <w:tmpl w:val="2E1C563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05A78B8"/>
    <w:multiLevelType w:val="hybridMultilevel"/>
    <w:tmpl w:val="5E02D526"/>
    <w:lvl w:ilvl="0" w:tplc="44328792">
      <w:start w:val="1"/>
      <w:numFmt w:val="decimal"/>
      <w:lvlText w:val="%1."/>
      <w:lvlJc w:val="left"/>
      <w:pPr>
        <w:ind w:left="1084" w:hanging="360"/>
      </w:pPr>
      <w:rPr>
        <w:rFonts w:hint="default"/>
      </w:rPr>
    </w:lvl>
    <w:lvl w:ilvl="1" w:tplc="04260019" w:tentative="1">
      <w:start w:val="1"/>
      <w:numFmt w:val="lowerLetter"/>
      <w:lvlText w:val="%2."/>
      <w:lvlJc w:val="left"/>
      <w:pPr>
        <w:ind w:left="1804" w:hanging="360"/>
      </w:pPr>
    </w:lvl>
    <w:lvl w:ilvl="2" w:tplc="0426001B" w:tentative="1">
      <w:start w:val="1"/>
      <w:numFmt w:val="lowerRoman"/>
      <w:lvlText w:val="%3."/>
      <w:lvlJc w:val="right"/>
      <w:pPr>
        <w:ind w:left="2524" w:hanging="180"/>
      </w:pPr>
    </w:lvl>
    <w:lvl w:ilvl="3" w:tplc="0426000F" w:tentative="1">
      <w:start w:val="1"/>
      <w:numFmt w:val="decimal"/>
      <w:lvlText w:val="%4."/>
      <w:lvlJc w:val="left"/>
      <w:pPr>
        <w:ind w:left="3244" w:hanging="360"/>
      </w:pPr>
    </w:lvl>
    <w:lvl w:ilvl="4" w:tplc="04260019" w:tentative="1">
      <w:start w:val="1"/>
      <w:numFmt w:val="lowerLetter"/>
      <w:lvlText w:val="%5."/>
      <w:lvlJc w:val="left"/>
      <w:pPr>
        <w:ind w:left="3964" w:hanging="360"/>
      </w:pPr>
    </w:lvl>
    <w:lvl w:ilvl="5" w:tplc="0426001B" w:tentative="1">
      <w:start w:val="1"/>
      <w:numFmt w:val="lowerRoman"/>
      <w:lvlText w:val="%6."/>
      <w:lvlJc w:val="right"/>
      <w:pPr>
        <w:ind w:left="4684" w:hanging="180"/>
      </w:pPr>
    </w:lvl>
    <w:lvl w:ilvl="6" w:tplc="0426000F" w:tentative="1">
      <w:start w:val="1"/>
      <w:numFmt w:val="decimal"/>
      <w:lvlText w:val="%7."/>
      <w:lvlJc w:val="left"/>
      <w:pPr>
        <w:ind w:left="5404" w:hanging="360"/>
      </w:pPr>
    </w:lvl>
    <w:lvl w:ilvl="7" w:tplc="04260019" w:tentative="1">
      <w:start w:val="1"/>
      <w:numFmt w:val="lowerLetter"/>
      <w:lvlText w:val="%8."/>
      <w:lvlJc w:val="left"/>
      <w:pPr>
        <w:ind w:left="6124" w:hanging="360"/>
      </w:pPr>
    </w:lvl>
    <w:lvl w:ilvl="8" w:tplc="0426001B" w:tentative="1">
      <w:start w:val="1"/>
      <w:numFmt w:val="lowerRoman"/>
      <w:lvlText w:val="%9."/>
      <w:lvlJc w:val="right"/>
      <w:pPr>
        <w:ind w:left="6844" w:hanging="180"/>
      </w:pPr>
    </w:lvl>
  </w:abstractNum>
  <w:abstractNum w:abstractNumId="5" w15:restartNumberingAfterBreak="0">
    <w:nsid w:val="14FA025C"/>
    <w:multiLevelType w:val="hybridMultilevel"/>
    <w:tmpl w:val="7AAC96FA"/>
    <w:lvl w:ilvl="0" w:tplc="85C66C4C">
      <w:start w:val="1"/>
      <w:numFmt w:val="lowerLetter"/>
      <w:lvlText w:val="%1)"/>
      <w:lvlJc w:val="left"/>
      <w:pPr>
        <w:ind w:left="1800" w:hanging="360"/>
      </w:pPr>
      <w:rPr>
        <w:rFonts w:ascii="Times New Roman" w:eastAsiaTheme="minorHAnsi" w:hAnsi="Times New Roman" w:cs="Times New Roman"/>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6" w15:restartNumberingAfterBreak="0">
    <w:nsid w:val="169B729A"/>
    <w:multiLevelType w:val="hybridMultilevel"/>
    <w:tmpl w:val="DC6A7FF6"/>
    <w:lvl w:ilvl="0" w:tplc="04260019">
      <w:start w:val="1"/>
      <w:numFmt w:val="lowerLetter"/>
      <w:lvlText w:val="%1."/>
      <w:lvlJc w:val="left"/>
      <w:pPr>
        <w:ind w:left="1440" w:hanging="360"/>
      </w:pPr>
      <w:rPr>
        <w:rFont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7" w15:restartNumberingAfterBreak="0">
    <w:nsid w:val="17FC4BCD"/>
    <w:multiLevelType w:val="hybridMultilevel"/>
    <w:tmpl w:val="70747A5C"/>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8" w15:restartNumberingAfterBreak="0">
    <w:nsid w:val="1A1F3DB9"/>
    <w:multiLevelType w:val="hybridMultilevel"/>
    <w:tmpl w:val="ACAE40CA"/>
    <w:lvl w:ilvl="0" w:tplc="90743278">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20505DCF"/>
    <w:multiLevelType w:val="hybridMultilevel"/>
    <w:tmpl w:val="23A4A1E0"/>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1" w15:restartNumberingAfterBreak="0">
    <w:nsid w:val="2D861FE2"/>
    <w:multiLevelType w:val="hybridMultilevel"/>
    <w:tmpl w:val="AE962364"/>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2" w15:restartNumberingAfterBreak="0">
    <w:nsid w:val="2FFE6CAB"/>
    <w:multiLevelType w:val="hybridMultilevel"/>
    <w:tmpl w:val="AA6EC81A"/>
    <w:lvl w:ilvl="0" w:tplc="86C4B00E">
      <w:start w:val="1"/>
      <w:numFmt w:val="lowerLetter"/>
      <w:lvlText w:val="%1."/>
      <w:lvlJc w:val="left"/>
      <w:pPr>
        <w:ind w:left="1800" w:hanging="360"/>
      </w:pPr>
      <w:rPr>
        <w:rFonts w:hint="default"/>
      </w:r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13" w15:restartNumberingAfterBreak="0">
    <w:nsid w:val="31C47028"/>
    <w:multiLevelType w:val="hybridMultilevel"/>
    <w:tmpl w:val="FAA42C86"/>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4" w15:restartNumberingAfterBreak="0">
    <w:nsid w:val="338C3D70"/>
    <w:multiLevelType w:val="hybridMultilevel"/>
    <w:tmpl w:val="CD3039E2"/>
    <w:lvl w:ilvl="0" w:tplc="10864CB8">
      <w:start w:val="1"/>
      <w:numFmt w:val="lowerLetter"/>
      <w:lvlText w:val="%1)"/>
      <w:lvlJc w:val="left"/>
      <w:pPr>
        <w:ind w:left="720" w:hanging="360"/>
      </w:pPr>
      <w:rPr>
        <w:rFonts w:ascii="Times New Roman" w:eastAsiaTheme="minorHAnsi"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5E41EB2"/>
    <w:multiLevelType w:val="hybridMultilevel"/>
    <w:tmpl w:val="61BE4E38"/>
    <w:lvl w:ilvl="0" w:tplc="AD8668F8">
      <w:start w:val="1"/>
      <w:numFmt w:val="decimal"/>
      <w:lvlText w:val="%1."/>
      <w:lvlJc w:val="left"/>
      <w:pPr>
        <w:ind w:left="1058" w:hanging="360"/>
      </w:pPr>
      <w:rPr>
        <w:rFonts w:hint="default"/>
      </w:rPr>
    </w:lvl>
    <w:lvl w:ilvl="1" w:tplc="04260019" w:tentative="1">
      <w:start w:val="1"/>
      <w:numFmt w:val="lowerLetter"/>
      <w:lvlText w:val="%2."/>
      <w:lvlJc w:val="left"/>
      <w:pPr>
        <w:ind w:left="1778" w:hanging="360"/>
      </w:pPr>
    </w:lvl>
    <w:lvl w:ilvl="2" w:tplc="0426001B" w:tentative="1">
      <w:start w:val="1"/>
      <w:numFmt w:val="lowerRoman"/>
      <w:lvlText w:val="%3."/>
      <w:lvlJc w:val="right"/>
      <w:pPr>
        <w:ind w:left="2498" w:hanging="180"/>
      </w:pPr>
    </w:lvl>
    <w:lvl w:ilvl="3" w:tplc="0426000F" w:tentative="1">
      <w:start w:val="1"/>
      <w:numFmt w:val="decimal"/>
      <w:lvlText w:val="%4."/>
      <w:lvlJc w:val="left"/>
      <w:pPr>
        <w:ind w:left="3218" w:hanging="360"/>
      </w:pPr>
    </w:lvl>
    <w:lvl w:ilvl="4" w:tplc="04260019" w:tentative="1">
      <w:start w:val="1"/>
      <w:numFmt w:val="lowerLetter"/>
      <w:lvlText w:val="%5."/>
      <w:lvlJc w:val="left"/>
      <w:pPr>
        <w:ind w:left="3938" w:hanging="360"/>
      </w:pPr>
    </w:lvl>
    <w:lvl w:ilvl="5" w:tplc="0426001B" w:tentative="1">
      <w:start w:val="1"/>
      <w:numFmt w:val="lowerRoman"/>
      <w:lvlText w:val="%6."/>
      <w:lvlJc w:val="right"/>
      <w:pPr>
        <w:ind w:left="4658" w:hanging="180"/>
      </w:pPr>
    </w:lvl>
    <w:lvl w:ilvl="6" w:tplc="0426000F" w:tentative="1">
      <w:start w:val="1"/>
      <w:numFmt w:val="decimal"/>
      <w:lvlText w:val="%7."/>
      <w:lvlJc w:val="left"/>
      <w:pPr>
        <w:ind w:left="5378" w:hanging="360"/>
      </w:pPr>
    </w:lvl>
    <w:lvl w:ilvl="7" w:tplc="04260019" w:tentative="1">
      <w:start w:val="1"/>
      <w:numFmt w:val="lowerLetter"/>
      <w:lvlText w:val="%8."/>
      <w:lvlJc w:val="left"/>
      <w:pPr>
        <w:ind w:left="6098" w:hanging="360"/>
      </w:pPr>
    </w:lvl>
    <w:lvl w:ilvl="8" w:tplc="0426001B" w:tentative="1">
      <w:start w:val="1"/>
      <w:numFmt w:val="lowerRoman"/>
      <w:lvlText w:val="%9."/>
      <w:lvlJc w:val="right"/>
      <w:pPr>
        <w:ind w:left="6818" w:hanging="180"/>
      </w:pPr>
    </w:lvl>
  </w:abstractNum>
  <w:abstractNum w:abstractNumId="16" w15:restartNumberingAfterBreak="0">
    <w:nsid w:val="36687D91"/>
    <w:multiLevelType w:val="hybridMultilevel"/>
    <w:tmpl w:val="DC6A7FF6"/>
    <w:lvl w:ilvl="0" w:tplc="FFFFFFFF">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7" w15:restartNumberingAfterBreak="0">
    <w:nsid w:val="36C2603C"/>
    <w:multiLevelType w:val="hybridMultilevel"/>
    <w:tmpl w:val="3E40910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38DA46C9"/>
    <w:multiLevelType w:val="hybridMultilevel"/>
    <w:tmpl w:val="BE9A94DA"/>
    <w:lvl w:ilvl="0" w:tplc="FFFFFFFF">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15:restartNumberingAfterBreak="0">
    <w:nsid w:val="3ECC4E6E"/>
    <w:multiLevelType w:val="hybridMultilevel"/>
    <w:tmpl w:val="BE9A94DA"/>
    <w:lvl w:ilvl="0" w:tplc="FFFFFFFF">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0" w15:restartNumberingAfterBreak="0">
    <w:nsid w:val="46241BD2"/>
    <w:multiLevelType w:val="hybridMultilevel"/>
    <w:tmpl w:val="BE9A94DA"/>
    <w:lvl w:ilvl="0" w:tplc="04260019">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1" w15:restartNumberingAfterBreak="0">
    <w:nsid w:val="4D6732C1"/>
    <w:multiLevelType w:val="hybridMultilevel"/>
    <w:tmpl w:val="85687EB8"/>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2" w15:restartNumberingAfterBreak="0">
    <w:nsid w:val="4F4B2A47"/>
    <w:multiLevelType w:val="hybridMultilevel"/>
    <w:tmpl w:val="334097C8"/>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23" w15:restartNumberingAfterBreak="0">
    <w:nsid w:val="542B48EF"/>
    <w:multiLevelType w:val="hybridMultilevel"/>
    <w:tmpl w:val="6CDC8F8A"/>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54AA454C"/>
    <w:multiLevelType w:val="hybridMultilevel"/>
    <w:tmpl w:val="2BEA15C8"/>
    <w:lvl w:ilvl="0" w:tplc="5D12ECC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5" w15:restartNumberingAfterBreak="0">
    <w:nsid w:val="55D10792"/>
    <w:multiLevelType w:val="hybridMultilevel"/>
    <w:tmpl w:val="9CA4C5A2"/>
    <w:lvl w:ilvl="0" w:tplc="DA7091CA">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6" w15:restartNumberingAfterBreak="0">
    <w:nsid w:val="57DE292E"/>
    <w:multiLevelType w:val="hybridMultilevel"/>
    <w:tmpl w:val="FB08151E"/>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27" w15:restartNumberingAfterBreak="0">
    <w:nsid w:val="596D67A1"/>
    <w:multiLevelType w:val="singleLevel"/>
    <w:tmpl w:val="9AC8831A"/>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8" w15:restartNumberingAfterBreak="0">
    <w:nsid w:val="5DBE18F3"/>
    <w:multiLevelType w:val="hybridMultilevel"/>
    <w:tmpl w:val="BE9A94DA"/>
    <w:lvl w:ilvl="0" w:tplc="FFFFFFFF">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9" w15:restartNumberingAfterBreak="0">
    <w:nsid w:val="60E27A8F"/>
    <w:multiLevelType w:val="hybridMultilevel"/>
    <w:tmpl w:val="441E953C"/>
    <w:lvl w:ilvl="0" w:tplc="CD6E69A8">
      <w:start w:val="1"/>
      <w:numFmt w:val="lowerLetter"/>
      <w:lvlText w:val="%1)"/>
      <w:lvlJc w:val="left"/>
      <w:pPr>
        <w:ind w:left="1440" w:hanging="360"/>
      </w:pPr>
      <w:rPr>
        <w:rFonts w:ascii="Times New Roman" w:eastAsiaTheme="minorHAnsi" w:hAnsi="Times New Roman" w:cs="Times New Roman"/>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66C1510C"/>
    <w:multiLevelType w:val="hybridMultilevel"/>
    <w:tmpl w:val="6A9A2DAA"/>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69842E8B"/>
    <w:multiLevelType w:val="hybridMultilevel"/>
    <w:tmpl w:val="12104A2C"/>
    <w:lvl w:ilvl="0" w:tplc="09F6A4EE">
      <w:start w:val="1"/>
      <w:numFmt w:val="lowerLetter"/>
      <w:lvlText w:val="%1)"/>
      <w:lvlJc w:val="left"/>
      <w:pPr>
        <w:ind w:left="1440" w:hanging="360"/>
      </w:pPr>
      <w:rPr>
        <w:rFonts w:ascii="Times New Roman" w:eastAsiaTheme="minorHAnsi" w:hAnsi="Times New Roman" w:cs="Times New Roman"/>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3" w15:restartNumberingAfterBreak="0">
    <w:nsid w:val="6A6733BC"/>
    <w:multiLevelType w:val="hybridMultilevel"/>
    <w:tmpl w:val="01C0632E"/>
    <w:lvl w:ilvl="0" w:tplc="04260019">
      <w:start w:val="1"/>
      <w:numFmt w:val="lowerLetter"/>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4" w15:restartNumberingAfterBreak="0">
    <w:nsid w:val="6AB60567"/>
    <w:multiLevelType w:val="hybridMultilevel"/>
    <w:tmpl w:val="37B0AE3A"/>
    <w:lvl w:ilvl="0" w:tplc="0180FF64">
      <w:start w:val="14"/>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5" w15:restartNumberingAfterBreak="0">
    <w:nsid w:val="6D505A8C"/>
    <w:multiLevelType w:val="hybridMultilevel"/>
    <w:tmpl w:val="DC28642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71D83A03"/>
    <w:multiLevelType w:val="hybridMultilevel"/>
    <w:tmpl w:val="56EE4A22"/>
    <w:lvl w:ilvl="0" w:tplc="6F02FB96">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734E427D"/>
    <w:multiLevelType w:val="hybridMultilevel"/>
    <w:tmpl w:val="E814DBD4"/>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7791407F"/>
    <w:multiLevelType w:val="hybridMultilevel"/>
    <w:tmpl w:val="A08CA3E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7A21168A"/>
    <w:multiLevelType w:val="hybridMultilevel"/>
    <w:tmpl w:val="A492DEB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0" w15:restartNumberingAfterBreak="0">
    <w:nsid w:val="7F081D8E"/>
    <w:multiLevelType w:val="hybridMultilevel"/>
    <w:tmpl w:val="0D1671DE"/>
    <w:lvl w:ilvl="0" w:tplc="04260011">
      <w:start w:val="1"/>
      <w:numFmt w:val="decimal"/>
      <w:lvlText w:val="%1)"/>
      <w:lvlJc w:val="left"/>
      <w:pPr>
        <w:ind w:left="1084" w:hanging="360"/>
      </w:pPr>
      <w:rPr>
        <w:rFonts w:hint="default"/>
      </w:rPr>
    </w:lvl>
    <w:lvl w:ilvl="1" w:tplc="04260019" w:tentative="1">
      <w:start w:val="1"/>
      <w:numFmt w:val="lowerLetter"/>
      <w:lvlText w:val="%2."/>
      <w:lvlJc w:val="left"/>
      <w:pPr>
        <w:ind w:left="1804" w:hanging="360"/>
      </w:pPr>
    </w:lvl>
    <w:lvl w:ilvl="2" w:tplc="0426001B" w:tentative="1">
      <w:start w:val="1"/>
      <w:numFmt w:val="lowerRoman"/>
      <w:lvlText w:val="%3."/>
      <w:lvlJc w:val="right"/>
      <w:pPr>
        <w:ind w:left="2524" w:hanging="180"/>
      </w:pPr>
    </w:lvl>
    <w:lvl w:ilvl="3" w:tplc="0426000F" w:tentative="1">
      <w:start w:val="1"/>
      <w:numFmt w:val="decimal"/>
      <w:lvlText w:val="%4."/>
      <w:lvlJc w:val="left"/>
      <w:pPr>
        <w:ind w:left="3244" w:hanging="360"/>
      </w:pPr>
    </w:lvl>
    <w:lvl w:ilvl="4" w:tplc="04260019" w:tentative="1">
      <w:start w:val="1"/>
      <w:numFmt w:val="lowerLetter"/>
      <w:lvlText w:val="%5."/>
      <w:lvlJc w:val="left"/>
      <w:pPr>
        <w:ind w:left="3964" w:hanging="360"/>
      </w:pPr>
    </w:lvl>
    <w:lvl w:ilvl="5" w:tplc="0426001B" w:tentative="1">
      <w:start w:val="1"/>
      <w:numFmt w:val="lowerRoman"/>
      <w:lvlText w:val="%6."/>
      <w:lvlJc w:val="right"/>
      <w:pPr>
        <w:ind w:left="4684" w:hanging="180"/>
      </w:pPr>
    </w:lvl>
    <w:lvl w:ilvl="6" w:tplc="0426000F" w:tentative="1">
      <w:start w:val="1"/>
      <w:numFmt w:val="decimal"/>
      <w:lvlText w:val="%7."/>
      <w:lvlJc w:val="left"/>
      <w:pPr>
        <w:ind w:left="5404" w:hanging="360"/>
      </w:pPr>
    </w:lvl>
    <w:lvl w:ilvl="7" w:tplc="04260019" w:tentative="1">
      <w:start w:val="1"/>
      <w:numFmt w:val="lowerLetter"/>
      <w:lvlText w:val="%8."/>
      <w:lvlJc w:val="left"/>
      <w:pPr>
        <w:ind w:left="6124" w:hanging="360"/>
      </w:pPr>
    </w:lvl>
    <w:lvl w:ilvl="8" w:tplc="0426001B" w:tentative="1">
      <w:start w:val="1"/>
      <w:numFmt w:val="lowerRoman"/>
      <w:lvlText w:val="%9."/>
      <w:lvlJc w:val="right"/>
      <w:pPr>
        <w:ind w:left="6844" w:hanging="180"/>
      </w:pPr>
    </w:lvl>
  </w:abstractNum>
  <w:num w:numId="1">
    <w:abstractNumId w:val="17"/>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38"/>
  </w:num>
  <w:num w:numId="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0"/>
  </w:num>
  <w:num w:numId="8">
    <w:abstractNumId w:val="27"/>
  </w:num>
  <w:num w:numId="9">
    <w:abstractNumId w:val="36"/>
  </w:num>
  <w:num w:numId="10">
    <w:abstractNumId w:val="4"/>
  </w:num>
  <w:num w:numId="11">
    <w:abstractNumId w:val="37"/>
  </w:num>
  <w:num w:numId="12">
    <w:abstractNumId w:val="40"/>
  </w:num>
  <w:num w:numId="13">
    <w:abstractNumId w:val="22"/>
  </w:num>
  <w:num w:numId="14">
    <w:abstractNumId w:val="25"/>
  </w:num>
  <w:num w:numId="15">
    <w:abstractNumId w:val="14"/>
  </w:num>
  <w:num w:numId="16">
    <w:abstractNumId w:val="23"/>
  </w:num>
  <w:num w:numId="17">
    <w:abstractNumId w:val="21"/>
  </w:num>
  <w:num w:numId="18">
    <w:abstractNumId w:val="10"/>
  </w:num>
  <w:num w:numId="19">
    <w:abstractNumId w:val="3"/>
  </w:num>
  <w:num w:numId="20">
    <w:abstractNumId w:val="7"/>
  </w:num>
  <w:num w:numId="21">
    <w:abstractNumId w:val="31"/>
  </w:num>
  <w:num w:numId="22">
    <w:abstractNumId w:val="11"/>
  </w:num>
  <w:num w:numId="23">
    <w:abstractNumId w:val="6"/>
  </w:num>
  <w:num w:numId="24">
    <w:abstractNumId w:val="35"/>
  </w:num>
  <w:num w:numId="25">
    <w:abstractNumId w:val="1"/>
  </w:num>
  <w:num w:numId="26">
    <w:abstractNumId w:val="39"/>
  </w:num>
  <w:num w:numId="27">
    <w:abstractNumId w:val="33"/>
  </w:num>
  <w:num w:numId="28">
    <w:abstractNumId w:val="20"/>
  </w:num>
  <w:num w:numId="29">
    <w:abstractNumId w:val="16"/>
  </w:num>
  <w:num w:numId="30">
    <w:abstractNumId w:val="32"/>
  </w:num>
  <w:num w:numId="31">
    <w:abstractNumId w:val="18"/>
  </w:num>
  <w:num w:numId="32">
    <w:abstractNumId w:val="19"/>
  </w:num>
  <w:num w:numId="33">
    <w:abstractNumId w:val="28"/>
  </w:num>
  <w:num w:numId="34">
    <w:abstractNumId w:val="8"/>
  </w:num>
  <w:num w:numId="35">
    <w:abstractNumId w:val="12"/>
  </w:num>
  <w:num w:numId="36">
    <w:abstractNumId w:val="24"/>
  </w:num>
  <w:num w:numId="37">
    <w:abstractNumId w:val="29"/>
  </w:num>
  <w:num w:numId="38">
    <w:abstractNumId w:val="5"/>
  </w:num>
  <w:num w:numId="39">
    <w:abstractNumId w:val="26"/>
  </w:num>
  <w:num w:numId="40">
    <w:abstractNumId w:val="13"/>
  </w:num>
  <w:num w:numId="41">
    <w:abstractNumId w:val="2"/>
  </w:num>
  <w:num w:numId="42">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2BC"/>
    <w:rsid w:val="00001363"/>
    <w:rsid w:val="00010B4C"/>
    <w:rsid w:val="00011F75"/>
    <w:rsid w:val="00012ECF"/>
    <w:rsid w:val="000173E2"/>
    <w:rsid w:val="0002099B"/>
    <w:rsid w:val="00021B7F"/>
    <w:rsid w:val="0002682A"/>
    <w:rsid w:val="0004041F"/>
    <w:rsid w:val="00053E49"/>
    <w:rsid w:val="00060690"/>
    <w:rsid w:val="00062B10"/>
    <w:rsid w:val="00064DCF"/>
    <w:rsid w:val="00096F92"/>
    <w:rsid w:val="000972C1"/>
    <w:rsid w:val="000B08A0"/>
    <w:rsid w:val="000B0E66"/>
    <w:rsid w:val="000B1FF0"/>
    <w:rsid w:val="000C3E55"/>
    <w:rsid w:val="000C5B6B"/>
    <w:rsid w:val="000D462F"/>
    <w:rsid w:val="000E2DA7"/>
    <w:rsid w:val="000E300E"/>
    <w:rsid w:val="000E4655"/>
    <w:rsid w:val="000E476F"/>
    <w:rsid w:val="000F6077"/>
    <w:rsid w:val="00102B2F"/>
    <w:rsid w:val="001041CD"/>
    <w:rsid w:val="0010685C"/>
    <w:rsid w:val="00111C69"/>
    <w:rsid w:val="001326AC"/>
    <w:rsid w:val="00133C4E"/>
    <w:rsid w:val="00135282"/>
    <w:rsid w:val="001404BC"/>
    <w:rsid w:val="0015029A"/>
    <w:rsid w:val="00152A81"/>
    <w:rsid w:val="0015461F"/>
    <w:rsid w:val="00156CDE"/>
    <w:rsid w:val="00160AE6"/>
    <w:rsid w:val="00161637"/>
    <w:rsid w:val="00174BAB"/>
    <w:rsid w:val="00191877"/>
    <w:rsid w:val="001967C5"/>
    <w:rsid w:val="00196D92"/>
    <w:rsid w:val="001A2D9A"/>
    <w:rsid w:val="001B2998"/>
    <w:rsid w:val="001C02A4"/>
    <w:rsid w:val="001C3F03"/>
    <w:rsid w:val="001C564E"/>
    <w:rsid w:val="001D42BC"/>
    <w:rsid w:val="001E3E05"/>
    <w:rsid w:val="001E4C63"/>
    <w:rsid w:val="001F0B0E"/>
    <w:rsid w:val="001F14C7"/>
    <w:rsid w:val="001F461A"/>
    <w:rsid w:val="001F67A7"/>
    <w:rsid w:val="00220C17"/>
    <w:rsid w:val="00222FA5"/>
    <w:rsid w:val="00223102"/>
    <w:rsid w:val="00237EF8"/>
    <w:rsid w:val="0024484B"/>
    <w:rsid w:val="00255BD8"/>
    <w:rsid w:val="00256F15"/>
    <w:rsid w:val="002704FE"/>
    <w:rsid w:val="0027078A"/>
    <w:rsid w:val="002737C7"/>
    <w:rsid w:val="00276747"/>
    <w:rsid w:val="00280622"/>
    <w:rsid w:val="002820AA"/>
    <w:rsid w:val="00290964"/>
    <w:rsid w:val="002A355E"/>
    <w:rsid w:val="002A3772"/>
    <w:rsid w:val="002A4CAA"/>
    <w:rsid w:val="002A5F1B"/>
    <w:rsid w:val="002B3D20"/>
    <w:rsid w:val="002C28C1"/>
    <w:rsid w:val="002C5CAD"/>
    <w:rsid w:val="002C6B8B"/>
    <w:rsid w:val="002C6E6C"/>
    <w:rsid w:val="002C74FE"/>
    <w:rsid w:val="002D7C6C"/>
    <w:rsid w:val="002E30D0"/>
    <w:rsid w:val="002E38E0"/>
    <w:rsid w:val="002F702F"/>
    <w:rsid w:val="00311512"/>
    <w:rsid w:val="00311FA3"/>
    <w:rsid w:val="0031444A"/>
    <w:rsid w:val="00315DBA"/>
    <w:rsid w:val="00321280"/>
    <w:rsid w:val="00323410"/>
    <w:rsid w:val="003305B8"/>
    <w:rsid w:val="0033130C"/>
    <w:rsid w:val="00345018"/>
    <w:rsid w:val="0035189A"/>
    <w:rsid w:val="00357F59"/>
    <w:rsid w:val="0037760E"/>
    <w:rsid w:val="00383005"/>
    <w:rsid w:val="00385396"/>
    <w:rsid w:val="003900DA"/>
    <w:rsid w:val="00390D5C"/>
    <w:rsid w:val="003934B0"/>
    <w:rsid w:val="003947B2"/>
    <w:rsid w:val="003A6BFC"/>
    <w:rsid w:val="003A73F6"/>
    <w:rsid w:val="003B56AC"/>
    <w:rsid w:val="003C1301"/>
    <w:rsid w:val="003C1356"/>
    <w:rsid w:val="003C4294"/>
    <w:rsid w:val="003C5485"/>
    <w:rsid w:val="003D3D19"/>
    <w:rsid w:val="003D6E2D"/>
    <w:rsid w:val="003E15DD"/>
    <w:rsid w:val="003E24FE"/>
    <w:rsid w:val="003E2E6A"/>
    <w:rsid w:val="003F2B88"/>
    <w:rsid w:val="003F6FA3"/>
    <w:rsid w:val="00403E75"/>
    <w:rsid w:val="004105B5"/>
    <w:rsid w:val="00414064"/>
    <w:rsid w:val="00416545"/>
    <w:rsid w:val="004255B8"/>
    <w:rsid w:val="0042664E"/>
    <w:rsid w:val="00426E1B"/>
    <w:rsid w:val="00451A1A"/>
    <w:rsid w:val="0045466D"/>
    <w:rsid w:val="00454A56"/>
    <w:rsid w:val="00461D29"/>
    <w:rsid w:val="004651E9"/>
    <w:rsid w:val="00472D0B"/>
    <w:rsid w:val="00480156"/>
    <w:rsid w:val="0048744D"/>
    <w:rsid w:val="004964E4"/>
    <w:rsid w:val="004B0497"/>
    <w:rsid w:val="004C6B9F"/>
    <w:rsid w:val="004E0F97"/>
    <w:rsid w:val="004E5C80"/>
    <w:rsid w:val="004E641E"/>
    <w:rsid w:val="004F0090"/>
    <w:rsid w:val="00505697"/>
    <w:rsid w:val="00512EE1"/>
    <w:rsid w:val="00521128"/>
    <w:rsid w:val="00521CB4"/>
    <w:rsid w:val="00522A9E"/>
    <w:rsid w:val="00522C0C"/>
    <w:rsid w:val="005312DC"/>
    <w:rsid w:val="00537F56"/>
    <w:rsid w:val="00540F44"/>
    <w:rsid w:val="00551FB9"/>
    <w:rsid w:val="005521D3"/>
    <w:rsid w:val="00553992"/>
    <w:rsid w:val="00556CC3"/>
    <w:rsid w:val="005645B6"/>
    <w:rsid w:val="00564781"/>
    <w:rsid w:val="0057031D"/>
    <w:rsid w:val="00576DD3"/>
    <w:rsid w:val="00582BA1"/>
    <w:rsid w:val="005838DB"/>
    <w:rsid w:val="00586EF0"/>
    <w:rsid w:val="00591B31"/>
    <w:rsid w:val="00591C76"/>
    <w:rsid w:val="00592F59"/>
    <w:rsid w:val="005A597F"/>
    <w:rsid w:val="005B5175"/>
    <w:rsid w:val="005B5A3B"/>
    <w:rsid w:val="005C01CF"/>
    <w:rsid w:val="005C2074"/>
    <w:rsid w:val="005D39D3"/>
    <w:rsid w:val="005D5CA9"/>
    <w:rsid w:val="005F1468"/>
    <w:rsid w:val="00600642"/>
    <w:rsid w:val="00600D91"/>
    <w:rsid w:val="006030B0"/>
    <w:rsid w:val="0061108E"/>
    <w:rsid w:val="006134CB"/>
    <w:rsid w:val="0061784F"/>
    <w:rsid w:val="00625E2E"/>
    <w:rsid w:val="006347A8"/>
    <w:rsid w:val="006412FD"/>
    <w:rsid w:val="00643703"/>
    <w:rsid w:val="006455C6"/>
    <w:rsid w:val="00651B13"/>
    <w:rsid w:val="00661A6B"/>
    <w:rsid w:val="00670A84"/>
    <w:rsid w:val="0067210B"/>
    <w:rsid w:val="00673A54"/>
    <w:rsid w:val="006747DD"/>
    <w:rsid w:val="006749C8"/>
    <w:rsid w:val="00682787"/>
    <w:rsid w:val="00691BC9"/>
    <w:rsid w:val="0069396F"/>
    <w:rsid w:val="00696715"/>
    <w:rsid w:val="006A10B0"/>
    <w:rsid w:val="006B5538"/>
    <w:rsid w:val="006B6C74"/>
    <w:rsid w:val="006B7718"/>
    <w:rsid w:val="006C11B5"/>
    <w:rsid w:val="006D2DDB"/>
    <w:rsid w:val="006D6131"/>
    <w:rsid w:val="006F0585"/>
    <w:rsid w:val="006F766F"/>
    <w:rsid w:val="007253E5"/>
    <w:rsid w:val="00726246"/>
    <w:rsid w:val="007339C5"/>
    <w:rsid w:val="00745B58"/>
    <w:rsid w:val="007501F3"/>
    <w:rsid w:val="0075665C"/>
    <w:rsid w:val="007573F7"/>
    <w:rsid w:val="00760728"/>
    <w:rsid w:val="00763D7C"/>
    <w:rsid w:val="0077248E"/>
    <w:rsid w:val="00772679"/>
    <w:rsid w:val="00772911"/>
    <w:rsid w:val="00773770"/>
    <w:rsid w:val="00777075"/>
    <w:rsid w:val="007821E2"/>
    <w:rsid w:val="00783A9A"/>
    <w:rsid w:val="007971AD"/>
    <w:rsid w:val="007A53EA"/>
    <w:rsid w:val="007B0671"/>
    <w:rsid w:val="007B25C7"/>
    <w:rsid w:val="007B7010"/>
    <w:rsid w:val="007C287D"/>
    <w:rsid w:val="007C6438"/>
    <w:rsid w:val="007D62F7"/>
    <w:rsid w:val="007D72F9"/>
    <w:rsid w:val="007E47AA"/>
    <w:rsid w:val="007F32CC"/>
    <w:rsid w:val="007F50C9"/>
    <w:rsid w:val="007F6EB3"/>
    <w:rsid w:val="00801B8A"/>
    <w:rsid w:val="00815337"/>
    <w:rsid w:val="008153F1"/>
    <w:rsid w:val="00822D77"/>
    <w:rsid w:val="00827468"/>
    <w:rsid w:val="00836E6B"/>
    <w:rsid w:val="00836F0E"/>
    <w:rsid w:val="00841E11"/>
    <w:rsid w:val="00850DDF"/>
    <w:rsid w:val="00853133"/>
    <w:rsid w:val="0086123C"/>
    <w:rsid w:val="00861C92"/>
    <w:rsid w:val="008644F6"/>
    <w:rsid w:val="008659BE"/>
    <w:rsid w:val="00876C02"/>
    <w:rsid w:val="00883D08"/>
    <w:rsid w:val="00886799"/>
    <w:rsid w:val="00892DBC"/>
    <w:rsid w:val="00894108"/>
    <w:rsid w:val="00894283"/>
    <w:rsid w:val="008A4776"/>
    <w:rsid w:val="008A7DD0"/>
    <w:rsid w:val="008A7E71"/>
    <w:rsid w:val="008B5A10"/>
    <w:rsid w:val="008C6487"/>
    <w:rsid w:val="008D3104"/>
    <w:rsid w:val="008E7BE6"/>
    <w:rsid w:val="008F167C"/>
    <w:rsid w:val="009037FE"/>
    <w:rsid w:val="00912BE3"/>
    <w:rsid w:val="00913160"/>
    <w:rsid w:val="00914AC8"/>
    <w:rsid w:val="00915521"/>
    <w:rsid w:val="0095577E"/>
    <w:rsid w:val="009563DF"/>
    <w:rsid w:val="009614EB"/>
    <w:rsid w:val="009642EE"/>
    <w:rsid w:val="00985F4D"/>
    <w:rsid w:val="00986331"/>
    <w:rsid w:val="00994B3C"/>
    <w:rsid w:val="009A0970"/>
    <w:rsid w:val="009A3413"/>
    <w:rsid w:val="009A5004"/>
    <w:rsid w:val="009A545A"/>
    <w:rsid w:val="009B13CE"/>
    <w:rsid w:val="009B18EA"/>
    <w:rsid w:val="009C1ECD"/>
    <w:rsid w:val="009C58F0"/>
    <w:rsid w:val="009E27D2"/>
    <w:rsid w:val="009E2907"/>
    <w:rsid w:val="00A03387"/>
    <w:rsid w:val="00A06EBF"/>
    <w:rsid w:val="00A16F71"/>
    <w:rsid w:val="00A2417A"/>
    <w:rsid w:val="00A440CB"/>
    <w:rsid w:val="00A47B37"/>
    <w:rsid w:val="00A5198D"/>
    <w:rsid w:val="00A522E6"/>
    <w:rsid w:val="00A530A0"/>
    <w:rsid w:val="00A544D2"/>
    <w:rsid w:val="00A62BCE"/>
    <w:rsid w:val="00A63BD9"/>
    <w:rsid w:val="00A73C90"/>
    <w:rsid w:val="00A8608A"/>
    <w:rsid w:val="00A867DD"/>
    <w:rsid w:val="00A92631"/>
    <w:rsid w:val="00A952E1"/>
    <w:rsid w:val="00AA2908"/>
    <w:rsid w:val="00AA4DAE"/>
    <w:rsid w:val="00AA6C0C"/>
    <w:rsid w:val="00AB1D54"/>
    <w:rsid w:val="00AB7030"/>
    <w:rsid w:val="00AE433D"/>
    <w:rsid w:val="00AE660E"/>
    <w:rsid w:val="00AE6E0F"/>
    <w:rsid w:val="00AF185B"/>
    <w:rsid w:val="00B00314"/>
    <w:rsid w:val="00B005CE"/>
    <w:rsid w:val="00B00979"/>
    <w:rsid w:val="00B03C1D"/>
    <w:rsid w:val="00B12E0E"/>
    <w:rsid w:val="00B14B1E"/>
    <w:rsid w:val="00B22B9F"/>
    <w:rsid w:val="00B32FE0"/>
    <w:rsid w:val="00B42826"/>
    <w:rsid w:val="00B44DEA"/>
    <w:rsid w:val="00B52FCC"/>
    <w:rsid w:val="00B5771F"/>
    <w:rsid w:val="00B60E6C"/>
    <w:rsid w:val="00B664D5"/>
    <w:rsid w:val="00B6708F"/>
    <w:rsid w:val="00B67AF5"/>
    <w:rsid w:val="00B739E1"/>
    <w:rsid w:val="00B73B87"/>
    <w:rsid w:val="00B77593"/>
    <w:rsid w:val="00B92923"/>
    <w:rsid w:val="00B93935"/>
    <w:rsid w:val="00B9415A"/>
    <w:rsid w:val="00BA29FA"/>
    <w:rsid w:val="00BB04C0"/>
    <w:rsid w:val="00BB165E"/>
    <w:rsid w:val="00BC0129"/>
    <w:rsid w:val="00BC1EF5"/>
    <w:rsid w:val="00BC54CF"/>
    <w:rsid w:val="00BD1593"/>
    <w:rsid w:val="00BD2689"/>
    <w:rsid w:val="00BE0B77"/>
    <w:rsid w:val="00BE59BD"/>
    <w:rsid w:val="00BF60C0"/>
    <w:rsid w:val="00C03451"/>
    <w:rsid w:val="00C03EE8"/>
    <w:rsid w:val="00C150CB"/>
    <w:rsid w:val="00C15742"/>
    <w:rsid w:val="00C17383"/>
    <w:rsid w:val="00C2642D"/>
    <w:rsid w:val="00C3192C"/>
    <w:rsid w:val="00C37E6C"/>
    <w:rsid w:val="00C47418"/>
    <w:rsid w:val="00C65219"/>
    <w:rsid w:val="00C66B0D"/>
    <w:rsid w:val="00C674EE"/>
    <w:rsid w:val="00C81DDA"/>
    <w:rsid w:val="00C90013"/>
    <w:rsid w:val="00C93D3A"/>
    <w:rsid w:val="00CA218B"/>
    <w:rsid w:val="00CA224C"/>
    <w:rsid w:val="00CA5B44"/>
    <w:rsid w:val="00CB0DE3"/>
    <w:rsid w:val="00CB2F3E"/>
    <w:rsid w:val="00CB6785"/>
    <w:rsid w:val="00CD2D28"/>
    <w:rsid w:val="00CE2B25"/>
    <w:rsid w:val="00CF413E"/>
    <w:rsid w:val="00D00464"/>
    <w:rsid w:val="00D05752"/>
    <w:rsid w:val="00D06711"/>
    <w:rsid w:val="00D128DE"/>
    <w:rsid w:val="00D12AAA"/>
    <w:rsid w:val="00D130AE"/>
    <w:rsid w:val="00D157AC"/>
    <w:rsid w:val="00D20C38"/>
    <w:rsid w:val="00D27530"/>
    <w:rsid w:val="00D33BFF"/>
    <w:rsid w:val="00D34891"/>
    <w:rsid w:val="00D4297E"/>
    <w:rsid w:val="00D45935"/>
    <w:rsid w:val="00D46294"/>
    <w:rsid w:val="00D52A25"/>
    <w:rsid w:val="00D52AF8"/>
    <w:rsid w:val="00D61B15"/>
    <w:rsid w:val="00D631C9"/>
    <w:rsid w:val="00D65207"/>
    <w:rsid w:val="00D772E1"/>
    <w:rsid w:val="00D83B94"/>
    <w:rsid w:val="00D84682"/>
    <w:rsid w:val="00D93D4B"/>
    <w:rsid w:val="00D973E3"/>
    <w:rsid w:val="00DA2E33"/>
    <w:rsid w:val="00DA6883"/>
    <w:rsid w:val="00DB58EB"/>
    <w:rsid w:val="00DC42B8"/>
    <w:rsid w:val="00DE3650"/>
    <w:rsid w:val="00DE3E78"/>
    <w:rsid w:val="00DE64E0"/>
    <w:rsid w:val="00DF1336"/>
    <w:rsid w:val="00DF5759"/>
    <w:rsid w:val="00E009F7"/>
    <w:rsid w:val="00E02DCE"/>
    <w:rsid w:val="00E03286"/>
    <w:rsid w:val="00E17B37"/>
    <w:rsid w:val="00E2070A"/>
    <w:rsid w:val="00E21628"/>
    <w:rsid w:val="00E21EC8"/>
    <w:rsid w:val="00E35D5C"/>
    <w:rsid w:val="00E40D37"/>
    <w:rsid w:val="00E41046"/>
    <w:rsid w:val="00E41945"/>
    <w:rsid w:val="00E42AA6"/>
    <w:rsid w:val="00E433A7"/>
    <w:rsid w:val="00E47D0B"/>
    <w:rsid w:val="00E50952"/>
    <w:rsid w:val="00E64B12"/>
    <w:rsid w:val="00E71460"/>
    <w:rsid w:val="00E71F7E"/>
    <w:rsid w:val="00E722BC"/>
    <w:rsid w:val="00E73E93"/>
    <w:rsid w:val="00E748D1"/>
    <w:rsid w:val="00E84829"/>
    <w:rsid w:val="00EA12B9"/>
    <w:rsid w:val="00EA28DA"/>
    <w:rsid w:val="00EA6B22"/>
    <w:rsid w:val="00EB11FE"/>
    <w:rsid w:val="00EB42C2"/>
    <w:rsid w:val="00EB5F93"/>
    <w:rsid w:val="00EB796B"/>
    <w:rsid w:val="00EC0B22"/>
    <w:rsid w:val="00EC42D9"/>
    <w:rsid w:val="00ED7388"/>
    <w:rsid w:val="00ED7683"/>
    <w:rsid w:val="00EE63B3"/>
    <w:rsid w:val="00EF0D0E"/>
    <w:rsid w:val="00EF1C98"/>
    <w:rsid w:val="00EF7B09"/>
    <w:rsid w:val="00F27312"/>
    <w:rsid w:val="00F35030"/>
    <w:rsid w:val="00F359BA"/>
    <w:rsid w:val="00F43942"/>
    <w:rsid w:val="00F63C88"/>
    <w:rsid w:val="00F667B0"/>
    <w:rsid w:val="00F7555E"/>
    <w:rsid w:val="00F776F1"/>
    <w:rsid w:val="00FA1545"/>
    <w:rsid w:val="00FB234B"/>
    <w:rsid w:val="00FB688B"/>
    <w:rsid w:val="00FC4BE2"/>
    <w:rsid w:val="00FC794A"/>
    <w:rsid w:val="00FD6D9D"/>
    <w:rsid w:val="00FF31F3"/>
    <w:rsid w:val="00FF33C5"/>
    <w:rsid w:val="00FF5189"/>
    <w:rsid w:val="00FF5D9C"/>
    <w:rsid w:val="00FF6C7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4E94B"/>
  <w15:chartTrackingRefBased/>
  <w15:docId w15:val="{576ECC15-A2B0-4F17-A283-E0A6860AA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7530"/>
    <w:pPr>
      <w:keepNext/>
      <w:numPr>
        <w:numId w:val="5"/>
      </w:numPr>
      <w:spacing w:before="360" w:after="120" w:line="240" w:lineRule="auto"/>
      <w:jc w:val="both"/>
      <w:outlineLvl w:val="0"/>
    </w:pPr>
    <w:rPr>
      <w:rFonts w:ascii="Times New Roman" w:eastAsia="Times New Roman" w:hAnsi="Times New Roman" w:cs="Times New Roman"/>
      <w:b/>
      <w:bCs/>
      <w:smallCaps/>
      <w:sz w:val="24"/>
      <w:szCs w:val="28"/>
      <w:lang w:eastAsia="lv-LV" w:bidi="lv-LV"/>
    </w:rPr>
  </w:style>
  <w:style w:type="paragraph" w:styleId="Heading2">
    <w:name w:val="heading 2"/>
    <w:basedOn w:val="Normal"/>
    <w:next w:val="Normal"/>
    <w:link w:val="Heading2Char"/>
    <w:uiPriority w:val="9"/>
    <w:unhideWhenUsed/>
    <w:qFormat/>
    <w:rsid w:val="00D27530"/>
    <w:pPr>
      <w:keepNext/>
      <w:numPr>
        <w:ilvl w:val="1"/>
        <w:numId w:val="5"/>
      </w:numPr>
      <w:spacing w:before="120" w:after="120" w:line="240" w:lineRule="auto"/>
      <w:jc w:val="both"/>
      <w:outlineLvl w:val="1"/>
    </w:pPr>
    <w:rPr>
      <w:rFonts w:ascii="Times New Roman" w:eastAsia="Times New Roman" w:hAnsi="Times New Roman" w:cs="Times New Roman"/>
      <w:b/>
      <w:bCs/>
      <w:sz w:val="24"/>
      <w:szCs w:val="26"/>
      <w:lang w:eastAsia="lv-LV" w:bidi="lv-LV"/>
    </w:rPr>
  </w:style>
  <w:style w:type="paragraph" w:styleId="Heading3">
    <w:name w:val="heading 3"/>
    <w:basedOn w:val="Normal"/>
    <w:next w:val="Normal"/>
    <w:link w:val="Heading3Char"/>
    <w:uiPriority w:val="9"/>
    <w:unhideWhenUsed/>
    <w:qFormat/>
    <w:rsid w:val="00D27530"/>
    <w:pPr>
      <w:keepNext/>
      <w:numPr>
        <w:ilvl w:val="2"/>
        <w:numId w:val="5"/>
      </w:numPr>
      <w:spacing w:before="120" w:after="120" w:line="240" w:lineRule="auto"/>
      <w:jc w:val="both"/>
      <w:outlineLvl w:val="2"/>
    </w:pPr>
    <w:rPr>
      <w:rFonts w:ascii="Times New Roman" w:eastAsia="Times New Roman" w:hAnsi="Times New Roman" w:cs="Times New Roman"/>
      <w:bCs/>
      <w:i/>
      <w:sz w:val="24"/>
      <w:lang w:eastAsia="lv-LV" w:bidi="lv-LV"/>
    </w:rPr>
  </w:style>
  <w:style w:type="paragraph" w:styleId="Heading4">
    <w:name w:val="heading 4"/>
    <w:basedOn w:val="Normal"/>
    <w:next w:val="Normal"/>
    <w:link w:val="Heading4Char"/>
    <w:uiPriority w:val="9"/>
    <w:unhideWhenUsed/>
    <w:qFormat/>
    <w:rsid w:val="00D27530"/>
    <w:pPr>
      <w:keepNext/>
      <w:numPr>
        <w:ilvl w:val="3"/>
        <w:numId w:val="5"/>
      </w:numPr>
      <w:spacing w:before="120" w:after="120" w:line="240" w:lineRule="auto"/>
      <w:jc w:val="both"/>
      <w:outlineLvl w:val="3"/>
    </w:pPr>
    <w:rPr>
      <w:rFonts w:ascii="Times New Roman" w:eastAsia="Times New Roman" w:hAnsi="Times New Roman" w:cs="Times New Roman"/>
      <w:bCs/>
      <w:iCs/>
      <w:sz w:val="24"/>
      <w:lang w:eastAsia="lv-LV" w:bidi="lv-LV"/>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E290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E2907"/>
    <w:rPr>
      <w:sz w:val="20"/>
      <w:szCs w:val="20"/>
    </w:rPr>
  </w:style>
  <w:style w:type="character" w:styleId="FootnoteReference">
    <w:name w:val="footnote reference"/>
    <w:basedOn w:val="DefaultParagraphFont"/>
    <w:uiPriority w:val="99"/>
    <w:semiHidden/>
    <w:unhideWhenUsed/>
    <w:rsid w:val="009E2907"/>
    <w:rPr>
      <w:vertAlign w:val="superscript"/>
    </w:rPr>
  </w:style>
  <w:style w:type="paragraph" w:styleId="ListParagraph">
    <w:name w:val="List Paragraph"/>
    <w:basedOn w:val="Normal"/>
    <w:uiPriority w:val="34"/>
    <w:qFormat/>
    <w:rsid w:val="00E84829"/>
    <w:pPr>
      <w:ind w:left="720"/>
      <w:contextualSpacing/>
    </w:pPr>
  </w:style>
  <w:style w:type="paragraph" w:customStyle="1" w:styleId="Point0number">
    <w:name w:val="Point 0 (number)"/>
    <w:basedOn w:val="Normal"/>
    <w:rsid w:val="00135282"/>
    <w:pPr>
      <w:numPr>
        <w:numId w:val="2"/>
      </w:numPr>
      <w:spacing w:before="120" w:after="120" w:line="240" w:lineRule="auto"/>
      <w:jc w:val="both"/>
    </w:pPr>
    <w:rPr>
      <w:rFonts w:ascii="Times New Roman" w:eastAsia="Calibri" w:hAnsi="Times New Roman" w:cs="Times New Roman"/>
      <w:sz w:val="24"/>
      <w:lang w:eastAsia="lv-LV" w:bidi="lv-LV"/>
    </w:rPr>
  </w:style>
  <w:style w:type="paragraph" w:customStyle="1" w:styleId="Point1number">
    <w:name w:val="Point 1 (number)"/>
    <w:basedOn w:val="Normal"/>
    <w:rsid w:val="00135282"/>
    <w:pPr>
      <w:numPr>
        <w:ilvl w:val="2"/>
        <w:numId w:val="2"/>
      </w:numPr>
      <w:spacing w:before="120" w:after="120" w:line="240" w:lineRule="auto"/>
      <w:jc w:val="both"/>
    </w:pPr>
    <w:rPr>
      <w:rFonts w:ascii="Times New Roman" w:eastAsia="Calibri" w:hAnsi="Times New Roman" w:cs="Times New Roman"/>
      <w:sz w:val="24"/>
      <w:lang w:eastAsia="lv-LV" w:bidi="lv-LV"/>
    </w:rPr>
  </w:style>
  <w:style w:type="paragraph" w:customStyle="1" w:styleId="Point2number">
    <w:name w:val="Point 2 (number)"/>
    <w:basedOn w:val="Normal"/>
    <w:rsid w:val="00135282"/>
    <w:pPr>
      <w:numPr>
        <w:ilvl w:val="4"/>
        <w:numId w:val="2"/>
      </w:numPr>
      <w:spacing w:before="120" w:after="120" w:line="240" w:lineRule="auto"/>
      <w:jc w:val="both"/>
    </w:pPr>
    <w:rPr>
      <w:rFonts w:ascii="Times New Roman" w:eastAsia="Calibri" w:hAnsi="Times New Roman" w:cs="Times New Roman"/>
      <w:sz w:val="24"/>
      <w:lang w:eastAsia="lv-LV" w:bidi="lv-LV"/>
    </w:rPr>
  </w:style>
  <w:style w:type="paragraph" w:customStyle="1" w:styleId="Point3number">
    <w:name w:val="Point 3 (number)"/>
    <w:basedOn w:val="Normal"/>
    <w:rsid w:val="00135282"/>
    <w:pPr>
      <w:numPr>
        <w:ilvl w:val="6"/>
        <w:numId w:val="2"/>
      </w:numPr>
      <w:spacing w:before="120" w:after="120" w:line="240" w:lineRule="auto"/>
      <w:jc w:val="both"/>
    </w:pPr>
    <w:rPr>
      <w:rFonts w:ascii="Times New Roman" w:eastAsia="Calibri" w:hAnsi="Times New Roman" w:cs="Times New Roman"/>
      <w:sz w:val="24"/>
      <w:lang w:eastAsia="lv-LV" w:bidi="lv-LV"/>
    </w:rPr>
  </w:style>
  <w:style w:type="paragraph" w:customStyle="1" w:styleId="Point0letter">
    <w:name w:val="Point 0 (letter)"/>
    <w:basedOn w:val="Normal"/>
    <w:rsid w:val="00135282"/>
    <w:pPr>
      <w:numPr>
        <w:ilvl w:val="1"/>
        <w:numId w:val="2"/>
      </w:numPr>
      <w:spacing w:before="120" w:after="120" w:line="240" w:lineRule="auto"/>
      <w:jc w:val="both"/>
    </w:pPr>
    <w:rPr>
      <w:rFonts w:ascii="Times New Roman" w:eastAsia="Calibri" w:hAnsi="Times New Roman" w:cs="Times New Roman"/>
      <w:sz w:val="24"/>
      <w:lang w:eastAsia="lv-LV" w:bidi="lv-LV"/>
    </w:rPr>
  </w:style>
  <w:style w:type="paragraph" w:customStyle="1" w:styleId="Point1letter">
    <w:name w:val="Point 1 (letter)"/>
    <w:basedOn w:val="Normal"/>
    <w:rsid w:val="00135282"/>
    <w:pPr>
      <w:numPr>
        <w:ilvl w:val="3"/>
        <w:numId w:val="2"/>
      </w:numPr>
      <w:spacing w:before="120" w:after="120" w:line="240" w:lineRule="auto"/>
      <w:jc w:val="both"/>
    </w:pPr>
    <w:rPr>
      <w:rFonts w:ascii="Times New Roman" w:eastAsia="Calibri" w:hAnsi="Times New Roman" w:cs="Times New Roman"/>
      <w:sz w:val="24"/>
      <w:lang w:eastAsia="lv-LV" w:bidi="lv-LV"/>
    </w:rPr>
  </w:style>
  <w:style w:type="paragraph" w:customStyle="1" w:styleId="Point2letter">
    <w:name w:val="Point 2 (letter)"/>
    <w:basedOn w:val="Normal"/>
    <w:rsid w:val="00135282"/>
    <w:pPr>
      <w:numPr>
        <w:ilvl w:val="5"/>
        <w:numId w:val="2"/>
      </w:numPr>
      <w:spacing w:before="120" w:after="120" w:line="240" w:lineRule="auto"/>
      <w:jc w:val="both"/>
    </w:pPr>
    <w:rPr>
      <w:rFonts w:ascii="Times New Roman" w:eastAsia="Calibri" w:hAnsi="Times New Roman" w:cs="Times New Roman"/>
      <w:sz w:val="24"/>
      <w:lang w:eastAsia="lv-LV" w:bidi="lv-LV"/>
    </w:rPr>
  </w:style>
  <w:style w:type="paragraph" w:customStyle="1" w:styleId="Point3letter">
    <w:name w:val="Point 3 (letter)"/>
    <w:basedOn w:val="Normal"/>
    <w:rsid w:val="00135282"/>
    <w:pPr>
      <w:numPr>
        <w:ilvl w:val="7"/>
        <w:numId w:val="2"/>
      </w:numPr>
      <w:spacing w:before="120" w:after="120" w:line="240" w:lineRule="auto"/>
      <w:jc w:val="both"/>
    </w:pPr>
    <w:rPr>
      <w:rFonts w:ascii="Times New Roman" w:eastAsia="Calibri" w:hAnsi="Times New Roman" w:cs="Times New Roman"/>
      <w:sz w:val="24"/>
      <w:lang w:eastAsia="lv-LV" w:bidi="lv-LV"/>
    </w:rPr>
  </w:style>
  <w:style w:type="paragraph" w:customStyle="1" w:styleId="Point4letter">
    <w:name w:val="Point 4 (letter)"/>
    <w:basedOn w:val="Normal"/>
    <w:rsid w:val="00135282"/>
    <w:pPr>
      <w:numPr>
        <w:ilvl w:val="8"/>
        <w:numId w:val="2"/>
      </w:numPr>
      <w:spacing w:before="120" w:after="120" w:line="240" w:lineRule="auto"/>
      <w:jc w:val="both"/>
    </w:pPr>
    <w:rPr>
      <w:rFonts w:ascii="Times New Roman" w:eastAsia="Calibri" w:hAnsi="Times New Roman" w:cs="Times New Roman"/>
      <w:sz w:val="24"/>
      <w:lang w:eastAsia="lv-LV" w:bidi="lv-LV"/>
    </w:rPr>
  </w:style>
  <w:style w:type="character" w:customStyle="1" w:styleId="Heading1Char">
    <w:name w:val="Heading 1 Char"/>
    <w:basedOn w:val="DefaultParagraphFont"/>
    <w:link w:val="Heading1"/>
    <w:uiPriority w:val="9"/>
    <w:rsid w:val="00D27530"/>
    <w:rPr>
      <w:rFonts w:ascii="Times New Roman" w:eastAsia="Times New Roman" w:hAnsi="Times New Roman" w:cs="Times New Roman"/>
      <w:b/>
      <w:bCs/>
      <w:smallCaps/>
      <w:sz w:val="24"/>
      <w:szCs w:val="28"/>
      <w:lang w:eastAsia="lv-LV" w:bidi="lv-LV"/>
    </w:rPr>
  </w:style>
  <w:style w:type="character" w:customStyle="1" w:styleId="Heading2Char">
    <w:name w:val="Heading 2 Char"/>
    <w:basedOn w:val="DefaultParagraphFont"/>
    <w:link w:val="Heading2"/>
    <w:uiPriority w:val="9"/>
    <w:rsid w:val="00D27530"/>
    <w:rPr>
      <w:rFonts w:ascii="Times New Roman" w:eastAsia="Times New Roman" w:hAnsi="Times New Roman" w:cs="Times New Roman"/>
      <w:b/>
      <w:bCs/>
      <w:sz w:val="24"/>
      <w:szCs w:val="26"/>
      <w:lang w:eastAsia="lv-LV" w:bidi="lv-LV"/>
    </w:rPr>
  </w:style>
  <w:style w:type="character" w:customStyle="1" w:styleId="Heading3Char">
    <w:name w:val="Heading 3 Char"/>
    <w:basedOn w:val="DefaultParagraphFont"/>
    <w:link w:val="Heading3"/>
    <w:uiPriority w:val="9"/>
    <w:rsid w:val="00D27530"/>
    <w:rPr>
      <w:rFonts w:ascii="Times New Roman" w:eastAsia="Times New Roman" w:hAnsi="Times New Roman" w:cs="Times New Roman"/>
      <w:bCs/>
      <w:i/>
      <w:sz w:val="24"/>
      <w:lang w:eastAsia="lv-LV" w:bidi="lv-LV"/>
    </w:rPr>
  </w:style>
  <w:style w:type="character" w:customStyle="1" w:styleId="Heading4Char">
    <w:name w:val="Heading 4 Char"/>
    <w:basedOn w:val="DefaultParagraphFont"/>
    <w:link w:val="Heading4"/>
    <w:uiPriority w:val="9"/>
    <w:rsid w:val="00D27530"/>
    <w:rPr>
      <w:rFonts w:ascii="Times New Roman" w:eastAsia="Times New Roman" w:hAnsi="Times New Roman" w:cs="Times New Roman"/>
      <w:bCs/>
      <w:iCs/>
      <w:sz w:val="24"/>
      <w:lang w:eastAsia="lv-LV" w:bidi="lv-LV"/>
    </w:rPr>
  </w:style>
  <w:style w:type="paragraph" w:styleId="Header">
    <w:name w:val="header"/>
    <w:basedOn w:val="Normal"/>
    <w:link w:val="HeaderChar"/>
    <w:uiPriority w:val="99"/>
    <w:unhideWhenUsed/>
    <w:rsid w:val="001F461A"/>
    <w:pPr>
      <w:tabs>
        <w:tab w:val="center" w:pos="4153"/>
        <w:tab w:val="right" w:pos="8306"/>
      </w:tabs>
      <w:spacing w:after="0" w:line="240" w:lineRule="auto"/>
    </w:pPr>
  </w:style>
  <w:style w:type="character" w:customStyle="1" w:styleId="HeaderChar">
    <w:name w:val="Header Char"/>
    <w:basedOn w:val="DefaultParagraphFont"/>
    <w:link w:val="Header"/>
    <w:uiPriority w:val="99"/>
    <w:rsid w:val="001F461A"/>
  </w:style>
  <w:style w:type="paragraph" w:styleId="Footer">
    <w:name w:val="footer"/>
    <w:basedOn w:val="Normal"/>
    <w:link w:val="FooterChar"/>
    <w:uiPriority w:val="99"/>
    <w:unhideWhenUsed/>
    <w:rsid w:val="001F461A"/>
    <w:pPr>
      <w:tabs>
        <w:tab w:val="center" w:pos="4153"/>
        <w:tab w:val="right" w:pos="8306"/>
      </w:tabs>
      <w:spacing w:after="0" w:line="240" w:lineRule="auto"/>
    </w:pPr>
  </w:style>
  <w:style w:type="character" w:customStyle="1" w:styleId="FooterChar">
    <w:name w:val="Footer Char"/>
    <w:basedOn w:val="DefaultParagraphFont"/>
    <w:link w:val="Footer"/>
    <w:uiPriority w:val="99"/>
    <w:rsid w:val="001F461A"/>
  </w:style>
  <w:style w:type="paragraph" w:styleId="BalloonText">
    <w:name w:val="Balloon Text"/>
    <w:basedOn w:val="Normal"/>
    <w:link w:val="BalloonTextChar"/>
    <w:uiPriority w:val="99"/>
    <w:semiHidden/>
    <w:unhideWhenUsed/>
    <w:rsid w:val="007F32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32CC"/>
    <w:rPr>
      <w:rFonts w:ascii="Segoe UI" w:hAnsi="Segoe UI" w:cs="Segoe UI"/>
      <w:sz w:val="18"/>
      <w:szCs w:val="18"/>
    </w:rPr>
  </w:style>
  <w:style w:type="character" w:styleId="Hyperlink">
    <w:name w:val="Hyperlink"/>
    <w:basedOn w:val="DefaultParagraphFont"/>
    <w:uiPriority w:val="99"/>
    <w:unhideWhenUsed/>
    <w:rsid w:val="00FF31F3"/>
    <w:rPr>
      <w:color w:val="0563C1" w:themeColor="hyperlink"/>
      <w:u w:val="single"/>
    </w:rPr>
  </w:style>
  <w:style w:type="character" w:styleId="CommentReference">
    <w:name w:val="annotation reference"/>
    <w:basedOn w:val="DefaultParagraphFont"/>
    <w:uiPriority w:val="99"/>
    <w:unhideWhenUsed/>
    <w:qFormat/>
    <w:rsid w:val="00001363"/>
    <w:rPr>
      <w:sz w:val="16"/>
      <w:szCs w:val="16"/>
    </w:rPr>
  </w:style>
  <w:style w:type="paragraph" w:styleId="CommentText">
    <w:name w:val="annotation text"/>
    <w:basedOn w:val="Normal"/>
    <w:link w:val="CommentTextChar"/>
    <w:uiPriority w:val="99"/>
    <w:unhideWhenUsed/>
    <w:rsid w:val="00001363"/>
    <w:pPr>
      <w:spacing w:line="240" w:lineRule="auto"/>
    </w:pPr>
    <w:rPr>
      <w:sz w:val="20"/>
      <w:szCs w:val="20"/>
    </w:rPr>
  </w:style>
  <w:style w:type="character" w:customStyle="1" w:styleId="CommentTextChar">
    <w:name w:val="Comment Text Char"/>
    <w:basedOn w:val="DefaultParagraphFont"/>
    <w:link w:val="CommentText"/>
    <w:uiPriority w:val="99"/>
    <w:rsid w:val="00001363"/>
    <w:rPr>
      <w:sz w:val="20"/>
      <w:szCs w:val="20"/>
    </w:rPr>
  </w:style>
  <w:style w:type="paragraph" w:styleId="CommentSubject">
    <w:name w:val="annotation subject"/>
    <w:basedOn w:val="CommentText"/>
    <w:next w:val="CommentText"/>
    <w:link w:val="CommentSubjectChar"/>
    <w:uiPriority w:val="99"/>
    <w:semiHidden/>
    <w:unhideWhenUsed/>
    <w:rsid w:val="00001363"/>
    <w:rPr>
      <w:b/>
      <w:bCs/>
    </w:rPr>
  </w:style>
  <w:style w:type="character" w:customStyle="1" w:styleId="CommentSubjectChar">
    <w:name w:val="Comment Subject Char"/>
    <w:basedOn w:val="CommentTextChar"/>
    <w:link w:val="CommentSubject"/>
    <w:uiPriority w:val="99"/>
    <w:semiHidden/>
    <w:rsid w:val="00001363"/>
    <w:rPr>
      <w:b/>
      <w:bCs/>
      <w:sz w:val="20"/>
      <w:szCs w:val="20"/>
    </w:rPr>
  </w:style>
  <w:style w:type="paragraph" w:styleId="BodyText">
    <w:name w:val="Body Text"/>
    <w:basedOn w:val="Normal"/>
    <w:link w:val="BodyTextChar"/>
    <w:uiPriority w:val="99"/>
    <w:unhideWhenUsed/>
    <w:rsid w:val="001E3E05"/>
    <w:pPr>
      <w:spacing w:after="120" w:line="240" w:lineRule="auto"/>
      <w:ind w:firstLine="720"/>
      <w:jc w:val="both"/>
    </w:pPr>
    <w:rPr>
      <w:rFonts w:ascii="Times New Roman" w:eastAsia="Calibri" w:hAnsi="Times New Roman" w:cs="Times New Roman"/>
      <w:sz w:val="20"/>
      <w:szCs w:val="20"/>
      <w:lang w:eastAsia="lv-LV"/>
    </w:rPr>
  </w:style>
  <w:style w:type="character" w:customStyle="1" w:styleId="BodyTextChar">
    <w:name w:val="Body Text Char"/>
    <w:basedOn w:val="DefaultParagraphFont"/>
    <w:link w:val="BodyText"/>
    <w:uiPriority w:val="99"/>
    <w:rsid w:val="001E3E05"/>
    <w:rPr>
      <w:rFonts w:ascii="Times New Roman" w:eastAsia="Calibri" w:hAnsi="Times New Roman" w:cs="Times New Roman"/>
      <w:sz w:val="20"/>
      <w:szCs w:val="20"/>
      <w:lang w:eastAsia="lv-LV"/>
    </w:rPr>
  </w:style>
  <w:style w:type="paragraph" w:styleId="ListNumber">
    <w:name w:val="List Number"/>
    <w:basedOn w:val="Normal"/>
    <w:unhideWhenUsed/>
    <w:rsid w:val="009E27D2"/>
    <w:pPr>
      <w:numPr>
        <w:numId w:val="7"/>
      </w:numPr>
      <w:spacing w:before="120" w:after="120" w:line="240" w:lineRule="auto"/>
      <w:contextualSpacing/>
      <w:jc w:val="both"/>
    </w:pPr>
    <w:rPr>
      <w:rFonts w:ascii="Times New Roman" w:eastAsia="Calibri" w:hAnsi="Times New Roman" w:cs="Times New Roman"/>
      <w:sz w:val="24"/>
      <w:lang w:eastAsia="lv-LV" w:bidi="lv-LV"/>
    </w:rPr>
  </w:style>
  <w:style w:type="paragraph" w:customStyle="1" w:styleId="ListDash2">
    <w:name w:val="List Dash 2"/>
    <w:basedOn w:val="Normal"/>
    <w:rsid w:val="009E27D2"/>
    <w:pPr>
      <w:numPr>
        <w:numId w:val="8"/>
      </w:numPr>
      <w:spacing w:before="120" w:after="120" w:line="240" w:lineRule="auto"/>
      <w:jc w:val="both"/>
    </w:pPr>
    <w:rPr>
      <w:rFonts w:ascii="Times New Roman" w:eastAsia="Times New Roman" w:hAnsi="Times New Roman" w:cs="Times New Roman"/>
      <w:sz w:val="24"/>
      <w:szCs w:val="24"/>
      <w:lang w:eastAsia="lv-LV" w:bidi="lv-LV"/>
    </w:rPr>
  </w:style>
  <w:style w:type="paragraph" w:styleId="Revision">
    <w:name w:val="Revision"/>
    <w:hidden/>
    <w:uiPriority w:val="99"/>
    <w:semiHidden/>
    <w:rsid w:val="00010B4C"/>
    <w:pPr>
      <w:spacing w:after="0" w:line="240" w:lineRule="auto"/>
    </w:pPr>
  </w:style>
  <w:style w:type="character" w:styleId="FollowedHyperlink">
    <w:name w:val="FollowedHyperlink"/>
    <w:basedOn w:val="DefaultParagraphFont"/>
    <w:uiPriority w:val="99"/>
    <w:semiHidden/>
    <w:unhideWhenUsed/>
    <w:rsid w:val="00F63C8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5167017">
      <w:bodyDiv w:val="1"/>
      <w:marLeft w:val="0"/>
      <w:marRight w:val="0"/>
      <w:marTop w:val="0"/>
      <w:marBottom w:val="0"/>
      <w:divBdr>
        <w:top w:val="none" w:sz="0" w:space="0" w:color="auto"/>
        <w:left w:val="none" w:sz="0" w:space="0" w:color="auto"/>
        <w:bottom w:val="none" w:sz="0" w:space="0" w:color="auto"/>
        <w:right w:val="none" w:sz="0" w:space="0" w:color="auto"/>
      </w:divBdr>
    </w:div>
    <w:div w:id="1360157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likumi.lv/ta/id/294518-noteikumi-par-ieksejas-kontroles-sistemas-pamatprasibam-korupcijas-un-interesu-konflikta-riska-noversanai-publiskas-personas-institucija" TargetMode="External"/><Relationship Id="rId2" Type="http://schemas.openxmlformats.org/officeDocument/2006/relationships/hyperlink" Target="https://likumi.lv/doc.php?id=247746" TargetMode="External"/><Relationship Id="rId1" Type="http://schemas.openxmlformats.org/officeDocument/2006/relationships/hyperlink" Target="https://likumi.lv/ta/id/63545-valsts-parvaldes-iekartas-likums"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88D124-665D-483E-92E5-E73E62FF1A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11</Pages>
  <Words>15873</Words>
  <Characters>9049</Characters>
  <Application>Microsoft Office Word</Application>
  <DocSecurity>0</DocSecurity>
  <Lines>75</Lines>
  <Paragraphs>49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Par informatīvo ziņojumu “Par Brexit korekcijas rezervi”</vt:lpstr>
      <vt:lpstr/>
    </vt:vector>
  </TitlesOfParts>
  <Company>Finanšu ministrija</Company>
  <LinksUpToDate>false</LinksUpToDate>
  <CharactersWithSpaces>24873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informatīvo ziņojumu “Par Brexit korekcijas rezervi”</dc:title>
  <dc:subject>Informatīvais ziņojums</dc:subject>
  <dc:creator>Irēna Blauberga</dc:creator>
  <cp:keywords/>
  <dc:description>Blauberga, 67083809_x000d_
Irena.Blauberga@fm.gov.lv </dc:description>
  <cp:lastModifiedBy>Finanšu ministrija</cp:lastModifiedBy>
  <cp:revision>5</cp:revision>
  <cp:lastPrinted>2018-11-23T07:56:00Z</cp:lastPrinted>
  <dcterms:created xsi:type="dcterms:W3CDTF">2021-12-08T08:00:00Z</dcterms:created>
  <dcterms:modified xsi:type="dcterms:W3CDTF">2021-12-08T11:30:00Z</dcterms:modified>
</cp:coreProperties>
</file>