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C574C" w:rsidR="00D3416B" w:rsidP="007F080F" w:rsidRDefault="00D3416B" w14:paraId="39562632" w14:textId="39562632">
      <w:pPr>
        <w:tabs>
          <w:tab w:val="left" w:pos="5232"/>
        </w:tabs>
        <w:spacing w:line="360" w:lineRule="auto"/>
        <w:jc w:val="center"/>
        <w15:collapsed w:val="false"/>
        <w:rPr>
          <w:rFonts w:ascii="Times New Roman" w:hAnsi="Times New Roman"/>
          <w:sz w:val="24"/>
          <w:szCs w:val="24"/>
          <w:lang w:val="lv-LV"/>
        </w:rPr>
      </w:pPr>
      <w:r w:rsidRPr="00DC574C">
        <w:rPr>
          <w:rFonts w:ascii="Times New Roman" w:hAnsi="Times New Roman"/>
          <w:sz w:val="24"/>
          <w:szCs w:val="24"/>
          <w:lang w:val="lv-LV"/>
        </w:rPr>
        <w:t>Rīgā</w:t>
      </w:r>
    </w:p>
    <w:p w:rsidRPr="00DC574C" w:rsidR="0016128A" w:rsidP="001853EA" w:rsidRDefault="0016128A">
      <w:pPr>
        <w:tabs>
          <w:tab w:val="left" w:pos="5232"/>
        </w:tabs>
        <w:spacing w:before="240"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DC574C">
        <w:rPr>
          <w:rFonts w:ascii="Times New Roman" w:hAnsi="Times New Roman"/>
          <w:sz w:val="24"/>
          <w:szCs w:val="24"/>
          <w:lang w:val="lv-LV"/>
        </w:rPr>
        <w:t>________</w:t>
      </w:r>
      <w:r w:rsidRPr="00DC574C" w:rsidR="00285D91">
        <w:rPr>
          <w:rFonts w:ascii="Times New Roman" w:hAnsi="Times New Roman"/>
          <w:sz w:val="24"/>
          <w:szCs w:val="24"/>
          <w:lang w:val="lv-LV"/>
        </w:rPr>
        <w:t>____</w:t>
      </w:r>
      <w:r w:rsidRPr="00DC574C">
        <w:rPr>
          <w:rFonts w:ascii="Times New Roman" w:hAnsi="Times New Roman"/>
          <w:sz w:val="24"/>
          <w:szCs w:val="24"/>
          <w:lang w:val="lv-LV"/>
        </w:rPr>
        <w:t xml:space="preserve"> Nr.________</w:t>
      </w:r>
      <w:r w:rsidRPr="00DC574C" w:rsidR="00285D91">
        <w:rPr>
          <w:rFonts w:ascii="Times New Roman" w:hAnsi="Times New Roman"/>
          <w:sz w:val="24"/>
          <w:szCs w:val="24"/>
          <w:lang w:val="lv-LV"/>
        </w:rPr>
        <w:t>_____</w:t>
      </w:r>
    </w:p>
    <w:p w:rsidRPr="00DC574C" w:rsidR="0016128A" w:rsidP="001853EA" w:rsidRDefault="0016128A">
      <w:pPr>
        <w:tabs>
          <w:tab w:val="left" w:pos="5232"/>
        </w:tabs>
        <w:spacing w:after="240" w:line="360" w:lineRule="auto"/>
        <w:rPr>
          <w:rFonts w:ascii="Times New Roman" w:hAnsi="Times New Roman"/>
          <w:sz w:val="24"/>
          <w:szCs w:val="24"/>
          <w:lang w:val="lv-LV"/>
        </w:rPr>
      </w:pPr>
      <w:r w:rsidRPr="00DC574C">
        <w:rPr>
          <w:rFonts w:ascii="Times New Roman" w:hAnsi="Times New Roman"/>
          <w:sz w:val="24"/>
          <w:szCs w:val="24"/>
          <w:lang w:val="lv-LV"/>
        </w:rPr>
        <w:t>Uz _________ Nr. _________</w:t>
      </w:r>
      <w:r w:rsidRPr="00DC574C" w:rsidR="00285D91">
        <w:rPr>
          <w:rFonts w:ascii="Times New Roman" w:hAnsi="Times New Roman"/>
          <w:sz w:val="24"/>
          <w:szCs w:val="24"/>
          <w:lang w:val="lv-LV"/>
        </w:rPr>
        <w:t>____</w:t>
      </w:r>
    </w:p>
    <w:p w:rsidR="006B6F48" w:rsidP="006B6F48" w:rsidRDefault="006B6F48">
      <w:pPr>
        <w:suppressAutoHyphens/>
        <w:spacing w:after="0" w:line="240" w:lineRule="auto"/>
        <w:jc w:val="right"/>
        <w:rPr>
          <w:rFonts w:ascii="Times New Roman" w:hAnsi="Times New Roman" w:eastAsia="Arial"/>
          <w:b/>
          <w:kern w:val="1"/>
          <w:sz w:val="24"/>
          <w:szCs w:val="24"/>
          <w:u w:val="single"/>
          <w:lang w:val="lv-LV"/>
        </w:rPr>
      </w:pPr>
    </w:p>
    <w:p w:rsidRPr="00D85A99" w:rsidR="006B6F48" w:rsidP="006B6F48" w:rsidRDefault="006B6F48">
      <w:pPr>
        <w:suppressAutoHyphens/>
        <w:spacing w:after="0" w:line="240" w:lineRule="auto"/>
        <w:jc w:val="right"/>
        <w:rPr>
          <w:rFonts w:ascii="Times New Roman" w:hAnsi="Times New Roman" w:eastAsia="Arial"/>
          <w:b/>
          <w:kern w:val="1"/>
          <w:sz w:val="24"/>
          <w:szCs w:val="24"/>
          <w:u w:val="single"/>
          <w:lang w:val="lv-LV"/>
        </w:rPr>
      </w:pPr>
      <w:r w:rsidRPr="00D85A99">
        <w:rPr>
          <w:rFonts w:ascii="Times New Roman" w:hAnsi="Times New Roman" w:eastAsia="Arial"/>
          <w:b/>
          <w:kern w:val="1"/>
          <w:sz w:val="24"/>
          <w:szCs w:val="24"/>
          <w:u w:val="single"/>
          <w:lang w:val="lv-LV"/>
        </w:rPr>
        <w:t>STEIDZAMI</w:t>
      </w:r>
    </w:p>
    <w:p w:rsidR="006B6F48" w:rsidP="006B6F48" w:rsidRDefault="006B6F48">
      <w:pPr>
        <w:suppressAutoHyphens/>
        <w:spacing w:after="0" w:line="240" w:lineRule="auto"/>
        <w:jc w:val="right"/>
        <w:rPr>
          <w:rFonts w:ascii="Times New Roman" w:hAnsi="Times New Roman" w:eastAsia="Arial"/>
          <w:b/>
          <w:kern w:val="1"/>
          <w:sz w:val="24"/>
          <w:szCs w:val="28"/>
          <w:lang w:val="lv-LV"/>
        </w:rPr>
      </w:pPr>
    </w:p>
    <w:p w:rsidRPr="002F3CCD" w:rsidR="006B6F48" w:rsidP="006B6F48" w:rsidRDefault="006B6F48">
      <w:pPr>
        <w:suppressAutoHyphens/>
        <w:spacing w:after="0" w:line="240" w:lineRule="auto"/>
        <w:jc w:val="right"/>
        <w:rPr>
          <w:rFonts w:ascii="Times New Roman" w:hAnsi="Times New Roman" w:eastAsia="Arial"/>
          <w:b/>
          <w:kern w:val="1"/>
          <w:sz w:val="24"/>
          <w:szCs w:val="28"/>
          <w:lang w:val="lv-LV"/>
        </w:rPr>
      </w:pPr>
    </w:p>
    <w:p w:rsidRPr="002F3CCD" w:rsidR="006B6F48" w:rsidP="006B6F48" w:rsidRDefault="006B6F48">
      <w:pPr>
        <w:suppressAutoHyphens/>
        <w:spacing w:after="0" w:line="240" w:lineRule="auto"/>
        <w:jc w:val="right"/>
        <w:rPr>
          <w:rFonts w:ascii="Times New Roman" w:hAnsi="Times New Roman" w:eastAsia="Arial"/>
          <w:b/>
          <w:kern w:val="1"/>
          <w:sz w:val="24"/>
          <w:szCs w:val="28"/>
          <w:lang w:val="lv-LV"/>
        </w:rPr>
      </w:pPr>
      <w:r w:rsidRPr="002F3CCD">
        <w:rPr>
          <w:rFonts w:ascii="Times New Roman" w:hAnsi="Times New Roman" w:eastAsia="Arial"/>
          <w:b/>
          <w:kern w:val="1"/>
          <w:sz w:val="24"/>
          <w:szCs w:val="28"/>
          <w:lang w:val="lv-LV"/>
        </w:rPr>
        <w:t>Valsts kancelejai</w:t>
      </w:r>
    </w:p>
    <w:p w:rsidRPr="002F3CCD" w:rsidR="006B6F48" w:rsidP="006B6F48" w:rsidRDefault="006B6F48">
      <w:pPr>
        <w:suppressAutoHyphens/>
        <w:spacing w:after="0" w:line="240" w:lineRule="auto"/>
        <w:rPr>
          <w:rFonts w:ascii="Times New Roman" w:hAnsi="Times New Roman" w:eastAsia="Arial"/>
          <w:kern w:val="1"/>
          <w:sz w:val="24"/>
          <w:szCs w:val="24"/>
          <w:lang w:val="lv-LV"/>
        </w:rPr>
      </w:pPr>
    </w:p>
    <w:p w:rsidR="00D44F68" w:rsidP="006B6F48" w:rsidRDefault="00D44F68">
      <w:pPr>
        <w:pStyle w:val="BodyText"/>
        <w:spacing w:after="0" w:line="240" w:lineRule="auto"/>
        <w:ind w:right="52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name="_Hlk72142490" w:id="0"/>
      <w:r w:rsidRPr="00D44F68">
        <w:rPr>
          <w:rFonts w:ascii="Times New Roman" w:hAnsi="Times New Roman" w:cs="Times New Roman"/>
          <w:i/>
          <w:iCs/>
          <w:sz w:val="24"/>
          <w:szCs w:val="24"/>
        </w:rPr>
        <w:t xml:space="preserve">Par </w:t>
      </w:r>
      <w:r w:rsidRPr="007402B6" w:rsidR="007402B6">
        <w:rPr>
          <w:rFonts w:ascii="Times New Roman" w:hAnsi="Times New Roman" w:cs="Times New Roman"/>
          <w:i/>
          <w:iCs/>
          <w:sz w:val="24"/>
          <w:szCs w:val="24"/>
        </w:rPr>
        <w:t>Latvijas Republikas nacionāl</w:t>
      </w:r>
      <w:r w:rsidR="007402B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402B6" w:rsidR="007402B6">
        <w:rPr>
          <w:rFonts w:ascii="Times New Roman" w:hAnsi="Times New Roman" w:cs="Times New Roman"/>
          <w:i/>
          <w:iCs/>
          <w:sz w:val="24"/>
          <w:szCs w:val="24"/>
        </w:rPr>
        <w:t xml:space="preserve"> pozīcij</w:t>
      </w:r>
      <w:r w:rsidR="007402B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7402B6" w:rsidR="007402B6">
        <w:rPr>
          <w:rFonts w:ascii="Times New Roman" w:hAnsi="Times New Roman" w:cs="Times New Roman"/>
          <w:i/>
          <w:iCs/>
          <w:sz w:val="24"/>
          <w:szCs w:val="24"/>
        </w:rPr>
        <w:t xml:space="preserve"> Nr. 1 “</w:t>
      </w:r>
      <w:r w:rsidR="00882B7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82B7F" w:rsidR="00882B7F">
        <w:rPr>
          <w:rFonts w:ascii="Times New Roman" w:hAnsi="Times New Roman" w:cs="Times New Roman"/>
          <w:i/>
          <w:iCs/>
          <w:sz w:val="24"/>
          <w:szCs w:val="24"/>
        </w:rPr>
        <w:t>ar 2023. gada 9.-10. februāra ārkārtas Eiropadomē izskatāmajiem jautājumiem</w:t>
      </w:r>
      <w:r w:rsidRPr="007402B6" w:rsidR="007402B6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Pr="007402B6" w:rsidR="007402B6" w:rsidP="006B6F48" w:rsidRDefault="007402B6">
      <w:pPr>
        <w:pStyle w:val="BodyText"/>
        <w:spacing w:after="0" w:line="240" w:lineRule="auto"/>
        <w:ind w:right="525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bookmarkEnd w:id="0"/>
    <w:p w:rsidRPr="002B394D" w:rsidR="006B6F48" w:rsidP="006B6F48" w:rsidRDefault="006B6F48">
      <w:pPr>
        <w:pStyle w:val="BodyTex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7F08" w:rsidP="00577F08" w:rsidRDefault="007402B6">
      <w:pPr>
        <w:pStyle w:val="BodyText"/>
        <w:spacing w:after="0" w:line="240" w:lineRule="auto"/>
        <w:ind w:firstLine="720"/>
        <w:jc w:val="both"/>
        <w:rPr>
          <w:rFonts w:ascii="Times New Roman" w:hAnsi="Times New Roman" w:eastAsia="Arial Unicode MS" w:cs="Times New Roman"/>
          <w:sz w:val="24"/>
        </w:rPr>
      </w:pPr>
      <w:r w:rsidRPr="002B394D">
        <w:rPr>
          <w:rFonts w:ascii="Times New Roman" w:hAnsi="Times New Roman" w:cs="Times New Roman"/>
          <w:sz w:val="24"/>
          <w:szCs w:val="24"/>
        </w:rPr>
        <w:t xml:space="preserve">Pamatojoties uz Ministru kabineta </w:t>
      </w:r>
      <w:r w:rsidRPr="00F967EC">
        <w:rPr>
          <w:rFonts w:ascii="Times New Roman" w:hAnsi="Times New Roman" w:cs="Times New Roman"/>
          <w:sz w:val="24"/>
          <w:szCs w:val="24"/>
        </w:rPr>
        <w:t xml:space="preserve">2021. gada 7. septembra noteikumu Nr. 606 </w:t>
      </w:r>
      <w:r w:rsidR="00230739">
        <w:rPr>
          <w:rFonts w:ascii="Times New Roman" w:hAnsi="Times New Roman" w:cs="Times New Roman"/>
          <w:sz w:val="24"/>
          <w:szCs w:val="24"/>
        </w:rPr>
        <w:t>“</w:t>
      </w:r>
      <w:r w:rsidRPr="00F967EC">
        <w:rPr>
          <w:rFonts w:ascii="Times New Roman" w:hAnsi="Times New Roman" w:cs="Times New Roman"/>
          <w:sz w:val="24"/>
          <w:szCs w:val="24"/>
        </w:rPr>
        <w:t>Ministru kabineta kārtības rullis</w:t>
      </w:r>
      <w:r w:rsidR="00230739">
        <w:rPr>
          <w:rFonts w:ascii="Times New Roman" w:hAnsi="Times New Roman" w:cs="Times New Roman"/>
          <w:sz w:val="24"/>
          <w:szCs w:val="24"/>
        </w:rPr>
        <w:t>”</w:t>
      </w:r>
      <w:r w:rsidRPr="00F967EC">
        <w:rPr>
          <w:rFonts w:ascii="Times New Roman" w:hAnsi="Times New Roman" w:cs="Times New Roman"/>
          <w:sz w:val="24"/>
          <w:szCs w:val="24"/>
        </w:rPr>
        <w:t xml:space="preserve"> 48. punktu, 113.8. apakšpunktu un 114. punktu un Ministru kabineta 2009. gada 3. februāra noteikumu Nr. 96 “Kārtība, kādā izstrādā, saskaņo, apstiprina un aktualizē Latvijas Republikas nacionālās pozīcijas Eiropas Savienības jautājumos” 12.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7EC">
        <w:rPr>
          <w:rFonts w:ascii="Times New Roman" w:hAnsi="Times New Roman" w:cs="Times New Roman"/>
          <w:sz w:val="24"/>
          <w:szCs w:val="24"/>
        </w:rPr>
        <w:t>. un 21.1.2. apakšpunktu, iesniedzu izs</w:t>
      </w:r>
      <w:r>
        <w:rPr>
          <w:rFonts w:ascii="Times New Roman" w:hAnsi="Times New Roman" w:cs="Times New Roman"/>
          <w:sz w:val="24"/>
          <w:szCs w:val="24"/>
        </w:rPr>
        <w:t xml:space="preserve">katīšanai </w:t>
      </w:r>
      <w:r w:rsidR="00577F08">
        <w:rPr>
          <w:rFonts w:ascii="Times New Roman" w:hAnsi="Times New Roman" w:cs="Times New Roman"/>
          <w:b/>
          <w:sz w:val="24"/>
          <w:szCs w:val="24"/>
        </w:rPr>
        <w:t>202</w:t>
      </w:r>
      <w:r w:rsidR="00882B7F">
        <w:rPr>
          <w:rFonts w:ascii="Times New Roman" w:hAnsi="Times New Roman" w:cs="Times New Roman"/>
          <w:b/>
          <w:sz w:val="24"/>
          <w:szCs w:val="24"/>
        </w:rPr>
        <w:t>3</w:t>
      </w:r>
      <w:r w:rsidRPr="008B5F90" w:rsidR="00577F08">
        <w:rPr>
          <w:rFonts w:ascii="Times New Roman" w:hAnsi="Times New Roman" w:cs="Times New Roman"/>
          <w:b/>
          <w:sz w:val="24"/>
          <w:szCs w:val="24"/>
        </w:rPr>
        <w:t xml:space="preserve">. gada </w:t>
      </w:r>
      <w:r w:rsidRPr="008B5F90" w:rsidR="00882B7F">
        <w:rPr>
          <w:rFonts w:ascii="Times New Roman" w:hAnsi="Times New Roman" w:cs="Times New Roman"/>
          <w:b/>
          <w:sz w:val="24"/>
          <w:szCs w:val="24"/>
        </w:rPr>
        <w:t>7</w:t>
      </w:r>
      <w:r w:rsidRPr="008B5F90" w:rsidR="00577F08">
        <w:rPr>
          <w:rFonts w:ascii="Times New Roman" w:hAnsi="Times New Roman" w:cs="Times New Roman"/>
          <w:b/>
          <w:sz w:val="24"/>
          <w:szCs w:val="24"/>
        </w:rPr>
        <w:t>. </w:t>
      </w:r>
      <w:r w:rsidRPr="008B5F90" w:rsidR="00882B7F">
        <w:rPr>
          <w:rFonts w:ascii="Times New Roman" w:hAnsi="Times New Roman" w:cs="Times New Roman"/>
          <w:b/>
          <w:sz w:val="24"/>
          <w:szCs w:val="24"/>
        </w:rPr>
        <w:t>februāra</w:t>
      </w:r>
      <w:r w:rsidR="000D4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F08">
        <w:rPr>
          <w:rFonts w:ascii="Times New Roman" w:hAnsi="Times New Roman" w:cs="Times New Roman"/>
          <w:sz w:val="24"/>
          <w:szCs w:val="24"/>
        </w:rPr>
        <w:t xml:space="preserve">Ministru kabineta sēdes slēgtajā daļā </w:t>
      </w:r>
      <w:r w:rsidR="00577F08">
        <w:rPr>
          <w:rFonts w:ascii="Times New Roman" w:hAnsi="Times New Roman" w:cs="Times New Roman"/>
          <w:b/>
          <w:sz w:val="24"/>
          <w:szCs w:val="24"/>
        </w:rPr>
        <w:t>steidzamības kārtībā</w:t>
      </w:r>
      <w:r w:rsidR="00577F08">
        <w:rPr>
          <w:rFonts w:ascii="Times New Roman" w:hAnsi="Times New Roman" w:eastAsia="Arial Unicode MS" w:cs="Times New Roman"/>
          <w:sz w:val="24"/>
        </w:rPr>
        <w:t xml:space="preserve"> informatīvo ziņojumu un </w:t>
      </w:r>
      <w:r w:rsidR="00577F08">
        <w:rPr>
          <w:rFonts w:ascii="Times New Roman" w:hAnsi="Times New Roman" w:cs="Times New Roman"/>
          <w:sz w:val="24"/>
          <w:szCs w:val="24"/>
        </w:rPr>
        <w:t xml:space="preserve">Latvijas Republikas </w:t>
      </w:r>
      <w:r w:rsidR="00577F08">
        <w:rPr>
          <w:rFonts w:ascii="Times New Roman" w:hAnsi="Times New Roman" w:eastAsia="Arial Unicode MS" w:cs="Times New Roman"/>
          <w:sz w:val="24"/>
        </w:rPr>
        <w:t>nacionālās pozīcijas Nr. 1 “</w:t>
      </w:r>
      <w:r w:rsidR="00882B7F">
        <w:rPr>
          <w:rFonts w:ascii="Times New Roman" w:hAnsi="Times New Roman" w:eastAsia="Arial Unicode MS" w:cs="Times New Roman"/>
          <w:sz w:val="24"/>
        </w:rPr>
        <w:t>P</w:t>
      </w:r>
      <w:r w:rsidRPr="00882B7F" w:rsidR="00882B7F">
        <w:rPr>
          <w:rFonts w:ascii="Times New Roman" w:hAnsi="Times New Roman" w:eastAsia="Arial Unicode MS" w:cs="Times New Roman"/>
          <w:sz w:val="24"/>
        </w:rPr>
        <w:t>ar 2023. gada 9.-10. februāra ārkārtas Eiropadomē izskatāmajiem jautājumiem</w:t>
      </w:r>
      <w:r w:rsidR="00577F08">
        <w:rPr>
          <w:rFonts w:ascii="Times New Roman" w:hAnsi="Times New Roman" w:eastAsia="Arial Unicode MS" w:cs="Times New Roman"/>
          <w:sz w:val="24"/>
        </w:rPr>
        <w:t>” projektu</w:t>
      </w:r>
      <w:r w:rsidR="00577F08">
        <w:rPr>
          <w:rFonts w:ascii="Times New Roman" w:hAnsi="Times New Roman" w:eastAsia="Times New Roman"/>
          <w:sz w:val="24"/>
          <w:szCs w:val="24"/>
        </w:rPr>
        <w:t>.</w:t>
      </w:r>
    </w:p>
    <w:p w:rsidRPr="00932DCD" w:rsidR="007402B6" w:rsidP="007402B6" w:rsidRDefault="007402B6">
      <w:pPr>
        <w:pStyle w:val="BodyText"/>
        <w:spacing w:after="0" w:line="240" w:lineRule="auto"/>
        <w:ind w:firstLine="720"/>
        <w:jc w:val="both"/>
        <w:rPr>
          <w:rFonts w:ascii="Times New Roman" w:hAnsi="Times New Roman" w:eastAsia="Arial Unicode MS" w:cs="Times New Roman"/>
          <w:sz w:val="24"/>
        </w:rPr>
      </w:pPr>
    </w:p>
    <w:p w:rsidRPr="00D44F68" w:rsidR="007402B6" w:rsidP="007402B6" w:rsidRDefault="007402B6">
      <w:pPr>
        <w:pStyle w:val="BodyText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</w:p>
    <w:p w:rsidRPr="002F3CCD" w:rsidR="006B6F48" w:rsidP="006B6F48" w:rsidRDefault="006B6F48">
      <w:pPr>
        <w:pStyle w:val="Body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534"/>
        <w:gridCol w:w="2551"/>
        <w:gridCol w:w="5918"/>
      </w:tblGrid>
      <w:tr w:rsidRPr="00D44F68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Iesniegšanas pamatojums</w:t>
            </w:r>
          </w:p>
        </w:tc>
        <w:tc>
          <w:tcPr>
            <w:tcW w:w="5918" w:type="dxa"/>
          </w:tcPr>
          <w:p w:rsidRPr="002F3CCD" w:rsidR="006B6F48" w:rsidP="00920957" w:rsidRDefault="006B6F48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82B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gada </w:t>
            </w:r>
            <w:r w:rsidRPr="00882B7F" w:rsidR="00882B7F">
              <w:rPr>
                <w:rFonts w:ascii="Times New Roman" w:hAnsi="Times New Roman" w:eastAsia="Arial Unicode MS" w:cs="Times New Roman"/>
                <w:sz w:val="24"/>
              </w:rPr>
              <w:t>9.-10. februār</w:t>
            </w:r>
            <w:r w:rsidR="00882B7F">
              <w:rPr>
                <w:rFonts w:ascii="Times New Roman" w:hAnsi="Times New Roman" w:eastAsia="Arial Unicode MS" w:cs="Times New Roman"/>
                <w:sz w:val="24"/>
              </w:rPr>
              <w:t xml:space="preserve">ī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notiks</w:t>
            </w:r>
            <w:r w:rsidR="00882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ārkārtas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98B" w:rsidR="00BD706F">
              <w:rPr>
                <w:rFonts w:ascii="Times New Roman" w:hAnsi="Times New Roman"/>
                <w:sz w:val="24"/>
                <w:szCs w:val="24"/>
              </w:rPr>
              <w:t>Eiropadome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Pr="002F3CCD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Valsts sekretāru sanāksmes datums un numurs</w:t>
            </w:r>
          </w:p>
        </w:tc>
        <w:tc>
          <w:tcPr>
            <w:tcW w:w="5918" w:type="dxa"/>
          </w:tcPr>
          <w:p w:rsidRPr="002F3CCD" w:rsidR="006B6F48" w:rsidP="00BA5A2A" w:rsidRDefault="006B6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>Nav attiecināms.</w:t>
            </w:r>
          </w:p>
        </w:tc>
      </w:tr>
      <w:tr w:rsidRPr="00775679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Informācija par saskaņojumiem</w:t>
            </w:r>
          </w:p>
        </w:tc>
        <w:tc>
          <w:tcPr>
            <w:tcW w:w="5918" w:type="dxa"/>
            <w:shd w:val="clear" w:color="auto" w:fill="auto"/>
          </w:tcPr>
          <w:p w:rsidRPr="0065095D" w:rsidR="00BD706F" w:rsidP="00BA5A2A" w:rsidRDefault="00BD706F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</w:pPr>
            <w:r w:rsidRPr="0065095D">
              <w:rPr>
                <w:rFonts w:ascii="Times New Roman" w:hAnsi="Times New Roman"/>
                <w:sz w:val="24"/>
                <w:szCs w:val="24"/>
                <w:lang w:val="lv-LV"/>
              </w:rPr>
              <w:t>Elektroniski saskaņots ar</w:t>
            </w:r>
            <w:r w:rsidRPr="0065095D" w:rsidR="008D61B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75679" w:rsidR="00977B85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>Satiksmes ministriju</w:t>
            </w:r>
            <w:r w:rsidR="00977B85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>.</w:t>
            </w:r>
          </w:p>
          <w:p w:rsidR="0065095D" w:rsidP="00BA5A2A" w:rsidRDefault="0065095D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</w:pPr>
          </w:p>
          <w:p w:rsidRPr="00F90A0D" w:rsidR="006B6F48" w:rsidP="00BA5A2A" w:rsidRDefault="006B6F48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</w:pPr>
            <w:r w:rsidRPr="0065095D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>Ar noklusējumu saskaņots ar</w:t>
            </w:r>
            <w:r w:rsidRPr="0065095D" w:rsidR="000D4BE1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 xml:space="preserve"> </w:t>
            </w:r>
            <w:r w:rsidRPr="00775679" w:rsidR="00882B7F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 xml:space="preserve">Aizsardzības ministriju, </w:t>
            </w:r>
            <w:r w:rsidRPr="00775679" w:rsidR="000D4BE1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>Ekonomikas ministriju,</w:t>
            </w:r>
            <w:r w:rsidRPr="00775679" w:rsidR="00316680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 xml:space="preserve"> Finanšu ministriju,</w:t>
            </w:r>
            <w:r w:rsidRPr="00775679" w:rsidR="000D4BE1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 xml:space="preserve"> Iekšlietu ministriju</w:t>
            </w:r>
            <w:r w:rsidRPr="00775679" w:rsidR="00316680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>, Izglītības un zinātnes ministriju</w:t>
            </w:r>
            <w:r w:rsidRPr="00775679" w:rsidR="00BD706F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>,</w:t>
            </w:r>
            <w:r w:rsidRPr="00775679" w:rsidR="002E71D3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 xml:space="preserve"> Klimata un enerģētikas ministriju,</w:t>
            </w:r>
            <w:r w:rsidRPr="00775679" w:rsidR="00BD706F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 xml:space="preserve"> Kultūras ministriju,</w:t>
            </w:r>
            <w:r w:rsidRPr="00775679" w:rsidR="00316680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 xml:space="preserve"> Labklājības </w:t>
            </w:r>
            <w:r w:rsidRPr="00775679" w:rsidR="00316680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lastRenderedPageBreak/>
              <w:t>ministriju,</w:t>
            </w:r>
            <w:r w:rsidRPr="00775679" w:rsidR="00BD706F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 xml:space="preserve"> Latvijas Banku</w:t>
            </w:r>
            <w:r w:rsidRPr="00775679" w:rsidR="00882B7F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>,</w:t>
            </w:r>
            <w:r w:rsidRPr="00775679" w:rsidR="00BD706F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 xml:space="preserve"> Tieslietu ministriju</w:t>
            </w:r>
            <w:r w:rsidRPr="00775679" w:rsidR="00316680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 xml:space="preserve">, </w:t>
            </w:r>
            <w:r w:rsidRPr="00775679" w:rsidR="00BD706F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>Veselības ministriju</w:t>
            </w:r>
            <w:r w:rsidRPr="00775679" w:rsidR="00316680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>, Vides aizsardzības un reģionālās attīstības ministriju un Zemkopības ministriju</w:t>
            </w:r>
            <w:r w:rsidRPr="00775679" w:rsidR="00B0362C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Pr="002F3CCD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lastRenderedPageBreak/>
              <w:t>4.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Informācija par saskaņojumu ar Eiropas Savienības institūcijām</w:t>
            </w:r>
          </w:p>
        </w:tc>
        <w:tc>
          <w:tcPr>
            <w:tcW w:w="5918" w:type="dxa"/>
            <w:shd w:val="clear" w:color="auto" w:fill="auto"/>
          </w:tcPr>
          <w:p w:rsidRPr="005F63D8" w:rsidR="006B6F48" w:rsidP="00BA5A2A" w:rsidRDefault="006B6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F63D8">
              <w:rPr>
                <w:rFonts w:ascii="Times New Roman" w:hAnsi="Times New Roman"/>
                <w:sz w:val="24"/>
                <w:szCs w:val="24"/>
                <w:lang w:val="lv-LV"/>
              </w:rPr>
              <w:t>Nav attiecināms.</w:t>
            </w:r>
          </w:p>
        </w:tc>
      </w:tr>
      <w:tr w:rsidRPr="00DE0DD2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Politikas joma</w:t>
            </w:r>
          </w:p>
        </w:tc>
        <w:tc>
          <w:tcPr>
            <w:tcW w:w="5918" w:type="dxa"/>
            <w:shd w:val="clear" w:color="auto" w:fill="auto"/>
          </w:tcPr>
          <w:p w:rsidRPr="005F63D8" w:rsidR="006B6F48" w:rsidP="00BA5A2A" w:rsidRDefault="006B6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F63D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Ārpolitika un Eiropas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Savienības vispārējie jautājumi</w:t>
            </w:r>
            <w:r w:rsidRPr="005F63D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</w:p>
        </w:tc>
      </w:tr>
      <w:tr w:rsidRPr="00775679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Atbildīgā amatpersona</w:t>
            </w:r>
          </w:p>
        </w:tc>
        <w:tc>
          <w:tcPr>
            <w:tcW w:w="5918" w:type="dxa"/>
            <w:shd w:val="clear" w:color="auto" w:fill="auto"/>
          </w:tcPr>
          <w:p w:rsidRPr="005F63D8" w:rsidR="001936D7" w:rsidP="00BA5A2A" w:rsidRDefault="009A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Gatis Bērziņš, </w:t>
            </w:r>
            <w:r w:rsidRPr="000A198B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 xml:space="preserve">Ārlietu ministrijas </w:t>
            </w:r>
            <w:r w:rsidRPr="001A7A17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Eiropas Savienības koordinācijas un politiku departamenta Pastāvīgo pārstāvju komitejas II daļas sagatavošanas nodaļas</w:t>
            </w:r>
            <w:r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 xml:space="preserve"> v</w:t>
            </w:r>
            <w:r w:rsidRPr="009A035B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ecākais referents</w:t>
            </w:r>
            <w:r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.</w:t>
            </w:r>
          </w:p>
        </w:tc>
      </w:tr>
      <w:tr w:rsidRPr="00775679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7.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Uzaicināmās personas</w:t>
            </w:r>
          </w:p>
        </w:tc>
        <w:tc>
          <w:tcPr>
            <w:tcW w:w="5918" w:type="dxa"/>
            <w:shd w:val="clear" w:color="auto" w:fill="auto"/>
          </w:tcPr>
          <w:p w:rsidRPr="000A198B" w:rsidR="006B6F48" w:rsidP="00BA5A2A" w:rsidRDefault="006B6F48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0A198B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Jānis Bērziņš, Ārlietu ministrijas Eiropas Savienības koordinācijas un politiku departamenta direktors;</w:t>
            </w:r>
          </w:p>
          <w:p w:rsidR="006B6F48" w:rsidP="00BA5A2A" w:rsidRDefault="006B6F48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highlight w:val="yellow"/>
                <w:lang w:val="lv-LV"/>
              </w:rPr>
            </w:pPr>
            <w:r w:rsidRPr="005F4A83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 xml:space="preserve">Gatis Šneiders, Ārlietu ministrijas Eiropas Savienības koordinācijas un politiku departamenta Pastāvīgo pārstāvju komitejas II daļas sagatavošanas nodaļas </w:t>
            </w:r>
            <w:r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vadītājs</w:t>
            </w:r>
            <w:r w:rsidRPr="005F4A83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;</w:t>
            </w:r>
          </w:p>
          <w:p w:rsidRPr="00BB5647" w:rsidR="009A035B" w:rsidP="00BA5A2A" w:rsidRDefault="009A035B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highlight w:val="yellow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Gatis Bērziņš, </w:t>
            </w:r>
            <w:r w:rsidRPr="000A198B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 xml:space="preserve">Ārlietu ministrijas </w:t>
            </w:r>
            <w:r w:rsidRPr="001A7A17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Eiropas Savienības koordinācijas un politiku departamenta Pastāvīgo pārstāvju komitejas II daļas sagatavošanas nodaļas</w:t>
            </w:r>
            <w:r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 xml:space="preserve"> v</w:t>
            </w:r>
            <w:r w:rsidRPr="009A035B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ecākais referents</w:t>
            </w:r>
            <w:r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.</w:t>
            </w:r>
          </w:p>
        </w:tc>
      </w:tr>
      <w:tr w:rsidRPr="00775679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Projekta ierobežotas pieejamības statuss</w:t>
            </w:r>
          </w:p>
        </w:tc>
        <w:tc>
          <w:tcPr>
            <w:tcW w:w="5918" w:type="dxa"/>
          </w:tcPr>
          <w:p w:rsidR="004532CC" w:rsidP="004532CC" w:rsidRDefault="00453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>Nacionāl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aj</w:t>
            </w: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>ai pozīcijai noteikts statuss “IEROBEŽOTA PIEEJAMĪBA”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54B31">
              <w:rPr>
                <w:rFonts w:ascii="Times New Roman" w:hAnsi="Times New Roman"/>
                <w:sz w:val="24"/>
                <w:szCs w:val="24"/>
                <w:lang w:val="lv-LV"/>
              </w:rPr>
              <w:t>saskaņā ar Informācijas atklātības likuma 5. panta otrās daļas 7. punktu.</w:t>
            </w:r>
          </w:p>
          <w:p w:rsidRPr="002F3CCD" w:rsidR="004532CC" w:rsidP="004532CC" w:rsidRDefault="00453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Pr="002F3CCD" w:rsidR="004532CC" w:rsidP="004532CC" w:rsidRDefault="00453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>Nacionāl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aj</w:t>
            </w: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>ai pozīcijai statuss „IEROBEŽOTA PIEEJAMĪBA” paliek spēkā arī pēc jautājuma izskatīšanas Ministru kabinetā līdz brīdim, kamēr Ārlietu ministrija nav paziņojusi par tā atcelšanu.</w:t>
            </w:r>
          </w:p>
          <w:p w:rsidRPr="002F3CCD" w:rsidR="004532CC" w:rsidP="004532CC" w:rsidRDefault="00453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Pr="002F3CCD" w:rsidR="004532CC" w:rsidP="004532CC" w:rsidRDefault="00453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>Dokumenta nosaukums Ministru kabineta sēdes darba kārtībā ir atspoguļojams.</w:t>
            </w:r>
          </w:p>
          <w:p w:rsidRPr="002F3CCD" w:rsidR="004532CC" w:rsidP="004532CC" w:rsidRDefault="00453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Pr="002F3CCD" w:rsidR="004532CC" w:rsidP="004532CC" w:rsidRDefault="00453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Pēc parakstīšanas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nacionālā pozīcija</w:t>
            </w: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jānosūta Aizsardzības ministrijai, Ekonomikas </w:t>
            </w:r>
            <w:r w:rsidRPr="00C35059">
              <w:rPr>
                <w:rFonts w:ascii="Times New Roman" w:hAnsi="Times New Roman"/>
                <w:sz w:val="24"/>
                <w:szCs w:val="24"/>
                <w:lang w:val="lv-LV"/>
              </w:rPr>
              <w:t>ministrijai, Finanšu ministrijai, Iekšlietu ministrijai,</w:t>
            </w:r>
            <w:r w:rsidRPr="00C35059" w:rsidR="00AF2D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Izglītības un zinātnes ministrijai,</w:t>
            </w:r>
            <w:r w:rsidRPr="00C35059" w:rsidR="002E71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35059" w:rsidR="002E71D3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>Klimata un enerģētikas ministrijai,</w:t>
            </w:r>
            <w:r w:rsidRPr="00C3505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Kultūras ministrijai, Labklājības ministrijai,</w:t>
            </w:r>
            <w:r w:rsidRPr="00C35059" w:rsidR="00AF2D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Latvijas</w:t>
            </w:r>
            <w:r w:rsidRPr="002F3CCD" w:rsidR="00AF2D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Bankai</w:t>
            </w:r>
            <w:r w:rsidR="00AF2D70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Satiksmes ministrijai, Tieslietu ministrijai, Veselības ministrijai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>Vides aizsardzības un reģionālās attīstības ministrijai</w:t>
            </w:r>
            <w:r w:rsidR="00AF2D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</w:t>
            </w: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Zemkopības ministrijai. </w:t>
            </w:r>
          </w:p>
          <w:p w:rsidRPr="002F3CCD" w:rsidR="004532CC" w:rsidP="004532CC" w:rsidRDefault="00453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Pr="002F3CCD" w:rsidR="004532CC" w:rsidP="004532CC" w:rsidRDefault="00453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Saskaņā ar Ministru kabineta </w:t>
            </w:r>
            <w:r w:rsidRPr="00EF755F">
              <w:rPr>
                <w:rFonts w:ascii="Times New Roman" w:hAnsi="Times New Roman"/>
                <w:sz w:val="24"/>
                <w:szCs w:val="24"/>
                <w:lang w:val="lv-LV"/>
              </w:rPr>
              <w:t>2021. gada 7. septembra noteikumu Nr. 606 „Ministru kabineta kārtības rullis” 126. punktu</w:t>
            </w: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projekts ir skatāms Ministru kabineta sēdes slēgtajā daļā.</w:t>
            </w:r>
          </w:p>
          <w:p w:rsidRPr="002F3CCD" w:rsidR="004532CC" w:rsidP="004532CC" w:rsidRDefault="00453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Pr="002F3CCD" w:rsidR="006B6F48" w:rsidP="004532CC" w:rsidRDefault="00453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5059">
              <w:rPr>
                <w:rFonts w:ascii="Times New Roman" w:hAnsi="Times New Roman"/>
                <w:sz w:val="24"/>
                <w:szCs w:val="24"/>
                <w:lang w:val="lv-LV"/>
              </w:rPr>
              <w:t>Informatīvajam ziņojumam, pavadvēstulei un Ministru kabineta sēdes protokollēmuma projektam  nav noteikts statuss „IEROBEŽOTA PIEEJAMĪBA”.</w:t>
            </w:r>
          </w:p>
        </w:tc>
      </w:tr>
      <w:tr w:rsidRPr="002F3CCD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5918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>Nav attiecināms.</w:t>
            </w:r>
          </w:p>
        </w:tc>
      </w:tr>
      <w:tr w:rsidRPr="002F3CCD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lastRenderedPageBreak/>
              <w:t>10.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Saistība ar ārkārtējās situācijas vai izņēmuma stāvokļa noteikšanu valstī</w:t>
            </w:r>
          </w:p>
        </w:tc>
        <w:tc>
          <w:tcPr>
            <w:tcW w:w="5918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>Nav attiecināms.</w:t>
            </w:r>
          </w:p>
        </w:tc>
      </w:tr>
      <w:tr w:rsidRPr="002F3CCD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11.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Ministru kabineta lietas pamatojums</w:t>
            </w:r>
          </w:p>
        </w:tc>
        <w:tc>
          <w:tcPr>
            <w:tcW w:w="5918" w:type="dxa"/>
          </w:tcPr>
          <w:p w:rsidRPr="002F3CCD" w:rsidR="006B6F48" w:rsidP="00BA5A2A" w:rsidRDefault="006B6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CCD">
              <w:rPr>
                <w:rFonts w:ascii="Times New Roman" w:hAnsi="Times New Roman"/>
                <w:sz w:val="24"/>
                <w:szCs w:val="24"/>
                <w:lang w:val="lv-LV"/>
              </w:rPr>
              <w:t>Nav attiecināms.</w:t>
            </w:r>
          </w:p>
        </w:tc>
      </w:tr>
      <w:tr w:rsidRPr="002601E8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12.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Steidzamības kārtības pamatojums</w:t>
            </w:r>
          </w:p>
        </w:tc>
        <w:tc>
          <w:tcPr>
            <w:tcW w:w="5918" w:type="dxa"/>
          </w:tcPr>
          <w:p w:rsidRPr="002E71D3" w:rsidR="006B6F48" w:rsidP="00920957" w:rsidRDefault="002E7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71D3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2023. gada </w:t>
            </w:r>
            <w:r w:rsidRPr="002E71D3">
              <w:rPr>
                <w:rFonts w:ascii="Times New Roman" w:hAnsi="Times New Roman" w:eastAsia="Arial Unicode MS"/>
                <w:sz w:val="24"/>
                <w:lang w:val="lv-LV"/>
              </w:rPr>
              <w:t xml:space="preserve">9.-10. februārī </w:t>
            </w:r>
            <w:r w:rsidRPr="002E71D3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notiks ārkārtas </w:t>
            </w:r>
            <w:r w:rsidRPr="002E71D3">
              <w:rPr>
                <w:rFonts w:ascii="Times New Roman" w:hAnsi="Times New Roman"/>
                <w:sz w:val="24"/>
                <w:szCs w:val="24"/>
                <w:lang w:val="lv-LV"/>
              </w:rPr>
              <w:t>Eiropadome</w:t>
            </w:r>
            <w:r w:rsidRPr="002E71D3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Pr="000D4BE1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13.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5F4A83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Jautājuma savlaicīgas neiesniegšanas iemesli</w:t>
            </w:r>
          </w:p>
        </w:tc>
        <w:tc>
          <w:tcPr>
            <w:tcW w:w="5918" w:type="dxa"/>
          </w:tcPr>
          <w:p w:rsidRPr="002F3CCD" w:rsidR="00AF2D70" w:rsidP="00BA5A2A" w:rsidRDefault="000D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Eiropadomes</w:t>
            </w:r>
            <w:r w:rsidRPr="00BE4946" w:rsidR="00AF2D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aktīva sagatavošana </w:t>
            </w:r>
            <w:r w:rsidRPr="00EF5494" w:rsidR="00AF2D70">
              <w:rPr>
                <w:rFonts w:ascii="Times New Roman" w:hAnsi="Times New Roman"/>
                <w:sz w:val="24"/>
                <w:szCs w:val="24"/>
                <w:lang w:val="lv-LV"/>
              </w:rPr>
              <w:t>turpināsies līdz sanāksme</w:t>
            </w:r>
            <w:r w:rsidR="009E7363">
              <w:rPr>
                <w:rFonts w:ascii="Times New Roman" w:hAnsi="Times New Roman"/>
                <w:sz w:val="24"/>
                <w:szCs w:val="24"/>
                <w:lang w:val="lv-LV"/>
              </w:rPr>
              <w:t>s norises brīdim</w:t>
            </w:r>
            <w:r w:rsidRPr="00EF5494" w:rsidR="00AF2D7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Pr="002F3CCD" w:rsidR="006B6F48" w:rsidTr="00BA5A2A">
        <w:tc>
          <w:tcPr>
            <w:tcW w:w="534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14.</w:t>
            </w:r>
          </w:p>
        </w:tc>
        <w:tc>
          <w:tcPr>
            <w:tcW w:w="2551" w:type="dxa"/>
          </w:tcPr>
          <w:p w:rsidRPr="002F3CCD" w:rsidR="006B6F48" w:rsidP="00BA5A2A" w:rsidRDefault="006B6F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2F3CCD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Lēmuma pieņemšanas galīgais termiņš</w:t>
            </w:r>
          </w:p>
        </w:tc>
        <w:tc>
          <w:tcPr>
            <w:tcW w:w="5918" w:type="dxa"/>
          </w:tcPr>
          <w:p w:rsidRPr="002F3CCD" w:rsidR="006B6F48" w:rsidP="00BA5A2A" w:rsidRDefault="006B6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F4A83">
              <w:rPr>
                <w:rFonts w:ascii="Times New Roman" w:hAnsi="Times New Roman"/>
                <w:sz w:val="24"/>
                <w:szCs w:val="24"/>
                <w:lang w:val="lv-LV"/>
              </w:rPr>
              <w:t>Ministru kabineta š. g.</w:t>
            </w:r>
            <w:r w:rsidR="002E71D3">
              <w:t xml:space="preserve"> </w:t>
            </w:r>
            <w:r w:rsidRPr="002E71D3" w:rsidR="002E71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7. februāra </w:t>
            </w:r>
            <w:r w:rsidRPr="005F4A83">
              <w:rPr>
                <w:rFonts w:ascii="Times New Roman" w:hAnsi="Times New Roman"/>
                <w:sz w:val="24"/>
                <w:szCs w:val="24"/>
                <w:lang w:val="lv-LV"/>
              </w:rPr>
              <w:t>sēde.</w:t>
            </w:r>
          </w:p>
        </w:tc>
      </w:tr>
    </w:tbl>
    <w:p w:rsidRPr="002F3CCD" w:rsidR="006B6F48" w:rsidP="006B6F48" w:rsidRDefault="006B6F48">
      <w:pPr>
        <w:spacing w:before="240" w:after="120" w:line="240" w:lineRule="auto"/>
        <w:ind w:right="-6"/>
        <w:jc w:val="both"/>
        <w:rPr>
          <w:rFonts w:ascii="Times New Roman" w:hAnsi="Times New Roman" w:eastAsia="Times New Roman"/>
          <w:bCs/>
          <w:sz w:val="24"/>
          <w:szCs w:val="24"/>
          <w:lang w:val="lv-LV"/>
        </w:rPr>
      </w:pPr>
      <w:r w:rsidRPr="002F3CCD">
        <w:rPr>
          <w:rFonts w:ascii="Times New Roman" w:hAnsi="Times New Roman" w:eastAsia="Times New Roman"/>
          <w:bCs/>
          <w:sz w:val="24"/>
          <w:szCs w:val="24"/>
          <w:lang w:val="lv-LV"/>
        </w:rPr>
        <w:t>Pielikumā:</w:t>
      </w:r>
    </w:p>
    <w:p w:rsidR="00AF2D70" w:rsidP="00920957" w:rsidRDefault="00345526">
      <w:pPr>
        <w:widowControl/>
        <w:numPr>
          <w:ilvl w:val="0"/>
          <w:numId w:val="12"/>
        </w:numPr>
        <w:tabs>
          <w:tab w:val="center" w:pos="284"/>
          <w:tab w:val="right" w:pos="8306"/>
        </w:tabs>
        <w:spacing w:before="60" w:after="0" w:line="240" w:lineRule="auto"/>
        <w:ind w:right="-6"/>
        <w:jc w:val="both"/>
        <w:rPr>
          <w:rFonts w:ascii="Times New Roman" w:hAnsi="Times New Roman" w:eastAsia="Arial Unicode MS"/>
          <w:sz w:val="24"/>
          <w:lang w:val="lv-LV"/>
        </w:rPr>
      </w:pPr>
      <w:r w:rsidRPr="00345526">
        <w:rPr>
          <w:rFonts w:ascii="Times New Roman" w:hAnsi="Times New Roman" w:eastAsia="Arial Unicode MS"/>
          <w:sz w:val="24"/>
          <w:lang w:val="lv-LV"/>
        </w:rPr>
        <w:t>Informatīvais ziņojums</w:t>
      </w:r>
      <w:r>
        <w:rPr>
          <w:rFonts w:ascii="Times New Roman" w:hAnsi="Times New Roman" w:eastAsia="Arial Unicode MS"/>
          <w:sz w:val="24"/>
          <w:lang w:val="lv-LV"/>
        </w:rPr>
        <w:t xml:space="preserve"> </w:t>
      </w:r>
      <w:r w:rsidRPr="00345526">
        <w:rPr>
          <w:rFonts w:ascii="Times New Roman" w:hAnsi="Times New Roman" w:eastAsia="Arial Unicode MS"/>
          <w:sz w:val="24"/>
          <w:lang w:val="lv-LV"/>
        </w:rPr>
        <w:t>“</w:t>
      </w:r>
      <w:r w:rsidRPr="002E71D3" w:rsidR="002E71D3">
        <w:rPr>
          <w:rFonts w:ascii="Times New Roman" w:hAnsi="Times New Roman" w:eastAsia="Arial Unicode MS"/>
          <w:sz w:val="24"/>
          <w:lang w:val="lv-LV"/>
        </w:rPr>
        <w:t>Par 2023. gada 9.-10. februāra ārkārtas Eiropadomē izskatāmajiem jautājumiem</w:t>
      </w:r>
      <w:r w:rsidRPr="00345526">
        <w:rPr>
          <w:rFonts w:ascii="Times New Roman" w:hAnsi="Times New Roman" w:eastAsia="Arial Unicode MS"/>
          <w:sz w:val="24"/>
          <w:lang w:val="lv-LV"/>
        </w:rPr>
        <w:t>”</w:t>
      </w:r>
      <w:r w:rsidRPr="00345526" w:rsidR="006B6F48">
        <w:rPr>
          <w:rFonts w:ascii="Times New Roman" w:hAnsi="Times New Roman" w:eastAsia="Arial Unicode MS"/>
          <w:sz w:val="24"/>
          <w:lang w:val="lv-LV"/>
        </w:rPr>
        <w:t xml:space="preserve"> </w:t>
      </w:r>
      <w:r w:rsidRPr="00345526" w:rsidR="006B6F48">
        <w:rPr>
          <w:rFonts w:ascii="Times New Roman" w:hAnsi="Times New Roman" w:eastAsia="Times New Roman"/>
          <w:sz w:val="24"/>
          <w:szCs w:val="24"/>
          <w:lang w:val="lv-LV"/>
        </w:rPr>
        <w:t>(</w:t>
      </w:r>
      <w:r w:rsidRPr="00345526">
        <w:rPr>
          <w:rFonts w:ascii="Times New Roman" w:hAnsi="Times New Roman" w:eastAsia="Times New Roman"/>
          <w:sz w:val="24"/>
          <w:szCs w:val="24"/>
          <w:lang w:val="lv-LV"/>
        </w:rPr>
        <w:t>AMzino_</w:t>
      </w:r>
      <w:r w:rsidRPr="00C35059" w:rsidR="009E7363">
        <w:rPr>
          <w:rFonts w:ascii="Times New Roman" w:hAnsi="Times New Roman" w:eastAsia="Times New Roman"/>
          <w:sz w:val="24"/>
          <w:szCs w:val="24"/>
          <w:lang w:val="lv-LV"/>
        </w:rPr>
        <w:t>0</w:t>
      </w:r>
      <w:r w:rsidRPr="00C35059" w:rsidR="002E71D3">
        <w:rPr>
          <w:rFonts w:ascii="Times New Roman" w:hAnsi="Times New Roman" w:eastAsia="Times New Roman"/>
          <w:sz w:val="24"/>
          <w:szCs w:val="24"/>
          <w:lang w:val="lv-LV"/>
        </w:rPr>
        <w:t>302</w:t>
      </w:r>
      <w:r w:rsidRPr="00C35059">
        <w:rPr>
          <w:rFonts w:ascii="Times New Roman" w:hAnsi="Times New Roman" w:eastAsia="Times New Roman"/>
          <w:sz w:val="24"/>
          <w:szCs w:val="24"/>
          <w:lang w:val="lv-LV"/>
        </w:rPr>
        <w:t>2</w:t>
      </w:r>
      <w:r w:rsidRPr="00C35059" w:rsidR="002E71D3">
        <w:rPr>
          <w:rFonts w:ascii="Times New Roman" w:hAnsi="Times New Roman" w:eastAsia="Times New Roman"/>
          <w:sz w:val="24"/>
          <w:szCs w:val="24"/>
          <w:lang w:val="lv-LV"/>
        </w:rPr>
        <w:t>3</w:t>
      </w:r>
      <w:r w:rsidRPr="00C35059" w:rsidR="00CE2151">
        <w:rPr>
          <w:rFonts w:ascii="Times New Roman" w:hAnsi="Times New Roman" w:eastAsia="Times New Roman"/>
          <w:sz w:val="24"/>
          <w:szCs w:val="24"/>
          <w:lang w:val="lv-LV"/>
        </w:rPr>
        <w:t>) uz</w:t>
      </w:r>
      <w:r w:rsidRPr="00C35059" w:rsidR="00B712B1">
        <w:rPr>
          <w:rFonts w:ascii="Times New Roman" w:hAnsi="Times New Roman" w:eastAsia="Times New Roman"/>
          <w:sz w:val="24"/>
          <w:szCs w:val="24"/>
          <w:lang w:val="lv-LV"/>
        </w:rPr>
        <w:t xml:space="preserve"> </w:t>
      </w:r>
      <w:r w:rsidRPr="00C35059" w:rsidR="00C35059">
        <w:rPr>
          <w:rFonts w:ascii="Times New Roman" w:hAnsi="Times New Roman" w:eastAsia="Times New Roman"/>
          <w:sz w:val="24"/>
          <w:szCs w:val="24"/>
          <w:lang w:val="lv-LV"/>
        </w:rPr>
        <w:t>1</w:t>
      </w:r>
      <w:r w:rsidRPr="00C35059" w:rsidR="006B6F48">
        <w:rPr>
          <w:rFonts w:ascii="Times New Roman" w:hAnsi="Times New Roman" w:eastAsia="Times New Roman"/>
          <w:sz w:val="24"/>
          <w:szCs w:val="24"/>
          <w:lang w:val="lv-LV"/>
        </w:rPr>
        <w:t xml:space="preserve"> lpp.;</w:t>
      </w:r>
    </w:p>
    <w:p w:rsidRPr="00AF2D70" w:rsidR="00AF2D70" w:rsidP="00920957" w:rsidRDefault="00AF2D70">
      <w:pPr>
        <w:widowControl/>
        <w:numPr>
          <w:ilvl w:val="0"/>
          <w:numId w:val="12"/>
        </w:numPr>
        <w:tabs>
          <w:tab w:val="center" w:pos="284"/>
          <w:tab w:val="right" w:pos="8306"/>
        </w:tabs>
        <w:spacing w:before="60" w:after="0" w:line="240" w:lineRule="auto"/>
        <w:ind w:right="-6"/>
        <w:jc w:val="both"/>
        <w:rPr>
          <w:rFonts w:ascii="Times New Roman" w:hAnsi="Times New Roman" w:eastAsia="Arial Unicode MS"/>
          <w:sz w:val="24"/>
          <w:lang w:val="lv-LV"/>
        </w:rPr>
      </w:pPr>
      <w:r w:rsidRPr="00AF2D70">
        <w:rPr>
          <w:rFonts w:ascii="Times New Roman" w:hAnsi="Times New Roman" w:eastAsia="Times New Roman"/>
          <w:sz w:val="24"/>
          <w:szCs w:val="24"/>
          <w:lang w:val="lv-LV"/>
        </w:rPr>
        <w:t>Latvijas Republikas nacionālās pozīcijas Nr.</w:t>
      </w:r>
      <w:r>
        <w:rPr>
          <w:rFonts w:ascii="Times New Roman" w:hAnsi="Times New Roman" w:eastAsia="Times New Roman"/>
          <w:sz w:val="24"/>
          <w:szCs w:val="24"/>
          <w:lang w:val="lv-LV"/>
        </w:rPr>
        <w:t> </w:t>
      </w:r>
      <w:r w:rsidRPr="00AF2D70">
        <w:rPr>
          <w:rFonts w:ascii="Times New Roman" w:hAnsi="Times New Roman" w:eastAsia="Times New Roman"/>
          <w:sz w:val="24"/>
          <w:szCs w:val="24"/>
          <w:lang w:val="lv-LV"/>
        </w:rPr>
        <w:t xml:space="preserve">1 </w:t>
      </w:r>
      <w:r w:rsidRPr="00AF2D70">
        <w:rPr>
          <w:rFonts w:ascii="Times New Roman" w:hAnsi="Times New Roman" w:eastAsia="Arial Unicode MS"/>
          <w:sz w:val="24"/>
          <w:lang w:val="lv-LV"/>
        </w:rPr>
        <w:t>“</w:t>
      </w:r>
      <w:r w:rsidR="002E71D3">
        <w:rPr>
          <w:rFonts w:ascii="Times New Roman" w:hAnsi="Times New Roman" w:eastAsia="Arial Unicode MS"/>
          <w:sz w:val="24"/>
          <w:lang w:val="lv-LV"/>
        </w:rPr>
        <w:t>P</w:t>
      </w:r>
      <w:r w:rsidRPr="002E71D3" w:rsidR="002E71D3">
        <w:rPr>
          <w:rFonts w:ascii="Times New Roman" w:hAnsi="Times New Roman" w:eastAsia="Arial Unicode MS"/>
          <w:sz w:val="24"/>
          <w:lang w:val="lv-LV"/>
        </w:rPr>
        <w:t>ar 2023. gada 9.-10. februāra ārkārtas Eiropadomē izskatāmajiem jautājumiem</w:t>
      </w:r>
      <w:r w:rsidRPr="00AF2D70">
        <w:rPr>
          <w:rFonts w:ascii="Times New Roman" w:hAnsi="Times New Roman" w:eastAsia="Arial Unicode MS"/>
          <w:sz w:val="24"/>
          <w:lang w:val="lv-LV"/>
        </w:rPr>
        <w:t>”</w:t>
      </w:r>
      <w:r w:rsidRPr="00AF2D70">
        <w:rPr>
          <w:rFonts w:ascii="Times New Roman" w:hAnsi="Times New Roman"/>
          <w:sz w:val="24"/>
          <w:lang w:val="lv-LV"/>
        </w:rPr>
        <w:t xml:space="preserve"> projekts (AMpoz_</w:t>
      </w:r>
      <w:r w:rsidR="002E71D3">
        <w:rPr>
          <w:rFonts w:ascii="Times New Roman" w:hAnsi="Times New Roman" w:eastAsia="Times New Roman"/>
          <w:sz w:val="24"/>
          <w:szCs w:val="24"/>
          <w:lang w:val="lv-LV"/>
        </w:rPr>
        <w:t>0302</w:t>
      </w:r>
      <w:r w:rsidRPr="00345526" w:rsidR="009E7363">
        <w:rPr>
          <w:rFonts w:ascii="Times New Roman" w:hAnsi="Times New Roman" w:eastAsia="Times New Roman"/>
          <w:sz w:val="24"/>
          <w:szCs w:val="24"/>
          <w:lang w:val="lv-LV"/>
        </w:rPr>
        <w:t>2</w:t>
      </w:r>
      <w:r w:rsidR="002E71D3">
        <w:rPr>
          <w:rFonts w:ascii="Times New Roman" w:hAnsi="Times New Roman" w:eastAsia="Times New Roman"/>
          <w:sz w:val="24"/>
          <w:szCs w:val="24"/>
          <w:lang w:val="lv-LV"/>
        </w:rPr>
        <w:t>3</w:t>
      </w:r>
      <w:r w:rsidRPr="00AF2D70">
        <w:rPr>
          <w:rFonts w:ascii="Times New Roman" w:hAnsi="Times New Roman"/>
          <w:sz w:val="24"/>
          <w:lang w:val="lv-LV"/>
        </w:rPr>
        <w:t>) uz</w:t>
      </w:r>
      <w:r w:rsidR="00977B85">
        <w:rPr>
          <w:rFonts w:ascii="Times New Roman" w:hAnsi="Times New Roman"/>
          <w:sz w:val="24"/>
          <w:lang w:val="lv-LV"/>
        </w:rPr>
        <w:t xml:space="preserve"> 15</w:t>
      </w:r>
      <w:r w:rsidRPr="00AF2D70">
        <w:rPr>
          <w:rFonts w:ascii="Times New Roman" w:hAnsi="Times New Roman"/>
          <w:sz w:val="24"/>
          <w:lang w:val="lv-LV"/>
        </w:rPr>
        <w:t xml:space="preserve"> lpp. – IEROBEŽOTA PIEEJAMĪBA; </w:t>
      </w:r>
    </w:p>
    <w:p w:rsidRPr="00820982" w:rsidR="006B6F48" w:rsidP="006B6F48" w:rsidRDefault="006B6F48">
      <w:pPr>
        <w:widowControl/>
        <w:numPr>
          <w:ilvl w:val="0"/>
          <w:numId w:val="12"/>
        </w:numPr>
        <w:tabs>
          <w:tab w:val="clear" w:pos="360"/>
          <w:tab w:val="center" w:pos="284"/>
          <w:tab w:val="right" w:pos="8306"/>
        </w:tabs>
        <w:spacing w:before="60" w:after="0" w:line="240" w:lineRule="auto"/>
        <w:ind w:left="284" w:right="-6" w:hanging="284"/>
        <w:jc w:val="both"/>
        <w:rPr>
          <w:rFonts w:ascii="Times New Roman" w:hAnsi="Times New Roman" w:eastAsia="Times New Roman"/>
          <w:sz w:val="24"/>
          <w:szCs w:val="24"/>
          <w:lang w:val="lv-LV"/>
        </w:rPr>
      </w:pPr>
      <w:r w:rsidRPr="005F63D8">
        <w:rPr>
          <w:rFonts w:ascii="Times New Roman" w:hAnsi="Times New Roman" w:eastAsia="Times New Roman"/>
          <w:sz w:val="24"/>
          <w:szCs w:val="24"/>
          <w:lang w:val="lv-LV"/>
        </w:rPr>
        <w:t>Ministru kabineta sēdes protokollēmuma projekts (</w:t>
      </w:r>
      <w:r w:rsidRPr="00345526" w:rsidR="00345526">
        <w:rPr>
          <w:rFonts w:ascii="Times New Roman" w:hAnsi="Times New Roman" w:eastAsia="Times New Roman"/>
          <w:sz w:val="24"/>
          <w:szCs w:val="24"/>
          <w:lang w:val="lv-LV"/>
        </w:rPr>
        <w:t>AMprot_</w:t>
      </w:r>
      <w:r w:rsidR="009E7363">
        <w:rPr>
          <w:rFonts w:ascii="Times New Roman" w:hAnsi="Times New Roman" w:eastAsia="Times New Roman"/>
          <w:sz w:val="24"/>
          <w:szCs w:val="24"/>
          <w:lang w:val="lv-LV"/>
        </w:rPr>
        <w:t>0</w:t>
      </w:r>
      <w:r w:rsidR="002E71D3">
        <w:rPr>
          <w:rFonts w:ascii="Times New Roman" w:hAnsi="Times New Roman" w:eastAsia="Times New Roman"/>
          <w:sz w:val="24"/>
          <w:szCs w:val="24"/>
          <w:lang w:val="lv-LV"/>
        </w:rPr>
        <w:t>302</w:t>
      </w:r>
      <w:r w:rsidRPr="00345526" w:rsidR="009E7363">
        <w:rPr>
          <w:rFonts w:ascii="Times New Roman" w:hAnsi="Times New Roman" w:eastAsia="Times New Roman"/>
          <w:sz w:val="24"/>
          <w:szCs w:val="24"/>
          <w:lang w:val="lv-LV"/>
        </w:rPr>
        <w:t>2</w:t>
      </w:r>
      <w:r w:rsidR="002E71D3">
        <w:rPr>
          <w:rFonts w:ascii="Times New Roman" w:hAnsi="Times New Roman" w:eastAsia="Times New Roman"/>
          <w:sz w:val="24"/>
          <w:szCs w:val="24"/>
          <w:lang w:val="lv-LV"/>
        </w:rPr>
        <w:t>3</w:t>
      </w:r>
      <w:r w:rsidRPr="005F63D8">
        <w:rPr>
          <w:rFonts w:ascii="Times New Roman" w:hAnsi="Times New Roman" w:eastAsia="Times New Roman"/>
          <w:sz w:val="24"/>
          <w:szCs w:val="24"/>
          <w:lang w:val="lv-LV"/>
        </w:rPr>
        <w:t xml:space="preserve">) </w:t>
      </w:r>
      <w:r w:rsidRPr="004E0339">
        <w:rPr>
          <w:rFonts w:ascii="Times New Roman" w:hAnsi="Times New Roman" w:eastAsia="Times New Roman"/>
          <w:sz w:val="24"/>
          <w:szCs w:val="24"/>
          <w:lang w:val="lv-LV"/>
        </w:rPr>
        <w:t>uz 1 lpp</w:t>
      </w:r>
      <w:r>
        <w:rPr>
          <w:rFonts w:ascii="Times New Roman" w:hAnsi="Times New Roman" w:eastAsia="Times New Roman"/>
          <w:sz w:val="24"/>
          <w:szCs w:val="24"/>
          <w:lang w:val="lv-LV"/>
        </w:rPr>
        <w:t>.</w:t>
      </w:r>
    </w:p>
    <w:p w:rsidR="006B6F48" w:rsidP="00345526" w:rsidRDefault="006B6F48">
      <w:pPr>
        <w:tabs>
          <w:tab w:val="center" w:pos="4153"/>
          <w:tab w:val="right" w:pos="8306"/>
        </w:tabs>
        <w:spacing w:before="60" w:after="0" w:line="240" w:lineRule="auto"/>
        <w:ind w:right="-6"/>
        <w:jc w:val="both"/>
        <w:rPr>
          <w:rFonts w:ascii="Times New Roman" w:hAnsi="Times New Roman" w:eastAsia="Times New Roman"/>
          <w:sz w:val="24"/>
          <w:szCs w:val="24"/>
          <w:lang w:val="lv-LV"/>
        </w:rPr>
      </w:pPr>
    </w:p>
    <w:p w:rsidRPr="00CE2151" w:rsidR="006B6F48" w:rsidP="006B6F48" w:rsidRDefault="006B6F4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Pr="00CE2151" w:rsidR="006B6F48" w:rsidP="006B6F48" w:rsidRDefault="006B6F4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Pr="00CE2151" w:rsidR="006B6F48" w:rsidP="006B6F48" w:rsidRDefault="006B6F4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Pr="00D220A0" w:rsidR="009B652D" w:rsidP="00345526" w:rsidRDefault="009B652D">
      <w:pPr>
        <w:widowControl/>
        <w:spacing w:after="120" w:line="240" w:lineRule="auto"/>
        <w:ind w:right="-113"/>
        <w:jc w:val="both"/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</w:pPr>
      <w:r w:rsidRPr="00D220A0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>Ārlietu ministrs</w:t>
      </w:r>
      <w:r w:rsidRPr="00D220A0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  <w:t>E. Rinkēvičs</w:t>
      </w:r>
    </w:p>
    <w:p w:rsidRPr="00D220A0" w:rsidR="009B652D" w:rsidP="00345526" w:rsidRDefault="009B652D">
      <w:pPr>
        <w:widowControl/>
        <w:spacing w:after="120" w:line="240" w:lineRule="auto"/>
        <w:ind w:right="-113"/>
        <w:jc w:val="both"/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</w:pPr>
    </w:p>
    <w:p w:rsidRPr="00345526" w:rsidR="006B6F48" w:rsidP="00345526" w:rsidRDefault="006B6F48">
      <w:pPr>
        <w:widowControl/>
        <w:spacing w:after="120" w:line="240" w:lineRule="auto"/>
        <w:ind w:right="-113"/>
        <w:jc w:val="both"/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</w:pPr>
      <w:r w:rsidRPr="00D220A0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 xml:space="preserve">Vīza: </w:t>
      </w:r>
      <w:r w:rsidRPr="00D220A0" w:rsidR="009B652D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>valsts sekretār</w:t>
      </w:r>
      <w:r w:rsidRPr="00D220A0" w:rsidR="002E71D3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>s</w:t>
      </w:r>
      <w:r w:rsidRPr="00D220A0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 xml:space="preserve"> </w:t>
      </w:r>
      <w:r w:rsidRPr="00D220A0" w:rsidR="009B652D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 w:rsidR="009B652D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 w:rsidR="009B652D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 w:rsidR="009B652D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 w:rsidR="002E71D3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 w:rsidR="009B652D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 w:rsidR="009B652D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 w:rsidR="009B652D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ab/>
      </w:r>
      <w:r w:rsidRPr="00D220A0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>A.</w:t>
      </w:r>
      <w:r w:rsidRPr="00D220A0" w:rsidR="00345526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> </w:t>
      </w:r>
      <w:r w:rsidRPr="00D220A0" w:rsidR="002E71D3">
        <w:rPr>
          <w:rFonts w:ascii="Times New Roman" w:hAnsi="Times New Roman" w:eastAsia="Times New Roman"/>
          <w:bCs/>
          <w:kern w:val="1"/>
          <w:sz w:val="24"/>
          <w:szCs w:val="24"/>
          <w:lang w:val="lv-LV" w:eastAsia="ar-SA"/>
        </w:rPr>
        <w:t>Pelšs</w:t>
      </w:r>
    </w:p>
    <w:p w:rsidR="006B6F48" w:rsidP="006B6F48" w:rsidRDefault="006B6F4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6B6F48" w:rsidP="00345526" w:rsidRDefault="006B6F48">
      <w:pPr>
        <w:tabs>
          <w:tab w:val="left" w:pos="3030"/>
        </w:tabs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6B6F48" w:rsidP="006B6F48" w:rsidRDefault="006B6F4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6B6F48" w:rsidP="006B6F48" w:rsidRDefault="006B6F4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6B6F48" w:rsidP="006B6F48" w:rsidRDefault="006B6F4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Pr="000B666D" w:rsidR="006B6F48" w:rsidP="006B6F48" w:rsidRDefault="00345526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345526">
        <w:rPr>
          <w:rFonts w:ascii="Times New Roman" w:hAnsi="Times New Roman"/>
          <w:sz w:val="20"/>
          <w:szCs w:val="20"/>
          <w:lang w:val="lv-LV"/>
        </w:rPr>
        <w:t>G. Bērziņš, 67015929</w:t>
      </w:r>
    </w:p>
    <w:p w:rsidR="006B6F48" w:rsidP="006B6F48" w:rsidRDefault="0034552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45526">
        <w:rPr>
          <w:rFonts w:ascii="Times New Roman" w:hAnsi="Times New Roman"/>
          <w:sz w:val="20"/>
          <w:szCs w:val="20"/>
          <w:lang w:val="lv-LV"/>
        </w:rPr>
        <w:t>gatis.berzins@mfa.gov.lv</w:t>
      </w:r>
      <w:bookmarkStart w:name="_GoBack" w:id="1"/>
      <w:bookmarkEnd w:id="1"/>
    </w:p>
    <w:p w:rsidRPr="00345526" w:rsidR="002E1474" w:rsidP="00345526" w:rsidRDefault="002E1474">
      <w:pPr>
        <w:tabs>
          <w:tab w:val="left" w:pos="2670"/>
        </w:tabs>
        <w:rPr>
          <w:rFonts w:ascii="Times New Roman" w:hAnsi="Times New Roman"/>
          <w:sz w:val="24"/>
          <w:szCs w:val="24"/>
          <w:lang w:val="lv-LV"/>
        </w:rPr>
      </w:pPr>
    </w:p>
    <w:sectPr w:rsidRPr="00345526" w:rsidR="002E1474" w:rsidSect="008D7DBD">
      <w:footerReference w:type="default" r:id="rId7"/>
      <w:headerReference w:type="first" r:id="rId8"/>
      <w:foot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41" w:rsidRDefault="00745641">
      <w:pPr>
        <w:spacing w:after="0" w:line="240" w:lineRule="auto"/>
      </w:pPr>
      <w:r>
        <w:separator/>
      </w:r>
    </w:p>
  </w:endnote>
  <w:endnote w:type="continuationSeparator" w:id="0">
    <w:p w:rsidR="00745641" w:rsidRDefault="0074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D70" w:rsidRPr="00166996" w:rsidRDefault="00882B7F" w:rsidP="00AF2D70">
    <w:pPr>
      <w:keepNext/>
      <w:keepLines/>
      <w:widowControl/>
      <w:suppressAutoHyphens/>
      <w:spacing w:before="200" w:after="0" w:line="240" w:lineRule="auto"/>
      <w:jc w:val="both"/>
      <w:outlineLvl w:val="2"/>
      <w:rPr>
        <w:rFonts w:ascii="Times New Roman" w:eastAsia="Times New Roman" w:hAnsi="Times New Roman"/>
        <w:bCs/>
        <w:sz w:val="20"/>
        <w:szCs w:val="20"/>
        <w:lang w:val="lv-LV" w:eastAsia="lv-LV"/>
      </w:rPr>
    </w:pPr>
    <w:r w:rsidRPr="00882B7F">
      <w:rPr>
        <w:rFonts w:ascii="Times New Roman" w:eastAsia="Times New Roman" w:hAnsi="Times New Roman"/>
        <w:bCs/>
        <w:sz w:val="20"/>
        <w:szCs w:val="20"/>
        <w:lang w:val="lv-LV"/>
      </w:rPr>
      <w:t>AMpav_030223; Par Latvijas Republikas nacionālo pozīciju Nr. 1 “Par 2023. gada 9.-10. februāra ārkārtas Eiropadomē izskatāmajiem jautājumiem”</w:t>
    </w:r>
  </w:p>
  <w:p w:rsidR="009E44DB" w:rsidRDefault="009E44DB">
    <w:pPr>
      <w:pStyle w:val="Footer"/>
      <w:jc w:val="center"/>
    </w:pPr>
  </w:p>
  <w:p w:rsidR="009E44DB" w:rsidRPr="00AF2D70" w:rsidRDefault="00977B85">
    <w:pPr>
      <w:pStyle w:val="Footer"/>
      <w:jc w:val="center"/>
      <w:rPr>
        <w:rFonts w:ascii="Times New Roman" w:hAnsi="Times New Roman"/>
      </w:rPr>
    </w:pPr>
    <w:sdt>
      <w:sdtPr>
        <w:id w:val="1592429125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</w:rPr>
      </w:sdtEndPr>
      <w:sdtContent>
        <w:r w:rsidR="009E44DB" w:rsidRPr="00AF2D70">
          <w:rPr>
            <w:rFonts w:ascii="Times New Roman" w:hAnsi="Times New Roman"/>
          </w:rPr>
          <w:fldChar w:fldCharType="begin"/>
        </w:r>
        <w:r w:rsidR="009E44DB" w:rsidRPr="00AF2D70">
          <w:rPr>
            <w:rFonts w:ascii="Times New Roman" w:hAnsi="Times New Roman"/>
          </w:rPr>
          <w:instrText xml:space="preserve"> PAGE   \* MERGEFORMAT </w:instrText>
        </w:r>
        <w:r w:rsidR="009E44DB" w:rsidRPr="00AF2D70">
          <w:rPr>
            <w:rFonts w:ascii="Times New Roman" w:hAnsi="Times New Roman"/>
          </w:rPr>
          <w:fldChar w:fldCharType="separate"/>
        </w:r>
        <w:r w:rsidR="00920957">
          <w:rPr>
            <w:rFonts w:ascii="Times New Roman" w:hAnsi="Times New Roman"/>
            <w:noProof/>
          </w:rPr>
          <w:t>3</w:t>
        </w:r>
        <w:r w:rsidR="009E44DB" w:rsidRPr="00AF2D70">
          <w:rPr>
            <w:rFonts w:ascii="Times New Roman" w:hAnsi="Times New Roman"/>
            <w:noProof/>
          </w:rPr>
          <w:fldChar w:fldCharType="end"/>
        </w:r>
      </w:sdtContent>
    </w:sdt>
  </w:p>
  <w:p w:rsidR="00CA4587" w:rsidRDefault="00CA4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4DB" w:rsidRPr="00166996" w:rsidRDefault="009E44DB" w:rsidP="009E44DB">
    <w:pPr>
      <w:keepNext/>
      <w:keepLines/>
      <w:widowControl/>
      <w:suppressAutoHyphens/>
      <w:spacing w:before="200" w:after="0" w:line="240" w:lineRule="auto"/>
      <w:jc w:val="both"/>
      <w:outlineLvl w:val="2"/>
      <w:rPr>
        <w:rFonts w:ascii="Times New Roman" w:eastAsia="Times New Roman" w:hAnsi="Times New Roman"/>
        <w:bCs/>
        <w:sz w:val="20"/>
        <w:szCs w:val="20"/>
        <w:lang w:val="lv-LV" w:eastAsia="lv-LV"/>
      </w:rPr>
    </w:pPr>
    <w:bookmarkStart w:id="2" w:name="_Hlk117842941"/>
    <w:r w:rsidRPr="00166996">
      <w:rPr>
        <w:rFonts w:ascii="Times New Roman" w:eastAsia="Times New Roman" w:hAnsi="Times New Roman"/>
        <w:bCs/>
        <w:sz w:val="20"/>
        <w:szCs w:val="20"/>
        <w:lang w:val="lv-LV"/>
      </w:rPr>
      <w:t>A</w:t>
    </w:r>
    <w:r>
      <w:rPr>
        <w:rFonts w:ascii="Times New Roman" w:eastAsia="Times New Roman" w:hAnsi="Times New Roman"/>
        <w:bCs/>
        <w:sz w:val="20"/>
        <w:szCs w:val="20"/>
        <w:lang w:val="lv-LV"/>
      </w:rPr>
      <w:t>Mpav_</w:t>
    </w:r>
    <w:r w:rsidR="009E7363" w:rsidRPr="009E7363">
      <w:rPr>
        <w:rFonts w:ascii="Times New Roman" w:eastAsia="Times New Roman" w:hAnsi="Times New Roman"/>
        <w:bCs/>
        <w:sz w:val="20"/>
        <w:szCs w:val="20"/>
        <w:lang w:val="lv-LV"/>
      </w:rPr>
      <w:t>0</w:t>
    </w:r>
    <w:r w:rsidR="00882B7F">
      <w:rPr>
        <w:rFonts w:ascii="Times New Roman" w:eastAsia="Times New Roman" w:hAnsi="Times New Roman"/>
        <w:bCs/>
        <w:sz w:val="20"/>
        <w:szCs w:val="20"/>
        <w:lang w:val="lv-LV"/>
      </w:rPr>
      <w:t>302</w:t>
    </w:r>
    <w:r w:rsidR="009E7363" w:rsidRPr="009E7363">
      <w:rPr>
        <w:rFonts w:ascii="Times New Roman" w:eastAsia="Times New Roman" w:hAnsi="Times New Roman"/>
        <w:bCs/>
        <w:sz w:val="20"/>
        <w:szCs w:val="20"/>
        <w:lang w:val="lv-LV"/>
      </w:rPr>
      <w:t>2</w:t>
    </w:r>
    <w:r w:rsidR="00882B7F">
      <w:rPr>
        <w:rFonts w:ascii="Times New Roman" w:eastAsia="Times New Roman" w:hAnsi="Times New Roman"/>
        <w:bCs/>
        <w:sz w:val="20"/>
        <w:szCs w:val="20"/>
        <w:lang w:val="lv-LV"/>
      </w:rPr>
      <w:t>3</w:t>
    </w:r>
    <w:r w:rsidRPr="00166996">
      <w:rPr>
        <w:rFonts w:ascii="Times New Roman" w:eastAsia="Times New Roman" w:hAnsi="Times New Roman"/>
        <w:bCs/>
        <w:sz w:val="20"/>
        <w:szCs w:val="20"/>
        <w:lang w:val="lv-LV"/>
      </w:rPr>
      <w:t xml:space="preserve">; </w:t>
    </w:r>
    <w:bookmarkEnd w:id="2"/>
    <w:r w:rsidR="00882B7F" w:rsidRPr="00882B7F">
      <w:rPr>
        <w:rFonts w:ascii="Times New Roman" w:eastAsia="Times New Roman" w:hAnsi="Times New Roman"/>
        <w:bCs/>
        <w:sz w:val="20"/>
        <w:szCs w:val="20"/>
        <w:lang w:val="lv-LV"/>
      </w:rPr>
      <w:t>Par Latvijas Republikas nacionālo pozīciju Nr. 1 “Par 2023. gada 9.-10. februāra ārkārtas Eiropadomē izskatāmajiem jautājumiem”</w:t>
    </w:r>
  </w:p>
  <w:p w:rsidR="009E44DB" w:rsidRDefault="009E44DB">
    <w:pPr>
      <w:pStyle w:val="Footer"/>
      <w:jc w:val="center"/>
    </w:pPr>
  </w:p>
  <w:p w:rsidR="009E44DB" w:rsidRPr="00AF2D70" w:rsidRDefault="00977B85">
    <w:pPr>
      <w:pStyle w:val="Footer"/>
      <w:jc w:val="center"/>
      <w:rPr>
        <w:rFonts w:ascii="Times New Roman" w:hAnsi="Times New Roman"/>
      </w:rPr>
    </w:pPr>
    <w:sdt>
      <w:sdtPr>
        <w:id w:val="99029603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</w:rPr>
      </w:sdtEndPr>
      <w:sdtContent>
        <w:r w:rsidR="009E44DB" w:rsidRPr="00AF2D70">
          <w:rPr>
            <w:rFonts w:ascii="Times New Roman" w:hAnsi="Times New Roman"/>
          </w:rPr>
          <w:fldChar w:fldCharType="begin"/>
        </w:r>
        <w:r w:rsidR="009E44DB" w:rsidRPr="00AF2D70">
          <w:rPr>
            <w:rFonts w:ascii="Times New Roman" w:hAnsi="Times New Roman"/>
          </w:rPr>
          <w:instrText xml:space="preserve"> PAGE   \* MERGEFORMAT </w:instrText>
        </w:r>
        <w:r w:rsidR="009E44DB" w:rsidRPr="00AF2D70">
          <w:rPr>
            <w:rFonts w:ascii="Times New Roman" w:hAnsi="Times New Roman"/>
          </w:rPr>
          <w:fldChar w:fldCharType="separate"/>
        </w:r>
        <w:r w:rsidR="00920957">
          <w:rPr>
            <w:rFonts w:ascii="Times New Roman" w:hAnsi="Times New Roman"/>
            <w:noProof/>
          </w:rPr>
          <w:t>1</w:t>
        </w:r>
        <w:r w:rsidR="009E44DB" w:rsidRPr="00AF2D70">
          <w:rPr>
            <w:rFonts w:ascii="Times New Roman" w:hAnsi="Times New Roman"/>
            <w:noProof/>
          </w:rPr>
          <w:fldChar w:fldCharType="end"/>
        </w:r>
      </w:sdtContent>
    </w:sdt>
  </w:p>
  <w:p w:rsidR="009E44DB" w:rsidRDefault="009E4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41" w:rsidRDefault="00745641">
      <w:pPr>
        <w:spacing w:after="0" w:line="240" w:lineRule="auto"/>
      </w:pPr>
      <w:r>
        <w:separator/>
      </w:r>
    </w:p>
  </w:footnote>
  <w:footnote w:type="continuationSeparator" w:id="0">
    <w:p w:rsidR="00745641" w:rsidRDefault="0074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BD" w:rsidRDefault="006B6F48" w:rsidP="008D7DBD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9LCrrQIAAKoFAAAOAAAAZHJzL2Uyb0RvYy54bWysVG1vmzAQ/j5p/8HydwokJAVUUrUhTJO6 F6ndD3DABGvGZrYT6Kb9951NSNNWk6ZtfLAO+/zcPXeP7+p6aDk6UKWZFBkOLwKMqChlxcQuw18e Ci/GSBsiKsKloBl+pBpfr96+ueq7lM5kI3lFFQIQodO+y3BjTJf6vi4b2hJ9ITsq4LCWqiUGftXO rxTpAb3l/iwIln4vVdUpWVKtYTcfD/HK4dc1Lc2nutbUIJ5hyM24Vbl1a1d/dUXSnSJdw8pjGuQv smgJExD0BJUTQ9BesVdQLSuV1LI2F6VsfVnXrKSOA7AJgxds7hvSUccFiqO7U5n0/4MtPx4+K8Sq DM8xEqSFFj3QwaBbOaBobsvTdzoFr/sO/MwA+9BmR1V3d7L8qpGQ64aIHb1RSvYNJRWkF9qb/tnV EUdbkG3/QVYQh+yNdEBDrVpbO6gGAnRo0+OpNTaXEjYX8TyOZwuMSjibh9EcbBuCpNPtTmnzjsoW WSPDClrv0MnhTpvRdXKxwYQsGOewT1Iunm0A5rgDseGqPbNZuG7+SIJkE2/iyItmy40XBXnu3RTr yFsW4eUin+frdR7+tHHDKG1YVVFhw0zKCqM/69xR46MmTtrSkrPKwtmUtNpt11yhAwFlF+47FuTM zX+ehqsXcHlBKZxFwe0s8YplfOlFRbTwkssg9oIwuU2WQZREefGc0h0T9N8poT7DyQL66Oj8llvg vtfcSNoyA7ODszbD8cmJpFaCG1G51hrC+GiflcKm/1QKaPfUaCdYq9FRrWbYDoBiVbyV1SNIV0lQ FugTBh4YjVTfMepheGRYf9sTRTHi7wXI306ayVCTsZ0MIkq4mmGD0WiuzTiR9p1iuwaQxwcm5A08 kZo59T5lcXxYMBAciePwshPn/N95PY3Y1S8AAAD//wMAUEsDBBQABgAIAAAAIQDz9Pxt4AAAAAwB AAAPAAAAZHJzL2Rvd25yZXYueG1sTI/BTsMwEETvSPyDtUjcqB1aoibEqSoEJyREGg4cndhNrMbr ELtt+Hu2p3Kc2afZmWIzu4GdzBSsRwnJQgAz2HptsZPwVb89rIGFqFCrwaOR8GsCbMrbm0Ll2p+x Mqdd7BiFYMiVhD7GMec8tL1xKiz8aJBuez85FUlOHdeTOlO4G/ijECl3yiJ96NVoXnrTHnZHJ2H7 jdWr/floPqt9Zes6E/ieHqS8v5u3z8CimeMVhkt9qg4ldWr8EXVgA+n16olQCcskow0XIhErmteQ lWZL4GXB/48o/wAAAP//AwBQSwECLQAUAAYACAAAACEAtoM4kv4AAADhAQAAEwAAAAAAAAAAAAAA AAAAAAAAW0NvbnRlbnRfVHlwZXNdLnhtbFBLAQItABQABgAIAAAAIQA4/SH/1gAAAJQBAAALAAAA AAAAAAAAAAAAAC8BAABfcmVscy8ucmVsc1BLAQItABQABgAIAAAAIQB/9LCrrQIAAKoFAAAOAAAA AAAAAAAAAAAAAC4CAABkcnMvZTJvRG9jLnhtbFBLAQItABQABgAIAAAAIQDz9Pxt4AAAAAwBAAAP AAAAAAAAAAAAAAAAAAcFAABkcnMvZG93bnJldi54bWxQSwUGAAAAAAQABADzAAAAFAYAAAAA " filled="f" stroked="f">
          <v:textbox inset="0,0,0,0">
            <w:txbxContent>
              <w:p w:rsidR="008D7DBD" w:rsidRDefault="008D7DBD" w:rsidP="008D7DBD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r w:rsidRPr="0023696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K. Valdemāra iela 3, Rīga, LV-1395, tālr. 67016201, </w:t>
                </w:r>
                <w:proofErr w:type="spellStart"/>
                <w:r w:rsidRPr="0023696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fakss</w:t>
                </w:r>
                <w:proofErr w:type="spellEnd"/>
                <w:r w:rsidRPr="0023696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67828121, e-pasts </w:t>
                </w:r>
                <w:r w:rsidR="00CA4587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pasts</w:t>
                </w:r>
                <w:r w:rsidRPr="0023696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@mfa.gov.lv, www.mfa.gov.lv</w:t>
                </w:r>
              </w:p>
            </w:txbxContent>
          </v:textbox>
          <w10:wrap anchorx="page" anchory="page"/>
        </v:shape>
      </w:pict>
    </w:r>
    <w:r>
      <w:rPr>
        <w:noProof/>
        <w:lang w:val="lv-LV" w:eastAsia="lv-LV"/>
      </w:rPr>
      <w:pict>
        <v:group w14:anchorId="102233F0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IOxqYgMAAOQHAAAOAAAAZHJzL2Uyb0RvYy54bWykVduO2zYQfQ+QfyD42MCrixWvJaw3CHxZ BEiTAHE+gKaoCyKRCklb3hT99w6HklfrJGiR+kEmNaOZM2dud2/ObUNOQptayRWNbkJKhOQqr2W5 ol/2u9mSEmOZzFmjpFjRR2Hom/uXL+76LhOxqlSTC03AiDRZ361oZW2XBYHhlWiZuVGdkCAslG6Z hasug1yzHqy3TRCH4SLolc47rbgwBt5uvJDeo/2iENx+LAojLGlWFLBZfGp8HtwzuL9jWalZV9V8 gMF+A0XLaglOL6Y2zDJy1PUPptqaa2VUYW+4agNVFDUXGANEE4VX0TxodewwljLry+5CE1B7xdNv m+UfTp80qXPIHSWStZAi9EqSyHHTd2UGKg+6+9x90j5AOL5X/KsBcXAtd/fSK5ND/6fKwR47WoXc nAvdOhMQNTljCh4vKRBnSzi8TObp7fz2NSUcZFF8O2SIV5BG91GcRiAEWZymS589Xm2HjxdpvPBf xk4UsMy7RJgDLBcTlJp5YtP8PzY/V6wTmCTjqBrYjEc2d1oIV74kQUzOOWiNbJoplROJUzPA+L+S +BM+Rip/xQbL+NHYB6EwGez03ljfBTmcMMX5UAl76JiibaAhXs1ISJwvfAxdc1GD0vFqfwRkH5Ke oOvB6GgLGJnYSpdJ9FNb81HN2YontiCb5YiQVSNofpYDajgR5qZOiMXWKePqZQ/YxioDC6DkIvyF Lvi+1vXfDC40jJPrQaIpgUFy8JR0zDpkzoU7kn5FkQr3olUnsVcoslflD06epI2cavkkTlB5MXzh HGCNX5w6rJPMSrWrmwaz0EgHZR5BYzkARjV17oR40eVh3WhyYjAi43m0i7HnwNgzNRhFMkdjlWD5 djhbVjf+DPoNcgvlN1DgChFn4F9pmG6X22UyS+LFdpaEm83s7W6dzBY7gLSZb9brTfS3gxYlWVXn uZAO3TiPo+S/deiwGfwkvUzkZ1GYabA7/A2TYqIWPIeBJEMs4z9GByPFd6ifJweVP0K3auUXDCxE OFRKf6ekh+WyoubbkWlBSfNOwrxJoyRx2wgvyetboJzoqeQwlTDJwdSKWgoF7o5r6zfYsdN1WYGn CNMq1VsYtUXt2hnxeVTDBUYennCVYCzD2nO7anpHraflfP8PAAAA//8DAFBLAwQUAAYACAAAACEA PuPbeuEAAAALAQAADwAAAGRycy9kb3ducmV2LnhtbEyPTU/CQBCG7yb+h82YeJNtwQ9auiWEqCdi IpgYbkN3aBu6s013acu/d/Git/l48s4z2XI0jeipc7VlBfEkAkFcWF1zqeBr9/YwB+E8ssbGMim4 kINlfnuTYartwJ/Ub30pQgi7FBVU3replK6oyKCb2JY47I62M+hD25VSdziEcNPIaRQ9S4M1hwsV trSuqDhtz0bB+4DDaha/9pvTcX3Z754+vjcxKXV/N64WIDyN/g+Gq35Qhzw4HeyZtRONgmkSPwb0 WiQvIAKRzGcJiMPvJAGZZ/L/D/kPAAAA//8DAFBLAQItABQABgAIAAAAIQC2gziS/gAAAOEBAAAT AAAAAAAAAAAAAAAAAAAAAABbQ29udGVudF9UeXBlc10ueG1sUEsBAi0AFAAGAAgAAAAhADj9If/W AAAAlAEAAAsAAAAAAAAAAAAAAAAALwEAAF9yZWxzLy5yZWxzUEsBAi0AFAAGAAgAAAAhAN0g7Gpi AwAA5AcAAA4AAAAAAAAAAAAAAAAALgIAAGRycy9lMm9Eb2MueG1sUEsBAi0AFAAGAAgAAAAhAD7j 23rhAAAACwEAAA8AAAAAAAAAAAAAAAAAvAUAAGRycy9kb3ducmV2LnhtbFBLBQYAAAAABAAEAPMA AADKBgAAAAA= ">
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XbWxxAAAANoAAAAPAAAAZHJzL2Rvd25yZXYueG1sRI9Ba8JA FITvQv/D8gq9iG5ULDV1lSIV1FvTgvT2mn1NQrNv4+4ao7/eFYQeh5n5hpkvO1OLlpyvLCsYDRMQ xLnVFRcKvj7XgxcQPiBrrC2TgjN5WC4eenNMtT3xB7VZKESEsE9RQRlCk0rp85IM+qFtiKP3a53B EKUrpHZ4inBTy3GSPEuDFceFEhtalZT/ZUejYJdMZtP9z0jOMtk/aLdtv98vrVJPj93bK4hAXfgP 39sbrWAMtyvxBsjFFQAA//8DAFBLAQItABQABgAIAAAAIQDb4fbL7gAAAIUBAAATAAAAAAAAAAAA AAAAAAAAAABbQ29udGVudF9UeXBlc10ueG1sUEsBAi0AFAAGAAgAAAAhAFr0LFu/AAAAFQEAAAsA AAAAAAAAAAAAAAAAHwEAAF9yZWxzLy5yZWxzUEsBAi0AFAAGAAgAAAAhAORdtbHEAAAA2gAAAA8A AAAAAAAAAAAAAAAABwIAAGRycy9kb3ducmV2LnhtbFBLBQYAAAAAAwADALcAAAD4AgAAAAA= 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  <w:p w:rsidR="008D7DBD" w:rsidRDefault="008D7DBD" w:rsidP="008D7DBD">
    <w:pPr>
      <w:pStyle w:val="Header"/>
      <w:rPr>
        <w:rFonts w:ascii="Times New Roman" w:hAnsi="Times New Roman"/>
      </w:rPr>
    </w:pPr>
  </w:p>
  <w:p w:rsidR="008D7DBD" w:rsidRDefault="008D7DBD" w:rsidP="008D7DBD">
    <w:pPr>
      <w:pStyle w:val="Header"/>
      <w:rPr>
        <w:rFonts w:ascii="Times New Roman" w:hAnsi="Times New Roman"/>
      </w:rPr>
    </w:pPr>
  </w:p>
  <w:p w:rsidR="008D7DBD" w:rsidRDefault="008D7DBD" w:rsidP="008D7DBD">
    <w:pPr>
      <w:pStyle w:val="Header"/>
      <w:rPr>
        <w:rFonts w:ascii="Times New Roman" w:hAnsi="Times New Roman"/>
      </w:rPr>
    </w:pPr>
  </w:p>
  <w:p w:rsidR="008D7DBD" w:rsidRDefault="008D7DBD" w:rsidP="008D7DBD">
    <w:pPr>
      <w:pStyle w:val="Header"/>
      <w:rPr>
        <w:rFonts w:ascii="Times New Roman" w:hAnsi="Times New Roman"/>
      </w:rPr>
    </w:pPr>
  </w:p>
  <w:p w:rsidR="008D7DBD" w:rsidRDefault="008D7DBD" w:rsidP="008D7DBD">
    <w:pPr>
      <w:pStyle w:val="Header"/>
      <w:rPr>
        <w:rFonts w:ascii="Times New Roman" w:hAnsi="Times New Roman"/>
      </w:rPr>
    </w:pPr>
  </w:p>
  <w:p w:rsidR="008D7DBD" w:rsidRDefault="008D7DBD" w:rsidP="008D7DBD">
    <w:pPr>
      <w:pStyle w:val="Header"/>
      <w:rPr>
        <w:rFonts w:ascii="Times New Roman" w:hAnsi="Times New Roman"/>
      </w:rPr>
    </w:pPr>
  </w:p>
  <w:p w:rsidR="008D7DBD" w:rsidRDefault="008D7DBD" w:rsidP="008D7DBD">
    <w:pPr>
      <w:pStyle w:val="Header"/>
      <w:rPr>
        <w:rFonts w:ascii="Times New Roman" w:hAnsi="Times New Roman"/>
      </w:rPr>
    </w:pPr>
  </w:p>
  <w:p w:rsidR="008D7DBD" w:rsidRDefault="008D7DBD" w:rsidP="008D7DBD">
    <w:pPr>
      <w:pStyle w:val="Header"/>
      <w:rPr>
        <w:rFonts w:ascii="Times New Roman" w:hAnsi="Times New Roman"/>
      </w:rPr>
    </w:pPr>
  </w:p>
  <w:p w:rsidR="008D7DBD" w:rsidRDefault="008D7DBD" w:rsidP="008D7DBD">
    <w:pPr>
      <w:pStyle w:val="Header"/>
      <w:rPr>
        <w:rFonts w:ascii="Times New Roman" w:hAnsi="Times New Roman"/>
      </w:rPr>
    </w:pPr>
  </w:p>
  <w:p w:rsidR="008D7DBD" w:rsidRPr="00815277" w:rsidRDefault="008D7DBD" w:rsidP="008D7DBD">
    <w:pPr>
      <w:pStyle w:val="Header"/>
      <w:rPr>
        <w:rFonts w:ascii="Times New Roman" w:hAnsi="Times New Roman"/>
      </w:rPr>
    </w:pPr>
  </w:p>
  <w:p w:rsidR="008D7DBD" w:rsidRDefault="008D7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5E241D"/>
    <w:multiLevelType w:val="hybridMultilevel"/>
    <w:tmpl w:val="88780CF0"/>
    <w:lvl w:ilvl="0" w:tplc="0720B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2286"/>
    <w:rsid w:val="00030349"/>
    <w:rsid w:val="000932D1"/>
    <w:rsid w:val="000A6F9C"/>
    <w:rsid w:val="000D4BE1"/>
    <w:rsid w:val="001073EB"/>
    <w:rsid w:val="00124173"/>
    <w:rsid w:val="001447F6"/>
    <w:rsid w:val="0016128A"/>
    <w:rsid w:val="001853EA"/>
    <w:rsid w:val="001936D7"/>
    <w:rsid w:val="00193C2E"/>
    <w:rsid w:val="00230739"/>
    <w:rsid w:val="0023696A"/>
    <w:rsid w:val="002601E8"/>
    <w:rsid w:val="00275B9E"/>
    <w:rsid w:val="00285D91"/>
    <w:rsid w:val="002B3077"/>
    <w:rsid w:val="002E1474"/>
    <w:rsid w:val="002E71D3"/>
    <w:rsid w:val="00316680"/>
    <w:rsid w:val="00345526"/>
    <w:rsid w:val="003A1A24"/>
    <w:rsid w:val="003A5058"/>
    <w:rsid w:val="004532CC"/>
    <w:rsid w:val="0046252D"/>
    <w:rsid w:val="004F4BA6"/>
    <w:rsid w:val="00512F0C"/>
    <w:rsid w:val="00535564"/>
    <w:rsid w:val="00577F08"/>
    <w:rsid w:val="0065095D"/>
    <w:rsid w:val="00663C3A"/>
    <w:rsid w:val="006B6F48"/>
    <w:rsid w:val="006C1639"/>
    <w:rsid w:val="00712001"/>
    <w:rsid w:val="007402B6"/>
    <w:rsid w:val="00743A25"/>
    <w:rsid w:val="00745641"/>
    <w:rsid w:val="007563BA"/>
    <w:rsid w:val="00775679"/>
    <w:rsid w:val="007777DC"/>
    <w:rsid w:val="007A2969"/>
    <w:rsid w:val="007B3BA5"/>
    <w:rsid w:val="007B48EC"/>
    <w:rsid w:val="007E4D1F"/>
    <w:rsid w:val="007F080F"/>
    <w:rsid w:val="00814E8A"/>
    <w:rsid w:val="00815277"/>
    <w:rsid w:val="00876C21"/>
    <w:rsid w:val="00882B7F"/>
    <w:rsid w:val="008B5F90"/>
    <w:rsid w:val="008D61B9"/>
    <w:rsid w:val="008D7DBD"/>
    <w:rsid w:val="00911EFC"/>
    <w:rsid w:val="00914901"/>
    <w:rsid w:val="00915C26"/>
    <w:rsid w:val="00920957"/>
    <w:rsid w:val="009479B8"/>
    <w:rsid w:val="00954D5A"/>
    <w:rsid w:val="00967849"/>
    <w:rsid w:val="00977B85"/>
    <w:rsid w:val="00994665"/>
    <w:rsid w:val="009A035B"/>
    <w:rsid w:val="009B652D"/>
    <w:rsid w:val="009E44DB"/>
    <w:rsid w:val="009E7363"/>
    <w:rsid w:val="009F6BF3"/>
    <w:rsid w:val="00A05741"/>
    <w:rsid w:val="00A12F3D"/>
    <w:rsid w:val="00A1534F"/>
    <w:rsid w:val="00A843E3"/>
    <w:rsid w:val="00AF2D70"/>
    <w:rsid w:val="00B0362C"/>
    <w:rsid w:val="00B57F60"/>
    <w:rsid w:val="00B63424"/>
    <w:rsid w:val="00B712B1"/>
    <w:rsid w:val="00BD706F"/>
    <w:rsid w:val="00C35059"/>
    <w:rsid w:val="00C47F57"/>
    <w:rsid w:val="00CA4587"/>
    <w:rsid w:val="00CE2151"/>
    <w:rsid w:val="00D21FA6"/>
    <w:rsid w:val="00D220A0"/>
    <w:rsid w:val="00D3416B"/>
    <w:rsid w:val="00D44F68"/>
    <w:rsid w:val="00D55B4B"/>
    <w:rsid w:val="00D810A1"/>
    <w:rsid w:val="00DA547B"/>
    <w:rsid w:val="00DC574C"/>
    <w:rsid w:val="00DD5364"/>
    <w:rsid w:val="00E365CE"/>
    <w:rsid w:val="00E8312D"/>
    <w:rsid w:val="00EC193D"/>
    <w:rsid w:val="00ED6904"/>
    <w:rsid w:val="00EF5494"/>
    <w:rsid w:val="00F60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6B6F48"/>
    <w:pPr>
      <w:widowControl/>
      <w:spacing w:after="120"/>
    </w:pPr>
    <w:rPr>
      <w:rFonts w:cs="DokChampa"/>
      <w:lang w:val="lv-LV"/>
    </w:rPr>
  </w:style>
  <w:style w:type="character" w:customStyle="1" w:styleId="BodyTextChar">
    <w:name w:val="Body Text Char"/>
    <w:basedOn w:val="DefaultParagraphFont"/>
    <w:link w:val="BodyText"/>
    <w:rsid w:val="006B6F48"/>
    <w:rPr>
      <w:rFonts w:cs="DokChampa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Gatis Berzins</cp:lastModifiedBy>
  <cp:revision>25</cp:revision>
  <dcterms:created xsi:type="dcterms:W3CDTF">2022-06-17T10:37:00Z</dcterms:created>
  <dcterms:modified xsi:type="dcterms:W3CDTF">2023-02-02T12:39:00Z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DISCesvisMeetingDate">
    <vt:lpwstr>2023-02-09</vt:lpwstr>
  </property>
  <property fmtid="{D5CDD505-2E9C-101B-9397-08002B2CF9AE}" pid="5" name="DISidcName">
    <vt:lpwstr>1020404016200</vt:lpwstr>
  </property>
  <property fmtid="{D5CDD505-2E9C-101B-9397-08002B2CF9AE}" pid="6" name="DISdID">
    <vt:lpwstr>456951</vt:lpwstr>
  </property>
  <property fmtid="{D5CDD505-2E9C-101B-9397-08002B2CF9AE}" pid="7" name="DISCesvisTitle">
    <vt:lpwstr>Par Latvijas Republikas nacionālo pozīciju Nr. 1 “Par 2023. gada 9.-10. februāra ārkārtas Eiropadomē izskatāmajiem jautājumiem”</vt:lpwstr>
  </property>
  <property fmtid="{D5CDD505-2E9C-101B-9397-08002B2CF9AE}" pid="8" name="DIScgiUrl">
    <vt:lpwstr>https://lim.esvis.gov.lv/cs/idcplg</vt:lpwstr>
  </property>
  <property fmtid="{D5CDD505-2E9C-101B-9397-08002B2CF9AE}" pid="9" name="DISCesvisMinistryOfMinister">
    <vt:lpwstr>wwTemplateNP_MinistryOfMinister(Ārlietu,)</vt:lpwstr>
  </property>
  <property fmtid="{D5CDD505-2E9C-101B-9397-08002B2CF9AE}" pid="10" name="DISCesvisSafetyLevel">
    <vt:lpwstr>Vispārpieejams</vt:lpwstr>
  </property>
  <property fmtid="{D5CDD505-2E9C-101B-9397-08002B2CF9AE}" pid="11" name="DISCesvisSigner">
    <vt:lpwstr>Ministrs Edgars Rinkēvičs</vt:lpwstr>
  </property>
  <property fmtid="{D5CDD505-2E9C-101B-9397-08002B2CF9AE}" pid="12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CesvisRelatedDocNP,DISidcName,DISCesvisAdditionalMakersMail,DISdUser,DISCesvisRegDate,DISCesvisDocRegNr,DISdID,DISCesvisMainMakerOrgUnitTitle</vt:lpwstr>
  </property>
  <property fmtid="{D5CDD505-2E9C-101B-9397-08002B2CF9AE}" pid="13" name="DISTaskPaneUrl">
    <vt:lpwstr>https://lim.esvis.gov.lv/cs/idcplg?ClientControlled=DocMan&amp;coreContentOnly=1&amp;WebdavRequest=1&amp;IdcService=DOC_INFO&amp;dID=456951</vt:lpwstr>
  </property>
  <property fmtid="{D5CDD505-2E9C-101B-9397-08002B2CF9AE}" pid="14" name="DISCesvisAuthor">
    <vt:lpwstr>Ārlietu ministrija</vt:lpwstr>
  </property>
  <property fmtid="{D5CDD505-2E9C-101B-9397-08002B2CF9AE}" pid="15" name="DISdUser">
    <vt:lpwstr>weblogic</vt:lpwstr>
  </property>
  <property fmtid="{D5CDD505-2E9C-101B-9397-08002B2CF9AE}" pid="16" name="DISdDocName">
    <vt:lpwstr>L372008</vt:lpwstr>
  </property>
  <property fmtid="{D5CDD505-2E9C-101B-9397-08002B2CF9AE}" pid="17" name="DISCesvisAdditionalMakers">
    <vt:lpwstr>Vecākais referents Gatis Bērziņš</vt:lpwstr>
  </property>
  <property fmtid="{D5CDD505-2E9C-101B-9397-08002B2CF9AE}" pid="18" name="DISCesvisAdditionalMakersPhone">
    <vt:lpwstr>67015929</vt:lpwstr>
  </property>
  <property fmtid="{D5CDD505-2E9C-101B-9397-08002B2CF9AE}" pid="19" name="DISCesvisMainMaker">
    <vt:lpwstr>Vecākais referents Gatis Bērziņš</vt:lpwstr>
  </property>
  <property fmtid="{D5CDD505-2E9C-101B-9397-08002B2CF9AE}" pid="20" name="DISCesvisAdditionalMakersMail">
    <vt:lpwstr>gatis.berzins@mfa.gov.lv</vt:lpwstr>
  </property>
  <property fmtid="{D5CDD505-2E9C-101B-9397-08002B2CF9AE}" pid="21" name="DISCesvisMainMakerOrgUnitTitle">
    <vt:lpwstr>Pastāvīgo pārstāvju komitejas II daļas sagatavošanas nodaļa </vt:lpwstr>
  </property>
  <property fmtid="{D5CDD505-2E9C-101B-9397-08002B2CF9AE}" pid="22" name="DISCesvisRelatedDocNP">
    <vt:lpwstr>Pozīcija Nr. 1 par 2023. gada 9.-10. februāra ārkārtas Eiropadomē izskatāmajiem jautājumiem</vt:lpwstr>
  </property>
  <property fmtid="{D5CDD505-2E9C-101B-9397-08002B2CF9AE}" pid="23" name="DISCesvisDocRegDate">
    <vt:lpwstr>2023-02-03</vt:lpwstr>
  </property>
  <property fmtid="{D5CDD505-2E9C-101B-9397-08002B2CF9AE}" pid="24" name="DISCesvisRegDate">
    <vt:lpwstr>2023-02-03</vt:lpwstr>
  </property>
  <property fmtid="{D5CDD505-2E9C-101B-9397-08002B2CF9AE}" pid="25" name="DISCesvisDocRegNr">
    <vt:lpwstr>PV-AM/2023-5</vt:lpwstr>
  </property>
</Properties>
</file>