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62B03" w14:textId="7B2ABA65" w:rsidR="00741CDC" w:rsidRDefault="00741CDC" w:rsidP="00741CDC">
      <w:pPr>
        <w:jc w:val="center"/>
        <w:rPr>
          <w:rFonts w:ascii="Times New Roman" w:hAnsi="Times New Roman" w:cs="Times New Roman"/>
          <w:b/>
          <w:bCs/>
          <w:sz w:val="28"/>
          <w:szCs w:val="28"/>
        </w:rPr>
      </w:pPr>
      <w:r w:rsidRPr="003B045D">
        <w:rPr>
          <w:rFonts w:ascii="Times New Roman" w:hAnsi="Times New Roman" w:cs="Times New Roman"/>
          <w:b/>
          <w:bCs/>
          <w:sz w:val="28"/>
          <w:szCs w:val="28"/>
        </w:rPr>
        <w:t xml:space="preserve">Informatīvais ziņojums </w:t>
      </w:r>
      <w:r>
        <w:rPr>
          <w:rFonts w:ascii="Times New Roman" w:hAnsi="Times New Roman" w:cs="Times New Roman"/>
          <w:b/>
          <w:bCs/>
          <w:sz w:val="28"/>
          <w:szCs w:val="28"/>
        </w:rPr>
        <w:t>“</w:t>
      </w:r>
      <w:r w:rsidRPr="003B045D">
        <w:rPr>
          <w:rFonts w:ascii="Times New Roman" w:hAnsi="Times New Roman" w:cs="Times New Roman"/>
          <w:b/>
          <w:bCs/>
          <w:sz w:val="28"/>
          <w:szCs w:val="28"/>
        </w:rPr>
        <w:t xml:space="preserve">Par </w:t>
      </w:r>
      <w:r>
        <w:rPr>
          <w:rFonts w:ascii="Times New Roman" w:hAnsi="Times New Roman" w:cs="Times New Roman"/>
          <w:b/>
          <w:bCs/>
          <w:sz w:val="28"/>
          <w:szCs w:val="28"/>
        </w:rPr>
        <w:t>aktualitāti zaudējušiem uzdevumiem Tieslietu ministrijas kompetencē”</w:t>
      </w:r>
    </w:p>
    <w:p w14:paraId="2D7CDE25" w14:textId="77777777" w:rsidR="00741CDC" w:rsidRDefault="00741CDC" w:rsidP="00741CDC">
      <w:pPr>
        <w:spacing w:after="0"/>
        <w:ind w:firstLine="720"/>
        <w:jc w:val="both"/>
        <w:rPr>
          <w:rFonts w:ascii="Times New Roman" w:eastAsia="Times New Roman" w:hAnsi="Times New Roman"/>
          <w:sz w:val="28"/>
          <w:szCs w:val="28"/>
        </w:rPr>
      </w:pPr>
    </w:p>
    <w:p w14:paraId="2A62F2EE" w14:textId="36CDDD2C" w:rsidR="00741CDC" w:rsidRPr="00231324" w:rsidRDefault="00741CDC" w:rsidP="00741CDC">
      <w:pPr>
        <w:spacing w:after="0"/>
        <w:ind w:firstLine="720"/>
        <w:jc w:val="both"/>
        <w:rPr>
          <w:rFonts w:ascii="Times New Roman" w:hAnsi="Times New Roman" w:cs="Times New Roman"/>
          <w:sz w:val="28"/>
          <w:szCs w:val="28"/>
        </w:rPr>
      </w:pPr>
      <w:r w:rsidRPr="00E15E29">
        <w:rPr>
          <w:rFonts w:ascii="Times New Roman" w:eastAsia="Times New Roman" w:hAnsi="Times New Roman"/>
          <w:sz w:val="28"/>
          <w:szCs w:val="28"/>
        </w:rPr>
        <w:t>Atbilstoši Ministru prezidenta 2026.</w:t>
      </w:r>
      <w:r>
        <w:rPr>
          <w:rFonts w:ascii="Times New Roman" w:eastAsia="Times New Roman" w:hAnsi="Times New Roman"/>
          <w:sz w:val="28"/>
          <w:szCs w:val="28"/>
        </w:rPr>
        <w:t> </w:t>
      </w:r>
      <w:r w:rsidRPr="00E15E29">
        <w:rPr>
          <w:rFonts w:ascii="Times New Roman" w:eastAsia="Times New Roman" w:hAnsi="Times New Roman"/>
          <w:sz w:val="28"/>
          <w:szCs w:val="28"/>
        </w:rPr>
        <w:t>gada 11.</w:t>
      </w:r>
      <w:r>
        <w:rPr>
          <w:rFonts w:ascii="Times New Roman" w:eastAsia="Times New Roman" w:hAnsi="Times New Roman"/>
          <w:sz w:val="28"/>
          <w:szCs w:val="28"/>
        </w:rPr>
        <w:t> </w:t>
      </w:r>
      <w:r w:rsidRPr="00E15E29">
        <w:rPr>
          <w:rFonts w:ascii="Times New Roman" w:eastAsia="Times New Roman" w:hAnsi="Times New Roman"/>
          <w:sz w:val="28"/>
          <w:szCs w:val="28"/>
        </w:rPr>
        <w:t>jūnija rezolūcijai Nr.</w:t>
      </w:r>
      <w:r>
        <w:rPr>
          <w:rFonts w:ascii="Times New Roman" w:eastAsia="Times New Roman" w:hAnsi="Times New Roman"/>
          <w:sz w:val="28"/>
          <w:szCs w:val="28"/>
        </w:rPr>
        <w:t> </w:t>
      </w:r>
      <w:r w:rsidRPr="00E15E29">
        <w:rPr>
          <w:rFonts w:ascii="Times New Roman" w:eastAsia="Times New Roman" w:hAnsi="Times New Roman"/>
          <w:sz w:val="28"/>
          <w:szCs w:val="28"/>
        </w:rPr>
        <w:t xml:space="preserve">2026-1.1.1./32-32, ministrijām tika uzdots divu nedēļu laikā izvērtēt un aktualizēt to kompetencē esošos kontroles uzdevumus, kā arī par aktualitāti zaudējušiem kontroles uzdevumiem sagatavot attiecīgus tiesību aktu projektus un iesniegt tos izskatīšanai Ministru </w:t>
      </w:r>
      <w:r w:rsidRPr="00F96055">
        <w:rPr>
          <w:rFonts w:ascii="Times New Roman" w:eastAsia="Times New Roman" w:hAnsi="Times New Roman"/>
          <w:sz w:val="28"/>
          <w:szCs w:val="28"/>
        </w:rPr>
        <w:t xml:space="preserve">kabinetā. </w:t>
      </w:r>
      <w:r>
        <w:rPr>
          <w:rFonts w:ascii="Times New Roman" w:eastAsia="Times New Roman" w:hAnsi="Times New Roman"/>
          <w:sz w:val="28"/>
          <w:szCs w:val="28"/>
        </w:rPr>
        <w:t xml:space="preserve">Tieslietu </w:t>
      </w:r>
      <w:r w:rsidRPr="00F96055">
        <w:rPr>
          <w:rFonts w:ascii="Times New Roman" w:eastAsia="Times New Roman" w:hAnsi="Times New Roman"/>
          <w:sz w:val="28"/>
          <w:szCs w:val="28"/>
        </w:rPr>
        <w:t xml:space="preserve">ministrija ir veikusi tās kompetencē esošo Ministru kabineta doto kontroles uzdevumu </w:t>
      </w:r>
      <w:proofErr w:type="spellStart"/>
      <w:r w:rsidRPr="00F96055">
        <w:rPr>
          <w:rFonts w:ascii="Times New Roman" w:eastAsia="Times New Roman" w:hAnsi="Times New Roman"/>
          <w:sz w:val="28"/>
          <w:szCs w:val="28"/>
        </w:rPr>
        <w:t>izvērtējumu</w:t>
      </w:r>
      <w:proofErr w:type="spellEnd"/>
      <w:r w:rsidRPr="00F96055">
        <w:rPr>
          <w:rFonts w:ascii="Times New Roman" w:eastAsia="Times New Roman" w:hAnsi="Times New Roman"/>
          <w:sz w:val="28"/>
          <w:szCs w:val="28"/>
        </w:rPr>
        <w:t xml:space="preserve"> un sniedz šajā informatīvajā ziņojumā vērtējumu par atsevišķu </w:t>
      </w:r>
      <w:r w:rsidRPr="00231324">
        <w:rPr>
          <w:rFonts w:ascii="Times New Roman" w:hAnsi="Times New Roman" w:cs="Times New Roman"/>
          <w:sz w:val="28"/>
          <w:szCs w:val="28"/>
        </w:rPr>
        <w:t>Ministru kabineta uzdevumu aktualitāti.</w:t>
      </w:r>
    </w:p>
    <w:p w14:paraId="310E64DC" w14:textId="77777777" w:rsidR="00741CDC" w:rsidRDefault="00741CDC" w:rsidP="00741CDC">
      <w:pPr>
        <w:spacing w:after="0"/>
        <w:ind w:firstLine="720"/>
        <w:jc w:val="both"/>
        <w:rPr>
          <w:rFonts w:ascii="Times New Roman" w:hAnsi="Times New Roman" w:cs="Times New Roman"/>
          <w:sz w:val="28"/>
          <w:szCs w:val="28"/>
        </w:rPr>
      </w:pPr>
    </w:p>
    <w:p w14:paraId="05C15624" w14:textId="222DA336" w:rsidR="000D6623" w:rsidRDefault="009F2B89" w:rsidP="000D6623">
      <w:pPr>
        <w:spacing w:after="80"/>
        <w:ind w:firstLine="720"/>
        <w:jc w:val="both"/>
        <w:rPr>
          <w:rFonts w:ascii="Times New Roman" w:hAnsi="Times New Roman" w:cs="Times New Roman"/>
          <w:sz w:val="28"/>
          <w:szCs w:val="28"/>
        </w:rPr>
      </w:pPr>
      <w:r>
        <w:rPr>
          <w:rFonts w:ascii="Times New Roman" w:hAnsi="Times New Roman" w:cs="Times New Roman"/>
          <w:b/>
          <w:bCs/>
          <w:sz w:val="28"/>
          <w:szCs w:val="28"/>
        </w:rPr>
        <w:t>1</w:t>
      </w:r>
      <w:r w:rsidR="000D6623" w:rsidRPr="00583527">
        <w:rPr>
          <w:rFonts w:ascii="Times New Roman" w:hAnsi="Times New Roman" w:cs="Times New Roman"/>
          <w:b/>
          <w:bCs/>
          <w:sz w:val="28"/>
          <w:szCs w:val="28"/>
        </w:rPr>
        <w:t>. Saskaņā ar Ministru kabineta 20</w:t>
      </w:r>
      <w:r w:rsidR="000D6623">
        <w:rPr>
          <w:rFonts w:ascii="Times New Roman" w:hAnsi="Times New Roman" w:cs="Times New Roman"/>
          <w:b/>
          <w:bCs/>
          <w:sz w:val="28"/>
          <w:szCs w:val="28"/>
        </w:rPr>
        <w:t>18</w:t>
      </w:r>
      <w:r w:rsidR="000D6623" w:rsidRPr="00583527">
        <w:rPr>
          <w:rFonts w:ascii="Times New Roman" w:hAnsi="Times New Roman" w:cs="Times New Roman"/>
          <w:b/>
          <w:bCs/>
          <w:sz w:val="28"/>
          <w:szCs w:val="28"/>
        </w:rPr>
        <w:t xml:space="preserve">. gada </w:t>
      </w:r>
      <w:r w:rsidR="000D6623">
        <w:rPr>
          <w:rFonts w:ascii="Times New Roman" w:hAnsi="Times New Roman" w:cs="Times New Roman"/>
          <w:b/>
          <w:bCs/>
          <w:sz w:val="28"/>
          <w:szCs w:val="28"/>
        </w:rPr>
        <w:t>17</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xml:space="preserve"> aprīļa </w:t>
      </w:r>
      <w:r w:rsidR="000D6623" w:rsidRPr="00583527">
        <w:rPr>
          <w:rFonts w:ascii="Times New Roman" w:hAnsi="Times New Roman" w:cs="Times New Roman"/>
          <w:b/>
          <w:bCs/>
          <w:sz w:val="28"/>
          <w:szCs w:val="28"/>
        </w:rPr>
        <w:t xml:space="preserve">sēdes protokola </w:t>
      </w:r>
      <w:r w:rsidR="000D6623">
        <w:rPr>
          <w:rFonts w:ascii="Times New Roman" w:hAnsi="Times New Roman" w:cs="Times New Roman"/>
          <w:b/>
          <w:bCs/>
          <w:sz w:val="28"/>
          <w:szCs w:val="28"/>
        </w:rPr>
        <w:t xml:space="preserve">Nr. 20 </w:t>
      </w:r>
      <w:r w:rsidR="000D6623" w:rsidRPr="00287C8A">
        <w:rPr>
          <w:rFonts w:ascii="Times New Roman" w:hAnsi="Times New Roman" w:cs="Times New Roman"/>
          <w:b/>
          <w:bCs/>
          <w:sz w:val="28"/>
          <w:szCs w:val="28"/>
        </w:rPr>
        <w:t>44</w:t>
      </w:r>
      <w:r w:rsidR="000D6623">
        <w:rPr>
          <w:rFonts w:ascii="Times New Roman" w:hAnsi="Times New Roman" w:cs="Times New Roman"/>
          <w:b/>
          <w:bCs/>
          <w:sz w:val="28"/>
          <w:szCs w:val="28"/>
        </w:rPr>
        <w:t>.</w:t>
      </w:r>
      <w:r w:rsidR="000D6623" w:rsidRPr="0053102D">
        <w:rPr>
          <w:rFonts w:ascii="Times New Roman" w:hAnsi="Times New Roman" w:cs="Times New Roman"/>
          <w:sz w:val="28"/>
          <w:szCs w:val="28"/>
        </w:rPr>
        <w:t xml:space="preserve"> </w:t>
      </w:r>
      <w:r w:rsidR="000D6623" w:rsidRPr="007C4FC5">
        <w:rPr>
          <w:rFonts w:ascii="Times New Roman" w:hAnsi="Times New Roman" w:cs="Times New Roman"/>
          <w:sz w:val="28"/>
          <w:szCs w:val="28"/>
        </w:rPr>
        <w:t>§</w:t>
      </w:r>
      <w:r w:rsidR="000D6623">
        <w:rPr>
          <w:rFonts w:ascii="Times New Roman" w:hAnsi="Times New Roman" w:cs="Times New Roman"/>
          <w:b/>
          <w:bCs/>
          <w:sz w:val="28"/>
          <w:szCs w:val="28"/>
        </w:rPr>
        <w:t xml:space="preserve"> “</w:t>
      </w:r>
      <w:r w:rsidR="000D6623" w:rsidRPr="00287C8A">
        <w:rPr>
          <w:rFonts w:ascii="Times New Roman" w:hAnsi="Times New Roman" w:cs="Times New Roman"/>
          <w:b/>
          <w:bCs/>
          <w:sz w:val="28"/>
          <w:szCs w:val="28"/>
        </w:rPr>
        <w:t xml:space="preserve">Informatīvais ziņojums </w:t>
      </w:r>
      <w:r w:rsidR="000D6623">
        <w:rPr>
          <w:rFonts w:ascii="Times New Roman" w:hAnsi="Times New Roman" w:cs="Times New Roman"/>
          <w:b/>
          <w:bCs/>
          <w:sz w:val="28"/>
          <w:szCs w:val="28"/>
        </w:rPr>
        <w:t>“</w:t>
      </w:r>
      <w:r w:rsidR="000D6623" w:rsidRPr="00287C8A">
        <w:rPr>
          <w:rFonts w:ascii="Times New Roman" w:hAnsi="Times New Roman" w:cs="Times New Roman"/>
          <w:b/>
          <w:bCs/>
          <w:sz w:val="28"/>
          <w:szCs w:val="28"/>
        </w:rPr>
        <w:t>Par veselības aprūpes organizāciju un finansējumu ieslodzījuma vietās</w:t>
      </w:r>
      <w:r w:rsidR="000D6623">
        <w:rPr>
          <w:rFonts w:ascii="Times New Roman" w:hAnsi="Times New Roman" w:cs="Times New Roman"/>
          <w:b/>
          <w:bCs/>
          <w:sz w:val="28"/>
          <w:szCs w:val="28"/>
        </w:rPr>
        <w:t>””</w:t>
      </w:r>
      <w:r w:rsidR="000D6623" w:rsidRPr="00287C8A">
        <w:rPr>
          <w:rFonts w:ascii="Times New Roman" w:hAnsi="Times New Roman" w:cs="Times New Roman"/>
          <w:b/>
          <w:bCs/>
          <w:sz w:val="28"/>
          <w:szCs w:val="28"/>
        </w:rPr>
        <w:t xml:space="preserve"> 2.</w:t>
      </w:r>
      <w:r w:rsidR="000D6623">
        <w:rPr>
          <w:rFonts w:ascii="Times New Roman" w:hAnsi="Times New Roman" w:cs="Times New Roman"/>
          <w:b/>
          <w:bCs/>
          <w:sz w:val="28"/>
          <w:szCs w:val="28"/>
        </w:rPr>
        <w:t> punktu</w:t>
      </w:r>
      <w:r w:rsidR="000D6623" w:rsidRPr="00287C8A">
        <w:rPr>
          <w:rFonts w:ascii="Times New Roman" w:hAnsi="Times New Roman" w:cs="Times New Roman"/>
          <w:b/>
          <w:bCs/>
          <w:sz w:val="28"/>
          <w:szCs w:val="28"/>
        </w:rPr>
        <w:t xml:space="preserve"> </w:t>
      </w:r>
      <w:r w:rsidR="000D6623" w:rsidRPr="00287C8A">
        <w:rPr>
          <w:rFonts w:ascii="Times New Roman" w:hAnsi="Times New Roman" w:cs="Times New Roman"/>
          <w:sz w:val="28"/>
          <w:szCs w:val="28"/>
        </w:rPr>
        <w:t xml:space="preserve">Tieslietu ministrijai </w:t>
      </w:r>
      <w:r w:rsidR="000D6623">
        <w:rPr>
          <w:rFonts w:ascii="Times New Roman" w:hAnsi="Times New Roman" w:cs="Times New Roman"/>
          <w:sz w:val="28"/>
          <w:szCs w:val="28"/>
        </w:rPr>
        <w:t xml:space="preserve">uzdots </w:t>
      </w:r>
      <w:r w:rsidR="000D6623" w:rsidRPr="00287C8A">
        <w:rPr>
          <w:rFonts w:ascii="Times New Roman" w:hAnsi="Times New Roman" w:cs="Times New Roman"/>
          <w:sz w:val="28"/>
          <w:szCs w:val="28"/>
        </w:rPr>
        <w:t>līdz 2018.</w:t>
      </w:r>
      <w:r w:rsidR="000D6623">
        <w:rPr>
          <w:rFonts w:ascii="Times New Roman" w:hAnsi="Times New Roman" w:cs="Times New Roman"/>
          <w:sz w:val="28"/>
          <w:szCs w:val="28"/>
        </w:rPr>
        <w:t> </w:t>
      </w:r>
      <w:r w:rsidR="000D6623" w:rsidRPr="00287C8A">
        <w:rPr>
          <w:rFonts w:ascii="Times New Roman" w:hAnsi="Times New Roman" w:cs="Times New Roman"/>
          <w:sz w:val="28"/>
          <w:szCs w:val="28"/>
        </w:rPr>
        <w:t>gada 1.</w:t>
      </w:r>
      <w:r w:rsidR="000D6623">
        <w:rPr>
          <w:rFonts w:ascii="Times New Roman" w:hAnsi="Times New Roman" w:cs="Times New Roman"/>
          <w:sz w:val="28"/>
          <w:szCs w:val="28"/>
        </w:rPr>
        <w:t> </w:t>
      </w:r>
      <w:r w:rsidR="000D6623" w:rsidRPr="00287C8A">
        <w:rPr>
          <w:rFonts w:ascii="Times New Roman" w:hAnsi="Times New Roman" w:cs="Times New Roman"/>
          <w:sz w:val="28"/>
          <w:szCs w:val="28"/>
        </w:rPr>
        <w:t>septembrim izstrādāt nepieciešamos grozījumus normatīvajos aktos par apcietināto un notiesāto personu veselības aprūpes īstenošanas kārtību zobārstniecības pakalpojumu pieejamības uzlabošanai ieslodzījuma vietās.</w:t>
      </w:r>
    </w:p>
    <w:p w14:paraId="6512562D" w14:textId="224FF51D" w:rsidR="000D6623" w:rsidRDefault="000D6623" w:rsidP="00A8732A">
      <w:pPr>
        <w:spacing w:after="80"/>
        <w:ind w:firstLine="720"/>
        <w:jc w:val="both"/>
        <w:rPr>
          <w:rFonts w:ascii="Times New Roman" w:hAnsi="Times New Roman" w:cs="Times New Roman"/>
          <w:sz w:val="28"/>
          <w:szCs w:val="28"/>
        </w:rPr>
      </w:pPr>
      <w:r>
        <w:rPr>
          <w:rFonts w:ascii="Times New Roman" w:hAnsi="Times New Roman" w:cs="Times New Roman"/>
          <w:sz w:val="28"/>
          <w:szCs w:val="28"/>
        </w:rPr>
        <w:t>Izpildot minēto uzdevumu, t</w:t>
      </w:r>
      <w:r w:rsidRPr="00287C8A">
        <w:rPr>
          <w:rFonts w:ascii="Times New Roman" w:hAnsi="Times New Roman" w:cs="Times New Roman"/>
          <w:sz w:val="28"/>
          <w:szCs w:val="28"/>
        </w:rPr>
        <w:t>ika izstrādāts M</w:t>
      </w:r>
      <w:r>
        <w:rPr>
          <w:rFonts w:ascii="Times New Roman" w:hAnsi="Times New Roman" w:cs="Times New Roman"/>
          <w:sz w:val="28"/>
          <w:szCs w:val="28"/>
        </w:rPr>
        <w:t xml:space="preserve">inistru kabineta </w:t>
      </w:r>
      <w:r w:rsidRPr="00287C8A">
        <w:rPr>
          <w:rFonts w:ascii="Times New Roman" w:hAnsi="Times New Roman" w:cs="Times New Roman"/>
          <w:sz w:val="28"/>
          <w:szCs w:val="28"/>
        </w:rPr>
        <w:t xml:space="preserve">noteikumu projekts </w:t>
      </w:r>
      <w:r w:rsidR="00760B54" w:rsidRPr="008418DC">
        <w:rPr>
          <w:rFonts w:ascii="Times New Roman" w:hAnsi="Times New Roman" w:cs="Times New Roman"/>
          <w:sz w:val="28"/>
          <w:szCs w:val="28"/>
        </w:rPr>
        <w:t>“</w:t>
      </w:r>
      <w:r w:rsidR="00760B54" w:rsidRPr="00173E78">
        <w:rPr>
          <w:rFonts w:ascii="Times New Roman" w:hAnsi="Times New Roman" w:cs="Times New Roman"/>
          <w:sz w:val="28"/>
          <w:szCs w:val="28"/>
        </w:rPr>
        <w:t>Grozījumi Ministru kabineta 2015. gada 2. jūnija noteikumos Nr. 276 "Apcietināto un notiesāto personu veselības aprūpes īstenošanas kārtība"</w:t>
      </w:r>
      <w:r w:rsidR="00760B54" w:rsidRPr="008418DC">
        <w:rPr>
          <w:rFonts w:ascii="Times New Roman" w:hAnsi="Times New Roman" w:cs="Times New Roman"/>
          <w:sz w:val="28"/>
          <w:szCs w:val="28"/>
        </w:rPr>
        <w:t>”</w:t>
      </w:r>
      <w:r w:rsidR="00760B54">
        <w:rPr>
          <w:rFonts w:ascii="Times New Roman" w:hAnsi="Times New Roman" w:cs="Times New Roman"/>
          <w:sz w:val="28"/>
          <w:szCs w:val="28"/>
        </w:rPr>
        <w:t xml:space="preserve"> </w:t>
      </w:r>
      <w:r w:rsidR="00760B54" w:rsidRPr="008418DC">
        <w:rPr>
          <w:rFonts w:ascii="Times New Roman" w:hAnsi="Times New Roman" w:cs="Times New Roman"/>
          <w:sz w:val="28"/>
          <w:szCs w:val="28"/>
        </w:rPr>
        <w:t>(</w:t>
      </w:r>
      <w:r w:rsidR="00760B54" w:rsidRPr="00173E78">
        <w:rPr>
          <w:rFonts w:ascii="Times New Roman" w:hAnsi="Times New Roman" w:cs="Times New Roman"/>
          <w:sz w:val="28"/>
          <w:szCs w:val="28"/>
        </w:rPr>
        <w:t>22-TA-19)</w:t>
      </w:r>
      <w:r w:rsidR="00760B54">
        <w:rPr>
          <w:rFonts w:ascii="Times New Roman" w:hAnsi="Times New Roman" w:cs="Times New Roman"/>
          <w:b/>
          <w:bCs/>
          <w:sz w:val="28"/>
          <w:szCs w:val="28"/>
        </w:rPr>
        <w:t xml:space="preserve"> </w:t>
      </w:r>
      <w:r w:rsidRPr="00287C8A">
        <w:rPr>
          <w:rFonts w:ascii="Times New Roman" w:hAnsi="Times New Roman" w:cs="Times New Roman"/>
          <w:sz w:val="28"/>
          <w:szCs w:val="28"/>
        </w:rPr>
        <w:t>par plānveida zobārstni</w:t>
      </w:r>
      <w:r>
        <w:rPr>
          <w:rFonts w:ascii="Times New Roman" w:hAnsi="Times New Roman" w:cs="Times New Roman"/>
          <w:sz w:val="28"/>
          <w:szCs w:val="28"/>
        </w:rPr>
        <w:t>e</w:t>
      </w:r>
      <w:r w:rsidRPr="00287C8A">
        <w:rPr>
          <w:rFonts w:ascii="Times New Roman" w:hAnsi="Times New Roman" w:cs="Times New Roman"/>
          <w:sz w:val="28"/>
          <w:szCs w:val="28"/>
        </w:rPr>
        <w:t>cības apmak</w:t>
      </w:r>
      <w:r>
        <w:rPr>
          <w:rFonts w:ascii="Times New Roman" w:hAnsi="Times New Roman" w:cs="Times New Roman"/>
          <w:sz w:val="28"/>
          <w:szCs w:val="28"/>
        </w:rPr>
        <w:t>s</w:t>
      </w:r>
      <w:r w:rsidRPr="00287C8A">
        <w:rPr>
          <w:rFonts w:ascii="Times New Roman" w:hAnsi="Times New Roman" w:cs="Times New Roman"/>
          <w:sz w:val="28"/>
          <w:szCs w:val="28"/>
        </w:rPr>
        <w:t>u ieslodzītajiem no val</w:t>
      </w:r>
      <w:r>
        <w:rPr>
          <w:rFonts w:ascii="Times New Roman" w:hAnsi="Times New Roman" w:cs="Times New Roman"/>
          <w:sz w:val="28"/>
          <w:szCs w:val="28"/>
        </w:rPr>
        <w:t>s</w:t>
      </w:r>
      <w:r w:rsidRPr="00287C8A">
        <w:rPr>
          <w:rFonts w:ascii="Times New Roman" w:hAnsi="Times New Roman" w:cs="Times New Roman"/>
          <w:sz w:val="28"/>
          <w:szCs w:val="28"/>
        </w:rPr>
        <w:t xml:space="preserve">ts budžeta </w:t>
      </w:r>
      <w:r w:rsidRPr="00E41A8B">
        <w:rPr>
          <w:rFonts w:ascii="Times New Roman" w:hAnsi="Times New Roman" w:cs="Times New Roman"/>
          <w:sz w:val="28"/>
          <w:szCs w:val="28"/>
        </w:rPr>
        <w:t>un virzīts pieņemšanai. Tā kā tā izpildei ir nepieciešami papildus valsts budžeta līdzekļi ik gadu</w:t>
      </w:r>
      <w:r w:rsidR="00D35294">
        <w:rPr>
          <w:rFonts w:ascii="Times New Roman" w:hAnsi="Times New Roman" w:cs="Times New Roman"/>
          <w:sz w:val="28"/>
          <w:szCs w:val="28"/>
        </w:rPr>
        <w:t xml:space="preserve"> (ap 350 000 </w:t>
      </w:r>
      <w:proofErr w:type="spellStart"/>
      <w:r w:rsidR="00D35294">
        <w:rPr>
          <w:rFonts w:ascii="Times New Roman" w:hAnsi="Times New Roman" w:cs="Times New Roman"/>
          <w:sz w:val="28"/>
          <w:szCs w:val="28"/>
        </w:rPr>
        <w:t>euro</w:t>
      </w:r>
      <w:proofErr w:type="spellEnd"/>
      <w:r w:rsidR="00D35294">
        <w:rPr>
          <w:rFonts w:ascii="Times New Roman" w:hAnsi="Times New Roman" w:cs="Times New Roman"/>
          <w:sz w:val="28"/>
          <w:szCs w:val="28"/>
        </w:rPr>
        <w:t xml:space="preserve"> gadā)</w:t>
      </w:r>
      <w:r w:rsidRPr="00E41A8B">
        <w:rPr>
          <w:rFonts w:ascii="Times New Roman" w:hAnsi="Times New Roman" w:cs="Times New Roman"/>
          <w:sz w:val="28"/>
          <w:szCs w:val="28"/>
        </w:rPr>
        <w:t xml:space="preserve">, tad Finanšu ministrija nesaskaņoja projekta tālāku </w:t>
      </w:r>
      <w:r w:rsidRPr="00A8732A">
        <w:rPr>
          <w:rFonts w:ascii="Times New Roman" w:hAnsi="Times New Roman" w:cs="Times New Roman"/>
          <w:sz w:val="28"/>
          <w:szCs w:val="28"/>
        </w:rPr>
        <w:t xml:space="preserve">virzību. </w:t>
      </w:r>
      <w:r w:rsidR="00A8732A" w:rsidRPr="00A8732A">
        <w:rPr>
          <w:rFonts w:ascii="Times New Roman" w:hAnsi="Times New Roman" w:cs="Times New Roman"/>
          <w:sz w:val="28"/>
          <w:szCs w:val="28"/>
        </w:rPr>
        <w:t>Atbilstoši Ministru kabineta apstiprinātajām vidējā termiņa budžeta prioritātēm</w:t>
      </w:r>
      <w:r w:rsidR="00A8732A" w:rsidRPr="00A8732A">
        <w:rPr>
          <w:rStyle w:val="Vresatsauce"/>
          <w:rFonts w:ascii="Times New Roman" w:hAnsi="Times New Roman" w:cs="Times New Roman"/>
          <w:sz w:val="28"/>
          <w:szCs w:val="28"/>
        </w:rPr>
        <w:footnoteReference w:id="1"/>
      </w:r>
      <w:r w:rsidR="00A8732A">
        <w:rPr>
          <w:rFonts w:ascii="Times New Roman" w:hAnsi="Times New Roman" w:cs="Times New Roman"/>
          <w:sz w:val="28"/>
          <w:szCs w:val="28"/>
        </w:rPr>
        <w:t xml:space="preserve"> jautājums par </w:t>
      </w:r>
      <w:r w:rsidR="00A8732A" w:rsidRPr="00287C8A">
        <w:rPr>
          <w:rFonts w:ascii="Times New Roman" w:hAnsi="Times New Roman" w:cs="Times New Roman"/>
          <w:sz w:val="28"/>
          <w:szCs w:val="28"/>
        </w:rPr>
        <w:t>zobārstniecības pakalpojumu pieejamīb</w:t>
      </w:r>
      <w:r w:rsidR="00A8732A">
        <w:rPr>
          <w:rFonts w:ascii="Times New Roman" w:hAnsi="Times New Roman" w:cs="Times New Roman"/>
          <w:sz w:val="28"/>
          <w:szCs w:val="28"/>
        </w:rPr>
        <w:t>u</w:t>
      </w:r>
      <w:r w:rsidR="00A8732A" w:rsidRPr="00287C8A">
        <w:rPr>
          <w:rFonts w:ascii="Times New Roman" w:hAnsi="Times New Roman" w:cs="Times New Roman"/>
          <w:sz w:val="28"/>
          <w:szCs w:val="28"/>
        </w:rPr>
        <w:t xml:space="preserve"> apcietināt</w:t>
      </w:r>
      <w:r w:rsidR="00A8732A">
        <w:rPr>
          <w:rFonts w:ascii="Times New Roman" w:hAnsi="Times New Roman" w:cs="Times New Roman"/>
          <w:sz w:val="28"/>
          <w:szCs w:val="28"/>
        </w:rPr>
        <w:t>ajām</w:t>
      </w:r>
      <w:r w:rsidR="00A8732A" w:rsidRPr="00287C8A">
        <w:rPr>
          <w:rFonts w:ascii="Times New Roman" w:hAnsi="Times New Roman" w:cs="Times New Roman"/>
          <w:sz w:val="28"/>
          <w:szCs w:val="28"/>
        </w:rPr>
        <w:t xml:space="preserve"> un notiesāt</w:t>
      </w:r>
      <w:r w:rsidR="00A8732A">
        <w:rPr>
          <w:rFonts w:ascii="Times New Roman" w:hAnsi="Times New Roman" w:cs="Times New Roman"/>
          <w:sz w:val="28"/>
          <w:szCs w:val="28"/>
        </w:rPr>
        <w:t>ajām</w:t>
      </w:r>
      <w:r w:rsidR="00A8732A" w:rsidRPr="00287C8A">
        <w:rPr>
          <w:rFonts w:ascii="Times New Roman" w:hAnsi="Times New Roman" w:cs="Times New Roman"/>
          <w:sz w:val="28"/>
          <w:szCs w:val="28"/>
        </w:rPr>
        <w:t xml:space="preserve"> person</w:t>
      </w:r>
      <w:r w:rsidR="00A8732A">
        <w:rPr>
          <w:rFonts w:ascii="Times New Roman" w:hAnsi="Times New Roman" w:cs="Times New Roman"/>
          <w:sz w:val="28"/>
          <w:szCs w:val="28"/>
        </w:rPr>
        <w:t xml:space="preserve">ām šobrīd nav prioritāri finansēto iniciatīvu sarakstā, līdz ar to </w:t>
      </w:r>
      <w:r w:rsidR="00A8732A" w:rsidRPr="00E41A8B">
        <w:rPr>
          <w:rFonts w:ascii="Times New Roman" w:hAnsi="Times New Roman" w:cs="Times New Roman"/>
          <w:sz w:val="28"/>
          <w:szCs w:val="28"/>
        </w:rPr>
        <w:t>tuvākajā laikā fiskālā telpa šādu risinājumu ieviešanai nebūs pieejama</w:t>
      </w:r>
      <w:r w:rsidR="00A8732A">
        <w:rPr>
          <w:rFonts w:ascii="Times New Roman" w:hAnsi="Times New Roman" w:cs="Times New Roman"/>
          <w:sz w:val="28"/>
          <w:szCs w:val="28"/>
        </w:rPr>
        <w:t>.</w:t>
      </w:r>
    </w:p>
    <w:p w14:paraId="0B80F7E8" w14:textId="3B76CFBA" w:rsidR="000D6623" w:rsidRPr="00E41A8B" w:rsidRDefault="000D6623" w:rsidP="000D6623">
      <w:pPr>
        <w:spacing w:after="80"/>
        <w:ind w:firstLine="720"/>
        <w:jc w:val="both"/>
        <w:rPr>
          <w:rFonts w:ascii="Times New Roman" w:hAnsi="Times New Roman" w:cs="Times New Roman"/>
          <w:sz w:val="28"/>
          <w:szCs w:val="28"/>
        </w:rPr>
      </w:pPr>
      <w:r w:rsidRPr="00E41A8B">
        <w:rPr>
          <w:rFonts w:ascii="Times New Roman" w:hAnsi="Times New Roman" w:cs="Times New Roman"/>
          <w:sz w:val="28"/>
          <w:szCs w:val="28"/>
        </w:rPr>
        <w:t>Ņemot vērā</w:t>
      </w:r>
      <w:r w:rsidR="00A8732A">
        <w:rPr>
          <w:rFonts w:ascii="Times New Roman" w:hAnsi="Times New Roman" w:cs="Times New Roman"/>
          <w:sz w:val="28"/>
          <w:szCs w:val="28"/>
        </w:rPr>
        <w:t xml:space="preserve"> minēto</w:t>
      </w:r>
      <w:r w:rsidRPr="00E41A8B">
        <w:rPr>
          <w:rFonts w:ascii="Times New Roman" w:hAnsi="Times New Roman" w:cs="Times New Roman"/>
          <w:sz w:val="28"/>
          <w:szCs w:val="28"/>
        </w:rPr>
        <w:t xml:space="preserve">, </w:t>
      </w:r>
      <w:r w:rsidRPr="00E222C9">
        <w:rPr>
          <w:rFonts w:ascii="Times New Roman" w:hAnsi="Times New Roman" w:cs="Times New Roman"/>
          <w:b/>
          <w:bCs/>
          <w:sz w:val="28"/>
          <w:szCs w:val="28"/>
        </w:rPr>
        <w:t>uzdevums atzīstams par aktualitāti zaudējušu</w:t>
      </w:r>
      <w:r w:rsidRPr="00E41A8B">
        <w:rPr>
          <w:rFonts w:ascii="Times New Roman" w:hAnsi="Times New Roman" w:cs="Times New Roman"/>
          <w:sz w:val="28"/>
          <w:szCs w:val="28"/>
        </w:rPr>
        <w:t>.</w:t>
      </w:r>
    </w:p>
    <w:p w14:paraId="19DE71D2" w14:textId="77777777" w:rsidR="000D6623" w:rsidRDefault="000D6623" w:rsidP="000D6623">
      <w:pPr>
        <w:spacing w:after="80"/>
        <w:jc w:val="both"/>
        <w:rPr>
          <w:rFonts w:ascii="Times New Roman" w:hAnsi="Times New Roman" w:cs="Times New Roman"/>
          <w:b/>
          <w:bCs/>
          <w:sz w:val="28"/>
          <w:szCs w:val="28"/>
        </w:rPr>
      </w:pPr>
    </w:p>
    <w:p w14:paraId="6A158CFD" w14:textId="1507BDFA" w:rsidR="000D6623" w:rsidRDefault="009F2B89" w:rsidP="000D6623">
      <w:pPr>
        <w:spacing w:after="80"/>
        <w:ind w:firstLine="720"/>
        <w:jc w:val="both"/>
        <w:rPr>
          <w:rFonts w:ascii="Times New Roman" w:eastAsia="Times New Roman" w:hAnsi="Times New Roman" w:cs="Times New Roman"/>
          <w:kern w:val="0"/>
          <w:sz w:val="28"/>
          <w:szCs w:val="28"/>
          <w:lang w:eastAsia="lv-LV"/>
          <w14:ligatures w14:val="none"/>
        </w:rPr>
      </w:pPr>
      <w:r>
        <w:rPr>
          <w:rFonts w:ascii="Times New Roman" w:hAnsi="Times New Roman" w:cs="Times New Roman"/>
          <w:b/>
          <w:bCs/>
          <w:sz w:val="28"/>
          <w:szCs w:val="28"/>
        </w:rPr>
        <w:t>2</w:t>
      </w:r>
      <w:r w:rsidR="00741CDC" w:rsidRPr="001C44B3">
        <w:rPr>
          <w:rFonts w:ascii="Times New Roman" w:hAnsi="Times New Roman" w:cs="Times New Roman"/>
          <w:b/>
          <w:bCs/>
          <w:sz w:val="28"/>
          <w:szCs w:val="28"/>
        </w:rPr>
        <w:t>.</w:t>
      </w:r>
      <w:r w:rsidR="000D6623" w:rsidRPr="0003571E">
        <w:rPr>
          <w:rFonts w:ascii="Times New Roman" w:eastAsia="Times New Roman" w:hAnsi="Times New Roman" w:cs="Times New Roman"/>
          <w:b/>
          <w:bCs/>
          <w:kern w:val="0"/>
          <w:sz w:val="28"/>
          <w:szCs w:val="28"/>
          <w:lang w:eastAsia="lv-LV"/>
          <w14:ligatures w14:val="none"/>
        </w:rPr>
        <w:t xml:space="preserve"> </w:t>
      </w:r>
      <w:r w:rsidR="000D6623" w:rsidRPr="0003571E">
        <w:rPr>
          <w:rFonts w:ascii="Times New Roman" w:hAnsi="Times New Roman" w:cs="Times New Roman"/>
          <w:b/>
          <w:bCs/>
          <w:sz w:val="28"/>
          <w:szCs w:val="28"/>
        </w:rPr>
        <w:t>Saskaņā ar Ministru kabineta 2018. gada 12. jūnija sēdes protokola Nr. 28 11.</w:t>
      </w:r>
      <w:r w:rsidR="000D6623">
        <w:rPr>
          <w:rFonts w:ascii="Times New Roman" w:hAnsi="Times New Roman" w:cs="Times New Roman"/>
          <w:b/>
          <w:bCs/>
          <w:sz w:val="28"/>
          <w:szCs w:val="28"/>
        </w:rPr>
        <w:t> </w:t>
      </w:r>
      <w:r w:rsidR="000D6623" w:rsidRPr="0003571E">
        <w:rPr>
          <w:rFonts w:ascii="Times New Roman" w:hAnsi="Times New Roman" w:cs="Times New Roman"/>
          <w:b/>
          <w:bCs/>
          <w:sz w:val="28"/>
          <w:szCs w:val="28"/>
        </w:rPr>
        <w:t>§ “</w:t>
      </w:r>
      <w:r w:rsidR="000D6623" w:rsidRPr="0003571E">
        <w:rPr>
          <w:rFonts w:ascii="Times New Roman" w:eastAsia="Times New Roman" w:hAnsi="Times New Roman" w:cs="Times New Roman"/>
          <w:b/>
          <w:bCs/>
          <w:kern w:val="0"/>
          <w:sz w:val="28"/>
          <w:szCs w:val="28"/>
          <w:lang w:eastAsia="lv-LV"/>
          <w14:ligatures w14:val="none"/>
        </w:rPr>
        <w:t xml:space="preserve">Noteikumu projekts </w:t>
      </w:r>
      <w:r w:rsidR="000D6623">
        <w:rPr>
          <w:rFonts w:ascii="Times New Roman" w:eastAsia="Times New Roman" w:hAnsi="Times New Roman" w:cs="Times New Roman"/>
          <w:b/>
          <w:bCs/>
          <w:kern w:val="0"/>
          <w:sz w:val="28"/>
          <w:szCs w:val="28"/>
          <w:lang w:eastAsia="lv-LV"/>
          <w14:ligatures w14:val="none"/>
        </w:rPr>
        <w:t>“</w:t>
      </w:r>
      <w:r w:rsidR="000D6623" w:rsidRPr="0003571E">
        <w:rPr>
          <w:rFonts w:ascii="Times New Roman" w:eastAsia="Times New Roman" w:hAnsi="Times New Roman" w:cs="Times New Roman"/>
          <w:b/>
          <w:bCs/>
          <w:kern w:val="0"/>
          <w:sz w:val="28"/>
          <w:szCs w:val="28"/>
          <w:lang w:eastAsia="lv-LV"/>
          <w14:ligatures w14:val="none"/>
        </w:rPr>
        <w:t>Būvju klasifikācijas noteikumi</w:t>
      </w:r>
      <w:r w:rsidR="000D6623">
        <w:rPr>
          <w:rFonts w:ascii="Times New Roman" w:hAnsi="Times New Roman" w:cs="Times New Roman"/>
          <w:b/>
          <w:bCs/>
          <w:sz w:val="28"/>
          <w:szCs w:val="28"/>
        </w:rPr>
        <w:t>””</w:t>
      </w:r>
      <w:r w:rsidR="000D6623" w:rsidRPr="00287C8A">
        <w:rPr>
          <w:rFonts w:ascii="Times New Roman" w:hAnsi="Times New Roman" w:cs="Times New Roman"/>
          <w:b/>
          <w:bCs/>
          <w:sz w:val="28"/>
          <w:szCs w:val="28"/>
        </w:rPr>
        <w:t xml:space="preserve"> </w:t>
      </w:r>
      <w:r w:rsidR="000D6623">
        <w:rPr>
          <w:rFonts w:ascii="Times New Roman" w:hAnsi="Times New Roman" w:cs="Times New Roman"/>
          <w:b/>
          <w:bCs/>
          <w:sz w:val="28"/>
          <w:szCs w:val="28"/>
        </w:rPr>
        <w:t>3</w:t>
      </w:r>
      <w:r w:rsidR="000D6623" w:rsidRPr="00287C8A">
        <w:rPr>
          <w:rFonts w:ascii="Times New Roman" w:hAnsi="Times New Roman" w:cs="Times New Roman"/>
          <w:b/>
          <w:bCs/>
          <w:sz w:val="28"/>
          <w:szCs w:val="28"/>
        </w:rPr>
        <w:t>.</w:t>
      </w:r>
      <w:r w:rsidR="000D6623">
        <w:rPr>
          <w:rFonts w:ascii="Times New Roman" w:hAnsi="Times New Roman" w:cs="Times New Roman"/>
          <w:b/>
          <w:bCs/>
          <w:sz w:val="28"/>
          <w:szCs w:val="28"/>
        </w:rPr>
        <w:t xml:space="preserve"> punktu </w:t>
      </w:r>
      <w:r w:rsidR="000D6623" w:rsidRPr="0003571E">
        <w:rPr>
          <w:rFonts w:ascii="Times New Roman" w:eastAsia="Times New Roman" w:hAnsi="Times New Roman" w:cs="Times New Roman"/>
          <w:kern w:val="0"/>
          <w:sz w:val="28"/>
          <w:szCs w:val="28"/>
          <w:lang w:eastAsia="lv-LV"/>
          <w14:ligatures w14:val="none"/>
        </w:rPr>
        <w:t xml:space="preserve">Tieslietu ministrijai sadarbībā ar Ekonomikas ministriju, Vides aizsardzības un reģionālās attīstības ministriju un Zemkopības ministriju </w:t>
      </w:r>
      <w:r w:rsidR="000D6623">
        <w:rPr>
          <w:rFonts w:ascii="Times New Roman" w:eastAsia="Times New Roman" w:hAnsi="Times New Roman" w:cs="Times New Roman"/>
          <w:kern w:val="0"/>
          <w:sz w:val="28"/>
          <w:szCs w:val="28"/>
          <w:lang w:eastAsia="lv-LV"/>
          <w14:ligatures w14:val="none"/>
        </w:rPr>
        <w:t xml:space="preserve">uzdots </w:t>
      </w:r>
      <w:r w:rsidR="000D6623" w:rsidRPr="0003571E">
        <w:rPr>
          <w:rFonts w:ascii="Times New Roman" w:eastAsia="Times New Roman" w:hAnsi="Times New Roman" w:cs="Times New Roman"/>
          <w:kern w:val="0"/>
          <w:sz w:val="28"/>
          <w:szCs w:val="28"/>
          <w:lang w:eastAsia="lv-LV"/>
          <w14:ligatures w14:val="none"/>
        </w:rPr>
        <w:t>līdz 2019.</w:t>
      </w:r>
      <w:r w:rsidR="000D6623">
        <w:rPr>
          <w:rFonts w:ascii="Times New Roman" w:eastAsia="Times New Roman" w:hAnsi="Times New Roman" w:cs="Times New Roman"/>
          <w:kern w:val="0"/>
          <w:sz w:val="28"/>
          <w:szCs w:val="28"/>
          <w:lang w:eastAsia="lv-LV"/>
          <w14:ligatures w14:val="none"/>
        </w:rPr>
        <w:t> </w:t>
      </w:r>
      <w:r w:rsidR="000D6623" w:rsidRPr="0003571E">
        <w:rPr>
          <w:rFonts w:ascii="Times New Roman" w:eastAsia="Times New Roman" w:hAnsi="Times New Roman" w:cs="Times New Roman"/>
          <w:kern w:val="0"/>
          <w:sz w:val="28"/>
          <w:szCs w:val="28"/>
          <w:lang w:eastAsia="lv-LV"/>
          <w14:ligatures w14:val="none"/>
        </w:rPr>
        <w:t>gada 1.</w:t>
      </w:r>
      <w:r w:rsidR="000D6623">
        <w:rPr>
          <w:rFonts w:ascii="Times New Roman" w:eastAsia="Times New Roman" w:hAnsi="Times New Roman" w:cs="Times New Roman"/>
          <w:kern w:val="0"/>
          <w:sz w:val="28"/>
          <w:szCs w:val="28"/>
          <w:lang w:eastAsia="lv-LV"/>
          <w14:ligatures w14:val="none"/>
        </w:rPr>
        <w:t> </w:t>
      </w:r>
      <w:r w:rsidR="000D6623" w:rsidRPr="0003571E">
        <w:rPr>
          <w:rFonts w:ascii="Times New Roman" w:eastAsia="Times New Roman" w:hAnsi="Times New Roman" w:cs="Times New Roman"/>
          <w:kern w:val="0"/>
          <w:sz w:val="28"/>
          <w:szCs w:val="28"/>
          <w:lang w:eastAsia="lv-LV"/>
          <w14:ligatures w14:val="none"/>
        </w:rPr>
        <w:t xml:space="preserve">novembrim izstrādāt jaunus būvju (vienotu teritorijas plānošanas un būvju) klasifikācijas </w:t>
      </w:r>
      <w:r w:rsidR="000D6623" w:rsidRPr="0003571E">
        <w:rPr>
          <w:rFonts w:ascii="Times New Roman" w:eastAsia="Times New Roman" w:hAnsi="Times New Roman" w:cs="Times New Roman"/>
          <w:kern w:val="0"/>
          <w:sz w:val="28"/>
          <w:szCs w:val="28"/>
          <w:lang w:eastAsia="lv-LV"/>
          <w14:ligatures w14:val="none"/>
        </w:rPr>
        <w:lastRenderedPageBreak/>
        <w:t>noteikumus, kas ir balstīti uz teritorijas plānošanas klasifikāciju, bet vienlaikus nodrošina būvju klasifikācijas pielietošanu būvniecībā, ekonomikā un citās nozarēs. Tieslietu ministrijai darba grupā noteikumu projekta sagatavošanai uzaicināt piedalīties arī Inženierkomunikāciju turētāju sadarbības padomes pārstāvjus.</w:t>
      </w:r>
    </w:p>
    <w:p w14:paraId="57CEB0D5" w14:textId="64054AD7" w:rsidR="000D6623" w:rsidRPr="0003571E" w:rsidRDefault="000D6623" w:rsidP="000D6623">
      <w:pPr>
        <w:spacing w:after="80"/>
        <w:ind w:firstLine="720"/>
        <w:jc w:val="both"/>
        <w:rPr>
          <w:rFonts w:ascii="Times New Roman" w:eastAsia="Times New Roman" w:hAnsi="Times New Roman" w:cs="Times New Roman"/>
          <w:kern w:val="0"/>
          <w:sz w:val="28"/>
          <w:szCs w:val="28"/>
          <w:lang w:eastAsia="lv-LV"/>
          <w14:ligatures w14:val="none"/>
        </w:rPr>
      </w:pPr>
      <w:r w:rsidRPr="0003571E">
        <w:rPr>
          <w:rFonts w:ascii="Times New Roman" w:eastAsia="Times New Roman" w:hAnsi="Times New Roman" w:cs="Times New Roman"/>
          <w:kern w:val="0"/>
          <w:sz w:val="28"/>
          <w:szCs w:val="28"/>
          <w:lang w:eastAsia="lv-LV"/>
          <w14:ligatures w14:val="none"/>
        </w:rPr>
        <w:t>Uzdevuma izpilde sākotnēji iecerētā veidā ir zaudējusi aktualitāti</w:t>
      </w:r>
      <w:r w:rsidR="00DF5D7A">
        <w:rPr>
          <w:rFonts w:ascii="Times New Roman" w:eastAsia="Times New Roman" w:hAnsi="Times New Roman" w:cs="Times New Roman"/>
          <w:kern w:val="0"/>
          <w:sz w:val="28"/>
          <w:szCs w:val="28"/>
          <w:lang w:eastAsia="lv-LV"/>
          <w14:ligatures w14:val="none"/>
        </w:rPr>
        <w:t>.</w:t>
      </w:r>
      <w:r>
        <w:rPr>
          <w:rFonts w:ascii="Times New Roman" w:eastAsia="Times New Roman" w:hAnsi="Times New Roman" w:cs="Times New Roman"/>
          <w:kern w:val="0"/>
          <w:sz w:val="28"/>
          <w:szCs w:val="28"/>
          <w:lang w:eastAsia="lv-LV"/>
          <w14:ligatures w14:val="none"/>
        </w:rPr>
        <w:t xml:space="preserve"> </w:t>
      </w:r>
      <w:r w:rsidR="00DF5D7A" w:rsidRPr="00DF5D7A">
        <w:rPr>
          <w:rFonts w:ascii="Times New Roman" w:eastAsia="Times New Roman" w:hAnsi="Times New Roman" w:cs="Times New Roman"/>
          <w:kern w:val="0"/>
          <w:sz w:val="28"/>
          <w:szCs w:val="28"/>
          <w:lang w:eastAsia="lv-LV"/>
          <w14:ligatures w14:val="none"/>
        </w:rPr>
        <w:t>Turklāt jaunas būvju klasifikācijas sistēmas izstrādei un ieviešanai būtu nepieciešams papildus valsts budžeta līdzekļu finansējums, piemēram, Valsts zemes dienesta informācijas sistēmu un būvniecības informācijas sistēmas pilnveidei. Tāpat pielāgo</w:t>
      </w:r>
      <w:r w:rsidR="006B353A">
        <w:rPr>
          <w:rFonts w:ascii="Times New Roman" w:eastAsia="Times New Roman" w:hAnsi="Times New Roman" w:cs="Times New Roman"/>
          <w:kern w:val="0"/>
          <w:sz w:val="28"/>
          <w:szCs w:val="28"/>
          <w:lang w:eastAsia="lv-LV"/>
          <w14:ligatures w14:val="none"/>
        </w:rPr>
        <w:t>jumi</w:t>
      </w:r>
      <w:r w:rsidR="00DF5D7A" w:rsidRPr="00DF5D7A">
        <w:rPr>
          <w:rFonts w:ascii="Times New Roman" w:eastAsia="Times New Roman" w:hAnsi="Times New Roman" w:cs="Times New Roman"/>
          <w:kern w:val="0"/>
          <w:sz w:val="28"/>
          <w:szCs w:val="28"/>
          <w:lang w:eastAsia="lv-LV"/>
          <w14:ligatures w14:val="none"/>
        </w:rPr>
        <w:t xml:space="preserve"> vai izmaiņas</w:t>
      </w:r>
      <w:r w:rsidR="006B353A">
        <w:rPr>
          <w:rFonts w:ascii="Times New Roman" w:eastAsia="Times New Roman" w:hAnsi="Times New Roman" w:cs="Times New Roman"/>
          <w:kern w:val="0"/>
          <w:sz w:val="28"/>
          <w:szCs w:val="28"/>
          <w:lang w:eastAsia="lv-LV"/>
          <w14:ligatures w14:val="none"/>
        </w:rPr>
        <w:t xml:space="preserve"> būtu veicami</w:t>
      </w:r>
      <w:r w:rsidR="00DF5D7A" w:rsidRPr="00DF5D7A">
        <w:rPr>
          <w:rFonts w:ascii="Times New Roman" w:eastAsia="Times New Roman" w:hAnsi="Times New Roman" w:cs="Times New Roman"/>
          <w:kern w:val="0"/>
          <w:sz w:val="28"/>
          <w:szCs w:val="28"/>
          <w:lang w:eastAsia="lv-LV"/>
          <w14:ligatures w14:val="none"/>
        </w:rPr>
        <w:t xml:space="preserve"> arī citās valsts un pašvaldību informācijas sistēmās, kuru izmaksas nav nosakāmas. Darba turpināšana pie jaunas būvju klasifikācijas sistēmas izstrādes, atliekot tās ieviešanas termiņu, jo nav prognozējama finanšu resursu pieejamība,</w:t>
      </w:r>
      <w:r w:rsidR="006B353A">
        <w:rPr>
          <w:rFonts w:ascii="Times New Roman" w:eastAsia="Times New Roman" w:hAnsi="Times New Roman" w:cs="Times New Roman"/>
          <w:kern w:val="0"/>
          <w:sz w:val="28"/>
          <w:szCs w:val="28"/>
          <w:lang w:eastAsia="lv-LV"/>
          <w14:ligatures w14:val="none"/>
        </w:rPr>
        <w:t xml:space="preserve"> nebūtu lietderīga, jo</w:t>
      </w:r>
      <w:r w:rsidR="00DF5D7A" w:rsidRPr="00DF5D7A">
        <w:rPr>
          <w:rFonts w:ascii="Times New Roman" w:eastAsia="Times New Roman" w:hAnsi="Times New Roman" w:cs="Times New Roman"/>
          <w:kern w:val="0"/>
          <w:sz w:val="28"/>
          <w:szCs w:val="28"/>
          <w:lang w:eastAsia="lv-LV"/>
          <w14:ligatures w14:val="none"/>
        </w:rPr>
        <w:t xml:space="preserve">, ņemot vērā straujo tehnoloģiju attīstību un citus veicamos pasākumus birokrātijas mazināšanai valsts pārvaldē, šobrīd izvēlētie risinājumi </w:t>
      </w:r>
      <w:r w:rsidR="006B353A">
        <w:rPr>
          <w:rFonts w:ascii="Times New Roman" w:eastAsia="Times New Roman" w:hAnsi="Times New Roman" w:cs="Times New Roman"/>
          <w:kern w:val="0"/>
          <w:sz w:val="28"/>
          <w:szCs w:val="28"/>
          <w:lang w:eastAsia="lv-LV"/>
          <w14:ligatures w14:val="none"/>
        </w:rPr>
        <w:t xml:space="preserve">nākotnē </w:t>
      </w:r>
      <w:r w:rsidR="00DF5D7A" w:rsidRPr="00DF5D7A">
        <w:rPr>
          <w:rFonts w:ascii="Times New Roman" w:eastAsia="Times New Roman" w:hAnsi="Times New Roman" w:cs="Times New Roman"/>
          <w:kern w:val="0"/>
          <w:sz w:val="28"/>
          <w:szCs w:val="28"/>
          <w:lang w:eastAsia="lv-LV"/>
          <w14:ligatures w14:val="none"/>
        </w:rPr>
        <w:t xml:space="preserve">var nebūt vairs aktuāli. </w:t>
      </w:r>
      <w:r w:rsidR="008C4963">
        <w:rPr>
          <w:rFonts w:ascii="Times New Roman" w:eastAsia="Times New Roman" w:hAnsi="Times New Roman" w:cs="Times New Roman"/>
          <w:kern w:val="0"/>
          <w:sz w:val="28"/>
          <w:szCs w:val="28"/>
          <w:lang w:eastAsia="lv-LV"/>
          <w14:ligatures w14:val="none"/>
        </w:rPr>
        <w:t>Vienlaikus ir atzīmējams, ka a</w:t>
      </w:r>
      <w:r w:rsidR="008C4963" w:rsidRPr="008C4963">
        <w:rPr>
          <w:rFonts w:ascii="Times New Roman" w:eastAsia="Times New Roman" w:hAnsi="Times New Roman" w:cs="Times New Roman"/>
          <w:kern w:val="0"/>
          <w:sz w:val="28"/>
          <w:szCs w:val="28"/>
          <w:lang w:eastAsia="lv-LV"/>
          <w14:ligatures w14:val="none"/>
        </w:rPr>
        <w:t>tbilstoši Ekonomikas ministrijas sniegtajai informācijai, spēkā esošo būvju klasifikāciju, kas izmantojama būvniecības procesa īstenošanā, ir iespējams piemērot, izmantojot tiesību normu piemērošanas metodes, un Ekonomikas ministrija kā būvvalžu darba metodiskais vadītājs ir apliecinājusi gatavību nepieciešamības gadījumā sagatavot vadlīnijas, kas varētu būt palīdzošas pašvaldību būvvalžu darbā.</w:t>
      </w:r>
    </w:p>
    <w:p w14:paraId="2F62BCF0" w14:textId="77777777" w:rsidR="000D6623" w:rsidRDefault="000D6623" w:rsidP="000D6623">
      <w:pPr>
        <w:spacing w:after="80"/>
        <w:ind w:firstLine="567"/>
        <w:jc w:val="both"/>
        <w:rPr>
          <w:rFonts w:ascii="Times New Roman" w:hAnsi="Times New Roman" w:cs="Times New Roman"/>
          <w:sz w:val="28"/>
          <w:szCs w:val="28"/>
        </w:rPr>
      </w:pPr>
      <w:r>
        <w:rPr>
          <w:rFonts w:ascii="Times New Roman" w:hAnsi="Times New Roman" w:cs="Times New Roman"/>
          <w:sz w:val="28"/>
          <w:szCs w:val="28"/>
        </w:rPr>
        <w:t xml:space="preserve">Ņemot vērā minēto, </w:t>
      </w:r>
      <w:r w:rsidRPr="00E222C9">
        <w:rPr>
          <w:rFonts w:ascii="Times New Roman" w:hAnsi="Times New Roman" w:cs="Times New Roman"/>
          <w:b/>
          <w:bCs/>
          <w:sz w:val="28"/>
          <w:szCs w:val="28"/>
        </w:rPr>
        <w:t>uzdevums atzīstams par aktualitāti zaudējušu</w:t>
      </w:r>
      <w:r w:rsidRPr="00B95FF9">
        <w:rPr>
          <w:rFonts w:ascii="Times New Roman" w:hAnsi="Times New Roman" w:cs="Times New Roman"/>
          <w:sz w:val="28"/>
          <w:szCs w:val="28"/>
        </w:rPr>
        <w:t>.</w:t>
      </w:r>
    </w:p>
    <w:p w14:paraId="610333A7" w14:textId="79F709B1" w:rsidR="000D6623" w:rsidRDefault="000D6623" w:rsidP="001C44B3">
      <w:pPr>
        <w:jc w:val="both"/>
        <w:rPr>
          <w:rFonts w:ascii="Times New Roman" w:hAnsi="Times New Roman" w:cs="Times New Roman"/>
          <w:b/>
          <w:bCs/>
          <w:sz w:val="28"/>
          <w:szCs w:val="28"/>
        </w:rPr>
      </w:pPr>
    </w:p>
    <w:p w14:paraId="7C3426FC" w14:textId="60BBE184" w:rsidR="000D6623" w:rsidRPr="00E86D5F" w:rsidRDefault="009F2B89" w:rsidP="000D6623">
      <w:pPr>
        <w:spacing w:after="80"/>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000D6623" w:rsidRPr="00E86D5F">
        <w:rPr>
          <w:rFonts w:ascii="Times New Roman" w:hAnsi="Times New Roman" w:cs="Times New Roman"/>
          <w:b/>
          <w:bCs/>
          <w:sz w:val="28"/>
          <w:szCs w:val="28"/>
        </w:rPr>
        <w:t xml:space="preserve"> Ministru kabineta uzdevumi saistībā ar PSRS </w:t>
      </w:r>
      <w:r w:rsidR="00FE3B50">
        <w:rPr>
          <w:rFonts w:ascii="Times New Roman" w:hAnsi="Times New Roman" w:cs="Times New Roman"/>
          <w:b/>
          <w:bCs/>
          <w:sz w:val="28"/>
          <w:szCs w:val="28"/>
        </w:rPr>
        <w:t xml:space="preserve">okupācijas </w:t>
      </w:r>
      <w:r w:rsidR="000D6623" w:rsidRPr="00E86D5F">
        <w:rPr>
          <w:rFonts w:ascii="Times New Roman" w:hAnsi="Times New Roman" w:cs="Times New Roman"/>
          <w:b/>
          <w:bCs/>
          <w:sz w:val="28"/>
          <w:szCs w:val="28"/>
        </w:rPr>
        <w:t xml:space="preserve">nodarīto zaudējumu </w:t>
      </w:r>
      <w:r w:rsidR="000D6623">
        <w:rPr>
          <w:rFonts w:ascii="Times New Roman" w:hAnsi="Times New Roman" w:cs="Times New Roman"/>
          <w:b/>
          <w:bCs/>
          <w:sz w:val="28"/>
          <w:szCs w:val="28"/>
        </w:rPr>
        <w:t>aprēķināšanu:</w:t>
      </w:r>
    </w:p>
    <w:p w14:paraId="77C899FD" w14:textId="22C77892" w:rsidR="000D6623" w:rsidRDefault="009F2B89" w:rsidP="000D6623">
      <w:pPr>
        <w:spacing w:after="80"/>
        <w:ind w:firstLine="567"/>
        <w:jc w:val="both"/>
        <w:rPr>
          <w:rFonts w:ascii="Times New Roman" w:hAnsi="Times New Roman" w:cs="Times New Roman"/>
          <w:sz w:val="28"/>
          <w:szCs w:val="28"/>
        </w:rPr>
      </w:pPr>
      <w:r>
        <w:rPr>
          <w:rFonts w:ascii="Times New Roman" w:hAnsi="Times New Roman" w:cs="Times New Roman"/>
          <w:b/>
          <w:bCs/>
          <w:sz w:val="28"/>
          <w:szCs w:val="28"/>
        </w:rPr>
        <w:t>3</w:t>
      </w:r>
      <w:r w:rsidR="000D6623">
        <w:rPr>
          <w:rFonts w:ascii="Times New Roman" w:hAnsi="Times New Roman" w:cs="Times New Roman"/>
          <w:b/>
          <w:bCs/>
          <w:sz w:val="28"/>
          <w:szCs w:val="28"/>
        </w:rPr>
        <w:t xml:space="preserve">.1. </w:t>
      </w:r>
      <w:r w:rsidR="000D6623" w:rsidRPr="00741CDC">
        <w:rPr>
          <w:rFonts w:ascii="Times New Roman" w:hAnsi="Times New Roman" w:cs="Times New Roman"/>
          <w:b/>
          <w:bCs/>
          <w:sz w:val="28"/>
          <w:szCs w:val="28"/>
        </w:rPr>
        <w:t xml:space="preserve">Saskaņā ar </w:t>
      </w:r>
      <w:r w:rsidR="000D6623" w:rsidRPr="00583527">
        <w:rPr>
          <w:rFonts w:ascii="Times New Roman" w:hAnsi="Times New Roman" w:cs="Times New Roman"/>
          <w:b/>
          <w:bCs/>
          <w:sz w:val="28"/>
          <w:szCs w:val="28"/>
        </w:rPr>
        <w:t>Ministru kabineta 2022.</w:t>
      </w:r>
      <w:r w:rsidR="000D6623">
        <w:rPr>
          <w:rFonts w:ascii="Times New Roman" w:hAnsi="Times New Roman" w:cs="Times New Roman"/>
          <w:b/>
          <w:bCs/>
          <w:sz w:val="28"/>
          <w:szCs w:val="28"/>
        </w:rPr>
        <w:t> </w:t>
      </w:r>
      <w:r w:rsidR="000D6623" w:rsidRPr="00583527">
        <w:rPr>
          <w:rFonts w:ascii="Times New Roman" w:hAnsi="Times New Roman" w:cs="Times New Roman"/>
          <w:b/>
          <w:bCs/>
          <w:sz w:val="28"/>
          <w:szCs w:val="28"/>
        </w:rPr>
        <w:t xml:space="preserve">gada </w:t>
      </w:r>
      <w:r w:rsidR="000D6623">
        <w:rPr>
          <w:rFonts w:ascii="Times New Roman" w:hAnsi="Times New Roman" w:cs="Times New Roman"/>
          <w:b/>
          <w:bCs/>
          <w:sz w:val="28"/>
          <w:szCs w:val="28"/>
        </w:rPr>
        <w:t>30</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augusta sēdes</w:t>
      </w:r>
      <w:r w:rsidR="000D6623" w:rsidRPr="00583527">
        <w:rPr>
          <w:rFonts w:ascii="Times New Roman" w:hAnsi="Times New Roman" w:cs="Times New Roman"/>
          <w:b/>
          <w:bCs/>
          <w:sz w:val="28"/>
          <w:szCs w:val="28"/>
        </w:rPr>
        <w:t xml:space="preserve"> protokol</w:t>
      </w:r>
      <w:r>
        <w:rPr>
          <w:rFonts w:ascii="Times New Roman" w:hAnsi="Times New Roman" w:cs="Times New Roman"/>
          <w:b/>
          <w:bCs/>
          <w:sz w:val="28"/>
          <w:szCs w:val="28"/>
        </w:rPr>
        <w:t>a</w:t>
      </w:r>
      <w:r w:rsidR="000D6623" w:rsidRPr="00583527">
        <w:rPr>
          <w:rFonts w:ascii="Times New Roman" w:hAnsi="Times New Roman" w:cs="Times New Roman"/>
          <w:b/>
          <w:bCs/>
          <w:sz w:val="28"/>
          <w:szCs w:val="28"/>
        </w:rPr>
        <w:t xml:space="preserve"> Nr.</w:t>
      </w:r>
      <w:r w:rsidR="000D6623">
        <w:rPr>
          <w:rFonts w:ascii="Times New Roman" w:hAnsi="Times New Roman" w:cs="Times New Roman"/>
          <w:b/>
          <w:bCs/>
          <w:sz w:val="28"/>
          <w:szCs w:val="28"/>
        </w:rPr>
        <w:t xml:space="preserve"> 43 </w:t>
      </w:r>
      <w:r w:rsidR="000D6623" w:rsidRPr="00583527">
        <w:rPr>
          <w:rFonts w:ascii="Times New Roman" w:hAnsi="Times New Roman" w:cs="Times New Roman"/>
          <w:b/>
          <w:bCs/>
          <w:sz w:val="28"/>
          <w:szCs w:val="28"/>
        </w:rPr>
        <w:t>38.</w:t>
      </w:r>
      <w:r w:rsidR="000D6623">
        <w:rPr>
          <w:rFonts w:ascii="Times New Roman" w:hAnsi="Times New Roman" w:cs="Times New Roman"/>
          <w:b/>
          <w:bCs/>
          <w:sz w:val="28"/>
          <w:szCs w:val="28"/>
        </w:rPr>
        <w:t> </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xml:space="preserve"> “</w:t>
      </w:r>
      <w:r w:rsidR="000D6623" w:rsidRPr="001829F7">
        <w:rPr>
          <w:rFonts w:ascii="Times New Roman" w:hAnsi="Times New Roman" w:cs="Times New Roman"/>
          <w:b/>
          <w:bCs/>
          <w:sz w:val="28"/>
          <w:szCs w:val="28"/>
        </w:rPr>
        <w:t xml:space="preserve">Informatīvais ziņojums </w:t>
      </w:r>
      <w:r w:rsidR="000D6623">
        <w:rPr>
          <w:rFonts w:ascii="Times New Roman" w:hAnsi="Times New Roman" w:cs="Times New Roman"/>
          <w:b/>
          <w:bCs/>
          <w:sz w:val="28"/>
          <w:szCs w:val="28"/>
        </w:rPr>
        <w:t>“</w:t>
      </w:r>
      <w:r w:rsidR="000D6623" w:rsidRPr="001829F7">
        <w:rPr>
          <w:rFonts w:ascii="Times New Roman" w:hAnsi="Times New Roman" w:cs="Times New Roman"/>
          <w:b/>
          <w:bCs/>
          <w:sz w:val="28"/>
          <w:szCs w:val="28"/>
        </w:rPr>
        <w:t>Starpziņojums par PSRS okupācijas nodarīto zaudējumu aprēķiniem</w:t>
      </w:r>
      <w:r w:rsidR="000D6623">
        <w:rPr>
          <w:rFonts w:ascii="Times New Roman" w:hAnsi="Times New Roman" w:cs="Times New Roman"/>
          <w:b/>
          <w:bCs/>
          <w:sz w:val="28"/>
          <w:szCs w:val="28"/>
        </w:rPr>
        <w:t>””</w:t>
      </w:r>
      <w:r w:rsidR="000D6623" w:rsidRPr="00583527">
        <w:rPr>
          <w:rFonts w:ascii="Times New Roman" w:hAnsi="Times New Roman" w:cs="Times New Roman"/>
          <w:b/>
          <w:bCs/>
          <w:sz w:val="28"/>
          <w:szCs w:val="28"/>
        </w:rPr>
        <w:t xml:space="preserve"> </w:t>
      </w:r>
      <w:r w:rsidR="000D6623">
        <w:rPr>
          <w:rFonts w:ascii="Times New Roman" w:hAnsi="Times New Roman" w:cs="Times New Roman"/>
          <w:b/>
          <w:bCs/>
          <w:sz w:val="28"/>
          <w:szCs w:val="28"/>
        </w:rPr>
        <w:t>2</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w:t>
      </w:r>
      <w:r w:rsidR="000D6623" w:rsidRPr="00583527">
        <w:rPr>
          <w:rFonts w:ascii="Times New Roman" w:hAnsi="Times New Roman" w:cs="Times New Roman"/>
          <w:b/>
          <w:bCs/>
          <w:sz w:val="28"/>
          <w:szCs w:val="28"/>
        </w:rPr>
        <w:t>punkt</w:t>
      </w:r>
      <w:r w:rsidR="000D6623">
        <w:rPr>
          <w:rFonts w:ascii="Times New Roman" w:hAnsi="Times New Roman" w:cs="Times New Roman"/>
          <w:b/>
          <w:bCs/>
          <w:sz w:val="28"/>
          <w:szCs w:val="28"/>
        </w:rPr>
        <w:t xml:space="preserve">u </w:t>
      </w:r>
      <w:r w:rsidR="000D6623" w:rsidRPr="00E86D5F">
        <w:rPr>
          <w:rFonts w:ascii="Times New Roman" w:hAnsi="Times New Roman" w:cs="Times New Roman"/>
          <w:sz w:val="28"/>
          <w:szCs w:val="28"/>
        </w:rPr>
        <w:t>Tieslietu ministrijai uzdots sagatavot un līdz 2022. gada 30. septembrim noteiktā kārtībā iesniegt izskatīšanai Ministru kabinetā informatīvo ziņojumu par apsvērumiem zaudējumu prasības juridiskajam pamatam un iespējamo turpmāko rīcību.</w:t>
      </w:r>
    </w:p>
    <w:p w14:paraId="65C87645" w14:textId="7DEA5F53" w:rsidR="000D6623" w:rsidRPr="00E86D5F" w:rsidRDefault="009F2B89" w:rsidP="000D6623">
      <w:pPr>
        <w:spacing w:after="80"/>
        <w:ind w:firstLine="567"/>
        <w:jc w:val="both"/>
        <w:rPr>
          <w:rFonts w:ascii="Times New Roman" w:hAnsi="Times New Roman" w:cs="Times New Roman"/>
          <w:sz w:val="28"/>
          <w:szCs w:val="28"/>
        </w:rPr>
      </w:pPr>
      <w:r>
        <w:rPr>
          <w:rFonts w:ascii="Times New Roman" w:hAnsi="Times New Roman" w:cs="Times New Roman"/>
          <w:b/>
          <w:bCs/>
          <w:sz w:val="28"/>
          <w:szCs w:val="28"/>
        </w:rPr>
        <w:t>3</w:t>
      </w:r>
      <w:r w:rsidR="000D6623" w:rsidRPr="008571D5">
        <w:rPr>
          <w:rFonts w:ascii="Times New Roman" w:hAnsi="Times New Roman" w:cs="Times New Roman"/>
          <w:b/>
          <w:bCs/>
          <w:sz w:val="28"/>
          <w:szCs w:val="28"/>
        </w:rPr>
        <w:t xml:space="preserve">.2. Saskaņā ar Ministru kabineta </w:t>
      </w:r>
      <w:r w:rsidR="000D6623" w:rsidRPr="00583527">
        <w:rPr>
          <w:rFonts w:ascii="Times New Roman" w:hAnsi="Times New Roman" w:cs="Times New Roman"/>
          <w:b/>
          <w:bCs/>
          <w:sz w:val="28"/>
          <w:szCs w:val="28"/>
        </w:rPr>
        <w:t>2022.</w:t>
      </w:r>
      <w:r w:rsidR="000D6623">
        <w:rPr>
          <w:rFonts w:ascii="Times New Roman" w:hAnsi="Times New Roman" w:cs="Times New Roman"/>
          <w:b/>
          <w:bCs/>
          <w:sz w:val="28"/>
          <w:szCs w:val="28"/>
        </w:rPr>
        <w:t> </w:t>
      </w:r>
      <w:r w:rsidR="000D6623" w:rsidRPr="00583527">
        <w:rPr>
          <w:rFonts w:ascii="Times New Roman" w:hAnsi="Times New Roman" w:cs="Times New Roman"/>
          <w:b/>
          <w:bCs/>
          <w:sz w:val="28"/>
          <w:szCs w:val="28"/>
        </w:rPr>
        <w:t xml:space="preserve">gada </w:t>
      </w:r>
      <w:r w:rsidR="000D6623">
        <w:rPr>
          <w:rFonts w:ascii="Times New Roman" w:hAnsi="Times New Roman" w:cs="Times New Roman"/>
          <w:b/>
          <w:bCs/>
          <w:sz w:val="28"/>
          <w:szCs w:val="28"/>
        </w:rPr>
        <w:t>30</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augusta sēdes</w:t>
      </w:r>
      <w:r w:rsidR="000D6623" w:rsidRPr="00583527">
        <w:rPr>
          <w:rFonts w:ascii="Times New Roman" w:hAnsi="Times New Roman" w:cs="Times New Roman"/>
          <w:b/>
          <w:bCs/>
          <w:sz w:val="28"/>
          <w:szCs w:val="28"/>
        </w:rPr>
        <w:t xml:space="preserve"> protokol</w:t>
      </w:r>
      <w:r>
        <w:rPr>
          <w:rFonts w:ascii="Times New Roman" w:hAnsi="Times New Roman" w:cs="Times New Roman"/>
          <w:b/>
          <w:bCs/>
          <w:sz w:val="28"/>
          <w:szCs w:val="28"/>
        </w:rPr>
        <w:t>a</w:t>
      </w:r>
      <w:r w:rsidR="000D6623" w:rsidRPr="00583527">
        <w:rPr>
          <w:rFonts w:ascii="Times New Roman" w:hAnsi="Times New Roman" w:cs="Times New Roman"/>
          <w:b/>
          <w:bCs/>
          <w:sz w:val="28"/>
          <w:szCs w:val="28"/>
        </w:rPr>
        <w:t xml:space="preserve"> Nr.</w:t>
      </w:r>
      <w:r w:rsidR="000D6623">
        <w:rPr>
          <w:rFonts w:ascii="Times New Roman" w:hAnsi="Times New Roman" w:cs="Times New Roman"/>
          <w:b/>
          <w:bCs/>
          <w:sz w:val="28"/>
          <w:szCs w:val="28"/>
        </w:rPr>
        <w:t xml:space="preserve"> 43 </w:t>
      </w:r>
      <w:r w:rsidR="000D6623" w:rsidRPr="00583527">
        <w:rPr>
          <w:rFonts w:ascii="Times New Roman" w:hAnsi="Times New Roman" w:cs="Times New Roman"/>
          <w:b/>
          <w:bCs/>
          <w:sz w:val="28"/>
          <w:szCs w:val="28"/>
        </w:rPr>
        <w:t>38.</w:t>
      </w:r>
      <w:r w:rsidR="000D6623">
        <w:rPr>
          <w:rFonts w:ascii="Times New Roman" w:hAnsi="Times New Roman" w:cs="Times New Roman"/>
          <w:b/>
          <w:bCs/>
          <w:sz w:val="28"/>
          <w:szCs w:val="28"/>
        </w:rPr>
        <w:t> </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xml:space="preserve"> “</w:t>
      </w:r>
      <w:r w:rsidR="000D6623" w:rsidRPr="001829F7">
        <w:rPr>
          <w:rFonts w:ascii="Times New Roman" w:hAnsi="Times New Roman" w:cs="Times New Roman"/>
          <w:b/>
          <w:bCs/>
          <w:sz w:val="28"/>
          <w:szCs w:val="28"/>
        </w:rPr>
        <w:t xml:space="preserve">Informatīvais ziņojums </w:t>
      </w:r>
      <w:r w:rsidR="000D6623">
        <w:rPr>
          <w:rFonts w:ascii="Times New Roman" w:hAnsi="Times New Roman" w:cs="Times New Roman"/>
          <w:b/>
          <w:bCs/>
          <w:sz w:val="28"/>
          <w:szCs w:val="28"/>
        </w:rPr>
        <w:t>“</w:t>
      </w:r>
      <w:r w:rsidR="000D6623" w:rsidRPr="001829F7">
        <w:rPr>
          <w:rFonts w:ascii="Times New Roman" w:hAnsi="Times New Roman" w:cs="Times New Roman"/>
          <w:b/>
          <w:bCs/>
          <w:sz w:val="28"/>
          <w:szCs w:val="28"/>
        </w:rPr>
        <w:t>Starpziņojums par PSRS okupācijas nodarīto zaudējumu aprēķiniem</w:t>
      </w:r>
      <w:r w:rsidR="000D6623">
        <w:rPr>
          <w:rFonts w:ascii="Times New Roman" w:hAnsi="Times New Roman" w:cs="Times New Roman"/>
          <w:b/>
          <w:bCs/>
          <w:sz w:val="28"/>
          <w:szCs w:val="28"/>
        </w:rPr>
        <w:t>””</w:t>
      </w:r>
      <w:r w:rsidR="000D6623" w:rsidRPr="00583527">
        <w:rPr>
          <w:rFonts w:ascii="Times New Roman" w:hAnsi="Times New Roman" w:cs="Times New Roman"/>
          <w:b/>
          <w:bCs/>
          <w:sz w:val="28"/>
          <w:szCs w:val="28"/>
        </w:rPr>
        <w:t xml:space="preserve"> </w:t>
      </w:r>
      <w:r w:rsidR="000D6623">
        <w:rPr>
          <w:rFonts w:ascii="Times New Roman" w:hAnsi="Times New Roman" w:cs="Times New Roman"/>
          <w:b/>
          <w:bCs/>
          <w:sz w:val="28"/>
          <w:szCs w:val="28"/>
        </w:rPr>
        <w:t>3</w:t>
      </w:r>
      <w:r w:rsidR="000D6623" w:rsidRPr="008571D5">
        <w:rPr>
          <w:rFonts w:ascii="Times New Roman" w:hAnsi="Times New Roman" w:cs="Times New Roman"/>
          <w:b/>
          <w:bCs/>
          <w:sz w:val="28"/>
          <w:szCs w:val="28"/>
        </w:rPr>
        <w:t>. punktu</w:t>
      </w:r>
      <w:r w:rsidR="000D6623">
        <w:rPr>
          <w:rFonts w:ascii="Times New Roman" w:hAnsi="Times New Roman" w:cs="Times New Roman"/>
          <w:b/>
          <w:bCs/>
          <w:sz w:val="28"/>
          <w:szCs w:val="28"/>
        </w:rPr>
        <w:t xml:space="preserve"> </w:t>
      </w:r>
      <w:r w:rsidR="000D6623" w:rsidRPr="00E86D5F">
        <w:rPr>
          <w:rFonts w:ascii="Times New Roman" w:hAnsi="Times New Roman" w:cs="Times New Roman"/>
          <w:sz w:val="28"/>
          <w:szCs w:val="28"/>
        </w:rPr>
        <w:t>Tieslietu ministrijai uzdots</w:t>
      </w:r>
      <w:r w:rsidR="000D6623">
        <w:rPr>
          <w:rFonts w:ascii="Times New Roman" w:hAnsi="Times New Roman" w:cs="Times New Roman"/>
          <w:sz w:val="28"/>
          <w:szCs w:val="28"/>
        </w:rPr>
        <w:t xml:space="preserve"> </w:t>
      </w:r>
      <w:r w:rsidR="000D6623" w:rsidRPr="00E86D5F">
        <w:rPr>
          <w:rFonts w:ascii="Times New Roman" w:hAnsi="Times New Roman" w:cs="Times New Roman"/>
          <w:sz w:val="28"/>
          <w:szCs w:val="28"/>
        </w:rPr>
        <w:t>līdz 2023.</w:t>
      </w:r>
      <w:r w:rsidR="000D6623">
        <w:rPr>
          <w:rFonts w:ascii="Times New Roman" w:hAnsi="Times New Roman" w:cs="Times New Roman"/>
          <w:sz w:val="28"/>
          <w:szCs w:val="28"/>
        </w:rPr>
        <w:t> </w:t>
      </w:r>
      <w:r w:rsidR="000D6623" w:rsidRPr="00E86D5F">
        <w:rPr>
          <w:rFonts w:ascii="Times New Roman" w:hAnsi="Times New Roman" w:cs="Times New Roman"/>
          <w:sz w:val="28"/>
          <w:szCs w:val="28"/>
        </w:rPr>
        <w:t>gada 31.</w:t>
      </w:r>
      <w:r w:rsidR="000D6623">
        <w:rPr>
          <w:rFonts w:ascii="Times New Roman" w:hAnsi="Times New Roman" w:cs="Times New Roman"/>
          <w:sz w:val="28"/>
          <w:szCs w:val="28"/>
        </w:rPr>
        <w:t> </w:t>
      </w:r>
      <w:r w:rsidR="000D6623" w:rsidRPr="00E86D5F">
        <w:rPr>
          <w:rFonts w:ascii="Times New Roman" w:hAnsi="Times New Roman" w:cs="Times New Roman"/>
          <w:sz w:val="28"/>
          <w:szCs w:val="28"/>
        </w:rPr>
        <w:t>martam</w:t>
      </w:r>
      <w:r w:rsidR="000D6623">
        <w:rPr>
          <w:rFonts w:ascii="Times New Roman" w:hAnsi="Times New Roman" w:cs="Times New Roman"/>
          <w:sz w:val="28"/>
          <w:szCs w:val="28"/>
        </w:rPr>
        <w:t xml:space="preserve"> </w:t>
      </w:r>
      <w:r w:rsidR="000D6623" w:rsidRPr="00E86D5F">
        <w:rPr>
          <w:rFonts w:ascii="Times New Roman" w:hAnsi="Times New Roman" w:cs="Times New Roman"/>
          <w:sz w:val="28"/>
          <w:szCs w:val="28"/>
        </w:rPr>
        <w:t>noteiktā kārtībā iesniegt izskatīšanai Ministru kabinetā informatīvo ziņojumu par Komisijas PSRS totalitārā komunistiskā okupācijas režīma upuru skaita un masu kapu vietu noteikšanai, informācijas par represijām un masveida deportācijām apkopošanai un Latvijas valstij un tās iedzīvotājiem nodarīto zaudējumu aprēķināšanai darba rezultātiem laika periodā no 2005. līdz 2022.</w:t>
      </w:r>
      <w:r w:rsidR="000D6623">
        <w:rPr>
          <w:rFonts w:ascii="Times New Roman" w:hAnsi="Times New Roman" w:cs="Times New Roman"/>
          <w:sz w:val="28"/>
          <w:szCs w:val="28"/>
        </w:rPr>
        <w:t> </w:t>
      </w:r>
      <w:r w:rsidR="000D6623" w:rsidRPr="00E86D5F">
        <w:rPr>
          <w:rFonts w:ascii="Times New Roman" w:hAnsi="Times New Roman" w:cs="Times New Roman"/>
          <w:sz w:val="28"/>
          <w:szCs w:val="28"/>
        </w:rPr>
        <w:t>gadam.</w:t>
      </w:r>
    </w:p>
    <w:p w14:paraId="566E1C8B" w14:textId="346D23A6" w:rsidR="000D6623" w:rsidRDefault="000D6623" w:rsidP="000D6623">
      <w:pPr>
        <w:spacing w:after="80"/>
        <w:ind w:firstLine="720"/>
        <w:jc w:val="both"/>
        <w:rPr>
          <w:rFonts w:ascii="Times New Roman" w:hAnsi="Times New Roman" w:cs="Times New Roman"/>
          <w:sz w:val="28"/>
          <w:szCs w:val="28"/>
        </w:rPr>
      </w:pPr>
      <w:r w:rsidRPr="00E86D5F">
        <w:rPr>
          <w:rFonts w:ascii="Times New Roman" w:hAnsi="Times New Roman" w:cs="Times New Roman"/>
          <w:sz w:val="28"/>
          <w:szCs w:val="28"/>
        </w:rPr>
        <w:lastRenderedPageBreak/>
        <w:t>Minētie uzdevumi ir Tieslietu ministrijas iniciatīva un tie neizriet no ārējiem normatīviem aktiem vai citiem uzdevumiem. Uzdevumi to izpildes gaitā ir zaudējuši aktualitāti. Jautājums par PSRS nodarīto zaudējumu izpētes komisijai papildu nepieciešamo finansējumu 2025. un 2026.</w:t>
      </w:r>
      <w:r>
        <w:rPr>
          <w:rFonts w:ascii="Times New Roman" w:hAnsi="Times New Roman" w:cs="Times New Roman"/>
          <w:sz w:val="28"/>
          <w:szCs w:val="28"/>
        </w:rPr>
        <w:t> </w:t>
      </w:r>
      <w:r w:rsidRPr="00E86D5F">
        <w:rPr>
          <w:rFonts w:ascii="Times New Roman" w:hAnsi="Times New Roman" w:cs="Times New Roman"/>
          <w:sz w:val="28"/>
          <w:szCs w:val="28"/>
        </w:rPr>
        <w:t xml:space="preserve">gadā </w:t>
      </w:r>
      <w:r>
        <w:rPr>
          <w:rFonts w:ascii="Times New Roman" w:hAnsi="Times New Roman" w:cs="Times New Roman"/>
          <w:sz w:val="28"/>
          <w:szCs w:val="28"/>
        </w:rPr>
        <w:t xml:space="preserve">risināts </w:t>
      </w:r>
      <w:r w:rsidRPr="00E86D5F">
        <w:rPr>
          <w:rFonts w:ascii="Times New Roman" w:hAnsi="Times New Roman" w:cs="Times New Roman"/>
          <w:sz w:val="28"/>
          <w:szCs w:val="28"/>
        </w:rPr>
        <w:t>cit</w:t>
      </w:r>
      <w:r>
        <w:rPr>
          <w:rFonts w:ascii="Times New Roman" w:hAnsi="Times New Roman" w:cs="Times New Roman"/>
          <w:sz w:val="28"/>
          <w:szCs w:val="28"/>
        </w:rPr>
        <w:t>ādi</w:t>
      </w:r>
      <w:r w:rsidRPr="00E86D5F">
        <w:rPr>
          <w:rFonts w:ascii="Times New Roman" w:hAnsi="Times New Roman" w:cs="Times New Roman"/>
          <w:sz w:val="28"/>
          <w:szCs w:val="28"/>
        </w:rPr>
        <w:t xml:space="preserve"> – papildu nepieciešamais finansējums pārdalīts no budžeta resora “74. Gadskārtējā valsts budžeta izpildes procesā pārdalāmais finansējums” budžeta programmas 01.00.00 “Apropriācijas rezerve”.</w:t>
      </w:r>
    </w:p>
    <w:p w14:paraId="5949D46A" w14:textId="77777777" w:rsidR="000D6623" w:rsidRPr="00E86D5F" w:rsidRDefault="000D6623" w:rsidP="000D6623">
      <w:pPr>
        <w:spacing w:after="80"/>
        <w:ind w:firstLine="720"/>
        <w:jc w:val="both"/>
        <w:rPr>
          <w:rFonts w:ascii="Times New Roman" w:hAnsi="Times New Roman" w:cs="Times New Roman"/>
          <w:sz w:val="28"/>
          <w:szCs w:val="28"/>
        </w:rPr>
      </w:pPr>
      <w:r w:rsidRPr="00E86D5F">
        <w:rPr>
          <w:rFonts w:ascii="Times New Roman" w:hAnsi="Times New Roman" w:cs="Times New Roman"/>
          <w:sz w:val="28"/>
          <w:szCs w:val="28"/>
        </w:rPr>
        <w:t xml:space="preserve">Ņemot vērā minēto, </w:t>
      </w:r>
      <w:r>
        <w:rPr>
          <w:rFonts w:ascii="Times New Roman" w:hAnsi="Times New Roman" w:cs="Times New Roman"/>
          <w:sz w:val="28"/>
          <w:szCs w:val="28"/>
        </w:rPr>
        <w:t xml:space="preserve">šie </w:t>
      </w:r>
      <w:r w:rsidRPr="00E86D5F">
        <w:rPr>
          <w:rFonts w:ascii="Times New Roman" w:hAnsi="Times New Roman" w:cs="Times New Roman"/>
          <w:sz w:val="28"/>
          <w:szCs w:val="28"/>
        </w:rPr>
        <w:t>uzdevum</w:t>
      </w:r>
      <w:r>
        <w:rPr>
          <w:rFonts w:ascii="Times New Roman" w:hAnsi="Times New Roman" w:cs="Times New Roman"/>
          <w:sz w:val="28"/>
          <w:szCs w:val="28"/>
        </w:rPr>
        <w:t xml:space="preserve">i ir </w:t>
      </w:r>
      <w:r w:rsidRPr="006D7BF8">
        <w:rPr>
          <w:rFonts w:ascii="Times New Roman" w:hAnsi="Times New Roman" w:cs="Times New Roman"/>
          <w:b/>
          <w:bCs/>
          <w:sz w:val="28"/>
          <w:szCs w:val="28"/>
        </w:rPr>
        <w:t>atzīstami par aktualitāti zaudējušiem</w:t>
      </w:r>
      <w:r w:rsidRPr="00E86D5F">
        <w:rPr>
          <w:rFonts w:ascii="Times New Roman" w:hAnsi="Times New Roman" w:cs="Times New Roman"/>
          <w:sz w:val="28"/>
          <w:szCs w:val="28"/>
        </w:rPr>
        <w:t>.</w:t>
      </w:r>
    </w:p>
    <w:p w14:paraId="3071682E" w14:textId="77777777" w:rsidR="000D6623" w:rsidRDefault="000D6623" w:rsidP="001C44B3">
      <w:pPr>
        <w:jc w:val="both"/>
        <w:rPr>
          <w:rFonts w:ascii="Times New Roman" w:hAnsi="Times New Roman" w:cs="Times New Roman"/>
          <w:b/>
          <w:bCs/>
          <w:sz w:val="28"/>
          <w:szCs w:val="28"/>
        </w:rPr>
      </w:pPr>
    </w:p>
    <w:p w14:paraId="444735B6" w14:textId="0047FA00" w:rsidR="000D6623" w:rsidRDefault="009F2B89" w:rsidP="000D6623">
      <w:pPr>
        <w:ind w:firstLine="720"/>
        <w:jc w:val="both"/>
        <w:rPr>
          <w:rFonts w:ascii="Times New Roman" w:hAnsi="Times New Roman" w:cs="Times New Roman"/>
          <w:sz w:val="28"/>
          <w:szCs w:val="28"/>
        </w:rPr>
      </w:pPr>
      <w:r>
        <w:rPr>
          <w:rFonts w:ascii="Times New Roman" w:hAnsi="Times New Roman" w:cs="Times New Roman"/>
          <w:b/>
          <w:bCs/>
          <w:sz w:val="28"/>
          <w:szCs w:val="28"/>
        </w:rPr>
        <w:t>4</w:t>
      </w:r>
      <w:r w:rsidR="000D6623">
        <w:rPr>
          <w:rFonts w:ascii="Times New Roman" w:hAnsi="Times New Roman" w:cs="Times New Roman"/>
          <w:b/>
          <w:bCs/>
          <w:sz w:val="28"/>
          <w:szCs w:val="28"/>
        </w:rPr>
        <w:t xml:space="preserve">. Saskaņā ar </w:t>
      </w:r>
      <w:r w:rsidR="000D6623" w:rsidRPr="001C44B3">
        <w:rPr>
          <w:rFonts w:ascii="Times New Roman" w:hAnsi="Times New Roman" w:cs="Times New Roman"/>
          <w:b/>
          <w:bCs/>
          <w:sz w:val="28"/>
          <w:szCs w:val="28"/>
        </w:rPr>
        <w:t>Ministru kabineta 2023.</w:t>
      </w:r>
      <w:r w:rsidR="000D6623">
        <w:rPr>
          <w:rFonts w:ascii="Times New Roman" w:hAnsi="Times New Roman" w:cs="Times New Roman"/>
          <w:b/>
          <w:bCs/>
          <w:sz w:val="28"/>
          <w:szCs w:val="28"/>
        </w:rPr>
        <w:t xml:space="preserve"> gada </w:t>
      </w:r>
      <w:r w:rsidR="000D6623" w:rsidRPr="001C44B3">
        <w:rPr>
          <w:rFonts w:ascii="Times New Roman" w:hAnsi="Times New Roman" w:cs="Times New Roman"/>
          <w:b/>
          <w:bCs/>
          <w:sz w:val="28"/>
          <w:szCs w:val="28"/>
        </w:rPr>
        <w:t>14.</w:t>
      </w:r>
      <w:r w:rsidR="000D6623">
        <w:rPr>
          <w:rFonts w:ascii="Times New Roman" w:hAnsi="Times New Roman" w:cs="Times New Roman"/>
          <w:b/>
          <w:bCs/>
          <w:sz w:val="28"/>
          <w:szCs w:val="28"/>
        </w:rPr>
        <w:t> februāra</w:t>
      </w:r>
      <w:r w:rsidR="000D6623" w:rsidRPr="001C44B3">
        <w:rPr>
          <w:rFonts w:ascii="Times New Roman" w:hAnsi="Times New Roman" w:cs="Times New Roman"/>
          <w:b/>
          <w:bCs/>
          <w:sz w:val="28"/>
          <w:szCs w:val="28"/>
        </w:rPr>
        <w:t xml:space="preserve"> sēdes protokol</w:t>
      </w:r>
      <w:r w:rsidR="000D6623">
        <w:rPr>
          <w:rFonts w:ascii="Times New Roman" w:hAnsi="Times New Roman" w:cs="Times New Roman"/>
          <w:b/>
          <w:bCs/>
          <w:sz w:val="28"/>
          <w:szCs w:val="28"/>
        </w:rPr>
        <w:t>a</w:t>
      </w:r>
      <w:r w:rsidR="000D6623" w:rsidRPr="001C44B3">
        <w:rPr>
          <w:rFonts w:ascii="Times New Roman" w:hAnsi="Times New Roman" w:cs="Times New Roman"/>
          <w:b/>
          <w:bCs/>
          <w:sz w:val="28"/>
          <w:szCs w:val="28"/>
        </w:rPr>
        <w:t xml:space="preserve"> Nr.</w:t>
      </w:r>
      <w:r w:rsidR="000D6623">
        <w:rPr>
          <w:rFonts w:ascii="Times New Roman" w:hAnsi="Times New Roman" w:cs="Times New Roman"/>
          <w:b/>
          <w:bCs/>
          <w:sz w:val="28"/>
          <w:szCs w:val="28"/>
        </w:rPr>
        <w:t> </w:t>
      </w:r>
      <w:r w:rsidR="000D6623" w:rsidRPr="001C44B3">
        <w:rPr>
          <w:rFonts w:ascii="Times New Roman" w:hAnsi="Times New Roman" w:cs="Times New Roman"/>
          <w:b/>
          <w:bCs/>
          <w:sz w:val="28"/>
          <w:szCs w:val="28"/>
        </w:rPr>
        <w:t>8</w:t>
      </w:r>
      <w:r w:rsidR="000D6623">
        <w:rPr>
          <w:rFonts w:ascii="Times New Roman" w:hAnsi="Times New Roman" w:cs="Times New Roman"/>
          <w:b/>
          <w:bCs/>
          <w:sz w:val="28"/>
          <w:szCs w:val="28"/>
        </w:rPr>
        <w:t xml:space="preserve"> 28</w:t>
      </w:r>
      <w:r w:rsidR="000D6623" w:rsidRPr="008A43F4">
        <w:rPr>
          <w:rFonts w:ascii="Times New Roman" w:hAnsi="Times New Roman" w:cs="Times New Roman"/>
          <w:b/>
          <w:bCs/>
          <w:sz w:val="28"/>
          <w:szCs w:val="28"/>
        </w:rPr>
        <w:t>.</w:t>
      </w:r>
      <w:r w:rsidR="000D6623">
        <w:rPr>
          <w:rFonts w:ascii="Times New Roman" w:hAnsi="Times New Roman" w:cs="Times New Roman"/>
          <w:b/>
          <w:bCs/>
          <w:sz w:val="28"/>
          <w:szCs w:val="28"/>
        </w:rPr>
        <w:t> </w:t>
      </w:r>
      <w:r w:rsidR="000D6623" w:rsidRPr="008A43F4">
        <w:rPr>
          <w:rFonts w:ascii="Times New Roman" w:hAnsi="Times New Roman" w:cs="Times New Roman"/>
          <w:b/>
          <w:bCs/>
          <w:sz w:val="28"/>
          <w:szCs w:val="28"/>
        </w:rPr>
        <w:t xml:space="preserve">§ </w:t>
      </w:r>
      <w:r w:rsidR="000D6623" w:rsidRPr="001C44B3">
        <w:rPr>
          <w:rFonts w:ascii="Times New Roman" w:hAnsi="Times New Roman" w:cs="Times New Roman"/>
          <w:b/>
          <w:bCs/>
          <w:sz w:val="28"/>
          <w:szCs w:val="28"/>
        </w:rPr>
        <w:t xml:space="preserve">“Likumprojekts </w:t>
      </w:r>
      <w:r w:rsidR="000D6623">
        <w:rPr>
          <w:rFonts w:ascii="Times New Roman" w:hAnsi="Times New Roman" w:cs="Times New Roman"/>
          <w:b/>
          <w:bCs/>
          <w:sz w:val="28"/>
          <w:szCs w:val="28"/>
        </w:rPr>
        <w:t>“</w:t>
      </w:r>
      <w:r w:rsidR="000D6623" w:rsidRPr="001C44B3">
        <w:rPr>
          <w:rFonts w:ascii="Times New Roman" w:hAnsi="Times New Roman" w:cs="Times New Roman"/>
          <w:b/>
          <w:bCs/>
          <w:sz w:val="28"/>
          <w:szCs w:val="28"/>
        </w:rPr>
        <w:t>Grozījumi Bāriņtiesu likumā</w:t>
      </w:r>
      <w:r w:rsidR="000D6623">
        <w:rPr>
          <w:rFonts w:ascii="Times New Roman" w:hAnsi="Times New Roman" w:cs="Times New Roman"/>
          <w:b/>
          <w:bCs/>
          <w:sz w:val="28"/>
          <w:szCs w:val="28"/>
        </w:rPr>
        <w:t>”</w:t>
      </w:r>
      <w:r w:rsidR="000D6623" w:rsidRPr="001C44B3">
        <w:rPr>
          <w:rFonts w:ascii="Times New Roman" w:hAnsi="Times New Roman" w:cs="Times New Roman"/>
          <w:b/>
          <w:bCs/>
          <w:sz w:val="28"/>
          <w:szCs w:val="28"/>
        </w:rPr>
        <w:t>” 5.</w:t>
      </w:r>
      <w:r w:rsidR="000D6623">
        <w:rPr>
          <w:rFonts w:ascii="Times New Roman" w:hAnsi="Times New Roman" w:cs="Times New Roman"/>
          <w:b/>
          <w:bCs/>
          <w:sz w:val="28"/>
          <w:szCs w:val="28"/>
        </w:rPr>
        <w:t xml:space="preserve"> punktu </w:t>
      </w:r>
      <w:r w:rsidR="000D6623" w:rsidRPr="001C44B3">
        <w:rPr>
          <w:rFonts w:ascii="Times New Roman" w:hAnsi="Times New Roman" w:cs="Times New Roman"/>
          <w:sz w:val="28"/>
          <w:szCs w:val="28"/>
        </w:rPr>
        <w:t xml:space="preserve">Tieslietu ministrijai kopīgi ar Vides aizsardzības un reģionālās attīstības ministriju un Ekonomikas ministriju </w:t>
      </w:r>
      <w:r w:rsidR="000D6623">
        <w:rPr>
          <w:rFonts w:ascii="Times New Roman" w:hAnsi="Times New Roman" w:cs="Times New Roman"/>
          <w:sz w:val="28"/>
          <w:szCs w:val="28"/>
        </w:rPr>
        <w:t xml:space="preserve">uzdots </w:t>
      </w:r>
      <w:r w:rsidR="000D6623" w:rsidRPr="001C44B3">
        <w:rPr>
          <w:rFonts w:ascii="Times New Roman" w:hAnsi="Times New Roman" w:cs="Times New Roman"/>
          <w:sz w:val="28"/>
          <w:szCs w:val="28"/>
        </w:rPr>
        <w:t xml:space="preserve">kompleksi izvērtēt jautājumu par notāru pakalpojumiem - kā nodrošināt to pieejamību reģionos, un vai visām darbībām, kuru veikšanai normatīvajā regulējumā paredzēta obligāta notāru iesaiste, šī prasība ir pietiekami pamatota, atbilstoši </w:t>
      </w:r>
      <w:proofErr w:type="spellStart"/>
      <w:r w:rsidR="000D6623" w:rsidRPr="001C44B3">
        <w:rPr>
          <w:rFonts w:ascii="Times New Roman" w:hAnsi="Times New Roman" w:cs="Times New Roman"/>
          <w:sz w:val="28"/>
          <w:szCs w:val="28"/>
        </w:rPr>
        <w:t>izvērtējuma</w:t>
      </w:r>
      <w:proofErr w:type="spellEnd"/>
      <w:r w:rsidR="000D6623" w:rsidRPr="001C44B3">
        <w:rPr>
          <w:rFonts w:ascii="Times New Roman" w:hAnsi="Times New Roman" w:cs="Times New Roman"/>
          <w:sz w:val="28"/>
          <w:szCs w:val="28"/>
        </w:rPr>
        <w:t xml:space="preserve"> rezultātam sagatavot attiecīgus priekšlikumus, un tieslietu ministrei noteiktā kārtībā iesniegt tos izskatīšanai Ministru kabinetā</w:t>
      </w:r>
      <w:r w:rsidR="000D6623">
        <w:rPr>
          <w:rFonts w:ascii="Times New Roman" w:hAnsi="Times New Roman" w:cs="Times New Roman"/>
          <w:sz w:val="28"/>
          <w:szCs w:val="28"/>
        </w:rPr>
        <w:t>.</w:t>
      </w:r>
    </w:p>
    <w:p w14:paraId="7AE44ED2" w14:textId="77777777" w:rsidR="000D6623" w:rsidRDefault="000D6623" w:rsidP="000D6623">
      <w:pPr>
        <w:ind w:firstLine="720"/>
        <w:jc w:val="both"/>
        <w:rPr>
          <w:rFonts w:ascii="Times New Roman" w:hAnsi="Times New Roman" w:cs="Times New Roman"/>
          <w:sz w:val="28"/>
          <w:szCs w:val="28"/>
        </w:rPr>
      </w:pPr>
      <w:r w:rsidRPr="00CE4994">
        <w:rPr>
          <w:rFonts w:ascii="Times New Roman" w:hAnsi="Times New Roman" w:cs="Times New Roman"/>
          <w:sz w:val="28"/>
          <w:szCs w:val="28"/>
        </w:rPr>
        <w:t>Minētā uzdevuma izpilde</w:t>
      </w:r>
      <w:r>
        <w:rPr>
          <w:rFonts w:ascii="Times New Roman" w:hAnsi="Times New Roman" w:cs="Times New Roman"/>
          <w:sz w:val="28"/>
          <w:szCs w:val="28"/>
        </w:rPr>
        <w:t xml:space="preserve"> ir cieši saistīta ar citu jau atrisinātu jautājumu rezultātiem. Pirmkārt, viens no uzdevumiem, kas izrietēja </w:t>
      </w:r>
      <w:r w:rsidRPr="00CE4994">
        <w:rPr>
          <w:rFonts w:ascii="Times New Roman" w:hAnsi="Times New Roman" w:cs="Times New Roman"/>
          <w:sz w:val="28"/>
          <w:szCs w:val="28"/>
        </w:rPr>
        <w:t xml:space="preserve">no administratīvā sloga mazināšanas pasākumu plāna, </w:t>
      </w:r>
      <w:r>
        <w:rPr>
          <w:rFonts w:ascii="Times New Roman" w:hAnsi="Times New Roman" w:cs="Times New Roman"/>
          <w:sz w:val="28"/>
          <w:szCs w:val="28"/>
        </w:rPr>
        <w:t xml:space="preserve">paredzēja Tieslietu ministrijai </w:t>
      </w:r>
      <w:r w:rsidRPr="00CE4994">
        <w:rPr>
          <w:rFonts w:ascii="Times New Roman" w:hAnsi="Times New Roman" w:cs="Times New Roman"/>
          <w:sz w:val="28"/>
          <w:szCs w:val="28"/>
        </w:rPr>
        <w:t>izvērtēt, kuros gadījumos nostiprinājuma lūgumus iespējams iesniegt bez zvērināta notāra starpniecības</w:t>
      </w:r>
      <w:r>
        <w:rPr>
          <w:rFonts w:ascii="Times New Roman" w:hAnsi="Times New Roman" w:cs="Times New Roman"/>
          <w:sz w:val="28"/>
          <w:szCs w:val="28"/>
        </w:rPr>
        <w:t xml:space="preserve">. Minētā uzdevuma izpildei ir izstrādāti un jau </w:t>
      </w:r>
      <w:r w:rsidRPr="00CE4994">
        <w:rPr>
          <w:rFonts w:ascii="Times New Roman" w:hAnsi="Times New Roman" w:cs="Times New Roman"/>
          <w:sz w:val="28"/>
          <w:szCs w:val="28"/>
        </w:rPr>
        <w:t>pieņemti grozījumi Zemesgrāmatu likumā, kas stājās spēkā 2026.</w:t>
      </w:r>
      <w:r>
        <w:rPr>
          <w:rFonts w:ascii="Times New Roman" w:hAnsi="Times New Roman" w:cs="Times New Roman"/>
          <w:sz w:val="28"/>
          <w:szCs w:val="28"/>
        </w:rPr>
        <w:t> </w:t>
      </w:r>
      <w:r w:rsidRPr="00CE4994">
        <w:rPr>
          <w:rFonts w:ascii="Times New Roman" w:hAnsi="Times New Roman" w:cs="Times New Roman"/>
          <w:sz w:val="28"/>
          <w:szCs w:val="28"/>
        </w:rPr>
        <w:t>gada 6. janvārī. Līdz ar izmaiņām zemesgrāmatu jomas tiesiskajā regulējumā</w:t>
      </w:r>
      <w:r>
        <w:rPr>
          <w:rFonts w:ascii="Times New Roman" w:hAnsi="Times New Roman" w:cs="Times New Roman"/>
          <w:sz w:val="28"/>
          <w:szCs w:val="28"/>
        </w:rPr>
        <w:t xml:space="preserve"> un</w:t>
      </w:r>
      <w:r w:rsidRPr="00CE4994">
        <w:rPr>
          <w:rFonts w:ascii="Times New Roman" w:hAnsi="Times New Roman" w:cs="Times New Roman"/>
          <w:sz w:val="28"/>
          <w:szCs w:val="28"/>
        </w:rPr>
        <w:t xml:space="preserve"> vairāku procesu vienkāršošanu tiek paplašināts to gadījumu tvērums, kur nostiprinājuma lūgumu zemesgrāmatā iespējams iesniegt personai pašai elektroniski bez zvērināta notāra iesaistes (piem., nomas tiesību nostiprināšana), kā arī paredzēta iespēja nostiprinājumu pamatot ar darījuma dokumentu, ko puses noslēgušas tām saprotamā valodā (pievienojot atbilstošu tulkojumu). Ieviesti arī atviegloti risinājumi attiecībā uz </w:t>
      </w:r>
      <w:proofErr w:type="spellStart"/>
      <w:r w:rsidRPr="00CE4994">
        <w:rPr>
          <w:rFonts w:ascii="Times New Roman" w:hAnsi="Times New Roman" w:cs="Times New Roman"/>
          <w:sz w:val="28"/>
          <w:szCs w:val="28"/>
        </w:rPr>
        <w:t>krājaizdevu</w:t>
      </w:r>
      <w:proofErr w:type="spellEnd"/>
      <w:r w:rsidRPr="00CE4994">
        <w:rPr>
          <w:rFonts w:ascii="Times New Roman" w:hAnsi="Times New Roman" w:cs="Times New Roman"/>
          <w:sz w:val="28"/>
          <w:szCs w:val="28"/>
        </w:rPr>
        <w:t xml:space="preserve"> sabiedrības, kura saņēmusi Latvijas Bankas izsniegtu speciālu atļauju (licenci) saskaņā ar </w:t>
      </w:r>
      <w:proofErr w:type="spellStart"/>
      <w:r w:rsidRPr="00CE4994">
        <w:rPr>
          <w:rFonts w:ascii="Times New Roman" w:hAnsi="Times New Roman" w:cs="Times New Roman"/>
          <w:sz w:val="28"/>
          <w:szCs w:val="28"/>
        </w:rPr>
        <w:t>Krājaizdevu</w:t>
      </w:r>
      <w:proofErr w:type="spellEnd"/>
      <w:r w:rsidRPr="00CE4994">
        <w:rPr>
          <w:rFonts w:ascii="Times New Roman" w:hAnsi="Times New Roman" w:cs="Times New Roman"/>
          <w:sz w:val="28"/>
          <w:szCs w:val="28"/>
        </w:rPr>
        <w:t xml:space="preserve"> sabiedrību likumu, kurai par labu nostiprināta ķīlas tiesība zemesgrāmatā, tiesībām dzēst hipotēkas un ar to saistīto tiesību aprobežojumus bez notāra iesaistes. </w:t>
      </w:r>
      <w:r>
        <w:rPr>
          <w:rFonts w:ascii="Times New Roman" w:hAnsi="Times New Roman" w:cs="Times New Roman"/>
          <w:sz w:val="28"/>
          <w:szCs w:val="28"/>
        </w:rPr>
        <w:t>Minētie g</w:t>
      </w:r>
      <w:r w:rsidRPr="00CE4994">
        <w:rPr>
          <w:rFonts w:ascii="Times New Roman" w:hAnsi="Times New Roman" w:cs="Times New Roman"/>
          <w:sz w:val="28"/>
          <w:szCs w:val="28"/>
        </w:rPr>
        <w:t>rozījumi veicin</w:t>
      </w:r>
      <w:r>
        <w:rPr>
          <w:rFonts w:ascii="Times New Roman" w:hAnsi="Times New Roman" w:cs="Times New Roman"/>
          <w:sz w:val="28"/>
          <w:szCs w:val="28"/>
        </w:rPr>
        <w:t>a arī</w:t>
      </w:r>
      <w:r w:rsidRPr="00CE4994">
        <w:rPr>
          <w:rFonts w:ascii="Times New Roman" w:hAnsi="Times New Roman" w:cs="Times New Roman"/>
          <w:sz w:val="28"/>
          <w:szCs w:val="28"/>
        </w:rPr>
        <w:t xml:space="preserve"> atsevišķu procesu vienkāršošanu un attīstību atbilstoši mūsdienu darījumu vides prasībām. Vienlaikus </w:t>
      </w:r>
      <w:r>
        <w:rPr>
          <w:rFonts w:ascii="Times New Roman" w:hAnsi="Times New Roman" w:cs="Times New Roman"/>
          <w:sz w:val="28"/>
          <w:szCs w:val="28"/>
        </w:rPr>
        <w:t xml:space="preserve">ir arī </w:t>
      </w:r>
      <w:r w:rsidRPr="00CE4994">
        <w:rPr>
          <w:rFonts w:ascii="Times New Roman" w:hAnsi="Times New Roman" w:cs="Times New Roman"/>
          <w:sz w:val="28"/>
          <w:szCs w:val="28"/>
        </w:rPr>
        <w:t xml:space="preserve">identificēti </w:t>
      </w:r>
      <w:r>
        <w:rPr>
          <w:rFonts w:ascii="Times New Roman" w:hAnsi="Times New Roman" w:cs="Times New Roman"/>
          <w:sz w:val="28"/>
          <w:szCs w:val="28"/>
        </w:rPr>
        <w:t>pasākumi</w:t>
      </w:r>
      <w:r w:rsidRPr="00CE4994">
        <w:rPr>
          <w:rFonts w:ascii="Times New Roman" w:hAnsi="Times New Roman" w:cs="Times New Roman"/>
          <w:sz w:val="28"/>
          <w:szCs w:val="28"/>
        </w:rPr>
        <w:t xml:space="preserve">, kas neprasa normatīvo aktu grozījumus, bet turpināmi īstenot, popularizējot jau esošās iespējas (piemēram, veicot informatīvus pasākumus). Kā tādi atzīmējami konsultāciju un dokumentu noformēšanas iespēja pie notāra tiešsaistes režīmā, izmantojot </w:t>
      </w:r>
      <w:proofErr w:type="spellStart"/>
      <w:r w:rsidRPr="00CE4994">
        <w:rPr>
          <w:rFonts w:ascii="Times New Roman" w:hAnsi="Times New Roman" w:cs="Times New Roman"/>
          <w:sz w:val="28"/>
          <w:szCs w:val="28"/>
        </w:rPr>
        <w:t>DigiNotārs</w:t>
      </w:r>
      <w:proofErr w:type="spellEnd"/>
      <w:r w:rsidRPr="00CE4994">
        <w:rPr>
          <w:rFonts w:ascii="Times New Roman" w:hAnsi="Times New Roman" w:cs="Times New Roman"/>
          <w:sz w:val="28"/>
          <w:szCs w:val="28"/>
        </w:rPr>
        <w:t xml:space="preserve"> platformu, notariālās darbības veicot attālināti vai klātienē ar elektronisko autentifikācijas un parakstīšanas līdzekļu starpniecību.  </w:t>
      </w:r>
      <w:r>
        <w:rPr>
          <w:rFonts w:ascii="Times New Roman" w:hAnsi="Times New Roman" w:cs="Times New Roman"/>
          <w:sz w:val="28"/>
          <w:szCs w:val="28"/>
        </w:rPr>
        <w:t xml:space="preserve">Otrkārt, nupat </w:t>
      </w:r>
      <w:r w:rsidRPr="00CE4994">
        <w:rPr>
          <w:rFonts w:ascii="Times New Roman" w:hAnsi="Times New Roman" w:cs="Times New Roman"/>
          <w:sz w:val="28"/>
          <w:szCs w:val="28"/>
        </w:rPr>
        <w:t>sadarbībā ar L</w:t>
      </w:r>
      <w:r>
        <w:rPr>
          <w:rFonts w:ascii="Times New Roman" w:hAnsi="Times New Roman" w:cs="Times New Roman"/>
          <w:sz w:val="28"/>
          <w:szCs w:val="28"/>
        </w:rPr>
        <w:t xml:space="preserve">atvijas Zvērinātu notāru padomi </w:t>
      </w:r>
      <w:r w:rsidRPr="00CE4994">
        <w:rPr>
          <w:rFonts w:ascii="Times New Roman" w:hAnsi="Times New Roman" w:cs="Times New Roman"/>
          <w:sz w:val="28"/>
          <w:szCs w:val="28"/>
        </w:rPr>
        <w:t xml:space="preserve">un attiecīgajām pašvaldībām </w:t>
      </w:r>
      <w:r w:rsidRPr="00CE4994">
        <w:rPr>
          <w:rFonts w:ascii="Times New Roman" w:hAnsi="Times New Roman" w:cs="Times New Roman"/>
          <w:sz w:val="28"/>
          <w:szCs w:val="28"/>
        </w:rPr>
        <w:lastRenderedPageBreak/>
        <w:t>pabeigt</w:t>
      </w:r>
      <w:r>
        <w:rPr>
          <w:rFonts w:ascii="Times New Roman" w:hAnsi="Times New Roman" w:cs="Times New Roman"/>
          <w:sz w:val="28"/>
          <w:szCs w:val="28"/>
        </w:rPr>
        <w:t xml:space="preserve">ais </w:t>
      </w:r>
      <w:r w:rsidRPr="00CE4994">
        <w:rPr>
          <w:rFonts w:ascii="Times New Roman" w:hAnsi="Times New Roman" w:cs="Times New Roman"/>
          <w:sz w:val="28"/>
          <w:szCs w:val="28"/>
        </w:rPr>
        <w:t xml:space="preserve"> 2.pilotprojekt</w:t>
      </w:r>
      <w:r>
        <w:rPr>
          <w:rFonts w:ascii="Times New Roman" w:hAnsi="Times New Roman" w:cs="Times New Roman"/>
          <w:sz w:val="28"/>
          <w:szCs w:val="28"/>
        </w:rPr>
        <w:t>s</w:t>
      </w:r>
      <w:r w:rsidRPr="00CE4994">
        <w:rPr>
          <w:rFonts w:ascii="Times New Roman" w:hAnsi="Times New Roman" w:cs="Times New Roman"/>
          <w:sz w:val="28"/>
          <w:szCs w:val="28"/>
        </w:rPr>
        <w:t xml:space="preserve">, lai radītu un pārbaudītu modeli, kādā varētu tikt nodrošināta zvērināta notāra pakalpojumu plašāka pieejamība reģionos. </w:t>
      </w:r>
      <w:r w:rsidRPr="00E13941">
        <w:rPr>
          <w:rFonts w:ascii="Times New Roman" w:hAnsi="Times New Roman" w:cs="Times New Roman"/>
          <w:sz w:val="28"/>
          <w:szCs w:val="28"/>
        </w:rPr>
        <w:t>Līdz ar to faktiski uzdevums ir izpildīts.</w:t>
      </w:r>
      <w:r w:rsidRPr="00CE4994">
        <w:rPr>
          <w:rFonts w:ascii="Times New Roman" w:hAnsi="Times New Roman" w:cs="Times New Roman"/>
          <w:sz w:val="28"/>
          <w:szCs w:val="28"/>
        </w:rPr>
        <w:t xml:space="preserve"> Tāpat uzdevuma izpild</w:t>
      </w:r>
      <w:r>
        <w:rPr>
          <w:rFonts w:ascii="Times New Roman" w:hAnsi="Times New Roman" w:cs="Times New Roman"/>
          <w:sz w:val="28"/>
          <w:szCs w:val="28"/>
        </w:rPr>
        <w:t xml:space="preserve">i kaut kādā mērā skars </w:t>
      </w:r>
      <w:r w:rsidRPr="00CE4994">
        <w:rPr>
          <w:rFonts w:ascii="Times New Roman" w:hAnsi="Times New Roman" w:cs="Times New Roman"/>
          <w:sz w:val="28"/>
          <w:szCs w:val="28"/>
        </w:rPr>
        <w:t>lēmum</w:t>
      </w:r>
      <w:r>
        <w:rPr>
          <w:rFonts w:ascii="Times New Roman" w:hAnsi="Times New Roman" w:cs="Times New Roman"/>
          <w:sz w:val="28"/>
          <w:szCs w:val="28"/>
        </w:rPr>
        <w:t>s</w:t>
      </w:r>
      <w:r w:rsidRPr="00CE4994">
        <w:rPr>
          <w:rFonts w:ascii="Times New Roman" w:hAnsi="Times New Roman" w:cs="Times New Roman"/>
          <w:sz w:val="28"/>
          <w:szCs w:val="28"/>
        </w:rPr>
        <w:t xml:space="preserve"> par bāriņtiesu funkciju samazinājumu notariālo darbību izpildē, </w:t>
      </w:r>
      <w:r>
        <w:rPr>
          <w:rFonts w:ascii="Times New Roman" w:hAnsi="Times New Roman" w:cs="Times New Roman"/>
          <w:sz w:val="28"/>
          <w:szCs w:val="28"/>
        </w:rPr>
        <w:t xml:space="preserve">ko pieņems likumdevējs attiecībā uz </w:t>
      </w:r>
      <w:r w:rsidRPr="00CE4994">
        <w:rPr>
          <w:rFonts w:ascii="Times New Roman" w:hAnsi="Times New Roman" w:cs="Times New Roman"/>
          <w:sz w:val="28"/>
          <w:szCs w:val="28"/>
        </w:rPr>
        <w:t>T</w:t>
      </w:r>
      <w:r>
        <w:rPr>
          <w:rFonts w:ascii="Times New Roman" w:hAnsi="Times New Roman" w:cs="Times New Roman"/>
          <w:sz w:val="28"/>
          <w:szCs w:val="28"/>
        </w:rPr>
        <w:t xml:space="preserve">ieslietu ministrijas </w:t>
      </w:r>
      <w:r w:rsidRPr="00CE4994">
        <w:rPr>
          <w:rFonts w:ascii="Times New Roman" w:hAnsi="Times New Roman" w:cs="Times New Roman"/>
          <w:sz w:val="28"/>
          <w:szCs w:val="28"/>
        </w:rPr>
        <w:t>izstrādā</w:t>
      </w:r>
      <w:r>
        <w:rPr>
          <w:rFonts w:ascii="Times New Roman" w:hAnsi="Times New Roman" w:cs="Times New Roman"/>
          <w:sz w:val="28"/>
          <w:szCs w:val="28"/>
        </w:rPr>
        <w:t xml:space="preserve">to </w:t>
      </w:r>
      <w:r w:rsidRPr="00CE4994">
        <w:rPr>
          <w:rFonts w:ascii="Times New Roman" w:hAnsi="Times New Roman" w:cs="Times New Roman"/>
          <w:sz w:val="28"/>
          <w:szCs w:val="28"/>
        </w:rPr>
        <w:t>un pa</w:t>
      </w:r>
      <w:r>
        <w:rPr>
          <w:rFonts w:ascii="Times New Roman" w:hAnsi="Times New Roman" w:cs="Times New Roman"/>
          <w:sz w:val="28"/>
          <w:szCs w:val="28"/>
        </w:rPr>
        <w:t>t</w:t>
      </w:r>
      <w:r w:rsidRPr="00CE4994">
        <w:rPr>
          <w:rFonts w:ascii="Times New Roman" w:hAnsi="Times New Roman" w:cs="Times New Roman"/>
          <w:sz w:val="28"/>
          <w:szCs w:val="28"/>
        </w:rPr>
        <w:t>reiz Saeimā izskatīšan</w:t>
      </w:r>
      <w:r>
        <w:rPr>
          <w:rFonts w:ascii="Times New Roman" w:hAnsi="Times New Roman" w:cs="Times New Roman"/>
          <w:sz w:val="28"/>
          <w:szCs w:val="28"/>
        </w:rPr>
        <w:t>ā</w:t>
      </w:r>
      <w:r w:rsidRPr="00CE4994">
        <w:rPr>
          <w:rFonts w:ascii="Times New Roman" w:hAnsi="Times New Roman" w:cs="Times New Roman"/>
          <w:sz w:val="28"/>
          <w:szCs w:val="28"/>
        </w:rPr>
        <w:t xml:space="preserve"> pirms 2.</w:t>
      </w:r>
      <w:r>
        <w:rPr>
          <w:rFonts w:ascii="Times New Roman" w:hAnsi="Times New Roman" w:cs="Times New Roman"/>
          <w:sz w:val="28"/>
          <w:szCs w:val="28"/>
        </w:rPr>
        <w:t> </w:t>
      </w:r>
      <w:r w:rsidRPr="00CE4994">
        <w:rPr>
          <w:rFonts w:ascii="Times New Roman" w:hAnsi="Times New Roman" w:cs="Times New Roman"/>
          <w:sz w:val="28"/>
          <w:szCs w:val="28"/>
        </w:rPr>
        <w:t xml:space="preserve">lasījuma </w:t>
      </w:r>
      <w:proofErr w:type="spellStart"/>
      <w:r>
        <w:rPr>
          <w:rFonts w:ascii="Times New Roman" w:hAnsi="Times New Roman" w:cs="Times New Roman"/>
          <w:sz w:val="28"/>
          <w:szCs w:val="28"/>
        </w:rPr>
        <w:t>esošājā</w:t>
      </w:r>
      <w:proofErr w:type="spellEnd"/>
      <w:r>
        <w:rPr>
          <w:rFonts w:ascii="Times New Roman" w:hAnsi="Times New Roman" w:cs="Times New Roman"/>
          <w:sz w:val="28"/>
          <w:szCs w:val="28"/>
        </w:rPr>
        <w:t xml:space="preserve"> </w:t>
      </w:r>
      <w:r w:rsidRPr="00CE4994">
        <w:rPr>
          <w:rFonts w:ascii="Times New Roman" w:hAnsi="Times New Roman" w:cs="Times New Roman"/>
          <w:sz w:val="28"/>
          <w:szCs w:val="28"/>
        </w:rPr>
        <w:t>likumprojekt</w:t>
      </w:r>
      <w:r>
        <w:rPr>
          <w:rFonts w:ascii="Times New Roman" w:hAnsi="Times New Roman" w:cs="Times New Roman"/>
          <w:sz w:val="28"/>
          <w:szCs w:val="28"/>
        </w:rPr>
        <w:t>ā</w:t>
      </w:r>
      <w:r w:rsidRPr="00CE4994">
        <w:rPr>
          <w:rFonts w:ascii="Times New Roman" w:hAnsi="Times New Roman" w:cs="Times New Roman"/>
          <w:sz w:val="28"/>
          <w:szCs w:val="28"/>
        </w:rPr>
        <w:t xml:space="preserve"> </w:t>
      </w:r>
      <w:r>
        <w:rPr>
          <w:rFonts w:ascii="Times New Roman" w:hAnsi="Times New Roman" w:cs="Times New Roman"/>
          <w:sz w:val="28"/>
          <w:szCs w:val="28"/>
        </w:rPr>
        <w:t>“</w:t>
      </w:r>
      <w:r w:rsidRPr="00CE4994">
        <w:rPr>
          <w:rFonts w:ascii="Times New Roman" w:hAnsi="Times New Roman" w:cs="Times New Roman"/>
          <w:sz w:val="28"/>
          <w:szCs w:val="28"/>
        </w:rPr>
        <w:t>Grozījumi Bāriņtiesu likumā</w:t>
      </w:r>
      <w:r>
        <w:rPr>
          <w:rFonts w:ascii="Times New Roman" w:hAnsi="Times New Roman" w:cs="Times New Roman"/>
          <w:sz w:val="28"/>
          <w:szCs w:val="28"/>
        </w:rPr>
        <w:t>”</w:t>
      </w:r>
      <w:r w:rsidRPr="00CE4994">
        <w:rPr>
          <w:rFonts w:ascii="Times New Roman" w:hAnsi="Times New Roman" w:cs="Times New Roman"/>
          <w:sz w:val="28"/>
          <w:szCs w:val="28"/>
        </w:rPr>
        <w:t xml:space="preserve"> (Nr. 170/Lp14) un saistīt</w:t>
      </w:r>
      <w:r>
        <w:rPr>
          <w:rFonts w:ascii="Times New Roman" w:hAnsi="Times New Roman" w:cs="Times New Roman"/>
          <w:sz w:val="28"/>
          <w:szCs w:val="28"/>
        </w:rPr>
        <w:t>ajos</w:t>
      </w:r>
      <w:r w:rsidRPr="00CE4994">
        <w:rPr>
          <w:rFonts w:ascii="Times New Roman" w:hAnsi="Times New Roman" w:cs="Times New Roman"/>
          <w:sz w:val="28"/>
          <w:szCs w:val="28"/>
        </w:rPr>
        <w:t xml:space="preserve"> piec</w:t>
      </w:r>
      <w:r>
        <w:rPr>
          <w:rFonts w:ascii="Times New Roman" w:hAnsi="Times New Roman" w:cs="Times New Roman"/>
          <w:sz w:val="28"/>
          <w:szCs w:val="28"/>
        </w:rPr>
        <w:t>os</w:t>
      </w:r>
      <w:r w:rsidRPr="00CE4994">
        <w:rPr>
          <w:rFonts w:ascii="Times New Roman" w:hAnsi="Times New Roman" w:cs="Times New Roman"/>
          <w:sz w:val="28"/>
          <w:szCs w:val="28"/>
        </w:rPr>
        <w:t xml:space="preserve"> likumprojekti, kas paredz svītrot no bāriņtiesu kompetences tādas notariālās darbības, kuru izpildei ir nepieciešamas padziļinātas juridiskas zināšanas un prasmes, saglabājot tādas notariālās darbības, kurām, </w:t>
      </w:r>
      <w:proofErr w:type="spellStart"/>
      <w:r w:rsidRPr="00CE4994">
        <w:rPr>
          <w:rFonts w:ascii="Times New Roman" w:hAnsi="Times New Roman" w:cs="Times New Roman"/>
          <w:sz w:val="28"/>
          <w:szCs w:val="28"/>
        </w:rPr>
        <w:t>citastarp</w:t>
      </w:r>
      <w:proofErr w:type="spellEnd"/>
      <w:r w:rsidRPr="00CE4994">
        <w:rPr>
          <w:rFonts w:ascii="Times New Roman" w:hAnsi="Times New Roman" w:cs="Times New Roman"/>
          <w:sz w:val="28"/>
          <w:szCs w:val="28"/>
        </w:rPr>
        <w:t>, ir sociāls raksturs un kuras neprasa padziļinātas zināšanas tiesību zinātnē.</w:t>
      </w:r>
    </w:p>
    <w:p w14:paraId="23B0C7FA" w14:textId="77777777" w:rsidR="000D6623" w:rsidRPr="006D7BF8" w:rsidRDefault="000D6623" w:rsidP="000D6623">
      <w:pPr>
        <w:spacing w:after="80"/>
        <w:ind w:firstLine="720"/>
        <w:jc w:val="both"/>
        <w:rPr>
          <w:rFonts w:ascii="Times New Roman" w:hAnsi="Times New Roman" w:cs="Times New Roman"/>
          <w:b/>
          <w:bCs/>
          <w:sz w:val="28"/>
          <w:szCs w:val="28"/>
        </w:rPr>
      </w:pPr>
      <w:r>
        <w:rPr>
          <w:rFonts w:ascii="Times New Roman" w:hAnsi="Times New Roman" w:cs="Times New Roman"/>
          <w:sz w:val="28"/>
          <w:szCs w:val="28"/>
        </w:rPr>
        <w:t xml:space="preserve">Ņemot vērā minēto, kā uzdevums ir faktiski izpildīts caur vairākiem citiem Tieslietu ministrijas veiktajiem pasākumiem, uzdevums ir </w:t>
      </w:r>
      <w:r w:rsidRPr="006D7BF8">
        <w:rPr>
          <w:rFonts w:ascii="Times New Roman" w:hAnsi="Times New Roman" w:cs="Times New Roman"/>
          <w:b/>
          <w:bCs/>
          <w:sz w:val="28"/>
          <w:szCs w:val="28"/>
        </w:rPr>
        <w:t>atzīstams par izpildītu un ir izbeidzama tā izpildes kontrole</w:t>
      </w:r>
      <w:r w:rsidRPr="006D7BF8">
        <w:rPr>
          <w:rFonts w:ascii="Times New Roman" w:hAnsi="Times New Roman" w:cs="Times New Roman"/>
          <w:sz w:val="28"/>
          <w:szCs w:val="28"/>
        </w:rPr>
        <w:t>.</w:t>
      </w:r>
    </w:p>
    <w:p w14:paraId="36976BF6" w14:textId="77777777" w:rsidR="000D6623" w:rsidRDefault="000D6623" w:rsidP="001C44B3">
      <w:pPr>
        <w:jc w:val="both"/>
        <w:rPr>
          <w:rFonts w:ascii="Times New Roman" w:hAnsi="Times New Roman" w:cs="Times New Roman"/>
          <w:b/>
          <w:bCs/>
          <w:sz w:val="28"/>
          <w:szCs w:val="28"/>
        </w:rPr>
      </w:pPr>
    </w:p>
    <w:p w14:paraId="45228BB6" w14:textId="3177E11C" w:rsidR="000D6623" w:rsidRDefault="009F2B89" w:rsidP="000D6623">
      <w:pPr>
        <w:spacing w:after="80"/>
        <w:ind w:firstLine="720"/>
        <w:jc w:val="both"/>
        <w:rPr>
          <w:rFonts w:ascii="Times New Roman" w:hAnsi="Times New Roman" w:cs="Times New Roman"/>
          <w:sz w:val="28"/>
          <w:szCs w:val="28"/>
        </w:rPr>
      </w:pPr>
      <w:r>
        <w:rPr>
          <w:rFonts w:ascii="Times New Roman" w:hAnsi="Times New Roman" w:cs="Times New Roman"/>
          <w:b/>
          <w:bCs/>
          <w:sz w:val="28"/>
          <w:szCs w:val="28"/>
        </w:rPr>
        <w:t>5</w:t>
      </w:r>
      <w:r w:rsidR="000D6623" w:rsidRPr="00583527">
        <w:rPr>
          <w:rFonts w:ascii="Times New Roman" w:hAnsi="Times New Roman" w:cs="Times New Roman"/>
          <w:b/>
          <w:bCs/>
          <w:sz w:val="28"/>
          <w:szCs w:val="28"/>
        </w:rPr>
        <w:t>. Saskaņā ar Ministru kabineta 2023. gada 3.</w:t>
      </w:r>
      <w:r w:rsidR="000D6623">
        <w:rPr>
          <w:rFonts w:ascii="Times New Roman" w:hAnsi="Times New Roman" w:cs="Times New Roman"/>
          <w:b/>
          <w:bCs/>
          <w:sz w:val="28"/>
          <w:szCs w:val="28"/>
        </w:rPr>
        <w:t> </w:t>
      </w:r>
      <w:r w:rsidR="000D6623" w:rsidRPr="00583527">
        <w:rPr>
          <w:rFonts w:ascii="Times New Roman" w:hAnsi="Times New Roman" w:cs="Times New Roman"/>
          <w:b/>
          <w:bCs/>
          <w:sz w:val="28"/>
          <w:szCs w:val="28"/>
        </w:rPr>
        <w:t>oktobra sēdes protokola Nr. 48</w:t>
      </w:r>
      <w:r w:rsidR="000D6623">
        <w:rPr>
          <w:rFonts w:ascii="Times New Roman" w:hAnsi="Times New Roman" w:cs="Times New Roman"/>
          <w:b/>
          <w:bCs/>
          <w:sz w:val="28"/>
          <w:szCs w:val="28"/>
        </w:rPr>
        <w:t xml:space="preserve"> </w:t>
      </w:r>
      <w:r w:rsidR="000D6623" w:rsidRPr="008A43F4">
        <w:rPr>
          <w:rFonts w:ascii="Times New Roman" w:hAnsi="Times New Roman" w:cs="Times New Roman"/>
          <w:b/>
          <w:bCs/>
          <w:sz w:val="28"/>
          <w:szCs w:val="28"/>
        </w:rPr>
        <w:t>6.</w:t>
      </w:r>
      <w:r w:rsidR="000D6623">
        <w:rPr>
          <w:rFonts w:ascii="Times New Roman" w:hAnsi="Times New Roman" w:cs="Times New Roman"/>
          <w:b/>
          <w:bCs/>
          <w:sz w:val="28"/>
          <w:szCs w:val="28"/>
        </w:rPr>
        <w:t> </w:t>
      </w:r>
      <w:r w:rsidR="000D6623" w:rsidRPr="008A43F4">
        <w:rPr>
          <w:rFonts w:ascii="Times New Roman" w:hAnsi="Times New Roman" w:cs="Times New Roman"/>
          <w:b/>
          <w:bCs/>
          <w:sz w:val="28"/>
          <w:szCs w:val="28"/>
        </w:rPr>
        <w:t xml:space="preserve">§ </w:t>
      </w:r>
      <w:r w:rsidR="000D6623" w:rsidRPr="0053102D">
        <w:rPr>
          <w:rFonts w:ascii="Times New Roman" w:hAnsi="Times New Roman" w:cs="Times New Roman"/>
          <w:b/>
          <w:bCs/>
          <w:sz w:val="28"/>
          <w:szCs w:val="28"/>
        </w:rPr>
        <w:t>“</w:t>
      </w:r>
      <w:hyperlink r:id="rId7" w:tgtFrame="_blank" w:history="1">
        <w:r w:rsidR="000D6623" w:rsidRPr="0053102D">
          <w:rPr>
            <w:rStyle w:val="Hipersaite"/>
            <w:rFonts w:ascii="Times New Roman" w:hAnsi="Times New Roman" w:cs="Times New Roman"/>
            <w:b/>
            <w:bCs/>
            <w:color w:val="auto"/>
            <w:sz w:val="28"/>
            <w:szCs w:val="28"/>
            <w:u w:val="none"/>
          </w:rPr>
          <w:t>Noteikumu projekts</w:t>
        </w:r>
      </w:hyperlink>
      <w:r w:rsidR="000D6623">
        <w:rPr>
          <w:rFonts w:ascii="Times New Roman" w:hAnsi="Times New Roman" w:cs="Times New Roman"/>
          <w:b/>
          <w:bCs/>
          <w:sz w:val="28"/>
          <w:szCs w:val="28"/>
        </w:rPr>
        <w:t xml:space="preserve"> “</w:t>
      </w:r>
      <w:proofErr w:type="spellStart"/>
      <w:r w:rsidR="000D6623" w:rsidRPr="0053102D">
        <w:rPr>
          <w:rFonts w:ascii="Times New Roman" w:hAnsi="Times New Roman" w:cs="Times New Roman"/>
          <w:b/>
          <w:bCs/>
          <w:sz w:val="28"/>
          <w:szCs w:val="28"/>
        </w:rPr>
        <w:t>Nenodokļu</w:t>
      </w:r>
      <w:proofErr w:type="spellEnd"/>
      <w:r w:rsidR="000D6623" w:rsidRPr="0053102D">
        <w:rPr>
          <w:rFonts w:ascii="Times New Roman" w:hAnsi="Times New Roman" w:cs="Times New Roman"/>
          <w:b/>
          <w:bCs/>
          <w:sz w:val="28"/>
          <w:szCs w:val="28"/>
        </w:rPr>
        <w:t xml:space="preserve"> ieņēmumu ieskaitīšanas valsts pamatbudžeta ieņēmumos un atmaksas kārtība</w:t>
      </w:r>
      <w:r w:rsidR="000D6623">
        <w:rPr>
          <w:rFonts w:ascii="Times New Roman" w:hAnsi="Times New Roman" w:cs="Times New Roman"/>
          <w:b/>
          <w:bCs/>
          <w:sz w:val="28"/>
          <w:szCs w:val="28"/>
        </w:rPr>
        <w:t xml:space="preserve">”” </w:t>
      </w:r>
      <w:r w:rsidR="000D6623" w:rsidRPr="008A43F4">
        <w:rPr>
          <w:rFonts w:ascii="Times New Roman" w:hAnsi="Times New Roman" w:cs="Times New Roman"/>
          <w:b/>
          <w:bCs/>
          <w:sz w:val="28"/>
          <w:szCs w:val="28"/>
        </w:rPr>
        <w:t>5.</w:t>
      </w:r>
      <w:r w:rsidR="000D6623">
        <w:rPr>
          <w:rFonts w:ascii="Times New Roman" w:hAnsi="Times New Roman" w:cs="Times New Roman"/>
          <w:b/>
          <w:bCs/>
          <w:sz w:val="28"/>
          <w:szCs w:val="28"/>
        </w:rPr>
        <w:t> punktu</w:t>
      </w:r>
      <w:r w:rsidR="000D6623" w:rsidRPr="008A43F4">
        <w:rPr>
          <w:rFonts w:ascii="Times New Roman" w:hAnsi="Times New Roman" w:cs="Times New Roman"/>
          <w:b/>
          <w:bCs/>
          <w:sz w:val="28"/>
          <w:szCs w:val="28"/>
        </w:rPr>
        <w:t xml:space="preserve"> </w:t>
      </w:r>
      <w:r w:rsidR="000D6623" w:rsidRPr="008A43F4">
        <w:rPr>
          <w:rFonts w:ascii="Times New Roman" w:hAnsi="Times New Roman" w:cs="Times New Roman"/>
          <w:sz w:val="28"/>
          <w:szCs w:val="28"/>
        </w:rPr>
        <w:t xml:space="preserve">Tieslietu ministrijai (Tiesu administrācijai) sadarbībā ar Finanšu ministriju līdz 2024. gada 1. martam </w:t>
      </w:r>
      <w:r w:rsidR="000D6623">
        <w:rPr>
          <w:rFonts w:ascii="Times New Roman" w:hAnsi="Times New Roman" w:cs="Times New Roman"/>
          <w:sz w:val="28"/>
          <w:szCs w:val="28"/>
        </w:rPr>
        <w:t xml:space="preserve">uzdots </w:t>
      </w:r>
      <w:r w:rsidR="000D6623" w:rsidRPr="008A43F4">
        <w:rPr>
          <w:rFonts w:ascii="Times New Roman" w:hAnsi="Times New Roman" w:cs="Times New Roman"/>
          <w:sz w:val="28"/>
          <w:szCs w:val="28"/>
        </w:rPr>
        <w:t>sagatavot un tieslietu ministram iesniegt izskatīšanai Ministru kabinetā informatīvo ziņojumu par pasākumiem, kuri īstenojami, lai vienādotu kārtību, kādā maksātājiem ērtā veidā valsts budžetā iemaksājamas kancelejas un valsts nodevas zemesgrāmatu lietās.</w:t>
      </w:r>
    </w:p>
    <w:p w14:paraId="7254A2C6" w14:textId="3324FAF9" w:rsidR="00720D6B" w:rsidRDefault="000D6623" w:rsidP="00720D6B">
      <w:pPr>
        <w:spacing w:after="80"/>
        <w:ind w:firstLine="720"/>
        <w:jc w:val="both"/>
        <w:rPr>
          <w:rFonts w:ascii="Times New Roman" w:hAnsi="Times New Roman" w:cs="Times New Roman"/>
          <w:sz w:val="28"/>
          <w:szCs w:val="28"/>
        </w:rPr>
      </w:pPr>
      <w:r>
        <w:rPr>
          <w:rFonts w:ascii="Times New Roman" w:hAnsi="Times New Roman" w:cs="Times New Roman"/>
          <w:sz w:val="28"/>
          <w:szCs w:val="28"/>
        </w:rPr>
        <w:t>Informatīvais z</w:t>
      </w:r>
      <w:r w:rsidRPr="008A43F4">
        <w:rPr>
          <w:rFonts w:ascii="Times New Roman" w:hAnsi="Times New Roman" w:cs="Times New Roman"/>
          <w:sz w:val="28"/>
          <w:szCs w:val="28"/>
        </w:rPr>
        <w:t xml:space="preserve">iņojums </w:t>
      </w:r>
      <w:r>
        <w:rPr>
          <w:rFonts w:ascii="Times New Roman" w:hAnsi="Times New Roman" w:cs="Times New Roman"/>
          <w:sz w:val="28"/>
          <w:szCs w:val="28"/>
        </w:rPr>
        <w:t xml:space="preserve">ir ticis </w:t>
      </w:r>
      <w:r w:rsidRPr="008A43F4">
        <w:rPr>
          <w:rFonts w:ascii="Times New Roman" w:hAnsi="Times New Roman" w:cs="Times New Roman"/>
          <w:sz w:val="28"/>
          <w:szCs w:val="28"/>
        </w:rPr>
        <w:t>izstrādāts</w:t>
      </w:r>
      <w:r>
        <w:rPr>
          <w:rFonts w:ascii="Times New Roman" w:hAnsi="Times New Roman" w:cs="Times New Roman"/>
          <w:sz w:val="28"/>
          <w:szCs w:val="28"/>
        </w:rPr>
        <w:t xml:space="preserve"> un nosūtīts skaņošanai Finanšu ministrijai. Ņ</w:t>
      </w:r>
      <w:r w:rsidRPr="008A43F4">
        <w:rPr>
          <w:rFonts w:ascii="Times New Roman" w:hAnsi="Times New Roman" w:cs="Times New Roman"/>
          <w:sz w:val="28"/>
          <w:szCs w:val="28"/>
        </w:rPr>
        <w:t>emot vērā</w:t>
      </w:r>
      <w:r>
        <w:rPr>
          <w:rFonts w:ascii="Times New Roman" w:hAnsi="Times New Roman" w:cs="Times New Roman"/>
          <w:sz w:val="28"/>
          <w:szCs w:val="28"/>
        </w:rPr>
        <w:t xml:space="preserve"> paredzētā </w:t>
      </w:r>
      <w:r w:rsidRPr="008A43F4">
        <w:rPr>
          <w:rFonts w:ascii="Times New Roman" w:hAnsi="Times New Roman" w:cs="Times New Roman"/>
          <w:sz w:val="28"/>
          <w:szCs w:val="28"/>
        </w:rPr>
        <w:t>risinājum</w:t>
      </w:r>
      <w:r>
        <w:rPr>
          <w:rFonts w:ascii="Times New Roman" w:hAnsi="Times New Roman" w:cs="Times New Roman"/>
          <w:sz w:val="28"/>
          <w:szCs w:val="28"/>
        </w:rPr>
        <w:t xml:space="preserve">a </w:t>
      </w:r>
      <w:r w:rsidRPr="008A43F4">
        <w:rPr>
          <w:rFonts w:ascii="Times New Roman" w:hAnsi="Times New Roman" w:cs="Times New Roman"/>
          <w:sz w:val="28"/>
          <w:szCs w:val="28"/>
        </w:rPr>
        <w:t>negatīvu ietekmi uz kopējiem valsts pamatbudžeta ieņēmumiem (</w:t>
      </w:r>
      <w:r>
        <w:rPr>
          <w:rFonts w:ascii="Times New Roman" w:hAnsi="Times New Roman" w:cs="Times New Roman"/>
          <w:sz w:val="28"/>
          <w:szCs w:val="28"/>
        </w:rPr>
        <w:t xml:space="preserve">ap </w:t>
      </w:r>
      <w:r w:rsidRPr="008A43F4">
        <w:rPr>
          <w:rFonts w:ascii="Times New Roman" w:hAnsi="Times New Roman" w:cs="Times New Roman"/>
          <w:sz w:val="28"/>
          <w:szCs w:val="28"/>
        </w:rPr>
        <w:t xml:space="preserve">1,8 milj. </w:t>
      </w:r>
      <w:proofErr w:type="spellStart"/>
      <w:r w:rsidRPr="008A43F4">
        <w:rPr>
          <w:rFonts w:ascii="Times New Roman" w:hAnsi="Times New Roman" w:cs="Times New Roman"/>
          <w:sz w:val="28"/>
          <w:szCs w:val="28"/>
        </w:rPr>
        <w:t>euro</w:t>
      </w:r>
      <w:proofErr w:type="spellEnd"/>
      <w:r w:rsidRPr="008A43F4">
        <w:rPr>
          <w:rFonts w:ascii="Times New Roman" w:hAnsi="Times New Roman" w:cs="Times New Roman"/>
          <w:sz w:val="28"/>
          <w:szCs w:val="28"/>
        </w:rPr>
        <w:t xml:space="preserve"> gadā), F</w:t>
      </w:r>
      <w:r>
        <w:rPr>
          <w:rFonts w:ascii="Times New Roman" w:hAnsi="Times New Roman" w:cs="Times New Roman"/>
          <w:sz w:val="28"/>
          <w:szCs w:val="28"/>
        </w:rPr>
        <w:t xml:space="preserve">inanšu ministrija </w:t>
      </w:r>
      <w:r w:rsidRPr="008A43F4">
        <w:rPr>
          <w:rFonts w:ascii="Times New Roman" w:hAnsi="Times New Roman" w:cs="Times New Roman"/>
          <w:sz w:val="28"/>
          <w:szCs w:val="28"/>
        </w:rPr>
        <w:t>to nav atbalstīj</w:t>
      </w:r>
      <w:r>
        <w:rPr>
          <w:rFonts w:ascii="Times New Roman" w:hAnsi="Times New Roman" w:cs="Times New Roman"/>
          <w:sz w:val="28"/>
          <w:szCs w:val="28"/>
        </w:rPr>
        <w:t>usi</w:t>
      </w:r>
      <w:r w:rsidRPr="008A43F4">
        <w:rPr>
          <w:rFonts w:ascii="Times New Roman" w:hAnsi="Times New Roman" w:cs="Times New Roman"/>
          <w:sz w:val="28"/>
          <w:szCs w:val="28"/>
        </w:rPr>
        <w:t xml:space="preserve">. Attiecīgi </w:t>
      </w:r>
      <w:r>
        <w:rPr>
          <w:rFonts w:ascii="Times New Roman" w:hAnsi="Times New Roman" w:cs="Times New Roman"/>
          <w:sz w:val="28"/>
          <w:szCs w:val="28"/>
        </w:rPr>
        <w:t xml:space="preserve">šobrīd </w:t>
      </w:r>
      <w:r w:rsidRPr="008A43F4">
        <w:rPr>
          <w:rFonts w:ascii="Times New Roman" w:hAnsi="Times New Roman" w:cs="Times New Roman"/>
          <w:sz w:val="28"/>
          <w:szCs w:val="28"/>
        </w:rPr>
        <w:t>ziņojums ir nesaskaņots ar F</w:t>
      </w:r>
      <w:r>
        <w:rPr>
          <w:rFonts w:ascii="Times New Roman" w:hAnsi="Times New Roman" w:cs="Times New Roman"/>
          <w:sz w:val="28"/>
          <w:szCs w:val="28"/>
        </w:rPr>
        <w:t>inanšu ministriju. Vienlaikus, ņemot vērā</w:t>
      </w:r>
      <w:r w:rsidR="00720D6B">
        <w:rPr>
          <w:rFonts w:ascii="Times New Roman" w:hAnsi="Times New Roman" w:cs="Times New Roman"/>
          <w:sz w:val="28"/>
          <w:szCs w:val="28"/>
        </w:rPr>
        <w:t xml:space="preserve"> </w:t>
      </w:r>
      <w:r w:rsidR="00720D6B" w:rsidRPr="00A8732A">
        <w:rPr>
          <w:rFonts w:ascii="Times New Roman" w:hAnsi="Times New Roman" w:cs="Times New Roman"/>
          <w:sz w:val="28"/>
          <w:szCs w:val="28"/>
        </w:rPr>
        <w:t>Ministru kabineta apstiprinātā</w:t>
      </w:r>
      <w:r w:rsidR="00720D6B">
        <w:rPr>
          <w:rFonts w:ascii="Times New Roman" w:hAnsi="Times New Roman" w:cs="Times New Roman"/>
          <w:sz w:val="28"/>
          <w:szCs w:val="28"/>
        </w:rPr>
        <w:t>s</w:t>
      </w:r>
      <w:r w:rsidR="00720D6B" w:rsidRPr="00A8732A">
        <w:rPr>
          <w:rFonts w:ascii="Times New Roman" w:hAnsi="Times New Roman" w:cs="Times New Roman"/>
          <w:sz w:val="28"/>
          <w:szCs w:val="28"/>
        </w:rPr>
        <w:t xml:space="preserve"> vidējā termiņa budžeta prioritāt</w:t>
      </w:r>
      <w:r w:rsidR="00720D6B">
        <w:rPr>
          <w:rFonts w:ascii="Times New Roman" w:hAnsi="Times New Roman" w:cs="Times New Roman"/>
          <w:sz w:val="28"/>
          <w:szCs w:val="28"/>
        </w:rPr>
        <w:t>es</w:t>
      </w:r>
      <w:r w:rsidR="00720D6B" w:rsidRPr="00A8732A">
        <w:rPr>
          <w:rStyle w:val="Vresatsauce"/>
          <w:rFonts w:ascii="Times New Roman" w:hAnsi="Times New Roman" w:cs="Times New Roman"/>
          <w:sz w:val="28"/>
          <w:szCs w:val="28"/>
        </w:rPr>
        <w:footnoteReference w:id="2"/>
      </w:r>
      <w:r w:rsidR="00720D6B">
        <w:rPr>
          <w:rFonts w:ascii="Times New Roman" w:hAnsi="Times New Roman" w:cs="Times New Roman"/>
          <w:sz w:val="28"/>
          <w:szCs w:val="28"/>
        </w:rPr>
        <w:t xml:space="preserve">, </w:t>
      </w:r>
      <w:r w:rsidR="00720D6B" w:rsidRPr="00E41A8B">
        <w:rPr>
          <w:rFonts w:ascii="Times New Roman" w:hAnsi="Times New Roman" w:cs="Times New Roman"/>
          <w:sz w:val="28"/>
          <w:szCs w:val="28"/>
        </w:rPr>
        <w:t>fiskālā telpa šādu risinājumu ieviešanai tuvākajā laikā nebūs pieejama</w:t>
      </w:r>
      <w:r w:rsidR="00720D6B">
        <w:rPr>
          <w:rFonts w:ascii="Times New Roman" w:hAnsi="Times New Roman" w:cs="Times New Roman"/>
          <w:sz w:val="28"/>
          <w:szCs w:val="28"/>
        </w:rPr>
        <w:t>.</w:t>
      </w:r>
    </w:p>
    <w:p w14:paraId="68F227A2" w14:textId="2CBCE059" w:rsidR="000D6623" w:rsidRDefault="000D6623" w:rsidP="000D6623">
      <w:pPr>
        <w:spacing w:after="80"/>
        <w:ind w:firstLine="567"/>
        <w:jc w:val="both"/>
        <w:rPr>
          <w:rFonts w:ascii="Times New Roman" w:hAnsi="Times New Roman" w:cs="Times New Roman"/>
          <w:sz w:val="28"/>
          <w:szCs w:val="28"/>
        </w:rPr>
      </w:pPr>
      <w:r>
        <w:rPr>
          <w:rFonts w:ascii="Times New Roman" w:hAnsi="Times New Roman" w:cs="Times New Roman"/>
          <w:sz w:val="28"/>
          <w:szCs w:val="28"/>
        </w:rPr>
        <w:t xml:space="preserve">Ņemot vērā minēto, </w:t>
      </w:r>
      <w:r w:rsidRPr="00E222C9">
        <w:rPr>
          <w:rFonts w:ascii="Times New Roman" w:hAnsi="Times New Roman" w:cs="Times New Roman"/>
          <w:b/>
          <w:bCs/>
          <w:sz w:val="28"/>
          <w:szCs w:val="28"/>
        </w:rPr>
        <w:t>uzdevums atzīstams par aktualitāti zaudējušu</w:t>
      </w:r>
      <w:r w:rsidRPr="00B95FF9">
        <w:rPr>
          <w:rFonts w:ascii="Times New Roman" w:hAnsi="Times New Roman" w:cs="Times New Roman"/>
          <w:sz w:val="28"/>
          <w:szCs w:val="28"/>
        </w:rPr>
        <w:t>.</w:t>
      </w:r>
    </w:p>
    <w:p w14:paraId="4D75A4B3" w14:textId="77777777" w:rsidR="000D6623" w:rsidRDefault="000D6623" w:rsidP="000D6623">
      <w:pPr>
        <w:spacing w:after="80"/>
        <w:ind w:firstLine="567"/>
        <w:jc w:val="both"/>
        <w:rPr>
          <w:rFonts w:ascii="Times New Roman" w:hAnsi="Times New Roman" w:cs="Times New Roman"/>
          <w:sz w:val="28"/>
          <w:szCs w:val="28"/>
        </w:rPr>
      </w:pPr>
    </w:p>
    <w:p w14:paraId="22386378" w14:textId="2DB97B7B" w:rsidR="000D6623" w:rsidRDefault="009F2B89" w:rsidP="000D6623">
      <w:pPr>
        <w:spacing w:after="80"/>
        <w:ind w:firstLine="567"/>
        <w:jc w:val="both"/>
        <w:rPr>
          <w:rFonts w:ascii="Times New Roman" w:hAnsi="Times New Roman" w:cs="Times New Roman"/>
          <w:sz w:val="28"/>
          <w:szCs w:val="28"/>
        </w:rPr>
      </w:pPr>
      <w:r>
        <w:rPr>
          <w:rFonts w:ascii="Times New Roman" w:hAnsi="Times New Roman" w:cs="Times New Roman"/>
          <w:b/>
          <w:bCs/>
          <w:sz w:val="28"/>
          <w:szCs w:val="28"/>
        </w:rPr>
        <w:t>6</w:t>
      </w:r>
      <w:r w:rsidR="000D6623">
        <w:rPr>
          <w:rFonts w:ascii="Times New Roman" w:hAnsi="Times New Roman" w:cs="Times New Roman"/>
          <w:b/>
          <w:bCs/>
          <w:sz w:val="28"/>
          <w:szCs w:val="28"/>
        </w:rPr>
        <w:t xml:space="preserve">. </w:t>
      </w:r>
      <w:r w:rsidR="000D6623" w:rsidRPr="00583527">
        <w:rPr>
          <w:rFonts w:ascii="Times New Roman" w:hAnsi="Times New Roman" w:cs="Times New Roman"/>
          <w:b/>
          <w:bCs/>
          <w:sz w:val="28"/>
          <w:szCs w:val="28"/>
        </w:rPr>
        <w:t>Saskaņā ar Ministru kabineta 20</w:t>
      </w:r>
      <w:r w:rsidR="000D6623">
        <w:rPr>
          <w:rFonts w:ascii="Times New Roman" w:hAnsi="Times New Roman" w:cs="Times New Roman"/>
          <w:b/>
          <w:bCs/>
          <w:sz w:val="28"/>
          <w:szCs w:val="28"/>
        </w:rPr>
        <w:t>23</w:t>
      </w:r>
      <w:r w:rsidR="000D6623" w:rsidRPr="00583527">
        <w:rPr>
          <w:rFonts w:ascii="Times New Roman" w:hAnsi="Times New Roman" w:cs="Times New Roman"/>
          <w:b/>
          <w:bCs/>
          <w:sz w:val="28"/>
          <w:szCs w:val="28"/>
        </w:rPr>
        <w:t xml:space="preserve">. gada </w:t>
      </w:r>
      <w:r w:rsidR="000D6623">
        <w:rPr>
          <w:rFonts w:ascii="Times New Roman" w:hAnsi="Times New Roman" w:cs="Times New Roman"/>
          <w:b/>
          <w:bCs/>
          <w:sz w:val="28"/>
          <w:szCs w:val="28"/>
        </w:rPr>
        <w:t>24</w:t>
      </w:r>
      <w:r w:rsidR="000D6623" w:rsidRPr="00583527">
        <w:rPr>
          <w:rFonts w:ascii="Times New Roman" w:hAnsi="Times New Roman" w:cs="Times New Roman"/>
          <w:b/>
          <w:bCs/>
          <w:sz w:val="28"/>
          <w:szCs w:val="28"/>
        </w:rPr>
        <w:t>.</w:t>
      </w:r>
      <w:r w:rsidR="000D6623">
        <w:rPr>
          <w:rFonts w:ascii="Times New Roman" w:hAnsi="Times New Roman" w:cs="Times New Roman"/>
          <w:b/>
          <w:bCs/>
          <w:sz w:val="28"/>
          <w:szCs w:val="28"/>
        </w:rPr>
        <w:t xml:space="preserve"> oktobra </w:t>
      </w:r>
      <w:r w:rsidR="000D6623" w:rsidRPr="00583527">
        <w:rPr>
          <w:rFonts w:ascii="Times New Roman" w:hAnsi="Times New Roman" w:cs="Times New Roman"/>
          <w:b/>
          <w:bCs/>
          <w:sz w:val="28"/>
          <w:szCs w:val="28"/>
        </w:rPr>
        <w:t xml:space="preserve">sēdes protokola </w:t>
      </w:r>
      <w:r w:rsidR="000D6623">
        <w:rPr>
          <w:rFonts w:ascii="Times New Roman" w:hAnsi="Times New Roman" w:cs="Times New Roman"/>
          <w:b/>
          <w:bCs/>
          <w:sz w:val="28"/>
          <w:szCs w:val="28"/>
        </w:rPr>
        <w:t>Nr. 53 52.</w:t>
      </w:r>
      <w:r w:rsidR="000D6623" w:rsidRPr="0053102D">
        <w:rPr>
          <w:rFonts w:ascii="Times New Roman" w:hAnsi="Times New Roman" w:cs="Times New Roman"/>
          <w:sz w:val="28"/>
          <w:szCs w:val="28"/>
        </w:rPr>
        <w:t xml:space="preserve"> </w:t>
      </w:r>
      <w:r w:rsidR="000D6623" w:rsidRPr="007C4FC5">
        <w:rPr>
          <w:rFonts w:ascii="Times New Roman" w:hAnsi="Times New Roman" w:cs="Times New Roman"/>
          <w:sz w:val="28"/>
          <w:szCs w:val="28"/>
        </w:rPr>
        <w:t>§</w:t>
      </w:r>
      <w:r w:rsidR="000D6623">
        <w:rPr>
          <w:rFonts w:ascii="Times New Roman" w:hAnsi="Times New Roman" w:cs="Times New Roman"/>
          <w:b/>
          <w:bCs/>
          <w:sz w:val="28"/>
          <w:szCs w:val="28"/>
        </w:rPr>
        <w:t xml:space="preserve"> “</w:t>
      </w:r>
      <w:r w:rsidR="000D6623" w:rsidRPr="006115DA">
        <w:rPr>
          <w:rFonts w:ascii="Times New Roman" w:hAnsi="Times New Roman" w:cs="Times New Roman"/>
          <w:b/>
          <w:bCs/>
          <w:sz w:val="28"/>
          <w:szCs w:val="28"/>
        </w:rPr>
        <w:t>Par Ministru kabineta un Latvijas Pašvaldību savienības vienošanās un domstarpību protokolu par 2024. gada budžetu un budžeta ietvaru 2024.-2026. gadam</w:t>
      </w:r>
      <w:r w:rsidR="000D6623">
        <w:rPr>
          <w:rFonts w:ascii="Times New Roman" w:hAnsi="Times New Roman" w:cs="Times New Roman"/>
          <w:b/>
          <w:bCs/>
          <w:sz w:val="28"/>
          <w:szCs w:val="28"/>
        </w:rPr>
        <w:t>””</w:t>
      </w:r>
      <w:r w:rsidR="000D6623" w:rsidRPr="00287C8A">
        <w:rPr>
          <w:rFonts w:ascii="Times New Roman" w:hAnsi="Times New Roman" w:cs="Times New Roman"/>
          <w:b/>
          <w:bCs/>
          <w:sz w:val="28"/>
          <w:szCs w:val="28"/>
        </w:rPr>
        <w:t xml:space="preserve"> </w:t>
      </w:r>
      <w:r w:rsidR="000D6623">
        <w:rPr>
          <w:rFonts w:ascii="Times New Roman" w:hAnsi="Times New Roman" w:cs="Times New Roman"/>
          <w:b/>
          <w:bCs/>
          <w:sz w:val="28"/>
          <w:szCs w:val="28"/>
        </w:rPr>
        <w:t>7</w:t>
      </w:r>
      <w:r w:rsidR="000D6623" w:rsidRPr="00287C8A">
        <w:rPr>
          <w:rFonts w:ascii="Times New Roman" w:hAnsi="Times New Roman" w:cs="Times New Roman"/>
          <w:b/>
          <w:bCs/>
          <w:sz w:val="28"/>
          <w:szCs w:val="28"/>
        </w:rPr>
        <w:t>.</w:t>
      </w:r>
      <w:r w:rsidR="000D6623">
        <w:rPr>
          <w:rFonts w:ascii="Times New Roman" w:hAnsi="Times New Roman" w:cs="Times New Roman"/>
          <w:b/>
          <w:bCs/>
          <w:sz w:val="28"/>
          <w:szCs w:val="28"/>
        </w:rPr>
        <w:t xml:space="preserve"> punktu </w:t>
      </w:r>
      <w:r w:rsidR="000D6623" w:rsidRPr="006115DA">
        <w:rPr>
          <w:rFonts w:ascii="Times New Roman" w:hAnsi="Times New Roman" w:cs="Times New Roman"/>
          <w:sz w:val="28"/>
          <w:szCs w:val="28"/>
        </w:rPr>
        <w:t xml:space="preserve">Tieslietu ministrijai sadarbībā ar Finanšu ministriju </w:t>
      </w:r>
      <w:r w:rsidR="000D6623">
        <w:rPr>
          <w:rFonts w:ascii="Times New Roman" w:hAnsi="Times New Roman" w:cs="Times New Roman"/>
          <w:sz w:val="28"/>
          <w:szCs w:val="28"/>
        </w:rPr>
        <w:t xml:space="preserve">uzdots </w:t>
      </w:r>
      <w:r w:rsidR="000D6623" w:rsidRPr="006115DA">
        <w:rPr>
          <w:rFonts w:ascii="Times New Roman" w:hAnsi="Times New Roman" w:cs="Times New Roman"/>
          <w:sz w:val="28"/>
          <w:szCs w:val="28"/>
        </w:rPr>
        <w:lastRenderedPageBreak/>
        <w:t>līdz 2024.</w:t>
      </w:r>
      <w:r w:rsidR="000D6623">
        <w:rPr>
          <w:rFonts w:ascii="Times New Roman" w:hAnsi="Times New Roman" w:cs="Times New Roman"/>
          <w:sz w:val="28"/>
          <w:szCs w:val="28"/>
        </w:rPr>
        <w:t> </w:t>
      </w:r>
      <w:r w:rsidR="000D6623" w:rsidRPr="006115DA">
        <w:rPr>
          <w:rFonts w:ascii="Times New Roman" w:hAnsi="Times New Roman" w:cs="Times New Roman"/>
          <w:sz w:val="28"/>
          <w:szCs w:val="28"/>
        </w:rPr>
        <w:t>gada 1.</w:t>
      </w:r>
      <w:r w:rsidR="000D6623">
        <w:rPr>
          <w:rFonts w:ascii="Times New Roman" w:hAnsi="Times New Roman" w:cs="Times New Roman"/>
          <w:sz w:val="28"/>
          <w:szCs w:val="28"/>
        </w:rPr>
        <w:t> </w:t>
      </w:r>
      <w:r w:rsidR="000D6623" w:rsidRPr="006115DA">
        <w:rPr>
          <w:rFonts w:ascii="Times New Roman" w:hAnsi="Times New Roman" w:cs="Times New Roman"/>
          <w:sz w:val="28"/>
          <w:szCs w:val="28"/>
        </w:rPr>
        <w:t>maijam izstrādāt un iesniegt izskatīšanai Ministru kabinetā informatīvo ziņojumu ar priekšlikumiem par 2023.</w:t>
      </w:r>
      <w:r w:rsidR="000D6623">
        <w:rPr>
          <w:rFonts w:ascii="Times New Roman" w:hAnsi="Times New Roman" w:cs="Times New Roman"/>
          <w:sz w:val="28"/>
          <w:szCs w:val="28"/>
        </w:rPr>
        <w:t> </w:t>
      </w:r>
      <w:r w:rsidR="000D6623" w:rsidRPr="006115DA">
        <w:rPr>
          <w:rFonts w:ascii="Times New Roman" w:hAnsi="Times New Roman" w:cs="Times New Roman"/>
          <w:sz w:val="28"/>
          <w:szCs w:val="28"/>
        </w:rPr>
        <w:t>gadā spēkā esošo kadastrālo vērtību un metodikas izmantošanu nekustamā īpašuma nodokļa aprēķinam 2025.</w:t>
      </w:r>
      <w:r w:rsidR="000D6623">
        <w:rPr>
          <w:rFonts w:ascii="Times New Roman" w:hAnsi="Times New Roman" w:cs="Times New Roman"/>
          <w:sz w:val="28"/>
          <w:szCs w:val="28"/>
        </w:rPr>
        <w:t> </w:t>
      </w:r>
      <w:r w:rsidR="000D6623" w:rsidRPr="006115DA">
        <w:rPr>
          <w:rFonts w:ascii="Times New Roman" w:hAnsi="Times New Roman" w:cs="Times New Roman"/>
          <w:sz w:val="28"/>
          <w:szCs w:val="28"/>
        </w:rPr>
        <w:t>gadam.</w:t>
      </w:r>
    </w:p>
    <w:p w14:paraId="1A16DD93" w14:textId="24B47A37" w:rsidR="00F5759A" w:rsidRPr="00F5759A" w:rsidRDefault="000D6623" w:rsidP="00F5759A">
      <w:pPr>
        <w:spacing w:after="80"/>
        <w:ind w:firstLine="720"/>
        <w:jc w:val="both"/>
        <w:rPr>
          <w:rFonts w:ascii="Times New Roman" w:hAnsi="Times New Roman" w:cs="Times New Roman"/>
          <w:sz w:val="28"/>
          <w:szCs w:val="28"/>
        </w:rPr>
      </w:pPr>
      <w:r>
        <w:rPr>
          <w:rFonts w:ascii="Times New Roman" w:hAnsi="Times New Roman" w:cs="Times New Roman"/>
          <w:sz w:val="28"/>
          <w:szCs w:val="28"/>
        </w:rPr>
        <w:t>Informatīvais z</w:t>
      </w:r>
      <w:r w:rsidRPr="006115DA">
        <w:rPr>
          <w:rFonts w:ascii="Times New Roman" w:hAnsi="Times New Roman" w:cs="Times New Roman"/>
          <w:sz w:val="28"/>
          <w:szCs w:val="28"/>
        </w:rPr>
        <w:t xml:space="preserve">iņojums </w:t>
      </w:r>
      <w:r>
        <w:rPr>
          <w:rFonts w:ascii="Times New Roman" w:hAnsi="Times New Roman" w:cs="Times New Roman"/>
          <w:sz w:val="28"/>
          <w:szCs w:val="28"/>
        </w:rPr>
        <w:t xml:space="preserve">uzdevuma izpildei tika </w:t>
      </w:r>
      <w:r w:rsidRPr="006115DA">
        <w:rPr>
          <w:rFonts w:ascii="Times New Roman" w:hAnsi="Times New Roman" w:cs="Times New Roman"/>
          <w:sz w:val="28"/>
          <w:szCs w:val="28"/>
        </w:rPr>
        <w:t>izstrādāts un 2024.</w:t>
      </w:r>
      <w:r>
        <w:rPr>
          <w:rFonts w:ascii="Times New Roman" w:hAnsi="Times New Roman" w:cs="Times New Roman"/>
          <w:sz w:val="28"/>
          <w:szCs w:val="28"/>
        </w:rPr>
        <w:t xml:space="preserve"> gada </w:t>
      </w:r>
      <w:r w:rsidRPr="006115DA">
        <w:rPr>
          <w:rFonts w:ascii="Times New Roman" w:hAnsi="Times New Roman" w:cs="Times New Roman"/>
          <w:sz w:val="28"/>
          <w:szCs w:val="28"/>
        </w:rPr>
        <w:t>19.</w:t>
      </w:r>
      <w:r>
        <w:rPr>
          <w:rFonts w:ascii="Times New Roman" w:hAnsi="Times New Roman" w:cs="Times New Roman"/>
          <w:sz w:val="28"/>
          <w:szCs w:val="28"/>
        </w:rPr>
        <w:t> jūnijā</w:t>
      </w:r>
      <w:r w:rsidRPr="006115DA">
        <w:rPr>
          <w:rFonts w:ascii="Times New Roman" w:hAnsi="Times New Roman" w:cs="Times New Roman"/>
          <w:sz w:val="28"/>
          <w:szCs w:val="28"/>
        </w:rPr>
        <w:t xml:space="preserve"> iesniegts izskatīšanai </w:t>
      </w:r>
      <w:r>
        <w:rPr>
          <w:rFonts w:ascii="Times New Roman" w:hAnsi="Times New Roman" w:cs="Times New Roman"/>
          <w:sz w:val="28"/>
          <w:szCs w:val="28"/>
        </w:rPr>
        <w:t>Ministru kabineta sēdē, bet i</w:t>
      </w:r>
      <w:r w:rsidRPr="006115DA">
        <w:rPr>
          <w:rFonts w:ascii="Times New Roman" w:hAnsi="Times New Roman" w:cs="Times New Roman"/>
          <w:sz w:val="28"/>
          <w:szCs w:val="28"/>
        </w:rPr>
        <w:t>lgstoši netika virzīts izskatīšanai. Izpildot Ministru prezidentes 2025.</w:t>
      </w:r>
      <w:r>
        <w:rPr>
          <w:rFonts w:ascii="Times New Roman" w:hAnsi="Times New Roman" w:cs="Times New Roman"/>
          <w:sz w:val="28"/>
          <w:szCs w:val="28"/>
        </w:rPr>
        <w:t> </w:t>
      </w:r>
      <w:r w:rsidRPr="006115DA">
        <w:rPr>
          <w:rFonts w:ascii="Times New Roman" w:hAnsi="Times New Roman" w:cs="Times New Roman"/>
          <w:sz w:val="28"/>
          <w:szCs w:val="28"/>
        </w:rPr>
        <w:t>gada 11.</w:t>
      </w:r>
      <w:r>
        <w:rPr>
          <w:rFonts w:ascii="Times New Roman" w:hAnsi="Times New Roman" w:cs="Times New Roman"/>
          <w:sz w:val="28"/>
          <w:szCs w:val="28"/>
        </w:rPr>
        <w:t> </w:t>
      </w:r>
      <w:r w:rsidRPr="006115DA">
        <w:rPr>
          <w:rFonts w:ascii="Times New Roman" w:hAnsi="Times New Roman" w:cs="Times New Roman"/>
          <w:sz w:val="28"/>
          <w:szCs w:val="28"/>
        </w:rPr>
        <w:t>februāra rezolūciju Nr.</w:t>
      </w:r>
      <w:r>
        <w:rPr>
          <w:rFonts w:ascii="Times New Roman" w:hAnsi="Times New Roman" w:cs="Times New Roman"/>
          <w:sz w:val="28"/>
          <w:szCs w:val="28"/>
        </w:rPr>
        <w:t> </w:t>
      </w:r>
      <w:r w:rsidRPr="006115DA">
        <w:rPr>
          <w:rFonts w:ascii="Times New Roman" w:hAnsi="Times New Roman" w:cs="Times New Roman"/>
          <w:sz w:val="28"/>
          <w:szCs w:val="28"/>
        </w:rPr>
        <w:t>ID 25-MP-22,</w:t>
      </w:r>
      <w:r>
        <w:rPr>
          <w:rFonts w:ascii="Times New Roman" w:hAnsi="Times New Roman" w:cs="Times New Roman"/>
          <w:sz w:val="28"/>
          <w:szCs w:val="28"/>
        </w:rPr>
        <w:t xml:space="preserve"> minētais z</w:t>
      </w:r>
      <w:r w:rsidRPr="006115DA">
        <w:rPr>
          <w:rFonts w:ascii="Times New Roman" w:hAnsi="Times New Roman" w:cs="Times New Roman"/>
          <w:sz w:val="28"/>
          <w:szCs w:val="28"/>
        </w:rPr>
        <w:t>iņojums 2025.</w:t>
      </w:r>
      <w:r>
        <w:rPr>
          <w:rFonts w:ascii="Times New Roman" w:hAnsi="Times New Roman" w:cs="Times New Roman"/>
          <w:sz w:val="28"/>
          <w:szCs w:val="28"/>
        </w:rPr>
        <w:t> </w:t>
      </w:r>
      <w:r w:rsidRPr="006115DA">
        <w:rPr>
          <w:rFonts w:ascii="Times New Roman" w:hAnsi="Times New Roman" w:cs="Times New Roman"/>
          <w:sz w:val="28"/>
          <w:szCs w:val="28"/>
        </w:rPr>
        <w:t>gada 25.</w:t>
      </w:r>
      <w:r>
        <w:rPr>
          <w:rFonts w:ascii="Times New Roman" w:hAnsi="Times New Roman" w:cs="Times New Roman"/>
          <w:sz w:val="28"/>
          <w:szCs w:val="28"/>
        </w:rPr>
        <w:t> </w:t>
      </w:r>
      <w:r w:rsidRPr="006115DA">
        <w:rPr>
          <w:rFonts w:ascii="Times New Roman" w:hAnsi="Times New Roman" w:cs="Times New Roman"/>
          <w:sz w:val="28"/>
          <w:szCs w:val="28"/>
        </w:rPr>
        <w:t>martā ir atsaukts.</w:t>
      </w:r>
      <w:r w:rsidR="00594FD4">
        <w:rPr>
          <w:rFonts w:ascii="Times New Roman" w:hAnsi="Times New Roman" w:cs="Times New Roman"/>
          <w:sz w:val="28"/>
          <w:szCs w:val="28"/>
        </w:rPr>
        <w:t xml:space="preserve"> </w:t>
      </w:r>
      <w:r w:rsidR="00594FD4" w:rsidRPr="00594FD4">
        <w:rPr>
          <w:rFonts w:ascii="Times New Roman" w:hAnsi="Times New Roman" w:cs="Times New Roman"/>
          <w:sz w:val="28"/>
          <w:szCs w:val="28"/>
        </w:rPr>
        <w:t>Turklāt pēc būtības informatīvajā ziņojumā aprakstītie neieciešamie pirmā posma pilnveidojumi kadastrālajā vērtēšanā ieviesti, Ministru kabinetam 2024.</w:t>
      </w:r>
      <w:r w:rsidR="00594FD4">
        <w:rPr>
          <w:rFonts w:ascii="Times New Roman" w:hAnsi="Times New Roman" w:cs="Times New Roman"/>
          <w:sz w:val="28"/>
          <w:szCs w:val="28"/>
        </w:rPr>
        <w:t> </w:t>
      </w:r>
      <w:r w:rsidR="00594FD4" w:rsidRPr="00594FD4">
        <w:rPr>
          <w:rFonts w:ascii="Times New Roman" w:hAnsi="Times New Roman" w:cs="Times New Roman"/>
          <w:sz w:val="28"/>
          <w:szCs w:val="28"/>
        </w:rPr>
        <w:t>gada 17.</w:t>
      </w:r>
      <w:r w:rsidR="00594FD4">
        <w:rPr>
          <w:rFonts w:ascii="Times New Roman" w:hAnsi="Times New Roman" w:cs="Times New Roman"/>
          <w:sz w:val="28"/>
          <w:szCs w:val="28"/>
        </w:rPr>
        <w:t> </w:t>
      </w:r>
      <w:r w:rsidR="00594FD4" w:rsidRPr="00594FD4">
        <w:rPr>
          <w:rFonts w:ascii="Times New Roman" w:hAnsi="Times New Roman" w:cs="Times New Roman"/>
          <w:sz w:val="28"/>
          <w:szCs w:val="28"/>
        </w:rPr>
        <w:t>decembrī pieņemot grozījumus vairākos Ministru kabineta noteikumos (Ministru kabineta 2024. gada 17. decembra sēdes protokola Nr. 53 158. §, 159. §, 160. §, 161. § un 162. §).</w:t>
      </w:r>
      <w:r w:rsidR="00F5759A" w:rsidRPr="00F5759A">
        <w:rPr>
          <w:rFonts w:ascii="Segoe UI" w:eastAsia="Times New Roman" w:hAnsi="Segoe UI" w:cs="Segoe UI"/>
          <w:kern w:val="0"/>
          <w:sz w:val="18"/>
          <w:szCs w:val="18"/>
          <w:lang w:eastAsia="lv-LV"/>
          <w14:ligatures w14:val="none"/>
        </w:rPr>
        <w:t xml:space="preserve"> </w:t>
      </w:r>
      <w:r w:rsidR="00F5759A" w:rsidRPr="00F5759A">
        <w:rPr>
          <w:rFonts w:ascii="Times New Roman" w:hAnsi="Times New Roman" w:cs="Times New Roman"/>
          <w:sz w:val="28"/>
          <w:szCs w:val="28"/>
        </w:rPr>
        <w:t>Turklāt atbilstoši Nekustamā īpašuma valsts kadastra likuma Pārejas noteikumu 50.</w:t>
      </w:r>
      <w:r w:rsidR="00F5759A">
        <w:rPr>
          <w:rFonts w:ascii="Times New Roman" w:hAnsi="Times New Roman" w:cs="Times New Roman"/>
          <w:sz w:val="28"/>
          <w:szCs w:val="28"/>
        </w:rPr>
        <w:t> </w:t>
      </w:r>
      <w:r w:rsidR="00F5759A" w:rsidRPr="00F5759A">
        <w:rPr>
          <w:rFonts w:ascii="Times New Roman" w:hAnsi="Times New Roman" w:cs="Times New Roman"/>
          <w:sz w:val="28"/>
          <w:szCs w:val="28"/>
        </w:rPr>
        <w:t>punktam Ministru kabinetam ir uzdevums līdz 2027.</w:t>
      </w:r>
      <w:r w:rsidR="00F5759A">
        <w:rPr>
          <w:rFonts w:ascii="Times New Roman" w:hAnsi="Times New Roman" w:cs="Times New Roman"/>
          <w:sz w:val="28"/>
          <w:szCs w:val="28"/>
        </w:rPr>
        <w:t> </w:t>
      </w:r>
      <w:r w:rsidR="00F5759A" w:rsidRPr="00F5759A">
        <w:rPr>
          <w:rFonts w:ascii="Times New Roman" w:hAnsi="Times New Roman" w:cs="Times New Roman"/>
          <w:sz w:val="28"/>
          <w:szCs w:val="28"/>
        </w:rPr>
        <w:t>gada 15.</w:t>
      </w:r>
      <w:r w:rsidR="00F5759A">
        <w:rPr>
          <w:rFonts w:ascii="Times New Roman" w:hAnsi="Times New Roman" w:cs="Times New Roman"/>
          <w:sz w:val="28"/>
          <w:szCs w:val="28"/>
        </w:rPr>
        <w:t> </w:t>
      </w:r>
      <w:r w:rsidR="00F5759A" w:rsidRPr="00F5759A">
        <w:rPr>
          <w:rFonts w:ascii="Times New Roman" w:hAnsi="Times New Roman" w:cs="Times New Roman"/>
          <w:sz w:val="28"/>
          <w:szCs w:val="28"/>
        </w:rPr>
        <w:t xml:space="preserve">maijam pilnveidot kadastrālo vērtēšanu regulējošos normatīvos aktus. Tādējādi kadastrālās vērtēšanas procesa pilnveide ir turpināma, ko Tieslietu ministrija </w:t>
      </w:r>
      <w:r w:rsidR="00F5759A">
        <w:rPr>
          <w:rFonts w:ascii="Times New Roman" w:hAnsi="Times New Roman" w:cs="Times New Roman"/>
          <w:sz w:val="28"/>
          <w:szCs w:val="28"/>
        </w:rPr>
        <w:t xml:space="preserve">arī </w:t>
      </w:r>
      <w:r w:rsidR="00F5759A" w:rsidRPr="00F5759A">
        <w:rPr>
          <w:rFonts w:ascii="Times New Roman" w:hAnsi="Times New Roman" w:cs="Times New Roman"/>
          <w:sz w:val="28"/>
          <w:szCs w:val="28"/>
        </w:rPr>
        <w:t xml:space="preserve">nodrošinās. </w:t>
      </w:r>
    </w:p>
    <w:p w14:paraId="6126DFB7" w14:textId="77777777" w:rsidR="000D6623" w:rsidRDefault="000D6623" w:rsidP="000D6623">
      <w:pPr>
        <w:spacing w:after="80"/>
        <w:ind w:firstLine="720"/>
        <w:jc w:val="both"/>
        <w:rPr>
          <w:rFonts w:ascii="Times New Roman" w:hAnsi="Times New Roman" w:cs="Times New Roman"/>
          <w:sz w:val="28"/>
          <w:szCs w:val="28"/>
        </w:rPr>
      </w:pPr>
      <w:r>
        <w:rPr>
          <w:rFonts w:ascii="Times New Roman" w:hAnsi="Times New Roman" w:cs="Times New Roman"/>
          <w:sz w:val="28"/>
          <w:szCs w:val="28"/>
        </w:rPr>
        <w:t xml:space="preserve">Ņemot vērā minēto, uzdevums ir uzskatāms par izpildītu un uzdevuma izpildes </w:t>
      </w:r>
      <w:r w:rsidRPr="006115DA">
        <w:rPr>
          <w:rFonts w:ascii="Times New Roman" w:hAnsi="Times New Roman" w:cs="Times New Roman"/>
          <w:b/>
          <w:bCs/>
          <w:sz w:val="28"/>
          <w:szCs w:val="28"/>
        </w:rPr>
        <w:t>kontrole būtu izbeidzama</w:t>
      </w:r>
      <w:r>
        <w:rPr>
          <w:rFonts w:ascii="Times New Roman" w:hAnsi="Times New Roman" w:cs="Times New Roman"/>
          <w:sz w:val="28"/>
          <w:szCs w:val="28"/>
        </w:rPr>
        <w:t>.</w:t>
      </w:r>
    </w:p>
    <w:p w14:paraId="6563015E" w14:textId="77777777" w:rsidR="000D6623" w:rsidRDefault="000D6623" w:rsidP="000D6623">
      <w:pPr>
        <w:spacing w:after="80"/>
        <w:ind w:firstLine="567"/>
        <w:jc w:val="both"/>
        <w:rPr>
          <w:rFonts w:ascii="Times New Roman" w:hAnsi="Times New Roman" w:cs="Times New Roman"/>
          <w:sz w:val="28"/>
          <w:szCs w:val="28"/>
        </w:rPr>
      </w:pPr>
    </w:p>
    <w:p w14:paraId="0F7038D9" w14:textId="2B97702A" w:rsidR="009F2B89" w:rsidRDefault="00401CD6" w:rsidP="009F2B89">
      <w:pPr>
        <w:spacing w:after="80"/>
        <w:ind w:firstLine="720"/>
        <w:jc w:val="both"/>
        <w:rPr>
          <w:rFonts w:ascii="Times New Roman" w:hAnsi="Times New Roman" w:cs="Times New Roman"/>
          <w:sz w:val="28"/>
          <w:szCs w:val="28"/>
        </w:rPr>
      </w:pPr>
      <w:r>
        <w:rPr>
          <w:rFonts w:ascii="Times New Roman" w:hAnsi="Times New Roman" w:cs="Times New Roman"/>
          <w:b/>
          <w:bCs/>
          <w:sz w:val="28"/>
          <w:szCs w:val="28"/>
        </w:rPr>
        <w:t>7</w:t>
      </w:r>
      <w:r w:rsidR="009F2B89" w:rsidRPr="00583527">
        <w:rPr>
          <w:rFonts w:ascii="Times New Roman" w:hAnsi="Times New Roman" w:cs="Times New Roman"/>
          <w:b/>
          <w:bCs/>
          <w:sz w:val="28"/>
          <w:szCs w:val="28"/>
        </w:rPr>
        <w:t>. Saskaņā ar Ministru kabineta 20</w:t>
      </w:r>
      <w:r w:rsidR="009F2B89">
        <w:rPr>
          <w:rFonts w:ascii="Times New Roman" w:hAnsi="Times New Roman" w:cs="Times New Roman"/>
          <w:b/>
          <w:bCs/>
          <w:sz w:val="28"/>
          <w:szCs w:val="28"/>
        </w:rPr>
        <w:t>17</w:t>
      </w:r>
      <w:r w:rsidR="009F2B89" w:rsidRPr="00583527">
        <w:rPr>
          <w:rFonts w:ascii="Times New Roman" w:hAnsi="Times New Roman" w:cs="Times New Roman"/>
          <w:b/>
          <w:bCs/>
          <w:sz w:val="28"/>
          <w:szCs w:val="28"/>
        </w:rPr>
        <w:t xml:space="preserve">. gada </w:t>
      </w:r>
      <w:r w:rsidR="009F2B89">
        <w:rPr>
          <w:rFonts w:ascii="Times New Roman" w:hAnsi="Times New Roman" w:cs="Times New Roman"/>
          <w:b/>
          <w:bCs/>
          <w:sz w:val="28"/>
          <w:szCs w:val="28"/>
        </w:rPr>
        <w:t>14</w:t>
      </w:r>
      <w:r w:rsidR="009F2B89" w:rsidRPr="00583527">
        <w:rPr>
          <w:rFonts w:ascii="Times New Roman" w:hAnsi="Times New Roman" w:cs="Times New Roman"/>
          <w:b/>
          <w:bCs/>
          <w:sz w:val="28"/>
          <w:szCs w:val="28"/>
        </w:rPr>
        <w:t>.</w:t>
      </w:r>
      <w:r w:rsidR="009F2B89">
        <w:rPr>
          <w:rFonts w:ascii="Times New Roman" w:hAnsi="Times New Roman" w:cs="Times New Roman"/>
          <w:b/>
          <w:bCs/>
          <w:sz w:val="28"/>
          <w:szCs w:val="28"/>
        </w:rPr>
        <w:t> februāra rīkojuma Nr. </w:t>
      </w:r>
      <w:r w:rsidR="009F2B89" w:rsidRPr="00287C8A">
        <w:rPr>
          <w:rFonts w:ascii="Times New Roman" w:hAnsi="Times New Roman" w:cs="Times New Roman"/>
          <w:b/>
          <w:bCs/>
          <w:sz w:val="28"/>
          <w:szCs w:val="28"/>
        </w:rPr>
        <w:t>78</w:t>
      </w:r>
      <w:r w:rsidR="009F2B89">
        <w:rPr>
          <w:rFonts w:ascii="Times New Roman" w:hAnsi="Times New Roman" w:cs="Times New Roman"/>
          <w:b/>
          <w:bCs/>
          <w:sz w:val="28"/>
          <w:szCs w:val="28"/>
        </w:rPr>
        <w:t xml:space="preserve"> “</w:t>
      </w:r>
      <w:r w:rsidR="009F2B89" w:rsidRPr="00287C8A">
        <w:rPr>
          <w:rFonts w:ascii="Times New Roman" w:hAnsi="Times New Roman" w:cs="Times New Roman"/>
          <w:b/>
          <w:bCs/>
          <w:sz w:val="28"/>
          <w:szCs w:val="28"/>
        </w:rPr>
        <w:t xml:space="preserve">Konceptuāls ziņojums </w:t>
      </w:r>
      <w:r w:rsidR="009F2B89">
        <w:rPr>
          <w:rFonts w:ascii="Times New Roman" w:hAnsi="Times New Roman" w:cs="Times New Roman"/>
          <w:b/>
          <w:bCs/>
          <w:sz w:val="28"/>
          <w:szCs w:val="28"/>
        </w:rPr>
        <w:t>“</w:t>
      </w:r>
      <w:r w:rsidR="009F2B89" w:rsidRPr="00287C8A">
        <w:rPr>
          <w:rFonts w:ascii="Times New Roman" w:hAnsi="Times New Roman" w:cs="Times New Roman"/>
          <w:b/>
          <w:bCs/>
          <w:sz w:val="28"/>
          <w:szCs w:val="28"/>
        </w:rPr>
        <w:t>Par advokātu procesa ieviešanu atsevišķās civillietu kategorijās</w:t>
      </w:r>
      <w:r w:rsidR="009F2B89">
        <w:rPr>
          <w:rFonts w:ascii="Times New Roman" w:hAnsi="Times New Roman" w:cs="Times New Roman"/>
          <w:b/>
          <w:bCs/>
          <w:sz w:val="28"/>
          <w:szCs w:val="28"/>
        </w:rPr>
        <w:t>”</w:t>
      </w:r>
      <w:r w:rsidR="009F2B89" w:rsidRPr="00287C8A">
        <w:rPr>
          <w:rFonts w:ascii="Times New Roman" w:hAnsi="Times New Roman" w:cs="Times New Roman"/>
          <w:b/>
          <w:bCs/>
          <w:sz w:val="28"/>
          <w:szCs w:val="28"/>
        </w:rPr>
        <w:t xml:space="preserve"> 5.</w:t>
      </w:r>
      <w:r w:rsidR="009F2B89">
        <w:rPr>
          <w:rFonts w:ascii="Times New Roman" w:hAnsi="Times New Roman" w:cs="Times New Roman"/>
          <w:b/>
          <w:bCs/>
          <w:sz w:val="28"/>
          <w:szCs w:val="28"/>
        </w:rPr>
        <w:t> punktu</w:t>
      </w:r>
      <w:r w:rsidR="009F2B89" w:rsidRPr="00287C8A">
        <w:rPr>
          <w:rFonts w:ascii="Times New Roman" w:hAnsi="Times New Roman" w:cs="Times New Roman"/>
          <w:b/>
          <w:bCs/>
          <w:sz w:val="28"/>
          <w:szCs w:val="28"/>
        </w:rPr>
        <w:t xml:space="preserve"> </w:t>
      </w:r>
      <w:r w:rsidR="009F2B89" w:rsidRPr="00287C8A">
        <w:rPr>
          <w:rFonts w:ascii="Times New Roman" w:hAnsi="Times New Roman" w:cs="Times New Roman"/>
          <w:sz w:val="28"/>
          <w:szCs w:val="28"/>
        </w:rPr>
        <w:t>Tieslietu ministrijai</w:t>
      </w:r>
      <w:r w:rsidR="009F2B89">
        <w:rPr>
          <w:rFonts w:ascii="Times New Roman" w:hAnsi="Times New Roman" w:cs="Times New Roman"/>
          <w:sz w:val="28"/>
          <w:szCs w:val="28"/>
        </w:rPr>
        <w:t xml:space="preserve"> uzdots</w:t>
      </w:r>
      <w:r w:rsidR="009F2B89" w:rsidRPr="00287C8A">
        <w:rPr>
          <w:rFonts w:ascii="Times New Roman" w:hAnsi="Times New Roman" w:cs="Times New Roman"/>
          <w:sz w:val="28"/>
          <w:szCs w:val="28"/>
        </w:rPr>
        <w:t xml:space="preserve"> sagatavot un tieslietu ministram līdz 2025.</w:t>
      </w:r>
      <w:r w:rsidR="009F2B89">
        <w:rPr>
          <w:rFonts w:ascii="Times New Roman" w:hAnsi="Times New Roman" w:cs="Times New Roman"/>
          <w:sz w:val="28"/>
          <w:szCs w:val="28"/>
        </w:rPr>
        <w:t> </w:t>
      </w:r>
      <w:r w:rsidR="009F2B89" w:rsidRPr="00287C8A">
        <w:rPr>
          <w:rFonts w:ascii="Times New Roman" w:hAnsi="Times New Roman" w:cs="Times New Roman"/>
          <w:sz w:val="28"/>
          <w:szCs w:val="28"/>
        </w:rPr>
        <w:t>gada 1.</w:t>
      </w:r>
      <w:r w:rsidR="009F2B89">
        <w:rPr>
          <w:rFonts w:ascii="Times New Roman" w:hAnsi="Times New Roman" w:cs="Times New Roman"/>
          <w:sz w:val="28"/>
          <w:szCs w:val="28"/>
        </w:rPr>
        <w:t> </w:t>
      </w:r>
      <w:r w:rsidR="009F2B89" w:rsidRPr="00287C8A">
        <w:rPr>
          <w:rFonts w:ascii="Times New Roman" w:hAnsi="Times New Roman" w:cs="Times New Roman"/>
          <w:sz w:val="28"/>
          <w:szCs w:val="28"/>
        </w:rPr>
        <w:t>janvārim iesniegt noteiktā kārtībā Ministru kabinetā informatīvo ziņojumu, kurā izvērtēta ieviestā advokātu procesa darbība piecu gadu periodā.</w:t>
      </w:r>
    </w:p>
    <w:p w14:paraId="5F4187B0" w14:textId="77777777" w:rsidR="009F2B89" w:rsidRDefault="009F2B89" w:rsidP="009F2B89">
      <w:pPr>
        <w:spacing w:after="80"/>
        <w:ind w:firstLine="720"/>
        <w:jc w:val="both"/>
        <w:rPr>
          <w:rFonts w:ascii="Times New Roman" w:hAnsi="Times New Roman" w:cs="Times New Roman"/>
          <w:sz w:val="28"/>
          <w:szCs w:val="28"/>
        </w:rPr>
      </w:pPr>
      <w:r>
        <w:rPr>
          <w:rFonts w:ascii="Times New Roman" w:hAnsi="Times New Roman" w:cs="Times New Roman"/>
          <w:sz w:val="28"/>
          <w:szCs w:val="28"/>
        </w:rPr>
        <w:t>Tieslietu ministrija, izpildot minēto uzdevumu š.g. 25.jūnijā ir iesniegusi informatīvo ziņojumu “</w:t>
      </w:r>
      <w:r w:rsidRPr="004965A2">
        <w:rPr>
          <w:rFonts w:ascii="Times New Roman" w:hAnsi="Times New Roman" w:cs="Times New Roman"/>
          <w:sz w:val="28"/>
          <w:szCs w:val="28"/>
        </w:rPr>
        <w:t>Informatīvais ziņojums par Civilprocesa likumā atsevišķu kategoriju lietās ieviestā advokātu procesa darbību</w:t>
      </w:r>
      <w:r>
        <w:rPr>
          <w:rFonts w:ascii="Times New Roman" w:hAnsi="Times New Roman" w:cs="Times New Roman"/>
          <w:sz w:val="28"/>
          <w:szCs w:val="28"/>
        </w:rPr>
        <w:t>” (26-TA-1244), vēršot uzmanību, ka k</w:t>
      </w:r>
      <w:r w:rsidRPr="004965A2">
        <w:rPr>
          <w:rFonts w:ascii="Times New Roman" w:hAnsi="Times New Roman" w:cs="Times New Roman"/>
          <w:sz w:val="28"/>
          <w:szCs w:val="28"/>
        </w:rPr>
        <w:t>opš</w:t>
      </w:r>
      <w:r>
        <w:rPr>
          <w:rFonts w:ascii="Times New Roman" w:hAnsi="Times New Roman" w:cs="Times New Roman"/>
          <w:sz w:val="28"/>
          <w:szCs w:val="28"/>
        </w:rPr>
        <w:t xml:space="preserve"> </w:t>
      </w:r>
      <w:r w:rsidRPr="004965A2">
        <w:rPr>
          <w:rFonts w:ascii="Times New Roman" w:hAnsi="Times New Roman" w:cs="Times New Roman"/>
          <w:sz w:val="28"/>
          <w:szCs w:val="28"/>
        </w:rPr>
        <w:t>konceptuālā ziņojuma</w:t>
      </w:r>
      <w:r>
        <w:rPr>
          <w:rFonts w:ascii="Times New Roman" w:hAnsi="Times New Roman" w:cs="Times New Roman"/>
          <w:sz w:val="28"/>
          <w:szCs w:val="28"/>
        </w:rPr>
        <w:t xml:space="preserve"> </w:t>
      </w:r>
      <w:r w:rsidRPr="004965A2">
        <w:rPr>
          <w:rFonts w:ascii="Times New Roman" w:hAnsi="Times New Roman" w:cs="Times New Roman"/>
          <w:sz w:val="28"/>
          <w:szCs w:val="28"/>
        </w:rPr>
        <w:t>apstiprināšanas</w:t>
      </w:r>
      <w:r>
        <w:rPr>
          <w:rFonts w:ascii="Times New Roman" w:hAnsi="Times New Roman" w:cs="Times New Roman"/>
          <w:sz w:val="28"/>
          <w:szCs w:val="28"/>
        </w:rPr>
        <w:t xml:space="preserve"> </w:t>
      </w:r>
      <w:r w:rsidRPr="004965A2">
        <w:rPr>
          <w:rFonts w:ascii="Times New Roman" w:hAnsi="Times New Roman" w:cs="Times New Roman"/>
          <w:sz w:val="28"/>
          <w:szCs w:val="28"/>
        </w:rPr>
        <w:t>un sākotnējā regulējuma ieviešanas</w:t>
      </w:r>
      <w:r>
        <w:rPr>
          <w:rFonts w:ascii="Times New Roman" w:hAnsi="Times New Roman" w:cs="Times New Roman"/>
          <w:sz w:val="28"/>
          <w:szCs w:val="28"/>
        </w:rPr>
        <w:t xml:space="preserve"> </w:t>
      </w:r>
      <w:r w:rsidRPr="004965A2">
        <w:rPr>
          <w:rFonts w:ascii="Times New Roman" w:hAnsi="Times New Roman" w:cs="Times New Roman"/>
          <w:sz w:val="28"/>
          <w:szCs w:val="28"/>
        </w:rPr>
        <w:t>advokātu procesa regulējums C</w:t>
      </w:r>
      <w:r>
        <w:rPr>
          <w:rFonts w:ascii="Times New Roman" w:hAnsi="Times New Roman" w:cs="Times New Roman"/>
          <w:sz w:val="28"/>
          <w:szCs w:val="28"/>
        </w:rPr>
        <w:t xml:space="preserve">ivilprocesa likumā </w:t>
      </w:r>
      <w:r w:rsidRPr="004965A2">
        <w:rPr>
          <w:rFonts w:ascii="Times New Roman" w:hAnsi="Times New Roman" w:cs="Times New Roman"/>
          <w:sz w:val="28"/>
          <w:szCs w:val="28"/>
        </w:rPr>
        <w:t>ir būtiski paplašināts. Šobrīd tas aptver ievērojami plašāku</w:t>
      </w:r>
      <w:r>
        <w:rPr>
          <w:rFonts w:ascii="Times New Roman" w:hAnsi="Times New Roman" w:cs="Times New Roman"/>
          <w:sz w:val="28"/>
          <w:szCs w:val="28"/>
        </w:rPr>
        <w:t xml:space="preserve"> </w:t>
      </w:r>
      <w:r w:rsidRPr="004965A2">
        <w:rPr>
          <w:rFonts w:ascii="Times New Roman" w:hAnsi="Times New Roman" w:cs="Times New Roman"/>
          <w:sz w:val="28"/>
          <w:szCs w:val="28"/>
        </w:rPr>
        <w:t xml:space="preserve">civillietu kategoriju loku. Līdz ar to pēc būtības sākotnēji paredzētais </w:t>
      </w:r>
      <w:proofErr w:type="spellStart"/>
      <w:r w:rsidRPr="004965A2">
        <w:rPr>
          <w:rFonts w:ascii="Times New Roman" w:hAnsi="Times New Roman" w:cs="Times New Roman"/>
          <w:sz w:val="28"/>
          <w:szCs w:val="28"/>
        </w:rPr>
        <w:t>izvērtējums</w:t>
      </w:r>
      <w:proofErr w:type="spellEnd"/>
      <w:r w:rsidRPr="004965A2">
        <w:rPr>
          <w:rFonts w:ascii="Times New Roman" w:hAnsi="Times New Roman" w:cs="Times New Roman"/>
          <w:sz w:val="28"/>
          <w:szCs w:val="28"/>
        </w:rPr>
        <w:t xml:space="preserve"> par advokātu</w:t>
      </w:r>
      <w:r>
        <w:rPr>
          <w:rFonts w:ascii="Times New Roman" w:hAnsi="Times New Roman" w:cs="Times New Roman"/>
          <w:sz w:val="28"/>
          <w:szCs w:val="28"/>
        </w:rPr>
        <w:t xml:space="preserve"> </w:t>
      </w:r>
      <w:r w:rsidRPr="004965A2">
        <w:rPr>
          <w:rFonts w:ascii="Times New Roman" w:hAnsi="Times New Roman" w:cs="Times New Roman"/>
          <w:sz w:val="28"/>
          <w:szCs w:val="28"/>
        </w:rPr>
        <w:t>procesa piemērošanu konceptuālajā ziņojumā minētajās divās lietu kategorijās ir zaudējis</w:t>
      </w:r>
      <w:r>
        <w:rPr>
          <w:rFonts w:ascii="Times New Roman" w:hAnsi="Times New Roman" w:cs="Times New Roman"/>
          <w:sz w:val="28"/>
          <w:szCs w:val="28"/>
        </w:rPr>
        <w:t xml:space="preserve"> </w:t>
      </w:r>
      <w:r w:rsidRPr="004965A2">
        <w:rPr>
          <w:rFonts w:ascii="Times New Roman" w:hAnsi="Times New Roman" w:cs="Times New Roman"/>
          <w:sz w:val="28"/>
          <w:szCs w:val="28"/>
        </w:rPr>
        <w:t>aktualitāti, jo jautājums par advokātu procesa paplašināšanu jau ir ticis risināts tiesu politikas</w:t>
      </w:r>
      <w:r>
        <w:rPr>
          <w:rFonts w:ascii="Times New Roman" w:hAnsi="Times New Roman" w:cs="Times New Roman"/>
          <w:sz w:val="28"/>
          <w:szCs w:val="28"/>
        </w:rPr>
        <w:t xml:space="preserve"> </w:t>
      </w:r>
      <w:r w:rsidRPr="004965A2">
        <w:rPr>
          <w:rFonts w:ascii="Times New Roman" w:hAnsi="Times New Roman" w:cs="Times New Roman"/>
          <w:sz w:val="28"/>
          <w:szCs w:val="28"/>
        </w:rPr>
        <w:t>attīstības un likumdošanas ceļā.</w:t>
      </w:r>
    </w:p>
    <w:p w14:paraId="6FFF673E" w14:textId="77777777" w:rsidR="009F2B89" w:rsidRPr="006D7BF8" w:rsidRDefault="009F2B89" w:rsidP="009F2B89">
      <w:pPr>
        <w:spacing w:after="80"/>
        <w:ind w:firstLine="720"/>
        <w:jc w:val="both"/>
        <w:rPr>
          <w:rFonts w:ascii="Times New Roman" w:hAnsi="Times New Roman" w:cs="Times New Roman"/>
          <w:b/>
          <w:bCs/>
          <w:sz w:val="28"/>
          <w:szCs w:val="28"/>
        </w:rPr>
      </w:pPr>
      <w:r>
        <w:rPr>
          <w:rFonts w:ascii="Times New Roman" w:hAnsi="Times New Roman" w:cs="Times New Roman"/>
          <w:sz w:val="28"/>
          <w:szCs w:val="28"/>
        </w:rPr>
        <w:t xml:space="preserve">Ņemot vērā minēto uzdevums ir </w:t>
      </w:r>
      <w:r w:rsidRPr="006D7BF8">
        <w:rPr>
          <w:rFonts w:ascii="Times New Roman" w:hAnsi="Times New Roman" w:cs="Times New Roman"/>
          <w:b/>
          <w:bCs/>
          <w:sz w:val="28"/>
          <w:szCs w:val="28"/>
        </w:rPr>
        <w:t>atzīstams par izpildītu un ir izbeidzama tā izpildes kontrole</w:t>
      </w:r>
      <w:r w:rsidRPr="006D7BF8">
        <w:rPr>
          <w:rFonts w:ascii="Times New Roman" w:hAnsi="Times New Roman" w:cs="Times New Roman"/>
          <w:sz w:val="28"/>
          <w:szCs w:val="28"/>
        </w:rPr>
        <w:t>.</w:t>
      </w:r>
    </w:p>
    <w:p w14:paraId="2C03235C" w14:textId="77777777" w:rsidR="009F2B89" w:rsidRDefault="009F2B89" w:rsidP="000D6623">
      <w:pPr>
        <w:spacing w:after="80"/>
        <w:ind w:firstLine="567"/>
        <w:jc w:val="both"/>
        <w:rPr>
          <w:rFonts w:ascii="Times New Roman" w:hAnsi="Times New Roman" w:cs="Times New Roman"/>
          <w:sz w:val="28"/>
          <w:szCs w:val="28"/>
        </w:rPr>
      </w:pPr>
    </w:p>
    <w:p w14:paraId="163F0499" w14:textId="77777777" w:rsidR="00055D55" w:rsidRDefault="00055D55" w:rsidP="008A43F4">
      <w:pPr>
        <w:spacing w:after="80"/>
        <w:jc w:val="both"/>
        <w:rPr>
          <w:rFonts w:ascii="Times New Roman" w:hAnsi="Times New Roman" w:cs="Times New Roman"/>
          <w:sz w:val="28"/>
          <w:szCs w:val="28"/>
        </w:rPr>
      </w:pPr>
    </w:p>
    <w:p w14:paraId="5B38BB6E" w14:textId="7860447A" w:rsidR="00E86D5F" w:rsidRPr="00E86D5F" w:rsidRDefault="00E86D5F" w:rsidP="00E86D5F">
      <w:pPr>
        <w:spacing w:after="80"/>
        <w:jc w:val="both"/>
        <w:rPr>
          <w:rFonts w:ascii="Times New Roman" w:hAnsi="Times New Roman" w:cs="Times New Roman"/>
          <w:sz w:val="28"/>
          <w:szCs w:val="28"/>
        </w:rPr>
      </w:pPr>
      <w:r w:rsidRPr="00E86D5F">
        <w:rPr>
          <w:rFonts w:ascii="Times New Roman" w:hAnsi="Times New Roman" w:cs="Times New Roman"/>
          <w:sz w:val="28"/>
          <w:szCs w:val="28"/>
        </w:rPr>
        <w:t>Tieslietu ministrs</w:t>
      </w:r>
      <w:r>
        <w:rPr>
          <w:rFonts w:ascii="Times New Roman" w:hAnsi="Times New Roman" w:cs="Times New Roman"/>
          <w:sz w:val="28"/>
          <w:szCs w:val="28"/>
        </w:rPr>
        <w:t xml:space="preserve">                                                                                      </w:t>
      </w:r>
      <w:r w:rsidRPr="00E86D5F">
        <w:rPr>
          <w:rFonts w:ascii="Times New Roman" w:hAnsi="Times New Roman" w:cs="Times New Roman"/>
          <w:sz w:val="28"/>
          <w:szCs w:val="28"/>
        </w:rPr>
        <w:t>E. Smiltēns</w:t>
      </w:r>
    </w:p>
    <w:sectPr w:rsidR="00E86D5F" w:rsidRPr="00E86D5F" w:rsidSect="00741CDC">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CE2B2" w14:textId="77777777" w:rsidR="00886912" w:rsidRDefault="00886912" w:rsidP="003E2131">
      <w:pPr>
        <w:spacing w:after="0" w:line="240" w:lineRule="auto"/>
      </w:pPr>
      <w:r>
        <w:separator/>
      </w:r>
    </w:p>
  </w:endnote>
  <w:endnote w:type="continuationSeparator" w:id="0">
    <w:p w14:paraId="7631C741" w14:textId="77777777" w:rsidR="00886912" w:rsidRDefault="00886912" w:rsidP="003E2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649289"/>
      <w:docPartObj>
        <w:docPartGallery w:val="Page Numbers (Bottom of Page)"/>
        <w:docPartUnique/>
      </w:docPartObj>
    </w:sdtPr>
    <w:sdtEndPr/>
    <w:sdtContent>
      <w:p w14:paraId="17B18698" w14:textId="4D654AE9" w:rsidR="003E2131" w:rsidRDefault="003E2131">
        <w:pPr>
          <w:pStyle w:val="Kjene"/>
          <w:jc w:val="center"/>
        </w:pPr>
        <w:r>
          <w:fldChar w:fldCharType="begin"/>
        </w:r>
        <w:r>
          <w:instrText>PAGE   \* MERGEFORMAT</w:instrText>
        </w:r>
        <w:r>
          <w:fldChar w:fldCharType="separate"/>
        </w:r>
        <w:r>
          <w:t>2</w:t>
        </w:r>
        <w:r>
          <w:fldChar w:fldCharType="end"/>
        </w:r>
      </w:p>
    </w:sdtContent>
  </w:sdt>
  <w:p w14:paraId="4D4B1323" w14:textId="77777777" w:rsidR="003E2131" w:rsidRDefault="003E213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86E9" w14:textId="77777777" w:rsidR="00886912" w:rsidRDefault="00886912" w:rsidP="003E2131">
      <w:pPr>
        <w:spacing w:after="0" w:line="240" w:lineRule="auto"/>
      </w:pPr>
      <w:r>
        <w:separator/>
      </w:r>
    </w:p>
  </w:footnote>
  <w:footnote w:type="continuationSeparator" w:id="0">
    <w:p w14:paraId="75A43435" w14:textId="77777777" w:rsidR="00886912" w:rsidRDefault="00886912" w:rsidP="003E2131">
      <w:pPr>
        <w:spacing w:after="0" w:line="240" w:lineRule="auto"/>
      </w:pPr>
      <w:r>
        <w:continuationSeparator/>
      </w:r>
    </w:p>
  </w:footnote>
  <w:footnote w:id="1">
    <w:p w14:paraId="203598CD" w14:textId="77777777" w:rsidR="00A8732A" w:rsidRPr="00A8732A" w:rsidRDefault="00A8732A" w:rsidP="00A8732A">
      <w:pPr>
        <w:rPr>
          <w:rFonts w:ascii="Times New Roman" w:hAnsi="Times New Roman" w:cs="Times New Roman"/>
        </w:rPr>
      </w:pPr>
      <w:r w:rsidRPr="00A8732A">
        <w:rPr>
          <w:rStyle w:val="Vresatsauce"/>
          <w:rFonts w:ascii="Times New Roman" w:hAnsi="Times New Roman" w:cs="Times New Roman"/>
        </w:rPr>
        <w:footnoteRef/>
      </w:r>
      <w:r w:rsidRPr="00A8732A">
        <w:rPr>
          <w:rFonts w:ascii="Times New Roman" w:hAnsi="Times New Roman" w:cs="Times New Roman"/>
        </w:rPr>
        <w:t xml:space="preserve"> Ministru kabineta 2024.gada 18.jūnija sēdes protokola Nr.25 74. § “Informatīvais ziņojums "Par vidēja termiņa budžeta prioritārajiem attīstības virzieniem"” 2.punkts; Ministru kabineta 2025.gada 27.marta rīkojums Nr. 179 (prot. Nr. 12 21. §) “Par likumprojekta "Par valsts budžetu 2026. gadam un budžeta ietvaru 2026., 2027. un 2028. gadam" sagatavošanas grafiku”</w:t>
      </w:r>
    </w:p>
  </w:footnote>
  <w:footnote w:id="2">
    <w:p w14:paraId="6CEE1AAF" w14:textId="77777777" w:rsidR="00720D6B" w:rsidRPr="00A8732A" w:rsidRDefault="00720D6B" w:rsidP="00720D6B">
      <w:pPr>
        <w:rPr>
          <w:rFonts w:ascii="Times New Roman" w:hAnsi="Times New Roman" w:cs="Times New Roman"/>
        </w:rPr>
      </w:pPr>
      <w:r w:rsidRPr="00A8732A">
        <w:rPr>
          <w:rStyle w:val="Vresatsauce"/>
          <w:rFonts w:ascii="Times New Roman" w:hAnsi="Times New Roman" w:cs="Times New Roman"/>
        </w:rPr>
        <w:footnoteRef/>
      </w:r>
      <w:r w:rsidRPr="00A8732A">
        <w:rPr>
          <w:rFonts w:ascii="Times New Roman" w:hAnsi="Times New Roman" w:cs="Times New Roman"/>
        </w:rPr>
        <w:t xml:space="preserve"> Ministru kabineta 2024.gada 18.jūnija sēdes protokola Nr.25 74. § “Informatīvais ziņojums "Par vidēja termiņa budžeta prioritārajiem attīstības virzieniem"” 2.punkts; Ministru kabineta 2025.gada 27.marta rīkojums Nr. 179 (prot. Nr. 12 21. §) “Par likumprojekta "Par valsts budžetu 2026. gadam un budžeta ietvaru 2026., 2027. un 2028. gadam" sagatavošanas grafiku”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4FE6"/>
    <w:multiLevelType w:val="hybridMultilevel"/>
    <w:tmpl w:val="850ECE1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0BE20F4"/>
    <w:multiLevelType w:val="hybridMultilevel"/>
    <w:tmpl w:val="EC60DE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0844580">
    <w:abstractNumId w:val="1"/>
  </w:num>
  <w:num w:numId="2" w16cid:durableId="293023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DC"/>
    <w:rsid w:val="0003571E"/>
    <w:rsid w:val="00055D55"/>
    <w:rsid w:val="000610D9"/>
    <w:rsid w:val="000D6623"/>
    <w:rsid w:val="001829F7"/>
    <w:rsid w:val="001C44B3"/>
    <w:rsid w:val="001E6D2D"/>
    <w:rsid w:val="00287C8A"/>
    <w:rsid w:val="003E2131"/>
    <w:rsid w:val="00401CD6"/>
    <w:rsid w:val="0047385E"/>
    <w:rsid w:val="004965A2"/>
    <w:rsid w:val="005045F3"/>
    <w:rsid w:val="0053102D"/>
    <w:rsid w:val="00583527"/>
    <w:rsid w:val="00594FD4"/>
    <w:rsid w:val="005958C9"/>
    <w:rsid w:val="005E1107"/>
    <w:rsid w:val="006115DA"/>
    <w:rsid w:val="00635BB5"/>
    <w:rsid w:val="00644EB5"/>
    <w:rsid w:val="006B353A"/>
    <w:rsid w:val="006D1ABB"/>
    <w:rsid w:val="006D7BF8"/>
    <w:rsid w:val="00720D6B"/>
    <w:rsid w:val="00741CDC"/>
    <w:rsid w:val="00760B54"/>
    <w:rsid w:val="007B4AB0"/>
    <w:rsid w:val="007C0468"/>
    <w:rsid w:val="007C4FC5"/>
    <w:rsid w:val="008571D5"/>
    <w:rsid w:val="00886912"/>
    <w:rsid w:val="008905F1"/>
    <w:rsid w:val="008A43F4"/>
    <w:rsid w:val="008C4963"/>
    <w:rsid w:val="00964576"/>
    <w:rsid w:val="009F2B89"/>
    <w:rsid w:val="00A11A20"/>
    <w:rsid w:val="00A8732A"/>
    <w:rsid w:val="00B9120E"/>
    <w:rsid w:val="00CE4994"/>
    <w:rsid w:val="00CF0FDF"/>
    <w:rsid w:val="00D35294"/>
    <w:rsid w:val="00D71599"/>
    <w:rsid w:val="00D772C8"/>
    <w:rsid w:val="00D802FA"/>
    <w:rsid w:val="00DE18CE"/>
    <w:rsid w:val="00DF5D7A"/>
    <w:rsid w:val="00E13941"/>
    <w:rsid w:val="00E222C9"/>
    <w:rsid w:val="00E41A8B"/>
    <w:rsid w:val="00E44F93"/>
    <w:rsid w:val="00E86D5F"/>
    <w:rsid w:val="00F1412A"/>
    <w:rsid w:val="00F20FDE"/>
    <w:rsid w:val="00F557BB"/>
    <w:rsid w:val="00F5759A"/>
    <w:rsid w:val="00FE3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1E31"/>
  <w15:chartTrackingRefBased/>
  <w15:docId w15:val="{9ABEC007-B15B-4577-9F18-5E3FA7F7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CDC"/>
    <w:pPr>
      <w:spacing w:line="259" w:lineRule="auto"/>
    </w:pPr>
    <w:rPr>
      <w:sz w:val="22"/>
      <w:szCs w:val="22"/>
    </w:rPr>
  </w:style>
  <w:style w:type="paragraph" w:styleId="Virsraksts1">
    <w:name w:val="heading 1"/>
    <w:basedOn w:val="Parasts"/>
    <w:next w:val="Parasts"/>
    <w:link w:val="Virsraksts1Rakstz"/>
    <w:uiPriority w:val="9"/>
    <w:qFormat/>
    <w:rsid w:val="00741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41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41CD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41CD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41CD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41CD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41CD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41CD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41CD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1CD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41CD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41CD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41CD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41CD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41CD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41CD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41CD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41CD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41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41CD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41CD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41CD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41CD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41CDC"/>
    <w:rPr>
      <w:i/>
      <w:iCs/>
      <w:color w:val="404040" w:themeColor="text1" w:themeTint="BF"/>
    </w:rPr>
  </w:style>
  <w:style w:type="paragraph" w:styleId="Sarakstarindkopa">
    <w:name w:val="List Paragraph"/>
    <w:aliases w:val="2,Strip,H&amp;P List Paragraph,Numbered Para 1,Dot pt,No Spacing1,List Paragraph Char Char Char,Indicator Text,List Paragraph1,Bullet 1,Bullet Points,F5 List Paragraph,Colorful List - Accent 11,List Paragraph2,Normal numbered"/>
    <w:basedOn w:val="Parasts"/>
    <w:link w:val="SarakstarindkopaRakstz"/>
    <w:uiPriority w:val="34"/>
    <w:qFormat/>
    <w:rsid w:val="00741CDC"/>
    <w:pPr>
      <w:ind w:left="720"/>
      <w:contextualSpacing/>
    </w:pPr>
  </w:style>
  <w:style w:type="character" w:styleId="Intensvsizclums">
    <w:name w:val="Intense Emphasis"/>
    <w:basedOn w:val="Noklusjumarindkopasfonts"/>
    <w:uiPriority w:val="21"/>
    <w:qFormat/>
    <w:rsid w:val="00741CDC"/>
    <w:rPr>
      <w:i/>
      <w:iCs/>
      <w:color w:val="0F4761" w:themeColor="accent1" w:themeShade="BF"/>
    </w:rPr>
  </w:style>
  <w:style w:type="paragraph" w:styleId="Intensvscitts">
    <w:name w:val="Intense Quote"/>
    <w:basedOn w:val="Parasts"/>
    <w:next w:val="Parasts"/>
    <w:link w:val="IntensvscittsRakstz"/>
    <w:uiPriority w:val="30"/>
    <w:qFormat/>
    <w:rsid w:val="00741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41CDC"/>
    <w:rPr>
      <w:i/>
      <w:iCs/>
      <w:color w:val="0F4761" w:themeColor="accent1" w:themeShade="BF"/>
    </w:rPr>
  </w:style>
  <w:style w:type="character" w:styleId="Intensvaatsauce">
    <w:name w:val="Intense Reference"/>
    <w:basedOn w:val="Noklusjumarindkopasfonts"/>
    <w:uiPriority w:val="32"/>
    <w:qFormat/>
    <w:rsid w:val="00741CDC"/>
    <w:rPr>
      <w:b/>
      <w:bCs/>
      <w:smallCaps/>
      <w:color w:val="0F4761" w:themeColor="accent1" w:themeShade="BF"/>
      <w:spacing w:val="5"/>
    </w:rPr>
  </w:style>
  <w:style w:type="character" w:customStyle="1" w:styleId="SarakstarindkopaRakstz">
    <w:name w:val="Saraksta rindkopa Rakstz."/>
    <w:aliases w:val="2 Rakstz.,Strip Rakstz.,H&amp;P List Paragraph Rakstz.,Numbered Para 1 Rakstz.,Dot pt Rakstz.,No Spacing1 Rakstz.,List Paragraph Char Char Char Rakstz.,Indicator Text Rakstz.,List Paragraph1 Rakstz.,Bullet 1 Rakstz."/>
    <w:link w:val="Sarakstarindkopa"/>
    <w:uiPriority w:val="34"/>
    <w:qFormat/>
    <w:locked/>
    <w:rsid w:val="00741CDC"/>
  </w:style>
  <w:style w:type="character" w:styleId="Hipersaite">
    <w:name w:val="Hyperlink"/>
    <w:basedOn w:val="Noklusjumarindkopasfonts"/>
    <w:uiPriority w:val="99"/>
    <w:unhideWhenUsed/>
    <w:rsid w:val="007C4FC5"/>
    <w:rPr>
      <w:color w:val="467886" w:themeColor="hyperlink"/>
      <w:u w:val="single"/>
    </w:rPr>
  </w:style>
  <w:style w:type="character" w:styleId="Neatrisintapieminana">
    <w:name w:val="Unresolved Mention"/>
    <w:basedOn w:val="Noklusjumarindkopasfonts"/>
    <w:uiPriority w:val="99"/>
    <w:semiHidden/>
    <w:unhideWhenUsed/>
    <w:rsid w:val="007C4FC5"/>
    <w:rPr>
      <w:color w:val="605E5C"/>
      <w:shd w:val="clear" w:color="auto" w:fill="E1DFDD"/>
    </w:rPr>
  </w:style>
  <w:style w:type="paragraph" w:styleId="Galvene">
    <w:name w:val="header"/>
    <w:basedOn w:val="Parasts"/>
    <w:link w:val="GalveneRakstz"/>
    <w:uiPriority w:val="99"/>
    <w:unhideWhenUsed/>
    <w:rsid w:val="003E213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E2131"/>
    <w:rPr>
      <w:sz w:val="22"/>
      <w:szCs w:val="22"/>
    </w:rPr>
  </w:style>
  <w:style w:type="paragraph" w:styleId="Kjene">
    <w:name w:val="footer"/>
    <w:basedOn w:val="Parasts"/>
    <w:link w:val="KjeneRakstz"/>
    <w:uiPriority w:val="99"/>
    <w:unhideWhenUsed/>
    <w:rsid w:val="003E213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E2131"/>
    <w:rPr>
      <w:sz w:val="22"/>
      <w:szCs w:val="22"/>
    </w:rPr>
  </w:style>
  <w:style w:type="character" w:customStyle="1" w:styleId="dlxnowrap">
    <w:name w:val="dlxnowrap"/>
    <w:basedOn w:val="Noklusjumarindkopasfonts"/>
    <w:rsid w:val="00F20FDE"/>
  </w:style>
  <w:style w:type="character" w:customStyle="1" w:styleId="dlxformdatatext">
    <w:name w:val="dlxformdatatext"/>
    <w:basedOn w:val="Noklusjumarindkopasfonts"/>
    <w:rsid w:val="00F20FDE"/>
  </w:style>
  <w:style w:type="character" w:customStyle="1" w:styleId="dlx-ws-normal">
    <w:name w:val="dlx-ws-normal"/>
    <w:basedOn w:val="Noklusjumarindkopasfonts"/>
    <w:rsid w:val="00F20FDE"/>
  </w:style>
  <w:style w:type="character" w:styleId="Vresatsauce">
    <w:name w:val="footnote reference"/>
    <w:basedOn w:val="Noklusjumarindkopasfonts"/>
    <w:uiPriority w:val="99"/>
    <w:semiHidden/>
    <w:unhideWhenUsed/>
    <w:rsid w:val="00A87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3461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999</TotalTime>
  <Pages>5</Pages>
  <Words>8461</Words>
  <Characters>4824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Zeile</dc:creator>
  <cp:keywords/>
  <dc:description/>
  <cp:lastModifiedBy>Olga Zeile</cp:lastModifiedBy>
  <cp:revision>25</cp:revision>
  <cp:lastPrinted>2026-07-13T08:22:00Z</cp:lastPrinted>
  <dcterms:created xsi:type="dcterms:W3CDTF">2026-07-08T09:07:00Z</dcterms:created>
  <dcterms:modified xsi:type="dcterms:W3CDTF">2026-07-14T07:53:00Z</dcterms:modified>
</cp:coreProperties>
</file>