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9F241" w14:textId="77F2EA8B"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443228E2" w14:textId="049F42FF"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40169900" w14:textId="0341863F"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74E93E18" w14:textId="4B7F11CA"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1204C70E" w14:textId="29AC251C"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42463F1F" w14:textId="687FAE9F"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5BD7C174" w14:textId="09ED44D3"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20BC9006" w14:textId="17DBC061"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5997CA93" w14:textId="59A981AE"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2A9A6E76" w14:textId="1D59B8D5" w:rsidR="4E158E72" w:rsidRPr="008E08DD" w:rsidRDefault="4E158E72" w:rsidP="4E158E72">
      <w:pPr>
        <w:spacing w:after="0" w:line="288" w:lineRule="auto"/>
        <w:jc w:val="center"/>
        <w:rPr>
          <w:rFonts w:ascii="Times New Roman" w:eastAsia="Times New Roman" w:hAnsi="Times New Roman" w:cs="Times New Roman"/>
          <w:b/>
          <w:bCs/>
          <w:color w:val="1B5089"/>
          <w:sz w:val="24"/>
          <w:szCs w:val="24"/>
          <w:lang w:eastAsia="zh-CN" w:bidi="hi-IN"/>
        </w:rPr>
      </w:pPr>
    </w:p>
    <w:p w14:paraId="3F9EB194" w14:textId="0E7C47B8" w:rsidR="00900E8D" w:rsidRPr="00B646FC" w:rsidRDefault="7ECA0F1E" w:rsidP="4E158E72">
      <w:pPr>
        <w:spacing w:after="0" w:line="288" w:lineRule="auto"/>
        <w:jc w:val="center"/>
        <w:rPr>
          <w:rFonts w:ascii="Times New Roman" w:eastAsia="Times New Roman" w:hAnsi="Times New Roman" w:cs="Times New Roman"/>
          <w:b/>
          <w:bCs/>
          <w:color w:val="1B5089"/>
          <w:kern w:val="2"/>
          <w:sz w:val="24"/>
          <w:szCs w:val="24"/>
          <w:lang w:eastAsia="zh-CN" w:bidi="hi-IN"/>
        </w:rPr>
      </w:pPr>
      <w:r w:rsidRPr="00B646FC">
        <w:rPr>
          <w:rFonts w:ascii="Times New Roman" w:eastAsia="Times New Roman" w:hAnsi="Times New Roman" w:cs="Times New Roman"/>
          <w:b/>
          <w:bCs/>
          <w:color w:val="1B5089"/>
          <w:kern w:val="2"/>
          <w:sz w:val="24"/>
          <w:szCs w:val="24"/>
          <w:lang w:eastAsia="zh-CN" w:bidi="hi-IN"/>
        </w:rPr>
        <w:t>Informatīvais</w:t>
      </w:r>
      <w:r w:rsidR="235C1459" w:rsidRPr="00B646FC">
        <w:rPr>
          <w:rFonts w:ascii="Times New Roman" w:eastAsia="Times New Roman" w:hAnsi="Times New Roman" w:cs="Times New Roman"/>
          <w:b/>
          <w:bCs/>
          <w:color w:val="1B5089"/>
          <w:kern w:val="2"/>
          <w:sz w:val="24"/>
          <w:szCs w:val="24"/>
          <w:lang w:eastAsia="zh-CN" w:bidi="hi-IN"/>
        </w:rPr>
        <w:t xml:space="preserve"> </w:t>
      </w:r>
      <w:r w:rsidRPr="00B646FC">
        <w:rPr>
          <w:rFonts w:ascii="Times New Roman" w:eastAsia="Times New Roman" w:hAnsi="Times New Roman" w:cs="Times New Roman"/>
          <w:b/>
          <w:bCs/>
          <w:color w:val="1B5089"/>
          <w:kern w:val="2"/>
          <w:sz w:val="24"/>
          <w:szCs w:val="24"/>
          <w:lang w:eastAsia="zh-CN" w:bidi="hi-IN"/>
        </w:rPr>
        <w:t>ziņojum</w:t>
      </w:r>
      <w:r w:rsidR="235C1459" w:rsidRPr="00B646FC">
        <w:rPr>
          <w:rFonts w:ascii="Times New Roman" w:eastAsia="Times New Roman" w:hAnsi="Times New Roman" w:cs="Times New Roman"/>
          <w:b/>
          <w:bCs/>
          <w:color w:val="1B5089"/>
          <w:kern w:val="2"/>
          <w:sz w:val="24"/>
          <w:szCs w:val="24"/>
          <w:lang w:eastAsia="zh-CN" w:bidi="hi-IN"/>
        </w:rPr>
        <w:t>s</w:t>
      </w:r>
      <w:r w:rsidR="599D8097" w:rsidRPr="00B646FC">
        <w:rPr>
          <w:rFonts w:ascii="Times New Roman" w:eastAsia="Times New Roman" w:hAnsi="Times New Roman" w:cs="Times New Roman"/>
          <w:b/>
          <w:bCs/>
          <w:color w:val="1B5089"/>
          <w:kern w:val="2"/>
          <w:sz w:val="24"/>
          <w:szCs w:val="24"/>
          <w:lang w:eastAsia="zh-CN" w:bidi="hi-IN"/>
        </w:rPr>
        <w:t xml:space="preserve"> par darba vidē balstī</w:t>
      </w:r>
      <w:r w:rsidR="7237AD52" w:rsidRPr="00B646FC">
        <w:rPr>
          <w:rFonts w:ascii="Times New Roman" w:eastAsia="Times New Roman" w:hAnsi="Times New Roman" w:cs="Times New Roman"/>
          <w:b/>
          <w:bCs/>
          <w:color w:val="1B5089"/>
          <w:kern w:val="2"/>
          <w:sz w:val="24"/>
          <w:szCs w:val="24"/>
          <w:lang w:eastAsia="zh-CN" w:bidi="hi-IN"/>
        </w:rPr>
        <w:t>tas</w:t>
      </w:r>
      <w:r w:rsidR="599D8097" w:rsidRPr="00B646FC">
        <w:rPr>
          <w:rFonts w:ascii="Times New Roman" w:eastAsia="Times New Roman" w:hAnsi="Times New Roman" w:cs="Times New Roman"/>
          <w:b/>
          <w:bCs/>
          <w:color w:val="1B5089"/>
          <w:kern w:val="2"/>
          <w:sz w:val="24"/>
          <w:szCs w:val="24"/>
          <w:lang w:eastAsia="zh-CN" w:bidi="hi-IN"/>
        </w:rPr>
        <w:t xml:space="preserve"> otrā līmeņa profesionālās augstākās izglītības studiju programmas „Skolotājs”</w:t>
      </w:r>
      <w:r w:rsidR="523E45B2" w:rsidRPr="00B646FC">
        <w:rPr>
          <w:rFonts w:ascii="Times New Roman" w:eastAsia="Times New Roman" w:hAnsi="Times New Roman" w:cs="Times New Roman"/>
          <w:b/>
          <w:bCs/>
          <w:color w:val="1B5089"/>
          <w:kern w:val="2"/>
          <w:sz w:val="24"/>
          <w:szCs w:val="24"/>
          <w:lang w:eastAsia="zh-CN" w:bidi="hi-IN"/>
        </w:rPr>
        <w:t xml:space="preserve"> ilgtspējas nodrošināšanu</w:t>
      </w:r>
    </w:p>
    <w:p w14:paraId="22E9B582" w14:textId="7AE4EE33" w:rsidR="005604C1" w:rsidRPr="00B646FC" w:rsidRDefault="005604C1" w:rsidP="68A9D872">
      <w:pPr>
        <w:spacing w:after="0" w:line="288" w:lineRule="auto"/>
        <w:ind w:firstLine="720"/>
        <w:jc w:val="center"/>
        <w:rPr>
          <w:rFonts w:ascii="Times New Roman" w:eastAsia="Times New Roman" w:hAnsi="Times New Roman" w:cs="Times New Roman"/>
          <w:b/>
          <w:bCs/>
          <w:color w:val="1B5089"/>
          <w:kern w:val="2"/>
          <w:sz w:val="24"/>
          <w:szCs w:val="24"/>
          <w:lang w:eastAsia="zh-CN" w:bidi="hi-IN"/>
        </w:rPr>
      </w:pPr>
    </w:p>
    <w:p w14:paraId="115E278C" w14:textId="7C7C0944"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04F9CBA9" w14:textId="43CB0AB4"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2985FE80" w14:textId="707598F2"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16C654FC" w14:textId="2768350C"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58EB3E4C" w14:textId="295FE54A"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3684F75C" w14:textId="6975D8A3"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6AABD20F" w14:textId="410A4FB7"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074AB031" w14:textId="051B1D16"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082E5076" w14:textId="4D17184D"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13F11659" w14:textId="6E87973A"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115207B8" w14:textId="4BD818B7"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44EC14ED" w14:textId="09661C73" w:rsidR="4E158E72" w:rsidRPr="00B646FC" w:rsidRDefault="4E158E72" w:rsidP="4E158E72">
      <w:pPr>
        <w:spacing w:after="0" w:line="288" w:lineRule="auto"/>
        <w:ind w:firstLine="720"/>
        <w:jc w:val="center"/>
        <w:rPr>
          <w:rFonts w:ascii="Times New Roman" w:eastAsia="Times New Roman" w:hAnsi="Times New Roman" w:cs="Times New Roman"/>
          <w:b/>
          <w:bCs/>
          <w:color w:val="1B5089"/>
          <w:sz w:val="24"/>
          <w:szCs w:val="24"/>
          <w:lang w:eastAsia="zh-CN" w:bidi="hi-IN"/>
        </w:rPr>
      </w:pPr>
    </w:p>
    <w:p w14:paraId="3B9320A6" w14:textId="16585F8B" w:rsidR="005604C1" w:rsidRPr="00B646FC" w:rsidRDefault="005604C1" w:rsidP="68A9D872">
      <w:pPr>
        <w:spacing w:after="0" w:line="288" w:lineRule="auto"/>
        <w:ind w:firstLine="720"/>
        <w:jc w:val="center"/>
        <w:rPr>
          <w:rFonts w:ascii="Times New Roman" w:eastAsia="Times New Roman" w:hAnsi="Times New Roman" w:cs="Times New Roman"/>
          <w:b/>
          <w:bCs/>
          <w:color w:val="1B5089"/>
          <w:kern w:val="2"/>
          <w:sz w:val="24"/>
          <w:szCs w:val="24"/>
          <w:lang w:eastAsia="zh-CN" w:bidi="hi-IN"/>
        </w:rPr>
      </w:pPr>
    </w:p>
    <w:p w14:paraId="575605CD" w14:textId="1A296D0E" w:rsidR="005604C1" w:rsidRPr="00B646FC" w:rsidRDefault="005604C1" w:rsidP="68A9D872">
      <w:pPr>
        <w:spacing w:after="0" w:line="288" w:lineRule="auto"/>
        <w:ind w:firstLine="720"/>
        <w:jc w:val="center"/>
        <w:rPr>
          <w:rFonts w:ascii="Times New Roman" w:eastAsia="Times New Roman" w:hAnsi="Times New Roman" w:cs="Times New Roman"/>
          <w:b/>
          <w:bCs/>
          <w:color w:val="1B5089"/>
          <w:kern w:val="2"/>
          <w:sz w:val="24"/>
          <w:szCs w:val="24"/>
          <w:lang w:eastAsia="zh-CN" w:bidi="hi-IN"/>
        </w:rPr>
      </w:pPr>
    </w:p>
    <w:p w14:paraId="53F9FFE9" w14:textId="38DB6C5B" w:rsidR="005604C1" w:rsidRPr="00B646FC" w:rsidRDefault="005604C1" w:rsidP="68A9D872">
      <w:pPr>
        <w:spacing w:after="0" w:line="288" w:lineRule="auto"/>
        <w:rPr>
          <w:rFonts w:ascii="Times New Roman" w:eastAsia="Times New Roman" w:hAnsi="Times New Roman" w:cs="Times New Roman"/>
          <w:b/>
          <w:bCs/>
          <w:color w:val="1B5089"/>
          <w:kern w:val="2"/>
          <w:sz w:val="24"/>
          <w:szCs w:val="24"/>
          <w:lang w:eastAsia="zh-CN" w:bidi="hi-IN"/>
        </w:rPr>
      </w:pPr>
    </w:p>
    <w:p w14:paraId="664228AB" w14:textId="77777777" w:rsidR="00104C8B" w:rsidRPr="00B646FC" w:rsidRDefault="00104C8B" w:rsidP="68A9D872">
      <w:pPr>
        <w:spacing w:after="0" w:line="288" w:lineRule="auto"/>
        <w:ind w:firstLine="720"/>
        <w:jc w:val="center"/>
        <w:rPr>
          <w:rFonts w:ascii="Times New Roman" w:eastAsia="Times New Roman" w:hAnsi="Times New Roman" w:cs="Times New Roman"/>
          <w:b/>
          <w:bCs/>
          <w:color w:val="1B5089"/>
          <w:kern w:val="2"/>
          <w:sz w:val="24"/>
          <w:szCs w:val="24"/>
          <w:lang w:eastAsia="zh-CN" w:bidi="hi-IN"/>
        </w:rPr>
      </w:pPr>
    </w:p>
    <w:p w14:paraId="54D8A950" w14:textId="2B16D2CF" w:rsidR="005604C1" w:rsidRPr="00B646FC" w:rsidRDefault="51B1B543" w:rsidP="68A9D872">
      <w:pPr>
        <w:spacing w:after="0" w:line="288" w:lineRule="auto"/>
        <w:ind w:firstLine="720"/>
        <w:jc w:val="center"/>
        <w:rPr>
          <w:rFonts w:ascii="Times New Roman" w:eastAsia="Times New Roman" w:hAnsi="Times New Roman" w:cs="Times New Roman"/>
          <w:b/>
          <w:bCs/>
          <w:color w:val="1B5089"/>
          <w:kern w:val="2"/>
          <w:sz w:val="24"/>
          <w:szCs w:val="24"/>
          <w:lang w:eastAsia="zh-CN" w:bidi="hi-IN"/>
        </w:rPr>
      </w:pPr>
      <w:r w:rsidRPr="00B646FC">
        <w:rPr>
          <w:rFonts w:ascii="Times New Roman" w:eastAsia="Times New Roman" w:hAnsi="Times New Roman" w:cs="Times New Roman"/>
          <w:b/>
          <w:bCs/>
          <w:color w:val="1B5089"/>
          <w:kern w:val="2"/>
          <w:sz w:val="24"/>
          <w:szCs w:val="24"/>
          <w:lang w:eastAsia="zh-CN" w:bidi="hi-IN"/>
        </w:rPr>
        <w:t>2022</w:t>
      </w:r>
    </w:p>
    <w:p w14:paraId="28001428" w14:textId="2F56539E" w:rsidR="00064455" w:rsidRPr="00B646FC" w:rsidRDefault="00064455" w:rsidP="68A9D872">
      <w:pPr>
        <w:spacing w:after="0" w:line="288" w:lineRule="auto"/>
        <w:rPr>
          <w:rFonts w:ascii="Times New Roman" w:eastAsia="Times New Roman" w:hAnsi="Times New Roman" w:cs="Times New Roman"/>
          <w:b/>
          <w:bCs/>
          <w:color w:val="1B5089"/>
          <w:kern w:val="2"/>
          <w:sz w:val="24"/>
          <w:szCs w:val="24"/>
          <w:lang w:eastAsia="zh-CN" w:bidi="hi-IN"/>
        </w:rPr>
      </w:pPr>
    </w:p>
    <w:p w14:paraId="1DD2907E" w14:textId="77777777" w:rsidR="003937BB" w:rsidRPr="00B646FC" w:rsidRDefault="00900E8D" w:rsidP="68A9D872">
      <w:pPr>
        <w:spacing w:after="0" w:line="288" w:lineRule="auto"/>
        <w:rPr>
          <w:rFonts w:ascii="Times New Roman" w:eastAsia="Times New Roman" w:hAnsi="Times New Roman" w:cs="Times New Roman"/>
          <w:b/>
          <w:bCs/>
          <w:color w:val="1B5089"/>
          <w:kern w:val="2"/>
          <w:sz w:val="24"/>
          <w:szCs w:val="24"/>
          <w:lang w:eastAsia="zh-CN" w:bidi="hi-IN"/>
        </w:rPr>
      </w:pPr>
      <w:r w:rsidRPr="00B646FC">
        <w:rPr>
          <w:rFonts w:ascii="Times New Roman" w:eastAsia="Times New Roman" w:hAnsi="Times New Roman" w:cs="Times New Roman"/>
          <w:sz w:val="24"/>
          <w:szCs w:val="24"/>
          <w:lang w:eastAsia="zh-CN" w:bidi="hi-IN"/>
        </w:rPr>
        <w:br w:type="page"/>
      </w:r>
    </w:p>
    <w:p w14:paraId="584F6A9E" w14:textId="77777777" w:rsidR="008914D9" w:rsidRPr="00B646FC" w:rsidRDefault="008914D9" w:rsidP="68A9D872">
      <w:pPr>
        <w:spacing w:after="0" w:line="288" w:lineRule="auto"/>
        <w:ind w:firstLine="720"/>
        <w:jc w:val="both"/>
        <w:rPr>
          <w:rFonts w:ascii="Times New Roman" w:eastAsia="Times New Roman" w:hAnsi="Times New Roman" w:cs="Times New Roman"/>
          <w:b/>
          <w:bCs/>
          <w:color w:val="1B5089"/>
          <w:kern w:val="2"/>
          <w:sz w:val="24"/>
          <w:szCs w:val="24"/>
          <w:lang w:eastAsia="zh-CN" w:bidi="hi-IN"/>
        </w:rPr>
      </w:pPr>
    </w:p>
    <w:p w14:paraId="04663A0E" w14:textId="341E7C7B" w:rsidR="004A2589" w:rsidRPr="00B646FC" w:rsidRDefault="11BA0EBC" w:rsidP="68A9D872">
      <w:pPr>
        <w:pStyle w:val="Heading1"/>
        <w:spacing w:before="0" w:line="288" w:lineRule="auto"/>
        <w:rPr>
          <w:rFonts w:ascii="Times New Roman" w:eastAsia="Times New Roman" w:hAnsi="Times New Roman" w:cs="Times New Roman"/>
          <w:color w:val="FFFFFF" w:themeColor="background1"/>
          <w:sz w:val="24"/>
          <w:szCs w:val="24"/>
        </w:rPr>
      </w:pPr>
      <w:bookmarkStart w:id="0" w:name="_Toc69138024"/>
      <w:bookmarkStart w:id="1" w:name="_Toc1851649831"/>
      <w:bookmarkStart w:id="2" w:name="_Toc2023517323"/>
      <w:r w:rsidRPr="00B646FC">
        <w:rPr>
          <w:rFonts w:ascii="Times New Roman" w:eastAsia="Times New Roman" w:hAnsi="Times New Roman" w:cs="Times New Roman"/>
          <w:color w:val="FFFFFF" w:themeColor="background1"/>
          <w:sz w:val="24"/>
          <w:szCs w:val="24"/>
        </w:rPr>
        <w:t>ĪSINĀJUMU SARAKSTS</w:t>
      </w:r>
      <w:bookmarkEnd w:id="0"/>
      <w:r w:rsidRPr="00B646FC">
        <w:rPr>
          <w:rFonts w:ascii="Times New Roman" w:eastAsia="Times New Roman" w:hAnsi="Times New Roman" w:cs="Times New Roman"/>
          <w:color w:val="FFFFFF" w:themeColor="background1"/>
          <w:sz w:val="24"/>
          <w:szCs w:val="24"/>
        </w:rPr>
        <w:t xml:space="preserve"> </w:t>
      </w:r>
      <w:bookmarkEnd w:id="1"/>
      <w:bookmarkEnd w:id="2"/>
    </w:p>
    <w:p w14:paraId="2CF93333" w14:textId="5B8E1053" w:rsidR="004A2589" w:rsidRPr="00B646FC" w:rsidRDefault="11BA0EBC" w:rsidP="68A9D872">
      <w:pPr>
        <w:spacing w:after="0" w:line="288" w:lineRule="auto"/>
        <w:jc w:val="both"/>
        <w:rPr>
          <w:rFonts w:ascii="Times New Roman" w:eastAsia="Times New Roman" w:hAnsi="Times New Roman" w:cs="Times New Roman"/>
          <w:b/>
          <w:bCs/>
          <w:color w:val="1B5089"/>
          <w:kern w:val="2"/>
          <w:sz w:val="24"/>
          <w:szCs w:val="24"/>
          <w:lang w:eastAsia="zh-CN" w:bidi="hi-IN"/>
        </w:rPr>
      </w:pPr>
      <w:r w:rsidRPr="00B646FC">
        <w:rPr>
          <w:rFonts w:ascii="Times New Roman" w:eastAsia="Times New Roman" w:hAnsi="Times New Roman" w:cs="Times New Roman"/>
          <w:b/>
          <w:bCs/>
          <w:color w:val="1B5089"/>
          <w:kern w:val="2"/>
          <w:sz w:val="24"/>
          <w:szCs w:val="24"/>
          <w:lang w:eastAsia="zh-CN" w:bidi="hi-IN"/>
        </w:rPr>
        <w:t>Saīsinājumu saraksts</w:t>
      </w:r>
    </w:p>
    <w:p w14:paraId="097AAF8B" w14:textId="519D8090" w:rsidR="00F069C1" w:rsidRPr="00B646FC" w:rsidRDefault="00F069C1" w:rsidP="68A9D872">
      <w:pPr>
        <w:spacing w:after="0" w:line="288" w:lineRule="auto"/>
        <w:contextualSpacing/>
        <w:rPr>
          <w:rFonts w:ascii="Times New Roman" w:eastAsia="Times New Roman" w:hAnsi="Times New Roman" w:cs="Times New Roman"/>
          <w:b/>
          <w:bCs/>
          <w:sz w:val="24"/>
          <w:szCs w:val="24"/>
        </w:rPr>
      </w:pPr>
    </w:p>
    <w:p w14:paraId="249A2802" w14:textId="519D8090" w:rsidR="00362456" w:rsidRPr="00B646FC" w:rsidRDefault="398D672F" w:rsidP="68A9D872">
      <w:pPr>
        <w:spacing w:after="0" w:line="288" w:lineRule="auto"/>
        <w:contextualSpacing/>
        <w:rPr>
          <w:rFonts w:ascii="Times New Roman" w:eastAsia="Times New Roman" w:hAnsi="Times New Roman" w:cs="Times New Roman"/>
          <w:b/>
          <w:bCs/>
          <w:sz w:val="24"/>
          <w:szCs w:val="24"/>
        </w:rPr>
      </w:pPr>
      <w:r w:rsidRPr="00B646FC">
        <w:rPr>
          <w:rFonts w:ascii="Times New Roman" w:eastAsia="Times New Roman" w:hAnsi="Times New Roman" w:cs="Times New Roman"/>
          <w:b/>
          <w:bCs/>
          <w:sz w:val="24"/>
          <w:szCs w:val="24"/>
        </w:rPr>
        <w:t xml:space="preserve">AIC- </w:t>
      </w:r>
      <w:r w:rsidRPr="00B646FC">
        <w:rPr>
          <w:rFonts w:ascii="Times New Roman" w:eastAsia="Times New Roman" w:hAnsi="Times New Roman" w:cs="Times New Roman"/>
          <w:sz w:val="24"/>
          <w:szCs w:val="24"/>
        </w:rPr>
        <w:t>Akadēmiskais Informācijas centrs</w:t>
      </w:r>
    </w:p>
    <w:p w14:paraId="14C15DF6" w14:textId="1DBBDEF7" w:rsidR="003E2DD7" w:rsidRPr="00B646FC" w:rsidRDefault="1C68C3BC" w:rsidP="68A9D872">
      <w:pPr>
        <w:spacing w:after="0" w:line="288" w:lineRule="auto"/>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 xml:space="preserve">DU – </w:t>
      </w:r>
      <w:r w:rsidRPr="00B646FC">
        <w:rPr>
          <w:rFonts w:ascii="Times New Roman" w:eastAsia="Times New Roman" w:hAnsi="Times New Roman" w:cs="Times New Roman"/>
          <w:sz w:val="24"/>
          <w:szCs w:val="24"/>
        </w:rPr>
        <w:t>Daugavpils Universitāte</w:t>
      </w:r>
    </w:p>
    <w:p w14:paraId="44C8808B" w14:textId="4B7E21A8" w:rsidR="00362456" w:rsidRPr="00B646FC" w:rsidRDefault="398D672F" w:rsidP="68A9D872">
      <w:pPr>
        <w:spacing w:after="0" w:line="288" w:lineRule="auto"/>
        <w:rPr>
          <w:rFonts w:ascii="Times New Roman" w:eastAsia="Times New Roman" w:hAnsi="Times New Roman" w:cs="Times New Roman"/>
          <w:b/>
          <w:bCs/>
          <w:sz w:val="24"/>
          <w:szCs w:val="24"/>
        </w:rPr>
      </w:pPr>
      <w:r w:rsidRPr="00B646FC">
        <w:rPr>
          <w:rFonts w:ascii="Times New Roman" w:eastAsia="Times New Roman" w:hAnsi="Times New Roman" w:cs="Times New Roman"/>
          <w:b/>
          <w:bCs/>
          <w:sz w:val="24"/>
          <w:szCs w:val="24"/>
        </w:rPr>
        <w:t>D</w:t>
      </w:r>
      <w:r w:rsidR="410A83F7" w:rsidRPr="00B646FC">
        <w:rPr>
          <w:rFonts w:ascii="Times New Roman" w:eastAsia="Times New Roman" w:hAnsi="Times New Roman" w:cs="Times New Roman"/>
          <w:b/>
          <w:bCs/>
          <w:sz w:val="24"/>
          <w:szCs w:val="24"/>
        </w:rPr>
        <w:t>VB</w:t>
      </w:r>
      <w:r w:rsidRPr="00B646FC">
        <w:rPr>
          <w:rFonts w:ascii="Times New Roman" w:eastAsia="Times New Roman" w:hAnsi="Times New Roman" w:cs="Times New Roman"/>
          <w:sz w:val="24"/>
          <w:szCs w:val="24"/>
        </w:rPr>
        <w:t xml:space="preserve"> – darba vidē balstītas</w:t>
      </w:r>
    </w:p>
    <w:p w14:paraId="6034AD6C" w14:textId="2AC0C9C7" w:rsidR="00F636ED" w:rsidRPr="00B646FC" w:rsidRDefault="2CF3158F"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ESF</w:t>
      </w:r>
      <w:r w:rsidRPr="00B646FC">
        <w:rPr>
          <w:rFonts w:ascii="Times New Roman" w:eastAsia="Times New Roman" w:hAnsi="Times New Roman" w:cs="Times New Roman"/>
          <w:sz w:val="24"/>
          <w:szCs w:val="24"/>
        </w:rPr>
        <w:t xml:space="preserve"> – Eiropas Sociālais fonds</w:t>
      </w:r>
    </w:p>
    <w:p w14:paraId="04BFDF3A" w14:textId="519D8090" w:rsidR="003E2DD7" w:rsidRPr="00B646FC" w:rsidRDefault="1C68C3BC"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IM</w:t>
      </w:r>
      <w:r w:rsidRPr="00B646FC">
        <w:rPr>
          <w:rFonts w:ascii="Times New Roman" w:eastAsia="Times New Roman" w:hAnsi="Times New Roman" w:cs="Times New Roman"/>
          <w:sz w:val="24"/>
          <w:szCs w:val="24"/>
        </w:rPr>
        <w:t xml:space="preserve"> </w:t>
      </w:r>
      <w:r w:rsidR="61C4D773" w:rsidRPr="00B646FC">
        <w:rPr>
          <w:rFonts w:ascii="Times New Roman" w:eastAsia="Times New Roman" w:hAnsi="Times New Roman" w:cs="Times New Roman"/>
          <w:sz w:val="24"/>
          <w:szCs w:val="24"/>
        </w:rPr>
        <w:t>–</w:t>
      </w:r>
      <w:r w:rsidRPr="00B646FC">
        <w:rPr>
          <w:rFonts w:ascii="Times New Roman" w:eastAsia="Times New Roman" w:hAnsi="Times New Roman" w:cs="Times New Roman"/>
          <w:sz w:val="24"/>
          <w:szCs w:val="24"/>
        </w:rPr>
        <w:t xml:space="preserve"> </w:t>
      </w:r>
      <w:r w:rsidR="61C4D773" w:rsidRPr="00B646FC">
        <w:rPr>
          <w:rFonts w:ascii="Times New Roman" w:eastAsia="Times New Roman" w:hAnsi="Times New Roman" w:cs="Times New Roman"/>
          <w:sz w:val="24"/>
          <w:szCs w:val="24"/>
        </w:rPr>
        <w:t>nodibinājums Iespējamā misija</w:t>
      </w:r>
    </w:p>
    <w:p w14:paraId="1549E9EA" w14:textId="519D8090" w:rsidR="00362456" w:rsidRPr="00B646FC" w:rsidRDefault="398D672F"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 xml:space="preserve">IZM </w:t>
      </w:r>
      <w:r w:rsidRPr="00B646FC">
        <w:rPr>
          <w:rFonts w:ascii="Times New Roman" w:eastAsia="Times New Roman" w:hAnsi="Times New Roman" w:cs="Times New Roman"/>
          <w:sz w:val="24"/>
          <w:szCs w:val="24"/>
        </w:rPr>
        <w:t>– Izglītības un zinātnes ministrija</w:t>
      </w:r>
    </w:p>
    <w:p w14:paraId="194D0A63" w14:textId="05954038" w:rsidR="004B0F92" w:rsidRPr="00B646FC" w:rsidRDefault="77B517E9"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KDSP</w:t>
      </w:r>
      <w:r w:rsidRPr="00B646FC">
        <w:rPr>
          <w:rFonts w:ascii="Times New Roman" w:eastAsia="Times New Roman" w:hAnsi="Times New Roman" w:cs="Times New Roman"/>
          <w:sz w:val="24"/>
          <w:szCs w:val="24"/>
        </w:rPr>
        <w:t xml:space="preserve"> – Kopīgā doktora studiju programma</w:t>
      </w:r>
    </w:p>
    <w:p w14:paraId="57A6104B" w14:textId="7B5EE2B3" w:rsidR="00F636ED" w:rsidRPr="00B646FC" w:rsidRDefault="2CF3158F"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LU</w:t>
      </w:r>
      <w:r w:rsidRPr="00B646FC">
        <w:rPr>
          <w:rFonts w:ascii="Times New Roman" w:eastAsia="Times New Roman" w:hAnsi="Times New Roman" w:cs="Times New Roman"/>
          <w:sz w:val="24"/>
          <w:szCs w:val="24"/>
        </w:rPr>
        <w:t xml:space="preserve"> </w:t>
      </w:r>
      <w:r w:rsidR="6FB8CF5A" w:rsidRPr="00B646FC">
        <w:rPr>
          <w:rFonts w:ascii="Times New Roman" w:eastAsia="Times New Roman" w:hAnsi="Times New Roman" w:cs="Times New Roman"/>
          <w:sz w:val="24"/>
          <w:szCs w:val="24"/>
        </w:rPr>
        <w:t>–</w:t>
      </w:r>
      <w:r w:rsidRPr="00B646FC">
        <w:rPr>
          <w:rFonts w:ascii="Times New Roman" w:eastAsia="Times New Roman" w:hAnsi="Times New Roman" w:cs="Times New Roman"/>
          <w:sz w:val="24"/>
          <w:szCs w:val="24"/>
        </w:rPr>
        <w:t xml:space="preserve"> Latv</w:t>
      </w:r>
      <w:r w:rsidR="6FB8CF5A" w:rsidRPr="00B646FC">
        <w:rPr>
          <w:rFonts w:ascii="Times New Roman" w:eastAsia="Times New Roman" w:hAnsi="Times New Roman" w:cs="Times New Roman"/>
          <w:sz w:val="24"/>
          <w:szCs w:val="24"/>
        </w:rPr>
        <w:t>ijas Universitāte</w:t>
      </w:r>
    </w:p>
    <w:p w14:paraId="0F7B18DF" w14:textId="17439D50" w:rsidR="00A47D90" w:rsidRPr="00B646FC" w:rsidRDefault="6FB8CF5A"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LiepU</w:t>
      </w:r>
      <w:r w:rsidRPr="00B646FC">
        <w:rPr>
          <w:rFonts w:ascii="Times New Roman" w:eastAsia="Times New Roman" w:hAnsi="Times New Roman" w:cs="Times New Roman"/>
          <w:sz w:val="24"/>
          <w:szCs w:val="24"/>
        </w:rPr>
        <w:t xml:space="preserve"> – Liepājas Universit</w:t>
      </w:r>
      <w:r w:rsidR="40D2B136" w:rsidRPr="00B646FC">
        <w:rPr>
          <w:rFonts w:ascii="Times New Roman" w:eastAsia="Times New Roman" w:hAnsi="Times New Roman" w:cs="Times New Roman"/>
          <w:sz w:val="24"/>
          <w:szCs w:val="24"/>
        </w:rPr>
        <w:t>ā</w:t>
      </w:r>
      <w:r w:rsidRPr="00B646FC">
        <w:rPr>
          <w:rFonts w:ascii="Times New Roman" w:eastAsia="Times New Roman" w:hAnsi="Times New Roman" w:cs="Times New Roman"/>
          <w:sz w:val="24"/>
          <w:szCs w:val="24"/>
        </w:rPr>
        <w:t>te</w:t>
      </w:r>
    </w:p>
    <w:p w14:paraId="1BBAFF18" w14:textId="04CD8D5B" w:rsidR="00362456" w:rsidRPr="00B646FC" w:rsidRDefault="398D672F"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LKI</w:t>
      </w:r>
      <w:r w:rsidRPr="00B646FC">
        <w:rPr>
          <w:rFonts w:ascii="Times New Roman" w:eastAsia="Times New Roman" w:hAnsi="Times New Roman" w:cs="Times New Roman"/>
          <w:sz w:val="24"/>
          <w:szCs w:val="24"/>
        </w:rPr>
        <w:t xml:space="preserve"> – </w:t>
      </w:r>
      <w:r w:rsidR="29A021D0" w:rsidRPr="00B646FC">
        <w:rPr>
          <w:rFonts w:ascii="Times New Roman" w:eastAsia="Times New Roman" w:hAnsi="Times New Roman" w:cs="Times New Roman"/>
          <w:sz w:val="24"/>
          <w:szCs w:val="24"/>
        </w:rPr>
        <w:t>Latvijas Kvalifikāciju ietvarstruktūra</w:t>
      </w:r>
    </w:p>
    <w:p w14:paraId="662478C1" w14:textId="76195272" w:rsidR="006532B4" w:rsidRPr="00B646FC" w:rsidRDefault="4A75F9ED"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KP</w:t>
      </w:r>
      <w:r w:rsidRPr="00B646FC">
        <w:rPr>
          <w:rFonts w:ascii="Times New Roman" w:eastAsia="Times New Roman" w:hAnsi="Times New Roman" w:cs="Times New Roman"/>
          <w:sz w:val="24"/>
          <w:szCs w:val="24"/>
        </w:rPr>
        <w:t xml:space="preserve"> - kredītpunkti</w:t>
      </w:r>
    </w:p>
    <w:p w14:paraId="0BDACFD7" w14:textId="1349A01D" w:rsidR="007749E3" w:rsidRPr="00B646FC" w:rsidRDefault="36837067"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MK</w:t>
      </w:r>
      <w:r w:rsidRPr="00B646FC">
        <w:rPr>
          <w:rFonts w:ascii="Times New Roman" w:eastAsia="Times New Roman" w:hAnsi="Times New Roman" w:cs="Times New Roman"/>
          <w:sz w:val="24"/>
          <w:szCs w:val="24"/>
        </w:rPr>
        <w:t xml:space="preserve"> – Ministru kabinets</w:t>
      </w:r>
    </w:p>
    <w:p w14:paraId="27A371BB" w14:textId="48F89DE1" w:rsidR="00553A50" w:rsidRPr="00B646FC" w:rsidRDefault="40D2B136"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MSP</w:t>
      </w:r>
      <w:r w:rsidRPr="00B646FC">
        <w:rPr>
          <w:rFonts w:ascii="Times New Roman" w:eastAsia="Times New Roman" w:hAnsi="Times New Roman" w:cs="Times New Roman"/>
          <w:sz w:val="24"/>
          <w:szCs w:val="24"/>
        </w:rPr>
        <w:t xml:space="preserve"> – maģistru studiju programma</w:t>
      </w:r>
    </w:p>
    <w:p w14:paraId="5A3426E5" w14:textId="71165BC2" w:rsidR="007749E3" w:rsidRPr="00B646FC" w:rsidRDefault="36837067"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NKS</w:t>
      </w:r>
      <w:r w:rsidRPr="00B646FC">
        <w:rPr>
          <w:rFonts w:ascii="Times New Roman" w:eastAsia="Times New Roman" w:hAnsi="Times New Roman" w:cs="Times New Roman"/>
          <w:sz w:val="24"/>
          <w:szCs w:val="24"/>
        </w:rPr>
        <w:t xml:space="preserve"> -</w:t>
      </w:r>
      <w:r w:rsidR="36FFC67B" w:rsidRPr="00B646FC">
        <w:rPr>
          <w:rFonts w:ascii="Times New Roman" w:eastAsia="Times New Roman" w:hAnsi="Times New Roman" w:cs="Times New Roman"/>
          <w:b/>
          <w:bCs/>
          <w:i/>
          <w:iCs/>
          <w:color w:val="5F6368"/>
          <w:sz w:val="24"/>
          <w:szCs w:val="24"/>
          <w:shd w:val="clear" w:color="auto" w:fill="FFFFFF"/>
        </w:rPr>
        <w:t xml:space="preserve"> </w:t>
      </w:r>
      <w:r w:rsidR="36FFC67B" w:rsidRPr="00B646FC">
        <w:rPr>
          <w:rFonts w:ascii="Times New Roman" w:eastAsia="Times New Roman" w:hAnsi="Times New Roman" w:cs="Times New Roman"/>
          <w:sz w:val="24"/>
          <w:szCs w:val="24"/>
        </w:rPr>
        <w:t>Nozares kvalifikāciju struktūra</w:t>
      </w:r>
    </w:p>
    <w:p w14:paraId="64AA81CE" w14:textId="751F2B97" w:rsidR="0056450A" w:rsidRPr="00B646FC" w:rsidRDefault="7BD4E524"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 xml:space="preserve">NLK </w:t>
      </w:r>
      <w:r w:rsidR="44FEB7DF" w:rsidRPr="00B646FC">
        <w:rPr>
          <w:rFonts w:ascii="Times New Roman" w:eastAsia="Times New Roman" w:hAnsi="Times New Roman" w:cs="Times New Roman"/>
          <w:sz w:val="24"/>
          <w:szCs w:val="24"/>
        </w:rPr>
        <w:t>–</w:t>
      </w:r>
      <w:r w:rsidRPr="00B646FC">
        <w:rPr>
          <w:rFonts w:ascii="Times New Roman" w:eastAsia="Times New Roman" w:hAnsi="Times New Roman" w:cs="Times New Roman"/>
          <w:sz w:val="24"/>
          <w:szCs w:val="24"/>
        </w:rPr>
        <w:t xml:space="preserve"> </w:t>
      </w:r>
      <w:r w:rsidR="44FEB7DF" w:rsidRPr="00B646FC">
        <w:rPr>
          <w:rFonts w:ascii="Times New Roman" w:eastAsia="Times New Roman" w:hAnsi="Times New Roman" w:cs="Times New Roman"/>
          <w:sz w:val="24"/>
          <w:szCs w:val="24"/>
        </w:rPr>
        <w:t>nepilna laika klātiene</w:t>
      </w:r>
    </w:p>
    <w:p w14:paraId="434C3D5F" w14:textId="77777777" w:rsidR="00194B4F" w:rsidRPr="00B646FC" w:rsidRDefault="0DC19747" w:rsidP="68A9D872">
      <w:pPr>
        <w:spacing w:after="0" w:line="288" w:lineRule="auto"/>
        <w:contextualSpacing/>
        <w:rPr>
          <w:rFonts w:ascii="Times New Roman" w:eastAsia="Times New Roman" w:hAnsi="Times New Roman" w:cs="Times New Roman"/>
          <w:b/>
          <w:bCs/>
          <w:sz w:val="24"/>
          <w:szCs w:val="24"/>
        </w:rPr>
      </w:pPr>
      <w:r w:rsidRPr="00B646FC">
        <w:rPr>
          <w:rFonts w:ascii="Times New Roman" w:eastAsia="Times New Roman" w:hAnsi="Times New Roman" w:cs="Times New Roman"/>
          <w:b/>
          <w:bCs/>
          <w:sz w:val="24"/>
          <w:szCs w:val="24"/>
        </w:rPr>
        <w:t xml:space="preserve">PBSP </w:t>
      </w:r>
      <w:r w:rsidRPr="00B646FC">
        <w:rPr>
          <w:rFonts w:ascii="Times New Roman" w:eastAsia="Times New Roman" w:hAnsi="Times New Roman" w:cs="Times New Roman"/>
          <w:sz w:val="24"/>
          <w:szCs w:val="24"/>
        </w:rPr>
        <w:t>– Profesionālā bakalaura studiju programma</w:t>
      </w:r>
      <w:r w:rsidR="4C92DEFB" w:rsidRPr="00B646FC">
        <w:rPr>
          <w:rFonts w:ascii="Times New Roman" w:eastAsia="Times New Roman" w:hAnsi="Times New Roman" w:cs="Times New Roman"/>
          <w:b/>
          <w:bCs/>
          <w:sz w:val="24"/>
          <w:szCs w:val="24"/>
        </w:rPr>
        <w:t xml:space="preserve"> </w:t>
      </w:r>
    </w:p>
    <w:p w14:paraId="54ABD2D8" w14:textId="3DC4D5D6" w:rsidR="00194B4F" w:rsidRPr="00B646FC" w:rsidRDefault="4C92DEFB"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PLK</w:t>
      </w:r>
      <w:r w:rsidRPr="00B646FC">
        <w:rPr>
          <w:rFonts w:ascii="Times New Roman" w:eastAsia="Times New Roman" w:hAnsi="Times New Roman" w:cs="Times New Roman"/>
          <w:sz w:val="24"/>
          <w:szCs w:val="24"/>
        </w:rPr>
        <w:t xml:space="preserve"> – pilna laika klātiene</w:t>
      </w:r>
    </w:p>
    <w:p w14:paraId="2EAA3F94" w14:textId="53BEDFAB" w:rsidR="00816FFB" w:rsidRPr="00B646FC" w:rsidRDefault="4C92DEFB"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 xml:space="preserve">PPII </w:t>
      </w:r>
      <w:r w:rsidR="4A39AE72" w:rsidRPr="00B646FC">
        <w:rPr>
          <w:rFonts w:ascii="Times New Roman" w:eastAsia="Times New Roman" w:hAnsi="Times New Roman" w:cs="Times New Roman"/>
          <w:sz w:val="24"/>
          <w:szCs w:val="24"/>
        </w:rPr>
        <w:t>- Pedagoga profesionālās izaugsmes ietvars</w:t>
      </w:r>
    </w:p>
    <w:p w14:paraId="6EDF0D8C" w14:textId="200EEAD2" w:rsidR="00867731" w:rsidRPr="00B646FC" w:rsidRDefault="79D37C08"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PPMF</w:t>
      </w:r>
      <w:r w:rsidRPr="00B646FC">
        <w:rPr>
          <w:rFonts w:ascii="Times New Roman" w:eastAsia="Times New Roman" w:hAnsi="Times New Roman" w:cs="Times New Roman"/>
          <w:sz w:val="24"/>
          <w:szCs w:val="24"/>
        </w:rPr>
        <w:t xml:space="preserve"> – Pedagoģijas, psiholoģijas un mākslas fakultāte</w:t>
      </w:r>
    </w:p>
    <w:p w14:paraId="75A1F9C6" w14:textId="22A7CFAF" w:rsidR="00816FFB" w:rsidRPr="00B646FC" w:rsidRDefault="0DC19747"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RTA</w:t>
      </w:r>
      <w:r w:rsidRPr="00B646FC">
        <w:rPr>
          <w:rFonts w:ascii="Times New Roman" w:eastAsia="Times New Roman" w:hAnsi="Times New Roman" w:cs="Times New Roman"/>
          <w:sz w:val="24"/>
          <w:szCs w:val="24"/>
        </w:rPr>
        <w:t xml:space="preserve"> – Rēzeknes Tehnoloģiju akadēmija</w:t>
      </w:r>
    </w:p>
    <w:p w14:paraId="1E9C932B" w14:textId="66F2BE48" w:rsidR="00F069C1" w:rsidRPr="00B646FC" w:rsidRDefault="3DAF0FD7"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SAM</w:t>
      </w:r>
      <w:r w:rsidRPr="00B646FC">
        <w:rPr>
          <w:rFonts w:ascii="Times New Roman" w:eastAsia="Times New Roman" w:hAnsi="Times New Roman" w:cs="Times New Roman"/>
          <w:sz w:val="24"/>
          <w:szCs w:val="24"/>
        </w:rPr>
        <w:t xml:space="preserve"> – </w:t>
      </w:r>
      <w:r w:rsidR="44FEB7DF" w:rsidRPr="00B646FC">
        <w:rPr>
          <w:rFonts w:ascii="Times New Roman" w:eastAsia="Times New Roman" w:hAnsi="Times New Roman" w:cs="Times New Roman"/>
          <w:sz w:val="24"/>
          <w:szCs w:val="24"/>
        </w:rPr>
        <w:t>S</w:t>
      </w:r>
      <w:r w:rsidRPr="00B646FC">
        <w:rPr>
          <w:rFonts w:ascii="Times New Roman" w:eastAsia="Times New Roman" w:hAnsi="Times New Roman" w:cs="Times New Roman"/>
          <w:sz w:val="24"/>
          <w:szCs w:val="24"/>
        </w:rPr>
        <w:t>pecifiskais atbalsta mērķis</w:t>
      </w:r>
    </w:p>
    <w:p w14:paraId="1E47D954" w14:textId="2DE07908" w:rsidR="003E71B4" w:rsidRPr="00B646FC" w:rsidRDefault="68D0E68D"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SP</w:t>
      </w:r>
      <w:r w:rsidRPr="00B646FC">
        <w:rPr>
          <w:rFonts w:ascii="Times New Roman" w:eastAsia="Times New Roman" w:hAnsi="Times New Roman" w:cs="Times New Roman"/>
          <w:sz w:val="24"/>
          <w:szCs w:val="24"/>
        </w:rPr>
        <w:t xml:space="preserve"> – </w:t>
      </w:r>
      <w:r w:rsidR="44FEB7DF" w:rsidRPr="00B646FC">
        <w:rPr>
          <w:rFonts w:ascii="Times New Roman" w:eastAsia="Times New Roman" w:hAnsi="Times New Roman" w:cs="Times New Roman"/>
          <w:sz w:val="24"/>
          <w:szCs w:val="24"/>
        </w:rPr>
        <w:t>s</w:t>
      </w:r>
      <w:r w:rsidRPr="00B646FC">
        <w:rPr>
          <w:rFonts w:ascii="Times New Roman" w:eastAsia="Times New Roman" w:hAnsi="Times New Roman" w:cs="Times New Roman"/>
          <w:sz w:val="24"/>
          <w:szCs w:val="24"/>
        </w:rPr>
        <w:t>tudiju programma</w:t>
      </w:r>
    </w:p>
    <w:p w14:paraId="7B812FED" w14:textId="1EE98123" w:rsidR="00A45C87" w:rsidRPr="00B646FC" w:rsidRDefault="6ED42718" w:rsidP="68A9D872">
      <w:pPr>
        <w:spacing w:after="0" w:line="288" w:lineRule="auto"/>
        <w:contextualSpacing/>
        <w:rPr>
          <w:rFonts w:ascii="Times New Roman" w:eastAsia="Times New Roman" w:hAnsi="Times New Roman" w:cs="Times New Roman"/>
          <w:sz w:val="24"/>
          <w:szCs w:val="24"/>
        </w:rPr>
      </w:pPr>
      <w:r w:rsidRPr="00B646FC">
        <w:rPr>
          <w:rFonts w:ascii="Times New Roman" w:eastAsia="Times New Roman" w:hAnsi="Times New Roman" w:cs="Times New Roman"/>
          <w:b/>
          <w:bCs/>
          <w:sz w:val="24"/>
          <w:szCs w:val="24"/>
        </w:rPr>
        <w:t>VISC</w:t>
      </w:r>
      <w:r w:rsidRPr="00B646FC">
        <w:rPr>
          <w:rFonts w:ascii="Times New Roman" w:eastAsia="Times New Roman" w:hAnsi="Times New Roman" w:cs="Times New Roman"/>
          <w:sz w:val="24"/>
          <w:szCs w:val="24"/>
        </w:rPr>
        <w:t xml:space="preserve"> - Valsts izglītības satura centra</w:t>
      </w:r>
    </w:p>
    <w:p w14:paraId="2811D60A" w14:textId="77777777" w:rsidR="003E71B4" w:rsidRPr="00B646FC" w:rsidRDefault="003E71B4" w:rsidP="68A9D872">
      <w:pPr>
        <w:spacing w:after="0" w:line="288" w:lineRule="auto"/>
        <w:contextualSpacing/>
        <w:rPr>
          <w:rFonts w:ascii="Times New Roman" w:eastAsia="Times New Roman" w:hAnsi="Times New Roman" w:cs="Times New Roman"/>
          <w:sz w:val="24"/>
          <w:szCs w:val="24"/>
        </w:rPr>
      </w:pPr>
    </w:p>
    <w:p w14:paraId="0E082637" w14:textId="77777777" w:rsidR="008914D9" w:rsidRPr="00B646FC" w:rsidRDefault="008914D9" w:rsidP="68A9D872">
      <w:pPr>
        <w:spacing w:after="0" w:line="288" w:lineRule="auto"/>
        <w:rPr>
          <w:rFonts w:ascii="Times New Roman" w:eastAsia="Times New Roman" w:hAnsi="Times New Roman" w:cs="Times New Roman"/>
          <w:b/>
          <w:bCs/>
          <w:sz w:val="24"/>
          <w:szCs w:val="24"/>
        </w:rPr>
      </w:pPr>
      <w:r w:rsidRPr="00B646FC">
        <w:rPr>
          <w:rFonts w:ascii="Times New Roman" w:eastAsia="Times New Roman" w:hAnsi="Times New Roman" w:cs="Times New Roman"/>
          <w:b/>
          <w:bCs/>
          <w:sz w:val="24"/>
          <w:szCs w:val="24"/>
        </w:rPr>
        <w:br w:type="page"/>
      </w:r>
    </w:p>
    <w:p w14:paraId="67BD1207" w14:textId="77C10B36" w:rsidR="68A9D872" w:rsidRPr="00B646FC" w:rsidRDefault="68A9D872" w:rsidP="68A9D872">
      <w:pPr>
        <w:pStyle w:val="Heading1"/>
        <w:spacing w:before="0" w:line="288" w:lineRule="auto"/>
        <w:rPr>
          <w:rStyle w:val="Strong"/>
          <w:rFonts w:ascii="Times New Roman" w:eastAsia="Times New Roman" w:hAnsi="Times New Roman" w:cs="Times New Roman"/>
          <w:sz w:val="24"/>
          <w:szCs w:val="24"/>
        </w:rPr>
      </w:pPr>
    </w:p>
    <w:p w14:paraId="3CEB93C9" w14:textId="7B14786E" w:rsidR="00B523AA" w:rsidRPr="00B646FC" w:rsidRDefault="68A9D872" w:rsidP="006E7E06">
      <w:pPr>
        <w:spacing w:after="0" w:line="288" w:lineRule="auto"/>
        <w:jc w:val="both"/>
        <w:rPr>
          <w:rFonts w:ascii="Times New Roman" w:eastAsia="Times New Roman" w:hAnsi="Times New Roman" w:cs="Times New Roman"/>
          <w:bCs/>
          <w:kern w:val="2"/>
          <w:sz w:val="24"/>
          <w:szCs w:val="24"/>
          <w:lang w:eastAsia="zh-CN" w:bidi="hi-IN"/>
        </w:rPr>
      </w:pPr>
      <w:r w:rsidRPr="00B646FC">
        <w:rPr>
          <w:rFonts w:ascii="Times New Roman" w:eastAsia="Times New Roman" w:hAnsi="Times New Roman" w:cs="Times New Roman"/>
          <w:sz w:val="24"/>
          <w:szCs w:val="24"/>
        </w:rPr>
        <w:t>Izglītības un zinātnes ministrija (turpmāk – mini</w:t>
      </w:r>
      <w:r w:rsidR="006E7E06" w:rsidRPr="00B646FC">
        <w:rPr>
          <w:rFonts w:ascii="Times New Roman" w:eastAsia="Times New Roman" w:hAnsi="Times New Roman" w:cs="Times New Roman"/>
          <w:sz w:val="24"/>
          <w:szCs w:val="24"/>
        </w:rPr>
        <w:t>strija)</w:t>
      </w:r>
      <w:r w:rsidR="00B523AA" w:rsidRPr="00B646FC">
        <w:rPr>
          <w:rFonts w:ascii="Times New Roman" w:eastAsia="Times New Roman" w:hAnsi="Times New Roman" w:cs="Times New Roman"/>
          <w:sz w:val="24"/>
          <w:szCs w:val="24"/>
        </w:rPr>
        <w:t xml:space="preserve"> ir izstrādājusi informatīvo ziņojumu</w:t>
      </w:r>
      <w:r w:rsidR="006E7E06" w:rsidRPr="00B646FC">
        <w:rPr>
          <w:rFonts w:ascii="Times New Roman" w:eastAsia="Times New Roman" w:hAnsi="Times New Roman" w:cs="Times New Roman"/>
          <w:sz w:val="24"/>
          <w:szCs w:val="24"/>
        </w:rPr>
        <w:t xml:space="preserve"> </w:t>
      </w:r>
      <w:r w:rsidR="006E7E06" w:rsidRPr="00B646FC">
        <w:rPr>
          <w:rFonts w:ascii="Times New Roman" w:eastAsia="Times New Roman" w:hAnsi="Times New Roman" w:cs="Times New Roman"/>
          <w:bCs/>
          <w:kern w:val="2"/>
          <w:sz w:val="24"/>
          <w:szCs w:val="24"/>
          <w:lang w:eastAsia="zh-CN" w:bidi="hi-IN"/>
        </w:rPr>
        <w:t>par darba vidē balstītas otrā līmeņa profesionālās augstākās izglītības studiju programmas „Skol</w:t>
      </w:r>
      <w:r w:rsidR="00B523AA" w:rsidRPr="00B646FC">
        <w:rPr>
          <w:rFonts w:ascii="Times New Roman" w:eastAsia="Times New Roman" w:hAnsi="Times New Roman" w:cs="Times New Roman"/>
          <w:bCs/>
          <w:kern w:val="2"/>
          <w:sz w:val="24"/>
          <w:szCs w:val="24"/>
          <w:lang w:eastAsia="zh-CN" w:bidi="hi-IN"/>
        </w:rPr>
        <w:t xml:space="preserve">otājs” ilgtspējas nodrošināšanu. </w:t>
      </w:r>
    </w:p>
    <w:p w14:paraId="5B5D12E3" w14:textId="77777777" w:rsidR="00B523AA" w:rsidRPr="00B646FC" w:rsidRDefault="00B523AA" w:rsidP="006E7E06">
      <w:pPr>
        <w:spacing w:after="0" w:line="288" w:lineRule="auto"/>
        <w:jc w:val="both"/>
        <w:rPr>
          <w:rFonts w:ascii="Times New Roman" w:eastAsia="Times New Roman" w:hAnsi="Times New Roman" w:cs="Times New Roman"/>
          <w:bCs/>
          <w:kern w:val="2"/>
          <w:sz w:val="24"/>
          <w:szCs w:val="24"/>
          <w:lang w:eastAsia="zh-CN" w:bidi="hi-IN"/>
        </w:rPr>
      </w:pPr>
    </w:p>
    <w:p w14:paraId="635E215C" w14:textId="77777777" w:rsidR="00B523AA" w:rsidRPr="00B646FC" w:rsidRDefault="00B523AA" w:rsidP="00B523AA">
      <w:pPr>
        <w:spacing w:line="312"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Ar šo informatīvo ziņojumu tiek pildīti Ministru kabineta 2021. gada 21. janvāra sēdes protokollēmumā uzdotie uzdevumi, kas paredz, ka ministrija iesniedz informatīvo ziņojumu Ministru kabinetam:</w:t>
      </w:r>
    </w:p>
    <w:p w14:paraId="2D32AD13" w14:textId="77777777" w:rsidR="00B523AA" w:rsidRPr="00B646FC" w:rsidRDefault="00B523AA" w:rsidP="00B523AA">
      <w:pPr>
        <w:spacing w:line="312"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8.1. līdz 2021. gada 31. maijam par jaunās DVB studiju programmas līdzšinējiem aprobācijas rezultātiem, tai skaitā efektīvākajiem jaunās DVB studiju programmas komunikācijas kanāliem, studējošo uzņemšanas rezultātiem, valsts budžeta finansētu studiju vietu sadalījumu par augstskolām (t.sk. plānoto pedagogu sagatavošanu pa mācību priekšmetiem vai jomām), finansējuma izlietojumu un turpmāk nepieciešamo rīcību;</w:t>
      </w:r>
    </w:p>
    <w:p w14:paraId="59CF93D7" w14:textId="07A73886" w:rsidR="006E7E06" w:rsidRPr="00B646FC" w:rsidRDefault="00B523AA" w:rsidP="68A9D872">
      <w:pPr>
        <w:spacing w:line="312"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8.2. līdz 2022. gada 30. jūnijam par jaunās DVB studiju programmas, tai skaitā indukcijas gada, aprobācijas rezultātiem un turpmāk nepieciešamo rīcību.”</w:t>
      </w:r>
    </w:p>
    <w:p w14:paraId="5EA30D34" w14:textId="34F954B3" w:rsidR="68A9D872" w:rsidRPr="00B646FC" w:rsidRDefault="006E7E06" w:rsidP="68A9D872">
      <w:pPr>
        <w:spacing w:line="312"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I</w:t>
      </w:r>
      <w:r w:rsidR="68A9D872" w:rsidRPr="00B646FC">
        <w:rPr>
          <w:rFonts w:ascii="Times New Roman" w:eastAsia="Times New Roman" w:hAnsi="Times New Roman" w:cs="Times New Roman"/>
          <w:sz w:val="24"/>
          <w:szCs w:val="24"/>
        </w:rPr>
        <w:t>nformatīvais ziņojums sagatavo</w:t>
      </w:r>
      <w:r w:rsidR="00B523AA" w:rsidRPr="00B646FC">
        <w:rPr>
          <w:rFonts w:ascii="Times New Roman" w:eastAsia="Times New Roman" w:hAnsi="Times New Roman" w:cs="Times New Roman"/>
          <w:sz w:val="24"/>
          <w:szCs w:val="24"/>
        </w:rPr>
        <w:t>ts, sadarbībā</w:t>
      </w:r>
      <w:r w:rsidR="68A9D872" w:rsidRPr="00B646FC">
        <w:rPr>
          <w:rFonts w:ascii="Times New Roman" w:eastAsia="Times New Roman" w:hAnsi="Times New Roman" w:cs="Times New Roman"/>
          <w:sz w:val="24"/>
          <w:szCs w:val="24"/>
        </w:rPr>
        <w:t xml:space="preserve"> </w:t>
      </w:r>
      <w:r w:rsidR="00B523AA" w:rsidRPr="00B646FC">
        <w:rPr>
          <w:rFonts w:ascii="Times New Roman" w:eastAsia="Times New Roman" w:hAnsi="Times New Roman" w:cs="Times New Roman"/>
          <w:sz w:val="24"/>
          <w:szCs w:val="24"/>
        </w:rPr>
        <w:t>Latvijas Universitāti (LU) un nodibinājumu</w:t>
      </w:r>
      <w:r w:rsidR="68A9D872" w:rsidRPr="00B646FC">
        <w:rPr>
          <w:rFonts w:ascii="Times New Roman" w:eastAsia="Times New Roman" w:hAnsi="Times New Roman" w:cs="Times New Roman"/>
          <w:sz w:val="24"/>
          <w:szCs w:val="24"/>
        </w:rPr>
        <w:t xml:space="preserve"> “Iespējamā misija”, kā arī ievērojot informatīvajā ziņojumā “Darba vidē balstīta studiju programma pedagogu sagatavošanai: īstenošana un attīstība” sniegto informāciju. </w:t>
      </w:r>
    </w:p>
    <w:p w14:paraId="3B4DD7C8" w14:textId="720D1315" w:rsidR="54AEEC8C" w:rsidRPr="00B646FC" w:rsidRDefault="54AEEC8C" w:rsidP="54AEEC8C">
      <w:pPr>
        <w:rPr>
          <w:rFonts w:ascii="Times New Roman" w:eastAsia="Times New Roman" w:hAnsi="Times New Roman" w:cs="Times New Roman"/>
          <w:b/>
          <w:bCs/>
          <w:color w:val="2F5496" w:themeColor="accent1" w:themeShade="BF"/>
          <w:sz w:val="24"/>
          <w:szCs w:val="24"/>
        </w:rPr>
      </w:pPr>
    </w:p>
    <w:p w14:paraId="168D6D7C" w14:textId="70DD9328" w:rsidR="002B4A49" w:rsidRPr="00B646FC" w:rsidRDefault="7ECA0F1E" w:rsidP="00C30BC7">
      <w:pPr>
        <w:rPr>
          <w:rStyle w:val="Strong"/>
          <w:rFonts w:ascii="Times New Roman" w:eastAsia="Times New Roman" w:hAnsi="Times New Roman" w:cs="Times New Roman"/>
          <w:b w:val="0"/>
          <w:color w:val="0070C0"/>
          <w:sz w:val="28"/>
          <w:szCs w:val="28"/>
        </w:rPr>
      </w:pPr>
      <w:bookmarkStart w:id="3" w:name="_Toc96348093"/>
      <w:bookmarkStart w:id="4" w:name="_Toc1237597979"/>
      <w:bookmarkStart w:id="5" w:name="_Toc705557944"/>
      <w:r w:rsidRPr="00B646FC">
        <w:rPr>
          <w:rStyle w:val="Strong"/>
          <w:rFonts w:ascii="Times New Roman" w:eastAsia="Times New Roman" w:hAnsi="Times New Roman" w:cs="Times New Roman"/>
          <w:b w:val="0"/>
          <w:color w:val="0070C0"/>
          <w:sz w:val="28"/>
          <w:szCs w:val="28"/>
        </w:rPr>
        <w:t>DVB studiju programmas līdzšinējie aprobācijas rezultāti</w:t>
      </w:r>
      <w:bookmarkEnd w:id="3"/>
      <w:bookmarkEnd w:id="4"/>
      <w:bookmarkEnd w:id="5"/>
    </w:p>
    <w:p w14:paraId="73019770" w14:textId="70C5DCB4" w:rsidR="4677E5E3" w:rsidRPr="00B646FC" w:rsidRDefault="315ADC21" w:rsidP="68A9D872">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Projekts ,,Mācītspēks” ir izveidots, lai radītu iespēju personām ar augstāko izglītību nozarē, kuras izvēlējušās strādāt izglītības iestādē un īstenot pedagoģisko procesu, noteiktā laika posmā apgūt pedagoģiskās prasmes un papildus iegūt pedagoga kvalifikāciju.</w:t>
      </w:r>
      <w:r w:rsidR="00806ECF" w:rsidRPr="00B646FC">
        <w:rPr>
          <w:rFonts w:ascii="Times New Roman" w:eastAsia="Times New Roman" w:hAnsi="Times New Roman" w:cs="Times New Roman"/>
          <w:color w:val="000000" w:themeColor="text1"/>
          <w:sz w:val="24"/>
          <w:szCs w:val="24"/>
        </w:rPr>
        <w:t xml:space="preserve"> </w:t>
      </w:r>
      <w:r w:rsidRPr="00B646FC">
        <w:rPr>
          <w:rFonts w:ascii="Times New Roman" w:eastAsia="Times New Roman" w:hAnsi="Times New Roman" w:cs="Times New Roman"/>
          <w:color w:val="000000" w:themeColor="text1"/>
          <w:sz w:val="24"/>
          <w:szCs w:val="24"/>
        </w:rPr>
        <w:t xml:space="preserve">Projekta laikā noritējis intensīvs iekšējais kvalitātes monitoringa process. Divas līdz trīs reizes gadā monitoringa secinājumi tiek pārrunāti projekta “Mācītspēks" padomē, kas iekļauj ne tikai visus četrus projekta partnerus, bet arī dalībnieku, skolu, IZM u.c. pārstāvjus. </w:t>
      </w:r>
    </w:p>
    <w:p w14:paraId="1EF5886F" w14:textId="77777777" w:rsidR="00F33BB5" w:rsidRPr="00B646FC" w:rsidRDefault="00F33BB5" w:rsidP="68A9D872">
      <w:pPr>
        <w:spacing w:after="0" w:line="288" w:lineRule="auto"/>
        <w:jc w:val="both"/>
        <w:rPr>
          <w:rFonts w:ascii="Times New Roman" w:eastAsia="Times New Roman" w:hAnsi="Times New Roman" w:cs="Times New Roman"/>
          <w:b/>
          <w:bCs/>
          <w:color w:val="000000" w:themeColor="text1"/>
          <w:sz w:val="24"/>
          <w:szCs w:val="24"/>
        </w:rPr>
      </w:pPr>
    </w:p>
    <w:p w14:paraId="17528B6C" w14:textId="0EF035C0" w:rsidR="4677E5E3" w:rsidRPr="00B646FC" w:rsidRDefault="315ADC21" w:rsidP="68A9D872">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b/>
          <w:bCs/>
          <w:color w:val="000000" w:themeColor="text1"/>
          <w:sz w:val="24"/>
          <w:szCs w:val="24"/>
        </w:rPr>
        <w:t xml:space="preserve">Projekta virsmērķis </w:t>
      </w:r>
      <w:r w:rsidR="664CE49E" w:rsidRPr="00B646FC">
        <w:rPr>
          <w:rFonts w:ascii="Times New Roman" w:eastAsia="Times New Roman" w:hAnsi="Times New Roman" w:cs="Times New Roman"/>
          <w:b/>
          <w:bCs/>
          <w:color w:val="000000" w:themeColor="text1"/>
          <w:sz w:val="24"/>
          <w:szCs w:val="24"/>
        </w:rPr>
        <w:t xml:space="preserve">ir </w:t>
      </w:r>
      <w:r w:rsidRPr="00B646FC">
        <w:rPr>
          <w:rFonts w:ascii="Times New Roman" w:eastAsia="Times New Roman" w:hAnsi="Times New Roman" w:cs="Times New Roman"/>
          <w:b/>
          <w:bCs/>
          <w:color w:val="000000" w:themeColor="text1"/>
          <w:sz w:val="24"/>
          <w:szCs w:val="24"/>
        </w:rPr>
        <w:t xml:space="preserve">izveidot “Mācītspēks” par pasaules līmeņa efektīvu un koordinētu darba vidē balstītu skolotāju sagatavošanas programmu. </w:t>
      </w:r>
      <w:r w:rsidRPr="00B646FC">
        <w:rPr>
          <w:rFonts w:ascii="Times New Roman" w:eastAsia="Times New Roman" w:hAnsi="Times New Roman" w:cs="Times New Roman"/>
          <w:color w:val="000000" w:themeColor="text1"/>
          <w:sz w:val="24"/>
          <w:szCs w:val="24"/>
        </w:rPr>
        <w:t>Praktiski tas nozīmē, ka īpaša uzmanība tiek pievērstam tam, lai:</w:t>
      </w:r>
    </w:p>
    <w:p w14:paraId="2034E3CC" w14:textId="78A0F49F" w:rsidR="4677E5E3"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visas pieejas </w:t>
      </w:r>
      <w:r w:rsidRPr="00B646FC">
        <w:rPr>
          <w:rFonts w:ascii="Times New Roman" w:eastAsia="Times New Roman" w:hAnsi="Times New Roman" w:cs="Times New Roman"/>
          <w:b/>
          <w:bCs/>
          <w:color w:val="000000" w:themeColor="text1"/>
          <w:sz w:val="24"/>
          <w:szCs w:val="24"/>
        </w:rPr>
        <w:t>centrā ir dalībnieks un viņa vajadzības;</w:t>
      </w:r>
    </w:p>
    <w:p w14:paraId="27396E9E" w14:textId="54699FC7" w:rsidR="4677E5E3"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studiju, mācību un atbalsta saturs un pieeja ir </w:t>
      </w:r>
      <w:r w:rsidRPr="00B646FC">
        <w:rPr>
          <w:rFonts w:ascii="Times New Roman" w:eastAsia="Times New Roman" w:hAnsi="Times New Roman" w:cs="Times New Roman"/>
          <w:b/>
          <w:bCs/>
          <w:color w:val="000000" w:themeColor="text1"/>
          <w:sz w:val="24"/>
          <w:szCs w:val="24"/>
        </w:rPr>
        <w:t>darba vidē balstīta;</w:t>
      </w:r>
    </w:p>
    <w:p w14:paraId="6F941CF2" w14:textId="1BBAF5CC" w:rsidR="4677E5E3"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dalībnieku </w:t>
      </w:r>
      <w:r w:rsidRPr="00B646FC">
        <w:rPr>
          <w:rFonts w:ascii="Times New Roman" w:eastAsia="Times New Roman" w:hAnsi="Times New Roman" w:cs="Times New Roman"/>
          <w:b/>
          <w:bCs/>
          <w:color w:val="000000" w:themeColor="text1"/>
          <w:sz w:val="24"/>
          <w:szCs w:val="24"/>
        </w:rPr>
        <w:t xml:space="preserve">kopēja slodze ir pēc iespējas sabalansēta, </w:t>
      </w:r>
      <w:r w:rsidRPr="00B646FC">
        <w:rPr>
          <w:rFonts w:ascii="Times New Roman" w:eastAsia="Times New Roman" w:hAnsi="Times New Roman" w:cs="Times New Roman"/>
          <w:color w:val="000000" w:themeColor="text1"/>
          <w:sz w:val="24"/>
          <w:szCs w:val="24"/>
        </w:rPr>
        <w:t xml:space="preserve">lai mazinātu agrīnu izdegšanas un projekta pamešanas risku; </w:t>
      </w:r>
    </w:p>
    <w:p w14:paraId="6DC0AE02" w14:textId="61B19438" w:rsidR="4677E5E3"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lastRenderedPageBreak/>
        <w:t xml:space="preserve">projekts tiek </w:t>
      </w:r>
      <w:r w:rsidRPr="00B646FC">
        <w:rPr>
          <w:rFonts w:ascii="Times New Roman" w:eastAsia="Times New Roman" w:hAnsi="Times New Roman" w:cs="Times New Roman"/>
          <w:b/>
          <w:bCs/>
          <w:color w:val="000000" w:themeColor="text1"/>
          <w:sz w:val="24"/>
          <w:szCs w:val="24"/>
        </w:rPr>
        <w:t xml:space="preserve">efektīvi un koordinēti pārvaldīts </w:t>
      </w:r>
      <w:r w:rsidRPr="00B646FC">
        <w:rPr>
          <w:rFonts w:ascii="Times New Roman" w:eastAsia="Times New Roman" w:hAnsi="Times New Roman" w:cs="Times New Roman"/>
          <w:color w:val="000000" w:themeColor="text1"/>
          <w:sz w:val="24"/>
          <w:szCs w:val="24"/>
        </w:rPr>
        <w:t>– īpašs izaicinājums, ņemot vērā lielo iesaistīto pušu skaitu un projekta unikalitāti.</w:t>
      </w:r>
    </w:p>
    <w:p w14:paraId="5A903BFC" w14:textId="77777777" w:rsidR="00F33BB5" w:rsidRPr="00B646FC" w:rsidRDefault="00F33BB5" w:rsidP="68A9D872">
      <w:pPr>
        <w:spacing w:after="0" w:line="288" w:lineRule="auto"/>
        <w:jc w:val="both"/>
        <w:rPr>
          <w:rStyle w:val="normaltextrun"/>
          <w:rFonts w:ascii="Times New Roman" w:eastAsia="Times New Roman" w:hAnsi="Times New Roman" w:cs="Times New Roman"/>
          <w:sz w:val="24"/>
          <w:szCs w:val="24"/>
        </w:rPr>
      </w:pPr>
    </w:p>
    <w:p w14:paraId="188C6490" w14:textId="3F17EB89" w:rsidR="000054FD" w:rsidRPr="00B646FC" w:rsidRDefault="48F84617" w:rsidP="68A9D872">
      <w:pPr>
        <w:spacing w:after="0" w:line="288" w:lineRule="auto"/>
        <w:jc w:val="both"/>
        <w:rPr>
          <w:rStyle w:val="IntenseEmphasis"/>
          <w:rFonts w:ascii="Times New Roman" w:eastAsia="Times New Roman" w:hAnsi="Times New Roman" w:cs="Times New Roman"/>
          <w:i w:val="0"/>
          <w:iCs w:val="0"/>
          <w:color w:val="auto"/>
          <w:sz w:val="24"/>
          <w:szCs w:val="24"/>
        </w:rPr>
      </w:pPr>
      <w:r w:rsidRPr="00B646FC">
        <w:rPr>
          <w:rStyle w:val="normaltextrun"/>
          <w:rFonts w:ascii="Times New Roman" w:eastAsia="Times New Roman" w:hAnsi="Times New Roman" w:cs="Times New Roman"/>
          <w:sz w:val="24"/>
          <w:szCs w:val="24"/>
        </w:rPr>
        <w:t xml:space="preserve">Kopumā projekts “Mācītspēks” divos gados ir sasniedzis tam izvirzīto mērķi – izveidot unikālu darba vidē balstītu </w:t>
      </w:r>
      <w:r w:rsidR="4BB2C2B4" w:rsidRPr="00B646FC">
        <w:rPr>
          <w:rStyle w:val="normaltextrun"/>
          <w:rFonts w:ascii="Times New Roman" w:eastAsia="Times New Roman" w:hAnsi="Times New Roman" w:cs="Times New Roman"/>
          <w:sz w:val="24"/>
          <w:szCs w:val="24"/>
        </w:rPr>
        <w:t xml:space="preserve">studiju </w:t>
      </w:r>
      <w:r w:rsidRPr="00B646FC">
        <w:rPr>
          <w:rStyle w:val="normaltextrun"/>
          <w:rFonts w:ascii="Times New Roman" w:eastAsia="Times New Roman" w:hAnsi="Times New Roman" w:cs="Times New Roman"/>
          <w:sz w:val="24"/>
          <w:szCs w:val="24"/>
        </w:rPr>
        <w:t xml:space="preserve">programmu, kas izglītības sektoram spēj piesaistīt spējīgus nākotnes skolotājus. </w:t>
      </w:r>
      <w:r w:rsidR="1A2D01E6" w:rsidRPr="00B646FC">
        <w:rPr>
          <w:rStyle w:val="normaltextrun"/>
          <w:rFonts w:ascii="Times New Roman" w:eastAsia="Times New Roman" w:hAnsi="Times New Roman" w:cs="Times New Roman"/>
          <w:sz w:val="24"/>
          <w:szCs w:val="24"/>
        </w:rPr>
        <w:t>1.tabulā</w:t>
      </w:r>
      <w:r w:rsidRPr="00B646FC">
        <w:rPr>
          <w:rStyle w:val="normaltextrun"/>
          <w:rFonts w:ascii="Times New Roman" w:eastAsia="Times New Roman" w:hAnsi="Times New Roman" w:cs="Times New Roman"/>
          <w:sz w:val="24"/>
          <w:szCs w:val="24"/>
        </w:rPr>
        <w:t xml:space="preserve"> sniegts pārskats par atsevišķiem projektam izvirzītajiem kvantitatīvajiem rādītājiem, kuri detalizētāk paskaidroti sadaļās zemāk. P</w:t>
      </w:r>
      <w:r w:rsidR="6A15F161" w:rsidRPr="00B646FC">
        <w:rPr>
          <w:rStyle w:val="normaltextrun"/>
          <w:rFonts w:ascii="Times New Roman" w:eastAsia="Times New Roman" w:hAnsi="Times New Roman" w:cs="Times New Roman"/>
          <w:sz w:val="24"/>
          <w:szCs w:val="24"/>
        </w:rPr>
        <w:t>rojekta</w:t>
      </w:r>
      <w:r w:rsidRPr="00B646FC">
        <w:rPr>
          <w:rStyle w:val="normaltextrun"/>
          <w:rFonts w:ascii="Times New Roman" w:eastAsia="Times New Roman" w:hAnsi="Times New Roman" w:cs="Times New Roman"/>
          <w:sz w:val="24"/>
          <w:szCs w:val="24"/>
        </w:rPr>
        <w:t xml:space="preserve"> laikā arī identificēti vairāki izaicinājumi, daļa no kuriem atrisināti jau p</w:t>
      </w:r>
      <w:r w:rsidR="6A15F161" w:rsidRPr="00B646FC">
        <w:rPr>
          <w:rStyle w:val="normaltextrun"/>
          <w:rFonts w:ascii="Times New Roman" w:eastAsia="Times New Roman" w:hAnsi="Times New Roman" w:cs="Times New Roman"/>
          <w:sz w:val="24"/>
          <w:szCs w:val="24"/>
        </w:rPr>
        <w:t>rojekta</w:t>
      </w:r>
      <w:r w:rsidRPr="00B646FC">
        <w:rPr>
          <w:rStyle w:val="normaltextrun"/>
          <w:rFonts w:ascii="Times New Roman" w:eastAsia="Times New Roman" w:hAnsi="Times New Roman" w:cs="Times New Roman"/>
          <w:sz w:val="24"/>
          <w:szCs w:val="24"/>
        </w:rPr>
        <w:t xml:space="preserve"> norises laikā, bet daļa pilnveidojumu ieviešami, sākot ar 2022./2023. mācību gadu</w:t>
      </w:r>
      <w:r w:rsidR="6A15F161" w:rsidRPr="00B646FC">
        <w:rPr>
          <w:rStyle w:val="normaltextrun"/>
          <w:rFonts w:ascii="Times New Roman" w:eastAsia="Times New Roman" w:hAnsi="Times New Roman" w:cs="Times New Roman"/>
          <w:sz w:val="24"/>
          <w:szCs w:val="24"/>
        </w:rPr>
        <w:t>.</w:t>
      </w:r>
      <w:r w:rsidR="70B9D8C8" w:rsidRPr="00B646FC">
        <w:rPr>
          <w:rStyle w:val="normaltextrun"/>
          <w:rFonts w:ascii="Times New Roman" w:eastAsia="Times New Roman" w:hAnsi="Times New Roman" w:cs="Times New Roman"/>
          <w:sz w:val="24"/>
          <w:szCs w:val="24"/>
        </w:rPr>
        <w:t xml:space="preserve"> </w:t>
      </w:r>
      <w:r w:rsidR="6A15F161" w:rsidRPr="00B646FC">
        <w:rPr>
          <w:rStyle w:val="normaltextrun"/>
          <w:rFonts w:ascii="Times New Roman" w:eastAsia="Times New Roman" w:hAnsi="Times New Roman" w:cs="Times New Roman"/>
          <w:sz w:val="24"/>
          <w:szCs w:val="24"/>
        </w:rPr>
        <w:t>B</w:t>
      </w:r>
      <w:r w:rsidRPr="00B646FC">
        <w:rPr>
          <w:rStyle w:val="normaltextrun"/>
          <w:rFonts w:ascii="Times New Roman" w:eastAsia="Times New Roman" w:hAnsi="Times New Roman" w:cs="Times New Roman"/>
          <w:sz w:val="24"/>
          <w:szCs w:val="24"/>
        </w:rPr>
        <w:t>ūtiski uzsvērt, ka šie rezultāti sasniegti neskatoties uz to, ka projekta sākums sakrita ar pandēmijas sākumu Latvijā. Pandēmijas apstākļi radīja risku projekta mērķu sasniegšanai vairāku iemeslu dēļ, it īpaši saistīb</w:t>
      </w:r>
      <w:r w:rsidR="6A15F161" w:rsidRPr="00B646FC">
        <w:rPr>
          <w:rStyle w:val="normaltextrun"/>
          <w:rFonts w:ascii="Times New Roman" w:eastAsia="Times New Roman" w:hAnsi="Times New Roman" w:cs="Times New Roman"/>
          <w:sz w:val="24"/>
          <w:szCs w:val="24"/>
        </w:rPr>
        <w:t>ā</w:t>
      </w:r>
      <w:r w:rsidRPr="00B646FC">
        <w:rPr>
          <w:rStyle w:val="normaltextrun"/>
          <w:rFonts w:ascii="Times New Roman" w:eastAsia="Times New Roman" w:hAnsi="Times New Roman" w:cs="Times New Roman"/>
          <w:sz w:val="24"/>
          <w:szCs w:val="24"/>
        </w:rPr>
        <w:t xml:space="preserve"> ar paaugstinātu dalībnieku izdegšanas risku skolotāju darba apstākļu un slodzes dēļ pandēmijas apstākļos. </w:t>
      </w:r>
    </w:p>
    <w:p w14:paraId="2851E8EE" w14:textId="7A2F8C4E" w:rsidR="00D452C9" w:rsidRPr="00B646FC" w:rsidRDefault="70B9D8C8" w:rsidP="68A9D872">
      <w:pPr>
        <w:spacing w:after="0" w:line="240" w:lineRule="auto"/>
        <w:jc w:val="right"/>
        <w:rPr>
          <w:rStyle w:val="IntenseEmphasis"/>
          <w:rFonts w:ascii="Times New Roman" w:eastAsia="Times New Roman" w:hAnsi="Times New Roman" w:cs="Times New Roman"/>
          <w:color w:val="auto"/>
          <w:sz w:val="24"/>
          <w:szCs w:val="24"/>
        </w:rPr>
      </w:pPr>
      <w:r w:rsidRPr="00B646FC">
        <w:rPr>
          <w:rStyle w:val="IntenseEmphasis"/>
          <w:rFonts w:ascii="Times New Roman" w:eastAsia="Times New Roman" w:hAnsi="Times New Roman" w:cs="Times New Roman"/>
          <w:color w:val="auto"/>
          <w:sz w:val="24"/>
          <w:szCs w:val="24"/>
        </w:rPr>
        <w:t>1.</w:t>
      </w:r>
      <w:r w:rsidR="1A2D01E6" w:rsidRPr="00B646FC">
        <w:rPr>
          <w:rStyle w:val="IntenseEmphasis"/>
          <w:rFonts w:ascii="Times New Roman" w:eastAsia="Times New Roman" w:hAnsi="Times New Roman" w:cs="Times New Roman"/>
          <w:color w:val="auto"/>
          <w:sz w:val="24"/>
          <w:szCs w:val="24"/>
        </w:rPr>
        <w:t>tab</w:t>
      </w:r>
      <w:r w:rsidR="740E887B" w:rsidRPr="00B646FC">
        <w:rPr>
          <w:rStyle w:val="IntenseEmphasis"/>
          <w:rFonts w:ascii="Times New Roman" w:eastAsia="Times New Roman" w:hAnsi="Times New Roman" w:cs="Times New Roman"/>
          <w:color w:val="auto"/>
          <w:sz w:val="24"/>
          <w:szCs w:val="24"/>
        </w:rPr>
        <w:t>.</w:t>
      </w:r>
    </w:p>
    <w:p w14:paraId="1425C194" w14:textId="33373790" w:rsidR="000054FD" w:rsidRPr="00B646FC" w:rsidRDefault="47D54310" w:rsidP="68A9D872">
      <w:pPr>
        <w:pStyle w:val="ListParagraph"/>
        <w:spacing w:after="0" w:line="240" w:lineRule="auto"/>
        <w:jc w:val="right"/>
        <w:rPr>
          <w:rStyle w:val="IntenseEmphasis"/>
          <w:rFonts w:ascii="Times New Roman" w:eastAsia="Times New Roman" w:hAnsi="Times New Roman" w:cs="Times New Roman"/>
          <w:color w:val="auto"/>
          <w:sz w:val="24"/>
          <w:szCs w:val="24"/>
        </w:rPr>
      </w:pPr>
      <w:r w:rsidRPr="00B646FC">
        <w:rPr>
          <w:rStyle w:val="IntenseEmphasis"/>
          <w:rFonts w:ascii="Times New Roman" w:eastAsia="Times New Roman" w:hAnsi="Times New Roman" w:cs="Times New Roman"/>
          <w:color w:val="auto"/>
          <w:sz w:val="24"/>
          <w:szCs w:val="24"/>
        </w:rPr>
        <w:t xml:space="preserve"> “Mācītspēks” projekta laikā sasniegtie galvenie rezultāti</w:t>
      </w:r>
    </w:p>
    <w:p w14:paraId="685B5C7D" w14:textId="77777777" w:rsidR="00D452C9" w:rsidRPr="00B646FC" w:rsidRDefault="00D452C9" w:rsidP="68A9D872">
      <w:pPr>
        <w:pStyle w:val="ListParagraph"/>
        <w:spacing w:after="0" w:line="240" w:lineRule="auto"/>
        <w:jc w:val="right"/>
        <w:rPr>
          <w:rStyle w:val="IntenseEmphasis"/>
          <w:rFonts w:ascii="Times New Roman" w:eastAsia="Times New Roman" w:hAnsi="Times New Roman" w:cs="Times New Roman"/>
          <w:color w:val="auto"/>
          <w:sz w:val="24"/>
          <w:szCs w:val="24"/>
        </w:rPr>
      </w:pPr>
    </w:p>
    <w:tbl>
      <w:tblPr>
        <w:tblStyle w:val="PlainTable2"/>
        <w:tblW w:w="9072" w:type="dxa"/>
        <w:tblLook w:val="04A0" w:firstRow="1" w:lastRow="0" w:firstColumn="1" w:lastColumn="0" w:noHBand="0" w:noVBand="1"/>
      </w:tblPr>
      <w:tblGrid>
        <w:gridCol w:w="2389"/>
        <w:gridCol w:w="1377"/>
        <w:gridCol w:w="5306"/>
      </w:tblGrid>
      <w:tr w:rsidR="000054FD" w:rsidRPr="00B646FC" w14:paraId="000DFD1A" w14:textId="77777777" w:rsidTr="54AEEC8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B4C6E7" w:themeFill="accent1" w:themeFillTint="66"/>
          </w:tcPr>
          <w:p w14:paraId="078019F8" w14:textId="008C13E6" w:rsidR="000054FD" w:rsidRPr="00B646FC" w:rsidRDefault="47D54310" w:rsidP="54AEEC8C">
            <w:pPr>
              <w:spacing w:line="288" w:lineRule="auto"/>
              <w:jc w:val="center"/>
              <w:rPr>
                <w:rStyle w:val="IntenseEmphasis"/>
                <w:rFonts w:ascii="Times New Roman" w:eastAsia="Times New Roman" w:hAnsi="Times New Roman" w:cs="Times New Roman"/>
                <w:b w:val="0"/>
                <w:bCs w:val="0"/>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Projekta mērķis</w:t>
            </w:r>
          </w:p>
        </w:tc>
        <w:tc>
          <w:tcPr>
            <w:tcW w:w="5386" w:type="dxa"/>
            <w:shd w:val="clear" w:color="auto" w:fill="B4C6E7" w:themeFill="accent1" w:themeFillTint="66"/>
          </w:tcPr>
          <w:p w14:paraId="5870F258" w14:textId="7D1E0CDC" w:rsidR="000054FD" w:rsidRPr="00B646FC" w:rsidRDefault="47D54310" w:rsidP="54AEEC8C">
            <w:pPr>
              <w:spacing w:line="288" w:lineRule="auto"/>
              <w:jc w:val="center"/>
              <w:cnfStyle w:val="100000000000" w:firstRow="1"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Projekta rezultāti (2 gadi)</w:t>
            </w:r>
          </w:p>
        </w:tc>
      </w:tr>
      <w:tr w:rsidR="000054FD" w:rsidRPr="00B646FC" w14:paraId="7F1C1768" w14:textId="77777777" w:rsidTr="54AEE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3" w:type="dxa"/>
            <w:vMerge w:val="restart"/>
            <w:shd w:val="clear" w:color="auto" w:fill="BFBFBF" w:themeFill="background1" w:themeFillShade="BF"/>
          </w:tcPr>
          <w:p w14:paraId="33B38DD6" w14:textId="77777777" w:rsidR="000054FD" w:rsidRPr="00B646FC" w:rsidRDefault="000054FD" w:rsidP="68A9D872">
            <w:pPr>
              <w:spacing w:line="288" w:lineRule="auto"/>
              <w:rPr>
                <w:rStyle w:val="IntenseEmphasis"/>
                <w:rFonts w:ascii="Times New Roman" w:eastAsia="Times New Roman" w:hAnsi="Times New Roman" w:cs="Times New Roman"/>
                <w:i w:val="0"/>
                <w:iCs w:val="0"/>
                <w:color w:val="auto"/>
                <w:sz w:val="24"/>
                <w:szCs w:val="24"/>
                <w:lang w:val="lv-LV"/>
              </w:rPr>
            </w:pPr>
          </w:p>
          <w:p w14:paraId="0A5517D9" w14:textId="77777777" w:rsidR="000054FD" w:rsidRPr="00B646FC" w:rsidRDefault="000054FD" w:rsidP="68A9D872">
            <w:pPr>
              <w:spacing w:line="288" w:lineRule="auto"/>
              <w:rPr>
                <w:rStyle w:val="IntenseEmphasis"/>
                <w:rFonts w:ascii="Times New Roman" w:eastAsia="Times New Roman" w:hAnsi="Times New Roman" w:cs="Times New Roman"/>
                <w:i w:val="0"/>
                <w:iCs w:val="0"/>
                <w:color w:val="auto"/>
                <w:sz w:val="24"/>
                <w:szCs w:val="24"/>
                <w:lang w:val="lv-LV"/>
              </w:rPr>
            </w:pPr>
          </w:p>
          <w:p w14:paraId="7D809D6B" w14:textId="77777777" w:rsidR="000054FD" w:rsidRPr="00B646FC" w:rsidRDefault="47D54310" w:rsidP="68A9D872">
            <w:pPr>
              <w:spacing w:line="288" w:lineRule="auto"/>
              <w:rPr>
                <w:rStyle w:val="IntenseEmphasis"/>
                <w:rFonts w:ascii="Times New Roman" w:eastAsia="Times New Roman" w:hAnsi="Times New Roman" w:cs="Times New Roman"/>
                <w:i w:val="0"/>
                <w:iCs w:val="0"/>
                <w:color w:val="auto"/>
                <w:sz w:val="24"/>
                <w:szCs w:val="24"/>
                <w:shd w:val="clear" w:color="auto" w:fill="D9E2F3" w:themeFill="accent1" w:themeFillTint="33"/>
                <w:lang w:val="lv-LV"/>
              </w:rPr>
            </w:pPr>
            <w:r w:rsidRPr="00B646FC">
              <w:rPr>
                <w:rStyle w:val="IntenseEmphasis"/>
                <w:rFonts w:ascii="Times New Roman" w:eastAsia="Times New Roman" w:hAnsi="Times New Roman" w:cs="Times New Roman"/>
                <w:color w:val="auto"/>
                <w:sz w:val="24"/>
                <w:szCs w:val="24"/>
                <w:lang w:val="lv-LV"/>
              </w:rPr>
              <w:t xml:space="preserve">1. Piesaiste </w:t>
            </w:r>
            <w:r w:rsidRPr="00B646FC">
              <w:rPr>
                <w:rStyle w:val="IntenseEmphasis"/>
                <w:rFonts w:ascii="Times New Roman" w:eastAsia="Times New Roman" w:hAnsi="Times New Roman" w:cs="Times New Roman"/>
                <w:color w:val="auto"/>
                <w:sz w:val="24"/>
                <w:szCs w:val="24"/>
                <w:shd w:val="clear" w:color="auto" w:fill="BFBFBF" w:themeFill="background1" w:themeFillShade="BF"/>
                <w:lang w:val="lv-LV"/>
              </w:rPr>
              <w:t>un atlase</w:t>
            </w:r>
          </w:p>
        </w:tc>
        <w:tc>
          <w:tcPr>
            <w:tcW w:w="1263" w:type="dxa"/>
            <w:shd w:val="clear" w:color="auto" w:fill="F9FAFD"/>
          </w:tcPr>
          <w:p w14:paraId="4A241DE9" w14:textId="77777777" w:rsidR="000054FD" w:rsidRPr="00B646FC" w:rsidRDefault="000054FD" w:rsidP="68A9D872">
            <w:pPr>
              <w:spacing w:line="288" w:lineRule="auto"/>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p>
          <w:p w14:paraId="669C6037" w14:textId="77777777" w:rsidR="000054FD" w:rsidRPr="00B646FC" w:rsidRDefault="47D54310" w:rsidP="68A9D872">
            <w:pPr>
              <w:spacing w:line="288" w:lineRule="auto"/>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b/>
                <w:bCs/>
                <w:color w:val="auto"/>
                <w:sz w:val="24"/>
                <w:szCs w:val="24"/>
                <w:lang w:val="lv-LV"/>
              </w:rPr>
              <w:t xml:space="preserve">Dalībnieki </w:t>
            </w:r>
          </w:p>
        </w:tc>
        <w:tc>
          <w:tcPr>
            <w:tcW w:w="5386" w:type="dxa"/>
          </w:tcPr>
          <w:p w14:paraId="1823FF64" w14:textId="4405BB60" w:rsidR="000054FD" w:rsidRPr="00B646FC" w:rsidRDefault="47D54310" w:rsidP="00F10C2B">
            <w:pPr>
              <w:pStyle w:val="ListParagraph"/>
              <w:numPr>
                <w:ilvl w:val="0"/>
                <w:numId w:val="6"/>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2948 interesentu</w:t>
            </w:r>
          </w:p>
          <w:p w14:paraId="380957E6" w14:textId="77777777" w:rsidR="000054FD" w:rsidRPr="00B646FC" w:rsidRDefault="47D54310" w:rsidP="00F10C2B">
            <w:pPr>
              <w:pStyle w:val="ListParagraph"/>
              <w:numPr>
                <w:ilvl w:val="0"/>
                <w:numId w:val="6"/>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1068 kandidātu</w:t>
            </w:r>
          </w:p>
          <w:p w14:paraId="597DF1B6" w14:textId="77777777" w:rsidR="000054FD" w:rsidRPr="00B646FC" w:rsidRDefault="47D54310" w:rsidP="00F10C2B">
            <w:pPr>
              <w:pStyle w:val="ListParagraph"/>
              <w:numPr>
                <w:ilvl w:val="0"/>
                <w:numId w:val="6"/>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Konkurss 6:1 un 4,5:1</w:t>
            </w:r>
          </w:p>
          <w:p w14:paraId="4FAEC72E" w14:textId="77777777" w:rsidR="000054FD" w:rsidRPr="00B646FC" w:rsidRDefault="47D54310" w:rsidP="00F10C2B">
            <w:pPr>
              <w:pStyle w:val="ListParagraph"/>
              <w:numPr>
                <w:ilvl w:val="0"/>
                <w:numId w:val="6"/>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b/>
                <w:bCs/>
                <w:color w:val="auto"/>
                <w:sz w:val="24"/>
                <w:szCs w:val="24"/>
                <w:lang w:val="lv-LV"/>
              </w:rPr>
              <w:t>221 kandidātu izturējuši atlasi</w:t>
            </w:r>
          </w:p>
        </w:tc>
      </w:tr>
      <w:tr w:rsidR="000054FD" w:rsidRPr="00B646FC" w14:paraId="570A8A05" w14:textId="77777777" w:rsidTr="54AEEC8C">
        <w:tc>
          <w:tcPr>
            <w:cnfStyle w:val="001000000000" w:firstRow="0" w:lastRow="0" w:firstColumn="1" w:lastColumn="0" w:oddVBand="0" w:evenVBand="0" w:oddHBand="0" w:evenHBand="0" w:firstRowFirstColumn="0" w:firstRowLastColumn="0" w:lastRowFirstColumn="0" w:lastRowLastColumn="0"/>
            <w:tcW w:w="2423" w:type="dxa"/>
            <w:vMerge/>
          </w:tcPr>
          <w:p w14:paraId="73BAFFF7" w14:textId="77777777" w:rsidR="000054FD" w:rsidRPr="00B646FC" w:rsidRDefault="000054FD" w:rsidP="00F33BB5">
            <w:pPr>
              <w:spacing w:line="288" w:lineRule="auto"/>
              <w:rPr>
                <w:rStyle w:val="IntenseEmphasis"/>
                <w:rFonts w:ascii="Times New Roman" w:hAnsi="Times New Roman" w:cs="Times New Roman"/>
                <w:i w:val="0"/>
                <w:color w:val="auto"/>
                <w:sz w:val="24"/>
                <w:szCs w:val="24"/>
                <w:lang w:val="lv-LV"/>
              </w:rPr>
            </w:pPr>
          </w:p>
        </w:tc>
        <w:tc>
          <w:tcPr>
            <w:tcW w:w="1263" w:type="dxa"/>
            <w:shd w:val="clear" w:color="auto" w:fill="F9FAFD"/>
          </w:tcPr>
          <w:p w14:paraId="67FAAB6D" w14:textId="77777777" w:rsidR="000054FD" w:rsidRPr="00B646FC" w:rsidRDefault="000054FD" w:rsidP="68A9D872">
            <w:pPr>
              <w:spacing w:line="288" w:lineRule="auto"/>
              <w:cnfStyle w:val="000000000000" w:firstRow="0"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p>
          <w:p w14:paraId="168F68D0" w14:textId="77777777" w:rsidR="000054FD" w:rsidRPr="00B646FC" w:rsidRDefault="47D54310" w:rsidP="68A9D872">
            <w:pPr>
              <w:spacing w:line="288" w:lineRule="auto"/>
              <w:cnfStyle w:val="000000000000" w:firstRow="0"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b/>
                <w:bCs/>
                <w:color w:val="auto"/>
                <w:sz w:val="24"/>
                <w:szCs w:val="24"/>
                <w:lang w:val="lv-LV"/>
              </w:rPr>
              <w:t>Dalībskolas</w:t>
            </w:r>
          </w:p>
        </w:tc>
        <w:tc>
          <w:tcPr>
            <w:tcW w:w="5386" w:type="dxa"/>
          </w:tcPr>
          <w:p w14:paraId="16B4C2D7" w14:textId="29C5A329" w:rsidR="000054FD" w:rsidRPr="00B646FC" w:rsidRDefault="47D54310" w:rsidP="00F10C2B">
            <w:pPr>
              <w:pStyle w:val="ListParagraph"/>
              <w:numPr>
                <w:ilvl w:val="0"/>
                <w:numId w:val="7"/>
              </w:numPr>
              <w:ind w:left="714" w:hanging="357"/>
              <w:cnfStyle w:val="000000000000" w:firstRow="0"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287 skolu pieteikušas 844 vakances</w:t>
            </w:r>
          </w:p>
          <w:p w14:paraId="2FA36C53" w14:textId="67029E60" w:rsidR="000054FD" w:rsidRPr="00B646FC" w:rsidRDefault="47D54310" w:rsidP="00F10C2B">
            <w:pPr>
              <w:pStyle w:val="ListParagraph"/>
              <w:numPr>
                <w:ilvl w:val="0"/>
                <w:numId w:val="7"/>
              </w:numPr>
              <w:ind w:left="714" w:hanging="357"/>
              <w:cnfStyle w:val="000000000000" w:firstRow="0"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aizpildīts 20% skolu pieteikto vakanču, ieskaitot reģionos</w:t>
            </w:r>
          </w:p>
          <w:p w14:paraId="2B7F8B2A" w14:textId="77777777" w:rsidR="000054FD" w:rsidRPr="00B646FC" w:rsidRDefault="47D54310" w:rsidP="00F10C2B">
            <w:pPr>
              <w:pStyle w:val="ListParagraph"/>
              <w:numPr>
                <w:ilvl w:val="0"/>
                <w:numId w:val="7"/>
              </w:numPr>
              <w:ind w:left="714" w:hanging="357"/>
              <w:cnfStyle w:val="000000000000" w:firstRow="0"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34% dalībnieku māca STEM priekšmetus</w:t>
            </w:r>
          </w:p>
        </w:tc>
      </w:tr>
      <w:tr w:rsidR="000054FD" w:rsidRPr="00B646FC" w14:paraId="2DF928F0" w14:textId="77777777" w:rsidTr="54AEEC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BFBFBF" w:themeFill="background1" w:themeFillShade="BF"/>
          </w:tcPr>
          <w:p w14:paraId="4A5DD1C2" w14:textId="77777777" w:rsidR="000054FD" w:rsidRPr="00B646FC" w:rsidRDefault="000054FD" w:rsidP="68A9D872">
            <w:pPr>
              <w:spacing w:line="288" w:lineRule="auto"/>
              <w:rPr>
                <w:rStyle w:val="IntenseEmphasis"/>
                <w:rFonts w:ascii="Times New Roman" w:eastAsia="Times New Roman" w:hAnsi="Times New Roman" w:cs="Times New Roman"/>
                <w:b w:val="0"/>
                <w:bCs w:val="0"/>
                <w:i w:val="0"/>
                <w:iCs w:val="0"/>
                <w:color w:val="auto"/>
                <w:sz w:val="24"/>
                <w:szCs w:val="24"/>
                <w:lang w:val="lv-LV"/>
              </w:rPr>
            </w:pPr>
          </w:p>
          <w:p w14:paraId="0C44E78E" w14:textId="77777777" w:rsidR="000054FD" w:rsidRPr="00B646FC" w:rsidRDefault="47D54310" w:rsidP="68A9D872">
            <w:pPr>
              <w:spacing w:line="288" w:lineRule="auto"/>
              <w:rPr>
                <w:rStyle w:val="IntenseEmphasis"/>
                <w:rFonts w:ascii="Times New Roman" w:eastAsia="Times New Roman" w:hAnsi="Times New Roman" w:cs="Times New Roman"/>
                <w:b w:val="0"/>
                <w:bCs w:val="0"/>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 xml:space="preserve">2. Kvalitatīvas DVB programmas izveide </w:t>
            </w:r>
          </w:p>
        </w:tc>
        <w:tc>
          <w:tcPr>
            <w:tcW w:w="5386" w:type="dxa"/>
          </w:tcPr>
          <w:p w14:paraId="4A73F187" w14:textId="77777777" w:rsidR="000054FD" w:rsidRPr="00B646FC" w:rsidRDefault="47D54310" w:rsidP="00F10C2B">
            <w:pPr>
              <w:pStyle w:val="ListParagraph"/>
              <w:numPr>
                <w:ilvl w:val="0"/>
                <w:numId w:val="7"/>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95% dalībnieku apmierināti ar dalību projektā</w:t>
            </w:r>
          </w:p>
          <w:p w14:paraId="5D0591B2" w14:textId="77777777" w:rsidR="000054FD" w:rsidRPr="00B646FC" w:rsidRDefault="47D54310" w:rsidP="00F10C2B">
            <w:pPr>
              <w:pStyle w:val="ListParagraph"/>
              <w:numPr>
                <w:ilvl w:val="0"/>
                <w:numId w:val="7"/>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98% direktoru vēlētos uzņemt “Mācītspēks” dalībnieku arī nākamajā gadā</w:t>
            </w:r>
          </w:p>
          <w:p w14:paraId="39B348B5" w14:textId="77777777" w:rsidR="000054FD" w:rsidRPr="00B646FC" w:rsidRDefault="47D54310" w:rsidP="00F10C2B">
            <w:pPr>
              <w:pStyle w:val="ListParagraph"/>
              <w:numPr>
                <w:ilvl w:val="0"/>
                <w:numId w:val="7"/>
              </w:numPr>
              <w:ind w:left="714" w:hanging="357"/>
              <w:cnfStyle w:val="000000100000" w:firstRow="0" w:lastRow="0" w:firstColumn="0" w:lastColumn="0" w:oddVBand="0" w:evenVBand="0" w:oddHBand="1"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97% direktoru vērtē dalībnieku darbu kā labu vai izcilu</w:t>
            </w:r>
          </w:p>
        </w:tc>
      </w:tr>
      <w:tr w:rsidR="000054FD" w:rsidRPr="00B646FC" w14:paraId="71C85770" w14:textId="77777777" w:rsidTr="54AEEC8C">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BFBFBF" w:themeFill="background1" w:themeFillShade="BF"/>
          </w:tcPr>
          <w:p w14:paraId="4AA44937" w14:textId="77777777" w:rsidR="000054FD" w:rsidRPr="00B646FC" w:rsidRDefault="47D54310" w:rsidP="68A9D872">
            <w:pPr>
              <w:spacing w:line="288" w:lineRule="auto"/>
              <w:rPr>
                <w:rStyle w:val="IntenseEmphasis"/>
                <w:rFonts w:ascii="Times New Roman" w:eastAsia="Times New Roman" w:hAnsi="Times New Roman" w:cs="Times New Roman"/>
                <w:b w:val="0"/>
                <w:bCs w:val="0"/>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 xml:space="preserve">3. Skolotāji Latvijas skolās ilgtermiņā </w:t>
            </w:r>
          </w:p>
        </w:tc>
        <w:tc>
          <w:tcPr>
            <w:tcW w:w="5386" w:type="dxa"/>
          </w:tcPr>
          <w:p w14:paraId="1B99AE81" w14:textId="77777777" w:rsidR="000054FD" w:rsidRPr="00B646FC" w:rsidRDefault="47D54310" w:rsidP="00F10C2B">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Style w:val="IntenseEmphasis"/>
                <w:rFonts w:ascii="Times New Roman" w:eastAsia="Times New Roman" w:hAnsi="Times New Roman" w:cs="Times New Roman"/>
                <w:b/>
                <w:bCs/>
                <w:i w:val="0"/>
                <w:iCs w:val="0"/>
                <w:color w:val="auto"/>
                <w:sz w:val="24"/>
                <w:szCs w:val="24"/>
                <w:lang w:val="lv-LV"/>
              </w:rPr>
            </w:pPr>
            <w:r w:rsidRPr="00B646FC">
              <w:rPr>
                <w:rStyle w:val="IntenseEmphasis"/>
                <w:rFonts w:ascii="Times New Roman" w:eastAsia="Times New Roman" w:hAnsi="Times New Roman" w:cs="Times New Roman"/>
                <w:color w:val="auto"/>
                <w:sz w:val="24"/>
                <w:szCs w:val="24"/>
                <w:lang w:val="lv-LV"/>
              </w:rPr>
              <w:t>pēc pirmā mācību gada 75% dalībnieku redz sevi darbā skolā pēc 5 gadiem</w:t>
            </w:r>
          </w:p>
        </w:tc>
      </w:tr>
    </w:tbl>
    <w:p w14:paraId="06214BA2" w14:textId="69FC919F" w:rsidR="000054FD" w:rsidRPr="00B646FC" w:rsidRDefault="47D54310" w:rsidP="68A9D872">
      <w:pPr>
        <w:spacing w:after="0" w:line="288" w:lineRule="auto"/>
        <w:rPr>
          <w:rStyle w:val="IntenseEmphasis"/>
          <w:rFonts w:ascii="Times New Roman" w:eastAsia="Times New Roman" w:hAnsi="Times New Roman" w:cs="Times New Roman"/>
          <w:color w:val="auto"/>
          <w:sz w:val="24"/>
          <w:szCs w:val="24"/>
        </w:rPr>
      </w:pPr>
      <w:r w:rsidRPr="00B646FC">
        <w:rPr>
          <w:rStyle w:val="IntenseEmphasis"/>
          <w:rFonts w:ascii="Times New Roman" w:eastAsia="Times New Roman" w:hAnsi="Times New Roman" w:cs="Times New Roman"/>
          <w:color w:val="auto"/>
          <w:sz w:val="24"/>
          <w:szCs w:val="24"/>
        </w:rPr>
        <w:t>Avots: “Mācītspēks” datu analītika (2020./2021.m.g. un 2021./2022.m.g. 1.semestris)</w:t>
      </w:r>
    </w:p>
    <w:p w14:paraId="6E6A71F5" w14:textId="77777777" w:rsidR="00F33BB5" w:rsidRPr="00B646FC" w:rsidRDefault="00F33BB5" w:rsidP="68A9D872">
      <w:pPr>
        <w:spacing w:after="0" w:line="288" w:lineRule="auto"/>
        <w:jc w:val="both"/>
        <w:rPr>
          <w:rFonts w:ascii="Times New Roman" w:eastAsia="Times New Roman" w:hAnsi="Times New Roman" w:cs="Times New Roman"/>
          <w:color w:val="000000" w:themeColor="text1"/>
          <w:sz w:val="24"/>
          <w:szCs w:val="24"/>
        </w:rPr>
      </w:pPr>
    </w:p>
    <w:p w14:paraId="1EEDDE9F" w14:textId="102B766A" w:rsidR="000054FD" w:rsidRPr="00B646FC" w:rsidRDefault="315ADC21" w:rsidP="68A9D872">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Projekta gaitā izveidota unikāla darba vidē balstīta programma/pieeja, kas ietver:</w:t>
      </w:r>
    </w:p>
    <w:p w14:paraId="5EFF0056" w14:textId="71B0E91D" w:rsidR="000054FD"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b/>
          <w:bCs/>
          <w:color w:val="000000" w:themeColor="text1"/>
          <w:sz w:val="24"/>
          <w:szCs w:val="24"/>
        </w:rPr>
      </w:pPr>
      <w:r w:rsidRPr="00B646FC">
        <w:rPr>
          <w:rFonts w:ascii="Times New Roman" w:eastAsia="Times New Roman" w:hAnsi="Times New Roman" w:cs="Times New Roman"/>
          <w:b/>
          <w:bCs/>
          <w:color w:val="000000" w:themeColor="text1"/>
          <w:sz w:val="24"/>
          <w:szCs w:val="24"/>
        </w:rPr>
        <w:t xml:space="preserve">Vasaras mācības un sagatavošanas posmu - </w:t>
      </w:r>
      <w:r w:rsidRPr="00B646FC">
        <w:rPr>
          <w:rFonts w:ascii="Times New Roman" w:eastAsia="Times New Roman" w:hAnsi="Times New Roman" w:cs="Times New Roman"/>
          <w:color w:val="000000" w:themeColor="text1"/>
          <w:sz w:val="24"/>
          <w:szCs w:val="24"/>
        </w:rPr>
        <w:t>trīs nedēļu intensīvas ievadmācības, stundu</w:t>
      </w:r>
      <w:r w:rsidR="00806ECF" w:rsidRPr="00B646FC">
        <w:rPr>
          <w:rFonts w:ascii="Times New Roman" w:eastAsia="Times New Roman" w:hAnsi="Times New Roman" w:cs="Times New Roman"/>
          <w:color w:val="000000" w:themeColor="text1"/>
          <w:sz w:val="24"/>
          <w:szCs w:val="24"/>
        </w:rPr>
        <w:t xml:space="preserve"> </w:t>
      </w:r>
      <w:r w:rsidRPr="00B646FC">
        <w:rPr>
          <w:rFonts w:ascii="Times New Roman" w:eastAsia="Times New Roman" w:hAnsi="Times New Roman" w:cs="Times New Roman"/>
          <w:color w:val="000000" w:themeColor="text1"/>
          <w:sz w:val="24"/>
          <w:szCs w:val="24"/>
        </w:rPr>
        <w:t>vērošanu utt., kas sniedz dalībniekam nepieciešamās pamata zināšanas un prasmes, lai uzsāktu darbu skolā, kā arī dalībnieku saliedēšanas un citi pieredzes apmaiņas pasākumi, kas veicina dalībnieku izpratni par skolotāja darbu (visa vasaras sagatavošanas posma gaitā).</w:t>
      </w:r>
    </w:p>
    <w:p w14:paraId="2EE5D407" w14:textId="2691FA44" w:rsidR="000054FD"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b/>
          <w:bCs/>
          <w:color w:val="000000" w:themeColor="text1"/>
          <w:sz w:val="24"/>
          <w:szCs w:val="24"/>
        </w:rPr>
      </w:pPr>
      <w:r w:rsidRPr="00B646FC">
        <w:rPr>
          <w:rFonts w:ascii="Times New Roman" w:eastAsia="Times New Roman" w:hAnsi="Times New Roman" w:cs="Times New Roman"/>
          <w:b/>
          <w:bCs/>
          <w:color w:val="000000" w:themeColor="text1"/>
          <w:sz w:val="24"/>
          <w:szCs w:val="24"/>
        </w:rPr>
        <w:lastRenderedPageBreak/>
        <w:t xml:space="preserve">Kvalifikācijas gadu (1. gads skolā). </w:t>
      </w:r>
      <w:r w:rsidRPr="00B646FC">
        <w:rPr>
          <w:rFonts w:ascii="Times New Roman" w:eastAsia="Times New Roman" w:hAnsi="Times New Roman" w:cs="Times New Roman"/>
          <w:color w:val="000000" w:themeColor="text1"/>
          <w:sz w:val="24"/>
          <w:szCs w:val="24"/>
        </w:rPr>
        <w:t xml:space="preserve">Kvalifikācijas gada laikā dalībnieks apvieno darbu skolā ar studijām universitātē un dalību profesionālās pilnveides grupās. Dalībnieks saņem individuālu  mentora skolā,  prakses vadītāja universitātē un IM kuratora atbalstu. </w:t>
      </w:r>
    </w:p>
    <w:p w14:paraId="6215ABE8" w14:textId="560E8D0B" w:rsidR="000054FD"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b/>
          <w:bCs/>
          <w:color w:val="000000" w:themeColor="text1"/>
          <w:sz w:val="24"/>
          <w:szCs w:val="24"/>
        </w:rPr>
      </w:pPr>
      <w:r w:rsidRPr="00B646FC">
        <w:rPr>
          <w:rFonts w:ascii="Times New Roman" w:eastAsia="Times New Roman" w:hAnsi="Times New Roman" w:cs="Times New Roman"/>
          <w:color w:val="000000" w:themeColor="text1"/>
          <w:sz w:val="24"/>
          <w:szCs w:val="24"/>
        </w:rPr>
        <w:t xml:space="preserve"> Kvalifikācijas gada beigās dalībnieks iegūst </w:t>
      </w:r>
      <w:r w:rsidR="566D2564" w:rsidRPr="00B646FC">
        <w:rPr>
          <w:rFonts w:ascii="Times New Roman" w:eastAsia="Times New Roman" w:hAnsi="Times New Roman" w:cs="Times New Roman"/>
          <w:color w:val="000000" w:themeColor="text1"/>
          <w:sz w:val="24"/>
          <w:szCs w:val="24"/>
        </w:rPr>
        <w:t>skolotāja</w:t>
      </w:r>
      <w:r w:rsidRPr="00B646FC">
        <w:rPr>
          <w:rFonts w:ascii="Times New Roman" w:eastAsia="Times New Roman" w:hAnsi="Times New Roman" w:cs="Times New Roman"/>
          <w:color w:val="000000" w:themeColor="text1"/>
          <w:sz w:val="24"/>
          <w:szCs w:val="24"/>
        </w:rPr>
        <w:t xml:space="preserve"> kvalifikāciju.</w:t>
      </w:r>
    </w:p>
    <w:p w14:paraId="357CE5FF" w14:textId="236396B2" w:rsidR="000054FD" w:rsidRPr="00B646FC" w:rsidRDefault="315ADC21" w:rsidP="00F10C2B">
      <w:pPr>
        <w:pStyle w:val="ListParagraph"/>
        <w:numPr>
          <w:ilvl w:val="0"/>
          <w:numId w:val="12"/>
        </w:numPr>
        <w:spacing w:after="0" w:line="288" w:lineRule="auto"/>
        <w:jc w:val="both"/>
        <w:rPr>
          <w:rFonts w:ascii="Times New Roman" w:eastAsia="Times New Roman" w:hAnsi="Times New Roman" w:cs="Times New Roman"/>
          <w:b/>
          <w:bCs/>
          <w:color w:val="000000" w:themeColor="text1"/>
          <w:sz w:val="24"/>
          <w:szCs w:val="24"/>
        </w:rPr>
      </w:pPr>
      <w:r w:rsidRPr="00B646FC">
        <w:rPr>
          <w:rFonts w:ascii="Times New Roman" w:eastAsia="Times New Roman" w:hAnsi="Times New Roman" w:cs="Times New Roman"/>
          <w:b/>
          <w:bCs/>
          <w:color w:val="000000" w:themeColor="text1"/>
          <w:sz w:val="24"/>
          <w:szCs w:val="24"/>
        </w:rPr>
        <w:t xml:space="preserve">Indukcijas gads (2. gads skolā). </w:t>
      </w:r>
      <w:r w:rsidRPr="00B646FC">
        <w:rPr>
          <w:rFonts w:ascii="Times New Roman" w:eastAsia="Times New Roman" w:hAnsi="Times New Roman" w:cs="Times New Roman"/>
          <w:color w:val="000000" w:themeColor="text1"/>
          <w:sz w:val="24"/>
          <w:szCs w:val="24"/>
        </w:rPr>
        <w:t>Indukcijas gada ietvaros dalībnieki turpina pilnveidot pedagogu kompetenci pēc nodibinājuma “</w:t>
      </w:r>
      <w:r w:rsidR="7CC388FD" w:rsidRPr="00B646FC">
        <w:rPr>
          <w:rFonts w:ascii="Times New Roman" w:eastAsia="Times New Roman" w:hAnsi="Times New Roman" w:cs="Times New Roman"/>
          <w:color w:val="000000" w:themeColor="text1"/>
          <w:sz w:val="24"/>
          <w:szCs w:val="24"/>
        </w:rPr>
        <w:t>I</w:t>
      </w:r>
      <w:r w:rsidRPr="00B646FC">
        <w:rPr>
          <w:rFonts w:ascii="Times New Roman" w:eastAsia="Times New Roman" w:hAnsi="Times New Roman" w:cs="Times New Roman"/>
          <w:color w:val="000000" w:themeColor="text1"/>
          <w:sz w:val="24"/>
          <w:szCs w:val="24"/>
        </w:rPr>
        <w:t>espējamā misija” programmu parauga (ietver 44 nodarbību un aktivitāšu dienas jeb 350h, individuālu kuratora atbalstu un stundu vērošanu, pilnveides grupu)</w:t>
      </w:r>
      <w:r w:rsidR="4677E5E3" w:rsidRPr="00B646FC">
        <w:rPr>
          <w:rFonts w:ascii="Times New Roman" w:eastAsia="Times New Roman" w:hAnsi="Times New Roman" w:cs="Times New Roman"/>
          <w:color w:val="000000" w:themeColor="text1"/>
          <w:sz w:val="24"/>
          <w:szCs w:val="24"/>
          <w:vertAlign w:val="superscript"/>
        </w:rPr>
        <w:footnoteReference w:id="2"/>
      </w:r>
      <w:r w:rsidRPr="00B646FC">
        <w:rPr>
          <w:rFonts w:ascii="Times New Roman" w:eastAsia="Times New Roman" w:hAnsi="Times New Roman" w:cs="Times New Roman"/>
          <w:color w:val="000000" w:themeColor="text1"/>
          <w:sz w:val="24"/>
          <w:szCs w:val="24"/>
          <w:vertAlign w:val="superscript"/>
        </w:rPr>
        <w:t xml:space="preserve">. </w:t>
      </w:r>
      <w:r w:rsidRPr="00B646FC">
        <w:rPr>
          <w:rFonts w:ascii="Times New Roman" w:eastAsia="Times New Roman" w:hAnsi="Times New Roman" w:cs="Times New Roman"/>
          <w:color w:val="000000" w:themeColor="text1"/>
          <w:sz w:val="24"/>
          <w:szCs w:val="24"/>
        </w:rPr>
        <w:t>Dalībnieki pilnveidojas sev interesējošā virzienā – pedagoģijas vai skolvadības-līder</w:t>
      </w:r>
      <w:r w:rsidR="7CC388FD" w:rsidRPr="00B646FC">
        <w:rPr>
          <w:rFonts w:ascii="Times New Roman" w:eastAsia="Times New Roman" w:hAnsi="Times New Roman" w:cs="Times New Roman"/>
          <w:color w:val="000000" w:themeColor="text1"/>
          <w:sz w:val="24"/>
          <w:szCs w:val="24"/>
        </w:rPr>
        <w:t>ī</w:t>
      </w:r>
      <w:r w:rsidRPr="00B646FC">
        <w:rPr>
          <w:rFonts w:ascii="Times New Roman" w:eastAsia="Times New Roman" w:hAnsi="Times New Roman" w:cs="Times New Roman"/>
          <w:color w:val="000000" w:themeColor="text1"/>
          <w:sz w:val="24"/>
          <w:szCs w:val="24"/>
        </w:rPr>
        <w:t xml:space="preserve">bas, īstenojot virzienam atbilstošu projektu (uz pierādījumiem balstītas pedagoģiskās prakses pētījums vai pārmaiņu iniciatīva). Indukcijas gads ir būtisks, lai jaunie pedagogi turpinātu strādāt izglītības iestādē ilgtermiņā. </w:t>
      </w:r>
    </w:p>
    <w:p w14:paraId="72A17EC2" w14:textId="77777777" w:rsidR="00F33BB5" w:rsidRPr="00B646FC" w:rsidRDefault="00F33BB5" w:rsidP="68A9D872">
      <w:pPr>
        <w:spacing w:after="0" w:line="288" w:lineRule="auto"/>
        <w:jc w:val="both"/>
        <w:rPr>
          <w:rFonts w:ascii="Times New Roman" w:eastAsia="Times New Roman" w:hAnsi="Times New Roman" w:cs="Times New Roman"/>
          <w:color w:val="000000" w:themeColor="text1"/>
          <w:sz w:val="24"/>
          <w:szCs w:val="24"/>
        </w:rPr>
      </w:pPr>
    </w:p>
    <w:p w14:paraId="69ACB7C1" w14:textId="04A2BFB7" w:rsidR="0099434E" w:rsidRPr="00B646FC" w:rsidRDefault="315ADC21" w:rsidP="68A9D872">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Kā aprakstīts informatīvajā ziņojumā, projektu realizē 4 partneri – LU, LiepU, DU un IM. Ņemot vērā, ka universitāšu, kas īsteno pedagoģijas studiju programmas, stiprā puse ir mācību priekšmetu metodika un teritoriālā pieejamība, ir nepieciešams apvienot visu iesaistīto institūciju spēkus vienotā studiju programmā jaunu pedagogu sagatavošanai Latvijā. Tas  palielinās procentuālo rādītāju par pedagogiem, kas pēc studiju pabeigšanas sāk strādāt izglītības iestādēs, un turklāt radīs konkurenci uz vienu pedagoga vakanci, tādējādi sniedzot iespēju izvēlēties kvalitatīvākos jaunos pedagogus. Nodibinājums “Iespējamā misija” tika izvēlēts kā universitāšu sadarbības partneris, ņemot vērā tā unikālo pieredzi jauno pedagogu sagatavošanā programmā “Iespējamā misija”, kas atzinīgi novērtēta nozares ekspertu vidū.</w:t>
      </w:r>
    </w:p>
    <w:p w14:paraId="72B71682" w14:textId="77777777" w:rsidR="00F33BB5" w:rsidRPr="00B646FC" w:rsidRDefault="00F33BB5" w:rsidP="68A9D872">
      <w:pPr>
        <w:spacing w:after="0" w:line="288" w:lineRule="auto"/>
        <w:jc w:val="both"/>
        <w:rPr>
          <w:rFonts w:ascii="Times New Roman" w:eastAsia="Times New Roman" w:hAnsi="Times New Roman" w:cs="Times New Roman"/>
          <w:b/>
          <w:bCs/>
          <w:color w:val="000000" w:themeColor="text1"/>
          <w:sz w:val="24"/>
          <w:szCs w:val="24"/>
        </w:rPr>
      </w:pPr>
    </w:p>
    <w:p w14:paraId="507F6560" w14:textId="71E94602" w:rsidR="4677E5E3" w:rsidRPr="00B646FC" w:rsidRDefault="315ADC21" w:rsidP="68A9D872">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b/>
          <w:bCs/>
          <w:color w:val="000000" w:themeColor="text1"/>
          <w:sz w:val="24"/>
          <w:szCs w:val="24"/>
        </w:rPr>
        <w:t>Kopumā 95% pirmā un otrā gada dalībnieku  ir apmierināti ar savu dalību un pieredzi projektā</w:t>
      </w:r>
      <w:r w:rsidRPr="00B646FC">
        <w:rPr>
          <w:rFonts w:ascii="Times New Roman" w:eastAsia="Times New Roman" w:hAnsi="Times New Roman" w:cs="Times New Roman"/>
          <w:color w:val="000000" w:themeColor="text1"/>
          <w:sz w:val="24"/>
          <w:szCs w:val="24"/>
        </w:rPr>
        <w:t xml:space="preserve"> un novērtē šādu darba vidē balstītu konceptu (skat. dalībnieku atgriezenisko saiti par </w:t>
      </w:r>
      <w:r w:rsidRPr="00B646FC">
        <w:rPr>
          <w:rFonts w:ascii="Times New Roman" w:eastAsia="Times New Roman" w:hAnsi="Times New Roman" w:cs="Times New Roman"/>
          <w:b/>
          <w:bCs/>
          <w:color w:val="000000" w:themeColor="text1"/>
          <w:sz w:val="24"/>
          <w:szCs w:val="24"/>
        </w:rPr>
        <w:t>kvalifikācijas gadu</w:t>
      </w:r>
      <w:r w:rsidRPr="00B646FC">
        <w:rPr>
          <w:rFonts w:ascii="Times New Roman" w:eastAsia="Times New Roman" w:hAnsi="Times New Roman" w:cs="Times New Roman"/>
          <w:color w:val="000000" w:themeColor="text1"/>
          <w:sz w:val="24"/>
          <w:szCs w:val="24"/>
        </w:rPr>
        <w:t xml:space="preserve"> (1. gads skolā; 1. attēls) un </w:t>
      </w:r>
      <w:r w:rsidRPr="00B646FC">
        <w:rPr>
          <w:rFonts w:ascii="Times New Roman" w:eastAsia="Times New Roman" w:hAnsi="Times New Roman" w:cs="Times New Roman"/>
          <w:b/>
          <w:bCs/>
          <w:color w:val="000000" w:themeColor="text1"/>
          <w:sz w:val="24"/>
          <w:szCs w:val="24"/>
        </w:rPr>
        <w:t xml:space="preserve">indukcijas gadu </w:t>
      </w:r>
      <w:r w:rsidRPr="00B646FC">
        <w:rPr>
          <w:rFonts w:ascii="Times New Roman" w:eastAsia="Times New Roman" w:hAnsi="Times New Roman" w:cs="Times New Roman"/>
          <w:color w:val="000000" w:themeColor="text1"/>
          <w:sz w:val="24"/>
          <w:szCs w:val="24"/>
        </w:rPr>
        <w:t xml:space="preserve">(2. gads skolā; </w:t>
      </w:r>
      <w:r w:rsidR="71474315" w:rsidRPr="00B646FC">
        <w:rPr>
          <w:rFonts w:ascii="Times New Roman" w:eastAsia="Times New Roman" w:hAnsi="Times New Roman" w:cs="Times New Roman"/>
          <w:color w:val="000000" w:themeColor="text1"/>
          <w:sz w:val="24"/>
          <w:szCs w:val="24"/>
        </w:rPr>
        <w:t>2</w:t>
      </w:r>
      <w:r w:rsidRPr="00B646FC">
        <w:rPr>
          <w:rFonts w:ascii="Times New Roman" w:eastAsia="Times New Roman" w:hAnsi="Times New Roman" w:cs="Times New Roman"/>
          <w:color w:val="000000" w:themeColor="text1"/>
          <w:sz w:val="24"/>
          <w:szCs w:val="24"/>
        </w:rPr>
        <w:t xml:space="preserve">. attēls). Kā sagaidāms šādas jaunas programmas izveidē –   ir  identificēti  nepieciešamie uzlabojumi un ir ieviestas izmaiņas jau kopš projekta sākuma, tomēr ir vairāki pasākumi, kuru risinājumi ieviešami arī pēc projekta noslēguma (skat. </w:t>
      </w:r>
      <w:r w:rsidR="689311A9" w:rsidRPr="00B646FC">
        <w:rPr>
          <w:rFonts w:ascii="Times New Roman" w:eastAsia="Times New Roman" w:hAnsi="Times New Roman" w:cs="Times New Roman"/>
          <w:color w:val="000000" w:themeColor="text1"/>
          <w:sz w:val="24"/>
          <w:szCs w:val="24"/>
        </w:rPr>
        <w:t>2.</w:t>
      </w:r>
      <w:r w:rsidRPr="00B646FC">
        <w:rPr>
          <w:rFonts w:ascii="Times New Roman" w:eastAsia="Times New Roman" w:hAnsi="Times New Roman" w:cs="Times New Roman"/>
          <w:color w:val="000000" w:themeColor="text1"/>
          <w:sz w:val="24"/>
          <w:szCs w:val="24"/>
        </w:rPr>
        <w:t xml:space="preserve">tabulu zemāk).  </w:t>
      </w:r>
    </w:p>
    <w:p w14:paraId="5F6CC76E" w14:textId="77777777" w:rsidR="00F33BB5" w:rsidRPr="00B646FC" w:rsidRDefault="00F33BB5" w:rsidP="68A9D872">
      <w:pPr>
        <w:spacing w:after="0" w:line="288" w:lineRule="auto"/>
        <w:jc w:val="both"/>
        <w:textAlignment w:val="baseline"/>
        <w:rPr>
          <w:rFonts w:ascii="Times New Roman" w:eastAsia="Times New Roman" w:hAnsi="Times New Roman" w:cs="Times New Roman"/>
          <w:sz w:val="24"/>
          <w:szCs w:val="24"/>
        </w:rPr>
      </w:pPr>
    </w:p>
    <w:p w14:paraId="4B61DF9C" w14:textId="0C6CB5B3" w:rsidR="006209F3" w:rsidRPr="00B646FC" w:rsidRDefault="47D54310" w:rsidP="68A9D872">
      <w:pPr>
        <w:spacing w:after="0" w:line="288" w:lineRule="auto"/>
        <w:jc w:val="both"/>
        <w:textAlignment w:val="baseline"/>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 xml:space="preserve">Projekta gaitā izveidota unikāla darba vidē balstīta programma/pieeja, kas apvieno studijas, mācības un individualizētu un grupu atbalsta sistēmu katram jaunajam skolotājam divarpus gadu garumā. </w:t>
      </w:r>
      <w:r w:rsidRPr="00B646FC">
        <w:rPr>
          <w:rFonts w:ascii="Times New Roman" w:eastAsia="Times New Roman" w:hAnsi="Times New Roman" w:cs="Times New Roman"/>
          <w:b/>
          <w:bCs/>
          <w:sz w:val="24"/>
          <w:szCs w:val="24"/>
        </w:rPr>
        <w:t>95% pirmā un otrā gada dalībnieku kopumā ir apmierināti ar savu dalību un pieredzi projektā</w:t>
      </w:r>
      <w:r w:rsidRPr="00B646FC">
        <w:rPr>
          <w:rFonts w:ascii="Times New Roman" w:eastAsia="Times New Roman" w:hAnsi="Times New Roman" w:cs="Times New Roman"/>
          <w:sz w:val="24"/>
          <w:szCs w:val="24"/>
        </w:rPr>
        <w:t xml:space="preserve"> un novērtē šādu darba vidē balstītu konceptu, lai gan – kā sagaidāms </w:t>
      </w:r>
      <w:r w:rsidRPr="00B646FC">
        <w:rPr>
          <w:rFonts w:ascii="Times New Roman" w:eastAsia="Times New Roman" w:hAnsi="Times New Roman" w:cs="Times New Roman"/>
          <w:sz w:val="24"/>
          <w:szCs w:val="24"/>
        </w:rPr>
        <w:lastRenderedPageBreak/>
        <w:t xml:space="preserve">šādas jaunas programmas izveidē – ir  identificēti arī nepieciešamie uzlabojumi, it īpaši saistībā ar kopējo projekta slodzi un programmas satura koordinēšanu, lai novērstu </w:t>
      </w:r>
      <w:r w:rsidR="3C1B076E" w:rsidRPr="00B646FC">
        <w:rPr>
          <w:rFonts w:ascii="Times New Roman" w:eastAsia="Times New Roman" w:hAnsi="Times New Roman" w:cs="Times New Roman"/>
          <w:sz w:val="24"/>
          <w:szCs w:val="24"/>
        </w:rPr>
        <w:t>aktivitāšu</w:t>
      </w:r>
      <w:r w:rsidR="152451F4" w:rsidRPr="00B646FC">
        <w:rPr>
          <w:rFonts w:ascii="Times New Roman" w:eastAsia="Times New Roman" w:hAnsi="Times New Roman" w:cs="Times New Roman"/>
          <w:sz w:val="24"/>
          <w:szCs w:val="24"/>
        </w:rPr>
        <w:t xml:space="preserve"> dublēšanos </w:t>
      </w:r>
      <w:r w:rsidRPr="00B646FC">
        <w:rPr>
          <w:rFonts w:ascii="Times New Roman" w:eastAsia="Times New Roman" w:hAnsi="Times New Roman" w:cs="Times New Roman"/>
          <w:sz w:val="24"/>
          <w:szCs w:val="24"/>
        </w:rPr>
        <w:t xml:space="preserve">(skat. dalībnieku atgriezenisko saiti par </w:t>
      </w:r>
      <w:r w:rsidRPr="00B646FC">
        <w:rPr>
          <w:rFonts w:ascii="Times New Roman" w:eastAsia="Times New Roman" w:hAnsi="Times New Roman" w:cs="Times New Roman"/>
          <w:b/>
          <w:bCs/>
          <w:sz w:val="24"/>
          <w:szCs w:val="24"/>
        </w:rPr>
        <w:t>kvalifikācijas gadu</w:t>
      </w:r>
      <w:r w:rsidRPr="00B646FC">
        <w:rPr>
          <w:rFonts w:ascii="Times New Roman" w:eastAsia="Times New Roman" w:hAnsi="Times New Roman" w:cs="Times New Roman"/>
          <w:sz w:val="24"/>
          <w:szCs w:val="24"/>
        </w:rPr>
        <w:t xml:space="preserve"> (1. gads skolā; </w:t>
      </w:r>
      <w:r w:rsidR="1A2D01E6" w:rsidRPr="00B646FC">
        <w:rPr>
          <w:rFonts w:ascii="Times New Roman" w:eastAsia="Times New Roman" w:hAnsi="Times New Roman" w:cs="Times New Roman"/>
          <w:sz w:val="24"/>
          <w:szCs w:val="24"/>
        </w:rPr>
        <w:t>1</w:t>
      </w:r>
      <w:r w:rsidRPr="00B646FC">
        <w:rPr>
          <w:rFonts w:ascii="Times New Roman" w:eastAsia="Times New Roman" w:hAnsi="Times New Roman" w:cs="Times New Roman"/>
          <w:sz w:val="24"/>
          <w:szCs w:val="24"/>
        </w:rPr>
        <w:t xml:space="preserve">. attēls) un </w:t>
      </w:r>
      <w:r w:rsidRPr="00B646FC">
        <w:rPr>
          <w:rFonts w:ascii="Times New Roman" w:eastAsia="Times New Roman" w:hAnsi="Times New Roman" w:cs="Times New Roman"/>
          <w:b/>
          <w:bCs/>
          <w:sz w:val="24"/>
          <w:szCs w:val="24"/>
        </w:rPr>
        <w:t xml:space="preserve">indukcijas gadu </w:t>
      </w:r>
      <w:r w:rsidRPr="00B646FC">
        <w:rPr>
          <w:rFonts w:ascii="Times New Roman" w:eastAsia="Times New Roman" w:hAnsi="Times New Roman" w:cs="Times New Roman"/>
          <w:sz w:val="24"/>
          <w:szCs w:val="24"/>
        </w:rPr>
        <w:t xml:space="preserve">(2. gads skolā; </w:t>
      </w:r>
      <w:r w:rsidR="1A2D01E6" w:rsidRPr="00B646FC">
        <w:rPr>
          <w:rFonts w:ascii="Times New Roman" w:eastAsia="Times New Roman" w:hAnsi="Times New Roman" w:cs="Times New Roman"/>
          <w:sz w:val="24"/>
          <w:szCs w:val="24"/>
        </w:rPr>
        <w:t>2</w:t>
      </w:r>
      <w:r w:rsidRPr="00B646FC">
        <w:rPr>
          <w:rFonts w:ascii="Times New Roman" w:eastAsia="Times New Roman" w:hAnsi="Times New Roman" w:cs="Times New Roman"/>
          <w:sz w:val="24"/>
          <w:szCs w:val="24"/>
        </w:rPr>
        <w:t xml:space="preserve">. attēls). Nepieciešamās izmaiņas detalizētāk aprakstītas nākamajā sadaļā. </w:t>
      </w:r>
    </w:p>
    <w:p w14:paraId="6D3C0714" w14:textId="77777777" w:rsidR="00B523AA" w:rsidRPr="00B646FC" w:rsidRDefault="00B523AA" w:rsidP="68A9D872">
      <w:pPr>
        <w:spacing w:after="0" w:line="288" w:lineRule="auto"/>
        <w:jc w:val="both"/>
        <w:textAlignment w:val="baseline"/>
        <w:rPr>
          <w:rStyle w:val="IntenseEmphasis"/>
          <w:rFonts w:ascii="Times New Roman" w:eastAsia="Times New Roman" w:hAnsi="Times New Roman" w:cs="Times New Roman"/>
          <w:i w:val="0"/>
          <w:iCs w:val="0"/>
          <w:color w:val="auto"/>
          <w:sz w:val="24"/>
          <w:szCs w:val="24"/>
        </w:rPr>
      </w:pPr>
    </w:p>
    <w:p w14:paraId="44FC18C8" w14:textId="77777777" w:rsidR="004828EA" w:rsidRPr="00B646FC" w:rsidRDefault="004828EA" w:rsidP="004828EA">
      <w:pPr>
        <w:spacing w:after="0" w:line="288" w:lineRule="auto"/>
        <w:textAlignment w:val="baseline"/>
        <w:rPr>
          <w:rStyle w:val="IntenseEmphasis"/>
          <w:rFonts w:ascii="Times New Roman" w:hAnsi="Times New Roman" w:cs="Times New Roman"/>
          <w:bCs/>
          <w:iCs w:val="0"/>
          <w:color w:val="auto"/>
          <w:sz w:val="24"/>
          <w:szCs w:val="24"/>
        </w:rPr>
      </w:pPr>
    </w:p>
    <w:p w14:paraId="170A8826" w14:textId="6E6EACE2" w:rsidR="004828EA" w:rsidRPr="00B646FC" w:rsidRDefault="00C64647" w:rsidP="00F10C2B">
      <w:pPr>
        <w:pStyle w:val="ListParagraph"/>
        <w:numPr>
          <w:ilvl w:val="0"/>
          <w:numId w:val="15"/>
        </w:numPr>
        <w:spacing w:after="0" w:line="288" w:lineRule="auto"/>
        <w:textAlignment w:val="baseline"/>
        <w:rPr>
          <w:rStyle w:val="IntenseEmphasis"/>
          <w:rFonts w:ascii="Times New Roman" w:hAnsi="Times New Roman" w:cs="Times New Roman"/>
          <w:bCs/>
          <w:iCs w:val="0"/>
          <w:color w:val="auto"/>
          <w:sz w:val="24"/>
          <w:szCs w:val="24"/>
        </w:rPr>
      </w:pPr>
      <w:r w:rsidRPr="00B646FC">
        <w:rPr>
          <w:rStyle w:val="IntenseEmphasis"/>
          <w:rFonts w:ascii="Times New Roman" w:hAnsi="Times New Roman" w:cs="Times New Roman"/>
          <w:bCs/>
          <w:iCs w:val="0"/>
          <w:noProof/>
          <w:color w:val="auto"/>
          <w:sz w:val="24"/>
          <w:szCs w:val="24"/>
          <w:lang w:eastAsia="lv-LV"/>
        </w:rPr>
        <mc:AlternateContent>
          <mc:Choice Requires="wps">
            <w:drawing>
              <wp:anchor distT="45720" distB="45720" distL="114300" distR="114300" simplePos="0" relativeHeight="251660289" behindDoc="0" locked="0" layoutInCell="1" allowOverlap="1" wp14:anchorId="36633580" wp14:editId="6C1C5779">
                <wp:simplePos x="0" y="0"/>
                <wp:positionH relativeFrom="column">
                  <wp:posOffset>3737610</wp:posOffset>
                </wp:positionH>
                <wp:positionV relativeFrom="paragraph">
                  <wp:posOffset>14605</wp:posOffset>
                </wp:positionV>
                <wp:extent cx="2230120" cy="713105"/>
                <wp:effectExtent l="0" t="0" r="17780"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0120" cy="713105"/>
                        </a:xfrm>
                        <a:prstGeom prst="rect">
                          <a:avLst/>
                        </a:prstGeom>
                        <a:solidFill>
                          <a:srgbClr val="FFFFFF"/>
                        </a:solidFill>
                        <a:ln w="9525">
                          <a:solidFill>
                            <a:srgbClr val="000000"/>
                          </a:solidFill>
                          <a:miter lim="800000"/>
                          <a:headEnd/>
                          <a:tailEnd/>
                        </a:ln>
                      </wps:spPr>
                      <wps:txbx>
                        <w:txbxContent>
                          <w:p w14:paraId="761E29F6" w14:textId="7C79E75A" w:rsidR="00C948F9" w:rsidRPr="004828EA" w:rsidRDefault="00C948F9" w:rsidP="00C64647">
                            <w:pPr>
                              <w:spacing w:after="0" w:line="288" w:lineRule="auto"/>
                              <w:textAlignment w:val="baseline"/>
                              <w:rPr>
                                <w:rFonts w:ascii="Times New Roman" w:hAnsi="Times New Roman" w:cs="Times New Roman"/>
                                <w:bCs/>
                                <w:i/>
                                <w:sz w:val="24"/>
                                <w:szCs w:val="24"/>
                              </w:rPr>
                            </w:pPr>
                            <w:r w:rsidRPr="004828EA">
                              <w:rPr>
                                <w:rFonts w:ascii="Times New Roman" w:hAnsi="Times New Roman" w:cs="Times New Roman"/>
                                <w:bCs/>
                                <w:i/>
                                <w:sz w:val="24"/>
                                <w:szCs w:val="24"/>
                              </w:rPr>
                              <w:t>2. att: Dalībnieku atgriezeniskā saite par indukcijas gada elementiem</w:t>
                            </w:r>
                            <w:r>
                              <w:rPr>
                                <w:rFonts w:ascii="Times New Roman" w:hAnsi="Times New Roman" w:cs="Times New Roman"/>
                                <w:bCs/>
                                <w:i/>
                                <w:sz w:val="24"/>
                                <w:szCs w:val="24"/>
                              </w:rPr>
                              <w:t xml:space="preserve"> </w:t>
                            </w:r>
                            <w:r w:rsidRPr="004828EA">
                              <w:rPr>
                                <w:rFonts w:ascii="Times New Roman" w:hAnsi="Times New Roman" w:cs="Times New Roman"/>
                                <w:bCs/>
                                <w:i/>
                                <w:sz w:val="24"/>
                                <w:szCs w:val="24"/>
                              </w:rPr>
                              <w:t>skolā</w:t>
                            </w:r>
                          </w:p>
                          <w:p w14:paraId="1F88EE6E" w14:textId="398E4FDC" w:rsidR="00C948F9" w:rsidRDefault="00C948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33580" id="_x0000_t202" coordsize="21600,21600" o:spt="202" path="m,l,21600r21600,l21600,xe">
                <v:stroke joinstyle="miter"/>
                <v:path gradientshapeok="t" o:connecttype="rect"/>
              </v:shapetype>
              <v:shape id="Text Box 2" o:spid="_x0000_s1026" type="#_x0000_t202" style="position:absolute;left:0;text-align:left;margin-left:294.3pt;margin-top:1.15pt;width:175.6pt;height:56.15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">
                <v:textbox>
                  <w:txbxContent>
                    <w:p w14:paraId="761E29F6" w14:textId="7C79E75A" w:rsidR="00C948F9" w:rsidRPr="004828EA" w:rsidRDefault="00C948F9" w:rsidP="00C64647">
                      <w:pPr>
                        <w:spacing w:after="0" w:line="288" w:lineRule="auto"/>
                        <w:textAlignment w:val="baseline"/>
                        <w:rPr>
                          <w:rFonts w:ascii="Times New Roman" w:hAnsi="Times New Roman" w:cs="Times New Roman"/>
                          <w:bCs/>
                          <w:i/>
                          <w:sz w:val="24"/>
                          <w:szCs w:val="24"/>
                        </w:rPr>
                      </w:pPr>
                      <w:r w:rsidRPr="004828EA">
                        <w:rPr>
                          <w:rFonts w:ascii="Times New Roman" w:hAnsi="Times New Roman" w:cs="Times New Roman"/>
                          <w:bCs/>
                          <w:i/>
                          <w:sz w:val="24"/>
                          <w:szCs w:val="24"/>
                        </w:rPr>
                        <w:t xml:space="preserve">2. </w:t>
                      </w:r>
                      <w:proofErr w:type="spellStart"/>
                      <w:r w:rsidRPr="004828EA">
                        <w:rPr>
                          <w:rFonts w:ascii="Times New Roman" w:hAnsi="Times New Roman" w:cs="Times New Roman"/>
                          <w:bCs/>
                          <w:i/>
                          <w:sz w:val="24"/>
                          <w:szCs w:val="24"/>
                        </w:rPr>
                        <w:t>att</w:t>
                      </w:r>
                      <w:proofErr w:type="spellEnd"/>
                      <w:r w:rsidRPr="004828EA">
                        <w:rPr>
                          <w:rFonts w:ascii="Times New Roman" w:hAnsi="Times New Roman" w:cs="Times New Roman"/>
                          <w:bCs/>
                          <w:i/>
                          <w:sz w:val="24"/>
                          <w:szCs w:val="24"/>
                        </w:rPr>
                        <w:t>: Dalībnieku atgriezeniskā saite par indukcijas gada elementiem</w:t>
                      </w:r>
                      <w:r>
                        <w:rPr>
                          <w:rFonts w:ascii="Times New Roman" w:hAnsi="Times New Roman" w:cs="Times New Roman"/>
                          <w:bCs/>
                          <w:i/>
                          <w:sz w:val="24"/>
                          <w:szCs w:val="24"/>
                        </w:rPr>
                        <w:t xml:space="preserve"> </w:t>
                      </w:r>
                      <w:r w:rsidRPr="004828EA">
                        <w:rPr>
                          <w:rFonts w:ascii="Times New Roman" w:hAnsi="Times New Roman" w:cs="Times New Roman"/>
                          <w:bCs/>
                          <w:i/>
                          <w:sz w:val="24"/>
                          <w:szCs w:val="24"/>
                        </w:rPr>
                        <w:t>skolā</w:t>
                      </w:r>
                    </w:p>
                    <w:p w14:paraId="1F88EE6E" w14:textId="398E4FDC" w:rsidR="00C948F9" w:rsidRDefault="00C948F9"/>
                  </w:txbxContent>
                </v:textbox>
                <w10:wrap type="square"/>
              </v:shape>
            </w:pict>
          </mc:Fallback>
        </mc:AlternateContent>
      </w:r>
      <w:r w:rsidR="004828EA" w:rsidRPr="00B646FC">
        <w:rPr>
          <w:rStyle w:val="IntenseEmphasis"/>
          <w:rFonts w:ascii="Times New Roman" w:hAnsi="Times New Roman" w:cs="Times New Roman"/>
          <w:bCs/>
          <w:iCs w:val="0"/>
          <w:color w:val="auto"/>
          <w:sz w:val="24"/>
          <w:szCs w:val="24"/>
        </w:rPr>
        <w:t xml:space="preserve">att. Dalībnieku atgriezeniskā saite par </w:t>
      </w:r>
    </w:p>
    <w:p w14:paraId="217816AC" w14:textId="74838ACD" w:rsidR="004828EA" w:rsidRPr="00B646FC" w:rsidRDefault="004828EA" w:rsidP="004828EA">
      <w:pPr>
        <w:pStyle w:val="ListParagraph"/>
        <w:spacing w:after="0" w:line="288" w:lineRule="auto"/>
        <w:textAlignment w:val="baseline"/>
        <w:rPr>
          <w:rStyle w:val="IntenseEmphasis"/>
          <w:rFonts w:ascii="Times New Roman" w:hAnsi="Times New Roman" w:cs="Times New Roman"/>
          <w:bCs/>
          <w:iCs w:val="0"/>
          <w:color w:val="auto"/>
          <w:sz w:val="24"/>
          <w:szCs w:val="24"/>
        </w:rPr>
      </w:pPr>
      <w:r w:rsidRPr="00B646FC">
        <w:rPr>
          <w:rStyle w:val="IntenseEmphasis"/>
          <w:rFonts w:ascii="Times New Roman" w:hAnsi="Times New Roman" w:cs="Times New Roman"/>
          <w:bCs/>
          <w:iCs w:val="0"/>
          <w:color w:val="auto"/>
          <w:sz w:val="24"/>
          <w:szCs w:val="24"/>
        </w:rPr>
        <w:t>kvalifikācijas gada  elementiem</w:t>
      </w:r>
      <w:r w:rsidR="00C64647" w:rsidRPr="00B646FC">
        <w:rPr>
          <w:rStyle w:val="IntenseEmphasis"/>
          <w:rFonts w:ascii="Times New Roman" w:hAnsi="Times New Roman" w:cs="Times New Roman"/>
          <w:bCs/>
          <w:iCs w:val="0"/>
          <w:color w:val="auto"/>
          <w:sz w:val="24"/>
          <w:szCs w:val="24"/>
        </w:rPr>
        <w:t xml:space="preserve"> skolā</w:t>
      </w:r>
    </w:p>
    <w:p w14:paraId="164F9523" w14:textId="37F5DEBC" w:rsidR="004828EA" w:rsidRPr="00B646FC" w:rsidRDefault="004828EA" w:rsidP="004828EA">
      <w:pPr>
        <w:spacing w:after="0" w:line="288" w:lineRule="auto"/>
        <w:textAlignment w:val="baseline"/>
        <w:rPr>
          <w:rStyle w:val="IntenseEmphasis"/>
          <w:rFonts w:ascii="Times New Roman" w:hAnsi="Times New Roman" w:cs="Times New Roman"/>
          <w:bCs/>
          <w:iCs w:val="0"/>
          <w:color w:val="auto"/>
          <w:sz w:val="24"/>
          <w:szCs w:val="24"/>
        </w:rPr>
      </w:pPr>
    </w:p>
    <w:p w14:paraId="58EFA4DF" w14:textId="77777777" w:rsidR="004828EA" w:rsidRPr="00B646FC" w:rsidRDefault="004828EA" w:rsidP="004828EA">
      <w:pPr>
        <w:spacing w:after="0" w:line="288" w:lineRule="auto"/>
        <w:textAlignment w:val="baseline"/>
        <w:rPr>
          <w:rStyle w:val="IntenseEmphasis"/>
          <w:rFonts w:ascii="Times New Roman" w:hAnsi="Times New Roman" w:cs="Times New Roman"/>
          <w:bCs/>
          <w:iCs w:val="0"/>
          <w:color w:val="auto"/>
          <w:sz w:val="24"/>
          <w:szCs w:val="24"/>
        </w:rPr>
      </w:pPr>
    </w:p>
    <w:p w14:paraId="679C5494" w14:textId="77777777" w:rsidR="004828EA" w:rsidRPr="00B646FC" w:rsidRDefault="004828EA" w:rsidP="004828EA">
      <w:pPr>
        <w:spacing w:after="0" w:line="288" w:lineRule="auto"/>
        <w:textAlignment w:val="baseline"/>
        <w:rPr>
          <w:rStyle w:val="IntenseEmphasis"/>
          <w:rFonts w:ascii="Times New Roman" w:eastAsia="Times New Roman" w:hAnsi="Times New Roman" w:cs="Times New Roman"/>
          <w:i w:val="0"/>
          <w:iCs w:val="0"/>
          <w:color w:val="auto"/>
          <w:sz w:val="24"/>
          <w:szCs w:val="24"/>
        </w:rPr>
        <w:sectPr w:rsidR="004828EA" w:rsidRPr="00B646FC" w:rsidSect="00064455">
          <w:headerReference w:type="default" r:id="rId8"/>
          <w:footerReference w:type="default" r:id="rId9"/>
          <w:footerReference w:type="first" r:id="rId10"/>
          <w:pgSz w:w="11906" w:h="16838"/>
          <w:pgMar w:top="1440" w:right="1440" w:bottom="1440" w:left="1440" w:header="708" w:footer="708" w:gutter="0"/>
          <w:cols w:space="708"/>
          <w:titlePg/>
          <w:docGrid w:linePitch="360"/>
        </w:sectPr>
      </w:pPr>
    </w:p>
    <w:p w14:paraId="6635C419" w14:textId="1448323E" w:rsidR="004828EA" w:rsidRPr="00B646FC" w:rsidRDefault="00D452C9" w:rsidP="004828EA">
      <w:pPr>
        <w:spacing w:after="0" w:line="240" w:lineRule="auto"/>
        <w:jc w:val="center"/>
        <w:rPr>
          <w:rFonts w:ascii="Times New Roman" w:hAnsi="Times New Roman" w:cs="Times New Roman"/>
          <w:bCs/>
          <w:i/>
          <w:sz w:val="24"/>
          <w:szCs w:val="24"/>
        </w:rPr>
      </w:pPr>
      <w:r w:rsidRPr="00B646FC">
        <w:rPr>
          <w:rFonts w:ascii="Times New Roman" w:hAnsi="Times New Roman" w:cs="Times New Roman"/>
          <w:noProof/>
          <w:sz w:val="24"/>
          <w:szCs w:val="24"/>
          <w:lang w:eastAsia="lv-LV"/>
        </w:rPr>
        <mc:AlternateContent>
          <mc:Choice Requires="wps">
            <w:drawing>
              <wp:anchor distT="0" distB="0" distL="114300" distR="114300" simplePos="0" relativeHeight="251658241" behindDoc="0" locked="0" layoutInCell="1" allowOverlap="1" wp14:anchorId="62777BDD" wp14:editId="24B6A8C4">
                <wp:simplePos x="0" y="0"/>
                <wp:positionH relativeFrom="column">
                  <wp:posOffset>43133</wp:posOffset>
                </wp:positionH>
                <wp:positionV relativeFrom="paragraph">
                  <wp:posOffset>2648070</wp:posOffset>
                </wp:positionV>
                <wp:extent cx="2777706" cy="0"/>
                <wp:effectExtent l="0" t="0" r="0" b="19050"/>
                <wp:wrapNone/>
                <wp:docPr id="23" name="Straight Connector 23"/>
                <wp:cNvGraphicFramePr/>
                <a:graphic xmlns:a="http://schemas.openxmlformats.org/drawingml/2006/main">
                  <a:graphicData uri="http://schemas.microsoft.com/office/word/2010/wordprocessingShape">
                    <wps:wsp>
                      <wps:cNvCnPr/>
                      <wps:spPr>
                        <a:xfrm flipV="1">
                          <a:off x="0" y="0"/>
                          <a:ext cx="2777706"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16="http://schemas.microsoft.com/office/drawing/2014/main" xmlns:c="http://schemas.openxmlformats.org/drawingml/2006/chart" xmlns:pic="http://schemas.openxmlformats.org/drawingml/2006/picture" xmlns:a14="http://schemas.microsoft.com/office/drawing/2010/main">
            <w:pict>
              <v:line id="Straight Connector 23"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3.4pt,208.5pt" to="222.1pt,208.5pt" w14:anchorId="4E101C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">
                <v:stroke joinstyle="miter" dashstyle="dash"/>
              </v:line>
            </w:pict>
          </mc:Fallback>
        </mc:AlternateContent>
      </w:r>
      <w:r w:rsidRPr="00B646FC">
        <w:rPr>
          <w:rFonts w:ascii="Times New Roman" w:hAnsi="Times New Roman" w:cs="Times New Roman"/>
          <w:noProof/>
          <w:sz w:val="24"/>
          <w:szCs w:val="24"/>
          <w:lang w:eastAsia="lv-LV"/>
        </w:rPr>
        <mc:AlternateContent>
          <mc:Choice Requires="wps">
            <w:drawing>
              <wp:anchor distT="0" distB="0" distL="114300" distR="114300" simplePos="0" relativeHeight="251658240" behindDoc="0" locked="0" layoutInCell="1" allowOverlap="1" wp14:anchorId="1C3B39DF" wp14:editId="4FB26283">
                <wp:simplePos x="0" y="0"/>
                <wp:positionH relativeFrom="column">
                  <wp:posOffset>43132</wp:posOffset>
                </wp:positionH>
                <wp:positionV relativeFrom="paragraph">
                  <wp:posOffset>1742307</wp:posOffset>
                </wp:positionV>
                <wp:extent cx="2777706" cy="0"/>
                <wp:effectExtent l="0" t="0" r="0" b="19050"/>
                <wp:wrapNone/>
                <wp:docPr id="22" name="Straight Connector 22"/>
                <wp:cNvGraphicFramePr/>
                <a:graphic xmlns:a="http://schemas.openxmlformats.org/drawingml/2006/main">
                  <a:graphicData uri="http://schemas.microsoft.com/office/word/2010/wordprocessingShape">
                    <wps:wsp>
                      <wps:cNvCnPr/>
                      <wps:spPr>
                        <a:xfrm flipV="1">
                          <a:off x="0" y="0"/>
                          <a:ext cx="2777706" cy="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http://schemas.openxmlformats.org/drawingml/2006/main" xmlns:a16="http://schemas.microsoft.com/office/drawing/2014/main" xmlns:c="http://schemas.openxmlformats.org/drawingml/2006/chart" xmlns:pic="http://schemas.openxmlformats.org/drawingml/2006/picture" xmlns:a14="http://schemas.microsoft.com/office/drawing/2010/main">
            <w:pict>
              <v:line id="Straight Connector 22"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3.4pt,137.2pt" to="222.1pt,137.2pt" w14:anchorId="7C1AD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">
                <v:stroke joinstyle="miter" dashstyle="dash"/>
              </v:line>
            </w:pict>
          </mc:Fallback>
        </mc:AlternateContent>
      </w:r>
      <w:r w:rsidRPr="00B646FC">
        <w:rPr>
          <w:rFonts w:ascii="Times New Roman" w:hAnsi="Times New Roman" w:cs="Times New Roman"/>
          <w:noProof/>
          <w:sz w:val="24"/>
          <w:szCs w:val="24"/>
          <w:lang w:eastAsia="lv-LV"/>
        </w:rPr>
        <w:drawing>
          <wp:inline distT="0" distB="0" distL="0" distR="0" wp14:anchorId="3A1222BD" wp14:editId="29A0DDB9">
            <wp:extent cx="2741449" cy="4303716"/>
            <wp:effectExtent l="0" t="0" r="1905" b="1905"/>
            <wp:docPr id="21" name="Chart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http://schemas.openxmlformats.org/drawingml/2006/chart" xmlns:pic="http://schemas.openxmlformats.org/drawingml/2006/picture" xmlns:a14="http://schemas.microsoft.com/office/drawing/2010/main" xmlns:a16="http://schemas.microsoft.com/office/drawing/2014/main" id="{B8F2D6A1-4347-4C8B-B236-80FC75B601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4828EA" w:rsidRPr="00B646FC">
        <w:rPr>
          <w:rStyle w:val="IntenseEmphasis"/>
          <w:rFonts w:ascii="Times New Roman" w:hAnsi="Times New Roman" w:cs="Times New Roman"/>
          <w:bCs/>
          <w:iCs w:val="0"/>
          <w:color w:val="auto"/>
          <w:sz w:val="24"/>
          <w:szCs w:val="24"/>
        </w:rPr>
        <w:t xml:space="preserve"> </w:t>
      </w:r>
    </w:p>
    <w:p w14:paraId="4FC3A9CB" w14:textId="06716FE0" w:rsidR="00F33BB5" w:rsidRPr="00B646FC" w:rsidRDefault="00D452C9" w:rsidP="54AEEC8C">
      <w:pPr>
        <w:spacing w:after="0" w:line="288" w:lineRule="auto"/>
        <w:jc w:val="both"/>
        <w:textAlignment w:val="baseline"/>
        <w:rPr>
          <w:rFonts w:ascii="Times New Roman" w:eastAsia="Times New Roman" w:hAnsi="Times New Roman" w:cs="Times New Roman"/>
          <w:sz w:val="24"/>
          <w:szCs w:val="24"/>
        </w:rPr>
        <w:sectPr w:rsidR="00F33BB5" w:rsidRPr="00B646FC" w:rsidSect="00D452C9">
          <w:type w:val="continuous"/>
          <w:pgSz w:w="11906" w:h="16838"/>
          <w:pgMar w:top="1440" w:right="1440" w:bottom="1440" w:left="1440" w:header="708" w:footer="708" w:gutter="0"/>
          <w:cols w:num="2" w:space="708"/>
          <w:docGrid w:linePitch="360"/>
        </w:sectPr>
      </w:pPr>
      <w:r w:rsidRPr="00B646FC">
        <w:rPr>
          <w:rFonts w:ascii="Times New Roman" w:hAnsi="Times New Roman" w:cs="Times New Roman"/>
          <w:noProof/>
          <w:sz w:val="24"/>
          <w:szCs w:val="24"/>
          <w:lang w:eastAsia="lv-LV"/>
        </w:rPr>
        <w:drawing>
          <wp:inline distT="0" distB="0" distL="0" distR="0" wp14:anchorId="2184AE8E" wp14:editId="1D0A6CFA">
            <wp:extent cx="3035935" cy="3933190"/>
            <wp:effectExtent l="0" t="0" r="0" b="0"/>
            <wp:docPr id="24" name="Chart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c="http://schemas.openxmlformats.org/drawingml/2006/chart" xmlns:pic="http://schemas.openxmlformats.org/drawingml/2006/picture" xmlns:a14="http://schemas.microsoft.com/office/drawing/2010/main" xmlns:a16="http://schemas.microsoft.com/office/drawing/2014/main" id="{2872237B-F1F5-4449-A566-2A1CC6A47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FFE5119" w14:textId="77777777" w:rsidR="004828EA" w:rsidRPr="00B646FC" w:rsidRDefault="004828EA" w:rsidP="00F33BB5">
      <w:pPr>
        <w:spacing w:after="0" w:line="288" w:lineRule="auto"/>
        <w:rPr>
          <w:rStyle w:val="IntenseEmphasis"/>
          <w:rFonts w:ascii="Times New Roman" w:hAnsi="Times New Roman" w:cs="Times New Roman"/>
          <w:color w:val="auto"/>
          <w:sz w:val="24"/>
          <w:szCs w:val="24"/>
        </w:rPr>
      </w:pPr>
    </w:p>
    <w:p w14:paraId="4C3A589E" w14:textId="77777777" w:rsidR="00D452C9" w:rsidRPr="00B646FC" w:rsidRDefault="000054FD" w:rsidP="00F33BB5">
      <w:pPr>
        <w:spacing w:after="0" w:line="288" w:lineRule="auto"/>
        <w:rPr>
          <w:rStyle w:val="IntenseEmphasis"/>
          <w:rFonts w:ascii="Times New Roman" w:hAnsi="Times New Roman" w:cs="Times New Roman"/>
          <w:color w:val="auto"/>
          <w:sz w:val="24"/>
          <w:szCs w:val="24"/>
        </w:rPr>
      </w:pPr>
      <w:r w:rsidRPr="00B646FC">
        <w:rPr>
          <w:rStyle w:val="IntenseEmphasis"/>
          <w:rFonts w:ascii="Times New Roman" w:hAnsi="Times New Roman" w:cs="Times New Roman"/>
          <w:color w:val="auto"/>
          <w:sz w:val="24"/>
          <w:szCs w:val="24"/>
        </w:rPr>
        <w:t xml:space="preserve">Avots: “Mācītspēks” aprobācijas analītika, </w:t>
      </w:r>
    </w:p>
    <w:p w14:paraId="0B848E26" w14:textId="30A88671" w:rsidR="000054FD" w:rsidRPr="00B646FC" w:rsidRDefault="000054FD" w:rsidP="00F33BB5">
      <w:pPr>
        <w:spacing w:after="0" w:line="288" w:lineRule="auto"/>
        <w:rPr>
          <w:rFonts w:ascii="Times New Roman" w:eastAsia="Times New Roman" w:hAnsi="Times New Roman" w:cs="Times New Roman"/>
          <w:sz w:val="24"/>
          <w:szCs w:val="24"/>
        </w:rPr>
      </w:pPr>
      <w:r w:rsidRPr="00B646FC">
        <w:rPr>
          <w:rStyle w:val="IntenseEmphasis"/>
          <w:rFonts w:ascii="Times New Roman" w:hAnsi="Times New Roman" w:cs="Times New Roman"/>
          <w:color w:val="auto"/>
          <w:sz w:val="24"/>
          <w:szCs w:val="24"/>
        </w:rPr>
        <w:t>2021./2022. mācību gada 1. semestris</w:t>
      </w:r>
    </w:p>
    <w:p w14:paraId="7A7F1E0F" w14:textId="77777777" w:rsidR="00D452C9" w:rsidRPr="00B646FC" w:rsidRDefault="00D452C9" w:rsidP="004828EA">
      <w:pPr>
        <w:spacing w:after="0" w:line="288" w:lineRule="auto"/>
        <w:rPr>
          <w:rStyle w:val="IntenseEmphasis"/>
          <w:rFonts w:ascii="Times New Roman" w:hAnsi="Times New Roman" w:cs="Times New Roman"/>
          <w:bCs/>
          <w:iCs w:val="0"/>
          <w:color w:val="auto"/>
          <w:sz w:val="24"/>
          <w:szCs w:val="24"/>
        </w:rPr>
        <w:sectPr w:rsidR="00D452C9" w:rsidRPr="00B646FC" w:rsidSect="00D452C9">
          <w:type w:val="continuous"/>
          <w:pgSz w:w="11906" w:h="16838"/>
          <w:pgMar w:top="1440" w:right="1440" w:bottom="1440" w:left="1440" w:header="708" w:footer="708" w:gutter="0"/>
          <w:cols w:space="708"/>
          <w:docGrid w:linePitch="360"/>
        </w:sectPr>
      </w:pPr>
    </w:p>
    <w:p w14:paraId="79439498" w14:textId="77777777" w:rsidR="00D452C9" w:rsidRPr="00B646FC" w:rsidRDefault="00D452C9" w:rsidP="004828EA">
      <w:pPr>
        <w:spacing w:after="0" w:line="288" w:lineRule="auto"/>
        <w:jc w:val="both"/>
        <w:rPr>
          <w:rFonts w:ascii="Times New Roman" w:eastAsia="Calibri" w:hAnsi="Times New Roman" w:cs="Times New Roman"/>
          <w:color w:val="000000" w:themeColor="text1"/>
          <w:sz w:val="24"/>
          <w:szCs w:val="24"/>
        </w:rPr>
        <w:sectPr w:rsidR="00D452C9" w:rsidRPr="00B646FC" w:rsidSect="00D452C9">
          <w:type w:val="continuous"/>
          <w:pgSz w:w="11906" w:h="16838"/>
          <w:pgMar w:top="1440" w:right="1440" w:bottom="1440" w:left="1440" w:header="708" w:footer="708" w:gutter="0"/>
          <w:cols w:num="2" w:space="708"/>
          <w:docGrid w:linePitch="360"/>
        </w:sectPr>
      </w:pPr>
    </w:p>
    <w:p w14:paraId="7FC58C5E" w14:textId="34ECBE0C" w:rsidR="00D452C9" w:rsidRPr="00B646FC" w:rsidRDefault="00D452C9" w:rsidP="68A9D872">
      <w:pPr>
        <w:pStyle w:val="ListParagraph"/>
        <w:spacing w:after="0" w:line="288" w:lineRule="auto"/>
        <w:ind w:left="0"/>
        <w:jc w:val="both"/>
        <w:rPr>
          <w:rFonts w:ascii="Times New Roman" w:eastAsia="Calibri" w:hAnsi="Times New Roman" w:cs="Times New Roman"/>
          <w:color w:val="000000" w:themeColor="text1"/>
          <w:sz w:val="24"/>
          <w:szCs w:val="24"/>
        </w:rPr>
      </w:pPr>
    </w:p>
    <w:p w14:paraId="7B6C225B" w14:textId="6E46132F" w:rsidR="00461AC4" w:rsidRPr="00B646FC" w:rsidRDefault="008E30FF" w:rsidP="3F01D268">
      <w:pPr>
        <w:spacing w:after="0" w:line="288" w:lineRule="auto"/>
        <w:jc w:val="both"/>
        <w:rPr>
          <w:rFonts w:ascii="Times New Roman" w:eastAsia="Calibri" w:hAnsi="Times New Roman" w:cs="Times New Roman"/>
          <w:color w:val="000000" w:themeColor="text1"/>
          <w:sz w:val="24"/>
          <w:szCs w:val="24"/>
        </w:rPr>
      </w:pPr>
      <w:r w:rsidRPr="00B646FC">
        <w:rPr>
          <w:rFonts w:ascii="Times New Roman" w:eastAsia="Calibri" w:hAnsi="Times New Roman" w:cs="Times New Roman"/>
          <w:color w:val="000000" w:themeColor="text1"/>
          <w:sz w:val="24"/>
          <w:szCs w:val="24"/>
        </w:rPr>
        <w:t xml:space="preserve">Tā kā programma ilgst 2 </w:t>
      </w:r>
      <w:r w:rsidR="4677E5E3" w:rsidRPr="00B646FC">
        <w:rPr>
          <w:rFonts w:ascii="Times New Roman" w:eastAsia="Calibri" w:hAnsi="Times New Roman" w:cs="Times New Roman"/>
          <w:color w:val="000000" w:themeColor="text1"/>
          <w:sz w:val="24"/>
          <w:szCs w:val="24"/>
        </w:rPr>
        <w:t>gadus</w:t>
      </w:r>
      <w:r w:rsidRPr="00B646FC">
        <w:rPr>
          <w:rFonts w:ascii="Times New Roman" w:eastAsia="Calibri" w:hAnsi="Times New Roman" w:cs="Times New Roman"/>
          <w:color w:val="000000" w:themeColor="text1"/>
          <w:sz w:val="24"/>
          <w:szCs w:val="24"/>
        </w:rPr>
        <w:t xml:space="preserve"> (studiju gads un indukcijas gads)</w:t>
      </w:r>
      <w:r w:rsidR="4677E5E3" w:rsidRPr="00B646FC">
        <w:rPr>
          <w:rFonts w:ascii="Times New Roman" w:eastAsia="Calibri" w:hAnsi="Times New Roman" w:cs="Times New Roman"/>
          <w:color w:val="000000" w:themeColor="text1"/>
          <w:sz w:val="24"/>
          <w:szCs w:val="24"/>
        </w:rPr>
        <w:t xml:space="preserve"> un dalībnieka atbalstā ir iesaistītas daudzas puses (pats dalībnieks, skolas vadība, mentors skolā, universitāšu lektor</w:t>
      </w:r>
      <w:r w:rsidR="005E4061" w:rsidRPr="00B646FC">
        <w:rPr>
          <w:rFonts w:ascii="Times New Roman" w:eastAsia="Calibri" w:hAnsi="Times New Roman" w:cs="Times New Roman"/>
          <w:color w:val="000000" w:themeColor="text1"/>
          <w:sz w:val="24"/>
          <w:szCs w:val="24"/>
        </w:rPr>
        <w:t>i</w:t>
      </w:r>
      <w:r w:rsidR="4677E5E3" w:rsidRPr="00B646FC">
        <w:rPr>
          <w:rFonts w:ascii="Times New Roman" w:eastAsia="Calibri" w:hAnsi="Times New Roman" w:cs="Times New Roman"/>
          <w:color w:val="000000" w:themeColor="text1"/>
          <w:sz w:val="24"/>
          <w:szCs w:val="24"/>
        </w:rPr>
        <w:t xml:space="preserve">, universitāšu prakses vadītāji un Iespējamās Misijas kuratori), būtiski, lai visu programmas </w:t>
      </w:r>
      <w:r w:rsidR="4677E5E3" w:rsidRPr="00B646FC">
        <w:rPr>
          <w:rFonts w:ascii="Times New Roman" w:eastAsia="Calibri" w:hAnsi="Times New Roman" w:cs="Times New Roman"/>
          <w:color w:val="000000" w:themeColor="text1"/>
          <w:sz w:val="24"/>
          <w:szCs w:val="24"/>
        </w:rPr>
        <w:lastRenderedPageBreak/>
        <w:t>laiku gan individuālā dalībnieka, gan programmas līmenī ir vienota izpratne un redzējums par dalībnieku vajadzībām un gaidāmo  izaugsmi un izaicinājumiem darbā skolā. Piemēram, skolām jāzina, kas un kad tiks dalībniekiem mācīts, lai varētu mērķtiecīgi plānot savu atbalstu. Šī operatīvā informācija arī nepieciešama, lai pielāgotu studiju, mācību grupu un sniegtā atbalsta saturu.  “Iespējamā Misija” papildus saviem jau projekta ietvaros definētajiem uzdevumiem, saskaņojot ar universitāšu programmu vadītājām, 2021./2022. mācību gadā izveidoja un sāka ieviest divus rīkus un pilotēja to praktiskās lietošanas procesus, kuru pilna ieviešana plānota 2022./2023. m.g.:</w:t>
      </w:r>
    </w:p>
    <w:p w14:paraId="19784643" w14:textId="3110CCD3" w:rsidR="4677E5E3" w:rsidRPr="00B646FC" w:rsidRDefault="4677E5E3" w:rsidP="00F10C2B">
      <w:pPr>
        <w:pStyle w:val="ListParagraph"/>
        <w:numPr>
          <w:ilvl w:val="0"/>
          <w:numId w:val="7"/>
        </w:numPr>
        <w:spacing w:after="0" w:line="288" w:lineRule="auto"/>
        <w:jc w:val="both"/>
        <w:rPr>
          <w:rFonts w:ascii="Times New Roman" w:eastAsia="Calibri" w:hAnsi="Times New Roman" w:cs="Times New Roman"/>
          <w:b/>
          <w:bCs/>
          <w:color w:val="000000" w:themeColor="text1"/>
          <w:sz w:val="24"/>
          <w:szCs w:val="24"/>
        </w:rPr>
      </w:pPr>
      <w:r w:rsidRPr="00B646FC">
        <w:rPr>
          <w:rFonts w:ascii="Times New Roman" w:eastAsia="Calibri" w:hAnsi="Times New Roman" w:cs="Times New Roman"/>
          <w:b/>
          <w:bCs/>
          <w:color w:val="000000" w:themeColor="text1"/>
          <w:sz w:val="24"/>
          <w:szCs w:val="24"/>
        </w:rPr>
        <w:t>Risku monitoringa rīks un lietošanas process,</w:t>
      </w:r>
      <w:r w:rsidRPr="00B646FC">
        <w:rPr>
          <w:rFonts w:ascii="Times New Roman" w:eastAsia="Calibri" w:hAnsi="Times New Roman" w:cs="Times New Roman"/>
          <w:color w:val="000000" w:themeColor="text1"/>
          <w:sz w:val="24"/>
          <w:szCs w:val="24"/>
        </w:rPr>
        <w:t xml:space="preserve"> kura ietvaros katru mēnesi dalībnieka, skolas mentora un kuratora sniegtā informācija/dati tiek apkopoti “risku pārskatā”, lai identificētu dalībniekus, kuriem ir būtisks izdegšanas/profesionālo kompetenču risks, un sniegtu pēc iespējas ātrāku atbalstu. Šī informācija tiek izmantota , lai regulāri sniegtu informāciju gan pilnveides grupu (turpmāk – PG) vadītājiem, gan studiju programmu (turpmāk – SP) direktorēm par dalībnieku kopējām prioritārajām izaugsmes vajadzībām, kā arī identificētu sistemātiskos riskus. </w:t>
      </w:r>
    </w:p>
    <w:p w14:paraId="59549702" w14:textId="5F823F2C" w:rsidR="4677E5E3" w:rsidRPr="00B646FC" w:rsidRDefault="4677E5E3" w:rsidP="00F10C2B">
      <w:pPr>
        <w:pStyle w:val="ListParagraph"/>
        <w:numPr>
          <w:ilvl w:val="0"/>
          <w:numId w:val="7"/>
        </w:numPr>
        <w:spacing w:after="0" w:line="288" w:lineRule="auto"/>
        <w:jc w:val="both"/>
        <w:rPr>
          <w:rFonts w:ascii="Times New Roman" w:eastAsiaTheme="minorEastAsia" w:hAnsi="Times New Roman" w:cs="Times New Roman"/>
          <w:b/>
          <w:bCs/>
          <w:color w:val="000000" w:themeColor="text1"/>
          <w:sz w:val="24"/>
          <w:szCs w:val="24"/>
        </w:rPr>
      </w:pPr>
      <w:r w:rsidRPr="00B646FC">
        <w:rPr>
          <w:rFonts w:ascii="Times New Roman" w:eastAsia="Calibri" w:hAnsi="Times New Roman" w:cs="Times New Roman"/>
          <w:b/>
          <w:bCs/>
          <w:color w:val="000000" w:themeColor="text1"/>
          <w:sz w:val="24"/>
          <w:szCs w:val="24"/>
        </w:rPr>
        <w:t xml:space="preserve">Profesionālā pilnveides izaugsmes ietvara digitālais rīks un lietošanas process: </w:t>
      </w:r>
      <w:r w:rsidRPr="00B646FC">
        <w:rPr>
          <w:rFonts w:ascii="Times New Roman" w:eastAsia="Calibri" w:hAnsi="Times New Roman" w:cs="Times New Roman"/>
          <w:color w:val="000000" w:themeColor="text1"/>
          <w:sz w:val="24"/>
          <w:szCs w:val="24"/>
        </w:rPr>
        <w:t xml:space="preserve">izveidots un ieviests kompetenču ietvars/profesionālās izaugsmes pašvērtēšanas instruments, kuru lieto dalībnieks, lai kopā ar kuratoru un skolu izvērtētu savas profesionālās izaugsmes dinamiku un nonāktu pie kopēja redzējuma par prioritārajām izaugsmes vajadzībām.  2022./2023. gadā tiks ieviests kā pilns process, kura ietvaru lieto visu </w:t>
      </w:r>
      <w:r w:rsidR="008E30FF" w:rsidRPr="00B646FC">
        <w:rPr>
          <w:rFonts w:ascii="Times New Roman" w:eastAsia="Calibri" w:hAnsi="Times New Roman" w:cs="Times New Roman"/>
          <w:color w:val="000000" w:themeColor="text1"/>
          <w:sz w:val="24"/>
          <w:szCs w:val="24"/>
        </w:rPr>
        <w:t>2</w:t>
      </w:r>
      <w:r w:rsidRPr="00B646FC">
        <w:rPr>
          <w:rFonts w:ascii="Times New Roman" w:eastAsia="Calibri" w:hAnsi="Times New Roman" w:cs="Times New Roman"/>
          <w:color w:val="000000" w:themeColor="text1"/>
          <w:sz w:val="24"/>
          <w:szCs w:val="24"/>
        </w:rPr>
        <w:t xml:space="preserve"> gadu garumā, iesaistot arī skolotāju mentoru un vadību (jau pilotēts).</w:t>
      </w:r>
      <w:r w:rsidR="00F75381" w:rsidRPr="00B646FC">
        <w:rPr>
          <w:rFonts w:ascii="Times New Roman" w:eastAsia="Calibri" w:hAnsi="Times New Roman" w:cs="Times New Roman"/>
          <w:color w:val="000000" w:themeColor="text1"/>
          <w:sz w:val="24"/>
          <w:szCs w:val="24"/>
        </w:rPr>
        <w:t xml:space="preserve"> Lai to realizētu un mazinātu funkciju sadrumstalotību, ir nepieciešams paaugstināt skolotāja mentora lomu, uzticot viņam arī kuratora pienākumus.</w:t>
      </w:r>
    </w:p>
    <w:p w14:paraId="2DBDE9EF" w14:textId="77777777" w:rsidR="00C53AC6" w:rsidRPr="00B646FC" w:rsidRDefault="00C53AC6" w:rsidP="00F33BB5">
      <w:pPr>
        <w:pStyle w:val="ListParagraph"/>
        <w:spacing w:after="0" w:line="288" w:lineRule="auto"/>
        <w:jc w:val="both"/>
        <w:rPr>
          <w:rStyle w:val="normaltextrun"/>
          <w:rFonts w:ascii="Times New Roman" w:eastAsia="Times New Roman" w:hAnsi="Times New Roman" w:cs="Times New Roman"/>
          <w:sz w:val="24"/>
          <w:szCs w:val="24"/>
        </w:rPr>
      </w:pPr>
    </w:p>
    <w:p w14:paraId="2AFEF34A" w14:textId="77777777" w:rsidR="00F33BB5" w:rsidRPr="00B646FC" w:rsidRDefault="00F33BB5" w:rsidP="00F33BB5">
      <w:pPr>
        <w:spacing w:after="0" w:line="288" w:lineRule="auto"/>
        <w:jc w:val="both"/>
        <w:rPr>
          <w:rStyle w:val="normaltextrun"/>
          <w:rFonts w:ascii="Times New Roman" w:hAnsi="Times New Roman" w:cs="Times New Roman"/>
          <w:b/>
          <w:sz w:val="24"/>
          <w:szCs w:val="24"/>
        </w:rPr>
      </w:pPr>
    </w:p>
    <w:p w14:paraId="78EDF664" w14:textId="6F585698" w:rsidR="009E69FE" w:rsidRPr="00B646FC" w:rsidRDefault="009E69FE" w:rsidP="00F33BB5">
      <w:pPr>
        <w:spacing w:after="0" w:line="288" w:lineRule="auto"/>
        <w:jc w:val="both"/>
        <w:rPr>
          <w:rFonts w:ascii="Times New Roman" w:eastAsia="Calibri" w:hAnsi="Times New Roman" w:cs="Times New Roman"/>
          <w:b/>
          <w:color w:val="000000" w:themeColor="text1"/>
          <w:sz w:val="24"/>
          <w:szCs w:val="24"/>
        </w:rPr>
      </w:pPr>
      <w:r w:rsidRPr="00B646FC">
        <w:rPr>
          <w:rStyle w:val="normaltextrun"/>
          <w:rFonts w:ascii="Times New Roman" w:hAnsi="Times New Roman" w:cs="Times New Roman"/>
          <w:b/>
          <w:sz w:val="24"/>
          <w:szCs w:val="24"/>
        </w:rPr>
        <w:t>Studiju organizācija</w:t>
      </w:r>
      <w:r w:rsidRPr="00B646FC">
        <w:rPr>
          <w:rStyle w:val="normaltextrun"/>
          <w:rFonts w:ascii="Times New Roman" w:hAnsi="Times New Roman" w:cs="Times New Roman"/>
          <w:b/>
          <w:bCs/>
          <w:sz w:val="24"/>
          <w:szCs w:val="24"/>
        </w:rPr>
        <w:t xml:space="preserve"> </w:t>
      </w:r>
      <w:r w:rsidR="006D2E82" w:rsidRPr="00B646FC">
        <w:rPr>
          <w:rFonts w:ascii="Times New Roman" w:eastAsia="Calibri" w:hAnsi="Times New Roman" w:cs="Times New Roman"/>
          <w:b/>
          <w:bCs/>
          <w:color w:val="000000" w:themeColor="text1"/>
          <w:sz w:val="24"/>
          <w:szCs w:val="24"/>
        </w:rPr>
        <w:t>v</w:t>
      </w:r>
      <w:r w:rsidR="4677E5E3" w:rsidRPr="00B646FC">
        <w:rPr>
          <w:rFonts w:ascii="Times New Roman" w:eastAsia="Calibri" w:hAnsi="Times New Roman" w:cs="Times New Roman"/>
          <w:b/>
          <w:bCs/>
          <w:color w:val="000000" w:themeColor="text1"/>
          <w:sz w:val="24"/>
          <w:szCs w:val="24"/>
        </w:rPr>
        <w:t>asaras mācību ietvaros</w:t>
      </w:r>
    </w:p>
    <w:p w14:paraId="5C124BC5" w14:textId="2659F9D2" w:rsidR="009E69FE" w:rsidRPr="00B646FC" w:rsidRDefault="009E69FE" w:rsidP="3F01D268">
      <w:pPr>
        <w:spacing w:after="0" w:line="288" w:lineRule="auto"/>
        <w:jc w:val="both"/>
        <w:rPr>
          <w:rFonts w:ascii="Times New Roman" w:eastAsia="Times New Roman" w:hAnsi="Times New Roman" w:cs="Times New Roman"/>
          <w:sz w:val="24"/>
          <w:szCs w:val="24"/>
        </w:rPr>
      </w:pPr>
      <w:r w:rsidRPr="00B646FC">
        <w:rPr>
          <w:rStyle w:val="normaltextrun"/>
          <w:rFonts w:ascii="Times New Roman" w:hAnsi="Times New Roman" w:cs="Times New Roman"/>
          <w:sz w:val="24"/>
          <w:szCs w:val="24"/>
        </w:rPr>
        <w:t xml:space="preserve">Studenti, skolotāji mentori, skolu vadītāji un universitāšu mācībspēki kā īpaši būtiskas atzīmē </w:t>
      </w:r>
      <w:r w:rsidR="4677E5E3" w:rsidRPr="00B646FC">
        <w:rPr>
          <w:rFonts w:ascii="Times New Roman" w:eastAsia="Calibri" w:hAnsi="Times New Roman" w:cs="Times New Roman"/>
          <w:color w:val="000000" w:themeColor="text1"/>
          <w:sz w:val="24"/>
          <w:szCs w:val="24"/>
        </w:rPr>
        <w:t>Vasaras mācības, ko veido</w:t>
      </w:r>
      <w:r w:rsidR="4677E5E3" w:rsidRPr="00B646FC">
        <w:rPr>
          <w:rStyle w:val="normaltextrun"/>
          <w:rFonts w:ascii="Times New Roman" w:hAnsi="Times New Roman" w:cs="Times New Roman"/>
          <w:sz w:val="24"/>
          <w:szCs w:val="24"/>
        </w:rPr>
        <w:t xml:space="preserve"> </w:t>
      </w:r>
      <w:r w:rsidRPr="00B646FC">
        <w:rPr>
          <w:rStyle w:val="normaltextrun"/>
          <w:rFonts w:ascii="Times New Roman" w:hAnsi="Times New Roman" w:cs="Times New Roman"/>
          <w:sz w:val="24"/>
          <w:szCs w:val="24"/>
        </w:rPr>
        <w:t xml:space="preserve">divas intensīvās studiju nedēļas </w:t>
      </w:r>
      <w:r w:rsidR="4677E5E3" w:rsidRPr="00B646FC">
        <w:rPr>
          <w:rFonts w:ascii="Times New Roman" w:eastAsia="Calibri" w:hAnsi="Times New Roman" w:cs="Times New Roman"/>
          <w:color w:val="000000" w:themeColor="text1"/>
          <w:sz w:val="24"/>
          <w:szCs w:val="24"/>
        </w:rPr>
        <w:t xml:space="preserve">un vienu nedēļu garas praktiskas nodarbības ar bērniem </w:t>
      </w:r>
      <w:r w:rsidRPr="00B646FC">
        <w:rPr>
          <w:rStyle w:val="normaltextrun"/>
          <w:rFonts w:ascii="Times New Roman" w:hAnsi="Times New Roman" w:cs="Times New Roman"/>
          <w:sz w:val="24"/>
          <w:szCs w:val="24"/>
        </w:rPr>
        <w:t>. Tās sekmē nepieciešamo zināšanu un prasmju apguvi, lai uzsāktu darbu skolā un savas profesionālās kompetences attīstību. Vasaras studijas tiek organizētas, sadarbojoties </w:t>
      </w:r>
      <w:r w:rsidR="4677E5E3" w:rsidRPr="00B646FC">
        <w:rPr>
          <w:rFonts w:ascii="Times New Roman" w:eastAsia="Calibri" w:hAnsi="Times New Roman" w:cs="Times New Roman"/>
          <w:color w:val="000000" w:themeColor="text1"/>
          <w:sz w:val="24"/>
          <w:szCs w:val="24"/>
        </w:rPr>
        <w:t xml:space="preserve"> visiem partneriem</w:t>
      </w:r>
      <w:r w:rsidRPr="00B646FC">
        <w:rPr>
          <w:rStyle w:val="normaltextrun"/>
          <w:rFonts w:ascii="Times New Roman" w:hAnsi="Times New Roman" w:cs="Times New Roman"/>
          <w:sz w:val="24"/>
          <w:szCs w:val="24"/>
        </w:rPr>
        <w:t xml:space="preserve"> –  </w:t>
      </w:r>
      <w:r w:rsidR="00371651" w:rsidRPr="00B646FC">
        <w:rPr>
          <w:rStyle w:val="normaltextrun"/>
          <w:rFonts w:ascii="Times New Roman" w:hAnsi="Times New Roman" w:cs="Times New Roman"/>
          <w:sz w:val="24"/>
          <w:szCs w:val="24"/>
        </w:rPr>
        <w:t xml:space="preserve"> LU</w:t>
      </w:r>
      <w:r w:rsidRPr="00B646FC">
        <w:rPr>
          <w:rStyle w:val="normaltextrun"/>
          <w:rFonts w:ascii="Times New Roman" w:hAnsi="Times New Roman" w:cs="Times New Roman"/>
          <w:sz w:val="24"/>
          <w:szCs w:val="24"/>
        </w:rPr>
        <w:t>,</w:t>
      </w:r>
      <w:r w:rsidR="00371651" w:rsidRPr="00B646FC">
        <w:rPr>
          <w:rStyle w:val="normaltextrun"/>
          <w:rFonts w:ascii="Times New Roman" w:hAnsi="Times New Roman" w:cs="Times New Roman"/>
          <w:sz w:val="24"/>
          <w:szCs w:val="24"/>
        </w:rPr>
        <w:t xml:space="preserve"> DU, LiepU </w:t>
      </w:r>
      <w:r w:rsidR="4677E5E3" w:rsidRPr="00B646FC">
        <w:rPr>
          <w:rFonts w:ascii="Times New Roman" w:eastAsia="Calibri" w:hAnsi="Times New Roman" w:cs="Times New Roman"/>
          <w:color w:val="000000" w:themeColor="text1"/>
          <w:sz w:val="24"/>
          <w:szCs w:val="24"/>
        </w:rPr>
        <w:t>un nodibinājuma IM</w:t>
      </w:r>
      <w:r w:rsidR="4677E5E3" w:rsidRPr="00B646FC">
        <w:rPr>
          <w:rStyle w:val="normaltextrun"/>
          <w:rFonts w:ascii="Times New Roman" w:hAnsi="Times New Roman" w:cs="Times New Roman"/>
          <w:sz w:val="24"/>
          <w:szCs w:val="24"/>
        </w:rPr>
        <w:t xml:space="preserve"> </w:t>
      </w:r>
      <w:r w:rsidRPr="00B646FC">
        <w:rPr>
          <w:rStyle w:val="normaltextrun"/>
          <w:rFonts w:ascii="Times New Roman" w:hAnsi="Times New Roman" w:cs="Times New Roman"/>
          <w:sz w:val="24"/>
          <w:szCs w:val="24"/>
        </w:rPr>
        <w:t xml:space="preserve">mācībspēkiem, kas nodrošina kvalitatīvu studiju procesu </w:t>
      </w:r>
      <w:r w:rsidR="4677E5E3" w:rsidRPr="00B646FC">
        <w:rPr>
          <w:rFonts w:ascii="Times New Roman" w:eastAsia="Calibri" w:hAnsi="Times New Roman" w:cs="Times New Roman"/>
          <w:color w:val="000000" w:themeColor="text1"/>
          <w:sz w:val="24"/>
          <w:szCs w:val="24"/>
        </w:rPr>
        <w:t>un atbalsta sistēmu</w:t>
      </w:r>
      <w:r w:rsidRPr="00B646FC">
        <w:rPr>
          <w:rStyle w:val="normaltextrun"/>
          <w:rFonts w:ascii="Times New Roman" w:hAnsi="Times New Roman" w:cs="Times New Roman"/>
          <w:sz w:val="24"/>
          <w:szCs w:val="24"/>
        </w:rPr>
        <w:t>, tādējādi veicinot gan visu iesaistīto universitāšu studentu, gan mācībspēku saliedētību un sadarbību.  Universitāšu mācībspēki studentiem vasaras skolas laikā piedāvā iespēju tikties ar jomas profesionāļiem un pieredzējušiem skolotājiem, kuru vadībā tiek diskutēts par aktuāliem izglītības un skolotāja profes</w:t>
      </w:r>
      <w:r w:rsidR="00812E17" w:rsidRPr="00B646FC">
        <w:rPr>
          <w:rStyle w:val="normaltextrun"/>
          <w:rFonts w:ascii="Times New Roman" w:hAnsi="Times New Roman" w:cs="Times New Roman"/>
          <w:sz w:val="24"/>
          <w:szCs w:val="24"/>
        </w:rPr>
        <w:t>ionālās darbības</w:t>
      </w:r>
      <w:r w:rsidRPr="00B646FC">
        <w:rPr>
          <w:rStyle w:val="normaltextrun"/>
          <w:rFonts w:ascii="Times New Roman" w:hAnsi="Times New Roman" w:cs="Times New Roman"/>
          <w:sz w:val="24"/>
          <w:szCs w:val="24"/>
        </w:rPr>
        <w:t xml:space="preserve"> jautājumiem, kas sniedz ieskatu skolotāja profesijā,</w:t>
      </w:r>
      <w:r w:rsidR="00371BD8" w:rsidRPr="00B646FC">
        <w:rPr>
          <w:rStyle w:val="normaltextrun"/>
          <w:rFonts w:ascii="Times New Roman" w:hAnsi="Times New Roman" w:cs="Times New Roman"/>
          <w:sz w:val="24"/>
          <w:szCs w:val="24"/>
        </w:rPr>
        <w:t xml:space="preserve"> ko papildina dalībnieku </w:t>
      </w:r>
      <w:r w:rsidR="00041118" w:rsidRPr="00B646FC">
        <w:rPr>
          <w:rStyle w:val="normaltextrun"/>
          <w:rFonts w:ascii="Times New Roman" w:hAnsi="Times New Roman" w:cs="Times New Roman"/>
          <w:sz w:val="24"/>
          <w:szCs w:val="24"/>
        </w:rPr>
        <w:t>atbalsts kuratoru vadībā</w:t>
      </w:r>
      <w:r w:rsidR="00F66AE7" w:rsidRPr="00B646FC">
        <w:rPr>
          <w:rStyle w:val="normaltextrun"/>
          <w:rFonts w:ascii="Times New Roman" w:hAnsi="Times New Roman" w:cs="Times New Roman"/>
          <w:sz w:val="24"/>
          <w:szCs w:val="24"/>
        </w:rPr>
        <w:t xml:space="preserve"> pilnveides grupu ietvaros.</w:t>
      </w:r>
      <w:r w:rsidRPr="00B646FC">
        <w:rPr>
          <w:rStyle w:val="normaltextrun"/>
          <w:rFonts w:ascii="Times New Roman" w:hAnsi="Times New Roman" w:cs="Times New Roman"/>
          <w:sz w:val="24"/>
          <w:szCs w:val="24"/>
        </w:rPr>
        <w:t xml:space="preserve"> </w:t>
      </w:r>
    </w:p>
    <w:p w14:paraId="3EB63DA7" w14:textId="77777777" w:rsidR="00AA0D12" w:rsidRPr="00B646FC" w:rsidRDefault="00AA0D12" w:rsidP="00F33BB5">
      <w:pPr>
        <w:spacing w:after="0" w:line="288" w:lineRule="auto"/>
        <w:jc w:val="both"/>
        <w:rPr>
          <w:rFonts w:ascii="Times New Roman" w:eastAsia="Times New Roman" w:hAnsi="Times New Roman" w:cs="Times New Roman"/>
          <w:b/>
          <w:bCs/>
          <w:sz w:val="24"/>
          <w:szCs w:val="24"/>
        </w:rPr>
      </w:pPr>
    </w:p>
    <w:p w14:paraId="1654BB70" w14:textId="77777777" w:rsidR="00C64647" w:rsidRPr="00B646FC" w:rsidRDefault="00C64647" w:rsidP="00F33BB5">
      <w:pPr>
        <w:spacing w:after="0" w:line="288" w:lineRule="auto"/>
        <w:jc w:val="both"/>
        <w:rPr>
          <w:rFonts w:ascii="Times New Roman" w:eastAsia="Times New Roman" w:hAnsi="Times New Roman" w:cs="Times New Roman"/>
          <w:b/>
          <w:bCs/>
          <w:sz w:val="24"/>
          <w:szCs w:val="24"/>
        </w:rPr>
      </w:pPr>
    </w:p>
    <w:p w14:paraId="44F19EB5" w14:textId="11C83148" w:rsidR="009E69FE" w:rsidRPr="00B646FC" w:rsidRDefault="009E69FE" w:rsidP="00F33BB5">
      <w:pPr>
        <w:spacing w:after="0" w:line="288" w:lineRule="auto"/>
        <w:jc w:val="both"/>
        <w:rPr>
          <w:rFonts w:ascii="Times New Roman" w:eastAsia="Times New Roman" w:hAnsi="Times New Roman" w:cs="Times New Roman"/>
          <w:b/>
          <w:bCs/>
          <w:sz w:val="24"/>
          <w:szCs w:val="24"/>
        </w:rPr>
      </w:pPr>
      <w:r w:rsidRPr="00B646FC">
        <w:rPr>
          <w:rFonts w:ascii="Times New Roman" w:eastAsia="Times New Roman" w:hAnsi="Times New Roman" w:cs="Times New Roman"/>
          <w:b/>
          <w:bCs/>
          <w:sz w:val="24"/>
          <w:szCs w:val="24"/>
        </w:rPr>
        <w:lastRenderedPageBreak/>
        <w:t>Mācībspēki</w:t>
      </w:r>
    </w:p>
    <w:p w14:paraId="04624CF1" w14:textId="70DAD170" w:rsidR="009E69FE" w:rsidRPr="00B646FC" w:rsidRDefault="009E69FE" w:rsidP="3F01D268">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Visus programmā piedāvātos studiju kursus vada mācībspēki</w:t>
      </w:r>
      <w:r w:rsidR="00812E17" w:rsidRPr="00B646FC">
        <w:rPr>
          <w:rFonts w:ascii="Times New Roman" w:eastAsia="Times New Roman" w:hAnsi="Times New Roman" w:cs="Times New Roman"/>
          <w:sz w:val="24"/>
          <w:szCs w:val="24"/>
        </w:rPr>
        <w:t xml:space="preserve">, kuriem ir </w:t>
      </w:r>
      <w:r w:rsidRPr="00B646FC">
        <w:rPr>
          <w:rFonts w:ascii="Times New Roman" w:eastAsia="Times New Roman" w:hAnsi="Times New Roman" w:cs="Times New Roman"/>
          <w:sz w:val="24"/>
          <w:szCs w:val="24"/>
        </w:rPr>
        <w:t xml:space="preserve"> arī pieredz</w:t>
      </w:r>
      <w:r w:rsidR="008E0B8E" w:rsidRPr="00B646FC">
        <w:rPr>
          <w:rFonts w:ascii="Times New Roman" w:eastAsia="Times New Roman" w:hAnsi="Times New Roman" w:cs="Times New Roman"/>
          <w:sz w:val="24"/>
          <w:szCs w:val="24"/>
        </w:rPr>
        <w:t>e</w:t>
      </w:r>
      <w:r w:rsidRPr="00B646FC">
        <w:rPr>
          <w:rFonts w:ascii="Times New Roman" w:eastAsia="Times New Roman" w:hAnsi="Times New Roman" w:cs="Times New Roman"/>
          <w:sz w:val="24"/>
          <w:szCs w:val="24"/>
        </w:rPr>
        <w:t xml:space="preserve"> darbā </w:t>
      </w:r>
      <w:r w:rsidR="008E0B8E" w:rsidRPr="00B646FC">
        <w:rPr>
          <w:rFonts w:ascii="Times New Roman" w:eastAsia="Times New Roman" w:hAnsi="Times New Roman" w:cs="Times New Roman"/>
          <w:sz w:val="24"/>
          <w:szCs w:val="24"/>
        </w:rPr>
        <w:t>vispārējās izglītības</w:t>
      </w:r>
      <w:r w:rsidRPr="00B646FC">
        <w:rPr>
          <w:rFonts w:ascii="Times New Roman" w:eastAsia="Times New Roman" w:hAnsi="Times New Roman" w:cs="Times New Roman"/>
          <w:sz w:val="24"/>
          <w:szCs w:val="24"/>
        </w:rPr>
        <w:t>, profesionālās izglītības vai interešu izglītības iestādē.</w:t>
      </w:r>
    </w:p>
    <w:p w14:paraId="4A2E5C18" w14:textId="0AC4E840" w:rsidR="009E69FE" w:rsidRPr="00B646FC" w:rsidRDefault="008E0B8E" w:rsidP="3F01D268">
      <w:p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Seši</w:t>
      </w:r>
      <w:r w:rsidR="009E69FE" w:rsidRPr="00B646FC">
        <w:rPr>
          <w:rFonts w:ascii="Times New Roman" w:hAnsi="Times New Roman" w:cs="Times New Roman"/>
          <w:sz w:val="24"/>
          <w:szCs w:val="24"/>
        </w:rPr>
        <w:t xml:space="preserve"> </w:t>
      </w:r>
      <w:r w:rsidR="008E30FF" w:rsidRPr="00B646FC">
        <w:rPr>
          <w:rFonts w:ascii="Times New Roman" w:hAnsi="Times New Roman" w:cs="Times New Roman"/>
          <w:sz w:val="24"/>
          <w:szCs w:val="24"/>
        </w:rPr>
        <w:t>studiju programmas</w:t>
      </w:r>
      <w:r w:rsidR="009E69FE" w:rsidRPr="00B646FC">
        <w:rPr>
          <w:rFonts w:ascii="Times New Roman" w:hAnsi="Times New Roman" w:cs="Times New Roman"/>
          <w:sz w:val="24"/>
          <w:szCs w:val="24"/>
        </w:rPr>
        <w:t xml:space="preserve"> mācībspēki ir pilnveidoj</w:t>
      </w:r>
      <w:r w:rsidRPr="00B646FC">
        <w:rPr>
          <w:rFonts w:ascii="Times New Roman" w:hAnsi="Times New Roman" w:cs="Times New Roman"/>
          <w:sz w:val="24"/>
          <w:szCs w:val="24"/>
        </w:rPr>
        <w:t>u</w:t>
      </w:r>
      <w:r w:rsidR="009E69FE" w:rsidRPr="00B646FC">
        <w:rPr>
          <w:rFonts w:ascii="Times New Roman" w:hAnsi="Times New Roman" w:cs="Times New Roman"/>
          <w:sz w:val="24"/>
          <w:szCs w:val="24"/>
        </w:rPr>
        <w:t xml:space="preserve">ši savu profesionālo kompetenci, stažējoties </w:t>
      </w:r>
      <w:r w:rsidR="00955E55" w:rsidRPr="00B646FC">
        <w:rPr>
          <w:rFonts w:ascii="Times New Roman" w:hAnsi="Times New Roman" w:cs="Times New Roman"/>
          <w:sz w:val="24"/>
          <w:szCs w:val="24"/>
        </w:rPr>
        <w:t>dažādās Latvijas izglītības iestādēs</w:t>
      </w:r>
      <w:r w:rsidR="00734362" w:rsidRPr="00B646FC">
        <w:rPr>
          <w:rFonts w:ascii="Times New Roman" w:hAnsi="Times New Roman" w:cs="Times New Roman"/>
          <w:sz w:val="24"/>
          <w:szCs w:val="24"/>
        </w:rPr>
        <w:t xml:space="preserve">, kuras </w:t>
      </w:r>
      <w:r w:rsidR="009E69FE" w:rsidRPr="00B646FC">
        <w:rPr>
          <w:rFonts w:ascii="Times New Roman" w:hAnsi="Times New Roman" w:cs="Times New Roman"/>
          <w:sz w:val="24"/>
          <w:szCs w:val="24"/>
        </w:rPr>
        <w:t xml:space="preserve">laikā mācībspēki guva padziļinātu izpratni par kompetenču pieejas plānošanu, īstenošanu un pirmā posma īstenošanas rezultātiem. </w:t>
      </w:r>
      <w:r w:rsidR="002C0CB6" w:rsidRPr="00B646FC">
        <w:rPr>
          <w:rFonts w:ascii="Times New Roman" w:hAnsi="Times New Roman" w:cs="Times New Roman"/>
          <w:sz w:val="24"/>
          <w:szCs w:val="24"/>
        </w:rPr>
        <w:t>Aktivitātes rezultātā</w:t>
      </w:r>
      <w:r w:rsidR="009E69FE" w:rsidRPr="00B646FC">
        <w:rPr>
          <w:rFonts w:ascii="Times New Roman" w:hAnsi="Times New Roman" w:cs="Times New Roman"/>
          <w:sz w:val="24"/>
          <w:szCs w:val="24"/>
        </w:rPr>
        <w:t xml:space="preserve"> tika gūtas jaunas atziņas programmas studiju satura bagātināšanai. 2022.gadā stažēties kādā no izglītības iestādēm ir plānojuši vēl divi programmas mācībspēki. </w:t>
      </w:r>
    </w:p>
    <w:p w14:paraId="6F8FD471" w14:textId="71654DFD" w:rsidR="009E69FE" w:rsidRPr="00B646FC" w:rsidRDefault="00B324C1" w:rsidP="00F33BB5">
      <w:p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SP</w:t>
      </w:r>
      <w:r w:rsidR="009E69FE" w:rsidRPr="00B646FC">
        <w:rPr>
          <w:rFonts w:ascii="Times New Roman" w:hAnsi="Times New Roman" w:cs="Times New Roman"/>
          <w:sz w:val="24"/>
          <w:szCs w:val="24"/>
        </w:rPr>
        <w:t xml:space="preserve"> mācībspēki turpina aktīvi strādāt starptautiskajos projektos, kā arī rakstīt un pieteikt jaunus projektus, kas tieši ir saistīti ar skolotāju izglītību, piemēram, Erasmus+ Teacher Academy (vadošais partneris Haaga-Helia Universitāte, Somijā). COST akcijas </w:t>
      </w:r>
      <w:r w:rsidR="009E69FE" w:rsidRPr="00B646FC">
        <w:rPr>
          <w:rFonts w:ascii="Times New Roman" w:hAnsi="Times New Roman" w:cs="Times New Roman"/>
          <w:i/>
          <w:iCs/>
          <w:sz w:val="24"/>
          <w:szCs w:val="24"/>
        </w:rPr>
        <w:t>Uth4Globe</w:t>
      </w:r>
      <w:r w:rsidR="009E69FE" w:rsidRPr="00B646FC">
        <w:rPr>
          <w:rFonts w:ascii="Times New Roman" w:hAnsi="Times New Roman" w:cs="Times New Roman"/>
          <w:sz w:val="24"/>
          <w:szCs w:val="24"/>
        </w:rPr>
        <w:t xml:space="preserve">  “Empowering University Students as Global Citizens in Borderless Higher Education Landscapes” pieteikuma rakstīšanā ir iesaistīta programmas pirmā gada absolvente, LU doktorante, A.Rektiņa.</w:t>
      </w:r>
    </w:p>
    <w:p w14:paraId="2B42EFAC" w14:textId="77777777" w:rsidR="00B54CCB" w:rsidRPr="00B646FC" w:rsidRDefault="00B54CCB" w:rsidP="00F33BB5">
      <w:pPr>
        <w:spacing w:after="0" w:line="288" w:lineRule="auto"/>
        <w:jc w:val="both"/>
        <w:rPr>
          <w:rFonts w:ascii="Times New Roman" w:hAnsi="Times New Roman" w:cs="Times New Roman"/>
          <w:b/>
          <w:bCs/>
          <w:sz w:val="24"/>
          <w:szCs w:val="24"/>
        </w:rPr>
      </w:pPr>
    </w:p>
    <w:p w14:paraId="7BD5D714" w14:textId="6DB63306" w:rsidR="009E69FE" w:rsidRPr="00B646FC" w:rsidRDefault="009E69FE" w:rsidP="3F01D268">
      <w:pPr>
        <w:spacing w:after="0" w:line="288" w:lineRule="auto"/>
        <w:jc w:val="both"/>
        <w:rPr>
          <w:rFonts w:ascii="Times New Roman" w:hAnsi="Times New Roman" w:cs="Times New Roman"/>
          <w:b/>
          <w:bCs/>
          <w:sz w:val="24"/>
          <w:szCs w:val="24"/>
        </w:rPr>
      </w:pPr>
      <w:r w:rsidRPr="00B646FC">
        <w:rPr>
          <w:rFonts w:ascii="Times New Roman" w:hAnsi="Times New Roman" w:cs="Times New Roman"/>
          <w:b/>
          <w:bCs/>
          <w:sz w:val="24"/>
          <w:szCs w:val="24"/>
        </w:rPr>
        <w:t>Sadarbība ar skolotājiem mentoriem</w:t>
      </w:r>
    </w:p>
    <w:p w14:paraId="55A906FC" w14:textId="475A9EF2" w:rsidR="009E69FE" w:rsidRPr="00B646FC" w:rsidRDefault="009E69FE" w:rsidP="3F01D268">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 xml:space="preserve">Veiksmīgai darba vidē balstītu studiju realizēšanai, LU īsteno </w:t>
      </w:r>
      <w:r w:rsidR="00132ED1" w:rsidRPr="00B646FC">
        <w:rPr>
          <w:rFonts w:ascii="Times New Roman" w:hAnsi="Times New Roman" w:cs="Times New Roman"/>
          <w:color w:val="000000" w:themeColor="text1"/>
          <w:sz w:val="24"/>
          <w:szCs w:val="24"/>
        </w:rPr>
        <w:t xml:space="preserve">Izglītības un zinātnes ministrijas  </w:t>
      </w:r>
      <w:r w:rsidRPr="00B646FC">
        <w:rPr>
          <w:rFonts w:ascii="Times New Roman" w:eastAsia="Times New Roman" w:hAnsi="Times New Roman" w:cs="Times New Roman"/>
          <w:sz w:val="24"/>
          <w:szCs w:val="24"/>
        </w:rPr>
        <w:t xml:space="preserve"> finansiāli atbalstītu profesionālās kompetences pilnveides programmu “Mentordarbība darba vidē balstītu studiju nodrošināšanai” skolotājiem mentoriem, kuri strādā ar </w:t>
      </w:r>
      <w:r w:rsidR="002C0CB6" w:rsidRPr="00B646FC">
        <w:rPr>
          <w:rFonts w:ascii="Times New Roman" w:eastAsia="Times New Roman" w:hAnsi="Times New Roman" w:cs="Times New Roman"/>
          <w:sz w:val="24"/>
          <w:szCs w:val="24"/>
        </w:rPr>
        <w:t>o</w:t>
      </w:r>
      <w:r w:rsidRPr="00B646FC">
        <w:rPr>
          <w:rFonts w:ascii="Times New Roman" w:eastAsia="Times New Roman" w:hAnsi="Times New Roman" w:cs="Times New Roman"/>
          <w:sz w:val="24"/>
          <w:szCs w:val="24"/>
        </w:rPr>
        <w:t xml:space="preserve">trā līmeņa profesionālās augstākās izglītības programmas “Skolotājs” studentiem. Skolotāju mentoru mācības notiek paralēli ar studentu studijām universitātēs, tāpēc ir iespēja saskaņot universitātes un mentora atbalstu studentam. Piemēram, </w:t>
      </w:r>
      <w:r w:rsidRPr="00B646FC">
        <w:rPr>
          <w:rFonts w:ascii="Times New Roman" w:eastAsia="Times New Roman" w:hAnsi="Times New Roman" w:cs="Times New Roman"/>
          <w:i/>
          <w:iCs/>
          <w:sz w:val="24"/>
          <w:szCs w:val="24"/>
        </w:rPr>
        <w:t xml:space="preserve">e-klases </w:t>
      </w:r>
      <w:r w:rsidRPr="00B646FC">
        <w:rPr>
          <w:rFonts w:ascii="Times New Roman" w:eastAsia="Times New Roman" w:hAnsi="Times New Roman" w:cs="Times New Roman"/>
          <w:sz w:val="24"/>
          <w:szCs w:val="24"/>
        </w:rPr>
        <w:t>lietošana tiek apgūta reālā skolas vidē, nevis demo versijā universitātē. Nepārtrauktā un ciešā sadarbība ar skolu mentoriem veicina studentu izdegšanas riska agrīnu atpazīšanu un atbalsta pasākumu plānošanu un īstenošanu.</w:t>
      </w:r>
    </w:p>
    <w:p w14:paraId="507DE0F7" w14:textId="52C57213" w:rsidR="009E69FE" w:rsidRPr="00B646FC" w:rsidRDefault="009E69FE" w:rsidP="00F33BB5">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Visu programmas īstenošanā iesaistīto universitāšu skolu mentoriem ir LU Moodle vidē  pieejami atbalsta materiāli (prezentācijas, darba lapas u.c.) par darba vidē balstītu studiju īstenošanu, pedagoģiskās prakses norisi un analīzi, atbalsta materiāli prakšu vadītājiem (mentoriem), vadlīnijas diplomdarba/pieredzes darba izstrādei. </w:t>
      </w:r>
    </w:p>
    <w:p w14:paraId="13125FDF" w14:textId="406359F7" w:rsidR="4677E5E3" w:rsidRPr="00B646FC" w:rsidRDefault="4677E5E3" w:rsidP="00F33BB5">
      <w:pPr>
        <w:spacing w:after="0" w:line="288" w:lineRule="auto"/>
        <w:jc w:val="both"/>
        <w:rPr>
          <w:rFonts w:ascii="Times New Roman" w:hAnsi="Times New Roman" w:cs="Times New Roman"/>
          <w:sz w:val="24"/>
          <w:szCs w:val="24"/>
        </w:rPr>
      </w:pPr>
    </w:p>
    <w:p w14:paraId="06ECE1A8" w14:textId="667B7BAF" w:rsidR="4677E5E3" w:rsidRPr="00B646FC" w:rsidRDefault="4677E5E3" w:rsidP="00F33BB5">
      <w:pPr>
        <w:spacing w:after="0" w:line="288" w:lineRule="auto"/>
        <w:jc w:val="both"/>
        <w:rPr>
          <w:rFonts w:ascii="Times New Roman" w:eastAsia="Times New Roman" w:hAnsi="Times New Roman" w:cs="Times New Roman"/>
          <w:b/>
          <w:bCs/>
          <w:sz w:val="24"/>
          <w:szCs w:val="24"/>
        </w:rPr>
      </w:pPr>
      <w:r w:rsidRPr="00B646FC">
        <w:rPr>
          <w:rFonts w:ascii="Times New Roman" w:eastAsia="Times New Roman" w:hAnsi="Times New Roman" w:cs="Times New Roman"/>
          <w:b/>
          <w:bCs/>
          <w:sz w:val="24"/>
          <w:szCs w:val="24"/>
        </w:rPr>
        <w:t>Pilnveides grupas un individuālais kuratoru atbalsts dalībniekiem</w:t>
      </w:r>
    </w:p>
    <w:p w14:paraId="2241EB5C" w14:textId="418B4F88" w:rsidR="4677E5E3" w:rsidRPr="00B646FC" w:rsidRDefault="4677E5E3" w:rsidP="00F33BB5">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Paralēli akadēmiskajām pamatstudijām studējošiem jāturpina saņemt atbalstu visa gada garumā profesionālās pilnveides grupās (kopā 12h mēnesī). Tās funkcionē kā profesionālās pilnveides grupas, kurās notiek kovīzijas, vīzijas formulēšana un ilgtermiņa mērķu un tā plāna izvirzīšana sev un izglītojamajiem, refleksijas un pašvērtējuma prasmju attīstība, sadarbības prasmju uzlabošana, problēmrisināšana, savas pieredzes un resursu izvērtēšana, pašvirzīta profesionālā attīstība par stundu plānošanu, savstarpēja atbalsta un ideju meklēšana  un līderības attīstība.</w:t>
      </w:r>
    </w:p>
    <w:p w14:paraId="6C1ED56F" w14:textId="3D10D0A1" w:rsidR="4677E5E3" w:rsidRPr="00B646FC" w:rsidRDefault="4677E5E3" w:rsidP="00F33BB5">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lastRenderedPageBreak/>
        <w:t>Papildus dalībnieki pēc nepieciešamības saņem arī individuālu IM kuratora atbalstu, ieskaitot emocionālo, kas īpaši svarīgs periodos, kad ir īpaši augsts izdegšanas un programmas pamešanas risks (t.s. div</w:t>
      </w:r>
      <w:r w:rsidR="00210F20" w:rsidRPr="00B646FC">
        <w:rPr>
          <w:rFonts w:ascii="Times New Roman" w:eastAsia="Times New Roman" w:hAnsi="Times New Roman" w:cs="Times New Roman"/>
          <w:color w:val="000000" w:themeColor="text1"/>
          <w:sz w:val="24"/>
          <w:szCs w:val="24"/>
        </w:rPr>
        <w:t xml:space="preserve">i augstākā riska periodi </w:t>
      </w:r>
      <w:r w:rsidRPr="00B646FC">
        <w:rPr>
          <w:rFonts w:ascii="Times New Roman" w:eastAsia="Times New Roman" w:hAnsi="Times New Roman" w:cs="Times New Roman"/>
          <w:color w:val="000000" w:themeColor="text1"/>
          <w:sz w:val="24"/>
          <w:szCs w:val="24"/>
        </w:rPr>
        <w:t xml:space="preserve">– oktobris/novembris un februāris/marts). </w:t>
      </w:r>
    </w:p>
    <w:p w14:paraId="248C9171" w14:textId="6CBE63A3" w:rsidR="00837871" w:rsidRPr="00B646FC" w:rsidRDefault="4677E5E3" w:rsidP="3F01D268">
      <w:pPr>
        <w:spacing w:after="0" w:line="288"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Projekta laikā dalībnieki novērtējuši pilnveides grupu un individuālā atbalsta nozīmīgumu. Nepieciešamie tālākie uzlabojumi aprakstīti </w:t>
      </w:r>
      <w:r w:rsidR="008875AA" w:rsidRPr="00B646FC">
        <w:rPr>
          <w:rFonts w:ascii="Times New Roman" w:eastAsia="Times New Roman" w:hAnsi="Times New Roman" w:cs="Times New Roman"/>
          <w:color w:val="000000" w:themeColor="text1"/>
          <w:sz w:val="24"/>
          <w:szCs w:val="24"/>
        </w:rPr>
        <w:t>2.</w:t>
      </w:r>
      <w:r w:rsidRPr="00B646FC">
        <w:rPr>
          <w:rFonts w:ascii="Times New Roman" w:eastAsia="Times New Roman" w:hAnsi="Times New Roman" w:cs="Times New Roman"/>
          <w:color w:val="000000" w:themeColor="text1"/>
          <w:sz w:val="24"/>
          <w:szCs w:val="24"/>
        </w:rPr>
        <w:t xml:space="preserve">tabulā zemāk. </w:t>
      </w:r>
    </w:p>
    <w:p w14:paraId="7A18F009" w14:textId="77777777" w:rsidR="00F33BB5" w:rsidRPr="00B646FC" w:rsidRDefault="00F33BB5" w:rsidP="00F33BB5">
      <w:pPr>
        <w:spacing w:after="0" w:line="288" w:lineRule="auto"/>
        <w:jc w:val="both"/>
        <w:rPr>
          <w:rFonts w:ascii="Times New Roman" w:eastAsia="Times New Roman" w:hAnsi="Times New Roman" w:cs="Times New Roman"/>
          <w:color w:val="000000" w:themeColor="text1"/>
          <w:sz w:val="24"/>
          <w:szCs w:val="24"/>
        </w:rPr>
      </w:pPr>
    </w:p>
    <w:p w14:paraId="082C4165" w14:textId="77777777" w:rsidR="009E69FE" w:rsidRPr="00B646FC" w:rsidRDefault="009E69FE" w:rsidP="00F33BB5">
      <w:pPr>
        <w:shd w:val="clear" w:color="auto" w:fill="FFFFFF"/>
        <w:spacing w:after="0" w:line="288" w:lineRule="auto"/>
        <w:jc w:val="both"/>
        <w:rPr>
          <w:rFonts w:ascii="Times New Roman" w:eastAsia="Times New Roman" w:hAnsi="Times New Roman" w:cs="Times New Roman"/>
          <w:b/>
          <w:bCs/>
          <w:sz w:val="24"/>
          <w:szCs w:val="24"/>
          <w:bdr w:val="none" w:sz="0" w:space="0" w:color="auto" w:frame="1"/>
        </w:rPr>
      </w:pPr>
      <w:r w:rsidRPr="00B646FC">
        <w:rPr>
          <w:rFonts w:ascii="Times New Roman" w:eastAsia="Times New Roman" w:hAnsi="Times New Roman" w:cs="Times New Roman"/>
          <w:b/>
          <w:bCs/>
          <w:sz w:val="24"/>
          <w:szCs w:val="24"/>
          <w:bdr w:val="none" w:sz="0" w:space="0" w:color="auto" w:frame="1"/>
        </w:rPr>
        <w:t>Studentu un programmas absolventu pedagoģiskā un zinātniskā darbība</w:t>
      </w:r>
    </w:p>
    <w:p w14:paraId="24D5751E" w14:textId="77777777" w:rsidR="009E69FE" w:rsidRPr="00B646FC" w:rsidRDefault="009E69FE" w:rsidP="00F33BB5">
      <w:pPr>
        <w:shd w:val="clear" w:color="auto" w:fill="FFFFFF"/>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bdr w:val="none" w:sz="0" w:space="0" w:color="auto" w:frame="1"/>
        </w:rPr>
        <w:t>Programmas studenti aktīvi iesaistās pētnieciskajā darbā, piemēram, 2020./2021. studiju gadā valodu jomas studenti piedalījās Latvijas Angļu valodas skolotāju asociācijas un Latvijas Vācu valodas skolotāju asociācijas organizētajās diskusijās par aktuāliem jautājumiem valodu apguvē un mācīšanā.</w:t>
      </w:r>
    </w:p>
    <w:p w14:paraId="2BFAC6EF" w14:textId="5DFDCF33" w:rsidR="009E69FE" w:rsidRPr="00B646FC" w:rsidRDefault="009E69FE" w:rsidP="00F33BB5">
      <w:pPr>
        <w:shd w:val="clear" w:color="auto" w:fill="FFFFFF"/>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bdr w:val="none" w:sz="0" w:space="0" w:color="auto" w:frame="1"/>
        </w:rPr>
        <w:t xml:space="preserve">Latvijas Angļu valodas skolotāju asociācijas gadskārtējā konferencē, kas notika </w:t>
      </w:r>
      <w:r w:rsidR="007F43CA" w:rsidRPr="00B646FC">
        <w:rPr>
          <w:rFonts w:ascii="Times New Roman" w:eastAsia="Times New Roman" w:hAnsi="Times New Roman" w:cs="Times New Roman"/>
          <w:sz w:val="24"/>
          <w:szCs w:val="24"/>
          <w:bdr w:val="none" w:sz="0" w:space="0" w:color="auto" w:frame="1"/>
        </w:rPr>
        <w:t xml:space="preserve">2021.gada </w:t>
      </w:r>
      <w:r w:rsidRPr="00B646FC">
        <w:rPr>
          <w:rFonts w:ascii="Times New Roman" w:eastAsia="Times New Roman" w:hAnsi="Times New Roman" w:cs="Times New Roman"/>
          <w:sz w:val="24"/>
          <w:szCs w:val="24"/>
          <w:bdr w:val="none" w:sz="0" w:space="0" w:color="auto" w:frame="1"/>
        </w:rPr>
        <w:t>25.</w:t>
      </w:r>
      <w:r w:rsidR="007F43CA" w:rsidRPr="00B646FC">
        <w:rPr>
          <w:rFonts w:ascii="Times New Roman" w:eastAsia="Times New Roman" w:hAnsi="Times New Roman" w:cs="Times New Roman"/>
          <w:sz w:val="24"/>
          <w:szCs w:val="24"/>
          <w:bdr w:val="none" w:sz="0" w:space="0" w:color="auto" w:frame="1"/>
        </w:rPr>
        <w:t xml:space="preserve"> un </w:t>
      </w:r>
      <w:r w:rsidRPr="00B646FC">
        <w:rPr>
          <w:rFonts w:ascii="Times New Roman" w:eastAsia="Times New Roman" w:hAnsi="Times New Roman" w:cs="Times New Roman"/>
          <w:sz w:val="24"/>
          <w:szCs w:val="24"/>
          <w:bdr w:val="none" w:sz="0" w:space="0" w:color="auto" w:frame="1"/>
        </w:rPr>
        <w:t>26.</w:t>
      </w:r>
      <w:r w:rsidR="007F43CA" w:rsidRPr="00B646FC">
        <w:rPr>
          <w:rFonts w:ascii="Times New Roman" w:eastAsia="Times New Roman" w:hAnsi="Times New Roman" w:cs="Times New Roman"/>
          <w:sz w:val="24"/>
          <w:szCs w:val="24"/>
          <w:bdr w:val="none" w:sz="0" w:space="0" w:color="auto" w:frame="1"/>
        </w:rPr>
        <w:t>augustā</w:t>
      </w:r>
      <w:r w:rsidRPr="00B646FC">
        <w:rPr>
          <w:rFonts w:ascii="Times New Roman" w:eastAsia="Times New Roman" w:hAnsi="Times New Roman" w:cs="Times New Roman"/>
          <w:sz w:val="24"/>
          <w:szCs w:val="24"/>
          <w:bdr w:val="none" w:sz="0" w:space="0" w:color="auto" w:frame="1"/>
        </w:rPr>
        <w:t>, divas programmas pirmā gada absolventes (jaunās angļu valodas skolotājas - E.Laizāne un E.Barreta) tika aicinātas iepazīstināt valodu jomas skolotājus ar saviem pētījumiem.  </w:t>
      </w:r>
    </w:p>
    <w:p w14:paraId="4EAE79CB" w14:textId="7D363E30" w:rsidR="009E69FE" w:rsidRPr="00B646FC" w:rsidRDefault="009E69FE" w:rsidP="00F33BB5">
      <w:pPr>
        <w:shd w:val="clear" w:color="auto" w:fill="FFFFFF"/>
        <w:spacing w:after="0" w:line="288" w:lineRule="auto"/>
        <w:jc w:val="both"/>
        <w:rPr>
          <w:rFonts w:ascii="Times New Roman" w:eastAsia="Times New Roman" w:hAnsi="Times New Roman" w:cs="Times New Roman"/>
          <w:sz w:val="24"/>
          <w:szCs w:val="24"/>
          <w:bdr w:val="none" w:sz="0" w:space="0" w:color="auto" w:frame="1"/>
        </w:rPr>
      </w:pPr>
      <w:r w:rsidRPr="00B646FC">
        <w:rPr>
          <w:rFonts w:ascii="Times New Roman" w:eastAsia="Times New Roman" w:hAnsi="Times New Roman" w:cs="Times New Roman"/>
          <w:sz w:val="24"/>
          <w:szCs w:val="24"/>
          <w:bdr w:val="none" w:sz="0" w:space="0" w:color="auto" w:frame="1"/>
        </w:rPr>
        <w:t xml:space="preserve">14.05.2021. </w:t>
      </w:r>
      <w:r w:rsidR="00371651" w:rsidRPr="00B646FC">
        <w:rPr>
          <w:rFonts w:ascii="Times New Roman" w:eastAsia="Times New Roman" w:hAnsi="Times New Roman" w:cs="Times New Roman"/>
          <w:sz w:val="24"/>
          <w:szCs w:val="24"/>
          <w:bdr w:val="none" w:sz="0" w:space="0" w:color="auto" w:frame="1"/>
        </w:rPr>
        <w:t>LiepU</w:t>
      </w:r>
      <w:r w:rsidRPr="00B646FC">
        <w:rPr>
          <w:rFonts w:ascii="Times New Roman" w:eastAsia="Times New Roman" w:hAnsi="Times New Roman" w:cs="Times New Roman"/>
          <w:sz w:val="24"/>
          <w:szCs w:val="24"/>
          <w:bdr w:val="none" w:sz="0" w:space="0" w:color="auto" w:frame="1"/>
        </w:rPr>
        <w:t xml:space="preserve"> organizētajā 18. Starptautiskajā zinātniskajā konferencē “Valodu apguve: problēmas un perspektīva” ar ziņojumu uzstājās divas programmas pirmā gada absolventes (jaunās angļu valodas skolotājas - A. Rektiņa un K. Gaugere) un sagatavoja rakstu publicēšanai zinātnisko rakstu krājumā </w:t>
      </w:r>
      <w:r w:rsidRPr="00B646FC">
        <w:rPr>
          <w:rFonts w:ascii="Times New Roman" w:eastAsia="Times New Roman" w:hAnsi="Times New Roman" w:cs="Times New Roman"/>
          <w:sz w:val="24"/>
          <w:szCs w:val="24"/>
          <w:bdr w:val="none" w:sz="0" w:space="0" w:color="auto" w:frame="1"/>
          <w:shd w:val="clear" w:color="auto" w:fill="FFFFFF"/>
        </w:rPr>
        <w:t>“Language Acquisition: Problems and Perspective”</w:t>
      </w:r>
      <w:r w:rsidRPr="00B646FC">
        <w:rPr>
          <w:rFonts w:ascii="Times New Roman" w:eastAsia="Times New Roman" w:hAnsi="Times New Roman" w:cs="Times New Roman"/>
          <w:sz w:val="24"/>
          <w:szCs w:val="24"/>
          <w:bdr w:val="none" w:sz="0" w:space="0" w:color="auto" w:frame="1"/>
        </w:rPr>
        <w:t>. </w:t>
      </w:r>
    </w:p>
    <w:p w14:paraId="168338B7" w14:textId="77777777" w:rsidR="009E69FE" w:rsidRPr="00B646FC" w:rsidRDefault="009E69FE" w:rsidP="00F33BB5">
      <w:pPr>
        <w:pStyle w:val="Body"/>
        <w:tabs>
          <w:tab w:val="left" w:pos="709"/>
          <w:tab w:val="left" w:pos="1417"/>
          <w:tab w:val="left" w:pos="2126"/>
          <w:tab w:val="left" w:pos="2835"/>
          <w:tab w:val="left" w:pos="3543"/>
          <w:tab w:val="left" w:pos="4252"/>
        </w:tabs>
        <w:spacing w:line="288" w:lineRule="auto"/>
        <w:jc w:val="both"/>
        <w:rPr>
          <w:rFonts w:ascii="Times New Roman" w:hAnsi="Times New Roman"/>
          <w:color w:val="auto"/>
          <w:szCs w:val="24"/>
          <w:shd w:val="clear" w:color="auto" w:fill="FFFFFF"/>
          <w:lang w:val="lv-LV"/>
        </w:rPr>
      </w:pPr>
      <w:r w:rsidRPr="00B646FC">
        <w:rPr>
          <w:rFonts w:ascii="Times New Roman" w:eastAsia="Times New Roman" w:hAnsi="Times New Roman"/>
          <w:color w:val="auto"/>
          <w:szCs w:val="24"/>
          <w:bdr w:val="none" w:sz="0" w:space="0" w:color="auto" w:frame="1"/>
          <w:lang w:val="lv-LV"/>
        </w:rPr>
        <w:t>24.-25.08.2021. divi programmas absolventi A.Rektiņa un I.Ardaševs piedalījās ICLEL2021 konferencē “</w:t>
      </w:r>
      <w:r w:rsidRPr="00B646FC">
        <w:rPr>
          <w:rFonts w:ascii="Times New Roman" w:hAnsi="Times New Roman"/>
          <w:szCs w:val="24"/>
          <w:shd w:val="clear" w:color="auto" w:fill="FFFFFF"/>
          <w:lang w:val="lv-LV"/>
        </w:rPr>
        <w:t>7</w:t>
      </w:r>
      <w:r w:rsidRPr="00B646FC">
        <w:rPr>
          <w:rFonts w:ascii="Times New Roman" w:hAnsi="Times New Roman"/>
          <w:szCs w:val="24"/>
          <w:shd w:val="clear" w:color="auto" w:fill="FFFFFF"/>
          <w:vertAlign w:val="superscript"/>
          <w:lang w:val="lv-LV"/>
        </w:rPr>
        <w:t>th</w:t>
      </w:r>
      <w:r w:rsidRPr="00B646FC">
        <w:rPr>
          <w:rFonts w:ascii="Times New Roman" w:hAnsi="Times New Roman"/>
          <w:szCs w:val="24"/>
          <w:shd w:val="clear" w:color="auto" w:fill="FFFFFF"/>
          <w:lang w:val="lv-LV"/>
        </w:rPr>
        <w:t xml:space="preserve"> International conference on Lifelong Education and Leadership”, Bosnijā un Hercegovinā. </w:t>
      </w:r>
    </w:p>
    <w:p w14:paraId="43238166" w14:textId="77777777" w:rsidR="009E69FE" w:rsidRPr="00B646FC" w:rsidRDefault="009E69FE" w:rsidP="00F33BB5">
      <w:pPr>
        <w:pStyle w:val="Body"/>
        <w:tabs>
          <w:tab w:val="left" w:pos="709"/>
          <w:tab w:val="left" w:pos="1417"/>
          <w:tab w:val="left" w:pos="2126"/>
          <w:tab w:val="left" w:pos="2835"/>
          <w:tab w:val="left" w:pos="3543"/>
          <w:tab w:val="left" w:pos="4252"/>
        </w:tabs>
        <w:spacing w:line="288" w:lineRule="auto"/>
        <w:jc w:val="both"/>
        <w:rPr>
          <w:rFonts w:ascii="Times New Roman" w:hAnsi="Times New Roman"/>
          <w:color w:val="auto"/>
          <w:szCs w:val="24"/>
          <w:lang w:val="lv-LV"/>
        </w:rPr>
      </w:pPr>
      <w:r w:rsidRPr="00B646FC">
        <w:rPr>
          <w:rFonts w:ascii="Times New Roman" w:hAnsi="Times New Roman"/>
          <w:color w:val="auto"/>
          <w:szCs w:val="24"/>
          <w:lang w:val="lv-LV"/>
        </w:rPr>
        <w:t>Skola2030 rīkotajā konferencē “Logos” par tēmām: Digitālo rīku izmantošana svešvalodā un digitālā rīka “Nearpod” darbnīcas vadīšana piedalījās A.Rektiņa.</w:t>
      </w:r>
    </w:p>
    <w:p w14:paraId="4427F361" w14:textId="5C9E84E2" w:rsidR="009E69FE" w:rsidRPr="00B646FC" w:rsidRDefault="00132ED1" w:rsidP="00F33BB5">
      <w:pPr>
        <w:shd w:val="clear" w:color="auto" w:fill="FFFFFF"/>
        <w:spacing w:after="0" w:line="288" w:lineRule="auto"/>
        <w:jc w:val="both"/>
        <w:rPr>
          <w:rFonts w:ascii="Times New Roman" w:eastAsia="Times New Roman" w:hAnsi="Times New Roman" w:cs="Times New Roman"/>
          <w:sz w:val="24"/>
          <w:szCs w:val="24"/>
          <w:bdr w:val="none" w:sz="0" w:space="0" w:color="auto" w:frame="1"/>
        </w:rPr>
      </w:pPr>
      <w:r w:rsidRPr="00B646FC">
        <w:rPr>
          <w:rFonts w:ascii="Times New Roman" w:eastAsia="Times New Roman" w:hAnsi="Times New Roman" w:cs="Times New Roman"/>
          <w:sz w:val="24"/>
          <w:szCs w:val="24"/>
          <w:bdr w:val="none" w:sz="0" w:space="0" w:color="auto" w:frame="1"/>
        </w:rPr>
        <w:t>IZM</w:t>
      </w:r>
      <w:r w:rsidR="009E69FE" w:rsidRPr="00B646FC">
        <w:rPr>
          <w:rFonts w:ascii="Times New Roman" w:eastAsia="Times New Roman" w:hAnsi="Times New Roman" w:cs="Times New Roman"/>
          <w:sz w:val="24"/>
          <w:szCs w:val="24"/>
          <w:bdr w:val="none" w:sz="0" w:space="0" w:color="auto" w:frame="1"/>
        </w:rPr>
        <w:t xml:space="preserve"> iniciatīvas Tavaklase.lv  angļu valodas mācību video veidošanas procesā piedalījās arī jaunā angļu valodas skolotāja E. Laizāne. </w:t>
      </w:r>
    </w:p>
    <w:p w14:paraId="4BB0BB76" w14:textId="77777777" w:rsidR="009E69FE" w:rsidRPr="00B646FC" w:rsidRDefault="009E69FE" w:rsidP="00F33BB5">
      <w:pPr>
        <w:shd w:val="clear" w:color="auto" w:fill="FFFFFF"/>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bdr w:val="none" w:sz="0" w:space="0" w:color="auto" w:frame="1"/>
        </w:rPr>
        <w:t xml:space="preserve">Studiju laikā A.Rektiņa un S.Eglīte izveidoja savu </w:t>
      </w:r>
      <w:r w:rsidRPr="00B646FC">
        <w:rPr>
          <w:rFonts w:ascii="Times New Roman" w:hAnsi="Times New Roman" w:cs="Times New Roman"/>
          <w:i/>
          <w:iCs/>
          <w:spacing w:val="-2"/>
          <w:sz w:val="24"/>
          <w:szCs w:val="24"/>
          <w:shd w:val="clear" w:color="auto" w:fill="FFFFFF"/>
        </w:rPr>
        <w:t>YouTube </w:t>
      </w:r>
      <w:r w:rsidRPr="00B646FC">
        <w:rPr>
          <w:rFonts w:ascii="Times New Roman" w:hAnsi="Times New Roman" w:cs="Times New Roman"/>
          <w:spacing w:val="-2"/>
          <w:sz w:val="24"/>
          <w:szCs w:val="24"/>
          <w:shd w:val="clear" w:color="auto" w:fill="FFFFFF"/>
        </w:rPr>
        <w:t>kanālu </w:t>
      </w:r>
      <w:r w:rsidRPr="00B646FC">
        <w:rPr>
          <w:rStyle w:val="FootnoteReference"/>
          <w:rFonts w:ascii="Times New Roman" w:hAnsi="Times New Roman" w:cs="Times New Roman"/>
          <w:i/>
          <w:iCs/>
          <w:spacing w:val="-2"/>
          <w:sz w:val="24"/>
          <w:szCs w:val="24"/>
          <w:shd w:val="clear" w:color="auto" w:fill="FFFFFF"/>
        </w:rPr>
        <w:footnoteReference w:id="3"/>
      </w:r>
      <w:r w:rsidRPr="00B646FC">
        <w:rPr>
          <w:rFonts w:ascii="Times New Roman" w:hAnsi="Times New Roman" w:cs="Times New Roman"/>
          <w:i/>
          <w:iCs/>
          <w:spacing w:val="-2"/>
          <w:sz w:val="24"/>
          <w:szCs w:val="24"/>
          <w:shd w:val="clear" w:color="auto" w:fill="FFFFFF"/>
        </w:rPr>
        <w:t>Digitālie skolotāji.</w:t>
      </w:r>
      <w:r w:rsidRPr="00B646FC">
        <w:rPr>
          <w:rStyle w:val="FootnoteReference"/>
          <w:rFonts w:ascii="Times New Roman" w:eastAsia="Times New Roman" w:hAnsi="Times New Roman" w:cs="Times New Roman"/>
          <w:sz w:val="24"/>
          <w:szCs w:val="24"/>
        </w:rPr>
        <w:footnoteReference w:id="4"/>
      </w:r>
    </w:p>
    <w:p w14:paraId="561474EF" w14:textId="77777777" w:rsidR="009E69FE" w:rsidRPr="00B646FC" w:rsidRDefault="009E69FE" w:rsidP="00F33BB5">
      <w:pPr>
        <w:shd w:val="clear" w:color="auto" w:fill="FFFFFF"/>
        <w:spacing w:after="0" w:line="288" w:lineRule="auto"/>
        <w:jc w:val="both"/>
        <w:rPr>
          <w:rFonts w:ascii="Times New Roman" w:hAnsi="Times New Roman" w:cs="Times New Roman"/>
          <w:sz w:val="24"/>
          <w:szCs w:val="24"/>
          <w:shd w:val="clear" w:color="auto" w:fill="FFFFFF"/>
        </w:rPr>
      </w:pPr>
      <w:r w:rsidRPr="00B646FC">
        <w:rPr>
          <w:rFonts w:ascii="Times New Roman" w:hAnsi="Times New Roman" w:cs="Times New Roman"/>
          <w:sz w:val="24"/>
          <w:szCs w:val="24"/>
          <w:shd w:val="clear" w:color="auto" w:fill="FFFFFF"/>
        </w:rPr>
        <w:t>2021./2022. studiju gadā divi programmas absolventi A.Rektiņa un I.Ardaševs turpina studijas LU PPMF Izglītības zinātņu doktorantūras programmā.</w:t>
      </w:r>
    </w:p>
    <w:p w14:paraId="69D6D135" w14:textId="77777777" w:rsidR="009E69FE" w:rsidRPr="00B646FC" w:rsidRDefault="009E69FE" w:rsidP="00F33BB5">
      <w:pPr>
        <w:pStyle w:val="paragraph"/>
        <w:spacing w:beforeAutospacing="0" w:after="0" w:afterAutospacing="0" w:line="288" w:lineRule="auto"/>
        <w:jc w:val="both"/>
        <w:textAlignment w:val="baseline"/>
        <w:rPr>
          <w:rFonts w:cs="Times New Roman"/>
        </w:rPr>
      </w:pPr>
      <w:r w:rsidRPr="00B646FC">
        <w:rPr>
          <w:rFonts w:cs="Times New Roman"/>
          <w:color w:val="000000" w:themeColor="text1"/>
        </w:rPr>
        <w:t>2021. gada vasaras studijās savā pieredzē tika aicināti dalīties programmas absolventi, piemēram, par diplomdarba izstrādi un pieredzi skolā; par studiju kursa “Skolotāja prakse II” pieredzi attālināto mācību laikā, kā arī labās prakses piemēriem latviešu valodas un literatūras stundu plānošanā un konspektu izstrādē.</w:t>
      </w:r>
    </w:p>
    <w:p w14:paraId="66974C2F" w14:textId="77777777" w:rsidR="00B54CCB" w:rsidRPr="00B646FC" w:rsidRDefault="00B54CCB" w:rsidP="00F33BB5">
      <w:pPr>
        <w:pStyle w:val="paragraph"/>
        <w:spacing w:beforeAutospacing="0" w:after="0" w:afterAutospacing="0" w:line="288" w:lineRule="auto"/>
        <w:jc w:val="both"/>
        <w:textAlignment w:val="baseline"/>
        <w:rPr>
          <w:rStyle w:val="normaltextrun"/>
          <w:rFonts w:cs="Times New Roman"/>
          <w:b/>
        </w:rPr>
      </w:pPr>
    </w:p>
    <w:p w14:paraId="4BA7828A" w14:textId="77777777" w:rsidR="00C64647" w:rsidRPr="00B646FC" w:rsidRDefault="00C64647" w:rsidP="00F33BB5">
      <w:pPr>
        <w:pStyle w:val="paragraph"/>
        <w:spacing w:beforeAutospacing="0" w:after="0" w:afterAutospacing="0" w:line="288" w:lineRule="auto"/>
        <w:jc w:val="both"/>
        <w:textAlignment w:val="baseline"/>
        <w:rPr>
          <w:rStyle w:val="normaltextrun"/>
          <w:rFonts w:cs="Times New Roman"/>
          <w:b/>
          <w:bCs/>
        </w:rPr>
      </w:pPr>
    </w:p>
    <w:p w14:paraId="7447D394" w14:textId="77777777" w:rsidR="00C64647" w:rsidRPr="00B646FC" w:rsidRDefault="00C64647" w:rsidP="00F33BB5">
      <w:pPr>
        <w:pStyle w:val="paragraph"/>
        <w:spacing w:beforeAutospacing="0" w:after="0" w:afterAutospacing="0" w:line="288" w:lineRule="auto"/>
        <w:jc w:val="both"/>
        <w:textAlignment w:val="baseline"/>
        <w:rPr>
          <w:rStyle w:val="normaltextrun"/>
          <w:rFonts w:cs="Times New Roman"/>
          <w:b/>
          <w:bCs/>
        </w:rPr>
      </w:pPr>
    </w:p>
    <w:p w14:paraId="7124DD08" w14:textId="00F885D1" w:rsidR="009E69FE" w:rsidRPr="00B646FC" w:rsidRDefault="009E69FE" w:rsidP="00F33BB5">
      <w:pPr>
        <w:pStyle w:val="paragraph"/>
        <w:spacing w:beforeAutospacing="0" w:after="0" w:afterAutospacing="0" w:line="288" w:lineRule="auto"/>
        <w:jc w:val="both"/>
        <w:textAlignment w:val="baseline"/>
        <w:rPr>
          <w:rStyle w:val="normaltextrun"/>
          <w:rFonts w:cs="Times New Roman"/>
          <w:b/>
        </w:rPr>
      </w:pPr>
      <w:r w:rsidRPr="00B646FC">
        <w:rPr>
          <w:rStyle w:val="normaltextrun"/>
          <w:rFonts w:cs="Times New Roman"/>
          <w:b/>
          <w:bCs/>
        </w:rPr>
        <w:lastRenderedPageBreak/>
        <w:t>Galvenās atziņas par studiju procesu:</w:t>
      </w:r>
    </w:p>
    <w:p w14:paraId="2E4062A2" w14:textId="77777777" w:rsidR="009E69FE" w:rsidRPr="00B646FC" w:rsidRDefault="009E69FE" w:rsidP="00F10C2B">
      <w:pPr>
        <w:pStyle w:val="paragraph"/>
        <w:numPr>
          <w:ilvl w:val="0"/>
          <w:numId w:val="3"/>
        </w:numPr>
        <w:spacing w:beforeAutospacing="0" w:after="0" w:afterAutospacing="0" w:line="288" w:lineRule="auto"/>
        <w:jc w:val="both"/>
        <w:textAlignment w:val="baseline"/>
        <w:rPr>
          <w:rStyle w:val="normaltextrun"/>
          <w:rFonts w:cs="Times New Roman"/>
        </w:rPr>
      </w:pPr>
      <w:r w:rsidRPr="00B646FC">
        <w:rPr>
          <w:rStyle w:val="normaltextrun"/>
          <w:rFonts w:cs="Times New Roman"/>
        </w:rPr>
        <w:t>Programma piedāvā pamatotus risinājumus aktuālajiem un nākotnes izaicinājumiem izglītības sistēmai, piemēram, skolotāju trūkums Latvijas izglītības iestādēs, skolotāju lomas maiņa kompetences pieejas kontekstā u. tml.</w:t>
      </w:r>
    </w:p>
    <w:p w14:paraId="7714BBE3" w14:textId="0330B78C" w:rsidR="009E69FE" w:rsidRPr="00B646FC" w:rsidRDefault="009E69FE" w:rsidP="00F10C2B">
      <w:pPr>
        <w:pStyle w:val="paragraph"/>
        <w:numPr>
          <w:ilvl w:val="0"/>
          <w:numId w:val="3"/>
        </w:numPr>
        <w:spacing w:beforeAutospacing="0" w:after="0" w:afterAutospacing="0" w:line="288" w:lineRule="auto"/>
        <w:jc w:val="both"/>
        <w:textAlignment w:val="baseline"/>
        <w:rPr>
          <w:rStyle w:val="normaltextrun"/>
          <w:rFonts w:cs="Times New Roman"/>
        </w:rPr>
      </w:pPr>
      <w:r w:rsidRPr="00B646FC">
        <w:rPr>
          <w:rStyle w:val="normaltextrun"/>
          <w:rFonts w:cs="Times New Roman"/>
        </w:rPr>
        <w:t>Paralēlās skolotāju mentoru un studentu mācības nodrošina visu iesaistīto pušu vienotu pieeju darba vidē balstītām studijām.</w:t>
      </w:r>
    </w:p>
    <w:p w14:paraId="7178E7E7" w14:textId="77777777" w:rsidR="009E69FE" w:rsidRPr="00B646FC" w:rsidRDefault="009E69FE" w:rsidP="00F10C2B">
      <w:pPr>
        <w:pStyle w:val="paragraph"/>
        <w:numPr>
          <w:ilvl w:val="0"/>
          <w:numId w:val="3"/>
        </w:numPr>
        <w:spacing w:beforeAutospacing="0" w:after="0" w:afterAutospacing="0" w:line="288" w:lineRule="auto"/>
        <w:jc w:val="both"/>
        <w:textAlignment w:val="baseline"/>
        <w:rPr>
          <w:rFonts w:cs="Times New Roman"/>
        </w:rPr>
      </w:pPr>
      <w:r w:rsidRPr="00B646FC">
        <w:rPr>
          <w:rFonts w:cs="Times New Roman"/>
        </w:rPr>
        <w:t>Programmā izmantotie studenta atbalsta pasākumi ir praksē pārbaudīts veids, kā samazināt studentu atbirumu un izdegšanas risku.</w:t>
      </w:r>
    </w:p>
    <w:p w14:paraId="46656D3F" w14:textId="7D7D3F9C" w:rsidR="009E69FE" w:rsidRPr="00B646FC" w:rsidRDefault="009E69FE" w:rsidP="00F10C2B">
      <w:pPr>
        <w:pStyle w:val="paragraph"/>
        <w:numPr>
          <w:ilvl w:val="0"/>
          <w:numId w:val="3"/>
        </w:numPr>
        <w:spacing w:beforeAutospacing="0" w:after="0" w:afterAutospacing="0" w:line="288" w:lineRule="auto"/>
        <w:jc w:val="both"/>
        <w:textAlignment w:val="baseline"/>
        <w:rPr>
          <w:rStyle w:val="eop"/>
          <w:rFonts w:eastAsia="Calibri" w:cs="Times New Roman"/>
        </w:rPr>
      </w:pPr>
      <w:r w:rsidRPr="00B646FC">
        <w:rPr>
          <w:rStyle w:val="normaltextrun"/>
          <w:rFonts w:cs="Times New Roman"/>
        </w:rPr>
        <w:t>Prognozējamie draudi programmas ilgstpējai - valsts finansējuma trūkums budžeta vietu nodrošināšanai, skolotāju mentoru izglītībai, skolotāju mentoru un universitātes prakšu vadītāju atalgojumam, t.i., ja valsts finansējums netiks piešķirts, tad programma nebūs konkurētspējīga.</w:t>
      </w:r>
      <w:r w:rsidRPr="00B646FC">
        <w:rPr>
          <w:rStyle w:val="eop"/>
          <w:rFonts w:eastAsia="Calibri" w:cs="Times New Roman"/>
        </w:rPr>
        <w:t> Darba vidē balstītu studiju izmaksas ir augstākas nekā tradicionālo programmu izmaksas.</w:t>
      </w:r>
    </w:p>
    <w:p w14:paraId="3C1CEC1E" w14:textId="77777777" w:rsidR="009E69FE" w:rsidRPr="00B646FC" w:rsidRDefault="009E69FE" w:rsidP="00F10C2B">
      <w:pPr>
        <w:pStyle w:val="paragraph"/>
        <w:numPr>
          <w:ilvl w:val="0"/>
          <w:numId w:val="3"/>
        </w:numPr>
        <w:shd w:val="clear" w:color="auto" w:fill="FFFFFF" w:themeFill="background1"/>
        <w:spacing w:beforeAutospacing="0" w:after="0" w:afterAutospacing="0" w:line="288" w:lineRule="auto"/>
        <w:jc w:val="both"/>
        <w:textAlignment w:val="baseline"/>
        <w:rPr>
          <w:rStyle w:val="eop"/>
          <w:rFonts w:eastAsia="Calibri" w:cs="Times New Roman"/>
          <w:color w:val="FF0000"/>
        </w:rPr>
      </w:pPr>
      <w:r w:rsidRPr="00B646FC">
        <w:rPr>
          <w:rStyle w:val="normaltextrun"/>
          <w:rFonts w:cs="Times New Roman"/>
        </w:rPr>
        <w:t>Veiksmīgai skolotāju trūkuma novēršanai ir nepieciešams vairākkārt</w:t>
      </w:r>
      <w:r w:rsidRPr="00B646FC">
        <w:rPr>
          <w:rStyle w:val="eop"/>
          <w:rFonts w:eastAsia="Calibri" w:cs="Times New Roman"/>
        </w:rPr>
        <w:t> palielināt valsts budžeta vietu skaitu.</w:t>
      </w:r>
    </w:p>
    <w:p w14:paraId="61117796" w14:textId="7A1039D7" w:rsidR="00395058" w:rsidRPr="00B646FC" w:rsidRDefault="00395058" w:rsidP="00F33BB5">
      <w:pPr>
        <w:pStyle w:val="paragraph"/>
        <w:shd w:val="clear" w:color="auto" w:fill="FFFFFF" w:themeFill="background1"/>
        <w:spacing w:beforeAutospacing="0" w:after="0" w:afterAutospacing="0" w:line="288" w:lineRule="auto"/>
        <w:jc w:val="both"/>
        <w:rPr>
          <w:rStyle w:val="eop"/>
          <w:rFonts w:cs="Times New Roman"/>
          <w:color w:val="FF0000"/>
        </w:rPr>
      </w:pPr>
    </w:p>
    <w:p w14:paraId="7F709B26" w14:textId="107CC977" w:rsidR="008E08DD" w:rsidRPr="00B646FC" w:rsidRDefault="008E08DD" w:rsidP="00C30BC7">
      <w:pPr>
        <w:rPr>
          <w:color w:val="0070C0"/>
          <w:sz w:val="28"/>
          <w:szCs w:val="28"/>
        </w:rPr>
      </w:pPr>
      <w:r w:rsidRPr="00B646FC">
        <w:rPr>
          <w:color w:val="0070C0"/>
          <w:sz w:val="28"/>
          <w:szCs w:val="28"/>
        </w:rPr>
        <w:t>Indukcijas gada nepieciešamība un pienesums</w:t>
      </w:r>
    </w:p>
    <w:p w14:paraId="3EC05557"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Latvijas un arī Teach for All pieredze rāda, ka skolotāja sagatavošana (ar darba vidē balstītu pieeju) līdz līmenim, kurā skolotājs spēj kvalitatīvi veikt savus darba pienākumus, ir iespējams minumums divu gadu laikā. Ar kvalitatīvu darba pienākumu veikšanu tiek saprasta spēja pārvaldīt šādas kompetences: </w:t>
      </w:r>
    </w:p>
    <w:p w14:paraId="7396C950" w14:textId="77777777" w:rsidR="008E08DD" w:rsidRPr="00B646FC" w:rsidRDefault="008E08DD" w:rsidP="00F10C2B">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izglītības satura standarta pārzināšana un efektīva tematiskā plāna veidošana saskaņā ar to; </w:t>
      </w:r>
    </w:p>
    <w:p w14:paraId="7AB5F2AD" w14:textId="77777777" w:rsidR="008E08DD" w:rsidRPr="00B646FC" w:rsidRDefault="008E08DD" w:rsidP="00F10C2B">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prasme plānot un realizēt mācību stundas, iekļaujot visus būtiskākos stundas aspektus (aktualizācija, apjēgšana, refleksija); </w:t>
      </w:r>
    </w:p>
    <w:p w14:paraId="312BD75A" w14:textId="77777777" w:rsidR="008E08DD" w:rsidRPr="00B646FC" w:rsidRDefault="008E08DD" w:rsidP="00F10C2B">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prasme pārzināt daudzveidīgas mācīšanas metodes un pielietot tās atbilstoši mācīšanās mērķim un skolēnu vajadzībām; </w:t>
      </w:r>
    </w:p>
    <w:p w14:paraId="79F15EF3" w14:textId="77777777" w:rsidR="008E08DD" w:rsidRPr="00B646FC" w:rsidRDefault="008E08DD" w:rsidP="00F10C2B">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prasme sniegt virzošu atgriezenisko saiti skolēniem; </w:t>
      </w:r>
    </w:p>
    <w:p w14:paraId="3BD48684" w14:textId="77777777" w:rsidR="008E08DD" w:rsidRPr="00B646FC" w:rsidRDefault="008E08DD" w:rsidP="00F10C2B">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prasme sastādīt un realizēt formatīvo un summatīvo vērtēšanu; </w:t>
      </w:r>
    </w:p>
    <w:p w14:paraId="633941B4" w14:textId="77777777" w:rsidR="008E08DD" w:rsidRPr="00B646FC" w:rsidRDefault="008E08DD" w:rsidP="00F10C2B">
      <w:pPr>
        <w:pStyle w:val="ListParagraph"/>
        <w:numPr>
          <w:ilvl w:val="0"/>
          <w:numId w:val="1"/>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prasme veidot produktīvu mācību vidi, izmantojot daudzvedīgus klasvadības veidošanas paņēmienus u.c. </w:t>
      </w:r>
    </w:p>
    <w:p w14:paraId="269A88BC"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Pirmā gada ietvaros skolotājs iegūst vispārēju priekšstatu par visiem pedagoga darba aspektiem, bet prasmi realizēt būtiskākās kompetences kvalitatīvā līmenī, atbilstoši skolēnu vajadzībām un dažādām situācijām, iespējams apgūt tikai otrā gada ietvaros. </w:t>
      </w:r>
    </w:p>
    <w:p w14:paraId="028CC0BE" w14:textId="77777777" w:rsidR="00C64647" w:rsidRPr="00B646FC" w:rsidRDefault="00C64647" w:rsidP="008E08DD">
      <w:pPr>
        <w:spacing w:line="257" w:lineRule="auto"/>
        <w:jc w:val="both"/>
        <w:rPr>
          <w:rFonts w:ascii="Times New Roman" w:eastAsia="Times New Roman" w:hAnsi="Times New Roman" w:cs="Times New Roman"/>
          <w:color w:val="000000" w:themeColor="text1"/>
          <w:sz w:val="24"/>
          <w:szCs w:val="24"/>
        </w:rPr>
      </w:pPr>
    </w:p>
    <w:p w14:paraId="6CCAE2C2" w14:textId="77777777" w:rsidR="00C64647" w:rsidRPr="00B646FC" w:rsidRDefault="00C64647" w:rsidP="008E08DD">
      <w:pPr>
        <w:spacing w:line="257" w:lineRule="auto"/>
        <w:jc w:val="both"/>
        <w:rPr>
          <w:rFonts w:ascii="Times New Roman" w:eastAsia="Times New Roman" w:hAnsi="Times New Roman" w:cs="Times New Roman"/>
          <w:color w:val="000000" w:themeColor="text1"/>
          <w:sz w:val="24"/>
          <w:szCs w:val="24"/>
        </w:rPr>
      </w:pPr>
    </w:p>
    <w:p w14:paraId="3E6A0CFD" w14:textId="77777777" w:rsidR="00C64647" w:rsidRPr="00B646FC" w:rsidRDefault="00C64647" w:rsidP="008E08DD">
      <w:pPr>
        <w:spacing w:line="257" w:lineRule="auto"/>
        <w:jc w:val="both"/>
        <w:rPr>
          <w:rFonts w:ascii="Times New Roman" w:eastAsia="Times New Roman" w:hAnsi="Times New Roman" w:cs="Times New Roman"/>
          <w:color w:val="000000" w:themeColor="text1"/>
          <w:sz w:val="24"/>
          <w:szCs w:val="24"/>
        </w:rPr>
      </w:pPr>
    </w:p>
    <w:p w14:paraId="611281BF" w14:textId="77777777" w:rsidR="00384936" w:rsidRPr="00B646FC" w:rsidRDefault="00384936" w:rsidP="008E08DD">
      <w:pPr>
        <w:spacing w:line="257" w:lineRule="auto"/>
        <w:jc w:val="both"/>
        <w:rPr>
          <w:rFonts w:ascii="Times New Roman" w:eastAsia="Times New Roman" w:hAnsi="Times New Roman" w:cs="Times New Roman"/>
          <w:color w:val="000000" w:themeColor="text1"/>
          <w:sz w:val="24"/>
          <w:szCs w:val="24"/>
        </w:rPr>
      </w:pPr>
    </w:p>
    <w:p w14:paraId="117C4ED2"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lastRenderedPageBreak/>
        <w:t>Sagaidāmais skolotāja sniegums pēc Teach First (UK) pieredzes:</w:t>
      </w:r>
    </w:p>
    <w:tbl>
      <w:tblPr>
        <w:tblStyle w:val="TableGrid"/>
        <w:tblW w:w="0" w:type="auto"/>
        <w:tblLayout w:type="fixed"/>
        <w:tblLook w:val="06A0" w:firstRow="1" w:lastRow="0" w:firstColumn="1" w:lastColumn="0" w:noHBand="1" w:noVBand="1"/>
      </w:tblPr>
      <w:tblGrid>
        <w:gridCol w:w="2595"/>
        <w:gridCol w:w="3420"/>
        <w:gridCol w:w="3000"/>
      </w:tblGrid>
      <w:tr w:rsidR="008E08DD" w:rsidRPr="00B646FC" w14:paraId="427AA608" w14:textId="77777777" w:rsidTr="00806ECF">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87C71"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Kompetence</w:t>
            </w:r>
          </w:p>
        </w:tc>
        <w:tc>
          <w:tcPr>
            <w:tcW w:w="3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FAF70F"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1.gads</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E4C586"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2.gads</w:t>
            </w:r>
          </w:p>
        </w:tc>
      </w:tr>
      <w:tr w:rsidR="008E08DD" w:rsidRPr="00B646FC" w14:paraId="2D01A926" w14:textId="77777777" w:rsidTr="00806ECF">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406096"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Mācību priekšmeta un standarta pārzināšana </w:t>
            </w:r>
          </w:p>
        </w:tc>
        <w:tc>
          <w:tcPr>
            <w:tcW w:w="3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C658F9"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Ir mācību priekšmeta satura un standarta zināšanas, lai plānotu mācību procesu.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01350"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Ir izcilas mācību priekšmeta un standarta zināšanas, ko izmanto, lai veicinātu skolēnu attīstību un padziļinātu viņu zināšanas.</w:t>
            </w:r>
          </w:p>
        </w:tc>
      </w:tr>
      <w:tr w:rsidR="008E08DD" w:rsidRPr="00B646FC" w14:paraId="3E7F4014" w14:textId="77777777" w:rsidTr="00806ECF">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C2DC6A"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Stundu plānošana</w:t>
            </w:r>
          </w:p>
        </w:tc>
        <w:tc>
          <w:tcPr>
            <w:tcW w:w="3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E9E88"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Izmanto zināšanas pedagoģijā, lai plānotu strukturētu stundu.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64A0F2"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Plāno stundas, nodrošinot, ka laiks stundās tiek izmantots efektīvi, nodrošinot sistemātisku zināšanu apguvi. </w:t>
            </w:r>
          </w:p>
        </w:tc>
      </w:tr>
      <w:tr w:rsidR="008E08DD" w:rsidRPr="00B646FC" w14:paraId="6911F6C7" w14:textId="77777777" w:rsidTr="00806ECF">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02C7"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Diferencēšana</w:t>
            </w:r>
          </w:p>
        </w:tc>
        <w:tc>
          <w:tcPr>
            <w:tcW w:w="3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D95906"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Veido izpratni par skolēnu stiprajām pusēm un jomām, kur nepieciešams atbalsts. Veic soļus, lai atbalstītu skolēnus ar mācīsānās grūtībām.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38EEA8"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Konsekventi un efektīvi īsteno mācīšanas stratēģijas, lai iesaistītu un atbalstītu visus skolēnus. </w:t>
            </w:r>
          </w:p>
          <w:p w14:paraId="562874B4"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Darbojas proaktīvi, lai sistemātiski atbalstītu bērnus ar mācīšanās grūtībām.</w:t>
            </w:r>
          </w:p>
        </w:tc>
      </w:tr>
      <w:tr w:rsidR="008E08DD" w:rsidRPr="00B646FC" w14:paraId="0795B687" w14:textId="77777777" w:rsidTr="00806ECF">
        <w:tc>
          <w:tcPr>
            <w:tcW w:w="259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3524E1"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Vērtēšana</w:t>
            </w:r>
          </w:p>
        </w:tc>
        <w:tc>
          <w:tcPr>
            <w:tcW w:w="34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4BDDB"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Zina kas ir formatīvā un summmatīvā vērtēšana, izmanto to praksē. Apkopo skolēnu rezultātus, lai sekotu līdzi progresam.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84469C"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Izmanto daudzveidīgas vērtēšanas stratēģijas, lai atbilstoši novērtētu skolēnu progresu atbilstoši individuālām un grupas vajadzībām. </w:t>
            </w:r>
          </w:p>
        </w:tc>
      </w:tr>
    </w:tbl>
    <w:p w14:paraId="15880315"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 </w:t>
      </w:r>
    </w:p>
    <w:p w14:paraId="1DEAEC49"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Tabulā pieejamais apraksts ir fragments no Teach First jaunā skolotāja  izaugsmes ietvara, taču uzskatāmi parāda, ka pirmā gada fokuss ir apgūt pamata jēdzienus un vispārīgas prasmes. Savukārt, otrā gada fokuss ir paredzēts, lai atbalstītu skolotāju, apgūstot efektīvi plānot mācību stundas, saskatot skolēnu mācīšanās vajadzības, izmantojot diferencēšanu, kā arī mērķtiecīgai skolēnu izaugsmes veicināšanai izmantot vispusīgu un pierādījumos balstītu vērtēšanu.</w:t>
      </w:r>
    </w:p>
    <w:p w14:paraId="58777413"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Šo izaugsmes ceļu uzskatāmi parāda projekta “Mācītspēks” pilnveides grupu vadītāju-kuratoru mācību stundu vērojumi, kas veikti saskaņā ar stundu vērošanas rubriku. Projekta otrā mācību gada sākumā un vidū dalībnieki uzrāda šādu snieguma līmeni dažādos mācību procesa nodrošināšanas elementos:</w:t>
      </w:r>
    </w:p>
    <w:tbl>
      <w:tblPr>
        <w:tblStyle w:val="TableGrid"/>
        <w:tblW w:w="0" w:type="auto"/>
        <w:tblLayout w:type="fixed"/>
        <w:tblLook w:val="06A0" w:firstRow="1" w:lastRow="0" w:firstColumn="1" w:lastColumn="0" w:noHBand="1" w:noVBand="1"/>
      </w:tblPr>
      <w:tblGrid>
        <w:gridCol w:w="3000"/>
        <w:gridCol w:w="3000"/>
        <w:gridCol w:w="3000"/>
      </w:tblGrid>
      <w:tr w:rsidR="008E08DD" w:rsidRPr="00B646FC" w14:paraId="392D9DB8" w14:textId="77777777" w:rsidTr="00806ECF">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CE8A5"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609C9"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Pēc pirmā gada</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9249FF"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Otrā gada vidū </w:t>
            </w:r>
          </w:p>
        </w:tc>
      </w:tr>
      <w:tr w:rsidR="008E08DD" w:rsidRPr="00B646FC" w14:paraId="7531AEA8" w14:textId="77777777" w:rsidTr="00806ECF">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86CC5"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Sasniedzamā rezultāta komunicēšana stundas sākumā</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417BA3"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40% jeb 4/10</w:t>
            </w:r>
          </w:p>
          <w:p w14:paraId="6730ED49"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BF7E3"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50% jeb 5/10</w:t>
            </w:r>
          </w:p>
        </w:tc>
      </w:tr>
      <w:tr w:rsidR="008E08DD" w:rsidRPr="00B646FC" w14:paraId="6704F6C0" w14:textId="77777777" w:rsidTr="00806ECF">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065227"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Skolēnu iesaiste mācību procesā</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8A6408"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60% jeb 6/10</w:t>
            </w:r>
          </w:p>
          <w:p w14:paraId="0F2C53C9"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 xml:space="preserve"> </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97076F"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70% jeb 7/10</w:t>
            </w:r>
          </w:p>
        </w:tc>
      </w:tr>
      <w:tr w:rsidR="008E08DD" w:rsidRPr="00B646FC" w14:paraId="7FF8D02C" w14:textId="77777777" w:rsidTr="00806ECF">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7B2441"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lastRenderedPageBreak/>
              <w:t>Mācību procesa organizēšana, metožu izmantošana</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2A98CC"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60% jeb 6/10</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349304"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63% jeb 6.3/10</w:t>
            </w:r>
          </w:p>
        </w:tc>
      </w:tr>
      <w:tr w:rsidR="008E08DD" w:rsidRPr="00B646FC" w14:paraId="20A78A02" w14:textId="77777777" w:rsidTr="00806ECF">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73261"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Atgriezeniskā saite, SR konstatēšana stundas noslēgumā</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347999"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39% jeb 3.9/10</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29AB8F"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56% jeb 5.6/10</w:t>
            </w:r>
          </w:p>
        </w:tc>
      </w:tr>
      <w:tr w:rsidR="008E08DD" w:rsidRPr="00B646FC" w14:paraId="0032373F" w14:textId="77777777" w:rsidTr="00806ECF">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62858"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Produktīvas mācību vides nodrošināšana</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26ABF6"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61% jeb 6.1/10</w:t>
            </w:r>
          </w:p>
        </w:tc>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FB6BC" w14:textId="77777777" w:rsidR="008E08DD" w:rsidRPr="00B646FC" w:rsidRDefault="008E08DD" w:rsidP="00806ECF">
            <w:pPr>
              <w:jc w:val="both"/>
              <w:rPr>
                <w:rFonts w:ascii="Times New Roman" w:eastAsia="Times New Roman" w:hAnsi="Times New Roman"/>
                <w:color w:val="000000" w:themeColor="text1"/>
                <w:sz w:val="24"/>
                <w:szCs w:val="24"/>
              </w:rPr>
            </w:pPr>
            <w:r w:rsidRPr="00B646FC">
              <w:rPr>
                <w:rFonts w:ascii="Times New Roman" w:eastAsia="Times New Roman" w:hAnsi="Times New Roman"/>
                <w:color w:val="000000" w:themeColor="text1"/>
                <w:sz w:val="24"/>
                <w:szCs w:val="24"/>
              </w:rPr>
              <w:t>76% jeb 7.6/10</w:t>
            </w:r>
          </w:p>
        </w:tc>
      </w:tr>
    </w:tbl>
    <w:p w14:paraId="217E2390"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 </w:t>
      </w:r>
    </w:p>
    <w:p w14:paraId="7F26FD36"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Kopējais dalībnieku sniegums pēc pirmā gada vērtējams ar 5.2 jeb viduvēji, bet otrā mācību gada vidū sniegums ir 6.3 jeb gandrīz labi. Prognozējami, ka otrā mācību gada noslēgumā dalībnieku sniegums būs “labi” līmenī. </w:t>
      </w:r>
    </w:p>
    <w:p w14:paraId="15CD0E29"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Stundu vērošanas dati uzskatāmi parāda, ka skolotāja sniegums pēc pirmā gada ir nepilnīgs un vēl pat otrā gada ievaros nav vērtējams kā labs. Ja vēlamies kvalitatīvu sniegumu klasē, tad nepieciešami vismaz divi gadi skolotāja  attīstībai. </w:t>
      </w:r>
    </w:p>
    <w:p w14:paraId="76A4F303" w14:textId="77777777" w:rsidR="008E08DD" w:rsidRPr="00B646FC" w:rsidRDefault="008E08DD" w:rsidP="008E08DD">
      <w:pPr>
        <w:spacing w:line="257" w:lineRule="auto"/>
        <w:jc w:val="both"/>
        <w:rPr>
          <w:rFonts w:ascii="Times New Roman" w:eastAsia="Times New Roman" w:hAnsi="Times New Roman" w:cs="Times New Roman"/>
          <w:b/>
          <w:bCs/>
          <w:color w:val="000000" w:themeColor="text1"/>
          <w:sz w:val="24"/>
          <w:szCs w:val="24"/>
        </w:rPr>
      </w:pPr>
      <w:r w:rsidRPr="00B646FC">
        <w:rPr>
          <w:rFonts w:ascii="Times New Roman" w:eastAsia="Times New Roman" w:hAnsi="Times New Roman" w:cs="Times New Roman"/>
          <w:b/>
          <w:bCs/>
          <w:color w:val="000000" w:themeColor="text1"/>
          <w:sz w:val="24"/>
          <w:szCs w:val="24"/>
        </w:rPr>
        <w:t>Secinājumi par līdzšinējo indukcijas gada realizāciju, kā tā sasaucas ar starptautisko praksi un kas vēl ir uzlabojams.</w:t>
      </w:r>
    </w:p>
    <w:p w14:paraId="310BBC2B"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Projekta “Mācītspēks” (MS) otrā gada ietvaros vērojama stabila dalībnieku izaugsme.</w:t>
      </w:r>
    </w:p>
    <w:p w14:paraId="2A3E7DB0"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Kā minēts iepriekš, stundu vērošanas dati uzrāda, ka MS skolotāju sniegums semestra ietvaros uzlabojies no 5.2 uz 6.3. Atsevišķās jomās, piemēram, atgriezeniskā saite un produktīvas mācību vides nodrošināšana, sasniedzot ievērojamu izaugsmi. </w:t>
      </w:r>
    </w:p>
    <w:p w14:paraId="3A688807"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Projekta ietvaros pirmā un otrā gada dalībnieki veic Pedagoga profesionālās izaugsmes ietvara pašvērtējumu, kurš tika veikts 2021. gada decembrī, noslēdzot mācību gada pirmo semestri. Zemāk pievienotā vizualizācija atspoguļo MS1 (pirmā iesaukuma skolotāju) un MS2 (otrā iesaukuma skolotāju) pašvērtējumus. Šie rezultāti parāda līdzīgu dinamiku kā kuratoru stundu vērošanas, dalībniekiem pieredzot izaugsmi visās galvenajās pedagoga darbības jomās. </w:t>
      </w:r>
    </w:p>
    <w:p w14:paraId="57374C22" w14:textId="77777777" w:rsidR="008E08DD" w:rsidRPr="00B646FC" w:rsidRDefault="008E08DD" w:rsidP="008E08DD">
      <w:pPr>
        <w:spacing w:line="257"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MS analītikas dati uzrāda, ka 86% MS1 skolotāju pozitīvi vērtē paveikto otrā gada pirmā semestra ietvaros. 80% MS1 skolotāju ir apmierināti ar otrajā gadā izvēlēto mācību virzienu. Tāpat arī 80% MS1 skolotāju domā, ka otrā gada mācības ir palīdzējušas pilnveidot viņu pedagoģiskās prasmes un zināšanas.</w:t>
      </w:r>
    </w:p>
    <w:p w14:paraId="46E305DB" w14:textId="77777777" w:rsidR="008E08DD" w:rsidRPr="00B646FC" w:rsidRDefault="008E08DD" w:rsidP="00F33BB5">
      <w:pPr>
        <w:spacing w:after="0" w:line="288" w:lineRule="auto"/>
        <w:jc w:val="both"/>
        <w:rPr>
          <w:rFonts w:ascii="Times New Roman" w:eastAsia="Calibri" w:hAnsi="Times New Roman" w:cs="Times New Roman"/>
          <w:b/>
          <w:bCs/>
          <w:color w:val="2F5496" w:themeColor="accent1" w:themeShade="BF"/>
          <w:sz w:val="24"/>
          <w:szCs w:val="24"/>
        </w:rPr>
      </w:pPr>
    </w:p>
    <w:p w14:paraId="5E7CC10C" w14:textId="31A26455" w:rsidR="00F33634" w:rsidRPr="00B646FC" w:rsidRDefault="00F33634" w:rsidP="3F01D268">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Indukcijas gada mērķis ir nostiprināt un turpināt pilnveidot kvalifikācijas gadā apgūtās zināšanas un prasmes, kā arī tās papildināt ar papildu prasmēm. Otrā gada programma tiek veidota, balstoties analītikas datos un dalībnieku, skolotāju mentoru un direktoru atgriezeniskajā saitē par jomām un prasmēm, kuras apgūtas pirmā gada laikā un kuras nepieciešams prioritāri pilnveidot otrajā gadā. Saturs tiek pielāgots arī mācību gada ietvaros, balstoties </w:t>
      </w:r>
      <w:r w:rsidR="6A7EFE53" w:rsidRPr="00B646FC">
        <w:rPr>
          <w:rFonts w:ascii="Times New Roman" w:hAnsi="Times New Roman" w:cs="Times New Roman"/>
          <w:sz w:val="24"/>
          <w:szCs w:val="24"/>
        </w:rPr>
        <w:t>datos</w:t>
      </w:r>
      <w:r w:rsidRPr="00B646FC">
        <w:rPr>
          <w:rFonts w:ascii="Times New Roman" w:hAnsi="Times New Roman" w:cs="Times New Roman"/>
          <w:sz w:val="24"/>
          <w:szCs w:val="24"/>
        </w:rPr>
        <w:t xml:space="preserve">, ko sniedz kuratori  pēc stundu vērošanām, kā arī vērtējot datus, ko dalībnieki norāda semestra izvērtējumu anketās.  </w:t>
      </w:r>
    </w:p>
    <w:p w14:paraId="24CCE200" w14:textId="77777777" w:rsidR="00F33BB5" w:rsidRPr="00B646FC" w:rsidRDefault="00F33BB5" w:rsidP="00F33BB5">
      <w:pPr>
        <w:spacing w:after="0" w:line="288" w:lineRule="auto"/>
        <w:jc w:val="both"/>
        <w:rPr>
          <w:rFonts w:ascii="Times New Roman" w:hAnsi="Times New Roman" w:cs="Times New Roman"/>
          <w:sz w:val="24"/>
          <w:szCs w:val="24"/>
        </w:rPr>
      </w:pPr>
    </w:p>
    <w:p w14:paraId="76E02975" w14:textId="26154E46" w:rsidR="00F33634" w:rsidRPr="00B646FC" w:rsidRDefault="00F33634" w:rsidP="00F33BB5">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lastRenderedPageBreak/>
        <w:t>Otrā gada programma paredz 44 nodarbību un aktivitāšu  dienas, kuru ietvaros dalībniekiem ir iespēja apgūt nodarbību saturu pedagoģijā,  saņemt kuratoru  atbalstu (stundu vērošana 2x semestrī un pilnveides grupas</w:t>
      </w:r>
      <w:r w:rsidR="00792466" w:rsidRPr="00B646FC">
        <w:rPr>
          <w:rFonts w:ascii="Times New Roman" w:hAnsi="Times New Roman" w:cs="Times New Roman"/>
          <w:sz w:val="24"/>
          <w:szCs w:val="24"/>
        </w:rPr>
        <w:t xml:space="preserve"> </w:t>
      </w:r>
      <w:r w:rsidR="007F0A6A" w:rsidRPr="00B646FC">
        <w:rPr>
          <w:rFonts w:ascii="Times New Roman" w:hAnsi="Times New Roman" w:cs="Times New Roman"/>
          <w:sz w:val="24"/>
          <w:szCs w:val="24"/>
        </w:rPr>
        <w:t>(1</w:t>
      </w:r>
      <w:r w:rsidRPr="00B646FC">
        <w:rPr>
          <w:rFonts w:ascii="Times New Roman" w:hAnsi="Times New Roman" w:cs="Times New Roman"/>
          <w:sz w:val="24"/>
          <w:szCs w:val="24"/>
        </w:rPr>
        <w:t>x mēnesī), iepazīt citu skolu pieredzi, realizēt savstarpējo stundu vērošanu, kā arī pilnveidoties sev interesējošā virzienā – pedagoģijas vai skolvadības-līderības, īstenojot virzienam atbilstošu projektu:</w:t>
      </w:r>
    </w:p>
    <w:p w14:paraId="2114D31E" w14:textId="77777777" w:rsidR="00F33634" w:rsidRPr="00B646FC" w:rsidRDefault="00F33634" w:rsidP="00F10C2B">
      <w:pPr>
        <w:pStyle w:val="ListParagraph"/>
        <w:numPr>
          <w:ilvl w:val="0"/>
          <w:numId w:val="7"/>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Pedagoģijas virzienā dalībnieki īsteno darbības pētījuma projektu kursa “Uz pierādījumiem balstīta pedagoģiskā prakse” ietvaros. Pētījumā dalībnieki izvēlas kādu specifisku tematu, ko praktiski pēta savā darbībā, ievāc par to datus un noslēgumā dalās ar saviem secinājumiem ar citiem skolotājiem IM organizētā “Pieredzes forumā”. </w:t>
      </w:r>
    </w:p>
    <w:p w14:paraId="60A891F5" w14:textId="1F71BA8F" w:rsidR="00F33634" w:rsidRPr="00B646FC" w:rsidRDefault="00F33634" w:rsidP="00F10C2B">
      <w:pPr>
        <w:pStyle w:val="ListParagraph"/>
        <w:numPr>
          <w:ilvl w:val="0"/>
          <w:numId w:val="7"/>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Skolvadības-līderības virziens strādā pie pārmaiņu iniciatīvas projekta, kur dalībnieki paralēli pedagoģiskajai darbībai skolā realizē kādu projektu, kas sniedz pozitīvu ieguldījumu skolēniem un iesaista citus skolotājus projekta realizēšanā. Tādējādi dalībnieki apgūst projektu vadības prasmes skolas vidē.</w:t>
      </w:r>
    </w:p>
    <w:p w14:paraId="1BCB3C08" w14:textId="77777777" w:rsidR="00F33BB5" w:rsidRPr="00B646FC" w:rsidRDefault="00F33BB5" w:rsidP="00F33BB5">
      <w:pPr>
        <w:spacing w:after="0" w:line="288" w:lineRule="auto"/>
        <w:jc w:val="both"/>
        <w:rPr>
          <w:rFonts w:ascii="Times New Roman" w:hAnsi="Times New Roman" w:cs="Times New Roman"/>
          <w:sz w:val="24"/>
          <w:szCs w:val="24"/>
        </w:rPr>
      </w:pPr>
    </w:p>
    <w:p w14:paraId="73CA51F9" w14:textId="6306ED52" w:rsidR="00F33634" w:rsidRPr="00B646FC" w:rsidRDefault="00F33634" w:rsidP="00F33BB5">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Mērķtiecīgi veidotās virzienu izvēles ir veidotas, lai dalībnieks apgūst zināšanas un prasmes sev interesējošā izaugsmes virzienā </w:t>
      </w:r>
      <w:r w:rsidR="5687D7D7" w:rsidRPr="00B646FC">
        <w:rPr>
          <w:rFonts w:ascii="Times New Roman" w:hAnsi="Times New Roman" w:cs="Times New Roman"/>
          <w:sz w:val="24"/>
          <w:szCs w:val="24"/>
        </w:rPr>
        <w:t>skol</w:t>
      </w:r>
      <w:r w:rsidR="27581BF1" w:rsidRPr="00B646FC">
        <w:rPr>
          <w:rFonts w:ascii="Times New Roman" w:hAnsi="Times New Roman" w:cs="Times New Roman"/>
          <w:sz w:val="24"/>
          <w:szCs w:val="24"/>
        </w:rPr>
        <w:t>as</w:t>
      </w:r>
      <w:r w:rsidRPr="00B646FC">
        <w:rPr>
          <w:rFonts w:ascii="Times New Roman" w:hAnsi="Times New Roman" w:cs="Times New Roman"/>
          <w:sz w:val="24"/>
          <w:szCs w:val="24"/>
        </w:rPr>
        <w:t xml:space="preserve"> vidē, nostiprinot sevi kā profesionāli skolotāja profesijā, kā arī iegūstot priekšstatu par karjeras izaugsmes iespējām skolā.</w:t>
      </w:r>
    </w:p>
    <w:p w14:paraId="2315B529" w14:textId="77777777" w:rsidR="00F33BB5" w:rsidRPr="00B646FC" w:rsidRDefault="00F33BB5" w:rsidP="00F33BB5">
      <w:pPr>
        <w:spacing w:after="0" w:line="288" w:lineRule="auto"/>
        <w:jc w:val="both"/>
        <w:rPr>
          <w:rFonts w:ascii="Times New Roman" w:hAnsi="Times New Roman" w:cs="Times New Roman"/>
          <w:sz w:val="24"/>
          <w:szCs w:val="24"/>
        </w:rPr>
      </w:pPr>
    </w:p>
    <w:p w14:paraId="0F80677B" w14:textId="5ECABF31" w:rsidR="00F33634" w:rsidRPr="00B646FC" w:rsidRDefault="00F33634" w:rsidP="00F33BB5">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Kurators dalībnieka izaugsmei seko ar 4 pamata rīkiem:</w:t>
      </w:r>
    </w:p>
    <w:p w14:paraId="76E6D8A2" w14:textId="7263980D" w:rsidR="00F33634" w:rsidRPr="00B646FC" w:rsidRDefault="00F33634" w:rsidP="00F10C2B">
      <w:pPr>
        <w:pStyle w:val="ListParagraph"/>
        <w:numPr>
          <w:ilvl w:val="0"/>
          <w:numId w:val="11"/>
        </w:numPr>
        <w:spacing w:after="0" w:line="288" w:lineRule="auto"/>
        <w:jc w:val="both"/>
        <w:rPr>
          <w:rFonts w:ascii="Times New Roman" w:hAnsi="Times New Roman" w:cs="Times New Roman"/>
          <w:sz w:val="24"/>
          <w:szCs w:val="24"/>
        </w:rPr>
      </w:pPr>
      <w:r w:rsidRPr="00B646FC">
        <w:rPr>
          <w:rFonts w:ascii="Times New Roman" w:hAnsi="Times New Roman" w:cs="Times New Roman"/>
          <w:b/>
          <w:bCs/>
          <w:sz w:val="24"/>
          <w:szCs w:val="24"/>
        </w:rPr>
        <w:t xml:space="preserve">Mērķu un refleksijas dokuments. </w:t>
      </w:r>
      <w:r w:rsidRPr="00B646FC">
        <w:rPr>
          <w:rFonts w:ascii="Times New Roman" w:hAnsi="Times New Roman" w:cs="Times New Roman"/>
          <w:sz w:val="24"/>
          <w:szCs w:val="24"/>
        </w:rPr>
        <w:t>Dalībnieki, darbojoties projektā, definē savus ilgtermiņa mērķus 3 pamata virzienos: vadīt mācīšanos, vadīt citus un vadīt sevi. Katru mēnesi dalībnieki reflektē par paveikto pret šiem mērķiem, bet kurators iepazīstas ar refleksiju, komentē un virza dalībnieku ar papildus uzdevumiem vai jautājumiem.</w:t>
      </w:r>
    </w:p>
    <w:p w14:paraId="3847B5A5" w14:textId="68EE50F3" w:rsidR="00F33634" w:rsidRPr="00B646FC" w:rsidRDefault="00F33634" w:rsidP="00F10C2B">
      <w:pPr>
        <w:pStyle w:val="ListParagraph"/>
        <w:numPr>
          <w:ilvl w:val="0"/>
          <w:numId w:val="11"/>
        </w:numPr>
        <w:spacing w:after="0" w:line="288" w:lineRule="auto"/>
        <w:jc w:val="both"/>
        <w:rPr>
          <w:rFonts w:ascii="Times New Roman" w:hAnsi="Times New Roman" w:cs="Times New Roman"/>
          <w:sz w:val="24"/>
          <w:szCs w:val="24"/>
        </w:rPr>
      </w:pPr>
      <w:r w:rsidRPr="00B646FC">
        <w:rPr>
          <w:rFonts w:ascii="Times New Roman" w:hAnsi="Times New Roman" w:cs="Times New Roman"/>
          <w:b/>
          <w:bCs/>
          <w:sz w:val="24"/>
          <w:szCs w:val="24"/>
        </w:rPr>
        <w:t xml:space="preserve">Stundu vērošana. </w:t>
      </w:r>
      <w:r w:rsidRPr="00B646FC">
        <w:rPr>
          <w:rFonts w:ascii="Times New Roman" w:hAnsi="Times New Roman" w:cs="Times New Roman"/>
          <w:sz w:val="24"/>
          <w:szCs w:val="24"/>
        </w:rPr>
        <w:t>Kurators divas reizes semestrī vēro dalībnieku stundas. Vērošana notiek, izmantojot stundu vērošanas rubriku, kuru 1.gadā izmanto arī skolotājs mentors. Dalībniekiem ir izveidots rīks “sekotājs” (t.i. jau iepriekš IM izmantots rīks, kurā apkopo katra skolēna mācību sasniegumus (formatīvos, summatīvos), apraksta skolēna sniegumu un prognozē izaugsmi), kurā ilgtermiņā ir iespēja redzēt un fiksēt sasniegto pret katru no rubrikā</w:t>
      </w:r>
      <w:r w:rsidR="034FFF22" w:rsidRPr="00B646FC">
        <w:rPr>
          <w:rFonts w:ascii="Times New Roman" w:hAnsi="Times New Roman" w:cs="Times New Roman"/>
          <w:sz w:val="24"/>
          <w:szCs w:val="24"/>
        </w:rPr>
        <w:t xml:space="preserve"> jeb snieguma līmeņu apraksta kritērijiem</w:t>
      </w:r>
      <w:r w:rsidRPr="00B646FC">
        <w:rPr>
          <w:rFonts w:ascii="Times New Roman" w:hAnsi="Times New Roman" w:cs="Times New Roman"/>
          <w:sz w:val="24"/>
          <w:szCs w:val="24"/>
        </w:rPr>
        <w:t xml:space="preserve">. Pēc katras vērošanas tiek aizvadīta vismaz 60 minūšu saruna, kurā tiek pārrunāta stundas gaita, kā arī veikta vienošanās par lietām,  ko dalībnieks apņemas izmēģināt, lai uzlabotu sniegumu. </w:t>
      </w:r>
    </w:p>
    <w:p w14:paraId="76FE6261" w14:textId="78147232" w:rsidR="00F33634" w:rsidRPr="00B646FC" w:rsidRDefault="00F33634" w:rsidP="00F10C2B">
      <w:pPr>
        <w:pStyle w:val="ListParagraph"/>
        <w:numPr>
          <w:ilvl w:val="0"/>
          <w:numId w:val="11"/>
        </w:numPr>
        <w:spacing w:after="0" w:line="288" w:lineRule="auto"/>
        <w:jc w:val="both"/>
        <w:rPr>
          <w:rFonts w:ascii="Times New Roman" w:hAnsi="Times New Roman" w:cs="Times New Roman"/>
          <w:sz w:val="24"/>
          <w:szCs w:val="24"/>
        </w:rPr>
      </w:pPr>
      <w:r w:rsidRPr="00B646FC">
        <w:rPr>
          <w:rFonts w:ascii="Times New Roman" w:hAnsi="Times New Roman" w:cs="Times New Roman"/>
          <w:b/>
          <w:bCs/>
          <w:sz w:val="24"/>
          <w:szCs w:val="24"/>
        </w:rPr>
        <w:t>Semestra izvērtējuma sarunas un PPII ietvars</w:t>
      </w:r>
      <w:r w:rsidRPr="00B646FC">
        <w:rPr>
          <w:rFonts w:ascii="Times New Roman" w:hAnsi="Times New Roman" w:cs="Times New Roman"/>
          <w:sz w:val="24"/>
          <w:szCs w:val="24"/>
        </w:rPr>
        <w:t>. Katra semestra izskaņā dalībnieks veic pašvērtējumu saskaņā ar</w:t>
      </w:r>
      <w:r w:rsidR="006B0B23" w:rsidRPr="00B646FC">
        <w:rPr>
          <w:rFonts w:ascii="Times New Roman" w:hAnsi="Times New Roman" w:cs="Times New Roman"/>
          <w:sz w:val="24"/>
          <w:szCs w:val="24"/>
        </w:rPr>
        <w:t xml:space="preserve"> </w:t>
      </w:r>
      <w:r w:rsidRPr="00B646FC">
        <w:rPr>
          <w:rFonts w:ascii="Times New Roman" w:hAnsi="Times New Roman" w:cs="Times New Roman"/>
          <w:sz w:val="24"/>
          <w:szCs w:val="24"/>
        </w:rPr>
        <w:t xml:space="preserve">PPII, apstiprinot savu vērtējumu ar pierādījumiem no prakses, skolēnu aptauju rezultātiem, kuratoru vērojumiem u.c. Pēc pašvērtējuma veikšanas tiek aizvadītas individuālas sarunas, kur tiek pārrunāti PPII rezultāti un sasniegtais semestra ietvaros. Tiek izvirzīti mērķi nākamajam semestrim. </w:t>
      </w:r>
    </w:p>
    <w:p w14:paraId="54D73E44" w14:textId="77777777" w:rsidR="00F33634" w:rsidRPr="00B646FC" w:rsidRDefault="00F33634" w:rsidP="00F10C2B">
      <w:pPr>
        <w:pStyle w:val="ListParagraph"/>
        <w:numPr>
          <w:ilvl w:val="0"/>
          <w:numId w:val="11"/>
        </w:numPr>
        <w:spacing w:after="0" w:line="288" w:lineRule="auto"/>
        <w:jc w:val="both"/>
        <w:rPr>
          <w:rFonts w:ascii="Times New Roman" w:hAnsi="Times New Roman" w:cs="Times New Roman"/>
          <w:sz w:val="24"/>
          <w:szCs w:val="24"/>
        </w:rPr>
      </w:pPr>
      <w:r w:rsidRPr="00B646FC">
        <w:rPr>
          <w:rFonts w:ascii="Times New Roman" w:hAnsi="Times New Roman" w:cs="Times New Roman"/>
          <w:b/>
          <w:bCs/>
          <w:sz w:val="24"/>
          <w:szCs w:val="24"/>
        </w:rPr>
        <w:t xml:space="preserve">Pilnveides grupu tikšanās reizes. </w:t>
      </w:r>
      <w:r w:rsidRPr="00B646FC">
        <w:rPr>
          <w:rFonts w:ascii="Times New Roman" w:hAnsi="Times New Roman" w:cs="Times New Roman"/>
          <w:sz w:val="24"/>
          <w:szCs w:val="24"/>
        </w:rPr>
        <w:t>Dalībnieki vismaz reizi mēnesī tiekas ar kuratoru pilnveides grupu ietvaros, kur kopīgi sazinās par aktualitātēm, kā arī strādā pie PPII un SVR sadaļu izpratnes veidošanas, kā arī mērķu koriģēšanas. </w:t>
      </w:r>
    </w:p>
    <w:p w14:paraId="27B6F85C" w14:textId="583B3DCE" w:rsidR="4677E5E3" w:rsidRPr="00B646FC" w:rsidRDefault="4677E5E3" w:rsidP="00F33BB5">
      <w:pPr>
        <w:pStyle w:val="ListParagraph"/>
        <w:spacing w:after="0" w:line="288" w:lineRule="auto"/>
        <w:ind w:left="0"/>
        <w:jc w:val="both"/>
        <w:rPr>
          <w:rFonts w:ascii="Times New Roman" w:hAnsi="Times New Roman" w:cs="Times New Roman"/>
          <w:sz w:val="24"/>
          <w:szCs w:val="24"/>
        </w:rPr>
      </w:pPr>
    </w:p>
    <w:p w14:paraId="08932F1D" w14:textId="22426B7D" w:rsidR="4677E5E3" w:rsidRPr="00B646FC" w:rsidRDefault="4677E5E3" w:rsidP="3F01D268">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Dalībnieki kopumā ir ļoti </w:t>
      </w:r>
      <w:r w:rsidR="00177A85" w:rsidRPr="00B646FC">
        <w:rPr>
          <w:rFonts w:ascii="Times New Roman" w:hAnsi="Times New Roman" w:cs="Times New Roman"/>
          <w:sz w:val="24"/>
          <w:szCs w:val="24"/>
        </w:rPr>
        <w:t xml:space="preserve">augstu </w:t>
      </w:r>
      <w:r w:rsidRPr="00B646FC">
        <w:rPr>
          <w:rFonts w:ascii="Times New Roman" w:hAnsi="Times New Roman" w:cs="Times New Roman"/>
          <w:sz w:val="24"/>
          <w:szCs w:val="24"/>
        </w:rPr>
        <w:t xml:space="preserve">novērtējuši indukcijas gadā ietvertās praktiķu vadītās mācību nodarbības un kuratoru sniegto individuālo atgriezenisko saiti par vadītajām stundām un atbalstu. Balstoties dalībnieku ieteikumos, IM sadarbībā ar LU, DU un LiepU plānojusi arī vairākas izmaiņas (tālāk pilnveidot pētījumu darbu pieeju, pārplānot pilnveides grupu formātu uz pieeju, kurā 1. un 2. gada dalībnieki stiprina savstarpēju sadarbību mācību jomas ietvaros). </w:t>
      </w:r>
    </w:p>
    <w:p w14:paraId="082E7967" w14:textId="69949717" w:rsidR="4677E5E3" w:rsidRPr="00B646FC" w:rsidRDefault="4677E5E3" w:rsidP="00F33BB5">
      <w:pPr>
        <w:spacing w:after="0" w:line="288" w:lineRule="auto"/>
        <w:jc w:val="both"/>
        <w:rPr>
          <w:rFonts w:ascii="Times New Roman" w:hAnsi="Times New Roman" w:cs="Times New Roman"/>
          <w:sz w:val="24"/>
          <w:szCs w:val="24"/>
        </w:rPr>
      </w:pPr>
    </w:p>
    <w:p w14:paraId="199CB3CC" w14:textId="4F82483A" w:rsidR="00F33BB5" w:rsidRPr="00B646FC" w:rsidRDefault="00525E9B" w:rsidP="4E158E72">
      <w:pPr>
        <w:pStyle w:val="ListParagraph"/>
        <w:spacing w:after="0" w:line="288" w:lineRule="auto"/>
        <w:ind w:left="0"/>
        <w:jc w:val="both"/>
        <w:rPr>
          <w:rStyle w:val="cf01"/>
          <w:rFonts w:ascii="Times New Roman" w:hAnsi="Times New Roman" w:cs="Times New Roman"/>
          <w:sz w:val="24"/>
          <w:szCs w:val="24"/>
        </w:rPr>
      </w:pPr>
      <w:r w:rsidRPr="00B646FC">
        <w:rPr>
          <w:rFonts w:ascii="Times New Roman" w:hAnsi="Times New Roman" w:cs="Times New Roman"/>
          <w:b/>
          <w:bCs/>
          <w:sz w:val="24"/>
          <w:szCs w:val="24"/>
        </w:rPr>
        <w:t>Indukcijas gads būtu jāskata</w:t>
      </w:r>
      <w:r w:rsidR="00F33BB5" w:rsidRPr="00B646FC">
        <w:rPr>
          <w:rFonts w:ascii="Times New Roman" w:hAnsi="Times New Roman" w:cs="Times New Roman"/>
          <w:b/>
          <w:bCs/>
          <w:sz w:val="24"/>
          <w:szCs w:val="24"/>
        </w:rPr>
        <w:t xml:space="preserve"> trīs posmu skolotāju izglītības kontekstā</w:t>
      </w:r>
      <w:r w:rsidR="00F33BB5" w:rsidRPr="00B646FC">
        <w:rPr>
          <w:rFonts w:ascii="Times New Roman" w:hAnsi="Times New Roman" w:cs="Times New Roman"/>
          <w:sz w:val="24"/>
          <w:szCs w:val="24"/>
        </w:rPr>
        <w:t xml:space="preserve">, piedāvājot </w:t>
      </w:r>
      <w:r w:rsidRPr="00B646FC">
        <w:rPr>
          <w:rFonts w:ascii="Times New Roman" w:hAnsi="Times New Roman" w:cs="Times New Roman"/>
          <w:sz w:val="24"/>
          <w:szCs w:val="24"/>
        </w:rPr>
        <w:t xml:space="preserve">šādu </w:t>
      </w:r>
      <w:r w:rsidR="00F33BB5" w:rsidRPr="00B646FC">
        <w:rPr>
          <w:rFonts w:ascii="Times New Roman" w:hAnsi="Times New Roman" w:cs="Times New Roman"/>
          <w:sz w:val="24"/>
          <w:szCs w:val="24"/>
        </w:rPr>
        <w:t>kopējo konceptu indukcijas gada realizēšanai pedagoģijas programmām kopumā.</w:t>
      </w:r>
    </w:p>
    <w:p w14:paraId="2BAA4851" w14:textId="77777777" w:rsidR="00F33BB5" w:rsidRPr="00B646FC" w:rsidRDefault="00F33BB5" w:rsidP="00F33BB5">
      <w:pPr>
        <w:pStyle w:val="ListParagraph"/>
        <w:spacing w:after="0" w:line="288" w:lineRule="auto"/>
        <w:ind w:left="0"/>
        <w:jc w:val="both"/>
        <w:rPr>
          <w:rFonts w:ascii="Times New Roman" w:hAnsi="Times New Roman" w:cs="Times New Roman"/>
          <w:sz w:val="24"/>
          <w:szCs w:val="24"/>
        </w:rPr>
      </w:pPr>
    </w:p>
    <w:p w14:paraId="5D51D8E1" w14:textId="77777777" w:rsidR="00F33BB5" w:rsidRPr="00B646FC" w:rsidRDefault="00F33BB5" w:rsidP="00F33BB5">
      <w:pPr>
        <w:pStyle w:val="ListParagraph"/>
        <w:spacing w:after="0" w:line="288" w:lineRule="auto"/>
        <w:ind w:left="0"/>
        <w:jc w:val="center"/>
        <w:rPr>
          <w:rFonts w:ascii="Times New Roman" w:hAnsi="Times New Roman" w:cs="Times New Roman"/>
          <w:sz w:val="24"/>
          <w:szCs w:val="24"/>
        </w:rPr>
      </w:pPr>
      <w:r w:rsidRPr="00B646FC">
        <w:rPr>
          <w:rFonts w:ascii="Times New Roman" w:hAnsi="Times New Roman" w:cs="Times New Roman"/>
          <w:sz w:val="24"/>
          <w:szCs w:val="24"/>
        </w:rPr>
        <w:object w:dxaOrig="6750" w:dyaOrig="3210" w14:anchorId="1ECC2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pt;height:161.5pt" o:ole="">
            <v:imagedata r:id="rId13" o:title=""/>
          </v:shape>
          <o:OLEObject Type="Embed" ProgID="PBrush" ShapeID="_x0000_i1025" DrawAspect="Content" ObjectID="_1718693274" r:id="rId14"/>
        </w:object>
      </w:r>
    </w:p>
    <w:p w14:paraId="5B4AEC5E" w14:textId="45046956" w:rsidR="00AA476B" w:rsidRPr="00B646FC" w:rsidRDefault="367500C1" w:rsidP="367500C1">
      <w:pPr>
        <w:pStyle w:val="ListParagraph"/>
        <w:spacing w:after="0" w:line="288" w:lineRule="auto"/>
        <w:ind w:left="0"/>
        <w:jc w:val="center"/>
        <w:rPr>
          <w:rFonts w:ascii="Times New Roman" w:hAnsi="Times New Roman" w:cs="Times New Roman"/>
          <w:i/>
          <w:iCs/>
          <w:sz w:val="24"/>
          <w:szCs w:val="24"/>
        </w:rPr>
      </w:pPr>
      <w:r w:rsidRPr="00B646FC">
        <w:rPr>
          <w:rFonts w:ascii="Times New Roman" w:hAnsi="Times New Roman" w:cs="Times New Roman"/>
          <w:i/>
          <w:iCs/>
          <w:sz w:val="24"/>
          <w:szCs w:val="24"/>
        </w:rPr>
        <w:t>3.att. Skolotāju izglītības trīs posmi</w:t>
      </w:r>
    </w:p>
    <w:p w14:paraId="27FA0EF9" w14:textId="77777777" w:rsidR="00F33BB5" w:rsidRPr="00B646FC" w:rsidRDefault="00F33BB5" w:rsidP="00F33BB5">
      <w:pPr>
        <w:pStyle w:val="ListParagraph"/>
        <w:spacing w:after="0" w:line="288" w:lineRule="auto"/>
        <w:ind w:left="0"/>
        <w:jc w:val="both"/>
        <w:rPr>
          <w:rFonts w:ascii="Times New Roman" w:hAnsi="Times New Roman" w:cs="Times New Roman"/>
          <w:color w:val="FF0000"/>
          <w:sz w:val="24"/>
          <w:szCs w:val="24"/>
        </w:rPr>
      </w:pPr>
    </w:p>
    <w:p w14:paraId="3F1D3B20" w14:textId="77777777" w:rsidR="00F33BB5" w:rsidRPr="00B646FC" w:rsidRDefault="00F33BB5" w:rsidP="00F33BB5">
      <w:pPr>
        <w:pStyle w:val="ListParagraph"/>
        <w:spacing w:after="0" w:line="288" w:lineRule="auto"/>
        <w:ind w:left="0"/>
        <w:jc w:val="both"/>
        <w:rPr>
          <w:rFonts w:ascii="Times New Roman" w:hAnsi="Times New Roman" w:cs="Times New Roman"/>
          <w:b/>
          <w:bCs/>
          <w:sz w:val="24"/>
          <w:szCs w:val="24"/>
        </w:rPr>
      </w:pPr>
      <w:r w:rsidRPr="00B646FC">
        <w:rPr>
          <w:rFonts w:ascii="Times New Roman" w:hAnsi="Times New Roman" w:cs="Times New Roman"/>
          <w:b/>
          <w:bCs/>
          <w:sz w:val="24"/>
          <w:szCs w:val="24"/>
        </w:rPr>
        <w:t xml:space="preserve">1. skolotāju izglītības posms – </w:t>
      </w:r>
      <w:r w:rsidRPr="00B646FC">
        <w:rPr>
          <w:rFonts w:ascii="Times New Roman" w:hAnsi="Times New Roman" w:cs="Times New Roman"/>
          <w:sz w:val="24"/>
          <w:szCs w:val="24"/>
        </w:rPr>
        <w:t>studenti iegūst skolotāja kvalifikāciju.</w:t>
      </w:r>
    </w:p>
    <w:p w14:paraId="06B2AD02" w14:textId="77777777" w:rsidR="00AA476B" w:rsidRPr="00B646FC" w:rsidRDefault="00AA476B" w:rsidP="00F33BB5">
      <w:pPr>
        <w:pStyle w:val="ListParagraph"/>
        <w:spacing w:after="0" w:line="288" w:lineRule="auto"/>
        <w:ind w:left="0"/>
        <w:jc w:val="both"/>
        <w:rPr>
          <w:rFonts w:ascii="Times New Roman" w:hAnsi="Times New Roman" w:cs="Times New Roman"/>
          <w:b/>
          <w:bCs/>
          <w:sz w:val="24"/>
          <w:szCs w:val="24"/>
        </w:rPr>
      </w:pPr>
    </w:p>
    <w:p w14:paraId="5F721E34" w14:textId="76D8721C" w:rsidR="00F33BB5" w:rsidRPr="00B646FC" w:rsidRDefault="00F33BB5" w:rsidP="4E158E72">
      <w:pPr>
        <w:pStyle w:val="ListParagraph"/>
        <w:spacing w:after="0" w:line="288" w:lineRule="auto"/>
        <w:ind w:left="0"/>
        <w:jc w:val="both"/>
        <w:rPr>
          <w:rFonts w:ascii="Times New Roman" w:hAnsi="Times New Roman" w:cs="Times New Roman"/>
          <w:sz w:val="24"/>
          <w:szCs w:val="24"/>
        </w:rPr>
      </w:pPr>
      <w:r w:rsidRPr="00B646FC">
        <w:rPr>
          <w:rFonts w:ascii="Times New Roman" w:hAnsi="Times New Roman" w:cs="Times New Roman"/>
          <w:b/>
          <w:bCs/>
          <w:sz w:val="24"/>
          <w:szCs w:val="24"/>
        </w:rPr>
        <w:t>2. skolotāju izglītības posms – indukcijas (atbalsta) gads</w:t>
      </w:r>
      <w:r w:rsidRPr="00B646FC">
        <w:rPr>
          <w:rFonts w:ascii="Times New Roman" w:hAnsi="Times New Roman" w:cs="Times New Roman"/>
          <w:sz w:val="24"/>
          <w:szCs w:val="24"/>
        </w:rPr>
        <w:t xml:space="preserve"> </w:t>
      </w:r>
    </w:p>
    <w:p w14:paraId="37FD9A17" w14:textId="77777777" w:rsidR="00F33BB5" w:rsidRPr="00B646FC" w:rsidRDefault="00F33BB5" w:rsidP="00F33BB5">
      <w:pPr>
        <w:pStyle w:val="ListParagraph"/>
        <w:spacing w:after="0" w:line="288" w:lineRule="auto"/>
        <w:ind w:left="0"/>
        <w:jc w:val="both"/>
        <w:rPr>
          <w:rFonts w:ascii="Times New Roman" w:hAnsi="Times New Roman" w:cs="Times New Roman"/>
          <w:sz w:val="24"/>
          <w:szCs w:val="24"/>
        </w:rPr>
      </w:pPr>
      <w:r w:rsidRPr="00B646FC">
        <w:rPr>
          <w:rFonts w:ascii="Times New Roman" w:hAnsi="Times New Roman" w:cs="Times New Roman"/>
          <w:sz w:val="24"/>
          <w:szCs w:val="24"/>
        </w:rPr>
        <w:t>Indukcijas gads paredzēts pirmsskolas un sākumskolas skolotājiem, pamatskolas un vidusskolas skolotājiem un profesionālās izglītības skolotājiem. Efektīva jauno skolotāju atbalstīšana pirmajos skolotāja karjeras gados var novērst situāciju, kad daudzi kvalificēti skolotāji pamet savu profesiju pēc tikai dažiem nostrādātiem gadiem un šis atbalsts ir nepieciešams gan secīgo, gan integrēto programmu absolventiem, gan skolotājiem, kas maina darba vietu.</w:t>
      </w:r>
    </w:p>
    <w:p w14:paraId="71DE5DD7" w14:textId="404CFAC2" w:rsidR="00F33BB5" w:rsidRPr="00B646FC" w:rsidRDefault="00F33BB5" w:rsidP="3F01D268">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Indukcijas gads ilgst 12 mēnešus no līguma parakstīšanas brīža ar izglītības iestādi. Indukcijas gadā skolotāju mācības notiek tālākizglītības semināros – mācīšanās grupās vienu reizi mēnesī, eksperta vadītās supervīzijās vienu reizi divos mēnešos un personalizētās atbalsta konsultācijās pēc vajadzības ar augstskolu mācībspēkiem (indukcijas gada vadītājiem) un izglītības iestādē skolotāja mentora vadībā. Indukcijas gadā visi jaunie skolotāji ir piesaistīti skolotājam mentoram. Skolotājs mentors konsultē par mācību darba plānošanu, organizēšanu un vadīšanu, par darbības analīzi; kā arī vada un atbalsta jauno skolotāju profesionālajā attīstībā. Skolotājs mentors ir atbildīgs arī par jaunā skolotāja stundu vērošanu noteiktā apjomā (vismaz 8 stundas </w:t>
      </w:r>
      <w:r w:rsidRPr="00B646FC">
        <w:rPr>
          <w:rFonts w:ascii="Times New Roman" w:hAnsi="Times New Roman" w:cs="Times New Roman"/>
          <w:sz w:val="24"/>
          <w:szCs w:val="24"/>
        </w:rPr>
        <w:lastRenderedPageBreak/>
        <w:t>mēnesī pirmajos sešos mēnešos un vismaz 4 stundas mēnesī pēc tam), sadarbību ar indukcijas gada vadītāju vismaz divas stundas mēnesī jaunā skolotāja attīstības profila izveidei.</w:t>
      </w:r>
    </w:p>
    <w:p w14:paraId="23D71F50" w14:textId="26A70591" w:rsidR="00F33BB5" w:rsidRPr="00B646FC" w:rsidRDefault="00F33BB5" w:rsidP="3F01D268">
      <w:pPr>
        <w:pStyle w:val="ListParagraph"/>
        <w:spacing w:after="0" w:line="288" w:lineRule="auto"/>
        <w:ind w:left="0"/>
        <w:jc w:val="both"/>
        <w:rPr>
          <w:rFonts w:ascii="Times New Roman" w:hAnsi="Times New Roman" w:cs="Times New Roman"/>
          <w:sz w:val="24"/>
          <w:szCs w:val="24"/>
        </w:rPr>
      </w:pPr>
      <w:r w:rsidRPr="00B646FC">
        <w:rPr>
          <w:rFonts w:ascii="Times New Roman" w:hAnsi="Times New Roman" w:cs="Times New Roman"/>
          <w:sz w:val="24"/>
          <w:szCs w:val="24"/>
        </w:rPr>
        <w:t xml:space="preserve">Ja jaunais skolotājs izvēlas strādāt izglītības iestādē, kurā ir īpaši liela vajadzība pēc skolotājiem/pedagogiem, būtu jārada iespēja piedāvāt 20% piemaksu pie darba algas (pašvaldības finansējums). Jaunā skolotāja slodze nedrīkst pārsniegt </w:t>
      </w:r>
      <w:r w:rsidR="00525E9B" w:rsidRPr="00B646FC">
        <w:rPr>
          <w:rFonts w:ascii="Times New Roman" w:hAnsi="Times New Roman" w:cs="Times New Roman"/>
          <w:sz w:val="24"/>
          <w:szCs w:val="24"/>
        </w:rPr>
        <w:t>līgumā noteikto</w:t>
      </w:r>
      <w:r w:rsidRPr="00B646FC">
        <w:rPr>
          <w:rFonts w:ascii="Times New Roman" w:hAnsi="Times New Roman" w:cs="Times New Roman"/>
          <w:sz w:val="24"/>
          <w:szCs w:val="24"/>
        </w:rPr>
        <w:t xml:space="preserve"> slodzes apjomu, lai saņemtu valsts atbalstu indukcijas gada laikā.</w:t>
      </w:r>
    </w:p>
    <w:p w14:paraId="64D04515" w14:textId="2E7B4FE7" w:rsidR="00F33BB5" w:rsidRPr="00B646FC" w:rsidRDefault="00F33BB5" w:rsidP="00384936">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Jaunais skolotājs tiek nodrošināts ar augstskolu mācībspēku – konsultantu (indukcijas gada vadītāju) un elektroniski piesakās izvēlētajā augstskolā, kurā tiek realizēta DVB studiju programma. Augstskolu mācībspēki plāno un organizē seminārus, ņemot vērā jauno skolotāju vajadzības, sadarbojas ar viņiem izaicinājumu risināšanā un atbalsta lēmuma pieņemšanā. </w:t>
      </w:r>
    </w:p>
    <w:p w14:paraId="24F72BD2" w14:textId="77777777" w:rsidR="00F33BB5" w:rsidRPr="00B646FC" w:rsidRDefault="00F33BB5" w:rsidP="00F33BB5">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Augstskolu organizētie semināri mācīšanās grupās ir orientēti uz atgriezenisko saiti. Jaunā skolotāja kļūdas kļūst par iespēju mācīties.</w:t>
      </w:r>
    </w:p>
    <w:p w14:paraId="3958CE10" w14:textId="4B2CABED" w:rsidR="00F33BB5" w:rsidRPr="00B646FC" w:rsidRDefault="00F33BB5" w:rsidP="3F01D268">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Indukcijas gada noslēgumā jaunais skolotājs prezentē savu mācīšanās un sadarbības pieredzi vasaras konferencē, tiek izvērtēts jaunā skolotāja pieredzes portfolio. Izvērtēšanā piedalās skolotājs mentors un augstskolas mācībspēks (indukcijas gada vadītājs). Veiksmīga indukcijas gada beigšanas gadījumā, t.i., ja jaunais skolotājs ir izpildījis visas izglītības iestādes un augstskolas prasības, tad viņš saņem apliecību par indukcijas posma pabeigšanu. Lai šo indukcijas gadu padarītu par obligātu prasību skolotāja profesijā, ir nepieciešami grozījumi normatīvajos aktos. </w:t>
      </w:r>
    </w:p>
    <w:p w14:paraId="37C99B5A" w14:textId="77777777" w:rsidR="00F33BB5" w:rsidRPr="00B646FC" w:rsidRDefault="00F33BB5" w:rsidP="00F33BB5">
      <w:pPr>
        <w:spacing w:after="0" w:line="288" w:lineRule="auto"/>
        <w:jc w:val="both"/>
        <w:rPr>
          <w:rFonts w:ascii="Times New Roman" w:hAnsi="Times New Roman" w:cs="Times New Roman"/>
          <w:b/>
          <w:sz w:val="24"/>
          <w:szCs w:val="24"/>
        </w:rPr>
      </w:pPr>
    </w:p>
    <w:p w14:paraId="1EE60D30" w14:textId="7CDAACD0" w:rsidR="00F33BB5" w:rsidRPr="00B646FC" w:rsidRDefault="00F33BB5" w:rsidP="54AEEC8C">
      <w:pPr>
        <w:spacing w:after="0" w:line="288" w:lineRule="auto"/>
        <w:jc w:val="both"/>
        <w:rPr>
          <w:rFonts w:ascii="Times New Roman" w:hAnsi="Times New Roman" w:cs="Times New Roman"/>
          <w:sz w:val="24"/>
          <w:szCs w:val="24"/>
          <w:shd w:val="clear" w:color="auto" w:fill="FFFFFF"/>
        </w:rPr>
      </w:pPr>
      <w:r w:rsidRPr="00B646FC">
        <w:rPr>
          <w:rFonts w:ascii="Times New Roman" w:hAnsi="Times New Roman" w:cs="Times New Roman"/>
          <w:b/>
          <w:bCs/>
          <w:sz w:val="24"/>
          <w:szCs w:val="24"/>
        </w:rPr>
        <w:t>3.skolotāju izglītības posms – profesionālās pilnveides posms (nākamie 3 gadi) paredzēts</w:t>
      </w:r>
      <w:r w:rsidRPr="00B646FC">
        <w:rPr>
          <w:rFonts w:ascii="Times New Roman" w:hAnsi="Times New Roman" w:cs="Times New Roman"/>
          <w:sz w:val="24"/>
          <w:szCs w:val="24"/>
        </w:rPr>
        <w:t xml:space="preserve"> indukcijas gada beidzējiem. Augstskola turpina jaunā speciālista profesionālās pilnveides posma vadību, profesionālās pilnveides vadītājs organizē pašvadītas mācīšanās grupas vienu reizi semestrī, sniedz personalizētas atbalsta konsultācijas pēc vajadzības un organizē vasaras konferenci, kur notiek dalīšanās  piered</w:t>
      </w:r>
      <w:r w:rsidR="00806ECF" w:rsidRPr="00B646FC">
        <w:rPr>
          <w:rFonts w:ascii="Times New Roman" w:hAnsi="Times New Roman" w:cs="Times New Roman"/>
          <w:sz w:val="24"/>
          <w:szCs w:val="24"/>
        </w:rPr>
        <w:t>z</w:t>
      </w:r>
      <w:r w:rsidRPr="00B646FC">
        <w:rPr>
          <w:rFonts w:ascii="Times New Roman" w:hAnsi="Times New Roman" w:cs="Times New Roman"/>
          <w:sz w:val="24"/>
          <w:szCs w:val="24"/>
        </w:rPr>
        <w:t>ē. Turpmākos gadus skolotāji iesaistās profesionālās kompetences pilnveides kursos atbilstoši Ministru kabineta 2018.gada 11.septembra noteikumiem Nr. 569 "</w:t>
      </w:r>
      <w:r w:rsidR="54AEEC8C" w:rsidRPr="00B646FC">
        <w:rPr>
          <w:rFonts w:ascii="Times New Roman" w:hAnsi="Times New Roman" w:cs="Times New Roman"/>
          <w:sz w:val="24"/>
          <w:szCs w:val="24"/>
        </w:rPr>
        <w:t xml:space="preserve"> Noteikumi par pedagogiem nepieciešamo izglītību un profesionālo kvalifikāciju un pedagogu profesionālās kompetences pilnveides kārtību</w:t>
      </w:r>
      <w:r w:rsidRPr="00B646FC">
        <w:rPr>
          <w:rFonts w:ascii="Times New Roman" w:hAnsi="Times New Roman" w:cs="Times New Roman"/>
          <w:sz w:val="24"/>
          <w:szCs w:val="24"/>
        </w:rPr>
        <w:t>"</w:t>
      </w:r>
      <w:r w:rsidR="00A01DED" w:rsidRPr="00B646FC">
        <w:rPr>
          <w:rFonts w:ascii="Times New Roman" w:hAnsi="Times New Roman" w:cs="Times New Roman"/>
          <w:sz w:val="24"/>
          <w:szCs w:val="24"/>
        </w:rPr>
        <w:t>.</w:t>
      </w:r>
    </w:p>
    <w:p w14:paraId="04753057" w14:textId="1EE7751F" w:rsidR="00F33BB5" w:rsidRPr="00B646FC" w:rsidRDefault="00F33BB5" w:rsidP="00F33BB5">
      <w:pPr>
        <w:spacing w:after="0" w:line="288" w:lineRule="auto"/>
        <w:jc w:val="both"/>
        <w:rPr>
          <w:rFonts w:ascii="Times New Roman" w:hAnsi="Times New Roman" w:cs="Times New Roman"/>
          <w:sz w:val="24"/>
          <w:szCs w:val="24"/>
        </w:rPr>
      </w:pPr>
    </w:p>
    <w:p w14:paraId="70B099C6" w14:textId="12DA6028" w:rsidR="4677E5E3" w:rsidRPr="00B646FC" w:rsidRDefault="4677E5E3" w:rsidP="4E158E72">
      <w:pPr>
        <w:spacing w:after="0" w:line="288" w:lineRule="auto"/>
        <w:jc w:val="both"/>
        <w:rPr>
          <w:rFonts w:ascii="Times New Roman" w:eastAsia="Calibri" w:hAnsi="Times New Roman" w:cs="Times New Roman"/>
          <w:color w:val="0070C0"/>
          <w:sz w:val="28"/>
          <w:szCs w:val="28"/>
        </w:rPr>
      </w:pPr>
      <w:r w:rsidRPr="00B646FC">
        <w:rPr>
          <w:rFonts w:ascii="Times New Roman" w:eastAsia="Calibri" w:hAnsi="Times New Roman" w:cs="Times New Roman"/>
          <w:bCs/>
          <w:color w:val="0070C0"/>
          <w:sz w:val="28"/>
          <w:szCs w:val="28"/>
        </w:rPr>
        <w:t xml:space="preserve">Atziņas par nepieciešamajiem uzlabojumiem pēc projekta </w:t>
      </w:r>
    </w:p>
    <w:p w14:paraId="5348BB16" w14:textId="14637E8C" w:rsidR="00395058" w:rsidRPr="00B646FC" w:rsidRDefault="00395058" w:rsidP="00F33BB5">
      <w:pPr>
        <w:spacing w:after="0" w:line="288" w:lineRule="auto"/>
        <w:rPr>
          <w:rFonts w:ascii="Times New Roman" w:eastAsia="Times New Roman" w:hAnsi="Times New Roman" w:cs="Times New Roman"/>
          <w:b/>
          <w:bCs/>
          <w:color w:val="000000"/>
          <w:sz w:val="24"/>
          <w:szCs w:val="24"/>
        </w:rPr>
      </w:pPr>
    </w:p>
    <w:p w14:paraId="283E2072" w14:textId="71237729" w:rsidR="00395058" w:rsidRPr="00B646FC" w:rsidRDefault="7BD33A4E" w:rsidP="3F01D268">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 xml:space="preserve">Balstoties divos gados ievāktajā atgriezeniskajā saitē no dalībniekiem, skolotājiem mentoriem  un direktoriem, zemāk apkopoti prioritārie virzieni, kādos būtu uzlabojama programma, lai tā sasniegtu savus mērķus. Darbs pie daļas no šiem uzlabojumiem uzsākts jau </w:t>
      </w:r>
      <w:r w:rsidR="00A812E7" w:rsidRPr="00B646FC">
        <w:rPr>
          <w:rFonts w:ascii="Times New Roman" w:eastAsia="Times New Roman" w:hAnsi="Times New Roman" w:cs="Times New Roman"/>
          <w:sz w:val="24"/>
          <w:szCs w:val="24"/>
        </w:rPr>
        <w:t xml:space="preserve">projekta </w:t>
      </w:r>
      <w:r w:rsidRPr="00B646FC">
        <w:rPr>
          <w:rFonts w:ascii="Times New Roman" w:eastAsia="Times New Roman" w:hAnsi="Times New Roman" w:cs="Times New Roman"/>
          <w:sz w:val="24"/>
          <w:szCs w:val="24"/>
        </w:rPr>
        <w:t xml:space="preserve">laikā, </w:t>
      </w:r>
      <w:r w:rsidR="00F33BB5" w:rsidRPr="00B646FC">
        <w:rPr>
          <w:rFonts w:ascii="Times New Roman" w:eastAsia="Times New Roman" w:hAnsi="Times New Roman" w:cs="Times New Roman"/>
          <w:sz w:val="24"/>
          <w:szCs w:val="24"/>
        </w:rPr>
        <w:t xml:space="preserve">kas </w:t>
      </w:r>
      <w:r w:rsidRPr="00B646FC">
        <w:rPr>
          <w:rFonts w:ascii="Times New Roman" w:eastAsia="Times New Roman" w:hAnsi="Times New Roman" w:cs="Times New Roman"/>
          <w:sz w:val="24"/>
          <w:szCs w:val="24"/>
        </w:rPr>
        <w:t xml:space="preserve"> </w:t>
      </w:r>
      <w:r w:rsidR="00BA1BF9" w:rsidRPr="00B646FC">
        <w:rPr>
          <w:rFonts w:ascii="Times New Roman" w:eastAsia="Times New Roman" w:hAnsi="Times New Roman" w:cs="Times New Roman"/>
          <w:sz w:val="24"/>
          <w:szCs w:val="24"/>
        </w:rPr>
        <w:t xml:space="preserve">tiks SP vadītājas vadībā turpināts </w:t>
      </w:r>
      <w:r w:rsidRPr="00B646FC">
        <w:rPr>
          <w:rFonts w:ascii="Times New Roman" w:eastAsia="Times New Roman" w:hAnsi="Times New Roman" w:cs="Times New Roman"/>
          <w:sz w:val="24"/>
          <w:szCs w:val="24"/>
        </w:rPr>
        <w:t xml:space="preserve">arī pēc projekta beigām. </w:t>
      </w:r>
    </w:p>
    <w:p w14:paraId="05810EAB" w14:textId="77777777" w:rsidR="00C64647" w:rsidRPr="00B646FC" w:rsidRDefault="00C64647" w:rsidP="3F01D268">
      <w:pPr>
        <w:spacing w:after="0" w:line="288" w:lineRule="auto"/>
        <w:jc w:val="both"/>
        <w:rPr>
          <w:rFonts w:ascii="Times New Roman" w:eastAsia="Times New Roman" w:hAnsi="Times New Roman" w:cs="Times New Roman"/>
          <w:sz w:val="24"/>
          <w:szCs w:val="24"/>
        </w:rPr>
      </w:pPr>
    </w:p>
    <w:p w14:paraId="431C77E9" w14:textId="77777777" w:rsidR="00C64647" w:rsidRPr="00B646FC" w:rsidRDefault="00C64647" w:rsidP="3F01D268">
      <w:pPr>
        <w:spacing w:after="0" w:line="288" w:lineRule="auto"/>
        <w:jc w:val="both"/>
        <w:rPr>
          <w:rFonts w:ascii="Times New Roman" w:eastAsia="Times New Roman" w:hAnsi="Times New Roman" w:cs="Times New Roman"/>
          <w:sz w:val="24"/>
          <w:szCs w:val="24"/>
        </w:rPr>
      </w:pPr>
    </w:p>
    <w:p w14:paraId="3630EB8E" w14:textId="77777777" w:rsidR="00C64647" w:rsidRPr="00B646FC" w:rsidRDefault="00C64647" w:rsidP="3F01D268">
      <w:pPr>
        <w:spacing w:after="0" w:line="288" w:lineRule="auto"/>
        <w:jc w:val="both"/>
        <w:rPr>
          <w:rFonts w:ascii="Times New Roman" w:eastAsia="Times New Roman" w:hAnsi="Times New Roman" w:cs="Times New Roman"/>
          <w:sz w:val="24"/>
          <w:szCs w:val="24"/>
        </w:rPr>
      </w:pPr>
    </w:p>
    <w:p w14:paraId="77A5D8FD" w14:textId="390D0E7E" w:rsidR="00AA476B" w:rsidRPr="00B646FC" w:rsidRDefault="005A7EE7" w:rsidP="00AA476B">
      <w:pPr>
        <w:pStyle w:val="paragraph"/>
        <w:spacing w:beforeAutospacing="0" w:after="0" w:afterAutospacing="0"/>
        <w:jc w:val="right"/>
        <w:textAlignment w:val="baseline"/>
        <w:rPr>
          <w:rFonts w:cs="Times New Roman"/>
          <w:bCs/>
          <w:i/>
        </w:rPr>
      </w:pPr>
      <w:r w:rsidRPr="00B646FC">
        <w:rPr>
          <w:rFonts w:cs="Times New Roman"/>
          <w:i/>
          <w:iCs/>
        </w:rPr>
        <w:t>2.tab</w:t>
      </w:r>
      <w:r w:rsidR="00AA476B" w:rsidRPr="00B646FC">
        <w:rPr>
          <w:rFonts w:cs="Times New Roman"/>
          <w:i/>
          <w:iCs/>
        </w:rPr>
        <w:t>.</w:t>
      </w:r>
    </w:p>
    <w:p w14:paraId="726F8D01" w14:textId="2827FDCF" w:rsidR="00395058" w:rsidRPr="00B646FC" w:rsidRDefault="005A7EE7" w:rsidP="00AA476B">
      <w:pPr>
        <w:pStyle w:val="paragraph"/>
        <w:spacing w:beforeAutospacing="0" w:after="0" w:afterAutospacing="0"/>
        <w:jc w:val="right"/>
        <w:textAlignment w:val="baseline"/>
        <w:rPr>
          <w:rStyle w:val="normaltextrun"/>
          <w:rFonts w:cs="Times New Roman"/>
          <w:bCs/>
          <w:i/>
        </w:rPr>
      </w:pPr>
      <w:r w:rsidRPr="00B646FC">
        <w:rPr>
          <w:rStyle w:val="normaltextrun"/>
          <w:rFonts w:cs="Times New Roman"/>
          <w:i/>
          <w:iCs/>
        </w:rPr>
        <w:lastRenderedPageBreak/>
        <w:t>Galvenie virzieni, kādos pilnveidojama programma</w:t>
      </w:r>
    </w:p>
    <w:p w14:paraId="2140B9BB" w14:textId="77777777" w:rsidR="00AA476B" w:rsidRPr="00B646FC" w:rsidRDefault="00AA476B" w:rsidP="00AA476B">
      <w:pPr>
        <w:pStyle w:val="paragraph"/>
        <w:spacing w:beforeAutospacing="0" w:after="0" w:afterAutospacing="0"/>
        <w:jc w:val="right"/>
        <w:textAlignment w:val="baseline"/>
        <w:rPr>
          <w:rFonts w:cs="Times New Roman"/>
          <w:i/>
        </w:rPr>
      </w:pPr>
    </w:p>
    <w:tbl>
      <w:tblPr>
        <w:tblStyle w:val="TableGrid"/>
        <w:tblW w:w="9355" w:type="dxa"/>
        <w:tblLook w:val="04A0" w:firstRow="1" w:lastRow="0" w:firstColumn="1" w:lastColumn="0" w:noHBand="0" w:noVBand="1"/>
      </w:tblPr>
      <w:tblGrid>
        <w:gridCol w:w="1443"/>
        <w:gridCol w:w="1670"/>
        <w:gridCol w:w="6242"/>
      </w:tblGrid>
      <w:tr w:rsidR="00395058" w:rsidRPr="00B646FC" w14:paraId="75E769C9" w14:textId="77777777" w:rsidTr="54AEEC8C">
        <w:trPr>
          <w:tblHeader/>
        </w:trPr>
        <w:tc>
          <w:tcPr>
            <w:tcW w:w="2572" w:type="dxa"/>
            <w:gridSpan w:val="2"/>
            <w:shd w:val="clear" w:color="auto" w:fill="8EAADB" w:themeFill="accent1" w:themeFillTint="99"/>
          </w:tcPr>
          <w:p w14:paraId="3C81462A" w14:textId="77777777" w:rsidR="00395058" w:rsidRPr="00B646FC" w:rsidRDefault="00395058" w:rsidP="00F33BB5">
            <w:pPr>
              <w:spacing w:line="288" w:lineRule="auto"/>
              <w:jc w:val="center"/>
              <w:rPr>
                <w:rFonts w:ascii="Times New Roman" w:eastAsia="Times New Roman" w:hAnsi="Times New Roman"/>
                <w:b/>
                <w:bCs/>
                <w:color w:val="000000"/>
                <w:sz w:val="24"/>
                <w:szCs w:val="24"/>
              </w:rPr>
            </w:pPr>
            <w:r w:rsidRPr="00B646FC">
              <w:rPr>
                <w:rFonts w:ascii="Times New Roman" w:eastAsia="Times New Roman" w:hAnsi="Times New Roman"/>
                <w:b/>
                <w:bCs/>
                <w:color w:val="000000"/>
                <w:sz w:val="24"/>
                <w:szCs w:val="24"/>
              </w:rPr>
              <w:t>Joma</w:t>
            </w:r>
          </w:p>
        </w:tc>
        <w:tc>
          <w:tcPr>
            <w:tcW w:w="6783" w:type="dxa"/>
            <w:shd w:val="clear" w:color="auto" w:fill="8EAADB" w:themeFill="accent1" w:themeFillTint="99"/>
          </w:tcPr>
          <w:p w14:paraId="466D9B30" w14:textId="77777777" w:rsidR="00395058" w:rsidRPr="00B646FC" w:rsidRDefault="00395058" w:rsidP="00F33BB5">
            <w:pPr>
              <w:spacing w:line="288" w:lineRule="auto"/>
              <w:jc w:val="center"/>
              <w:rPr>
                <w:rFonts w:ascii="Times New Roman" w:eastAsia="Times New Roman" w:hAnsi="Times New Roman"/>
                <w:b/>
                <w:color w:val="000000"/>
                <w:sz w:val="24"/>
                <w:szCs w:val="24"/>
              </w:rPr>
            </w:pPr>
            <w:r w:rsidRPr="00B646FC">
              <w:rPr>
                <w:rFonts w:ascii="Times New Roman" w:eastAsia="Times New Roman" w:hAnsi="Times New Roman"/>
                <w:b/>
                <w:color w:val="000000" w:themeColor="text1"/>
                <w:sz w:val="24"/>
                <w:szCs w:val="24"/>
              </w:rPr>
              <w:t>Atgriezeniskā saite un jau veiktie un/vai plānotie uzlabojumi</w:t>
            </w:r>
          </w:p>
        </w:tc>
      </w:tr>
      <w:tr w:rsidR="00AA476B" w:rsidRPr="00B646FC" w14:paraId="563C22EF" w14:textId="77777777" w:rsidTr="54AEEC8C">
        <w:tc>
          <w:tcPr>
            <w:tcW w:w="1191" w:type="dxa"/>
            <w:vMerge w:val="restart"/>
            <w:vAlign w:val="center"/>
          </w:tcPr>
          <w:p w14:paraId="49D22CB2" w14:textId="77777777" w:rsidR="00AA476B" w:rsidRPr="00B646FC" w:rsidRDefault="00AA476B" w:rsidP="00AA476B">
            <w:pPr>
              <w:rPr>
                <w:rFonts w:ascii="Times New Roman" w:eastAsia="Times New Roman" w:hAnsi="Times New Roman"/>
                <w:b/>
                <w:bCs/>
                <w:color w:val="000000"/>
                <w:sz w:val="24"/>
                <w:szCs w:val="24"/>
              </w:rPr>
            </w:pPr>
            <w:r w:rsidRPr="00B646FC">
              <w:rPr>
                <w:rFonts w:ascii="Times New Roman" w:eastAsia="Times New Roman" w:hAnsi="Times New Roman"/>
                <w:b/>
                <w:bCs/>
                <w:color w:val="000000"/>
                <w:sz w:val="24"/>
                <w:szCs w:val="24"/>
              </w:rPr>
              <w:t>A. Dalībnieku piesaiste un atlase</w:t>
            </w:r>
          </w:p>
        </w:tc>
        <w:tc>
          <w:tcPr>
            <w:tcW w:w="1381" w:type="dxa"/>
            <w:vAlign w:val="center"/>
          </w:tcPr>
          <w:p w14:paraId="1F097911" w14:textId="77777777" w:rsidR="00AA476B" w:rsidRPr="00B646FC" w:rsidRDefault="00AA476B"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Komunikācijas kampaņa</w:t>
            </w:r>
          </w:p>
        </w:tc>
        <w:tc>
          <w:tcPr>
            <w:tcW w:w="6783" w:type="dxa"/>
          </w:tcPr>
          <w:p w14:paraId="497630D4" w14:textId="7EAA422B" w:rsidR="00AA476B" w:rsidRPr="00B646FC" w:rsidRDefault="00AA476B" w:rsidP="00F10C2B">
            <w:pPr>
              <w:pStyle w:val="ListParagraph"/>
              <w:numPr>
                <w:ilvl w:val="0"/>
                <w:numId w:val="8"/>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Lai efektivizētu komunikācijas kampaņas un piesaistes izmaksas, no 2022. gada februāra ieviesta vienota un integrēta kampaņa un mājaslapa “Esi skolotājs”, kuras mērķis nav tikai projekts “Mācītspēks”, bet visas pedagoģijas un izglītības zinātņu SP.</w:t>
            </w:r>
            <w:r w:rsidRPr="00B646FC">
              <w:rPr>
                <w:rFonts w:ascii="Times New Roman" w:eastAsia="Times New Roman" w:hAnsi="Times New Roman"/>
                <w:b/>
                <w:bCs/>
                <w:color w:val="000000" w:themeColor="text1"/>
                <w:sz w:val="24"/>
                <w:szCs w:val="24"/>
              </w:rPr>
              <w:t xml:space="preserve"> </w:t>
            </w:r>
          </w:p>
        </w:tc>
      </w:tr>
      <w:tr w:rsidR="00AA476B" w:rsidRPr="00B646FC" w14:paraId="0A61C182" w14:textId="77777777" w:rsidTr="54AEEC8C">
        <w:tc>
          <w:tcPr>
            <w:tcW w:w="1191" w:type="dxa"/>
            <w:vMerge/>
            <w:vAlign w:val="center"/>
          </w:tcPr>
          <w:p w14:paraId="5C151692" w14:textId="77777777" w:rsidR="00AA476B" w:rsidRPr="00B646FC" w:rsidRDefault="00AA476B" w:rsidP="00AA476B">
            <w:pPr>
              <w:rPr>
                <w:rFonts w:ascii="Times New Roman" w:eastAsia="Times New Roman" w:hAnsi="Times New Roman"/>
                <w:b/>
                <w:bCs/>
                <w:color w:val="000000"/>
                <w:sz w:val="24"/>
                <w:szCs w:val="24"/>
              </w:rPr>
            </w:pPr>
          </w:p>
        </w:tc>
        <w:tc>
          <w:tcPr>
            <w:tcW w:w="1381" w:type="dxa"/>
            <w:vAlign w:val="center"/>
          </w:tcPr>
          <w:p w14:paraId="300FC086" w14:textId="77777777" w:rsidR="00AA476B" w:rsidRPr="00B646FC" w:rsidRDefault="00AA476B"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Dalībnieku atlases process</w:t>
            </w:r>
          </w:p>
        </w:tc>
        <w:tc>
          <w:tcPr>
            <w:tcW w:w="6783" w:type="dxa"/>
          </w:tcPr>
          <w:p w14:paraId="67599438" w14:textId="6D02B2CA" w:rsidR="00AA476B" w:rsidRPr="00B646FC" w:rsidRDefault="00AA476B" w:rsidP="00F10C2B">
            <w:pPr>
              <w:pStyle w:val="ListParagraph"/>
              <w:numPr>
                <w:ilvl w:val="0"/>
                <w:numId w:val="8"/>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 xml:space="preserve">Pilnveidoti atlases procesā izmantotie kritēriji (no 6 kompetencēm uz 3 – orientācija uz rezultātu, izaugsmi, cilvēku), lai tie mērķtiecīgāk identificētu dalībniekus ar vislielāko potenciālu tik īsā laikā kļūt par izciliem skolotājiem, kā arī mazinātu nevienlīdzību starp tiem kandidātiem, kuriem ir/nav iepriekšēja pieredze darbā skolā. </w:t>
            </w:r>
          </w:p>
          <w:p w14:paraId="72980361" w14:textId="77777777" w:rsidR="00AA476B" w:rsidRPr="00B646FC" w:rsidRDefault="00AA476B" w:rsidP="00F10C2B">
            <w:pPr>
              <w:pStyle w:val="ListParagraph"/>
              <w:numPr>
                <w:ilvl w:val="0"/>
                <w:numId w:val="8"/>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 xml:space="preserve">Atlases process ir vienkāršots, saīsināts un padarīts kandidātiem draudzīgāks (no 3 kārtām uz 2 kārtām; viena kandidāta izvērtēšanas laiks saīsināts no 10-12h uz 4-6h). </w:t>
            </w:r>
          </w:p>
          <w:p w14:paraId="4CC694AD" w14:textId="03C4D614" w:rsidR="00AA476B" w:rsidRPr="00B646FC" w:rsidRDefault="00AA476B" w:rsidP="00F10C2B">
            <w:pPr>
              <w:pStyle w:val="ListParagraph"/>
              <w:numPr>
                <w:ilvl w:val="0"/>
                <w:numId w:val="8"/>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 xml:space="preserve">Pēc atlases pievienoti trīs obligātie pasākumi, kuri būtiski, lai nodrošinātu kandidātu izpratni par gaidāmo projektu un sniegtu iespēju universitāšu mācībspēkiem pārliecināties par kandidātu atbilstību studiju procesam. </w:t>
            </w:r>
          </w:p>
          <w:p w14:paraId="7942952C" w14:textId="77777777" w:rsidR="00AA476B" w:rsidRPr="00B646FC" w:rsidRDefault="00AA476B" w:rsidP="00F10C2B">
            <w:pPr>
              <w:pStyle w:val="ListParagraph"/>
              <w:numPr>
                <w:ilvl w:val="0"/>
                <w:numId w:val="8"/>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Padarīts elastīgāks process, kādā tiek finalizēts gala dalībnieku saraksts, ļaujot pievienot papildu dalībniekus, ja pirms mācību gada sākuma kāds no atlasītajiem dalībniekiem izstājas.</w:t>
            </w:r>
            <w:r w:rsidRPr="00B646FC">
              <w:rPr>
                <w:rFonts w:ascii="Times New Roman" w:eastAsia="Times New Roman" w:hAnsi="Times New Roman"/>
                <w:b/>
                <w:bCs/>
                <w:color w:val="000000" w:themeColor="text1"/>
                <w:sz w:val="24"/>
                <w:szCs w:val="24"/>
              </w:rPr>
              <w:t xml:space="preserve"> </w:t>
            </w:r>
          </w:p>
        </w:tc>
      </w:tr>
      <w:tr w:rsidR="00AA476B" w:rsidRPr="00B646FC" w14:paraId="0FF4D141" w14:textId="77777777" w:rsidTr="54AEEC8C">
        <w:tc>
          <w:tcPr>
            <w:tcW w:w="1191" w:type="dxa"/>
            <w:vMerge w:val="restart"/>
            <w:vAlign w:val="center"/>
          </w:tcPr>
          <w:p w14:paraId="634949E7" w14:textId="77777777" w:rsidR="00AA476B" w:rsidRPr="00B646FC" w:rsidRDefault="00AA476B" w:rsidP="00AA476B">
            <w:pPr>
              <w:rPr>
                <w:rFonts w:ascii="Times New Roman" w:eastAsia="Times New Roman" w:hAnsi="Times New Roman"/>
                <w:b/>
                <w:bCs/>
                <w:color w:val="000000"/>
                <w:sz w:val="24"/>
                <w:szCs w:val="24"/>
              </w:rPr>
            </w:pPr>
            <w:r w:rsidRPr="00B646FC">
              <w:rPr>
                <w:rFonts w:ascii="Times New Roman" w:eastAsia="Times New Roman" w:hAnsi="Times New Roman"/>
                <w:b/>
                <w:bCs/>
                <w:color w:val="000000"/>
                <w:sz w:val="24"/>
                <w:szCs w:val="24"/>
              </w:rPr>
              <w:t>B. Skolu piesaiste un iesaiste</w:t>
            </w:r>
          </w:p>
        </w:tc>
        <w:tc>
          <w:tcPr>
            <w:tcW w:w="1381" w:type="dxa"/>
            <w:vAlign w:val="center"/>
          </w:tcPr>
          <w:p w14:paraId="0DA50D2B" w14:textId="77777777" w:rsidR="00AA476B" w:rsidRPr="00B646FC" w:rsidRDefault="00AA476B"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Skolu izpratne par savām saistībām un saistību izpilde</w:t>
            </w:r>
          </w:p>
        </w:tc>
        <w:tc>
          <w:tcPr>
            <w:tcW w:w="6783" w:type="dxa"/>
          </w:tcPr>
          <w:p w14:paraId="0FF6F3D4" w14:textId="34207E59" w:rsidR="00AA476B" w:rsidRPr="00B646FC" w:rsidRDefault="00AA476B" w:rsidP="00F10C2B">
            <w:pPr>
              <w:pStyle w:val="ListParagraph"/>
              <w:numPr>
                <w:ilvl w:val="0"/>
                <w:numId w:val="9"/>
              </w:numPr>
              <w:ind w:left="144" w:hanging="167"/>
              <w:jc w:val="both"/>
              <w:rPr>
                <w:rFonts w:ascii="Times New Roman" w:eastAsiaTheme="minorEastAsia" w:hAnsi="Times New Roman"/>
                <w:b/>
                <w:bCs/>
                <w:color w:val="000000"/>
                <w:sz w:val="24"/>
                <w:szCs w:val="24"/>
              </w:rPr>
            </w:pPr>
            <w:r w:rsidRPr="00B646FC">
              <w:rPr>
                <w:rFonts w:ascii="Times New Roman" w:eastAsia="Times New Roman" w:hAnsi="Times New Roman"/>
                <w:color w:val="000000" w:themeColor="text1"/>
                <w:sz w:val="24"/>
                <w:szCs w:val="24"/>
              </w:rPr>
              <w:t xml:space="preserve">Praksē skolas mēdz pārkāpt noteikto kontaktstundu ierobežojumus vai likt dalībniekam pildīt papildu pienākumus, kas būtiski paaugstina izdegšanas risku pirmajā gadā. Skolu piesaistē jāaktualizē slodzes apjoms un jāveicina izpratne par dalībnieku kopējo noslodzi studijās, tomēr nepieciešams ieviest stingrākus ierobežojumus, tādējādi tiks veiktas izmaiņas sadarbības līgumā </w:t>
            </w:r>
            <w:r w:rsidRPr="00B646FC">
              <w:rPr>
                <w:rFonts w:ascii="Times New Roman" w:hAnsi="Times New Roman"/>
                <w:color w:val="000000" w:themeColor="text1"/>
                <w:sz w:val="24"/>
                <w:szCs w:val="24"/>
              </w:rPr>
              <w:t>ar 2022./2023. studiju gada  atlasītajiem dalībniekiem</w:t>
            </w:r>
            <w:r w:rsidRPr="00B646FC">
              <w:rPr>
                <w:rFonts w:ascii="Times New Roman" w:eastAsia="Times New Roman" w:hAnsi="Times New Roman"/>
                <w:color w:val="000000" w:themeColor="text1"/>
                <w:sz w:val="24"/>
                <w:szCs w:val="24"/>
              </w:rPr>
              <w:t xml:space="preserve">, iekļaujot skaidru dalībnieka slodzes kontroles mehānismu un  trīs pakāpju seku sistēmu  neievērošanas gadījumā </w:t>
            </w:r>
            <w:r w:rsidRPr="00B646FC">
              <w:rPr>
                <w:rFonts w:ascii="Times New Roman" w:hAnsi="Times New Roman"/>
                <w:color w:val="000000" w:themeColor="text1"/>
                <w:sz w:val="24"/>
                <w:szCs w:val="24"/>
              </w:rPr>
              <w:t>(priekšlikumi līgumam jau ir sagatavoti)</w:t>
            </w:r>
            <w:r w:rsidRPr="00B646FC">
              <w:rPr>
                <w:rFonts w:ascii="Times New Roman" w:eastAsia="Times New Roman" w:hAnsi="Times New Roman"/>
                <w:color w:val="000000" w:themeColor="text1"/>
                <w:sz w:val="24"/>
                <w:szCs w:val="24"/>
              </w:rPr>
              <w:t>.</w:t>
            </w:r>
            <w:r w:rsidRPr="00B646FC">
              <w:rPr>
                <w:rFonts w:ascii="Times New Roman" w:eastAsia="Times New Roman" w:hAnsi="Times New Roman"/>
                <w:b/>
                <w:bCs/>
                <w:color w:val="000000" w:themeColor="text1"/>
                <w:sz w:val="24"/>
                <w:szCs w:val="24"/>
              </w:rPr>
              <w:t xml:space="preserve"> </w:t>
            </w:r>
          </w:p>
        </w:tc>
      </w:tr>
      <w:tr w:rsidR="00AA476B" w:rsidRPr="00B646FC" w14:paraId="5B426A0C" w14:textId="77777777" w:rsidTr="54AEEC8C">
        <w:tc>
          <w:tcPr>
            <w:tcW w:w="1191" w:type="dxa"/>
            <w:vMerge/>
            <w:vAlign w:val="center"/>
          </w:tcPr>
          <w:p w14:paraId="3E0C57CC" w14:textId="77777777" w:rsidR="00AA476B" w:rsidRPr="00B646FC" w:rsidRDefault="00AA476B" w:rsidP="00AA476B">
            <w:pPr>
              <w:rPr>
                <w:rFonts w:ascii="Times New Roman" w:eastAsia="Times New Roman" w:hAnsi="Times New Roman"/>
                <w:b/>
                <w:bCs/>
                <w:color w:val="000000"/>
                <w:sz w:val="24"/>
                <w:szCs w:val="24"/>
              </w:rPr>
            </w:pPr>
          </w:p>
        </w:tc>
        <w:tc>
          <w:tcPr>
            <w:tcW w:w="1381" w:type="dxa"/>
            <w:vAlign w:val="center"/>
          </w:tcPr>
          <w:p w14:paraId="7A90F4E3" w14:textId="0B5ED43E" w:rsidR="00AA476B" w:rsidRPr="00B646FC" w:rsidRDefault="00AA476B" w:rsidP="3F01D268">
            <w:pPr>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 xml:space="preserve">Skolotāji mentori </w:t>
            </w:r>
          </w:p>
        </w:tc>
        <w:tc>
          <w:tcPr>
            <w:tcW w:w="6783" w:type="dxa"/>
          </w:tcPr>
          <w:p w14:paraId="260FA91E" w14:textId="1F85F030" w:rsidR="00AA476B" w:rsidRPr="00B646FC" w:rsidRDefault="00AA476B"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Ne vienmēr skolai ir pieejams mentors vai arī izvēlētajam mentoram ne vienmēr faktiski ir laiks pildīt mentora pienākums – </w:t>
            </w:r>
            <w:r w:rsidR="3AA87393" w:rsidRPr="00B646FC">
              <w:rPr>
                <w:rFonts w:ascii="Times New Roman" w:eastAsia="Times New Roman" w:hAnsi="Times New Roman"/>
                <w:color w:val="000000" w:themeColor="text1"/>
                <w:sz w:val="24"/>
                <w:szCs w:val="24"/>
              </w:rPr>
              <w:t xml:space="preserve">tāpēc </w:t>
            </w:r>
            <w:r w:rsidRPr="00B646FC">
              <w:rPr>
                <w:rFonts w:ascii="Times New Roman" w:eastAsia="Times New Roman" w:hAnsi="Times New Roman"/>
                <w:color w:val="000000" w:themeColor="text1"/>
                <w:sz w:val="24"/>
                <w:szCs w:val="24"/>
              </w:rPr>
              <w:t xml:space="preserve">jāievieš kontroles mehānismi. </w:t>
            </w:r>
          </w:p>
          <w:p w14:paraId="41D7B918" w14:textId="1B91D25E" w:rsidR="00AA476B" w:rsidRPr="00B646FC" w:rsidRDefault="00AA476B"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Tiks precizēti mentoru uzdevumi, lai ar mentoru slēgtu atsevišķu vienošanos pie sadarbības līguma, uzlabojot skolu izpratni par mentoru praktiskajiem pienākumiem, lai tiktu atrasts mentors, kuram ir iespējams šos pienākumus veikt (ja iespējams, tā paša priekšmeta skolotājs).</w:t>
            </w:r>
          </w:p>
          <w:p w14:paraId="0BE4955B" w14:textId="65F59FA9" w:rsidR="00AA476B" w:rsidRPr="00B646FC" w:rsidRDefault="00AA476B" w:rsidP="00F10C2B">
            <w:pPr>
              <w:pStyle w:val="ListParagraph"/>
              <w:numPr>
                <w:ilvl w:val="0"/>
                <w:numId w:val="9"/>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lastRenderedPageBreak/>
              <w:t xml:space="preserve">Līdz 2022./2023.mācību gada uzsākšanai tiks izstrādāts modelis, kā skolas mentors aktīvi iesaistās kopējā studiju mērķu īstenošanā (piemēram, nodrošinot mentoriem papildu profesionālo pilnveidi/ regulārāku domapmaiņu un pieredzes pārnesi ar citiem mentoriem). </w:t>
            </w:r>
          </w:p>
        </w:tc>
      </w:tr>
      <w:tr w:rsidR="00395058" w:rsidRPr="00B646FC" w14:paraId="47C1AC7C" w14:textId="77777777" w:rsidTr="54AEEC8C">
        <w:tc>
          <w:tcPr>
            <w:tcW w:w="1191" w:type="dxa"/>
            <w:vAlign w:val="center"/>
          </w:tcPr>
          <w:p w14:paraId="1DEB2BB9" w14:textId="77777777" w:rsidR="00395058" w:rsidRPr="00B646FC" w:rsidRDefault="00395058" w:rsidP="00AA476B">
            <w:pPr>
              <w:rPr>
                <w:rFonts w:ascii="Times New Roman" w:eastAsia="Times New Roman" w:hAnsi="Times New Roman"/>
                <w:b/>
                <w:bCs/>
                <w:color w:val="000000"/>
                <w:sz w:val="24"/>
                <w:szCs w:val="24"/>
              </w:rPr>
            </w:pPr>
            <w:r w:rsidRPr="00B646FC">
              <w:rPr>
                <w:rFonts w:ascii="Times New Roman" w:eastAsia="Times New Roman" w:hAnsi="Times New Roman"/>
                <w:b/>
                <w:bCs/>
                <w:color w:val="000000"/>
                <w:sz w:val="24"/>
                <w:szCs w:val="24"/>
              </w:rPr>
              <w:lastRenderedPageBreak/>
              <w:t>C. Darba vidē balstīta studiju un mācību programma</w:t>
            </w:r>
          </w:p>
        </w:tc>
        <w:tc>
          <w:tcPr>
            <w:tcW w:w="1381" w:type="dxa"/>
            <w:vAlign w:val="center"/>
          </w:tcPr>
          <w:p w14:paraId="61F9181E" w14:textId="77777777" w:rsidR="00395058" w:rsidRPr="00B646FC" w:rsidRDefault="00395058"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 xml:space="preserve">Dalībnieku slodze </w:t>
            </w:r>
          </w:p>
        </w:tc>
        <w:tc>
          <w:tcPr>
            <w:tcW w:w="6783" w:type="dxa"/>
          </w:tcPr>
          <w:p w14:paraId="2C1F34C8" w14:textId="6254DA21" w:rsidR="00395058" w:rsidRPr="00B646FC" w:rsidRDefault="413B21B1"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Būtiskai daļai dalībnieku </w:t>
            </w:r>
            <w:r w:rsidRPr="00B646FC">
              <w:rPr>
                <w:rFonts w:ascii="Times New Roman" w:eastAsia="Times New Roman" w:hAnsi="Times New Roman"/>
                <w:i/>
                <w:iCs/>
                <w:color w:val="000000" w:themeColor="text1"/>
                <w:sz w:val="24"/>
                <w:szCs w:val="24"/>
              </w:rPr>
              <w:t xml:space="preserve">kopēja slodze, </w:t>
            </w:r>
            <w:r w:rsidRPr="00B646FC">
              <w:rPr>
                <w:rFonts w:ascii="Times New Roman" w:eastAsia="Times New Roman" w:hAnsi="Times New Roman"/>
                <w:color w:val="000000" w:themeColor="text1"/>
                <w:sz w:val="24"/>
                <w:szCs w:val="24"/>
              </w:rPr>
              <w:t xml:space="preserve">apvienojot darbu skolā ar studijām un </w:t>
            </w:r>
            <w:r w:rsidR="429C2606" w:rsidRPr="00B646FC">
              <w:rPr>
                <w:rFonts w:ascii="Times New Roman" w:eastAsia="Times New Roman" w:hAnsi="Times New Roman"/>
                <w:color w:val="000000" w:themeColor="text1"/>
                <w:sz w:val="24"/>
                <w:szCs w:val="24"/>
              </w:rPr>
              <w:t>PG</w:t>
            </w:r>
            <w:r w:rsidRPr="00B646FC">
              <w:rPr>
                <w:rFonts w:ascii="Times New Roman" w:eastAsia="Times New Roman" w:hAnsi="Times New Roman"/>
                <w:color w:val="000000" w:themeColor="text1"/>
                <w:sz w:val="24"/>
                <w:szCs w:val="24"/>
              </w:rPr>
              <w:t xml:space="preserve"> ir pārāk liela, īpaši pirmajā gadā. Būtiski pārslodzi ietekmējošie faktori ir skolotāja darba “neredzamā daļa”, kā arī skolas </w:t>
            </w:r>
            <w:r w:rsidR="00210F20" w:rsidRPr="00B646FC">
              <w:rPr>
                <w:rFonts w:ascii="Times New Roman" w:eastAsia="Times New Roman" w:hAnsi="Times New Roman"/>
                <w:color w:val="000000" w:themeColor="text1"/>
                <w:sz w:val="24"/>
                <w:szCs w:val="24"/>
              </w:rPr>
              <w:t xml:space="preserve">aktīvākā darba posma </w:t>
            </w:r>
            <w:r w:rsidRPr="00B646FC">
              <w:rPr>
                <w:rFonts w:ascii="Times New Roman" w:eastAsia="Times New Roman" w:hAnsi="Times New Roman"/>
                <w:color w:val="000000" w:themeColor="text1"/>
                <w:sz w:val="24"/>
                <w:szCs w:val="24"/>
              </w:rPr>
              <w:t xml:space="preserve">pārklāšanās ar studiju un pilnveides grupu </w:t>
            </w:r>
            <w:r w:rsidR="00210F20" w:rsidRPr="00B646FC">
              <w:rPr>
                <w:rFonts w:ascii="Times New Roman" w:eastAsia="Times New Roman" w:hAnsi="Times New Roman"/>
                <w:color w:val="000000" w:themeColor="text1"/>
                <w:sz w:val="24"/>
                <w:szCs w:val="24"/>
              </w:rPr>
              <w:t>aktīvākajiem darba posmiem.</w:t>
            </w:r>
          </w:p>
          <w:p w14:paraId="44389620" w14:textId="77777777" w:rsidR="00395058" w:rsidRPr="00B646FC" w:rsidRDefault="5AF7393C"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Neskatoties uz stipendiju, atalgojums skolā ir viens no galvenajiem iemesliem, kāpēc dalībnieki turpina uzņemties lielāku slodzi, papildu pienākumus vai uzņemties citas papildu darba saistības – nepieciešams rast risinājumu. </w:t>
            </w:r>
          </w:p>
          <w:p w14:paraId="49E42FAD" w14:textId="2D35ED41" w:rsidR="00395058" w:rsidRPr="00B646FC" w:rsidRDefault="413B21B1"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Jau veikti uzlabojumi, bet jāturpina mācību un </w:t>
            </w:r>
            <w:r w:rsidR="429C2606" w:rsidRPr="00B646FC">
              <w:rPr>
                <w:rFonts w:ascii="Times New Roman" w:eastAsia="Times New Roman" w:hAnsi="Times New Roman"/>
                <w:color w:val="000000" w:themeColor="text1"/>
                <w:sz w:val="24"/>
                <w:szCs w:val="24"/>
              </w:rPr>
              <w:t>PG</w:t>
            </w:r>
            <w:r w:rsidRPr="00B646FC">
              <w:rPr>
                <w:rFonts w:ascii="Times New Roman" w:eastAsia="Times New Roman" w:hAnsi="Times New Roman"/>
                <w:color w:val="000000" w:themeColor="text1"/>
                <w:sz w:val="24"/>
                <w:szCs w:val="24"/>
              </w:rPr>
              <w:t xml:space="preserve"> satura koordinācija un efektivizācija un pielāgošana darba vidē balstītam formātam, samazinot individuālo un pārbaudes darbu skaitu/mainot formātu.</w:t>
            </w:r>
          </w:p>
          <w:p w14:paraId="5205E8D2" w14:textId="77777777" w:rsidR="00395058" w:rsidRPr="00B646FC" w:rsidRDefault="413B21B1"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Turpināt un pilnveidot izdegšanas riska monitoringa procesu. </w:t>
            </w:r>
          </w:p>
        </w:tc>
      </w:tr>
      <w:tr w:rsidR="00AA476B" w:rsidRPr="00B646FC" w14:paraId="5EFA47C8" w14:textId="77777777" w:rsidTr="54AEEC8C">
        <w:tc>
          <w:tcPr>
            <w:tcW w:w="1191" w:type="dxa"/>
            <w:vMerge w:val="restart"/>
            <w:vAlign w:val="center"/>
          </w:tcPr>
          <w:p w14:paraId="6C02F5F9" w14:textId="7CBAEB46" w:rsidR="00AA476B" w:rsidRPr="00B646FC" w:rsidRDefault="00AA476B" w:rsidP="00AA476B">
            <w:pPr>
              <w:rPr>
                <w:rFonts w:ascii="Times New Roman" w:eastAsia="Times New Roman" w:hAnsi="Times New Roman"/>
                <w:b/>
                <w:bCs/>
                <w:color w:val="000000"/>
                <w:sz w:val="24"/>
                <w:szCs w:val="24"/>
              </w:rPr>
            </w:pPr>
            <w:r w:rsidRPr="00B646FC">
              <w:rPr>
                <w:rFonts w:ascii="Times New Roman" w:eastAsia="Times New Roman" w:hAnsi="Times New Roman"/>
                <w:b/>
                <w:bCs/>
                <w:color w:val="000000"/>
                <w:sz w:val="24"/>
                <w:szCs w:val="24"/>
              </w:rPr>
              <w:t>C. Darba vidē balstīta studiju un mācību programma</w:t>
            </w:r>
          </w:p>
        </w:tc>
        <w:tc>
          <w:tcPr>
            <w:tcW w:w="1381" w:type="dxa"/>
            <w:vAlign w:val="center"/>
          </w:tcPr>
          <w:p w14:paraId="48A344FF" w14:textId="77777777" w:rsidR="00AA476B" w:rsidRPr="00B646FC" w:rsidRDefault="00AA476B"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Vasaras mācības (pirms 1. gada) un citi izglītojošie pasākumi pirms vasaras mācību sākuma</w:t>
            </w:r>
          </w:p>
        </w:tc>
        <w:tc>
          <w:tcPr>
            <w:tcW w:w="6783" w:type="dxa"/>
          </w:tcPr>
          <w:p w14:paraId="3A9AC813" w14:textId="369B0CB3" w:rsidR="00AA476B" w:rsidRPr="00B646FC" w:rsidRDefault="00AA476B" w:rsidP="00F10C2B">
            <w:pPr>
              <w:pStyle w:val="ListParagraph"/>
              <w:numPr>
                <w:ilvl w:val="0"/>
                <w:numId w:val="9"/>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 xml:space="preserve">Pēc 1.gada vasaras mācībām daļa dalībnieku nejūtas pietiekami sagatavoti darba uzsākšanai skolā, tāpēc tika pārveidots vasaras mācību saturs, un šie rādītāji uzlabojās 2. gadā. Tomēr nepieciešama tālāka vasaras mācību pieejas pilnveide – iesaistot iepriekšējo gadu dalībniekus, nepieciešams precīzi definēt vasaras mācībās iegūstamo </w:t>
            </w:r>
            <w:r w:rsidRPr="00B646FC">
              <w:rPr>
                <w:rFonts w:ascii="Times New Roman" w:hAnsi="Times New Roman"/>
                <w:sz w:val="24"/>
                <w:szCs w:val="24"/>
              </w:rPr>
              <w:t>pamata bāzes zināšanu komplektu darba uzsākšanai</w:t>
            </w:r>
            <w:r w:rsidRPr="00B646FC">
              <w:rPr>
                <w:rFonts w:ascii="Times New Roman" w:eastAsia="Times New Roman" w:hAnsi="Times New Roman"/>
                <w:color w:val="000000" w:themeColor="text1"/>
                <w:sz w:val="24"/>
                <w:szCs w:val="24"/>
              </w:rPr>
              <w:t xml:space="preserve"> (sagatavoti pirmie tematiskie un stundu plāni utt.), lai samazinātu dalībnieku slodzi un izdegšanas risku pirmajos mēnešos skolā. </w:t>
            </w:r>
          </w:p>
        </w:tc>
      </w:tr>
      <w:tr w:rsidR="00AA476B" w:rsidRPr="00B646FC" w14:paraId="45345DB9" w14:textId="77777777" w:rsidTr="54AEEC8C">
        <w:tc>
          <w:tcPr>
            <w:tcW w:w="1191" w:type="dxa"/>
            <w:vMerge/>
            <w:vAlign w:val="center"/>
          </w:tcPr>
          <w:p w14:paraId="42A0BD6A" w14:textId="77777777" w:rsidR="00AA476B" w:rsidRPr="00B646FC" w:rsidRDefault="00AA476B" w:rsidP="00AA476B">
            <w:pPr>
              <w:rPr>
                <w:rFonts w:ascii="Times New Roman" w:eastAsia="Times New Roman" w:hAnsi="Times New Roman"/>
                <w:b/>
                <w:bCs/>
                <w:color w:val="000000"/>
                <w:sz w:val="24"/>
                <w:szCs w:val="24"/>
              </w:rPr>
            </w:pPr>
          </w:p>
        </w:tc>
        <w:tc>
          <w:tcPr>
            <w:tcW w:w="1381" w:type="dxa"/>
            <w:vAlign w:val="center"/>
          </w:tcPr>
          <w:p w14:paraId="2B8F6BB8" w14:textId="77777777" w:rsidR="00AA476B" w:rsidRPr="00B646FC" w:rsidRDefault="00AA476B"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Kvalifikācijas gada saturs (1. gads skolā).</w:t>
            </w:r>
          </w:p>
        </w:tc>
        <w:tc>
          <w:tcPr>
            <w:tcW w:w="6783" w:type="dxa"/>
          </w:tcPr>
          <w:p w14:paraId="38242E03" w14:textId="4338419C" w:rsidR="00AA476B" w:rsidRPr="00B646FC" w:rsidRDefault="00AA476B" w:rsidP="00F10C2B">
            <w:pPr>
              <w:pStyle w:val="ListParagraph"/>
              <w:numPr>
                <w:ilvl w:val="0"/>
                <w:numId w:val="9"/>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Uzsākot DVB studijas dalībniekiem  būs pieejams viens koordinēts studiju un PG plāns, kas ietvers gan nodarbību sarakstu/mērķus, gan nododamo darbu termiņus. Šāda plāna izveide palīdzēs dalībniekiem mazināt un plānot slodzi. Satura saskaņošana gan studiju ietvaros, gan studiju un PG ietvaros samazinās nelietderīgu</w:t>
            </w:r>
            <w:r w:rsidR="3AA87393" w:rsidRPr="00B646FC">
              <w:rPr>
                <w:rFonts w:ascii="Times New Roman" w:eastAsia="Times New Roman" w:hAnsi="Times New Roman"/>
                <w:color w:val="000000" w:themeColor="text1"/>
                <w:sz w:val="24"/>
                <w:szCs w:val="24"/>
              </w:rPr>
              <w:t xml:space="preserve"> </w:t>
            </w:r>
            <w:r w:rsidRPr="00B646FC">
              <w:rPr>
                <w:rFonts w:ascii="Times New Roman" w:eastAsia="Times New Roman" w:hAnsi="Times New Roman"/>
                <w:color w:val="000000" w:themeColor="text1"/>
                <w:sz w:val="24"/>
                <w:szCs w:val="24"/>
              </w:rPr>
              <w:t xml:space="preserve">dublēšanos , kā arī PG ietvaros plānotajās refleksijas nodarbībās ļoti veiksmīgi varēs akcentēt konkrētā studiju posmā apgūto saturu, analizējot praktiski paveikto un izvērtējot nepieciešamos uzlabojumus. </w:t>
            </w:r>
          </w:p>
          <w:p w14:paraId="5F05FD75" w14:textId="5021CE72" w:rsidR="00AA476B" w:rsidRPr="00B646FC" w:rsidRDefault="00AA476B" w:rsidP="00F10C2B">
            <w:pPr>
              <w:pStyle w:val="ListParagraph"/>
              <w:numPr>
                <w:ilvl w:val="0"/>
                <w:numId w:val="9"/>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 xml:space="preserve">Studijas - liels laika resurss nepieciešams studiju darbu rakstīšanai un prakses atskaites sagatavošanai – pārnest labo praksi no tiem kursiem, kur darbi un saturs ir pēc iespējas pielāgoti DVB </w:t>
            </w:r>
            <w:r w:rsidR="3AA87393" w:rsidRPr="00B646FC">
              <w:rPr>
                <w:rFonts w:ascii="Times New Roman" w:eastAsia="Times New Roman" w:hAnsi="Times New Roman"/>
                <w:color w:val="000000" w:themeColor="text1"/>
                <w:sz w:val="24"/>
                <w:szCs w:val="24"/>
              </w:rPr>
              <w:t xml:space="preserve">studiju </w:t>
            </w:r>
            <w:r w:rsidRPr="00B646FC">
              <w:rPr>
                <w:rFonts w:ascii="Times New Roman" w:eastAsia="Times New Roman" w:hAnsi="Times New Roman"/>
                <w:color w:val="000000" w:themeColor="text1"/>
                <w:sz w:val="24"/>
                <w:szCs w:val="24"/>
              </w:rPr>
              <w:t>principam.</w:t>
            </w:r>
          </w:p>
          <w:p w14:paraId="39D8B53F" w14:textId="0E512A5A" w:rsidR="00AA476B" w:rsidRPr="00B646FC" w:rsidRDefault="00AA476B" w:rsidP="00F10C2B">
            <w:pPr>
              <w:pStyle w:val="ListParagraph"/>
              <w:numPr>
                <w:ilvl w:val="0"/>
                <w:numId w:val="9"/>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lastRenderedPageBreak/>
              <w:t xml:space="preserve">Pilnveides grupas – plānota tālāka kuratora profesionālā pilnveide, ņemot vērā dalībnieku atgriezenisko saiti.  </w:t>
            </w:r>
          </w:p>
          <w:p w14:paraId="03D95F94" w14:textId="6EC00008" w:rsidR="00AA476B" w:rsidRPr="00B646FC" w:rsidRDefault="00AA476B" w:rsidP="00F10C2B">
            <w:pPr>
              <w:pStyle w:val="ListParagraph"/>
              <w:numPr>
                <w:ilvl w:val="0"/>
                <w:numId w:val="9"/>
              </w:numPr>
              <w:ind w:left="144" w:hanging="167"/>
              <w:jc w:val="both"/>
              <w:rPr>
                <w:rFonts w:ascii="Times New Roman" w:eastAsiaTheme="minorEastAsia" w:hAnsi="Times New Roman"/>
                <w:color w:val="000000"/>
                <w:sz w:val="24"/>
                <w:szCs w:val="24"/>
              </w:rPr>
            </w:pPr>
            <w:r w:rsidRPr="00B646FC">
              <w:rPr>
                <w:rFonts w:ascii="Times New Roman" w:hAnsi="Times New Roman"/>
                <w:color w:val="000000" w:themeColor="text1"/>
                <w:sz w:val="24"/>
                <w:szCs w:val="24"/>
              </w:rPr>
              <w:t xml:space="preserve">Dalībniekiem arī nepieciešams koordinētāks individuālais atbalsts (t.i. skolas mentora, IM kuratora un prakses vadītāja sadarbība šajā procesā). Šobrīd tiek apspriesti praktiskie modeļi, kā ieviest daudz koordinētāku atbalsta procesu, kas samazina lomu dublēšanos, uzlabo informācijas apriti un ievieš skaidru atbildīgo par procesa norisi.  </w:t>
            </w:r>
            <w:r w:rsidR="3AA87393" w:rsidRPr="00B646FC">
              <w:rPr>
                <w:rFonts w:ascii="Times New Roman" w:hAnsi="Times New Roman"/>
                <w:color w:val="000000" w:themeColor="text1"/>
                <w:sz w:val="24"/>
                <w:szCs w:val="24"/>
              </w:rPr>
              <w:t>Šo procesu iespējams optimizēt vairāk atbildības liekot uz mentoriem, tādējādi mazinot iesaistīto cilvēku skaitu un mazinot nepieciešamību programmas dalībniekiem sadarboties ar vairākām atbalsta personām</w:t>
            </w:r>
          </w:p>
        </w:tc>
      </w:tr>
      <w:tr w:rsidR="00AA476B" w:rsidRPr="00B646FC" w14:paraId="278BE4DD" w14:textId="77777777" w:rsidTr="54AEEC8C">
        <w:tc>
          <w:tcPr>
            <w:tcW w:w="1191" w:type="dxa"/>
            <w:vMerge/>
            <w:vAlign w:val="center"/>
          </w:tcPr>
          <w:p w14:paraId="04FC5B73" w14:textId="77777777" w:rsidR="00AA476B" w:rsidRPr="00B646FC" w:rsidRDefault="00AA476B" w:rsidP="00AA476B">
            <w:pPr>
              <w:rPr>
                <w:rFonts w:ascii="Times New Roman" w:eastAsia="Times New Roman" w:hAnsi="Times New Roman"/>
                <w:b/>
                <w:bCs/>
                <w:color w:val="000000"/>
                <w:sz w:val="24"/>
                <w:szCs w:val="24"/>
              </w:rPr>
            </w:pPr>
          </w:p>
        </w:tc>
        <w:tc>
          <w:tcPr>
            <w:tcW w:w="1381" w:type="dxa"/>
            <w:vAlign w:val="center"/>
          </w:tcPr>
          <w:p w14:paraId="604D0B10" w14:textId="77777777" w:rsidR="00AA476B" w:rsidRPr="00B646FC" w:rsidRDefault="00AA476B"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Indukcijas gada saturs (2. gads skolā)</w:t>
            </w:r>
          </w:p>
        </w:tc>
        <w:tc>
          <w:tcPr>
            <w:tcW w:w="6783" w:type="dxa"/>
          </w:tcPr>
          <w:p w14:paraId="06AE5F2D" w14:textId="1E7ADD9D" w:rsidR="00AA476B" w:rsidRPr="00B646FC" w:rsidRDefault="00AA476B"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80% dalībnieku ir apmierināti ar izvēlēto virzienu un novērtē iespēju profesionāli pilnveidoties, taču kuratoru novērojumi un</w:t>
            </w:r>
            <w:r w:rsidRPr="00B646FC">
              <w:rPr>
                <w:rFonts w:ascii="Times New Roman" w:hAnsi="Times New Roman"/>
                <w:sz w:val="24"/>
                <w:szCs w:val="24"/>
              </w:rPr>
              <w:t xml:space="preserve"> Pedagoga profesionālās izaugsmes ietvara (turpmāk - </w:t>
            </w:r>
            <w:r w:rsidRPr="00B646FC">
              <w:rPr>
                <w:rFonts w:ascii="Times New Roman" w:eastAsia="Times New Roman" w:hAnsi="Times New Roman"/>
                <w:color w:val="000000" w:themeColor="text1"/>
                <w:sz w:val="24"/>
                <w:szCs w:val="24"/>
              </w:rPr>
              <w:t xml:space="preserve"> PPII) rezultāti uzrāda, ka daļai dalībnieku vēl otrajā gadā grūtības sagādā vairākas pedagogu pamatkompetences, tāpēc “līderības” virzienam nepieciešams noteikt atlases procedūru.</w:t>
            </w:r>
          </w:p>
          <w:p w14:paraId="6A85E636" w14:textId="0F9AA177" w:rsidR="00AA476B" w:rsidRPr="00B646FC" w:rsidRDefault="00AA476B" w:rsidP="00F10C2B">
            <w:pPr>
              <w:pStyle w:val="ListParagraph"/>
              <w:numPr>
                <w:ilvl w:val="0"/>
                <w:numId w:val="9"/>
              </w:numPr>
              <w:ind w:left="144" w:hanging="167"/>
              <w:jc w:val="both"/>
              <w:rPr>
                <w:rFonts w:ascii="Times New Roman" w:eastAsiaTheme="minorEastAsia" w:hAnsi="Times New Roman"/>
                <w:b/>
                <w:bCs/>
                <w:color w:val="000000"/>
                <w:sz w:val="24"/>
                <w:szCs w:val="24"/>
              </w:rPr>
            </w:pPr>
            <w:r w:rsidRPr="00B646FC">
              <w:rPr>
                <w:rFonts w:ascii="Times New Roman" w:eastAsia="Times New Roman" w:hAnsi="Times New Roman"/>
                <w:color w:val="000000" w:themeColor="text1"/>
                <w:sz w:val="24"/>
                <w:szCs w:val="24"/>
              </w:rPr>
              <w:t>Šobrīd pēc 1. gada mainās PG un kurators – dalībnieki šo vērtē negatīvi. Jāpāriet uz kuratora un PG grupu saglabāšanu.</w:t>
            </w:r>
          </w:p>
          <w:p w14:paraId="2DDD8D8B" w14:textId="77777777" w:rsidR="00AA476B" w:rsidRPr="00B646FC" w:rsidRDefault="00AA476B"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Turpināt uzlabot saturu un PG pieeju, balstoties dalībnieku atgriezeniskajā saitē. </w:t>
            </w:r>
          </w:p>
        </w:tc>
      </w:tr>
      <w:tr w:rsidR="00395058" w:rsidRPr="00B646FC" w14:paraId="7509A7B5" w14:textId="77777777" w:rsidTr="54AEEC8C">
        <w:tc>
          <w:tcPr>
            <w:tcW w:w="1191" w:type="dxa"/>
            <w:vAlign w:val="center"/>
          </w:tcPr>
          <w:p w14:paraId="3CD7C42F" w14:textId="77777777" w:rsidR="00395058" w:rsidRPr="00B646FC" w:rsidRDefault="00395058" w:rsidP="00AA476B">
            <w:pPr>
              <w:rPr>
                <w:rFonts w:ascii="Times New Roman" w:eastAsia="Times New Roman" w:hAnsi="Times New Roman"/>
                <w:b/>
                <w:bCs/>
                <w:color w:val="000000"/>
                <w:sz w:val="24"/>
                <w:szCs w:val="24"/>
              </w:rPr>
            </w:pPr>
            <w:r w:rsidRPr="00B646FC">
              <w:rPr>
                <w:rFonts w:ascii="Times New Roman" w:eastAsia="Times New Roman" w:hAnsi="Times New Roman"/>
                <w:b/>
                <w:bCs/>
                <w:color w:val="000000"/>
                <w:sz w:val="24"/>
                <w:szCs w:val="24"/>
              </w:rPr>
              <w:t>D. Individuālo dalībnieku atbalsts</w:t>
            </w:r>
          </w:p>
        </w:tc>
        <w:tc>
          <w:tcPr>
            <w:tcW w:w="1381" w:type="dxa"/>
            <w:vAlign w:val="center"/>
          </w:tcPr>
          <w:p w14:paraId="3C8E0702" w14:textId="77777777" w:rsidR="00395058" w:rsidRPr="00B646FC" w:rsidRDefault="00395058" w:rsidP="00AA476B">
            <w:pPr>
              <w:rPr>
                <w:rFonts w:ascii="Times New Roman" w:eastAsia="Times New Roman" w:hAnsi="Times New Roman"/>
                <w:color w:val="000000"/>
                <w:sz w:val="24"/>
                <w:szCs w:val="24"/>
              </w:rPr>
            </w:pPr>
            <w:r w:rsidRPr="00B646FC">
              <w:rPr>
                <w:rFonts w:ascii="Times New Roman" w:eastAsia="Times New Roman" w:hAnsi="Times New Roman"/>
                <w:color w:val="000000"/>
                <w:sz w:val="24"/>
                <w:szCs w:val="24"/>
              </w:rPr>
              <w:t>Sistemātiska individuālo dalībnieku izaugsmes atbalsta pieeja</w:t>
            </w:r>
          </w:p>
        </w:tc>
        <w:tc>
          <w:tcPr>
            <w:tcW w:w="6783" w:type="dxa"/>
          </w:tcPr>
          <w:p w14:paraId="2FAF9997" w14:textId="77777777" w:rsidR="00395058" w:rsidRPr="00B646FC" w:rsidRDefault="413B21B1" w:rsidP="00F10C2B">
            <w:pPr>
              <w:pStyle w:val="ListParagraph"/>
              <w:numPr>
                <w:ilvl w:val="0"/>
                <w:numId w:val="9"/>
              </w:numPr>
              <w:ind w:left="144" w:hanging="167"/>
              <w:jc w:val="both"/>
              <w:rPr>
                <w:rFonts w:ascii="Times New Roman" w:eastAsia="Times New Roman" w:hAnsi="Times New Roman"/>
                <w:b/>
                <w:bCs/>
                <w:color w:val="000000"/>
                <w:sz w:val="24"/>
                <w:szCs w:val="24"/>
              </w:rPr>
            </w:pPr>
            <w:r w:rsidRPr="00B646FC">
              <w:rPr>
                <w:rFonts w:ascii="Times New Roman" w:eastAsia="Times New Roman" w:hAnsi="Times New Roman"/>
                <w:color w:val="000000" w:themeColor="text1"/>
                <w:sz w:val="24"/>
                <w:szCs w:val="24"/>
              </w:rPr>
              <w:t xml:space="preserve">Šobrīd sadarbība starp dalībnieka izaugsmē iesaistītajām pusēm ir nepietiekami koordinēta, ne visām pusēm ir skaidrs, ko no dalībnieka sagaidīt dažādos programmas posmos. </w:t>
            </w:r>
          </w:p>
          <w:p w14:paraId="7EA402BA" w14:textId="7B28EE5F" w:rsidR="00395058" w:rsidRPr="00B646FC" w:rsidRDefault="5AF7393C" w:rsidP="00F10C2B">
            <w:pPr>
              <w:pStyle w:val="ListParagraph"/>
              <w:numPr>
                <w:ilvl w:val="0"/>
                <w:numId w:val="9"/>
              </w:numPr>
              <w:ind w:left="144" w:hanging="167"/>
              <w:jc w:val="both"/>
              <w:rPr>
                <w:rFonts w:ascii="Times New Roman" w:eastAsia="Times New Roman" w:hAnsi="Times New Roman"/>
                <w:color w:val="000000"/>
                <w:sz w:val="24"/>
                <w:szCs w:val="24"/>
              </w:rPr>
            </w:pPr>
            <w:r w:rsidRPr="00B646FC">
              <w:rPr>
                <w:rFonts w:ascii="Times New Roman" w:eastAsia="Times New Roman" w:hAnsi="Times New Roman"/>
                <w:color w:val="000000" w:themeColor="text1"/>
                <w:sz w:val="24"/>
                <w:szCs w:val="24"/>
              </w:rPr>
              <w:t>Plānots ieviest un pilnveidot sist</w:t>
            </w:r>
            <w:r w:rsidR="5F02CBCD" w:rsidRPr="00B646FC">
              <w:rPr>
                <w:rFonts w:ascii="Times New Roman" w:eastAsia="Times New Roman" w:hAnsi="Times New Roman"/>
                <w:color w:val="000000" w:themeColor="text1"/>
                <w:sz w:val="24"/>
                <w:szCs w:val="24"/>
              </w:rPr>
              <w:t>e</w:t>
            </w:r>
            <w:r w:rsidRPr="00B646FC">
              <w:rPr>
                <w:rFonts w:ascii="Times New Roman" w:eastAsia="Times New Roman" w:hAnsi="Times New Roman"/>
                <w:color w:val="000000" w:themeColor="text1"/>
                <w:sz w:val="24"/>
                <w:szCs w:val="24"/>
              </w:rPr>
              <w:t>m</w:t>
            </w:r>
            <w:r w:rsidR="5F02CBCD" w:rsidRPr="00B646FC">
              <w:rPr>
                <w:rFonts w:ascii="Times New Roman" w:eastAsia="Times New Roman" w:hAnsi="Times New Roman"/>
                <w:color w:val="000000" w:themeColor="text1"/>
                <w:sz w:val="24"/>
                <w:szCs w:val="24"/>
              </w:rPr>
              <w:t>ā</w:t>
            </w:r>
            <w:r w:rsidRPr="00B646FC">
              <w:rPr>
                <w:rFonts w:ascii="Times New Roman" w:eastAsia="Times New Roman" w:hAnsi="Times New Roman"/>
                <w:color w:val="000000" w:themeColor="text1"/>
                <w:sz w:val="24"/>
                <w:szCs w:val="24"/>
              </w:rPr>
              <w:t xml:space="preserve">tisku pieeju individuālo dalībnieku atbalstā. Pirmkārt, iesaistot visas puses, kuratoram uzņemoties atbildību par šo procesu; otrkārt, ieviešot profesionālās izaugsmes ietvaru jau </w:t>
            </w:r>
            <w:r w:rsidR="00525E9B" w:rsidRPr="00B646FC">
              <w:rPr>
                <w:rFonts w:ascii="Times New Roman" w:eastAsia="Times New Roman" w:hAnsi="Times New Roman"/>
                <w:color w:val="000000" w:themeColor="text1"/>
                <w:sz w:val="24"/>
                <w:szCs w:val="24"/>
              </w:rPr>
              <w:t>no vasaras mācībām, lai visu 2</w:t>
            </w:r>
            <w:r w:rsidRPr="00B646FC">
              <w:rPr>
                <w:rFonts w:ascii="Times New Roman" w:eastAsia="Times New Roman" w:hAnsi="Times New Roman"/>
                <w:color w:val="000000" w:themeColor="text1"/>
                <w:sz w:val="24"/>
                <w:szCs w:val="24"/>
              </w:rPr>
              <w:t xml:space="preserve"> gadu gaitā sistemātiski sekotu dalībnieku izaugsmei un sistemātiski veidotu kopēju redzējumu (t.i. sarunas dalībnieks-kurators-skolas mentors/vadība 2-3 reizes gadā). </w:t>
            </w:r>
          </w:p>
        </w:tc>
      </w:tr>
    </w:tbl>
    <w:p w14:paraId="7762FBC3" w14:textId="77777777" w:rsidR="00395058" w:rsidRPr="00B646FC" w:rsidRDefault="00395058" w:rsidP="00F33BB5">
      <w:pPr>
        <w:pStyle w:val="paragraph"/>
        <w:shd w:val="clear" w:color="auto" w:fill="FFFFFF"/>
        <w:spacing w:beforeAutospacing="0" w:after="0" w:afterAutospacing="0" w:line="288" w:lineRule="auto"/>
        <w:jc w:val="both"/>
        <w:textAlignment w:val="baseline"/>
        <w:rPr>
          <w:rFonts w:eastAsia="Calibri" w:cs="Times New Roman"/>
          <w:color w:val="FF0000"/>
        </w:rPr>
      </w:pPr>
    </w:p>
    <w:p w14:paraId="5D484EF7" w14:textId="60423146" w:rsidR="00F33BB5" w:rsidRPr="00B646FC" w:rsidRDefault="31AD0FD3" w:rsidP="00384936">
      <w:pPr>
        <w:rPr>
          <w:rStyle w:val="IntenseEmphasis"/>
          <w:rFonts w:ascii="Times New Roman" w:hAnsi="Times New Roman" w:cs="Times New Roman"/>
          <w:i w:val="0"/>
          <w:iCs w:val="0"/>
          <w:color w:val="0070C0"/>
          <w:sz w:val="28"/>
          <w:szCs w:val="28"/>
        </w:rPr>
      </w:pPr>
      <w:bookmarkStart w:id="6" w:name="_Toc96348094"/>
      <w:bookmarkStart w:id="7" w:name="_Toc1079188395"/>
      <w:bookmarkStart w:id="8" w:name="_Toc1743052765"/>
      <w:r w:rsidRPr="00B646FC">
        <w:rPr>
          <w:rStyle w:val="Strong"/>
          <w:rFonts w:ascii="Times New Roman" w:hAnsi="Times New Roman" w:cs="Times New Roman"/>
          <w:b w:val="0"/>
          <w:bCs w:val="0"/>
          <w:color w:val="0070C0"/>
          <w:sz w:val="28"/>
          <w:szCs w:val="28"/>
        </w:rPr>
        <w:t>Studējošo uzņemšanas rezultāti</w:t>
      </w:r>
      <w:bookmarkEnd w:id="6"/>
      <w:r w:rsidRPr="00B646FC">
        <w:rPr>
          <w:rStyle w:val="Strong"/>
          <w:rFonts w:ascii="Times New Roman" w:hAnsi="Times New Roman" w:cs="Times New Roman"/>
          <w:b w:val="0"/>
          <w:bCs w:val="0"/>
          <w:color w:val="0070C0"/>
          <w:sz w:val="28"/>
          <w:szCs w:val="28"/>
        </w:rPr>
        <w:t xml:space="preserve"> </w:t>
      </w:r>
      <w:bookmarkEnd w:id="7"/>
      <w:bookmarkEnd w:id="8"/>
    </w:p>
    <w:p w14:paraId="5D9212DB" w14:textId="77777777" w:rsidR="008E08DD" w:rsidRPr="00B646FC" w:rsidRDefault="008E08DD" w:rsidP="008E08DD">
      <w:pPr>
        <w:spacing w:line="257"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Kandidātu atlase ir būtiska, lai nodrošinātu, ka dalībniekiem, kas iestājas programmā, ir kompetences, kuras ir izšķirošas, lai gūtu panākumus klasē un radītu pozitīvas pārmaiņas izglītībā vietējā kopienā vai plašākā mērogā. Teach For All partnerorganizāciju programmās ierasti tiek meklētas tādas kompetences kā sasniegumi (akadēmiskie, profesionālie), noturība, spēja veidot attiecības, prasmes un domāšanas veids, kas saistīts ar pašrefleksiju un atgriezenisko saiti, organizatoriskās prasmes, kritiskās domāšanas vai problēmu risināšanas prasmes, komunikācijas un motivācijas prasmes, kā arī dalībnieku vispārējā interese un ieguldījumi.</w:t>
      </w:r>
    </w:p>
    <w:p w14:paraId="47EA4EE0" w14:textId="77777777" w:rsidR="008E08DD" w:rsidRPr="00B646FC" w:rsidRDefault="008E08DD" w:rsidP="008E08DD">
      <w:pPr>
        <w:spacing w:line="257"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lastRenderedPageBreak/>
        <w:t>Dalība projektā “Mācītspēks" paredz ilgstošu intensīvu slodzi. Dalībniekiem nepieciešamas augstas mācīšanās un refleksijas spējas, lai īsā laikā spētu gan apgūt mācību priekšmeta metodiku, pedagoģijas un psiholoģijas pamatus, gan pielietot apgūto praksē, gan patstāvīgi izvērtēt un pilnveidot savu profesionālo darbību. Kompetentu dalībnieku atlase ir nozīmīgs priekšnosacījums, lai intensīvās mācībās un darbā sagatavotu prasmīgus skolotājus.</w:t>
      </w:r>
    </w:p>
    <w:p w14:paraId="02E0AFC3" w14:textId="77777777" w:rsidR="008E08DD" w:rsidRPr="00B646FC" w:rsidRDefault="008E08DD" w:rsidP="008E08DD">
      <w:pPr>
        <w:spacing w:line="257"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Katra kandidāta sniegums tiek vērtēts trīs kompetencēs: orientācija uz risinājumu, orientācija uz attīstību un orientācija uz cilvēku. Detalizēti kandidātu snieguma vērtēšana aprakstīta projekta “Mācītspēks” uzņemšanas nolikumā (4.2. Kandidātu snieguma vērtēšana, 13.lpp).</w:t>
      </w:r>
    </w:p>
    <w:p w14:paraId="40CB97F9" w14:textId="77777777" w:rsidR="008E08DD" w:rsidRPr="00B646FC" w:rsidRDefault="008E08DD" w:rsidP="00F33BB5">
      <w:pPr>
        <w:spacing w:after="0" w:line="288" w:lineRule="auto"/>
        <w:rPr>
          <w:rStyle w:val="IntenseEmphasis"/>
          <w:rFonts w:ascii="Times New Roman" w:hAnsi="Times New Roman" w:cs="Times New Roman"/>
          <w:i w:val="0"/>
          <w:sz w:val="24"/>
          <w:szCs w:val="24"/>
        </w:rPr>
      </w:pPr>
    </w:p>
    <w:p w14:paraId="3A0A4C72" w14:textId="406BC8C9" w:rsidR="00F33BB5" w:rsidRPr="00B646FC" w:rsidRDefault="00F33BB5" w:rsidP="00F33BB5">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Neskatoties uz pandēmijas negatīvo ietekmi uz pieteikumu skaitu, 2020.gadā tika atlasīti  127 dalībnieki, no kuriem 95 uzsāka DVB studijas, savukārt 2021.gadā tika atlasīti 94 dalībnieki, no kuriem 72 uz</w:t>
      </w:r>
      <w:r w:rsidR="00210F20" w:rsidRPr="00B646FC">
        <w:rPr>
          <w:rFonts w:ascii="Times New Roman" w:eastAsia="Times New Roman" w:hAnsi="Times New Roman" w:cs="Times New Roman"/>
          <w:sz w:val="24"/>
          <w:szCs w:val="24"/>
        </w:rPr>
        <w:t xml:space="preserve">sāka DVB studijas  (4. attēls). </w:t>
      </w:r>
      <w:r w:rsidRPr="00B646FC">
        <w:rPr>
          <w:rFonts w:ascii="Times New Roman" w:eastAsia="Times New Roman" w:hAnsi="Times New Roman" w:cs="Times New Roman"/>
          <w:sz w:val="24"/>
          <w:szCs w:val="24"/>
        </w:rPr>
        <w:t>Turklāt atbilstoši IZM statistikas datiem, 2020./2021. mācību gadā 37% jauno skolotāju Latvijā bija tieši no projekta “Mācītspēks”</w:t>
      </w:r>
      <w:r w:rsidRPr="00B646FC">
        <w:rPr>
          <w:rStyle w:val="FootnoteReference"/>
          <w:rFonts w:ascii="Times New Roman" w:eastAsia="Times New Roman" w:hAnsi="Times New Roman" w:cs="Times New Roman"/>
          <w:sz w:val="24"/>
          <w:szCs w:val="24"/>
        </w:rPr>
        <w:footnoteReference w:id="5"/>
      </w:r>
      <w:r w:rsidRPr="00B646FC">
        <w:rPr>
          <w:rFonts w:ascii="Times New Roman" w:eastAsia="Times New Roman" w:hAnsi="Times New Roman" w:cs="Times New Roman"/>
          <w:sz w:val="24"/>
          <w:szCs w:val="24"/>
        </w:rPr>
        <w:t xml:space="preserve">. </w:t>
      </w:r>
    </w:p>
    <w:p w14:paraId="62253A3A" w14:textId="77777777" w:rsidR="00F33BB5" w:rsidRPr="00B646FC" w:rsidRDefault="00F33BB5" w:rsidP="00F33BB5">
      <w:pPr>
        <w:spacing w:after="0" w:line="288" w:lineRule="auto"/>
        <w:jc w:val="both"/>
        <w:rPr>
          <w:rFonts w:ascii="Times New Roman" w:eastAsia="Times New Roman" w:hAnsi="Times New Roman" w:cs="Times New Roman"/>
          <w:sz w:val="24"/>
          <w:szCs w:val="24"/>
        </w:rPr>
      </w:pPr>
    </w:p>
    <w:p w14:paraId="38238EC7" w14:textId="6F4FC429" w:rsidR="00F33BB5" w:rsidRPr="00B646FC" w:rsidRDefault="00F33BB5" w:rsidP="00F33BB5">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Lielākais izaicinājums saistāms ar dalībnieku atbirumu pēc atlases un pirms darba uzsākšanas skolā (aptuveni 20%). Šī atbiruma dēļ abos gados faktiski darbu skolā sāka mazāk par 100 dalībniekiem. Tāpēc plānotas administratīvas izmaiņas procesā, kas ļaus nodrošināt to, ka izstājušos dalībnieku vietu varēs ieņemt dalībnieki no “gaidīšanas saraksta”, lai sasniegtu mērķi 100 skolotāji skolās katru gadu.</w:t>
      </w:r>
    </w:p>
    <w:p w14:paraId="47292835" w14:textId="77777777" w:rsidR="00F33BB5" w:rsidRPr="00B646FC" w:rsidRDefault="00F33BB5" w:rsidP="00F33BB5">
      <w:pPr>
        <w:spacing w:after="0" w:line="288" w:lineRule="auto"/>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 xml:space="preserve">Sasniegts arī mērķis radīt konkursu un piesaistīt spējīgus profesionāļus no citām nozarēm (5. attēls) – 75% kandidātu vecumā virs 30 gadiem ar vidējo darba pieredzi 10 gadi. </w:t>
      </w:r>
    </w:p>
    <w:p w14:paraId="627BE4C8" w14:textId="71D60BCA" w:rsidR="00F33BB5" w:rsidRPr="00B646FC" w:rsidRDefault="002A2024" w:rsidP="00DF6CD2">
      <w:pPr>
        <w:spacing w:after="0" w:line="288" w:lineRule="auto"/>
        <w:jc w:val="center"/>
        <w:rPr>
          <w:rStyle w:val="IntenseEmphasis"/>
          <w:rFonts w:ascii="Times New Roman" w:hAnsi="Times New Roman" w:cs="Times New Roman"/>
          <w:b/>
          <w:bCs/>
          <w:i w:val="0"/>
          <w:iCs w:val="0"/>
          <w:color w:val="auto"/>
          <w:sz w:val="24"/>
          <w:szCs w:val="24"/>
        </w:rPr>
      </w:pPr>
      <w:r w:rsidRPr="00B646FC">
        <w:rPr>
          <w:rFonts w:ascii="Times New Roman" w:hAnsi="Times New Roman" w:cs="Times New Roman"/>
          <w:noProof/>
          <w:sz w:val="24"/>
          <w:szCs w:val="24"/>
          <w:lang w:eastAsia="lv-LV"/>
        </w:rPr>
        <w:drawing>
          <wp:inline distT="0" distB="0" distL="0" distR="0" wp14:anchorId="2098BF6C" wp14:editId="04873D64">
            <wp:extent cx="4864501" cy="2355011"/>
            <wp:effectExtent l="0" t="0" r="0" b="762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3931"/>
                    <a:stretch/>
                  </pic:blipFill>
                  <pic:spPr bwMode="auto">
                    <a:xfrm>
                      <a:off x="0" y="0"/>
                      <a:ext cx="4903558" cy="2373919"/>
                    </a:xfrm>
                    <a:prstGeom prst="rect">
                      <a:avLst/>
                    </a:prstGeom>
                    <a:noFill/>
                    <a:ln>
                      <a:noFill/>
                    </a:ln>
                    <a:extLst>
                      <a:ext uri="{53640926-AAD7-44D8-BBD7-CCE9431645EC}">
                        <a14:shadowObscured xmlns:a14="http://schemas.microsoft.com/office/drawing/2010/main"/>
                      </a:ext>
                    </a:extLst>
                  </pic:spPr>
                </pic:pic>
              </a:graphicData>
            </a:graphic>
          </wp:inline>
        </w:drawing>
      </w:r>
    </w:p>
    <w:p w14:paraId="4604B8DA" w14:textId="77777777" w:rsidR="00F33BB5" w:rsidRPr="00B646FC" w:rsidRDefault="00F33BB5" w:rsidP="00AA476B">
      <w:pPr>
        <w:spacing w:after="0" w:line="288" w:lineRule="auto"/>
        <w:ind w:left="993"/>
        <w:rPr>
          <w:rStyle w:val="IntenseEmphasis"/>
          <w:rFonts w:ascii="Times New Roman" w:hAnsi="Times New Roman" w:cs="Times New Roman"/>
          <w:color w:val="auto"/>
          <w:sz w:val="24"/>
          <w:szCs w:val="24"/>
        </w:rPr>
      </w:pPr>
      <w:r w:rsidRPr="00B646FC">
        <w:rPr>
          <w:rStyle w:val="IntenseEmphasis"/>
          <w:rFonts w:ascii="Times New Roman" w:hAnsi="Times New Roman" w:cs="Times New Roman"/>
          <w:color w:val="auto"/>
          <w:sz w:val="24"/>
          <w:szCs w:val="24"/>
        </w:rPr>
        <w:t>Avots: “Mācītspēks” aprobācijas analītika</w:t>
      </w:r>
    </w:p>
    <w:p w14:paraId="41335C82" w14:textId="14180CD1" w:rsidR="00AA476B" w:rsidRPr="00B646FC" w:rsidRDefault="00AA476B" w:rsidP="00AA476B">
      <w:pPr>
        <w:spacing w:after="0" w:line="288" w:lineRule="auto"/>
        <w:jc w:val="center"/>
        <w:rPr>
          <w:rStyle w:val="IntenseEmphasis"/>
          <w:rFonts w:ascii="Times New Roman" w:hAnsi="Times New Roman" w:cs="Times New Roman"/>
          <w:bCs/>
          <w:iCs w:val="0"/>
          <w:color w:val="auto"/>
          <w:sz w:val="24"/>
          <w:szCs w:val="24"/>
        </w:rPr>
      </w:pPr>
      <w:r w:rsidRPr="00B646FC">
        <w:rPr>
          <w:rStyle w:val="IntenseEmphasis"/>
          <w:rFonts w:ascii="Times New Roman" w:hAnsi="Times New Roman" w:cs="Times New Roman"/>
          <w:bCs/>
          <w:iCs w:val="0"/>
          <w:color w:val="auto"/>
          <w:sz w:val="24"/>
          <w:szCs w:val="24"/>
        </w:rPr>
        <w:t>4. att. “Mācītspēks” piesaistes un atlases rezultāti</w:t>
      </w:r>
    </w:p>
    <w:p w14:paraId="2D0D75C3" w14:textId="77777777" w:rsidR="00F33BB5" w:rsidRPr="00B646FC" w:rsidRDefault="00F33BB5" w:rsidP="00F33BB5">
      <w:pPr>
        <w:spacing w:after="0" w:line="288" w:lineRule="auto"/>
        <w:ind w:left="360"/>
        <w:jc w:val="center"/>
        <w:rPr>
          <w:rFonts w:ascii="Times New Roman" w:eastAsia="Times New Roman" w:hAnsi="Times New Roman" w:cs="Times New Roman"/>
          <w:b/>
          <w:bCs/>
          <w:sz w:val="24"/>
          <w:szCs w:val="24"/>
        </w:rPr>
      </w:pPr>
      <w:r w:rsidRPr="00B646FC">
        <w:rPr>
          <w:rFonts w:ascii="Times New Roman" w:hAnsi="Times New Roman" w:cs="Times New Roman"/>
          <w:noProof/>
          <w:sz w:val="24"/>
          <w:szCs w:val="24"/>
          <w:lang w:eastAsia="lv-LV"/>
        </w:rPr>
        <w:lastRenderedPageBreak/>
        <w:drawing>
          <wp:inline distT="0" distB="0" distL="0" distR="0" wp14:anchorId="50A19254" wp14:editId="595EE44B">
            <wp:extent cx="5097780" cy="1909090"/>
            <wp:effectExtent l="0" t="0" r="7620" b="0"/>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rotWithShape="1">
                    <a:blip r:embed="rId16"/>
                    <a:srcRect t="22072" r="1000" b="12017"/>
                    <a:stretch/>
                  </pic:blipFill>
                  <pic:spPr bwMode="auto">
                    <a:xfrm>
                      <a:off x="0" y="0"/>
                      <a:ext cx="5148114" cy="1927940"/>
                    </a:xfrm>
                    <a:prstGeom prst="rect">
                      <a:avLst/>
                    </a:prstGeom>
                    <a:ln>
                      <a:noFill/>
                    </a:ln>
                    <a:extLst>
                      <a:ext uri="{53640926-AAD7-44D8-BBD7-CCE9431645EC}">
                        <a14:shadowObscured xmlns:a14="http://schemas.microsoft.com/office/drawing/2010/main"/>
                      </a:ext>
                    </a:extLst>
                  </pic:spPr>
                </pic:pic>
              </a:graphicData>
            </a:graphic>
          </wp:inline>
        </w:drawing>
      </w:r>
    </w:p>
    <w:p w14:paraId="786B72DB" w14:textId="77777777" w:rsidR="00F33BB5" w:rsidRPr="00B646FC" w:rsidRDefault="00F33BB5" w:rsidP="00AA476B">
      <w:pPr>
        <w:spacing w:after="0" w:line="288" w:lineRule="auto"/>
        <w:ind w:left="851"/>
        <w:rPr>
          <w:rStyle w:val="IntenseEmphasis"/>
          <w:rFonts w:ascii="Times New Roman" w:hAnsi="Times New Roman" w:cs="Times New Roman"/>
          <w:color w:val="auto"/>
          <w:sz w:val="24"/>
          <w:szCs w:val="24"/>
        </w:rPr>
      </w:pPr>
      <w:r w:rsidRPr="00B646FC">
        <w:rPr>
          <w:rStyle w:val="IntenseEmphasis"/>
          <w:rFonts w:ascii="Times New Roman" w:hAnsi="Times New Roman" w:cs="Times New Roman"/>
          <w:color w:val="auto"/>
          <w:sz w:val="24"/>
          <w:szCs w:val="24"/>
        </w:rPr>
        <w:t>Avots: “Mācītspēks” aprobācijas analītika</w:t>
      </w:r>
    </w:p>
    <w:p w14:paraId="10032900" w14:textId="5A6B3F69" w:rsidR="00AA476B" w:rsidRPr="00B646FC" w:rsidRDefault="00AA476B" w:rsidP="00AA476B">
      <w:pPr>
        <w:pStyle w:val="ListParagraph"/>
        <w:spacing w:after="0" w:line="288" w:lineRule="auto"/>
        <w:jc w:val="center"/>
        <w:rPr>
          <w:rStyle w:val="IntenseEmphasis"/>
          <w:rFonts w:ascii="Times New Roman" w:hAnsi="Times New Roman" w:cs="Times New Roman"/>
          <w:color w:val="auto"/>
          <w:sz w:val="24"/>
          <w:szCs w:val="24"/>
        </w:rPr>
      </w:pPr>
      <w:r w:rsidRPr="00B646FC">
        <w:rPr>
          <w:rStyle w:val="IntenseEmphasis"/>
          <w:rFonts w:ascii="Times New Roman" w:hAnsi="Times New Roman" w:cs="Times New Roman"/>
          <w:color w:val="auto"/>
          <w:sz w:val="24"/>
          <w:szCs w:val="24"/>
        </w:rPr>
        <w:t>5.att. Konkursa un piesaistes rezultāti</w:t>
      </w:r>
    </w:p>
    <w:p w14:paraId="4D224487" w14:textId="77777777" w:rsidR="00F33BB5" w:rsidRPr="00B646FC" w:rsidRDefault="00F33BB5" w:rsidP="00F33BB5">
      <w:pPr>
        <w:spacing w:after="0" w:line="288" w:lineRule="auto"/>
        <w:rPr>
          <w:rFonts w:ascii="Times New Roman" w:eastAsia="Times New Roman" w:hAnsi="Times New Roman" w:cs="Times New Roman"/>
          <w:sz w:val="24"/>
          <w:szCs w:val="24"/>
        </w:rPr>
      </w:pPr>
    </w:p>
    <w:p w14:paraId="777FD52F" w14:textId="77777777" w:rsidR="00F33BB5" w:rsidRPr="00B646FC" w:rsidRDefault="00F33BB5" w:rsidP="00F33BB5">
      <w:pPr>
        <w:spacing w:after="0" w:line="288" w:lineRule="auto"/>
        <w:jc w:val="both"/>
        <w:rPr>
          <w:rStyle w:val="IntenseEmphasis"/>
          <w:rFonts w:ascii="Times New Roman" w:eastAsia="Times New Roman" w:hAnsi="Times New Roman" w:cs="Times New Roman"/>
          <w:i w:val="0"/>
          <w:color w:val="auto"/>
          <w:sz w:val="24"/>
          <w:szCs w:val="24"/>
        </w:rPr>
      </w:pPr>
      <w:r w:rsidRPr="00B646FC">
        <w:rPr>
          <w:rFonts w:ascii="Times New Roman" w:eastAsia="Times New Roman" w:hAnsi="Times New Roman" w:cs="Times New Roman"/>
          <w:sz w:val="24"/>
          <w:szCs w:val="24"/>
        </w:rPr>
        <w:t xml:space="preserve">Skolas izrāda ļoti lielu interesi un vēlmi uzņemt “Mācītspēks” dalībniekus – divos gados vairāk nekā 250 skolas pieteikušas 844 vakances. “Mācītspēks” dalībnieki aizpildījuši 20% no pieteiktajām vakancēm, īpaši uzsvaru liekot tieši uz STEM vakanču aizpildīšanu – </w:t>
      </w:r>
      <w:r w:rsidRPr="00B646FC">
        <w:rPr>
          <w:rFonts w:ascii="Times New Roman" w:eastAsia="Times New Roman" w:hAnsi="Times New Roman" w:cs="Times New Roman"/>
          <w:b/>
          <w:sz w:val="24"/>
          <w:szCs w:val="24"/>
        </w:rPr>
        <w:t>34% dalībnieku šobrīd pasniedz kādu no STEM priekšmetiem</w:t>
      </w:r>
      <w:r w:rsidRPr="00B646FC">
        <w:rPr>
          <w:rFonts w:ascii="Times New Roman" w:eastAsia="Times New Roman" w:hAnsi="Times New Roman" w:cs="Times New Roman"/>
          <w:sz w:val="24"/>
          <w:szCs w:val="24"/>
        </w:rPr>
        <w:t xml:space="preserve"> (5.attēls). </w:t>
      </w:r>
    </w:p>
    <w:p w14:paraId="7E226621" w14:textId="77777777" w:rsidR="00F33BB5" w:rsidRPr="00B646FC" w:rsidRDefault="00F33BB5" w:rsidP="00F33BB5">
      <w:pPr>
        <w:spacing w:after="0" w:line="288" w:lineRule="auto"/>
        <w:jc w:val="both"/>
        <w:rPr>
          <w:rStyle w:val="IntenseEmphasis"/>
          <w:rFonts w:ascii="Times New Roman" w:eastAsia="Times New Roman" w:hAnsi="Times New Roman" w:cs="Times New Roman"/>
          <w:i w:val="0"/>
          <w:iCs w:val="0"/>
          <w:color w:val="auto"/>
          <w:sz w:val="24"/>
          <w:szCs w:val="24"/>
        </w:rPr>
      </w:pPr>
    </w:p>
    <w:p w14:paraId="08B4FC26" w14:textId="3FA2501B" w:rsidR="00F33BB5" w:rsidRPr="00B646FC" w:rsidRDefault="00F33BB5" w:rsidP="54AEEC8C">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Projekta mērķis bija izvietot ap 1/3 dalībnieku reģionos, kas tika arī sasniegts. Kopumā dalībnieku skaits reģionos ir proporcionāls pieteikto vakanču skaitam (6. attēls).</w:t>
      </w:r>
    </w:p>
    <w:p w14:paraId="23CD6A20" w14:textId="4A1A3D68" w:rsidR="00F33BB5" w:rsidRPr="00B646FC" w:rsidRDefault="00F33BB5" w:rsidP="00F33BB5">
      <w:pPr>
        <w:spacing w:after="0" w:line="288" w:lineRule="auto"/>
        <w:jc w:val="right"/>
        <w:rPr>
          <w:rFonts w:ascii="Times New Roman" w:hAnsi="Times New Roman" w:cs="Times New Roman"/>
          <w:i/>
          <w:iCs/>
          <w:color w:val="4472C4" w:themeColor="accent1"/>
          <w:sz w:val="24"/>
          <w:szCs w:val="24"/>
        </w:rPr>
      </w:pPr>
      <w:r w:rsidRPr="00B646FC">
        <w:rPr>
          <w:rFonts w:ascii="Times New Roman" w:hAnsi="Times New Roman" w:cs="Times New Roman"/>
          <w:noProof/>
          <w:sz w:val="24"/>
          <w:szCs w:val="24"/>
          <w:lang w:eastAsia="lv-LV"/>
        </w:rPr>
        <w:drawing>
          <wp:inline distT="0" distB="0" distL="0" distR="0" wp14:anchorId="40897C20" wp14:editId="08D08998">
            <wp:extent cx="5871845" cy="2506849"/>
            <wp:effectExtent l="0" t="0" r="0" b="8255"/>
            <wp:docPr id="16" name="Picture 1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10;&#10;Description automatically generated"/>
                    <pic:cNvPicPr/>
                  </pic:nvPicPr>
                  <pic:blipFill rotWithShape="1">
                    <a:blip r:embed="rId17"/>
                    <a:srcRect t="12925" r="2949" b="13416"/>
                    <a:stretch/>
                  </pic:blipFill>
                  <pic:spPr bwMode="auto">
                    <a:xfrm>
                      <a:off x="0" y="0"/>
                      <a:ext cx="5906282" cy="2521551"/>
                    </a:xfrm>
                    <a:prstGeom prst="rect">
                      <a:avLst/>
                    </a:prstGeom>
                    <a:ln>
                      <a:noFill/>
                    </a:ln>
                    <a:extLst>
                      <a:ext uri="{53640926-AAD7-44D8-BBD7-CCE9431645EC}">
                        <a14:shadowObscured xmlns:a14="http://schemas.microsoft.com/office/drawing/2010/main"/>
                      </a:ext>
                    </a:extLst>
                  </pic:spPr>
                </pic:pic>
              </a:graphicData>
            </a:graphic>
          </wp:inline>
        </w:drawing>
      </w:r>
    </w:p>
    <w:p w14:paraId="1A6D0380" w14:textId="77777777" w:rsidR="00F33BB5" w:rsidRPr="00B646FC" w:rsidRDefault="00F33BB5" w:rsidP="00AA476B">
      <w:pPr>
        <w:spacing w:after="0" w:line="288" w:lineRule="auto"/>
        <w:ind w:left="993" w:hanging="567"/>
        <w:rPr>
          <w:rFonts w:ascii="Times New Roman" w:eastAsia="Times New Roman" w:hAnsi="Times New Roman" w:cs="Times New Roman"/>
          <w:sz w:val="24"/>
          <w:szCs w:val="24"/>
        </w:rPr>
      </w:pPr>
      <w:r w:rsidRPr="00B646FC">
        <w:rPr>
          <w:rStyle w:val="IntenseEmphasis"/>
          <w:rFonts w:ascii="Times New Roman" w:hAnsi="Times New Roman" w:cs="Times New Roman"/>
          <w:color w:val="auto"/>
          <w:sz w:val="24"/>
          <w:szCs w:val="24"/>
        </w:rPr>
        <w:t>Avots: “Mācītspēks” aprobācijas analītika</w:t>
      </w:r>
    </w:p>
    <w:p w14:paraId="7E7748BA" w14:textId="2B007172" w:rsidR="00F33BB5" w:rsidRPr="00B646FC" w:rsidRDefault="00AA476B" w:rsidP="00AA476B">
      <w:pPr>
        <w:spacing w:after="0" w:line="288" w:lineRule="auto"/>
        <w:jc w:val="center"/>
        <w:rPr>
          <w:rStyle w:val="IntenseEmphasis"/>
          <w:rFonts w:ascii="Times New Roman" w:hAnsi="Times New Roman" w:cs="Times New Roman"/>
          <w:bCs/>
          <w:iCs w:val="0"/>
          <w:color w:val="auto"/>
          <w:sz w:val="24"/>
          <w:szCs w:val="24"/>
        </w:rPr>
      </w:pPr>
      <w:r w:rsidRPr="00B646FC">
        <w:rPr>
          <w:rStyle w:val="IntenseEmphasis"/>
          <w:rFonts w:ascii="Times New Roman" w:hAnsi="Times New Roman" w:cs="Times New Roman"/>
          <w:bCs/>
          <w:iCs w:val="0"/>
          <w:color w:val="auto"/>
          <w:sz w:val="24"/>
          <w:szCs w:val="24"/>
        </w:rPr>
        <w:t>6.att. Vakanču un skolotāju skaits 2020-2021</w:t>
      </w:r>
    </w:p>
    <w:p w14:paraId="318AB9E4" w14:textId="77777777" w:rsidR="00F33BB5" w:rsidRPr="00B646FC" w:rsidRDefault="00F33BB5" w:rsidP="00F33BB5">
      <w:pPr>
        <w:spacing w:after="0" w:line="288" w:lineRule="auto"/>
        <w:jc w:val="center"/>
        <w:rPr>
          <w:rFonts w:ascii="Times New Roman" w:hAnsi="Times New Roman" w:cs="Times New Roman"/>
          <w:sz w:val="24"/>
          <w:szCs w:val="24"/>
        </w:rPr>
      </w:pPr>
      <w:r w:rsidRPr="00B646FC">
        <w:rPr>
          <w:rFonts w:ascii="Times New Roman" w:hAnsi="Times New Roman" w:cs="Times New Roman"/>
          <w:noProof/>
          <w:sz w:val="24"/>
          <w:szCs w:val="24"/>
          <w:lang w:eastAsia="lv-LV"/>
        </w:rPr>
        <w:lastRenderedPageBreak/>
        <w:drawing>
          <wp:inline distT="0" distB="0" distL="0" distR="0" wp14:anchorId="408C6801" wp14:editId="657ECC65">
            <wp:extent cx="3495132" cy="2182483"/>
            <wp:effectExtent l="0" t="0" r="0" b="889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rotWithShape="1">
                    <a:blip r:embed="rId18"/>
                    <a:srcRect t="19355" r="39332" b="13296"/>
                    <a:stretch/>
                  </pic:blipFill>
                  <pic:spPr bwMode="auto">
                    <a:xfrm>
                      <a:off x="0" y="0"/>
                      <a:ext cx="3503745" cy="2187862"/>
                    </a:xfrm>
                    <a:prstGeom prst="rect">
                      <a:avLst/>
                    </a:prstGeom>
                    <a:ln>
                      <a:noFill/>
                    </a:ln>
                    <a:extLst>
                      <a:ext uri="{53640926-AAD7-44D8-BBD7-CCE9431645EC}">
                        <a14:shadowObscured xmlns:a14="http://schemas.microsoft.com/office/drawing/2010/main"/>
                      </a:ext>
                    </a:extLst>
                  </pic:spPr>
                </pic:pic>
              </a:graphicData>
            </a:graphic>
          </wp:inline>
        </w:drawing>
      </w:r>
    </w:p>
    <w:p w14:paraId="320A24D7" w14:textId="77777777" w:rsidR="00F33BB5" w:rsidRPr="00B646FC" w:rsidRDefault="00F33BB5" w:rsidP="00AA476B">
      <w:pPr>
        <w:spacing w:after="0" w:line="288" w:lineRule="auto"/>
        <w:ind w:left="1985"/>
        <w:rPr>
          <w:rFonts w:ascii="Times New Roman" w:eastAsia="Times New Roman" w:hAnsi="Times New Roman" w:cs="Times New Roman"/>
          <w:sz w:val="24"/>
          <w:szCs w:val="24"/>
        </w:rPr>
      </w:pPr>
      <w:r w:rsidRPr="00B646FC">
        <w:rPr>
          <w:rStyle w:val="IntenseEmphasis"/>
          <w:rFonts w:ascii="Times New Roman" w:hAnsi="Times New Roman" w:cs="Times New Roman"/>
          <w:color w:val="auto"/>
          <w:sz w:val="24"/>
          <w:szCs w:val="24"/>
        </w:rPr>
        <w:t>Avots: “Mācītspēks” aprobācijas analītika</w:t>
      </w:r>
    </w:p>
    <w:p w14:paraId="6139FBF9" w14:textId="6D2357AB" w:rsidR="00AA476B" w:rsidRPr="00B646FC" w:rsidRDefault="00AA476B" w:rsidP="00AA476B">
      <w:pPr>
        <w:spacing w:after="0" w:line="288" w:lineRule="auto"/>
        <w:jc w:val="center"/>
        <w:rPr>
          <w:rStyle w:val="IntenseEmphasis"/>
          <w:rFonts w:ascii="Times New Roman" w:hAnsi="Times New Roman" w:cs="Times New Roman"/>
          <w:bCs/>
          <w:color w:val="auto"/>
          <w:sz w:val="24"/>
          <w:szCs w:val="24"/>
        </w:rPr>
      </w:pPr>
      <w:r w:rsidRPr="00B646FC">
        <w:rPr>
          <w:rStyle w:val="IntenseEmphasis"/>
          <w:rFonts w:ascii="Times New Roman" w:hAnsi="Times New Roman" w:cs="Times New Roman"/>
          <w:bCs/>
          <w:iCs w:val="0"/>
          <w:color w:val="auto"/>
          <w:sz w:val="24"/>
          <w:szCs w:val="24"/>
        </w:rPr>
        <w:t>7. att. Dalībnieku skaits reģionos</w:t>
      </w:r>
    </w:p>
    <w:p w14:paraId="4A340ABF" w14:textId="77777777" w:rsidR="00F33BB5" w:rsidRPr="00B646FC" w:rsidRDefault="00F33BB5" w:rsidP="00F33BB5">
      <w:pPr>
        <w:pStyle w:val="ListParagraph"/>
        <w:spacing w:after="0" w:line="288" w:lineRule="auto"/>
        <w:ind w:left="0"/>
        <w:jc w:val="both"/>
        <w:rPr>
          <w:rFonts w:ascii="Times New Roman" w:hAnsi="Times New Roman" w:cs="Times New Roman"/>
          <w:sz w:val="24"/>
          <w:szCs w:val="24"/>
        </w:rPr>
      </w:pPr>
    </w:p>
    <w:p w14:paraId="498D1588" w14:textId="02E6026B" w:rsidR="00F33BB5" w:rsidRPr="00B646FC" w:rsidRDefault="00525E9B" w:rsidP="4E158E72">
      <w:pPr>
        <w:pStyle w:val="ListParagraph"/>
        <w:spacing w:after="0" w:line="288" w:lineRule="auto"/>
        <w:ind w:left="0"/>
        <w:jc w:val="both"/>
        <w:rPr>
          <w:rFonts w:ascii="Times New Roman" w:hAnsi="Times New Roman" w:cs="Times New Roman"/>
          <w:sz w:val="24"/>
          <w:szCs w:val="24"/>
        </w:rPr>
      </w:pPr>
      <w:r w:rsidRPr="00B646FC">
        <w:rPr>
          <w:rFonts w:ascii="Times New Roman" w:hAnsi="Times New Roman" w:cs="Times New Roman"/>
          <w:sz w:val="24"/>
          <w:szCs w:val="24"/>
        </w:rPr>
        <w:t xml:space="preserve">Nākotnē uzņemšanu studiju </w:t>
      </w:r>
      <w:r w:rsidR="00C948F9" w:rsidRPr="00B646FC">
        <w:rPr>
          <w:rFonts w:ascii="Times New Roman" w:hAnsi="Times New Roman" w:cs="Times New Roman"/>
          <w:sz w:val="24"/>
          <w:szCs w:val="24"/>
        </w:rPr>
        <w:t>programmā</w:t>
      </w:r>
      <w:r w:rsidR="00F33BB5" w:rsidRPr="00B646FC">
        <w:rPr>
          <w:rFonts w:ascii="Times New Roman" w:hAnsi="Times New Roman" w:cs="Times New Roman"/>
          <w:sz w:val="24"/>
          <w:szCs w:val="24"/>
        </w:rPr>
        <w:t xml:space="preserve"> organizēt divās kārtās, ja izglītība atbilst izvēlētajai mācību jomai, un trijās kārtās, ja izglītība tikai daļēji atbilst izvēlētajai mācību jomai:</w:t>
      </w:r>
    </w:p>
    <w:p w14:paraId="447FDB92" w14:textId="77777777" w:rsidR="00F33BB5" w:rsidRPr="00B646FC" w:rsidRDefault="00F33BB5" w:rsidP="00F33BB5">
      <w:pPr>
        <w:pStyle w:val="ListParagraph"/>
        <w:spacing w:after="0" w:line="288" w:lineRule="auto"/>
        <w:ind w:left="0"/>
        <w:jc w:val="both"/>
        <w:rPr>
          <w:rFonts w:ascii="Times New Roman" w:hAnsi="Times New Roman" w:cs="Times New Roman"/>
          <w:b/>
          <w:bCs/>
          <w:sz w:val="24"/>
          <w:szCs w:val="24"/>
        </w:rPr>
      </w:pPr>
      <w:r w:rsidRPr="00B646FC">
        <w:rPr>
          <w:rFonts w:ascii="Times New Roman" w:hAnsi="Times New Roman" w:cs="Times New Roman"/>
          <w:b/>
          <w:bCs/>
          <w:sz w:val="24"/>
          <w:szCs w:val="24"/>
        </w:rPr>
        <w:t>1.variants</w:t>
      </w:r>
    </w:p>
    <w:p w14:paraId="78174FB8" w14:textId="77777777" w:rsidR="00F33BB5" w:rsidRPr="00B646FC" w:rsidRDefault="00F33BB5" w:rsidP="00F10C2B">
      <w:pPr>
        <w:pStyle w:val="ListParagraph"/>
        <w:numPr>
          <w:ilvl w:val="0"/>
          <w:numId w:val="4"/>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Pretendentu iepriekšējās izglītības atbilstības un anketas par studiju motivāciju izvērtēšana.</w:t>
      </w:r>
    </w:p>
    <w:p w14:paraId="315A4453" w14:textId="77777777" w:rsidR="00F33BB5" w:rsidRPr="00B646FC" w:rsidRDefault="00F33BB5" w:rsidP="00F10C2B">
      <w:pPr>
        <w:pStyle w:val="ListParagraph"/>
        <w:numPr>
          <w:ilvl w:val="0"/>
          <w:numId w:val="4"/>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Intervijas</w:t>
      </w:r>
    </w:p>
    <w:p w14:paraId="6EFBEF01" w14:textId="77777777" w:rsidR="00F33BB5" w:rsidRPr="00B646FC" w:rsidRDefault="00F33BB5" w:rsidP="00F33BB5">
      <w:pPr>
        <w:spacing w:after="0" w:line="288" w:lineRule="auto"/>
        <w:jc w:val="both"/>
        <w:rPr>
          <w:rFonts w:ascii="Times New Roman" w:hAnsi="Times New Roman" w:cs="Times New Roman"/>
          <w:b/>
          <w:bCs/>
          <w:sz w:val="24"/>
          <w:szCs w:val="24"/>
        </w:rPr>
      </w:pPr>
      <w:r w:rsidRPr="00B646FC">
        <w:rPr>
          <w:rFonts w:ascii="Times New Roman" w:hAnsi="Times New Roman" w:cs="Times New Roman"/>
          <w:b/>
          <w:bCs/>
          <w:sz w:val="24"/>
          <w:szCs w:val="24"/>
        </w:rPr>
        <w:t>2.variants</w:t>
      </w:r>
    </w:p>
    <w:p w14:paraId="520CE4CF" w14:textId="77777777" w:rsidR="00F33BB5" w:rsidRPr="00B646FC" w:rsidRDefault="00F33BB5" w:rsidP="00F10C2B">
      <w:pPr>
        <w:pStyle w:val="ListParagraph"/>
        <w:numPr>
          <w:ilvl w:val="0"/>
          <w:numId w:val="5"/>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Pretendentu iepriekšējās izglītības atbilstības un motivācijas anketas izvērtēšana.</w:t>
      </w:r>
    </w:p>
    <w:p w14:paraId="53B2C552" w14:textId="77777777" w:rsidR="00F33BB5" w:rsidRPr="00B646FC" w:rsidRDefault="00F33BB5" w:rsidP="00F10C2B">
      <w:pPr>
        <w:pStyle w:val="ListParagraph"/>
        <w:numPr>
          <w:ilvl w:val="0"/>
          <w:numId w:val="5"/>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Intervijas</w:t>
      </w:r>
    </w:p>
    <w:p w14:paraId="0C48B8C1" w14:textId="77777777" w:rsidR="00F33BB5" w:rsidRPr="00B646FC" w:rsidRDefault="00F33BB5" w:rsidP="00F10C2B">
      <w:pPr>
        <w:pStyle w:val="ListParagraph"/>
        <w:numPr>
          <w:ilvl w:val="0"/>
          <w:numId w:val="5"/>
        </w:num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Iestājpārbaudījums</w:t>
      </w:r>
    </w:p>
    <w:p w14:paraId="5CE46F0C" w14:textId="194BC81F" w:rsidR="00F33BB5" w:rsidRPr="00B646FC" w:rsidRDefault="00F33BB5" w:rsidP="00F33BB5">
      <w:pPr>
        <w:spacing w:after="0" w:line="288" w:lineRule="auto"/>
        <w:rPr>
          <w:rFonts w:ascii="Times New Roman" w:hAnsi="Times New Roman" w:cs="Times New Roman"/>
          <w:sz w:val="24"/>
          <w:szCs w:val="24"/>
        </w:rPr>
      </w:pPr>
    </w:p>
    <w:p w14:paraId="0108E0D6" w14:textId="77777777" w:rsidR="008E08DD" w:rsidRPr="00B646FC" w:rsidRDefault="008E08DD" w:rsidP="00F33BB5">
      <w:pPr>
        <w:spacing w:after="0" w:line="288" w:lineRule="auto"/>
        <w:rPr>
          <w:rFonts w:ascii="Times New Roman" w:hAnsi="Times New Roman" w:cs="Times New Roman"/>
          <w:sz w:val="24"/>
          <w:szCs w:val="24"/>
        </w:rPr>
      </w:pPr>
    </w:p>
    <w:p w14:paraId="1EA9531A" w14:textId="77777777" w:rsidR="008E08DD" w:rsidRPr="00B646FC" w:rsidRDefault="008E08DD" w:rsidP="008E08DD">
      <w:pPr>
        <w:spacing w:line="257" w:lineRule="auto"/>
        <w:jc w:val="both"/>
        <w:rPr>
          <w:rFonts w:ascii="Times New Roman" w:eastAsia="Times New Roman" w:hAnsi="Times New Roman" w:cs="Times New Roman"/>
          <w:b/>
          <w:bCs/>
          <w:color w:val="000000" w:themeColor="text1"/>
          <w:sz w:val="24"/>
          <w:szCs w:val="24"/>
        </w:rPr>
      </w:pPr>
      <w:r w:rsidRPr="00B646FC">
        <w:rPr>
          <w:rFonts w:ascii="Times New Roman" w:eastAsia="Times New Roman" w:hAnsi="Times New Roman" w:cs="Times New Roman"/>
          <w:b/>
          <w:bCs/>
          <w:color w:val="000000" w:themeColor="text1"/>
          <w:sz w:val="24"/>
          <w:szCs w:val="24"/>
        </w:rPr>
        <w:t xml:space="preserve">Dalībnieku skaits </w:t>
      </w:r>
    </w:p>
    <w:p w14:paraId="60E5DC78"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Dalībnieku skaita ierobežošanai ir gan praktisks pamatojums, kas saistās ar pieejamā finansējuma un cilvēkresursu apjomu (nepieciešams katram dalībniekam nodrošināt minimālo atbalstu – mentors un kurators divu gadu garumā), gan teorijā un starptautiskajā praksē balstīta argumentācija.</w:t>
      </w:r>
    </w:p>
    <w:p w14:paraId="6D47C121" w14:textId="77777777" w:rsidR="008E08DD" w:rsidRPr="00B646FC" w:rsidRDefault="008E08DD" w:rsidP="008E08DD">
      <w:pPr>
        <w:spacing w:line="257" w:lineRule="auto"/>
        <w:jc w:val="both"/>
        <w:rPr>
          <w:rFonts w:ascii="Times New Roman" w:eastAsia="Times New Roman" w:hAnsi="Times New Roman" w:cs="Times New Roman"/>
          <w:color w:val="202124"/>
          <w:sz w:val="24"/>
          <w:szCs w:val="24"/>
        </w:rPr>
      </w:pPr>
      <w:r w:rsidRPr="00B646FC">
        <w:rPr>
          <w:rFonts w:ascii="Times New Roman" w:eastAsia="Times New Roman" w:hAnsi="Times New Roman" w:cs="Times New Roman"/>
          <w:color w:val="202124"/>
          <w:sz w:val="24"/>
          <w:szCs w:val="24"/>
        </w:rPr>
        <w:t>Pēc būtības skolotāju atlase pēc noteiktiem kritērijiem (kas automātiski nozīmē, ka ne visi interesanti tiek uzņemti programmā) ir pirmais solis augsti kvalificētu pedagogu nodrošināšanai ilgtermiņā. Augstu atlases kritēriju izvirzīšana un ievērošana palīdz leģitimizēt skolotāja profesiju, celt tās prestižu un skolām piesaistīt labākas kvalitātes kandidātus (UNESCO, 2019b; UNESCO IICBA, 2016).</w:t>
      </w:r>
    </w:p>
    <w:p w14:paraId="74C91183" w14:textId="77777777" w:rsidR="008E08DD" w:rsidRPr="00B646FC" w:rsidRDefault="008E08DD" w:rsidP="008E08DD">
      <w:pPr>
        <w:spacing w:line="257" w:lineRule="auto"/>
        <w:jc w:val="both"/>
        <w:rPr>
          <w:rFonts w:ascii="Times New Roman" w:eastAsia="Times New Roman" w:hAnsi="Times New Roman" w:cs="Times New Roman"/>
          <w:color w:val="202124"/>
          <w:sz w:val="24"/>
          <w:szCs w:val="24"/>
        </w:rPr>
      </w:pPr>
      <w:r w:rsidRPr="00B646FC">
        <w:rPr>
          <w:rFonts w:ascii="Times New Roman" w:eastAsia="Times New Roman" w:hAnsi="Times New Roman" w:cs="Times New Roman"/>
          <w:color w:val="202124"/>
          <w:sz w:val="24"/>
          <w:szCs w:val="24"/>
        </w:rPr>
        <w:t xml:space="preserve">Lai pieturētos pie starptautiski pārbaudītiem rādītājiem, kas pierāda Teach for All (TFALL) dalībnieku efektivitāti (ASV un UK veiktajos pētījumos (2016) TFALL skolotāju skolēni uzrāda gan augstākus vidējos mācību sasniegumus, gan straujāku izaugsmi), ir jāturpina iesāktā skolotāju sagatavošanas prakse, kuras trīs galvenie nosacījumi (kas vienlaikus ir galvenā </w:t>
      </w:r>
      <w:r w:rsidRPr="00B646FC">
        <w:rPr>
          <w:rFonts w:ascii="Times New Roman" w:eastAsia="Times New Roman" w:hAnsi="Times New Roman" w:cs="Times New Roman"/>
          <w:color w:val="202124"/>
          <w:sz w:val="24"/>
          <w:szCs w:val="24"/>
        </w:rPr>
        <w:lastRenderedPageBreak/>
        <w:t>atšķirība no klasiskajām pedagogu sagatavošanas programmām), ir: plānveidīga un mērķtiecīga atlase pēc noteiktiem kritērijiem; darba vidē balstīta apmācība; konsekvents un individualizēts atbalsts jaunajiem skolotājiem.</w:t>
      </w:r>
    </w:p>
    <w:p w14:paraId="60B1B89D" w14:textId="77777777" w:rsidR="008E08DD" w:rsidRPr="00B646FC" w:rsidRDefault="008E08DD" w:rsidP="008E08DD">
      <w:pPr>
        <w:spacing w:line="257" w:lineRule="auto"/>
        <w:jc w:val="both"/>
        <w:rPr>
          <w:rFonts w:ascii="Times New Roman" w:eastAsia="Times New Roman" w:hAnsi="Times New Roman" w:cs="Times New Roman"/>
          <w:color w:val="202124"/>
          <w:sz w:val="24"/>
          <w:szCs w:val="24"/>
        </w:rPr>
      </w:pPr>
      <w:r w:rsidRPr="00B646FC">
        <w:rPr>
          <w:rFonts w:ascii="Times New Roman" w:eastAsia="Times New Roman" w:hAnsi="Times New Roman" w:cs="Times New Roman"/>
          <w:color w:val="202124"/>
          <w:sz w:val="24"/>
          <w:szCs w:val="24"/>
        </w:rPr>
        <w:t>Teach For All tīkla (kopā 61 dalībvalsts) Latvijas programmā ”Mācītspēks” piesaistīto un atlasīto dalībnieku skaits pēdējos divos gados faktiski ir 14-ais augstākais (neskaitot ASV un UK), un, rēķinot pret kopējo iedzīvotāju skaitu valstī - Latvijas programma dalībnieku skaita ziņā ir vislielākā.</w:t>
      </w:r>
    </w:p>
    <w:p w14:paraId="1D0439C7" w14:textId="368F8B70"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Visbeidzot, Iespējamās misijas veidotā indukcijas gada programma veidota, balstoties uz TFALL pamata premisi, ka katram skolotājam ir jāpiemīt un papildus jāattīsta savas līderības prasmes, lai veicinātu ne tikai augstas kvalitātes pedagoģisko darbību, bet arī pārmaiņu ieviešanu un ietekmi uz izglītības sistēmu lokālās kopienās un valstī kopumā. Lai izpildītu šo nosacījumu, programmai jāpiesaista dalībnieki, kuriem piemīt un kas spēj pierādīt savu atbilstību noteiktiem atlases kritērijiem, lai viņos ieguldītie resursi nestu gaidīto atdevi un veidotu ietekmi.</w:t>
      </w:r>
    </w:p>
    <w:p w14:paraId="4CA630C2" w14:textId="77777777" w:rsidR="008E08DD" w:rsidRPr="00B646FC" w:rsidRDefault="008E08DD" w:rsidP="00F33BB5">
      <w:pPr>
        <w:spacing w:after="0" w:line="288" w:lineRule="auto"/>
        <w:rPr>
          <w:rFonts w:ascii="Times New Roman" w:hAnsi="Times New Roman" w:cs="Times New Roman"/>
          <w:sz w:val="24"/>
          <w:szCs w:val="24"/>
        </w:rPr>
      </w:pPr>
    </w:p>
    <w:p w14:paraId="4284FC45" w14:textId="1887D361" w:rsidR="00F33BB5" w:rsidRPr="00B646FC" w:rsidRDefault="31AD0FD3" w:rsidP="00C64647">
      <w:pPr>
        <w:rPr>
          <w:rStyle w:val="Strong"/>
          <w:rFonts w:ascii="Times New Roman" w:hAnsi="Times New Roman" w:cs="Times New Roman"/>
          <w:b w:val="0"/>
          <w:bCs w:val="0"/>
          <w:color w:val="0070C0"/>
          <w:sz w:val="28"/>
          <w:szCs w:val="28"/>
        </w:rPr>
      </w:pPr>
      <w:bookmarkStart w:id="9" w:name="_Toc96348095"/>
      <w:bookmarkStart w:id="10" w:name="_Toc775484822"/>
      <w:bookmarkStart w:id="11" w:name="_Toc211195539"/>
      <w:r w:rsidRPr="00B646FC">
        <w:rPr>
          <w:rStyle w:val="Strong"/>
          <w:rFonts w:ascii="Times New Roman" w:hAnsi="Times New Roman" w:cs="Times New Roman"/>
          <w:b w:val="0"/>
          <w:bCs w:val="0"/>
          <w:color w:val="0070C0"/>
          <w:sz w:val="28"/>
          <w:szCs w:val="28"/>
        </w:rPr>
        <w:t>Valsts budžeta finansētu studiju vietu sadalījums pa augstskolām un mācību priekšmetiem vai jomām</w:t>
      </w:r>
      <w:bookmarkEnd w:id="9"/>
      <w:r w:rsidRPr="00B646FC">
        <w:rPr>
          <w:rStyle w:val="Strong"/>
          <w:rFonts w:ascii="Times New Roman" w:hAnsi="Times New Roman" w:cs="Times New Roman"/>
          <w:b w:val="0"/>
          <w:bCs w:val="0"/>
          <w:color w:val="0070C0"/>
          <w:sz w:val="28"/>
          <w:szCs w:val="28"/>
        </w:rPr>
        <w:t xml:space="preserve"> </w:t>
      </w:r>
      <w:bookmarkEnd w:id="10"/>
      <w:bookmarkEnd w:id="11"/>
    </w:p>
    <w:p w14:paraId="02CEC5E7" w14:textId="77777777" w:rsidR="00F33BB5" w:rsidRPr="00B646FC" w:rsidRDefault="00F33BB5" w:rsidP="00F33BB5">
      <w:pPr>
        <w:spacing w:after="0" w:line="288" w:lineRule="auto"/>
        <w:rPr>
          <w:rFonts w:ascii="Times New Roman" w:hAnsi="Times New Roman" w:cs="Times New Roman"/>
          <w:sz w:val="24"/>
          <w:szCs w:val="24"/>
        </w:rPr>
      </w:pPr>
    </w:p>
    <w:p w14:paraId="518AD26F" w14:textId="77777777" w:rsidR="00F33BB5" w:rsidRPr="00B646FC" w:rsidRDefault="00F33BB5" w:rsidP="00F33BB5">
      <w:pPr>
        <w:pStyle w:val="ListParagraph"/>
        <w:spacing w:after="0" w:line="288" w:lineRule="auto"/>
        <w:ind w:left="0"/>
        <w:jc w:val="both"/>
        <w:rPr>
          <w:rFonts w:ascii="Times New Roman" w:hAnsi="Times New Roman" w:cs="Times New Roman"/>
          <w:bCs/>
          <w:sz w:val="24"/>
          <w:szCs w:val="24"/>
        </w:rPr>
      </w:pPr>
      <w:r w:rsidRPr="00B646FC">
        <w:rPr>
          <w:rFonts w:ascii="Times New Roman" w:hAnsi="Times New Roman" w:cs="Times New Roman"/>
          <w:sz w:val="24"/>
          <w:szCs w:val="24"/>
        </w:rPr>
        <w:t>Vidēji par abiem studiju gadiem kopā 70% valsts budžeta vietas saņem LU, bet pa 15% - DU un LiepU.</w:t>
      </w:r>
    </w:p>
    <w:p w14:paraId="55B7C9E9" w14:textId="77777777" w:rsidR="00F33BB5" w:rsidRPr="00B646FC" w:rsidRDefault="00F33BB5" w:rsidP="00F33BB5">
      <w:pPr>
        <w:pStyle w:val="ListParagraph"/>
        <w:spacing w:after="0" w:line="288" w:lineRule="auto"/>
        <w:ind w:left="0"/>
        <w:jc w:val="both"/>
        <w:rPr>
          <w:rFonts w:ascii="Times New Roman" w:hAnsi="Times New Roman" w:cs="Times New Roman"/>
          <w:b/>
          <w:bCs/>
          <w:sz w:val="24"/>
          <w:szCs w:val="24"/>
        </w:rPr>
      </w:pPr>
    </w:p>
    <w:p w14:paraId="7C9082BA" w14:textId="77777777" w:rsidR="00AA476B" w:rsidRPr="00B646FC" w:rsidRDefault="00F33BB5" w:rsidP="00AA476B">
      <w:pPr>
        <w:pStyle w:val="ListParagraph"/>
        <w:spacing w:after="0" w:line="240" w:lineRule="auto"/>
        <w:ind w:left="0"/>
        <w:jc w:val="right"/>
        <w:rPr>
          <w:rFonts w:ascii="Times New Roman" w:hAnsi="Times New Roman" w:cs="Times New Roman"/>
          <w:bCs/>
          <w:i/>
          <w:sz w:val="24"/>
          <w:szCs w:val="24"/>
        </w:rPr>
      </w:pPr>
      <w:r w:rsidRPr="00B646FC">
        <w:rPr>
          <w:rFonts w:ascii="Times New Roman" w:hAnsi="Times New Roman" w:cs="Times New Roman"/>
          <w:i/>
          <w:iCs/>
          <w:sz w:val="24"/>
          <w:szCs w:val="24"/>
        </w:rPr>
        <w:t>3.</w:t>
      </w:r>
      <w:r w:rsidR="00AA476B" w:rsidRPr="00B646FC">
        <w:rPr>
          <w:rFonts w:ascii="Times New Roman" w:hAnsi="Times New Roman" w:cs="Times New Roman"/>
          <w:i/>
          <w:iCs/>
          <w:sz w:val="24"/>
          <w:szCs w:val="24"/>
        </w:rPr>
        <w:t>tab.</w:t>
      </w:r>
    </w:p>
    <w:p w14:paraId="06C9DB78" w14:textId="2EE869CE" w:rsidR="00F33BB5" w:rsidRPr="00B646FC" w:rsidRDefault="00F33BB5" w:rsidP="00AA476B">
      <w:pPr>
        <w:pStyle w:val="ListParagraph"/>
        <w:spacing w:after="0" w:line="240" w:lineRule="auto"/>
        <w:ind w:left="0"/>
        <w:jc w:val="right"/>
        <w:rPr>
          <w:rFonts w:ascii="Times New Roman" w:hAnsi="Times New Roman" w:cs="Times New Roman"/>
          <w:bCs/>
          <w:i/>
          <w:sz w:val="24"/>
          <w:szCs w:val="24"/>
        </w:rPr>
      </w:pPr>
      <w:r w:rsidRPr="00B646FC">
        <w:rPr>
          <w:rFonts w:ascii="Times New Roman" w:hAnsi="Times New Roman" w:cs="Times New Roman"/>
          <w:i/>
          <w:iCs/>
          <w:sz w:val="24"/>
          <w:szCs w:val="24"/>
        </w:rPr>
        <w:t>2020./2021. studiju gads, reģistrēti studenti studijām</w:t>
      </w:r>
    </w:p>
    <w:p w14:paraId="252FC7CC" w14:textId="77777777" w:rsidR="00AA476B" w:rsidRPr="00B646FC" w:rsidRDefault="00AA476B" w:rsidP="00AA476B">
      <w:pPr>
        <w:pStyle w:val="ListParagraph"/>
        <w:spacing w:after="0" w:line="240" w:lineRule="auto"/>
        <w:ind w:left="0"/>
        <w:jc w:val="right"/>
        <w:rPr>
          <w:rFonts w:ascii="Times New Roman" w:hAnsi="Times New Roman" w:cs="Times New Roman"/>
          <w:bCs/>
          <w:i/>
          <w:sz w:val="24"/>
          <w:szCs w:val="24"/>
        </w:rPr>
      </w:pPr>
    </w:p>
    <w:tbl>
      <w:tblPr>
        <w:tblStyle w:val="TableGrid"/>
        <w:tblW w:w="0" w:type="dxa"/>
        <w:tblLook w:val="04A0" w:firstRow="1" w:lastRow="0" w:firstColumn="1" w:lastColumn="0" w:noHBand="0" w:noVBand="1"/>
      </w:tblPr>
      <w:tblGrid>
        <w:gridCol w:w="2547"/>
        <w:gridCol w:w="1617"/>
        <w:gridCol w:w="1617"/>
        <w:gridCol w:w="1617"/>
        <w:gridCol w:w="1618"/>
      </w:tblGrid>
      <w:tr w:rsidR="00F33BB5" w:rsidRPr="00B646FC" w14:paraId="2A1C9A6D" w14:textId="77777777" w:rsidTr="00C8072D">
        <w:trPr>
          <w:tblHeader/>
        </w:trPr>
        <w:tc>
          <w:tcPr>
            <w:tcW w:w="2547" w:type="dxa"/>
            <w:shd w:val="clear" w:color="auto" w:fill="8EAADB" w:themeFill="accent1" w:themeFillTint="99"/>
          </w:tcPr>
          <w:p w14:paraId="08F54CAF" w14:textId="77777777" w:rsidR="00F33BB5" w:rsidRPr="00B646FC" w:rsidRDefault="00F33BB5" w:rsidP="004E70B8">
            <w:pPr>
              <w:spacing w:line="288" w:lineRule="auto"/>
              <w:rPr>
                <w:rFonts w:ascii="Times New Roman" w:hAnsi="Times New Roman"/>
                <w:sz w:val="24"/>
                <w:szCs w:val="24"/>
              </w:rPr>
            </w:pPr>
          </w:p>
        </w:tc>
        <w:tc>
          <w:tcPr>
            <w:tcW w:w="1617" w:type="dxa"/>
            <w:shd w:val="clear" w:color="auto" w:fill="8EAADB" w:themeFill="accent1" w:themeFillTint="99"/>
          </w:tcPr>
          <w:p w14:paraId="458B90FE"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LU</w:t>
            </w:r>
          </w:p>
        </w:tc>
        <w:tc>
          <w:tcPr>
            <w:tcW w:w="1617" w:type="dxa"/>
            <w:shd w:val="clear" w:color="auto" w:fill="8EAADB" w:themeFill="accent1" w:themeFillTint="99"/>
          </w:tcPr>
          <w:p w14:paraId="16463BB0"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DU</w:t>
            </w:r>
          </w:p>
        </w:tc>
        <w:tc>
          <w:tcPr>
            <w:tcW w:w="1617" w:type="dxa"/>
            <w:shd w:val="clear" w:color="auto" w:fill="8EAADB" w:themeFill="accent1" w:themeFillTint="99"/>
          </w:tcPr>
          <w:p w14:paraId="1F6C997E"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LiepU</w:t>
            </w:r>
          </w:p>
        </w:tc>
        <w:tc>
          <w:tcPr>
            <w:tcW w:w="1618" w:type="dxa"/>
            <w:shd w:val="clear" w:color="auto" w:fill="8EAADB" w:themeFill="accent1" w:themeFillTint="99"/>
          </w:tcPr>
          <w:p w14:paraId="24494659"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Kopā</w:t>
            </w:r>
          </w:p>
        </w:tc>
      </w:tr>
      <w:tr w:rsidR="00F33BB5" w:rsidRPr="00B646FC" w14:paraId="5C268AE3" w14:textId="77777777" w:rsidTr="00E06398">
        <w:tc>
          <w:tcPr>
            <w:tcW w:w="9016" w:type="dxa"/>
            <w:gridSpan w:val="5"/>
            <w:shd w:val="clear" w:color="auto" w:fill="D9E2F3" w:themeFill="accent1" w:themeFillTint="33"/>
          </w:tcPr>
          <w:p w14:paraId="265D1620"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Dabaszinātņu joma</w:t>
            </w:r>
          </w:p>
        </w:tc>
      </w:tr>
      <w:tr w:rsidR="00F33BB5" w:rsidRPr="00B646FC" w14:paraId="1EA67C35" w14:textId="77777777" w:rsidTr="00C8072D">
        <w:tc>
          <w:tcPr>
            <w:tcW w:w="2547" w:type="dxa"/>
          </w:tcPr>
          <w:p w14:paraId="4DAB0852"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Ģeogrāfija</w:t>
            </w:r>
          </w:p>
        </w:tc>
        <w:tc>
          <w:tcPr>
            <w:tcW w:w="1617" w:type="dxa"/>
          </w:tcPr>
          <w:p w14:paraId="356B142C"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67F1A26A"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3BF0B2D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1C08F4DD"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4</w:t>
            </w:r>
          </w:p>
        </w:tc>
      </w:tr>
      <w:tr w:rsidR="00F33BB5" w:rsidRPr="00B646FC" w14:paraId="5BC94E12" w14:textId="77777777" w:rsidTr="00C8072D">
        <w:tc>
          <w:tcPr>
            <w:tcW w:w="2547" w:type="dxa"/>
          </w:tcPr>
          <w:p w14:paraId="73F7C063"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Fizika</w:t>
            </w:r>
          </w:p>
        </w:tc>
        <w:tc>
          <w:tcPr>
            <w:tcW w:w="1617" w:type="dxa"/>
          </w:tcPr>
          <w:p w14:paraId="029C8C95"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4AC9D1EC"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3B872181"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4A1D2961"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r>
      <w:tr w:rsidR="00F33BB5" w:rsidRPr="00B646FC" w14:paraId="05EB5E8F" w14:textId="77777777" w:rsidTr="00C8072D">
        <w:tc>
          <w:tcPr>
            <w:tcW w:w="2547" w:type="dxa"/>
          </w:tcPr>
          <w:p w14:paraId="54C4EE97"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Bioloģija</w:t>
            </w:r>
          </w:p>
        </w:tc>
        <w:tc>
          <w:tcPr>
            <w:tcW w:w="1617" w:type="dxa"/>
          </w:tcPr>
          <w:p w14:paraId="2201FFD5"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41C05436"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0A6B808D"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592F480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4</w:t>
            </w:r>
          </w:p>
        </w:tc>
      </w:tr>
      <w:tr w:rsidR="00F33BB5" w:rsidRPr="00B646FC" w14:paraId="3D1C3516" w14:textId="77777777" w:rsidTr="00C8072D">
        <w:tc>
          <w:tcPr>
            <w:tcW w:w="2547" w:type="dxa"/>
          </w:tcPr>
          <w:p w14:paraId="31974CE5"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Dabaszinības</w:t>
            </w:r>
          </w:p>
        </w:tc>
        <w:tc>
          <w:tcPr>
            <w:tcW w:w="1617" w:type="dxa"/>
          </w:tcPr>
          <w:p w14:paraId="146DC8D5"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52BE4C7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6988A787"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8" w:type="dxa"/>
          </w:tcPr>
          <w:p w14:paraId="3A8FE3A0"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r>
      <w:tr w:rsidR="00F33BB5" w:rsidRPr="00B646FC" w14:paraId="06732D79" w14:textId="77777777" w:rsidTr="00C8072D">
        <w:tc>
          <w:tcPr>
            <w:tcW w:w="2547" w:type="dxa"/>
          </w:tcPr>
          <w:p w14:paraId="7E2D5D29"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Ķīmija</w:t>
            </w:r>
          </w:p>
        </w:tc>
        <w:tc>
          <w:tcPr>
            <w:tcW w:w="1617" w:type="dxa"/>
          </w:tcPr>
          <w:p w14:paraId="2D5BFBBC"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4</w:t>
            </w:r>
          </w:p>
        </w:tc>
        <w:tc>
          <w:tcPr>
            <w:tcW w:w="1617" w:type="dxa"/>
          </w:tcPr>
          <w:p w14:paraId="3CD52F4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59841B7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3C1ED8E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5</w:t>
            </w:r>
          </w:p>
        </w:tc>
      </w:tr>
      <w:tr w:rsidR="00F33BB5" w:rsidRPr="00B646FC" w14:paraId="336577B5" w14:textId="77777777" w:rsidTr="00E06398">
        <w:tc>
          <w:tcPr>
            <w:tcW w:w="9016" w:type="dxa"/>
            <w:gridSpan w:val="5"/>
            <w:shd w:val="clear" w:color="auto" w:fill="D9E2F3" w:themeFill="accent1" w:themeFillTint="33"/>
          </w:tcPr>
          <w:p w14:paraId="0BA4267E"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Sociālā un pilsoniskā joma</w:t>
            </w:r>
          </w:p>
        </w:tc>
      </w:tr>
      <w:tr w:rsidR="00F33BB5" w:rsidRPr="00B646FC" w14:paraId="51050D8D" w14:textId="77777777" w:rsidTr="00C8072D">
        <w:tc>
          <w:tcPr>
            <w:tcW w:w="2547" w:type="dxa"/>
          </w:tcPr>
          <w:p w14:paraId="56AE1C9D"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Sociālās zinības</w:t>
            </w:r>
          </w:p>
        </w:tc>
        <w:tc>
          <w:tcPr>
            <w:tcW w:w="1617" w:type="dxa"/>
          </w:tcPr>
          <w:p w14:paraId="708CA646"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3</w:t>
            </w:r>
          </w:p>
        </w:tc>
        <w:tc>
          <w:tcPr>
            <w:tcW w:w="1617" w:type="dxa"/>
          </w:tcPr>
          <w:p w14:paraId="5ED3B334"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7A8EC1C1"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8" w:type="dxa"/>
          </w:tcPr>
          <w:p w14:paraId="51AC1095"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5</w:t>
            </w:r>
          </w:p>
        </w:tc>
      </w:tr>
      <w:tr w:rsidR="00F33BB5" w:rsidRPr="00B646FC" w14:paraId="36605577" w14:textId="77777777" w:rsidTr="00C8072D">
        <w:tc>
          <w:tcPr>
            <w:tcW w:w="2547" w:type="dxa"/>
          </w:tcPr>
          <w:p w14:paraId="49E5C9DE"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Uzņēmējdarbības pamati</w:t>
            </w:r>
          </w:p>
        </w:tc>
        <w:tc>
          <w:tcPr>
            <w:tcW w:w="1617" w:type="dxa"/>
            <w:vAlign w:val="center"/>
          </w:tcPr>
          <w:p w14:paraId="0F7E15D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vAlign w:val="center"/>
          </w:tcPr>
          <w:p w14:paraId="73191B9E"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vAlign w:val="center"/>
          </w:tcPr>
          <w:p w14:paraId="25456AE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vAlign w:val="center"/>
          </w:tcPr>
          <w:p w14:paraId="73239036"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r>
      <w:tr w:rsidR="00F33BB5" w:rsidRPr="00B646FC" w14:paraId="5DA26BB9" w14:textId="77777777" w:rsidTr="00C8072D">
        <w:tc>
          <w:tcPr>
            <w:tcW w:w="2547" w:type="dxa"/>
          </w:tcPr>
          <w:p w14:paraId="28BB74CC"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Vēsture</w:t>
            </w:r>
          </w:p>
        </w:tc>
        <w:tc>
          <w:tcPr>
            <w:tcW w:w="1617" w:type="dxa"/>
          </w:tcPr>
          <w:p w14:paraId="3A7C834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55C564CE"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10B91226"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26F9F115"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437EACDF" w14:textId="77777777" w:rsidTr="00E06398">
        <w:tc>
          <w:tcPr>
            <w:tcW w:w="9016" w:type="dxa"/>
            <w:gridSpan w:val="5"/>
            <w:shd w:val="clear" w:color="auto" w:fill="D9E2F3" w:themeFill="accent1" w:themeFillTint="33"/>
          </w:tcPr>
          <w:p w14:paraId="3B0B81C8"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Tehnoloģiju joma</w:t>
            </w:r>
          </w:p>
        </w:tc>
      </w:tr>
      <w:tr w:rsidR="00F33BB5" w:rsidRPr="00B646FC" w14:paraId="4586B6A6" w14:textId="77777777" w:rsidTr="00C8072D">
        <w:tc>
          <w:tcPr>
            <w:tcW w:w="2547" w:type="dxa"/>
          </w:tcPr>
          <w:p w14:paraId="6DBAD155"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Dizains un tehnoloģijas</w:t>
            </w:r>
          </w:p>
        </w:tc>
        <w:tc>
          <w:tcPr>
            <w:tcW w:w="1617" w:type="dxa"/>
            <w:vAlign w:val="center"/>
          </w:tcPr>
          <w:p w14:paraId="32FDA06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7</w:t>
            </w:r>
          </w:p>
        </w:tc>
        <w:tc>
          <w:tcPr>
            <w:tcW w:w="1617" w:type="dxa"/>
            <w:vAlign w:val="center"/>
          </w:tcPr>
          <w:p w14:paraId="46FFEA2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vAlign w:val="center"/>
          </w:tcPr>
          <w:p w14:paraId="62C5FC35"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vAlign w:val="center"/>
          </w:tcPr>
          <w:p w14:paraId="60695FA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8</w:t>
            </w:r>
          </w:p>
        </w:tc>
      </w:tr>
      <w:tr w:rsidR="00F33BB5" w:rsidRPr="00B646FC" w14:paraId="156FBB9D" w14:textId="77777777" w:rsidTr="00C8072D">
        <w:tc>
          <w:tcPr>
            <w:tcW w:w="2547" w:type="dxa"/>
          </w:tcPr>
          <w:p w14:paraId="5C19CE40"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Datorika</w:t>
            </w:r>
          </w:p>
        </w:tc>
        <w:tc>
          <w:tcPr>
            <w:tcW w:w="1617" w:type="dxa"/>
          </w:tcPr>
          <w:p w14:paraId="650A662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5AFEF95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02B10190"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5B959B3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4</w:t>
            </w:r>
          </w:p>
        </w:tc>
      </w:tr>
      <w:tr w:rsidR="00F33BB5" w:rsidRPr="00B646FC" w14:paraId="309FA1E4" w14:textId="77777777" w:rsidTr="00E06398">
        <w:tc>
          <w:tcPr>
            <w:tcW w:w="9016" w:type="dxa"/>
            <w:gridSpan w:val="5"/>
            <w:shd w:val="clear" w:color="auto" w:fill="D9E2F3" w:themeFill="accent1" w:themeFillTint="33"/>
          </w:tcPr>
          <w:p w14:paraId="7A7D3678"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bdr w:val="none" w:sz="0" w:space="0" w:color="auto" w:frame="1"/>
              </w:rPr>
              <w:lastRenderedPageBreak/>
              <w:t>Kultūras izpratnes un pašizpausmes mākslā joma</w:t>
            </w:r>
          </w:p>
        </w:tc>
      </w:tr>
      <w:tr w:rsidR="00F33BB5" w:rsidRPr="00B646FC" w14:paraId="4B1AC129" w14:textId="77777777" w:rsidTr="00C8072D">
        <w:tc>
          <w:tcPr>
            <w:tcW w:w="2547" w:type="dxa"/>
          </w:tcPr>
          <w:p w14:paraId="77126AE3"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Vizuālā māksla</w:t>
            </w:r>
          </w:p>
        </w:tc>
        <w:tc>
          <w:tcPr>
            <w:tcW w:w="1617" w:type="dxa"/>
          </w:tcPr>
          <w:p w14:paraId="189B761C"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1F0EDC87"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182EDE0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59090BE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26740476" w14:textId="77777777" w:rsidTr="00C8072D">
        <w:tc>
          <w:tcPr>
            <w:tcW w:w="2547" w:type="dxa"/>
          </w:tcPr>
          <w:p w14:paraId="5C7121BA"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Drāma</w:t>
            </w:r>
          </w:p>
        </w:tc>
        <w:tc>
          <w:tcPr>
            <w:tcW w:w="1617" w:type="dxa"/>
          </w:tcPr>
          <w:p w14:paraId="7B27C29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3F6236BD"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35DAB69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229AC493"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4C4D590B" w14:textId="77777777" w:rsidTr="00E06398">
        <w:tc>
          <w:tcPr>
            <w:tcW w:w="9016" w:type="dxa"/>
            <w:gridSpan w:val="5"/>
            <w:shd w:val="clear" w:color="auto" w:fill="D9E2F3" w:themeFill="accent1" w:themeFillTint="33"/>
          </w:tcPr>
          <w:p w14:paraId="4BDBDA2A"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Valodu mācību joma</w:t>
            </w:r>
          </w:p>
        </w:tc>
      </w:tr>
      <w:tr w:rsidR="00F33BB5" w:rsidRPr="00B646FC" w14:paraId="223D5DB4" w14:textId="77777777" w:rsidTr="00C8072D">
        <w:tc>
          <w:tcPr>
            <w:tcW w:w="2547" w:type="dxa"/>
          </w:tcPr>
          <w:p w14:paraId="4E5DE864"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Latviešu valoda</w:t>
            </w:r>
          </w:p>
        </w:tc>
        <w:tc>
          <w:tcPr>
            <w:tcW w:w="1617" w:type="dxa"/>
          </w:tcPr>
          <w:p w14:paraId="03A925AA"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0B169C5D"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7D7958B3"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8" w:type="dxa"/>
          </w:tcPr>
          <w:p w14:paraId="334CBEB8"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4</w:t>
            </w:r>
          </w:p>
        </w:tc>
      </w:tr>
      <w:tr w:rsidR="00F33BB5" w:rsidRPr="00B646FC" w14:paraId="5B3A4016" w14:textId="77777777" w:rsidTr="00C8072D">
        <w:tc>
          <w:tcPr>
            <w:tcW w:w="2547" w:type="dxa"/>
          </w:tcPr>
          <w:p w14:paraId="27409976"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Angļu valoda</w:t>
            </w:r>
          </w:p>
        </w:tc>
        <w:tc>
          <w:tcPr>
            <w:tcW w:w="1617" w:type="dxa"/>
          </w:tcPr>
          <w:p w14:paraId="744BF9E3"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16</w:t>
            </w:r>
          </w:p>
        </w:tc>
        <w:tc>
          <w:tcPr>
            <w:tcW w:w="1617" w:type="dxa"/>
          </w:tcPr>
          <w:p w14:paraId="21BE783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2317C941"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7</w:t>
            </w:r>
          </w:p>
        </w:tc>
        <w:tc>
          <w:tcPr>
            <w:tcW w:w="1618" w:type="dxa"/>
          </w:tcPr>
          <w:p w14:paraId="62907736"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25</w:t>
            </w:r>
          </w:p>
        </w:tc>
      </w:tr>
      <w:tr w:rsidR="00F33BB5" w:rsidRPr="00B646FC" w14:paraId="24A61824" w14:textId="77777777" w:rsidTr="00C8072D">
        <w:tc>
          <w:tcPr>
            <w:tcW w:w="2547" w:type="dxa"/>
          </w:tcPr>
          <w:p w14:paraId="64B9744A"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Krievu valoda</w:t>
            </w:r>
          </w:p>
        </w:tc>
        <w:tc>
          <w:tcPr>
            <w:tcW w:w="1617" w:type="dxa"/>
          </w:tcPr>
          <w:p w14:paraId="39AF3517"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11949703"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0C7217E6"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100B82D0"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0</w:t>
            </w:r>
          </w:p>
        </w:tc>
      </w:tr>
      <w:tr w:rsidR="00F33BB5" w:rsidRPr="00B646FC" w14:paraId="699C985E" w14:textId="77777777" w:rsidTr="00C8072D">
        <w:tc>
          <w:tcPr>
            <w:tcW w:w="2547" w:type="dxa"/>
          </w:tcPr>
          <w:p w14:paraId="12F8E7DC"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Vācu valoda</w:t>
            </w:r>
          </w:p>
        </w:tc>
        <w:tc>
          <w:tcPr>
            <w:tcW w:w="1617" w:type="dxa"/>
          </w:tcPr>
          <w:p w14:paraId="71E3A10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4</w:t>
            </w:r>
          </w:p>
        </w:tc>
        <w:tc>
          <w:tcPr>
            <w:tcW w:w="1617" w:type="dxa"/>
          </w:tcPr>
          <w:p w14:paraId="44A5C65D"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26B7AD70"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6F85586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5</w:t>
            </w:r>
          </w:p>
        </w:tc>
      </w:tr>
      <w:tr w:rsidR="00F33BB5" w:rsidRPr="00B646FC" w14:paraId="58306E73" w14:textId="77777777" w:rsidTr="00C8072D">
        <w:tc>
          <w:tcPr>
            <w:tcW w:w="2547" w:type="dxa"/>
          </w:tcPr>
          <w:p w14:paraId="378E363A"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Zviedru valoda</w:t>
            </w:r>
          </w:p>
        </w:tc>
        <w:tc>
          <w:tcPr>
            <w:tcW w:w="1617" w:type="dxa"/>
          </w:tcPr>
          <w:p w14:paraId="65C30E02"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06FD52C0"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3F5C3211"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4EF9975B"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3BEB5467" w14:textId="77777777" w:rsidTr="00C8072D">
        <w:tc>
          <w:tcPr>
            <w:tcW w:w="2547" w:type="dxa"/>
          </w:tcPr>
          <w:p w14:paraId="550A1D4C" w14:textId="77777777" w:rsidR="00F33BB5" w:rsidRPr="00B646FC" w:rsidRDefault="00F33BB5" w:rsidP="004E70B8">
            <w:pPr>
              <w:spacing w:line="288" w:lineRule="auto"/>
              <w:rPr>
                <w:rFonts w:ascii="Times New Roman" w:hAnsi="Times New Roman"/>
                <w:sz w:val="24"/>
                <w:szCs w:val="24"/>
              </w:rPr>
            </w:pPr>
            <w:r w:rsidRPr="00B646FC">
              <w:rPr>
                <w:rFonts w:ascii="Times New Roman" w:hAnsi="Times New Roman"/>
                <w:sz w:val="24"/>
                <w:szCs w:val="24"/>
              </w:rPr>
              <w:t>Franču valoda</w:t>
            </w:r>
          </w:p>
        </w:tc>
        <w:tc>
          <w:tcPr>
            <w:tcW w:w="1617" w:type="dxa"/>
          </w:tcPr>
          <w:p w14:paraId="0012DF8E"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6F16F01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5E06D58A"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473AF58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1BA5F288" w14:textId="77777777" w:rsidTr="00E06398">
        <w:tc>
          <w:tcPr>
            <w:tcW w:w="9016" w:type="dxa"/>
            <w:gridSpan w:val="5"/>
            <w:shd w:val="clear" w:color="auto" w:fill="D9E2F3" w:themeFill="accent1" w:themeFillTint="33"/>
          </w:tcPr>
          <w:p w14:paraId="4E11CB02"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Matemātikas mācību joma</w:t>
            </w:r>
          </w:p>
        </w:tc>
      </w:tr>
      <w:tr w:rsidR="00F33BB5" w:rsidRPr="00B646FC" w14:paraId="26E71E34" w14:textId="77777777" w:rsidTr="00C8072D">
        <w:tc>
          <w:tcPr>
            <w:tcW w:w="2547" w:type="dxa"/>
          </w:tcPr>
          <w:p w14:paraId="485606F9" w14:textId="663C8E9F" w:rsidR="00F33BB5" w:rsidRPr="00B646FC" w:rsidRDefault="0043045D" w:rsidP="004E70B8">
            <w:pPr>
              <w:spacing w:line="288" w:lineRule="auto"/>
              <w:rPr>
                <w:rFonts w:ascii="Times New Roman" w:hAnsi="Times New Roman"/>
                <w:sz w:val="24"/>
                <w:szCs w:val="24"/>
              </w:rPr>
            </w:pPr>
            <w:r w:rsidRPr="00B646FC">
              <w:rPr>
                <w:rFonts w:ascii="Times New Roman" w:hAnsi="Times New Roman"/>
                <w:sz w:val="24"/>
                <w:szCs w:val="24"/>
              </w:rPr>
              <w:t>Matemātika</w:t>
            </w:r>
          </w:p>
        </w:tc>
        <w:tc>
          <w:tcPr>
            <w:tcW w:w="1617" w:type="dxa"/>
          </w:tcPr>
          <w:p w14:paraId="275667CF" w14:textId="037A4C22"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r w:rsidR="0043045D" w:rsidRPr="00B646FC">
              <w:rPr>
                <w:rFonts w:ascii="Times New Roman" w:hAnsi="Times New Roman"/>
                <w:sz w:val="24"/>
                <w:szCs w:val="24"/>
              </w:rPr>
              <w:t>1</w:t>
            </w:r>
          </w:p>
        </w:tc>
        <w:tc>
          <w:tcPr>
            <w:tcW w:w="1617" w:type="dxa"/>
          </w:tcPr>
          <w:p w14:paraId="38D93283"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7F739BE9"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3</w:t>
            </w:r>
          </w:p>
        </w:tc>
        <w:tc>
          <w:tcPr>
            <w:tcW w:w="1618" w:type="dxa"/>
          </w:tcPr>
          <w:p w14:paraId="11312F0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17</w:t>
            </w:r>
          </w:p>
        </w:tc>
      </w:tr>
      <w:tr w:rsidR="00F33BB5" w:rsidRPr="00B646FC" w14:paraId="0E893189" w14:textId="77777777" w:rsidTr="00E06398">
        <w:tc>
          <w:tcPr>
            <w:tcW w:w="9016" w:type="dxa"/>
            <w:gridSpan w:val="5"/>
            <w:shd w:val="clear" w:color="auto" w:fill="D9E2F3" w:themeFill="accent1" w:themeFillTint="33"/>
          </w:tcPr>
          <w:p w14:paraId="0B7E7CDF"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Veselības un fiziskās aktivitātes mācību joma</w:t>
            </w:r>
          </w:p>
        </w:tc>
      </w:tr>
      <w:tr w:rsidR="00F33BB5" w:rsidRPr="00B646FC" w14:paraId="6A4D4CF8" w14:textId="77777777" w:rsidTr="00C8072D">
        <w:tc>
          <w:tcPr>
            <w:tcW w:w="2547" w:type="dxa"/>
          </w:tcPr>
          <w:p w14:paraId="403E02ED" w14:textId="60626783" w:rsidR="00F33BB5" w:rsidRPr="00B646FC" w:rsidRDefault="0043045D" w:rsidP="004E70B8">
            <w:pPr>
              <w:spacing w:line="288" w:lineRule="auto"/>
              <w:rPr>
                <w:rFonts w:ascii="Times New Roman" w:hAnsi="Times New Roman"/>
                <w:sz w:val="24"/>
                <w:szCs w:val="24"/>
              </w:rPr>
            </w:pPr>
            <w:r w:rsidRPr="00B646FC">
              <w:rPr>
                <w:rFonts w:ascii="Times New Roman" w:hAnsi="Times New Roman"/>
                <w:sz w:val="24"/>
                <w:szCs w:val="24"/>
              </w:rPr>
              <w:t>Sports</w:t>
            </w:r>
          </w:p>
        </w:tc>
        <w:tc>
          <w:tcPr>
            <w:tcW w:w="1617" w:type="dxa"/>
          </w:tcPr>
          <w:p w14:paraId="260313BE"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5F192B1A"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63975E6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410EA7EF" w14:textId="77777777" w:rsidR="00F33BB5" w:rsidRPr="00B646FC" w:rsidRDefault="00F33BB5" w:rsidP="004E70B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16E573EF" w14:textId="77777777" w:rsidTr="003B02E3">
        <w:tc>
          <w:tcPr>
            <w:tcW w:w="2547" w:type="dxa"/>
          </w:tcPr>
          <w:p w14:paraId="328EBB6F"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Kopā</w:t>
            </w:r>
          </w:p>
        </w:tc>
        <w:tc>
          <w:tcPr>
            <w:tcW w:w="1617" w:type="dxa"/>
          </w:tcPr>
          <w:p w14:paraId="28B95609" w14:textId="43CB962C"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6</w:t>
            </w:r>
            <w:r w:rsidR="003B02E3" w:rsidRPr="00B646FC">
              <w:rPr>
                <w:rFonts w:ascii="Times New Roman" w:hAnsi="Times New Roman"/>
                <w:b/>
                <w:bCs/>
                <w:sz w:val="24"/>
                <w:szCs w:val="24"/>
              </w:rPr>
              <w:t>2</w:t>
            </w:r>
          </w:p>
        </w:tc>
        <w:tc>
          <w:tcPr>
            <w:tcW w:w="1617" w:type="dxa"/>
          </w:tcPr>
          <w:p w14:paraId="69266066"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16</w:t>
            </w:r>
          </w:p>
        </w:tc>
        <w:tc>
          <w:tcPr>
            <w:tcW w:w="1617" w:type="dxa"/>
          </w:tcPr>
          <w:p w14:paraId="004D0DB0" w14:textId="77777777"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20</w:t>
            </w:r>
          </w:p>
        </w:tc>
        <w:tc>
          <w:tcPr>
            <w:tcW w:w="1618" w:type="dxa"/>
            <w:shd w:val="clear" w:color="auto" w:fill="auto"/>
          </w:tcPr>
          <w:p w14:paraId="2712CA3E" w14:textId="450C952C" w:rsidR="00F33BB5" w:rsidRPr="00B646FC" w:rsidRDefault="00F33BB5" w:rsidP="004E70B8">
            <w:pPr>
              <w:spacing w:line="288" w:lineRule="auto"/>
              <w:jc w:val="center"/>
              <w:rPr>
                <w:rFonts w:ascii="Times New Roman" w:hAnsi="Times New Roman"/>
                <w:b/>
                <w:bCs/>
                <w:sz w:val="24"/>
                <w:szCs w:val="24"/>
              </w:rPr>
            </w:pPr>
            <w:r w:rsidRPr="00B646FC">
              <w:rPr>
                <w:rFonts w:ascii="Times New Roman" w:hAnsi="Times New Roman"/>
                <w:b/>
                <w:bCs/>
                <w:sz w:val="24"/>
                <w:szCs w:val="24"/>
              </w:rPr>
              <w:t>9</w:t>
            </w:r>
            <w:r w:rsidR="003B02E3" w:rsidRPr="00B646FC">
              <w:rPr>
                <w:rFonts w:ascii="Times New Roman" w:hAnsi="Times New Roman"/>
                <w:b/>
                <w:bCs/>
                <w:sz w:val="24"/>
                <w:szCs w:val="24"/>
              </w:rPr>
              <w:t>8</w:t>
            </w:r>
          </w:p>
        </w:tc>
      </w:tr>
    </w:tbl>
    <w:p w14:paraId="7B9D5DA7" w14:textId="77777777" w:rsidR="00F33BB5" w:rsidRPr="00B646FC" w:rsidRDefault="00F33BB5" w:rsidP="00F33BB5">
      <w:pPr>
        <w:spacing w:after="0" w:line="288" w:lineRule="auto"/>
        <w:rPr>
          <w:rFonts w:ascii="Times New Roman" w:hAnsi="Times New Roman" w:cs="Times New Roman"/>
          <w:sz w:val="24"/>
          <w:szCs w:val="24"/>
        </w:rPr>
      </w:pPr>
    </w:p>
    <w:p w14:paraId="5F1EDAF5" w14:textId="75BA83AC" w:rsidR="00F33BB5" w:rsidRPr="00B646FC" w:rsidRDefault="00F33BB5" w:rsidP="00F33BB5">
      <w:pPr>
        <w:spacing w:after="0" w:line="288" w:lineRule="auto"/>
        <w:rPr>
          <w:rFonts w:ascii="Times New Roman" w:hAnsi="Times New Roman" w:cs="Times New Roman"/>
          <w:sz w:val="24"/>
          <w:szCs w:val="24"/>
        </w:rPr>
      </w:pPr>
      <w:r w:rsidRPr="00B646FC">
        <w:rPr>
          <w:rFonts w:ascii="Times New Roman" w:hAnsi="Times New Roman" w:cs="Times New Roman"/>
          <w:sz w:val="24"/>
          <w:szCs w:val="24"/>
        </w:rPr>
        <w:t xml:space="preserve">Eksmatrikulēti – LU – </w:t>
      </w:r>
      <w:r w:rsidR="00057924" w:rsidRPr="00B646FC">
        <w:rPr>
          <w:rFonts w:ascii="Times New Roman" w:hAnsi="Times New Roman" w:cs="Times New Roman"/>
          <w:sz w:val="24"/>
          <w:szCs w:val="24"/>
        </w:rPr>
        <w:t>3</w:t>
      </w:r>
      <w:r w:rsidRPr="00B646FC">
        <w:rPr>
          <w:rFonts w:ascii="Times New Roman" w:hAnsi="Times New Roman" w:cs="Times New Roman"/>
          <w:sz w:val="24"/>
          <w:szCs w:val="24"/>
        </w:rPr>
        <w:t>; DU – 0, LiepU – 1</w:t>
      </w:r>
    </w:p>
    <w:p w14:paraId="77967DA6" w14:textId="6600A68D" w:rsidR="00F33BB5" w:rsidRPr="00B646FC" w:rsidRDefault="00F33BB5" w:rsidP="00F33BB5">
      <w:pPr>
        <w:spacing w:after="0" w:line="288" w:lineRule="auto"/>
        <w:rPr>
          <w:rFonts w:ascii="Times New Roman" w:hAnsi="Times New Roman" w:cs="Times New Roman"/>
          <w:sz w:val="24"/>
          <w:szCs w:val="24"/>
        </w:rPr>
      </w:pPr>
      <w:r w:rsidRPr="00B646FC">
        <w:rPr>
          <w:rFonts w:ascii="Times New Roman" w:hAnsi="Times New Roman" w:cs="Times New Roman"/>
          <w:sz w:val="24"/>
          <w:szCs w:val="24"/>
        </w:rPr>
        <w:t>Studiju pārtraukumā – LU – 1; DU - 1; LiepU - 1</w:t>
      </w:r>
    </w:p>
    <w:p w14:paraId="476B84F7" w14:textId="1DB79DC9" w:rsidR="004E70B8" w:rsidRPr="00B646FC" w:rsidRDefault="004E70B8" w:rsidP="00F33BB5">
      <w:pPr>
        <w:pStyle w:val="ListParagraph"/>
        <w:spacing w:after="0" w:line="288" w:lineRule="auto"/>
        <w:ind w:left="0"/>
        <w:jc w:val="right"/>
        <w:rPr>
          <w:rFonts w:ascii="Times New Roman" w:hAnsi="Times New Roman" w:cs="Times New Roman"/>
          <w:b/>
          <w:bCs/>
          <w:sz w:val="24"/>
          <w:szCs w:val="24"/>
        </w:rPr>
      </w:pPr>
    </w:p>
    <w:p w14:paraId="73433C30" w14:textId="77777777" w:rsidR="00AA476B" w:rsidRPr="00B646FC" w:rsidRDefault="00F33BB5" w:rsidP="00AA476B">
      <w:pPr>
        <w:pStyle w:val="ListParagraph"/>
        <w:spacing w:after="0" w:line="240" w:lineRule="auto"/>
        <w:ind w:left="0"/>
        <w:jc w:val="right"/>
        <w:rPr>
          <w:rFonts w:ascii="Times New Roman" w:hAnsi="Times New Roman" w:cs="Times New Roman"/>
          <w:bCs/>
          <w:i/>
          <w:sz w:val="24"/>
          <w:szCs w:val="24"/>
        </w:rPr>
      </w:pPr>
      <w:r w:rsidRPr="00B646FC">
        <w:rPr>
          <w:rFonts w:ascii="Times New Roman" w:hAnsi="Times New Roman" w:cs="Times New Roman"/>
          <w:i/>
          <w:iCs/>
          <w:sz w:val="24"/>
          <w:szCs w:val="24"/>
        </w:rPr>
        <w:t>4.tab</w:t>
      </w:r>
      <w:r w:rsidR="00AA476B" w:rsidRPr="00B646FC">
        <w:rPr>
          <w:rFonts w:ascii="Times New Roman" w:hAnsi="Times New Roman" w:cs="Times New Roman"/>
          <w:i/>
          <w:iCs/>
          <w:sz w:val="24"/>
          <w:szCs w:val="24"/>
        </w:rPr>
        <w:t>.</w:t>
      </w:r>
    </w:p>
    <w:p w14:paraId="635F4ADB" w14:textId="1D7519A1" w:rsidR="00F33BB5" w:rsidRPr="00B646FC" w:rsidRDefault="00F33BB5" w:rsidP="00AA476B">
      <w:pPr>
        <w:pStyle w:val="ListParagraph"/>
        <w:spacing w:after="0" w:line="240" w:lineRule="auto"/>
        <w:ind w:left="0"/>
        <w:jc w:val="right"/>
        <w:rPr>
          <w:rFonts w:ascii="Times New Roman" w:hAnsi="Times New Roman" w:cs="Times New Roman"/>
          <w:bCs/>
          <w:i/>
          <w:sz w:val="24"/>
          <w:szCs w:val="24"/>
        </w:rPr>
      </w:pPr>
      <w:r w:rsidRPr="00B646FC">
        <w:rPr>
          <w:rFonts w:ascii="Times New Roman" w:hAnsi="Times New Roman" w:cs="Times New Roman"/>
          <w:i/>
          <w:iCs/>
          <w:sz w:val="24"/>
          <w:szCs w:val="24"/>
        </w:rPr>
        <w:t>2021./2022. studiju gads, reģistrēti studenti studijām</w:t>
      </w:r>
    </w:p>
    <w:p w14:paraId="3064E6F1" w14:textId="77777777" w:rsidR="00AA476B" w:rsidRPr="00B646FC" w:rsidRDefault="00AA476B" w:rsidP="00AA476B">
      <w:pPr>
        <w:pStyle w:val="ListParagraph"/>
        <w:spacing w:after="0" w:line="240" w:lineRule="auto"/>
        <w:ind w:left="0"/>
        <w:jc w:val="right"/>
        <w:rPr>
          <w:rFonts w:ascii="Times New Roman" w:hAnsi="Times New Roman" w:cs="Times New Roman"/>
          <w:bCs/>
          <w:i/>
          <w:sz w:val="24"/>
          <w:szCs w:val="24"/>
        </w:rPr>
      </w:pPr>
    </w:p>
    <w:tbl>
      <w:tblPr>
        <w:tblStyle w:val="TableGrid"/>
        <w:tblW w:w="0" w:type="dxa"/>
        <w:tblLook w:val="04A0" w:firstRow="1" w:lastRow="0" w:firstColumn="1" w:lastColumn="0" w:noHBand="0" w:noVBand="1"/>
      </w:tblPr>
      <w:tblGrid>
        <w:gridCol w:w="2547"/>
        <w:gridCol w:w="1617"/>
        <w:gridCol w:w="1617"/>
        <w:gridCol w:w="1617"/>
        <w:gridCol w:w="1618"/>
      </w:tblGrid>
      <w:tr w:rsidR="00F33BB5" w:rsidRPr="00B646FC" w14:paraId="04409BA2" w14:textId="77777777" w:rsidTr="54AEEC8C">
        <w:trPr>
          <w:tblHeader/>
        </w:trPr>
        <w:tc>
          <w:tcPr>
            <w:tcW w:w="2547" w:type="dxa"/>
            <w:shd w:val="clear" w:color="auto" w:fill="8EAADB" w:themeFill="accent1" w:themeFillTint="99"/>
          </w:tcPr>
          <w:p w14:paraId="59C78FA5" w14:textId="77777777" w:rsidR="00F33BB5" w:rsidRPr="00B646FC" w:rsidRDefault="00F33BB5" w:rsidP="00E06398">
            <w:pPr>
              <w:spacing w:line="288" w:lineRule="auto"/>
              <w:rPr>
                <w:rFonts w:ascii="Times New Roman" w:hAnsi="Times New Roman"/>
                <w:sz w:val="24"/>
                <w:szCs w:val="24"/>
              </w:rPr>
            </w:pPr>
          </w:p>
        </w:tc>
        <w:tc>
          <w:tcPr>
            <w:tcW w:w="1617" w:type="dxa"/>
            <w:shd w:val="clear" w:color="auto" w:fill="8EAADB" w:themeFill="accent1" w:themeFillTint="99"/>
          </w:tcPr>
          <w:p w14:paraId="57DE8FD8"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LU</w:t>
            </w:r>
          </w:p>
        </w:tc>
        <w:tc>
          <w:tcPr>
            <w:tcW w:w="1617" w:type="dxa"/>
            <w:shd w:val="clear" w:color="auto" w:fill="8EAADB" w:themeFill="accent1" w:themeFillTint="99"/>
          </w:tcPr>
          <w:p w14:paraId="104148AF"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DU</w:t>
            </w:r>
          </w:p>
        </w:tc>
        <w:tc>
          <w:tcPr>
            <w:tcW w:w="1617" w:type="dxa"/>
            <w:shd w:val="clear" w:color="auto" w:fill="8EAADB" w:themeFill="accent1" w:themeFillTint="99"/>
          </w:tcPr>
          <w:p w14:paraId="338E14AD"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LiepU</w:t>
            </w:r>
          </w:p>
        </w:tc>
        <w:tc>
          <w:tcPr>
            <w:tcW w:w="1618" w:type="dxa"/>
            <w:shd w:val="clear" w:color="auto" w:fill="8EAADB" w:themeFill="accent1" w:themeFillTint="99"/>
          </w:tcPr>
          <w:p w14:paraId="6CBC060A"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Kopā</w:t>
            </w:r>
          </w:p>
        </w:tc>
      </w:tr>
      <w:tr w:rsidR="00F33BB5" w:rsidRPr="00B646FC" w14:paraId="20C78478" w14:textId="77777777" w:rsidTr="54AEEC8C">
        <w:tc>
          <w:tcPr>
            <w:tcW w:w="9016" w:type="dxa"/>
            <w:gridSpan w:val="5"/>
            <w:shd w:val="clear" w:color="auto" w:fill="D9E2F3" w:themeFill="accent1" w:themeFillTint="33"/>
          </w:tcPr>
          <w:p w14:paraId="3D9F3BD7"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Dabaszinātņu joma</w:t>
            </w:r>
          </w:p>
        </w:tc>
      </w:tr>
      <w:tr w:rsidR="00F33BB5" w:rsidRPr="00B646FC" w14:paraId="669C8723" w14:textId="77777777" w:rsidTr="54AEEC8C">
        <w:tc>
          <w:tcPr>
            <w:tcW w:w="2547" w:type="dxa"/>
          </w:tcPr>
          <w:p w14:paraId="2131AF83"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Ģeogrāfija</w:t>
            </w:r>
          </w:p>
        </w:tc>
        <w:tc>
          <w:tcPr>
            <w:tcW w:w="1617" w:type="dxa"/>
          </w:tcPr>
          <w:p w14:paraId="0A26E5BF"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114889DC"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26DD7C9D"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1A0255A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15073F83" w14:textId="77777777" w:rsidTr="54AEEC8C">
        <w:tc>
          <w:tcPr>
            <w:tcW w:w="2547" w:type="dxa"/>
          </w:tcPr>
          <w:p w14:paraId="1DF92EA5"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Fizika</w:t>
            </w:r>
          </w:p>
        </w:tc>
        <w:tc>
          <w:tcPr>
            <w:tcW w:w="1617" w:type="dxa"/>
          </w:tcPr>
          <w:p w14:paraId="7B7F3D1D"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5B58852F"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6DFA3B75"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33C7DA1C"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r>
      <w:tr w:rsidR="00F33BB5" w:rsidRPr="00B646FC" w14:paraId="551889A0" w14:textId="77777777" w:rsidTr="54AEEC8C">
        <w:tc>
          <w:tcPr>
            <w:tcW w:w="2547" w:type="dxa"/>
          </w:tcPr>
          <w:p w14:paraId="521C482D"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Bioloģija</w:t>
            </w:r>
          </w:p>
        </w:tc>
        <w:tc>
          <w:tcPr>
            <w:tcW w:w="1617" w:type="dxa"/>
          </w:tcPr>
          <w:p w14:paraId="2209BA0B"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6A330DB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43A1F787"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37A1CBE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r>
      <w:tr w:rsidR="00F33BB5" w:rsidRPr="00B646FC" w14:paraId="721E2C05" w14:textId="77777777" w:rsidTr="54AEEC8C">
        <w:tc>
          <w:tcPr>
            <w:tcW w:w="2547" w:type="dxa"/>
          </w:tcPr>
          <w:p w14:paraId="2964B31E"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Dabaszinības</w:t>
            </w:r>
          </w:p>
        </w:tc>
        <w:tc>
          <w:tcPr>
            <w:tcW w:w="1617" w:type="dxa"/>
          </w:tcPr>
          <w:p w14:paraId="17384045"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64065DA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63438730"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30A62D22"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15DE9E84" w14:textId="77777777" w:rsidTr="54AEEC8C">
        <w:tc>
          <w:tcPr>
            <w:tcW w:w="2547" w:type="dxa"/>
          </w:tcPr>
          <w:p w14:paraId="0A8B9E47"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Ķīmija</w:t>
            </w:r>
          </w:p>
        </w:tc>
        <w:tc>
          <w:tcPr>
            <w:tcW w:w="1617" w:type="dxa"/>
          </w:tcPr>
          <w:p w14:paraId="2943B0FB"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24E966F3"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291F42FC"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2F5974B2"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0</w:t>
            </w:r>
          </w:p>
        </w:tc>
      </w:tr>
      <w:tr w:rsidR="00F33BB5" w:rsidRPr="00B646FC" w14:paraId="34C67AA7" w14:textId="77777777" w:rsidTr="54AEEC8C">
        <w:tc>
          <w:tcPr>
            <w:tcW w:w="9016" w:type="dxa"/>
            <w:gridSpan w:val="5"/>
            <w:shd w:val="clear" w:color="auto" w:fill="D9E2F3" w:themeFill="accent1" w:themeFillTint="33"/>
          </w:tcPr>
          <w:p w14:paraId="1873FD3B"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Sociālā un pilsoniskā joma</w:t>
            </w:r>
          </w:p>
        </w:tc>
      </w:tr>
      <w:tr w:rsidR="00F33BB5" w:rsidRPr="00B646FC" w14:paraId="3ABA37E7" w14:textId="77777777" w:rsidTr="54AEEC8C">
        <w:tc>
          <w:tcPr>
            <w:tcW w:w="2547" w:type="dxa"/>
          </w:tcPr>
          <w:p w14:paraId="3D5C37AD"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Sociālās zinības</w:t>
            </w:r>
          </w:p>
        </w:tc>
        <w:tc>
          <w:tcPr>
            <w:tcW w:w="1617" w:type="dxa"/>
          </w:tcPr>
          <w:p w14:paraId="15D0CDF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12</w:t>
            </w:r>
          </w:p>
        </w:tc>
        <w:tc>
          <w:tcPr>
            <w:tcW w:w="1617" w:type="dxa"/>
          </w:tcPr>
          <w:p w14:paraId="067AB967"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2D276622"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5B85E54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14</w:t>
            </w:r>
          </w:p>
        </w:tc>
      </w:tr>
      <w:tr w:rsidR="00F33BB5" w:rsidRPr="00B646FC" w14:paraId="6481D108" w14:textId="77777777" w:rsidTr="54AEEC8C">
        <w:tc>
          <w:tcPr>
            <w:tcW w:w="2547" w:type="dxa"/>
          </w:tcPr>
          <w:p w14:paraId="14FF619A"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Vēsture</w:t>
            </w:r>
          </w:p>
        </w:tc>
        <w:tc>
          <w:tcPr>
            <w:tcW w:w="1617" w:type="dxa"/>
          </w:tcPr>
          <w:p w14:paraId="24500BC4"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3</w:t>
            </w:r>
          </w:p>
        </w:tc>
        <w:tc>
          <w:tcPr>
            <w:tcW w:w="1617" w:type="dxa"/>
          </w:tcPr>
          <w:p w14:paraId="2DE0283C"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0B744AF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076C659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3548C5EE" w14:textId="77777777" w:rsidTr="54AEEC8C">
        <w:tc>
          <w:tcPr>
            <w:tcW w:w="9016" w:type="dxa"/>
            <w:gridSpan w:val="5"/>
            <w:shd w:val="clear" w:color="auto" w:fill="D9E2F3" w:themeFill="accent1" w:themeFillTint="33"/>
          </w:tcPr>
          <w:p w14:paraId="633CF9D2"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Tehnoloģiju joma</w:t>
            </w:r>
          </w:p>
        </w:tc>
      </w:tr>
      <w:tr w:rsidR="00F33BB5" w:rsidRPr="00B646FC" w14:paraId="10924800" w14:textId="77777777" w:rsidTr="54AEEC8C">
        <w:tc>
          <w:tcPr>
            <w:tcW w:w="2547" w:type="dxa"/>
          </w:tcPr>
          <w:p w14:paraId="43DE10BB"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Dizains un tehnoloģijas</w:t>
            </w:r>
          </w:p>
        </w:tc>
        <w:tc>
          <w:tcPr>
            <w:tcW w:w="1617" w:type="dxa"/>
            <w:vAlign w:val="center"/>
          </w:tcPr>
          <w:p w14:paraId="3934A48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4</w:t>
            </w:r>
          </w:p>
        </w:tc>
        <w:tc>
          <w:tcPr>
            <w:tcW w:w="1617" w:type="dxa"/>
          </w:tcPr>
          <w:p w14:paraId="3398E400"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0B6FB1BD"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57025C0D"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4</w:t>
            </w:r>
          </w:p>
        </w:tc>
      </w:tr>
      <w:tr w:rsidR="00F33BB5" w:rsidRPr="00B646FC" w14:paraId="45950DFF" w14:textId="77777777" w:rsidTr="54AEEC8C">
        <w:tc>
          <w:tcPr>
            <w:tcW w:w="2547" w:type="dxa"/>
          </w:tcPr>
          <w:p w14:paraId="56E0E358"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Datorika</w:t>
            </w:r>
          </w:p>
        </w:tc>
        <w:tc>
          <w:tcPr>
            <w:tcW w:w="1617" w:type="dxa"/>
          </w:tcPr>
          <w:p w14:paraId="0C7E7B6B"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6B51602E"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2BE3BA4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5A6DE91E"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71D7118A" w14:textId="77777777" w:rsidTr="54AEEC8C">
        <w:tc>
          <w:tcPr>
            <w:tcW w:w="9016" w:type="dxa"/>
            <w:gridSpan w:val="5"/>
            <w:shd w:val="clear" w:color="auto" w:fill="D9E2F3" w:themeFill="accent1" w:themeFillTint="33"/>
          </w:tcPr>
          <w:p w14:paraId="0246D146"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bdr w:val="none" w:sz="0" w:space="0" w:color="auto" w:frame="1"/>
              </w:rPr>
              <w:t>Kultūras izpratnes un pašizpausmes mākslā joma</w:t>
            </w:r>
          </w:p>
        </w:tc>
      </w:tr>
      <w:tr w:rsidR="00F33BB5" w:rsidRPr="00B646FC" w14:paraId="1A2BE0B3" w14:textId="77777777" w:rsidTr="54AEEC8C">
        <w:tc>
          <w:tcPr>
            <w:tcW w:w="2547" w:type="dxa"/>
          </w:tcPr>
          <w:p w14:paraId="62C8D44B"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Vizuālā māksla</w:t>
            </w:r>
          </w:p>
        </w:tc>
        <w:tc>
          <w:tcPr>
            <w:tcW w:w="1617" w:type="dxa"/>
          </w:tcPr>
          <w:p w14:paraId="4D852713"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0838D7F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07C23DA8"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41C4137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r>
      <w:tr w:rsidR="00F33BB5" w:rsidRPr="00B646FC" w14:paraId="5018E9D8" w14:textId="77777777" w:rsidTr="54AEEC8C">
        <w:tc>
          <w:tcPr>
            <w:tcW w:w="2547" w:type="dxa"/>
          </w:tcPr>
          <w:p w14:paraId="20580168"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Mūzika</w:t>
            </w:r>
          </w:p>
        </w:tc>
        <w:tc>
          <w:tcPr>
            <w:tcW w:w="1617" w:type="dxa"/>
          </w:tcPr>
          <w:p w14:paraId="6B3AA61B"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440343E8"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4C50FCE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5A036A7B"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1A4B6FE6" w14:textId="77777777" w:rsidTr="54AEEC8C">
        <w:tc>
          <w:tcPr>
            <w:tcW w:w="2547" w:type="dxa"/>
          </w:tcPr>
          <w:p w14:paraId="66CFD24B"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lastRenderedPageBreak/>
              <w:t>Drāma</w:t>
            </w:r>
          </w:p>
        </w:tc>
        <w:tc>
          <w:tcPr>
            <w:tcW w:w="1617" w:type="dxa"/>
          </w:tcPr>
          <w:p w14:paraId="4DC36462"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5BEED4F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746D3855"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1D1719F4"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0</w:t>
            </w:r>
          </w:p>
        </w:tc>
      </w:tr>
      <w:tr w:rsidR="00F33BB5" w:rsidRPr="00B646FC" w14:paraId="22C86A31" w14:textId="77777777" w:rsidTr="54AEEC8C">
        <w:tc>
          <w:tcPr>
            <w:tcW w:w="9016" w:type="dxa"/>
            <w:gridSpan w:val="5"/>
            <w:shd w:val="clear" w:color="auto" w:fill="D9E2F3" w:themeFill="accent1" w:themeFillTint="33"/>
          </w:tcPr>
          <w:p w14:paraId="5B107E41"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Valodu mācību joma</w:t>
            </w:r>
          </w:p>
        </w:tc>
      </w:tr>
      <w:tr w:rsidR="00F33BB5" w:rsidRPr="00B646FC" w14:paraId="19AA5309" w14:textId="77777777" w:rsidTr="54AEEC8C">
        <w:tc>
          <w:tcPr>
            <w:tcW w:w="2547" w:type="dxa"/>
          </w:tcPr>
          <w:p w14:paraId="7D9EA6D3"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Latviešu valoda</w:t>
            </w:r>
          </w:p>
        </w:tc>
        <w:tc>
          <w:tcPr>
            <w:tcW w:w="1617" w:type="dxa"/>
          </w:tcPr>
          <w:p w14:paraId="4A72E25D"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4</w:t>
            </w:r>
          </w:p>
        </w:tc>
        <w:tc>
          <w:tcPr>
            <w:tcW w:w="1617" w:type="dxa"/>
          </w:tcPr>
          <w:p w14:paraId="3462F16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52D42B00"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30828162"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5</w:t>
            </w:r>
          </w:p>
        </w:tc>
      </w:tr>
      <w:tr w:rsidR="00F33BB5" w:rsidRPr="00B646FC" w14:paraId="5F697146" w14:textId="77777777" w:rsidTr="54AEEC8C">
        <w:tc>
          <w:tcPr>
            <w:tcW w:w="2547" w:type="dxa"/>
          </w:tcPr>
          <w:p w14:paraId="36405038"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Angļu valoda</w:t>
            </w:r>
          </w:p>
        </w:tc>
        <w:tc>
          <w:tcPr>
            <w:tcW w:w="1617" w:type="dxa"/>
          </w:tcPr>
          <w:p w14:paraId="5C5246E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13</w:t>
            </w:r>
          </w:p>
        </w:tc>
        <w:tc>
          <w:tcPr>
            <w:tcW w:w="1617" w:type="dxa"/>
          </w:tcPr>
          <w:p w14:paraId="5B775F4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0D8F8363"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8" w:type="dxa"/>
          </w:tcPr>
          <w:p w14:paraId="55B016D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16</w:t>
            </w:r>
          </w:p>
        </w:tc>
      </w:tr>
      <w:tr w:rsidR="00F33BB5" w:rsidRPr="00B646FC" w14:paraId="7355B7C6" w14:textId="77777777" w:rsidTr="54AEEC8C">
        <w:tc>
          <w:tcPr>
            <w:tcW w:w="2547" w:type="dxa"/>
          </w:tcPr>
          <w:p w14:paraId="6B2B8097"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Krievu valoda</w:t>
            </w:r>
          </w:p>
        </w:tc>
        <w:tc>
          <w:tcPr>
            <w:tcW w:w="1617" w:type="dxa"/>
          </w:tcPr>
          <w:p w14:paraId="7EF10BD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3</w:t>
            </w:r>
          </w:p>
        </w:tc>
        <w:tc>
          <w:tcPr>
            <w:tcW w:w="1617" w:type="dxa"/>
          </w:tcPr>
          <w:p w14:paraId="006092B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13E985AC"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00B9CF63"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5BA14A55" w14:textId="77777777" w:rsidTr="54AEEC8C">
        <w:tc>
          <w:tcPr>
            <w:tcW w:w="2547" w:type="dxa"/>
          </w:tcPr>
          <w:p w14:paraId="3A781CC6" w14:textId="77777777" w:rsidR="00F33BB5" w:rsidRPr="00B646FC" w:rsidRDefault="00F33BB5" w:rsidP="00E06398">
            <w:pPr>
              <w:spacing w:line="288" w:lineRule="auto"/>
              <w:rPr>
                <w:rFonts w:ascii="Times New Roman" w:hAnsi="Times New Roman"/>
                <w:sz w:val="24"/>
                <w:szCs w:val="24"/>
              </w:rPr>
            </w:pPr>
            <w:r w:rsidRPr="00B646FC">
              <w:rPr>
                <w:rFonts w:ascii="Times New Roman" w:hAnsi="Times New Roman"/>
                <w:sz w:val="24"/>
                <w:szCs w:val="24"/>
              </w:rPr>
              <w:t>Vācu valoda</w:t>
            </w:r>
          </w:p>
        </w:tc>
        <w:tc>
          <w:tcPr>
            <w:tcW w:w="1617" w:type="dxa"/>
          </w:tcPr>
          <w:p w14:paraId="2CF4BA7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7" w:type="dxa"/>
          </w:tcPr>
          <w:p w14:paraId="43A2153D"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3C158CDE"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8" w:type="dxa"/>
          </w:tcPr>
          <w:p w14:paraId="21C9F3F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r>
      <w:tr w:rsidR="00F33BB5" w:rsidRPr="00B646FC" w14:paraId="7CE88666" w14:textId="77777777" w:rsidTr="54AEEC8C">
        <w:tc>
          <w:tcPr>
            <w:tcW w:w="9016" w:type="dxa"/>
            <w:gridSpan w:val="5"/>
            <w:shd w:val="clear" w:color="auto" w:fill="D9E2F3" w:themeFill="accent1" w:themeFillTint="33"/>
          </w:tcPr>
          <w:p w14:paraId="55AD8588"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Matemātikas mācību joma</w:t>
            </w:r>
          </w:p>
        </w:tc>
      </w:tr>
      <w:tr w:rsidR="00F33BB5" w:rsidRPr="00B646FC" w14:paraId="64366E4B" w14:textId="77777777" w:rsidTr="54AEEC8C">
        <w:tc>
          <w:tcPr>
            <w:tcW w:w="2547" w:type="dxa"/>
          </w:tcPr>
          <w:p w14:paraId="7F78E8A4" w14:textId="7F8267D3" w:rsidR="00F33BB5" w:rsidRPr="00B646FC" w:rsidRDefault="0043045D" w:rsidP="0043045D">
            <w:pPr>
              <w:spacing w:line="288" w:lineRule="auto"/>
              <w:jc w:val="both"/>
              <w:rPr>
                <w:rFonts w:ascii="Times New Roman" w:hAnsi="Times New Roman"/>
                <w:sz w:val="24"/>
                <w:szCs w:val="24"/>
              </w:rPr>
            </w:pPr>
            <w:r w:rsidRPr="00B646FC">
              <w:rPr>
                <w:rFonts w:ascii="Times New Roman" w:hAnsi="Times New Roman"/>
                <w:sz w:val="24"/>
                <w:szCs w:val="24"/>
              </w:rPr>
              <w:t>Matemātika</w:t>
            </w:r>
          </w:p>
        </w:tc>
        <w:tc>
          <w:tcPr>
            <w:tcW w:w="1617" w:type="dxa"/>
          </w:tcPr>
          <w:p w14:paraId="5C81E9DE"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9</w:t>
            </w:r>
          </w:p>
        </w:tc>
        <w:tc>
          <w:tcPr>
            <w:tcW w:w="1617" w:type="dxa"/>
          </w:tcPr>
          <w:p w14:paraId="7EF5C116"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4</w:t>
            </w:r>
          </w:p>
        </w:tc>
        <w:tc>
          <w:tcPr>
            <w:tcW w:w="1617" w:type="dxa"/>
          </w:tcPr>
          <w:p w14:paraId="34FD6839"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789416AA"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14</w:t>
            </w:r>
          </w:p>
        </w:tc>
      </w:tr>
      <w:tr w:rsidR="00F33BB5" w:rsidRPr="00B646FC" w14:paraId="783DBEDD" w14:textId="77777777" w:rsidTr="54AEEC8C">
        <w:tc>
          <w:tcPr>
            <w:tcW w:w="9016" w:type="dxa"/>
            <w:gridSpan w:val="5"/>
            <w:shd w:val="clear" w:color="auto" w:fill="D9E2F3" w:themeFill="accent1" w:themeFillTint="33"/>
          </w:tcPr>
          <w:p w14:paraId="17321AE0"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eastAsia="Times New Roman" w:hAnsi="Times New Roman"/>
                <w:b/>
                <w:bCs/>
                <w:sz w:val="24"/>
                <w:szCs w:val="24"/>
              </w:rPr>
              <w:t>Veselības un fiziskās aktivitātes mācību joma</w:t>
            </w:r>
          </w:p>
        </w:tc>
      </w:tr>
      <w:tr w:rsidR="00F33BB5" w:rsidRPr="00B646FC" w14:paraId="41467BA2" w14:textId="77777777" w:rsidTr="54AEEC8C">
        <w:tc>
          <w:tcPr>
            <w:tcW w:w="2547" w:type="dxa"/>
          </w:tcPr>
          <w:p w14:paraId="73D02D07" w14:textId="7737FA3F" w:rsidR="00F33BB5" w:rsidRPr="00B646FC" w:rsidRDefault="0043045D" w:rsidP="0043045D">
            <w:pPr>
              <w:spacing w:line="288" w:lineRule="auto"/>
              <w:jc w:val="both"/>
              <w:rPr>
                <w:rFonts w:ascii="Times New Roman" w:hAnsi="Times New Roman"/>
                <w:sz w:val="24"/>
                <w:szCs w:val="24"/>
              </w:rPr>
            </w:pPr>
            <w:r w:rsidRPr="00B646FC">
              <w:rPr>
                <w:rFonts w:ascii="Times New Roman" w:hAnsi="Times New Roman"/>
                <w:sz w:val="24"/>
                <w:szCs w:val="24"/>
              </w:rPr>
              <w:t>Sports</w:t>
            </w:r>
          </w:p>
        </w:tc>
        <w:tc>
          <w:tcPr>
            <w:tcW w:w="1617" w:type="dxa"/>
          </w:tcPr>
          <w:p w14:paraId="145C526B"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2</w:t>
            </w:r>
          </w:p>
        </w:tc>
        <w:tc>
          <w:tcPr>
            <w:tcW w:w="1617" w:type="dxa"/>
          </w:tcPr>
          <w:p w14:paraId="34D28380"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w:t>
            </w:r>
          </w:p>
        </w:tc>
        <w:tc>
          <w:tcPr>
            <w:tcW w:w="1617" w:type="dxa"/>
          </w:tcPr>
          <w:p w14:paraId="0B0B9AEC"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1</w:t>
            </w:r>
          </w:p>
        </w:tc>
        <w:tc>
          <w:tcPr>
            <w:tcW w:w="1618" w:type="dxa"/>
          </w:tcPr>
          <w:p w14:paraId="574305E8" w14:textId="77777777" w:rsidR="00F33BB5" w:rsidRPr="00B646FC" w:rsidRDefault="00F33BB5" w:rsidP="00E06398">
            <w:pPr>
              <w:spacing w:line="288" w:lineRule="auto"/>
              <w:jc w:val="center"/>
              <w:rPr>
                <w:rFonts w:ascii="Times New Roman" w:hAnsi="Times New Roman"/>
                <w:sz w:val="24"/>
                <w:szCs w:val="24"/>
              </w:rPr>
            </w:pPr>
            <w:r w:rsidRPr="00B646FC">
              <w:rPr>
                <w:rFonts w:ascii="Times New Roman" w:hAnsi="Times New Roman"/>
                <w:sz w:val="24"/>
                <w:szCs w:val="24"/>
              </w:rPr>
              <w:t>3</w:t>
            </w:r>
          </w:p>
        </w:tc>
      </w:tr>
      <w:tr w:rsidR="00F33BB5" w:rsidRPr="00B646FC" w14:paraId="7FA16C23" w14:textId="77777777" w:rsidTr="54AEEC8C">
        <w:tc>
          <w:tcPr>
            <w:tcW w:w="2547" w:type="dxa"/>
          </w:tcPr>
          <w:p w14:paraId="4801D456"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Kopā</w:t>
            </w:r>
          </w:p>
        </w:tc>
        <w:tc>
          <w:tcPr>
            <w:tcW w:w="1617" w:type="dxa"/>
          </w:tcPr>
          <w:p w14:paraId="093BC2F5" w14:textId="3ECF80D7" w:rsidR="00F33BB5" w:rsidRPr="00B646FC" w:rsidRDefault="00F33BB5" w:rsidP="4E158E72">
            <w:pPr>
              <w:spacing w:line="288" w:lineRule="auto"/>
              <w:jc w:val="center"/>
              <w:rPr>
                <w:rFonts w:ascii="Times New Roman" w:hAnsi="Times New Roman"/>
                <w:b/>
                <w:bCs/>
                <w:sz w:val="24"/>
                <w:szCs w:val="24"/>
              </w:rPr>
            </w:pPr>
            <w:r w:rsidRPr="00B646FC">
              <w:rPr>
                <w:rFonts w:ascii="Times New Roman" w:hAnsi="Times New Roman"/>
                <w:b/>
                <w:bCs/>
                <w:sz w:val="24"/>
                <w:szCs w:val="24"/>
              </w:rPr>
              <w:t>62</w:t>
            </w:r>
          </w:p>
        </w:tc>
        <w:tc>
          <w:tcPr>
            <w:tcW w:w="1617" w:type="dxa"/>
          </w:tcPr>
          <w:p w14:paraId="54B2F111" w14:textId="77777777"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8</w:t>
            </w:r>
          </w:p>
        </w:tc>
        <w:tc>
          <w:tcPr>
            <w:tcW w:w="1617" w:type="dxa"/>
          </w:tcPr>
          <w:p w14:paraId="6FD6FEA0" w14:textId="2E15D11B" w:rsidR="00F33BB5" w:rsidRPr="00B646FC" w:rsidRDefault="45A4D07E" w:rsidP="4E158E72">
            <w:pPr>
              <w:spacing w:line="288" w:lineRule="auto"/>
              <w:jc w:val="center"/>
              <w:rPr>
                <w:rFonts w:ascii="Times New Roman" w:hAnsi="Times New Roman"/>
                <w:b/>
                <w:bCs/>
                <w:sz w:val="24"/>
                <w:szCs w:val="24"/>
              </w:rPr>
            </w:pPr>
            <w:r w:rsidRPr="00B646FC">
              <w:rPr>
                <w:rFonts w:ascii="Times New Roman" w:hAnsi="Times New Roman"/>
                <w:b/>
                <w:bCs/>
                <w:sz w:val="24"/>
                <w:szCs w:val="24"/>
              </w:rPr>
              <w:t>5</w:t>
            </w:r>
          </w:p>
        </w:tc>
        <w:tc>
          <w:tcPr>
            <w:tcW w:w="1618" w:type="dxa"/>
          </w:tcPr>
          <w:p w14:paraId="25F33E15" w14:textId="5C753DB9" w:rsidR="00F33BB5" w:rsidRPr="00B646FC" w:rsidRDefault="00F33BB5" w:rsidP="00E06398">
            <w:pPr>
              <w:spacing w:line="288" w:lineRule="auto"/>
              <w:jc w:val="center"/>
              <w:rPr>
                <w:rFonts w:ascii="Times New Roman" w:hAnsi="Times New Roman"/>
                <w:b/>
                <w:bCs/>
                <w:sz w:val="24"/>
                <w:szCs w:val="24"/>
              </w:rPr>
            </w:pPr>
            <w:r w:rsidRPr="00B646FC">
              <w:rPr>
                <w:rFonts w:ascii="Times New Roman" w:hAnsi="Times New Roman"/>
                <w:b/>
                <w:bCs/>
                <w:sz w:val="24"/>
                <w:szCs w:val="24"/>
              </w:rPr>
              <w:t>7</w:t>
            </w:r>
            <w:r w:rsidR="00A71CF6" w:rsidRPr="00B646FC">
              <w:rPr>
                <w:rFonts w:ascii="Times New Roman" w:hAnsi="Times New Roman"/>
                <w:b/>
                <w:bCs/>
                <w:sz w:val="24"/>
                <w:szCs w:val="24"/>
              </w:rPr>
              <w:t>2</w:t>
            </w:r>
          </w:p>
        </w:tc>
      </w:tr>
    </w:tbl>
    <w:p w14:paraId="6EBE89FA" w14:textId="77777777" w:rsidR="00F33BB5" w:rsidRPr="00B646FC" w:rsidRDefault="00F33BB5" w:rsidP="00F33BB5">
      <w:pPr>
        <w:spacing w:after="0" w:line="288" w:lineRule="auto"/>
        <w:rPr>
          <w:rFonts w:ascii="Times New Roman" w:hAnsi="Times New Roman" w:cs="Times New Roman"/>
          <w:sz w:val="24"/>
          <w:szCs w:val="24"/>
        </w:rPr>
      </w:pPr>
    </w:p>
    <w:p w14:paraId="1EC0210D" w14:textId="7E12D8CA" w:rsidR="00F33BB5" w:rsidRPr="00B646FC" w:rsidRDefault="00F33BB5" w:rsidP="00F33BB5">
      <w:pPr>
        <w:spacing w:after="0" w:line="288" w:lineRule="auto"/>
        <w:rPr>
          <w:rFonts w:ascii="Times New Roman" w:hAnsi="Times New Roman" w:cs="Times New Roman"/>
          <w:sz w:val="24"/>
          <w:szCs w:val="24"/>
        </w:rPr>
      </w:pPr>
      <w:r w:rsidRPr="00B646FC">
        <w:rPr>
          <w:rFonts w:ascii="Times New Roman" w:hAnsi="Times New Roman" w:cs="Times New Roman"/>
          <w:sz w:val="24"/>
          <w:szCs w:val="24"/>
        </w:rPr>
        <w:t xml:space="preserve">Eksmatrikulēti – LU – </w:t>
      </w:r>
      <w:r w:rsidR="00681B92" w:rsidRPr="00B646FC">
        <w:rPr>
          <w:rFonts w:ascii="Times New Roman" w:hAnsi="Times New Roman" w:cs="Times New Roman"/>
          <w:sz w:val="24"/>
          <w:szCs w:val="24"/>
        </w:rPr>
        <w:t>2</w:t>
      </w:r>
      <w:r w:rsidRPr="00B646FC">
        <w:rPr>
          <w:rFonts w:ascii="Times New Roman" w:hAnsi="Times New Roman" w:cs="Times New Roman"/>
          <w:sz w:val="24"/>
          <w:szCs w:val="24"/>
        </w:rPr>
        <w:t>; DU – 0, LiepU – 1</w:t>
      </w:r>
    </w:p>
    <w:p w14:paraId="4BC0B27C" w14:textId="77777777" w:rsidR="00F33BB5" w:rsidRPr="00B646FC" w:rsidRDefault="00F33BB5" w:rsidP="00F33BB5">
      <w:pPr>
        <w:spacing w:after="0" w:line="288" w:lineRule="auto"/>
        <w:rPr>
          <w:rFonts w:ascii="Times New Roman" w:hAnsi="Times New Roman" w:cs="Times New Roman"/>
          <w:sz w:val="24"/>
          <w:szCs w:val="24"/>
        </w:rPr>
      </w:pPr>
      <w:r w:rsidRPr="00B646FC">
        <w:rPr>
          <w:rFonts w:ascii="Times New Roman" w:hAnsi="Times New Roman" w:cs="Times New Roman"/>
          <w:sz w:val="24"/>
          <w:szCs w:val="24"/>
        </w:rPr>
        <w:t>Studiju pārtraukumā – LU 1; DU – 0, LiepU - 0</w:t>
      </w:r>
    </w:p>
    <w:p w14:paraId="195BC5F0" w14:textId="77777777" w:rsidR="009E69FE" w:rsidRPr="00B646FC" w:rsidRDefault="009E69FE" w:rsidP="00F33BB5">
      <w:pPr>
        <w:spacing w:after="0" w:line="288" w:lineRule="auto"/>
        <w:rPr>
          <w:rFonts w:ascii="Times New Roman" w:hAnsi="Times New Roman" w:cs="Times New Roman"/>
          <w:sz w:val="24"/>
          <w:szCs w:val="24"/>
        </w:rPr>
      </w:pPr>
    </w:p>
    <w:p w14:paraId="0AA533F1" w14:textId="77777777" w:rsidR="008E08DD" w:rsidRPr="00B646FC" w:rsidRDefault="008E08DD" w:rsidP="008E08DD">
      <w:pPr>
        <w:rPr>
          <w:rFonts w:ascii="Times New Roman" w:eastAsia="Times New Roman" w:hAnsi="Times New Roman" w:cs="Times New Roman"/>
          <w:bCs/>
          <w:color w:val="0070C0"/>
          <w:sz w:val="28"/>
          <w:szCs w:val="28"/>
        </w:rPr>
      </w:pPr>
      <w:r w:rsidRPr="00B646FC">
        <w:rPr>
          <w:rFonts w:ascii="Times New Roman" w:eastAsia="Times New Roman" w:hAnsi="Times New Roman" w:cs="Times New Roman"/>
          <w:bCs/>
          <w:color w:val="0070C0"/>
          <w:sz w:val="28"/>
          <w:szCs w:val="28"/>
        </w:rPr>
        <w:t>Nepieciešamība pēc atsevišķas piesaistes kampaņas</w:t>
      </w:r>
    </w:p>
    <w:p w14:paraId="7EC665F6"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Projekta “Mācītspēks” dalībnieku piesaistes kampaņā 2022./2023.māc.gadam atlasē startējušo kandidātu vidējais vecums ir 36.8 gadi. Kā liecina piesaistes un atlases anketu dati, projektā piesakās un atlasi uzsāk pārsvarā nozaru speciālisti, profesionāļi vadošos amatos vai uzņēmumu vadītāji ar vienu vai vairākām augstākajām izglītībām, darba stāžu virs 5-7 gadiem, lielākoties ar ģimenēm un bērniem. Šie ir būtiskākie rādītāji, kas apliecina, cik specifiska ir projekta mērķauditorija, un tās uzrunāšanai ir nepieciešama mērķtiecīga interesentu piesaistes kampaņa visas Latvijas mērogā:</w:t>
      </w:r>
    </w:p>
    <w:p w14:paraId="1C427E2A" w14:textId="77777777" w:rsidR="008E08DD" w:rsidRPr="00B646FC" w:rsidRDefault="008E08DD" w:rsidP="00F10C2B">
      <w:pPr>
        <w:pStyle w:val="ListParagraph"/>
        <w:numPr>
          <w:ilvl w:val="0"/>
          <w:numId w:val="2"/>
        </w:numPr>
        <w:spacing w:line="257" w:lineRule="auto"/>
        <w:rPr>
          <w:rFonts w:ascii="Times New Roman" w:eastAsia="Times New Roman" w:hAnsi="Times New Roman" w:cs="Times New Roman"/>
          <w:color w:val="0563C1"/>
          <w:sz w:val="24"/>
          <w:szCs w:val="24"/>
          <w:u w:val="single"/>
        </w:rPr>
      </w:pPr>
      <w:r w:rsidRPr="00B646FC">
        <w:rPr>
          <w:rFonts w:ascii="Times New Roman" w:eastAsia="Times New Roman" w:hAnsi="Times New Roman" w:cs="Times New Roman"/>
          <w:color w:val="000000" w:themeColor="text1"/>
          <w:sz w:val="24"/>
          <w:szCs w:val="24"/>
        </w:rPr>
        <w:t xml:space="preserve">Interesentu grupā līdz 24 gadiem projekts konkurē ar Latvijā pieejamām maģistra studiju programmām, kurās, kā liecina </w:t>
      </w:r>
      <w:hyperlink r:id="rId19" w:history="1">
        <w:r w:rsidRPr="00B646FC">
          <w:rPr>
            <w:rStyle w:val="Hyperlink"/>
            <w:rFonts w:ascii="Times New Roman" w:eastAsia="Calibri Light" w:hAnsi="Times New Roman" w:cs="Times New Roman"/>
            <w:sz w:val="24"/>
            <w:szCs w:val="24"/>
          </w:rPr>
          <w:t>2021./2022. gada dati, ir pieaudzis kopējais uzņemto reflektantu skaits;</w:t>
        </w:r>
      </w:hyperlink>
    </w:p>
    <w:p w14:paraId="3DEEC509" w14:textId="77777777" w:rsidR="008E08DD" w:rsidRPr="00B646FC" w:rsidRDefault="008E08DD" w:rsidP="00F10C2B">
      <w:pPr>
        <w:pStyle w:val="ListParagraph"/>
        <w:numPr>
          <w:ilvl w:val="0"/>
          <w:numId w:val="2"/>
        </w:numPr>
        <w:spacing w:line="257" w:lineRule="auto"/>
        <w:rPr>
          <w:rFonts w:ascii="Times New Roman" w:eastAsia="Times New Roman" w:hAnsi="Times New Roman" w:cs="Times New Roman"/>
          <w:color w:val="0563C1"/>
          <w:sz w:val="24"/>
          <w:szCs w:val="24"/>
          <w:u w:val="single"/>
        </w:rPr>
      </w:pPr>
      <w:r w:rsidRPr="00B646FC">
        <w:rPr>
          <w:rFonts w:ascii="Times New Roman" w:eastAsia="Times New Roman" w:hAnsi="Times New Roman" w:cs="Times New Roman"/>
          <w:color w:val="000000" w:themeColor="text1"/>
          <w:sz w:val="24"/>
          <w:szCs w:val="24"/>
        </w:rPr>
        <w:t xml:space="preserve">Interesentu grupā no 25 līdz 35 gadiem projekts konkurē ar ģimenes veidošanas iecerēm, </w:t>
      </w:r>
      <w:hyperlink r:id="rId20" w:history="1">
        <w:r w:rsidRPr="00B646FC">
          <w:rPr>
            <w:rStyle w:val="Hyperlink"/>
            <w:rFonts w:ascii="Times New Roman" w:eastAsia="Calibri Light" w:hAnsi="Times New Roman" w:cs="Times New Roman"/>
            <w:sz w:val="24"/>
            <w:szCs w:val="24"/>
          </w:rPr>
          <w:t>kā liecina Latvijas Oficiālās statistikas portāls;</w:t>
        </w:r>
      </w:hyperlink>
    </w:p>
    <w:p w14:paraId="0C09B174" w14:textId="77777777" w:rsidR="008E08DD" w:rsidRPr="00B646FC" w:rsidRDefault="008E08DD" w:rsidP="00F10C2B">
      <w:pPr>
        <w:pStyle w:val="ListParagraph"/>
        <w:numPr>
          <w:ilvl w:val="0"/>
          <w:numId w:val="2"/>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Interesentu grupā no 36 līdz 49 gadiem projekts saskaras ar interesentu ierobežotajiem resursiem mainīt savu dzīvi un pārkvalificēties, apgūt jaunu profesiju intensīva projekta apstākļos (relevanti ir </w:t>
      </w:r>
      <w:hyperlink r:id="rId21" w:history="1">
        <w:r w:rsidRPr="00B646FC">
          <w:rPr>
            <w:rStyle w:val="Hyperlink"/>
            <w:rFonts w:ascii="Times New Roman" w:eastAsia="Calibri Light" w:hAnsi="Times New Roman" w:cs="Times New Roman"/>
            <w:sz w:val="24"/>
            <w:szCs w:val="24"/>
          </w:rPr>
          <w:t>dati par mūžizglītību Latvijā</w:t>
        </w:r>
      </w:hyperlink>
      <w:r w:rsidRPr="00B646FC">
        <w:rPr>
          <w:rFonts w:ascii="Times New Roman" w:eastAsia="Times New Roman" w:hAnsi="Times New Roman" w:cs="Times New Roman"/>
          <w:color w:val="000000" w:themeColor="text1"/>
          <w:sz w:val="24"/>
          <w:szCs w:val="24"/>
        </w:rPr>
        <w:t>);</w:t>
      </w:r>
    </w:p>
    <w:p w14:paraId="6AE9780B" w14:textId="77777777" w:rsidR="008E08DD" w:rsidRPr="00B646FC" w:rsidRDefault="008E08DD" w:rsidP="00F10C2B">
      <w:pPr>
        <w:pStyle w:val="ListParagraph"/>
        <w:numPr>
          <w:ilvl w:val="0"/>
          <w:numId w:val="2"/>
        </w:numPr>
        <w:spacing w:line="257" w:lineRule="auto"/>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Interesentu grupā no 50+ gadiem projekta izaicinājums ir sasniegt tos, kuri ikdienā patērē vairāk tradicionālos medijus (TV, prese, radio), kuros reklāmizvietojumi ir dārgāki, salīdzinot ar digitālā mārketinga kanāliem.</w:t>
      </w:r>
    </w:p>
    <w:p w14:paraId="19AF3416"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 xml:space="preserve">Ik gadu, tuvojoties reflektantu uzņemšanas laikam, augstskolas īsteno reflektantu piesaistes kampaņas, kuru mērogs un aptvere ir atkarīga gan no augstskolas reklāmas budžeta, gan studiju programmu specifikas, gan potenciāli piesaistāmo reflektantu skaita. Lai arī informācija par augstskolu reflektantu piesaistes kampaņu mārketinga budžetiem nav publiski pieejama, </w:t>
      </w:r>
      <w:r w:rsidRPr="00B646FC">
        <w:rPr>
          <w:rFonts w:ascii="Times New Roman" w:eastAsia="Times New Roman" w:hAnsi="Times New Roman" w:cs="Times New Roman"/>
          <w:sz w:val="24"/>
          <w:szCs w:val="24"/>
        </w:rPr>
        <w:t xml:space="preserve">kā liecina veiktie aprēķini, balstīti uz </w:t>
      </w:r>
      <w:hyperlink r:id="rId22" w:history="1">
        <w:r w:rsidRPr="00B646FC">
          <w:rPr>
            <w:rStyle w:val="Hyperlink"/>
            <w:rFonts w:ascii="Times New Roman" w:eastAsia="Calibri Light" w:hAnsi="Times New Roman" w:cs="Times New Roman"/>
            <w:sz w:val="24"/>
            <w:szCs w:val="24"/>
          </w:rPr>
          <w:t>IZM 2020. gada datiem</w:t>
        </w:r>
      </w:hyperlink>
      <w:r w:rsidRPr="00B646FC">
        <w:rPr>
          <w:rFonts w:ascii="Times New Roman" w:eastAsia="Times New Roman" w:hAnsi="Times New Roman" w:cs="Times New Roman"/>
          <w:color w:val="000000" w:themeColor="text1"/>
          <w:sz w:val="24"/>
          <w:szCs w:val="24"/>
        </w:rPr>
        <w:t xml:space="preserve">, vidēji vienai maģistra studiju </w:t>
      </w:r>
      <w:r w:rsidRPr="00B646FC">
        <w:rPr>
          <w:rFonts w:ascii="Times New Roman" w:eastAsia="Times New Roman" w:hAnsi="Times New Roman" w:cs="Times New Roman"/>
          <w:color w:val="000000" w:themeColor="text1"/>
          <w:sz w:val="24"/>
          <w:szCs w:val="24"/>
        </w:rPr>
        <w:lastRenderedPageBreak/>
        <w:t>programmai tika piešķirtas 19 valsts budžeta vietas, savukārt projektā “Mācītspēks” ik gadu ir 100 budžeta vietas, kas rada izaicinājumu ar piesaistes instrumentiem ieinteresēt proporcionāli lielu kandidātu skaitu apgūt profesiju, kurā pēdējo divu gadu laikā Covid-19 pandēmijas ietekmē ir nākuši klāt papildu izaicinājumi - skolotāja amata vakanču skaits ir būtiski audzis, gan skolotāju izdegšanas dēļ, gan Covid-19 sertifikāta prasības dēļ, joprojām skolotāja amata atalgojums tiek vērtēts kā neapmierinošs, profesijas prestižs stagnē, trūkst skolotāju atbalsta mehānismu u.tml.</w:t>
      </w:r>
    </w:p>
    <w:p w14:paraId="716DEDA8" w14:textId="77777777" w:rsidR="008E08DD" w:rsidRPr="00B646FC" w:rsidRDefault="008E08DD" w:rsidP="008E08DD">
      <w:pPr>
        <w:spacing w:line="257" w:lineRule="auto"/>
        <w:jc w:val="both"/>
        <w:rPr>
          <w:rFonts w:ascii="Times New Roman" w:eastAsia="Times New Roman" w:hAnsi="Times New Roman" w:cs="Times New Roman"/>
          <w:color w:val="000000" w:themeColor="text1"/>
          <w:sz w:val="24"/>
          <w:szCs w:val="24"/>
        </w:rPr>
      </w:pPr>
      <w:r w:rsidRPr="00B646FC">
        <w:rPr>
          <w:rFonts w:ascii="Times New Roman" w:eastAsia="Times New Roman" w:hAnsi="Times New Roman" w:cs="Times New Roman"/>
          <w:color w:val="000000" w:themeColor="text1"/>
          <w:sz w:val="24"/>
          <w:szCs w:val="24"/>
        </w:rPr>
        <w:t>Jāuzsver, ka projekta “Mācītspēks” dalībnieku piesaistes kampaņa palīdz sasniegt reizē divus mērķus: ne tikai uzrunāt un piesaistīt projektam atbilstošākos kandidātus, bet arī celt skolotāja profesijas prestižu, reizē ar piesaistes kampaņas reklāmas un sabiedrisko attiecību aktivitātēm, aktualizējot projekta dalībnieku pieredzes stāstus, skolu vadības komandu un skolēnu atsauksmes u.c. Sākot no 2022.gada informatīvā kampaņa esošo resursu ietvaros tiek īstenota ar mērķi popularizēt un piesaistīt dalībniekus ne tikai projektam “Mācītspēks”, bet visām pedagoģijas studiju programmām, ko īsteno Latvijas augstskolas. Tādējādi tiek sniegts ieguldījums jaunu pedagoģijas studentu piesaistē visām augstskolām un jaunu speciālistu piesaistē skolotāja profesijai kopumā.</w:t>
      </w:r>
    </w:p>
    <w:p w14:paraId="29FBFF60" w14:textId="77777777" w:rsidR="008E08DD" w:rsidRPr="00B646FC" w:rsidRDefault="008E08DD" w:rsidP="008E08DD">
      <w:pPr>
        <w:rPr>
          <w:rStyle w:val="Strong"/>
          <w:rFonts w:ascii="Times New Roman" w:hAnsi="Times New Roman" w:cs="Times New Roman"/>
          <w:b w:val="0"/>
          <w:bCs w:val="0"/>
          <w:color w:val="0070C0"/>
          <w:sz w:val="28"/>
          <w:szCs w:val="28"/>
        </w:rPr>
      </w:pPr>
      <w:bookmarkStart w:id="12" w:name="_Toc96348096"/>
      <w:bookmarkStart w:id="13" w:name="_Toc1884811768"/>
      <w:bookmarkStart w:id="14" w:name="_Toc1667302994"/>
      <w:r w:rsidRPr="00B646FC">
        <w:rPr>
          <w:rStyle w:val="Strong"/>
          <w:rFonts w:ascii="Times New Roman" w:hAnsi="Times New Roman" w:cs="Times New Roman"/>
          <w:b w:val="0"/>
          <w:bCs w:val="0"/>
          <w:color w:val="0070C0"/>
          <w:sz w:val="28"/>
          <w:szCs w:val="28"/>
        </w:rPr>
        <w:t>Studiju programmas komunikācijas kanāli</w:t>
      </w:r>
      <w:bookmarkEnd w:id="12"/>
      <w:r w:rsidRPr="00B646FC">
        <w:rPr>
          <w:rStyle w:val="Strong"/>
          <w:rFonts w:ascii="Times New Roman" w:hAnsi="Times New Roman" w:cs="Times New Roman"/>
          <w:b w:val="0"/>
          <w:bCs w:val="0"/>
          <w:color w:val="0070C0"/>
          <w:sz w:val="28"/>
          <w:szCs w:val="28"/>
        </w:rPr>
        <w:t xml:space="preserve"> </w:t>
      </w:r>
      <w:bookmarkEnd w:id="13"/>
      <w:bookmarkEnd w:id="14"/>
    </w:p>
    <w:p w14:paraId="03FA419E" w14:textId="6980937D" w:rsidR="004E70B8" w:rsidRPr="00B646FC" w:rsidRDefault="714073D4" w:rsidP="00F33BB5">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Komunikācijas kampaņas skolotāju izglītības projekta “Mācītspēks” dalībnieku piesaistei ir veidota</w:t>
      </w:r>
      <w:r w:rsidR="01DBDBF2" w:rsidRPr="00B646FC">
        <w:rPr>
          <w:rFonts w:ascii="Times New Roman" w:eastAsia="Times New Roman" w:hAnsi="Times New Roman" w:cs="Times New Roman"/>
          <w:sz w:val="24"/>
          <w:szCs w:val="24"/>
        </w:rPr>
        <w:t>s</w:t>
      </w:r>
      <w:r w:rsidRPr="00B646FC">
        <w:rPr>
          <w:rFonts w:ascii="Times New Roman" w:eastAsia="Times New Roman" w:hAnsi="Times New Roman" w:cs="Times New Roman"/>
          <w:sz w:val="24"/>
          <w:szCs w:val="24"/>
        </w:rPr>
        <w:t xml:space="preserve"> integrēti, ietverot gan </w:t>
      </w:r>
      <w:r w:rsidRPr="00B646FC">
        <w:rPr>
          <w:rFonts w:ascii="Times New Roman" w:eastAsia="Times New Roman" w:hAnsi="Times New Roman" w:cs="Times New Roman"/>
          <w:b/>
          <w:sz w:val="24"/>
          <w:szCs w:val="24"/>
        </w:rPr>
        <w:t>tradicionālos mediju kanālus</w:t>
      </w:r>
      <w:r w:rsidRPr="00B646FC">
        <w:rPr>
          <w:rFonts w:ascii="Times New Roman" w:eastAsia="Times New Roman" w:hAnsi="Times New Roman" w:cs="Times New Roman"/>
          <w:sz w:val="24"/>
          <w:szCs w:val="24"/>
        </w:rPr>
        <w:t xml:space="preserve"> (TV, radio, prese, tiešsaistes portāli), gan </w:t>
      </w:r>
      <w:r w:rsidRPr="00B646FC">
        <w:rPr>
          <w:rFonts w:ascii="Times New Roman" w:eastAsia="Times New Roman" w:hAnsi="Times New Roman" w:cs="Times New Roman"/>
          <w:b/>
          <w:sz w:val="24"/>
          <w:szCs w:val="24"/>
        </w:rPr>
        <w:t>digitālos komunikācijas kanālus</w:t>
      </w:r>
      <w:r w:rsidRPr="00B646FC">
        <w:rPr>
          <w:rFonts w:ascii="Times New Roman" w:eastAsia="Times New Roman" w:hAnsi="Times New Roman" w:cs="Times New Roman"/>
          <w:sz w:val="24"/>
          <w:szCs w:val="24"/>
        </w:rPr>
        <w:t xml:space="preserve"> (sociālie tīkli, </w:t>
      </w:r>
      <w:r w:rsidR="69F07462" w:rsidRPr="00B646FC">
        <w:rPr>
          <w:rFonts w:ascii="Times New Roman" w:eastAsia="Times New Roman" w:hAnsi="Times New Roman" w:cs="Times New Roman"/>
          <w:sz w:val="24"/>
          <w:szCs w:val="24"/>
        </w:rPr>
        <w:t xml:space="preserve">mājas lapas, </w:t>
      </w:r>
      <w:r w:rsidRPr="00B646FC">
        <w:rPr>
          <w:rFonts w:ascii="Times New Roman" w:eastAsia="Times New Roman" w:hAnsi="Times New Roman" w:cs="Times New Roman"/>
          <w:sz w:val="24"/>
          <w:szCs w:val="24"/>
        </w:rPr>
        <w:t>tiešais pasts), gan vides reklāmu. Kampaņas ietvēra gan sabiedrisko attiecību, gan reklāmas instrumentus, vieniem otrus papildinot</w:t>
      </w:r>
      <w:r w:rsidR="4B1E603F" w:rsidRPr="00B646FC">
        <w:rPr>
          <w:rFonts w:ascii="Times New Roman" w:eastAsia="Times New Roman" w:hAnsi="Times New Roman" w:cs="Times New Roman"/>
          <w:sz w:val="24"/>
          <w:szCs w:val="24"/>
        </w:rPr>
        <w:t>, tādējādi paaugstinot komunikācijas efektivitāti</w:t>
      </w:r>
      <w:r w:rsidRPr="00B646FC">
        <w:rPr>
          <w:rFonts w:ascii="Times New Roman" w:eastAsia="Times New Roman" w:hAnsi="Times New Roman" w:cs="Times New Roman"/>
          <w:sz w:val="24"/>
          <w:szCs w:val="24"/>
        </w:rPr>
        <w:t xml:space="preserve">. </w:t>
      </w:r>
    </w:p>
    <w:p w14:paraId="6E77EB19" w14:textId="10D11B08" w:rsidR="004E70B8" w:rsidRPr="00B646FC" w:rsidRDefault="714073D4" w:rsidP="00F33BB5">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Papildus aktīvi izmantota tiešā komunikācija informatīvajās vēstkopās</w:t>
      </w:r>
      <w:r w:rsidR="23619312" w:rsidRPr="00B646FC">
        <w:rPr>
          <w:rFonts w:ascii="Times New Roman" w:eastAsia="Times New Roman" w:hAnsi="Times New Roman" w:cs="Times New Roman"/>
          <w:sz w:val="24"/>
          <w:szCs w:val="24"/>
        </w:rPr>
        <w:t xml:space="preserve"> un </w:t>
      </w:r>
      <w:r w:rsidR="113DBA9F" w:rsidRPr="00B646FC">
        <w:rPr>
          <w:rFonts w:ascii="Times New Roman" w:eastAsia="Times New Roman" w:hAnsi="Times New Roman" w:cs="Times New Roman"/>
          <w:sz w:val="24"/>
          <w:szCs w:val="24"/>
        </w:rPr>
        <w:t>pieredzes stāstu publicēšana projekta mājaslapā</w:t>
      </w:r>
      <w:r w:rsidRPr="00B646FC">
        <w:rPr>
          <w:rFonts w:ascii="Times New Roman" w:eastAsia="Times New Roman" w:hAnsi="Times New Roman" w:cs="Times New Roman"/>
          <w:sz w:val="24"/>
          <w:szCs w:val="24"/>
        </w:rPr>
        <w:t>.</w:t>
      </w:r>
      <w:r w:rsidR="2EAA693F" w:rsidRPr="00B646FC">
        <w:rPr>
          <w:rFonts w:ascii="Times New Roman" w:eastAsia="Times New Roman" w:hAnsi="Times New Roman" w:cs="Times New Roman"/>
          <w:sz w:val="24"/>
          <w:szCs w:val="24"/>
        </w:rPr>
        <w:t xml:space="preserve"> Atbalstošā komunikācija ir veidota projekta sadarbības partneru mājaslapās un sociālos tīklos. </w:t>
      </w:r>
    </w:p>
    <w:p w14:paraId="26C032E7" w14:textId="308D2406" w:rsidR="004C63E1" w:rsidRPr="00B646FC" w:rsidRDefault="3DB61FB3" w:rsidP="1F8A73FB">
      <w:p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Kā liecina pretendentu paustais viedoklis un atgriezeniskā saite, e</w:t>
      </w:r>
      <w:r w:rsidR="004C63E1" w:rsidRPr="00B646FC">
        <w:rPr>
          <w:rFonts w:ascii="Times New Roman" w:eastAsia="Times New Roman" w:hAnsi="Times New Roman" w:cs="Times New Roman"/>
          <w:sz w:val="24"/>
          <w:szCs w:val="24"/>
        </w:rPr>
        <w:t xml:space="preserve">fektīvākie komunikācijas kanāli dalībnieku piesaistei visās vecuma grupās galvenokārt bijuši tieši </w:t>
      </w:r>
      <w:r w:rsidR="004C63E1" w:rsidRPr="00B646FC">
        <w:rPr>
          <w:rFonts w:ascii="Times New Roman" w:eastAsia="Times New Roman" w:hAnsi="Times New Roman" w:cs="Times New Roman"/>
          <w:b/>
          <w:bCs/>
          <w:sz w:val="24"/>
          <w:szCs w:val="24"/>
        </w:rPr>
        <w:t>digitālie kanāli</w:t>
      </w:r>
      <w:r w:rsidR="004C63E1" w:rsidRPr="00B646FC">
        <w:rPr>
          <w:rFonts w:ascii="Times New Roman" w:eastAsia="Times New Roman" w:hAnsi="Times New Roman" w:cs="Times New Roman"/>
          <w:sz w:val="24"/>
          <w:szCs w:val="24"/>
        </w:rPr>
        <w:t xml:space="preserve"> </w:t>
      </w:r>
      <w:r w:rsidR="004C63E1" w:rsidRPr="00B646FC">
        <w:rPr>
          <w:rFonts w:ascii="Times New Roman" w:hAnsi="Times New Roman" w:cs="Times New Roman"/>
          <w:sz w:val="24"/>
          <w:szCs w:val="24"/>
        </w:rPr>
        <w:t xml:space="preserve">(īpaši sociālie tīkli un mājaslapa), ar mazāku tradicionālo mediju (TV, prese, radio) </w:t>
      </w:r>
      <w:r w:rsidR="4D6BF5F7" w:rsidRPr="00B646FC">
        <w:rPr>
          <w:rFonts w:ascii="Times New Roman" w:hAnsi="Times New Roman" w:cs="Times New Roman"/>
          <w:sz w:val="24"/>
          <w:szCs w:val="24"/>
        </w:rPr>
        <w:t>ietekmi</w:t>
      </w:r>
      <w:r w:rsidR="004C63E1" w:rsidRPr="00B646FC">
        <w:rPr>
          <w:rFonts w:ascii="Times New Roman" w:hAnsi="Times New Roman" w:cs="Times New Roman"/>
          <w:sz w:val="24"/>
          <w:szCs w:val="24"/>
        </w:rPr>
        <w:t>.</w:t>
      </w:r>
    </w:p>
    <w:p w14:paraId="101099B1" w14:textId="77777777" w:rsidR="004C63E1" w:rsidRPr="00B646FC" w:rsidRDefault="004C63E1" w:rsidP="00F33BB5">
      <w:pPr>
        <w:spacing w:after="0" w:line="288" w:lineRule="auto"/>
        <w:jc w:val="right"/>
        <w:rPr>
          <w:rFonts w:ascii="Times New Roman" w:eastAsia="Times New Roman" w:hAnsi="Times New Roman" w:cs="Times New Roman"/>
          <w:b/>
          <w:bCs/>
          <w:i/>
          <w:iCs/>
          <w:sz w:val="24"/>
          <w:szCs w:val="24"/>
        </w:rPr>
      </w:pPr>
    </w:p>
    <w:p w14:paraId="67E4D3F2" w14:textId="77777777" w:rsidR="004C63E1" w:rsidRPr="00B646FC" w:rsidRDefault="004C63E1" w:rsidP="00F33BB5">
      <w:pPr>
        <w:spacing w:after="0" w:line="288" w:lineRule="auto"/>
        <w:jc w:val="center"/>
        <w:rPr>
          <w:rFonts w:ascii="Times New Roman" w:eastAsia="Times New Roman" w:hAnsi="Times New Roman" w:cs="Times New Roman"/>
          <w:sz w:val="24"/>
          <w:szCs w:val="24"/>
        </w:rPr>
      </w:pPr>
      <w:r w:rsidRPr="00B646FC">
        <w:rPr>
          <w:rFonts w:ascii="Times New Roman" w:hAnsi="Times New Roman" w:cs="Times New Roman"/>
          <w:noProof/>
          <w:sz w:val="24"/>
          <w:szCs w:val="24"/>
          <w:lang w:eastAsia="lv-LV"/>
        </w:rPr>
        <w:drawing>
          <wp:inline distT="0" distB="0" distL="0" distR="0" wp14:anchorId="2F0D3CA0" wp14:editId="427E2EFC">
            <wp:extent cx="4394819" cy="1897380"/>
            <wp:effectExtent l="0" t="0" r="6350" b="762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41176" cy="1917394"/>
                    </a:xfrm>
                    <a:prstGeom prst="rect">
                      <a:avLst/>
                    </a:prstGeom>
                  </pic:spPr>
                </pic:pic>
              </a:graphicData>
            </a:graphic>
          </wp:inline>
        </w:drawing>
      </w:r>
    </w:p>
    <w:p w14:paraId="50A3D10A" w14:textId="77777777" w:rsidR="004C63E1" w:rsidRPr="00B646FC" w:rsidRDefault="004C63E1" w:rsidP="00F33BB5">
      <w:pPr>
        <w:spacing w:after="0" w:line="288" w:lineRule="auto"/>
        <w:jc w:val="center"/>
        <w:rPr>
          <w:rFonts w:ascii="Times New Roman" w:eastAsia="Times New Roman" w:hAnsi="Times New Roman" w:cs="Times New Roman"/>
          <w:sz w:val="24"/>
          <w:szCs w:val="24"/>
        </w:rPr>
      </w:pPr>
      <w:r w:rsidRPr="00B646FC">
        <w:rPr>
          <w:rFonts w:ascii="Times New Roman" w:hAnsi="Times New Roman" w:cs="Times New Roman"/>
          <w:noProof/>
          <w:sz w:val="24"/>
          <w:szCs w:val="24"/>
          <w:lang w:eastAsia="lv-LV"/>
        </w:rPr>
        <w:lastRenderedPageBreak/>
        <w:drawing>
          <wp:inline distT="0" distB="0" distL="0" distR="0" wp14:anchorId="6727B456" wp14:editId="735D24EA">
            <wp:extent cx="4823460" cy="2060840"/>
            <wp:effectExtent l="0" t="0" r="0" b="0"/>
            <wp:docPr id="18" name="Picture 1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pic:cNvPicPr/>
                  </pic:nvPicPr>
                  <pic:blipFill rotWithShape="1">
                    <a:blip r:embed="rId24"/>
                    <a:srcRect l="461" t="19237" r="8709" b="11773"/>
                    <a:stretch/>
                  </pic:blipFill>
                  <pic:spPr bwMode="auto">
                    <a:xfrm>
                      <a:off x="0" y="0"/>
                      <a:ext cx="4836704" cy="2066499"/>
                    </a:xfrm>
                    <a:prstGeom prst="rect">
                      <a:avLst/>
                    </a:prstGeom>
                    <a:ln>
                      <a:noFill/>
                    </a:ln>
                    <a:extLst>
                      <a:ext uri="{53640926-AAD7-44D8-BBD7-CCE9431645EC}">
                        <a14:shadowObscured xmlns:a14="http://schemas.microsoft.com/office/drawing/2010/main"/>
                      </a:ext>
                    </a:extLst>
                  </pic:spPr>
                </pic:pic>
              </a:graphicData>
            </a:graphic>
          </wp:inline>
        </w:drawing>
      </w:r>
    </w:p>
    <w:p w14:paraId="44C75B7A" w14:textId="4465FDB6" w:rsidR="004C63E1" w:rsidRPr="00B646FC" w:rsidRDefault="004C63E1" w:rsidP="008900BC">
      <w:pPr>
        <w:spacing w:after="0" w:line="288" w:lineRule="auto"/>
        <w:ind w:left="851"/>
        <w:rPr>
          <w:rStyle w:val="IntenseEmphasis"/>
          <w:rFonts w:ascii="Times New Roman" w:hAnsi="Times New Roman" w:cs="Times New Roman"/>
          <w:color w:val="auto"/>
          <w:sz w:val="24"/>
          <w:szCs w:val="24"/>
        </w:rPr>
      </w:pPr>
      <w:r w:rsidRPr="00B646FC">
        <w:rPr>
          <w:rStyle w:val="IntenseEmphasis"/>
          <w:rFonts w:ascii="Times New Roman" w:hAnsi="Times New Roman" w:cs="Times New Roman"/>
          <w:color w:val="auto"/>
          <w:sz w:val="24"/>
          <w:szCs w:val="24"/>
        </w:rPr>
        <w:t>Avots: “Mācītspēks” aprobācijas a</w:t>
      </w:r>
      <w:r w:rsidR="008900BC" w:rsidRPr="00B646FC">
        <w:rPr>
          <w:rStyle w:val="IntenseEmphasis"/>
          <w:rFonts w:ascii="Times New Roman" w:hAnsi="Times New Roman" w:cs="Times New Roman"/>
          <w:color w:val="auto"/>
          <w:sz w:val="24"/>
          <w:szCs w:val="24"/>
        </w:rPr>
        <w:t>nalītika, 2021. gada pieteikumi</w:t>
      </w:r>
      <w:r w:rsidRPr="00B646FC">
        <w:rPr>
          <w:rStyle w:val="IntenseEmphasis"/>
          <w:rFonts w:ascii="Times New Roman" w:hAnsi="Times New Roman" w:cs="Times New Roman"/>
          <w:color w:val="auto"/>
          <w:sz w:val="24"/>
          <w:szCs w:val="24"/>
        </w:rPr>
        <w:t xml:space="preserve"> </w:t>
      </w:r>
    </w:p>
    <w:p w14:paraId="2DE86B73" w14:textId="77777777" w:rsidR="008900BC" w:rsidRPr="00B646FC" w:rsidRDefault="008900BC" w:rsidP="008900BC">
      <w:pPr>
        <w:spacing w:after="0" w:line="288" w:lineRule="auto"/>
        <w:jc w:val="center"/>
        <w:rPr>
          <w:rStyle w:val="IntenseEmphasis"/>
          <w:rFonts w:ascii="Times New Roman" w:hAnsi="Times New Roman" w:cs="Times New Roman"/>
          <w:bCs/>
          <w:iCs w:val="0"/>
          <w:color w:val="auto"/>
          <w:sz w:val="24"/>
          <w:szCs w:val="24"/>
        </w:rPr>
      </w:pPr>
    </w:p>
    <w:p w14:paraId="7E7647F2" w14:textId="343B0C56" w:rsidR="008900BC" w:rsidRPr="00B646FC" w:rsidRDefault="008900BC" w:rsidP="008900BC">
      <w:pPr>
        <w:spacing w:after="0" w:line="288" w:lineRule="auto"/>
        <w:jc w:val="center"/>
        <w:rPr>
          <w:rStyle w:val="IntenseEmphasis"/>
          <w:rFonts w:ascii="Times New Roman" w:hAnsi="Times New Roman" w:cs="Times New Roman"/>
          <w:bCs/>
          <w:iCs w:val="0"/>
          <w:color w:val="auto"/>
          <w:sz w:val="24"/>
          <w:szCs w:val="24"/>
        </w:rPr>
      </w:pPr>
      <w:r w:rsidRPr="00B646FC">
        <w:rPr>
          <w:rStyle w:val="IntenseEmphasis"/>
          <w:rFonts w:ascii="Times New Roman" w:hAnsi="Times New Roman" w:cs="Times New Roman"/>
          <w:bCs/>
          <w:iCs w:val="0"/>
          <w:color w:val="auto"/>
          <w:sz w:val="24"/>
          <w:szCs w:val="24"/>
        </w:rPr>
        <w:t>8. att. Efektīvākie komunikācijas kanāli dalībnieku kampaņai – digitāli</w:t>
      </w:r>
    </w:p>
    <w:p w14:paraId="4B7E8D7A" w14:textId="77777777" w:rsidR="008900BC" w:rsidRPr="00B646FC" w:rsidRDefault="008900BC" w:rsidP="00F33BB5">
      <w:pPr>
        <w:spacing w:after="0" w:line="288" w:lineRule="auto"/>
        <w:rPr>
          <w:rStyle w:val="IntenseEmphasis"/>
          <w:rFonts w:ascii="Times New Roman" w:hAnsi="Times New Roman" w:cs="Times New Roman"/>
          <w:color w:val="auto"/>
          <w:sz w:val="24"/>
          <w:szCs w:val="24"/>
        </w:rPr>
      </w:pPr>
    </w:p>
    <w:p w14:paraId="7C3C0CB3" w14:textId="32590100" w:rsidR="004C63E1" w:rsidRPr="00B646FC" w:rsidRDefault="004C63E1" w:rsidP="00F33BB5">
      <w:pPr>
        <w:spacing w:after="0" w:line="288" w:lineRule="auto"/>
        <w:rPr>
          <w:rStyle w:val="IntenseEmphasis"/>
          <w:rFonts w:ascii="Times New Roman" w:hAnsi="Times New Roman" w:cs="Times New Roman"/>
          <w:color w:val="auto"/>
          <w:sz w:val="24"/>
          <w:szCs w:val="24"/>
        </w:rPr>
      </w:pPr>
    </w:p>
    <w:p w14:paraId="690A0057" w14:textId="55322952" w:rsidR="75F8800B" w:rsidRPr="00B646FC" w:rsidRDefault="75F8800B" w:rsidP="004230C7">
      <w:pPr>
        <w:jc w:val="both"/>
        <w:rPr>
          <w:rFonts w:ascii="Times New Roman" w:hAnsi="Times New Roman" w:cs="Times New Roman"/>
          <w:sz w:val="24"/>
          <w:szCs w:val="24"/>
        </w:rPr>
      </w:pPr>
      <w:r w:rsidRPr="00B646FC">
        <w:rPr>
          <w:rFonts w:ascii="Times New Roman" w:hAnsi="Times New Roman" w:cs="Times New Roman"/>
          <w:sz w:val="24"/>
          <w:szCs w:val="24"/>
        </w:rPr>
        <w:t xml:space="preserve">Komunikācijas jeb piesaistes kampaņu laikā aptuveni 75% “Mācītspēks” mājas lapas apmeklētāju nāca no reklāmas kampaņas. Ap 30% no tiem apskatīja dalībnieka pieteikuma anketu. Mājas lapu no mobilajiem telefoniem apmeklēja visbiežāk – 64-73% gadījumos, taču iesaistes ziņā apmeklētāji no datoriem bija daudz aktīvāki – biežāk apskatīja pieteikuma anketu. Kampaņu laikā ar reklāmu vismaz vienu reizi tika sasniegti aptuveni 95% no definētās mērķauditorijas.  </w:t>
      </w:r>
    </w:p>
    <w:p w14:paraId="2BF6AE45" w14:textId="31D4B11D" w:rsidR="0830F09E" w:rsidRPr="00B646FC" w:rsidRDefault="75F8800B" w:rsidP="004230C7">
      <w:pPr>
        <w:jc w:val="both"/>
        <w:rPr>
          <w:rFonts w:ascii="Times New Roman" w:hAnsi="Times New Roman" w:cs="Times New Roman"/>
          <w:sz w:val="24"/>
          <w:szCs w:val="24"/>
        </w:rPr>
      </w:pPr>
      <w:r w:rsidRPr="00B646FC">
        <w:rPr>
          <w:rFonts w:ascii="Times New Roman" w:hAnsi="Times New Roman" w:cs="Times New Roman"/>
          <w:sz w:val="24"/>
          <w:szCs w:val="24"/>
        </w:rPr>
        <w:t>Īstenotās komunikācijas kampaņas visos posmos ir vērstas gan uz dalībnieku piesaisti projektam “Mācītspēks”, gan skolotāja profesijas prestiža celšanu kā ilgtermiņa mērķi. Kampaņas komunikācijas aktivitātes tika īstenotas visā Latvijas teritorijā, īpašu uzsvaru liekot uz reģioniem.</w:t>
      </w:r>
    </w:p>
    <w:p w14:paraId="60C7899F" w14:textId="7170C8E3" w:rsidR="002E538B" w:rsidRPr="00B646FC" w:rsidRDefault="002E538B" w:rsidP="004230C7">
      <w:pPr>
        <w:jc w:val="both"/>
        <w:rPr>
          <w:rFonts w:ascii="Times New Roman" w:hAnsi="Times New Roman" w:cs="Times New Roman"/>
          <w:sz w:val="24"/>
          <w:szCs w:val="24"/>
        </w:rPr>
      </w:pPr>
      <w:r w:rsidRPr="00B646FC">
        <w:rPr>
          <w:rFonts w:ascii="Times New Roman" w:hAnsi="Times New Roman" w:cs="Times New Roman"/>
          <w:sz w:val="24"/>
          <w:szCs w:val="24"/>
        </w:rPr>
        <w:t xml:space="preserve">Līdz šim veiksmīgai DBV SP norisei jau ir veiktas pamatiestrādes, kas ļauj nodrošināt komunikācijas vizuālo un saturisko pusi tālākas komunikācijas īstenošanai: ir izstrādāta zīmola identitāte un tās vizuālās vadlīnijas, ir izveidota funkcionējoša mājas lapa, kas ir papildināma ar aktuālo informāciju pēc nepieciešamības, ir izveidota un saturiski bagātināta informatīvā Facebook lapa. </w:t>
      </w:r>
    </w:p>
    <w:p w14:paraId="2E281CF7" w14:textId="07D948FE" w:rsidR="002E538B" w:rsidRPr="00B646FC" w:rsidRDefault="002E538B" w:rsidP="004230C7">
      <w:pPr>
        <w:jc w:val="both"/>
        <w:rPr>
          <w:rFonts w:ascii="Times New Roman" w:hAnsi="Times New Roman" w:cs="Times New Roman"/>
          <w:sz w:val="24"/>
          <w:szCs w:val="24"/>
        </w:rPr>
      </w:pPr>
      <w:r w:rsidRPr="00B646FC">
        <w:rPr>
          <w:rFonts w:ascii="Times New Roman" w:hAnsi="Times New Roman" w:cs="Times New Roman"/>
          <w:sz w:val="24"/>
          <w:szCs w:val="24"/>
        </w:rPr>
        <w:t xml:space="preserve">Ņemot vērā iestrādes, DVB SP tālākā norisē aktuālās ikdienas komunikācijas virzību ir ieteicams apsvērt īstenot ar iekšējiem resursiem, nepieciešamības gadījumā šo pienākumu veikšanai piesaistot digitālās komunikācijas un sabiedrisko attiecību ekspertu(-s) uz darba līgumu pamata. Tas nodrošinātu vienmērīgāku SP komunikāciju visa gada garumā, stratēģiski veidojot komunikāciju un informējot ne tikai par atlases izziņošanu un procesu, bet arī par DVB SP norisi un rezultātiem, aktuālajiem jautājumiem skolotāju ikdienā. </w:t>
      </w:r>
    </w:p>
    <w:p w14:paraId="60483FF8" w14:textId="3A34F03D" w:rsidR="002E538B" w:rsidRPr="00B646FC" w:rsidRDefault="002E538B" w:rsidP="00CB7AD7">
      <w:pPr>
        <w:jc w:val="both"/>
        <w:rPr>
          <w:rFonts w:ascii="Times New Roman" w:hAnsi="Times New Roman" w:cs="Times New Roman"/>
          <w:sz w:val="24"/>
          <w:szCs w:val="24"/>
        </w:rPr>
      </w:pPr>
      <w:r w:rsidRPr="00B646FC">
        <w:rPr>
          <w:rFonts w:ascii="Times New Roman" w:hAnsi="Times New Roman" w:cs="Times New Roman"/>
          <w:sz w:val="24"/>
          <w:szCs w:val="24"/>
        </w:rPr>
        <w:t>Lai piesaistītu SP jaunus dalībniekus, ieteicams izmantot integrētās komunikācijas pieeju, jauno dalībnieku atlases posmos īstenojot proaktīvu, intensīvu reklāmas kampaņu, izmantojot prioritāri digitālās reklāmas instrumentus (reklāma tiešsaistē un sociālos tīklos), savukārt atb</w:t>
      </w:r>
      <w:r w:rsidR="009B44F3" w:rsidRPr="00B646FC">
        <w:rPr>
          <w:rFonts w:ascii="Times New Roman" w:hAnsi="Times New Roman" w:cs="Times New Roman"/>
          <w:sz w:val="24"/>
          <w:szCs w:val="24"/>
        </w:rPr>
        <w:t>i</w:t>
      </w:r>
      <w:r w:rsidRPr="00B646FC">
        <w:rPr>
          <w:rFonts w:ascii="Times New Roman" w:hAnsi="Times New Roman" w:cs="Times New Roman"/>
          <w:sz w:val="24"/>
          <w:szCs w:val="24"/>
        </w:rPr>
        <w:t xml:space="preserve">lstoši iespēju robežās izmantojami arī tradicionālie reklāmas kanāli (radio, TV, plašsaziņas </w:t>
      </w:r>
      <w:r w:rsidRPr="00B646FC">
        <w:rPr>
          <w:rFonts w:ascii="Times New Roman" w:hAnsi="Times New Roman" w:cs="Times New Roman"/>
          <w:sz w:val="24"/>
          <w:szCs w:val="24"/>
        </w:rPr>
        <w:lastRenderedPageBreak/>
        <w:t xml:space="preserve">līdzekļi, vides reklāma). Tradicionālajos mediju kanālos – plašsaziņas līdzekļi, radio, TV – ieteicams koncentrēties uz sabiedrisko attiecību instrumentiem (preses relīzes, viedokļraksti, interviju iniciēšana u.tml.), nostiprinot SP atpazīstamību un vienlaikus veicinot skolotāja prestiža uzlabošanos sabiedrības, tostarp potenciālo programmas dalībnieku, skatījumā. </w:t>
      </w:r>
    </w:p>
    <w:p w14:paraId="16AC7203" w14:textId="77777777" w:rsidR="004E70B8" w:rsidRPr="00B646FC" w:rsidRDefault="004E70B8" w:rsidP="00F33BB5">
      <w:pPr>
        <w:spacing w:after="0" w:line="288" w:lineRule="auto"/>
        <w:rPr>
          <w:rFonts w:ascii="Times New Roman" w:hAnsi="Times New Roman" w:cs="Times New Roman"/>
          <w:sz w:val="24"/>
          <w:szCs w:val="24"/>
        </w:rPr>
      </w:pPr>
    </w:p>
    <w:p w14:paraId="0F08C026" w14:textId="0435F2C7" w:rsidR="002B4A49" w:rsidRPr="00B646FC" w:rsidRDefault="48A89044" w:rsidP="00C64647">
      <w:pPr>
        <w:rPr>
          <w:rStyle w:val="Strong"/>
          <w:rFonts w:ascii="Times New Roman" w:eastAsiaTheme="minorEastAsia" w:hAnsi="Times New Roman" w:cs="Times New Roman"/>
          <w:b w:val="0"/>
          <w:bCs w:val="0"/>
          <w:color w:val="0070C0"/>
          <w:sz w:val="28"/>
          <w:szCs w:val="28"/>
        </w:rPr>
      </w:pPr>
      <w:bookmarkStart w:id="15" w:name="_Toc96348097"/>
      <w:bookmarkStart w:id="16" w:name="_Toc1122986171"/>
      <w:bookmarkStart w:id="17" w:name="_Toc2133139711"/>
      <w:r w:rsidRPr="00B646FC">
        <w:rPr>
          <w:rStyle w:val="Strong"/>
          <w:rFonts w:ascii="Times New Roman" w:hAnsi="Times New Roman" w:cs="Times New Roman"/>
          <w:b w:val="0"/>
          <w:bCs w:val="0"/>
          <w:color w:val="0070C0"/>
          <w:sz w:val="28"/>
          <w:szCs w:val="28"/>
        </w:rPr>
        <w:t>F</w:t>
      </w:r>
      <w:r w:rsidR="7ECA0F1E" w:rsidRPr="00B646FC">
        <w:rPr>
          <w:rStyle w:val="Strong"/>
          <w:rFonts w:ascii="Times New Roman" w:hAnsi="Times New Roman" w:cs="Times New Roman"/>
          <w:b w:val="0"/>
          <w:bCs w:val="0"/>
          <w:color w:val="0070C0"/>
          <w:sz w:val="28"/>
          <w:szCs w:val="28"/>
        </w:rPr>
        <w:t>inansējuma izlietojum</w:t>
      </w:r>
      <w:r w:rsidR="62B8D169" w:rsidRPr="00B646FC">
        <w:rPr>
          <w:rStyle w:val="Strong"/>
          <w:rFonts w:ascii="Times New Roman" w:hAnsi="Times New Roman" w:cs="Times New Roman"/>
          <w:b w:val="0"/>
          <w:bCs w:val="0"/>
          <w:color w:val="0070C0"/>
          <w:sz w:val="28"/>
          <w:szCs w:val="28"/>
        </w:rPr>
        <w:t>s</w:t>
      </w:r>
      <w:bookmarkEnd w:id="15"/>
      <w:r w:rsidR="25FCA2F4" w:rsidRPr="00B646FC">
        <w:rPr>
          <w:rStyle w:val="Strong"/>
          <w:rFonts w:ascii="Times New Roman" w:hAnsi="Times New Roman" w:cs="Times New Roman"/>
          <w:b w:val="0"/>
          <w:bCs w:val="0"/>
          <w:color w:val="0070C0"/>
          <w:sz w:val="28"/>
          <w:szCs w:val="28"/>
        </w:rPr>
        <w:t xml:space="preserve"> 8.2.1.SAM "</w:t>
      </w:r>
      <w:r w:rsidR="4E158E72" w:rsidRPr="00B646FC">
        <w:rPr>
          <w:rStyle w:val="Strong"/>
          <w:rFonts w:ascii="Times New Roman" w:hAnsi="Times New Roman" w:cs="Times New Roman"/>
          <w:b w:val="0"/>
          <w:bCs w:val="0"/>
          <w:color w:val="0070C0"/>
          <w:sz w:val="28"/>
          <w:szCs w:val="28"/>
        </w:rPr>
        <w:t>Samazināt studiju programmu fragmentāciju un stiprināt resursu koplietošanu"</w:t>
      </w:r>
      <w:r w:rsidR="25FCA2F4" w:rsidRPr="00B646FC">
        <w:rPr>
          <w:rStyle w:val="Strong"/>
          <w:rFonts w:ascii="Times New Roman" w:hAnsi="Times New Roman" w:cs="Times New Roman"/>
          <w:b w:val="0"/>
          <w:bCs w:val="0"/>
          <w:color w:val="0070C0"/>
          <w:sz w:val="28"/>
          <w:szCs w:val="28"/>
        </w:rPr>
        <w:t xml:space="preserve"> ietvaros</w:t>
      </w:r>
      <w:bookmarkEnd w:id="16"/>
      <w:bookmarkEnd w:id="17"/>
    </w:p>
    <w:p w14:paraId="49E33F6E" w14:textId="77777777" w:rsidR="000244D6" w:rsidRPr="00B646FC" w:rsidRDefault="000244D6" w:rsidP="00F33BB5">
      <w:pPr>
        <w:spacing w:after="0" w:line="288" w:lineRule="auto"/>
        <w:rPr>
          <w:rFonts w:ascii="Times New Roman" w:hAnsi="Times New Roman" w:cs="Times New Roman"/>
          <w:sz w:val="24"/>
          <w:szCs w:val="24"/>
        </w:rPr>
      </w:pPr>
    </w:p>
    <w:p w14:paraId="10B9666D" w14:textId="2D9119B1" w:rsidR="000E55C5" w:rsidRPr="00B646FC" w:rsidRDefault="000E55C5" w:rsidP="4E158E72">
      <w:pPr>
        <w:widowControl w:val="0"/>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Saskaņā ar informatīvo ziņojumu "</w:t>
      </w:r>
      <w:r w:rsidR="4E158E72" w:rsidRPr="00B646FC">
        <w:rPr>
          <w:rFonts w:ascii="Times New Roman" w:hAnsi="Times New Roman" w:cs="Times New Roman"/>
          <w:sz w:val="24"/>
          <w:szCs w:val="24"/>
        </w:rPr>
        <w:t>Darba vidē balstīta studiju programma pedagogu sagatavošanai: īstenošana un attīstība</w:t>
      </w:r>
      <w:r w:rsidRPr="00B646FC">
        <w:rPr>
          <w:rFonts w:ascii="Times New Roman" w:hAnsi="Times New Roman" w:cs="Times New Roman"/>
          <w:sz w:val="24"/>
          <w:szCs w:val="24"/>
        </w:rPr>
        <w:t xml:space="preserve">" 8.2.1.SAM </w:t>
      </w:r>
      <w:r w:rsidR="002757EF" w:rsidRPr="00B646FC">
        <w:rPr>
          <w:rFonts w:ascii="Times New Roman" w:hAnsi="Times New Roman" w:cs="Times New Roman"/>
          <w:sz w:val="24"/>
          <w:szCs w:val="24"/>
        </w:rPr>
        <w:t xml:space="preserve">„Samazināt studiju programmu fragmentāciju un stiprināt resursu koplietošanu” </w:t>
      </w:r>
      <w:r w:rsidRPr="00B646FC">
        <w:rPr>
          <w:rFonts w:ascii="Times New Roman" w:hAnsi="Times New Roman" w:cs="Times New Roman"/>
          <w:sz w:val="24"/>
          <w:szCs w:val="24"/>
        </w:rPr>
        <w:t xml:space="preserve">1.kārtas LU, DU un LiepU projektu ietvaros līdz 2022.gada 30.jūnijam </w:t>
      </w:r>
      <w:r w:rsidR="00663FB3" w:rsidRPr="00B646FC">
        <w:rPr>
          <w:rFonts w:ascii="Times New Roman" w:hAnsi="Times New Roman" w:cs="Times New Roman"/>
          <w:color w:val="4D5156"/>
          <w:sz w:val="24"/>
          <w:szCs w:val="24"/>
        </w:rPr>
        <w:t xml:space="preserve"> </w:t>
      </w:r>
      <w:r w:rsidRPr="00B646FC">
        <w:rPr>
          <w:rFonts w:ascii="Times New Roman" w:hAnsi="Times New Roman" w:cs="Times New Roman"/>
          <w:sz w:val="24"/>
          <w:szCs w:val="24"/>
        </w:rPr>
        <w:t xml:space="preserve">DVB </w:t>
      </w:r>
      <w:r w:rsidR="00F31819" w:rsidRPr="00B646FC">
        <w:rPr>
          <w:rFonts w:ascii="Times New Roman" w:hAnsi="Times New Roman" w:cs="Times New Roman"/>
          <w:sz w:val="24"/>
          <w:szCs w:val="24"/>
        </w:rPr>
        <w:t>SP</w:t>
      </w:r>
      <w:r w:rsidRPr="00B646FC">
        <w:rPr>
          <w:rFonts w:ascii="Times New Roman" w:hAnsi="Times New Roman" w:cs="Times New Roman"/>
          <w:sz w:val="24"/>
          <w:szCs w:val="24"/>
        </w:rPr>
        <w:t xml:space="preserve"> tika plānoti šādi atbalsta pasākumi:</w:t>
      </w:r>
    </w:p>
    <w:p w14:paraId="339B22EA" w14:textId="77777777" w:rsidR="000E55C5" w:rsidRPr="00B646FC" w:rsidRDefault="000E55C5" w:rsidP="00F10C2B">
      <w:pPr>
        <w:pStyle w:val="ListParagraph"/>
        <w:widowControl w:val="0"/>
        <w:numPr>
          <w:ilvl w:val="0"/>
          <w:numId w:val="10"/>
        </w:num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Vienota programmas komunikācija, studējošo un izglītības iestāžu piesaiste un atlase;</w:t>
      </w:r>
    </w:p>
    <w:p w14:paraId="61973124" w14:textId="77777777" w:rsidR="000E55C5" w:rsidRPr="00B646FC" w:rsidRDefault="000E55C5" w:rsidP="00F10C2B">
      <w:pPr>
        <w:pStyle w:val="ListParagraph"/>
        <w:widowControl w:val="0"/>
        <w:numPr>
          <w:ilvl w:val="0"/>
          <w:numId w:val="10"/>
        </w:num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Mērķstipendijas studējošiem;</w:t>
      </w:r>
    </w:p>
    <w:p w14:paraId="00450C85" w14:textId="77777777" w:rsidR="000E55C5" w:rsidRPr="00B646FC" w:rsidRDefault="000E55C5" w:rsidP="00F10C2B">
      <w:pPr>
        <w:pStyle w:val="ListParagraph"/>
        <w:widowControl w:val="0"/>
        <w:numPr>
          <w:ilvl w:val="0"/>
          <w:numId w:val="10"/>
        </w:num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Prakses vadītāju atlīdzība;</w:t>
      </w:r>
    </w:p>
    <w:p w14:paraId="73FE0701" w14:textId="77777777" w:rsidR="000E55C5" w:rsidRPr="00B646FC" w:rsidRDefault="000E55C5" w:rsidP="00F10C2B">
      <w:pPr>
        <w:pStyle w:val="ListParagraph"/>
        <w:widowControl w:val="0"/>
        <w:numPr>
          <w:ilvl w:val="0"/>
          <w:numId w:val="10"/>
        </w:num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Vasaras ievadmācību loģistika un atbalsts,  pilnveides grupas;</w:t>
      </w:r>
    </w:p>
    <w:p w14:paraId="735FB682" w14:textId="77777777" w:rsidR="000E55C5" w:rsidRPr="00B646FC" w:rsidRDefault="000E55C5" w:rsidP="00F10C2B">
      <w:pPr>
        <w:pStyle w:val="ListParagraph"/>
        <w:widowControl w:val="0"/>
        <w:numPr>
          <w:ilvl w:val="0"/>
          <w:numId w:val="10"/>
        </w:numPr>
        <w:autoSpaceDE w:val="0"/>
        <w:adjustRightInd w:val="0"/>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Indukcijas gada atbalsts (profesionālās pilnveides grupas, personīgās izaugsmes piezīmes, stundu vērošana);</w:t>
      </w:r>
    </w:p>
    <w:p w14:paraId="2AB6D862" w14:textId="6D7DD235" w:rsidR="006209F3" w:rsidRPr="00B646FC" w:rsidRDefault="000E55C5" w:rsidP="00F10C2B">
      <w:pPr>
        <w:pStyle w:val="ListParagraph"/>
        <w:widowControl w:val="0"/>
        <w:numPr>
          <w:ilvl w:val="0"/>
          <w:numId w:val="10"/>
        </w:numPr>
        <w:autoSpaceDE w:val="0"/>
        <w:adjustRightInd w:val="0"/>
        <w:spacing w:after="0" w:line="240" w:lineRule="auto"/>
        <w:jc w:val="both"/>
        <w:rPr>
          <w:rFonts w:ascii="Times New Roman" w:hAnsi="Times New Roman" w:cs="Times New Roman"/>
          <w:sz w:val="24"/>
          <w:szCs w:val="24"/>
        </w:rPr>
      </w:pPr>
      <w:r w:rsidRPr="00B646FC">
        <w:rPr>
          <w:rFonts w:ascii="Times New Roman" w:hAnsi="Times New Roman" w:cs="Times New Roman"/>
          <w:sz w:val="24"/>
          <w:szCs w:val="24"/>
        </w:rPr>
        <w:t>Mērķstipendijas indukcijas gada dalībniekiem.</w:t>
      </w:r>
    </w:p>
    <w:p w14:paraId="6E9B8152" w14:textId="54586855" w:rsidR="4E158E72" w:rsidRPr="00B646FC" w:rsidRDefault="4E158E72" w:rsidP="54AEEC8C">
      <w:pPr>
        <w:pStyle w:val="ListParagraph"/>
        <w:spacing w:after="0" w:line="240" w:lineRule="auto"/>
        <w:ind w:left="0"/>
        <w:jc w:val="both"/>
        <w:rPr>
          <w:rFonts w:ascii="Times New Roman" w:hAnsi="Times New Roman" w:cs="Times New Roman"/>
          <w:sz w:val="24"/>
          <w:szCs w:val="24"/>
        </w:rPr>
      </w:pPr>
    </w:p>
    <w:p w14:paraId="5EC027ED" w14:textId="6CD74B3C" w:rsidR="4E158E72" w:rsidRPr="00B646FC" w:rsidRDefault="5AF1E66B" w:rsidP="5AF1E66B">
      <w:pPr>
        <w:pStyle w:val="ListParagraph"/>
        <w:spacing w:after="0" w:line="240" w:lineRule="auto"/>
        <w:ind w:left="0"/>
        <w:jc w:val="both"/>
        <w:rPr>
          <w:rFonts w:ascii="Times New Roman" w:hAnsi="Times New Roman" w:cs="Times New Roman"/>
          <w:sz w:val="24"/>
          <w:szCs w:val="24"/>
        </w:rPr>
      </w:pPr>
      <w:r w:rsidRPr="00B646FC">
        <w:rPr>
          <w:rFonts w:ascii="Times New Roman" w:hAnsi="Times New Roman" w:cs="Times New Roman"/>
          <w:sz w:val="24"/>
          <w:szCs w:val="24"/>
        </w:rPr>
        <w:t>Finansējums tika plānots sākot ar 2019./2020.ak.gadu, 2020.gada sākumā (01.02.2020.-30.06.2020.) paredzot pirmo DVB SP studējošo un izglītības iestāžu piesaisti un atlasi. 2020./2021.ak.gadā (01.07.2020.- 30.06.2021.) finansējums tika plānots jau studiju gada atbalstam, kā arī nākamo studējošo un izglītības iestāžu piesaistei un atlasei. 2021./2022.ak.gadā (01.07.2021.-30.06.2022.) finansējums tika plānots jau pilnam 3 posmu atbalstam-  studiju gada atbalstam, indukcijas gada atbalstam, kā arī nākamo studējošo un izglītības iestāžu piesaistei un atlasei. Kopumā 8.2.1.SAM 1.kārtas ietvaros DVB SP atbalsta pasākumiem piešķirts finansējums 2 301 564 EUR apmērā</w:t>
      </w:r>
      <w:r w:rsidRPr="00B646FC">
        <w:rPr>
          <w:rFonts w:ascii="Times New Roman" w:eastAsia="Times New Roman" w:hAnsi="Times New Roman" w:cs="Times New Roman"/>
          <w:sz w:val="24"/>
          <w:szCs w:val="24"/>
        </w:rPr>
        <w:t>.</w:t>
      </w:r>
      <w:r w:rsidRPr="00B646FC">
        <w:rPr>
          <w:rFonts w:ascii="Times New Roman" w:hAnsi="Times New Roman" w:cs="Times New Roman"/>
          <w:sz w:val="24"/>
          <w:szCs w:val="24"/>
        </w:rPr>
        <w:t xml:space="preserve"> Informatīvā ziņojuma 1.pielikumā ir atspoguļots 8.2.1.SAM finansējuma izlietojums DB SP aprobācijai no 01.02.2020., ietverot finansējuma izlietojuma prognozi līdz 30.06.2022., kas kopumā veido 2 069 643 EUR. Līdz ar to DVB SP atbalsta pasākumu īstenošanas gaitā līdz 30.06.2022. prognozējams ietaupījums apt. 231 921 EUR apmērā. Būtiskākie ietaupījumi ir izveidojušies pakalpojumu izmaksās- komunikācijai un mediju kampaņai, kur tiek organizēti iepirkumi, savukārt  vasaras mācību nodrošināšana daļēji notika attālinātā veidā, nevis klātienē. Tāpat arī ietaupījumi izveidojušies mērķstipendiju izmaksām  un prakšu vadītāju  atlīdzībai, ņemot vērā samazinājušos studējošo skaitu pret sākotnēji plānoto.</w:t>
      </w:r>
    </w:p>
    <w:p w14:paraId="37DEECB8" w14:textId="3F39070E" w:rsidR="4E158E72" w:rsidRPr="00B646FC" w:rsidRDefault="4E158E72" w:rsidP="5AF1E66B">
      <w:pPr>
        <w:pStyle w:val="ListParagraph"/>
        <w:spacing w:after="0" w:line="240" w:lineRule="auto"/>
        <w:ind w:left="0"/>
        <w:jc w:val="right"/>
        <w:rPr>
          <w:rFonts w:ascii="Times New Roman" w:hAnsi="Times New Roman" w:cs="Times New Roman"/>
          <w:sz w:val="24"/>
          <w:szCs w:val="24"/>
        </w:rPr>
      </w:pPr>
    </w:p>
    <w:p w14:paraId="1E1F47C2" w14:textId="1B06065E" w:rsidR="18849526" w:rsidRPr="00B646FC" w:rsidRDefault="5AF1E66B" w:rsidP="5AF1E66B">
      <w:pPr>
        <w:spacing w:after="0" w:line="288" w:lineRule="auto"/>
        <w:jc w:val="both"/>
        <w:rPr>
          <w:rFonts w:ascii="Times New Roman" w:hAnsi="Times New Roman" w:cs="Times New Roman"/>
          <w:sz w:val="24"/>
          <w:szCs w:val="24"/>
        </w:rPr>
      </w:pPr>
      <w:r w:rsidRPr="00B646FC">
        <w:rPr>
          <w:rFonts w:ascii="Times New Roman" w:hAnsi="Times New Roman" w:cs="Times New Roman"/>
          <w:sz w:val="24"/>
          <w:szCs w:val="24"/>
        </w:rPr>
        <w:t xml:space="preserve">Pēc apgūtā finansējuma (skat. informatīvā ziņojuma 1.pielikumu) secināms, ka DVB SP atbalstam puse finanšu līdzekļu ir izlietoti personāla atlīdzībai un saistītajām netiešajām izmaksām visos DVB SP īstenošanas posmos (piesaiste un atlase, studiju gads un indukcijas gads) - 51%, komunikācijas radošās stratēģijas izstrādei un mediju kampaņai – 18%,    mērķstipendiju izmaksām studējošajiem -  19% un mērķstipendijām indukcijas gadā - 5%, </w:t>
      </w:r>
      <w:r w:rsidRPr="00B646FC">
        <w:rPr>
          <w:rFonts w:ascii="Times New Roman" w:hAnsi="Times New Roman" w:cs="Times New Roman"/>
          <w:sz w:val="24"/>
          <w:szCs w:val="24"/>
        </w:rPr>
        <w:lastRenderedPageBreak/>
        <w:t xml:space="preserve">prakses vadītāju nodrošināšanai ir izlietoti 4%, savukārt vasaras ievadmācību nodrošināšanai (telpu īre, naktsmītne, ēdināšana, transporta pakalpojumi) – 3%. </w:t>
      </w:r>
    </w:p>
    <w:p w14:paraId="2B829B23" w14:textId="77777777" w:rsidR="00C64647" w:rsidRPr="00B646FC" w:rsidRDefault="00C64647" w:rsidP="5AF1E66B">
      <w:pPr>
        <w:spacing w:after="0" w:line="288" w:lineRule="auto"/>
        <w:jc w:val="both"/>
        <w:rPr>
          <w:rFonts w:ascii="Times New Roman" w:hAnsi="Times New Roman" w:cs="Times New Roman"/>
          <w:sz w:val="24"/>
          <w:szCs w:val="24"/>
        </w:rPr>
      </w:pPr>
    </w:p>
    <w:p w14:paraId="128CC4C2" w14:textId="58234814" w:rsidR="00132ED1" w:rsidRPr="00B646FC" w:rsidRDefault="7ECA0F1E" w:rsidP="00525E9B">
      <w:pPr>
        <w:rPr>
          <w:rStyle w:val="Strong"/>
          <w:rFonts w:ascii="Times New Roman" w:eastAsiaTheme="majorEastAsia" w:hAnsi="Times New Roman" w:cs="Times New Roman"/>
          <w:b w:val="0"/>
          <w:color w:val="0070C0"/>
          <w:sz w:val="28"/>
          <w:szCs w:val="28"/>
        </w:rPr>
      </w:pPr>
      <w:bookmarkStart w:id="18" w:name="_Toc96348105"/>
      <w:bookmarkStart w:id="19" w:name="_Toc2080877634"/>
      <w:bookmarkStart w:id="20" w:name="_Toc1564953077"/>
      <w:r w:rsidRPr="00B646FC">
        <w:rPr>
          <w:rStyle w:val="Strong"/>
          <w:rFonts w:ascii="Times New Roman" w:hAnsi="Times New Roman" w:cs="Times New Roman"/>
          <w:b w:val="0"/>
          <w:color w:val="0070C0"/>
          <w:sz w:val="28"/>
          <w:szCs w:val="28"/>
        </w:rPr>
        <w:t xml:space="preserve">DVB </w:t>
      </w:r>
      <w:r w:rsidR="00525E9B" w:rsidRPr="00B646FC">
        <w:rPr>
          <w:rStyle w:val="Strong"/>
          <w:rFonts w:ascii="Times New Roman" w:hAnsi="Times New Roman" w:cs="Times New Roman"/>
          <w:b w:val="0"/>
          <w:color w:val="0070C0"/>
          <w:sz w:val="28"/>
          <w:szCs w:val="28"/>
        </w:rPr>
        <w:t>studiju programmas</w:t>
      </w:r>
      <w:r w:rsidRPr="00B646FC">
        <w:rPr>
          <w:rStyle w:val="Strong"/>
          <w:rFonts w:ascii="Times New Roman" w:hAnsi="Times New Roman" w:cs="Times New Roman"/>
          <w:b w:val="0"/>
          <w:color w:val="0070C0"/>
          <w:sz w:val="28"/>
          <w:szCs w:val="28"/>
        </w:rPr>
        <w:t xml:space="preserve"> īstenošana</w:t>
      </w:r>
      <w:r w:rsidR="62B8D169" w:rsidRPr="00B646FC">
        <w:rPr>
          <w:rStyle w:val="Strong"/>
          <w:rFonts w:ascii="Times New Roman" w:hAnsi="Times New Roman" w:cs="Times New Roman"/>
          <w:b w:val="0"/>
          <w:color w:val="0070C0"/>
          <w:sz w:val="28"/>
          <w:szCs w:val="28"/>
        </w:rPr>
        <w:t>s ieguvumi</w:t>
      </w:r>
      <w:r w:rsidRPr="00B646FC">
        <w:rPr>
          <w:rStyle w:val="Strong"/>
          <w:rFonts w:ascii="Times New Roman" w:hAnsi="Times New Roman" w:cs="Times New Roman"/>
          <w:b w:val="0"/>
          <w:color w:val="0070C0"/>
          <w:sz w:val="28"/>
          <w:szCs w:val="28"/>
        </w:rPr>
        <w:t xml:space="preserve">  no saistītajām ES fondu investīcijām pedagogu izglītībai</w:t>
      </w:r>
      <w:bookmarkEnd w:id="18"/>
      <w:r w:rsidRPr="00B646FC">
        <w:rPr>
          <w:rStyle w:val="Strong"/>
          <w:rFonts w:ascii="Times New Roman" w:hAnsi="Times New Roman" w:cs="Times New Roman"/>
          <w:b w:val="0"/>
          <w:color w:val="0070C0"/>
          <w:sz w:val="28"/>
          <w:szCs w:val="28"/>
        </w:rPr>
        <w:t xml:space="preserve"> </w:t>
      </w:r>
      <w:bookmarkEnd w:id="19"/>
      <w:bookmarkEnd w:id="20"/>
    </w:p>
    <w:p w14:paraId="0092F5DB" w14:textId="1B2CCCC1" w:rsidR="006F6228" w:rsidRPr="00B646FC" w:rsidRDefault="00FC44C3" w:rsidP="00F33BB5">
      <w:pPr>
        <w:spacing w:after="0" w:line="288" w:lineRule="auto"/>
        <w:jc w:val="both"/>
        <w:rPr>
          <w:rFonts w:ascii="Times New Roman" w:hAnsi="Times New Roman" w:cs="Times New Roman"/>
          <w:color w:val="000000"/>
          <w:sz w:val="24"/>
          <w:szCs w:val="24"/>
        </w:rPr>
      </w:pPr>
      <w:r w:rsidRPr="00B646FC">
        <w:rPr>
          <w:rFonts w:ascii="Times New Roman" w:hAnsi="Times New Roman" w:cs="Times New Roman"/>
          <w:sz w:val="24"/>
          <w:szCs w:val="24"/>
        </w:rPr>
        <w:t>SAM 8.2.</w:t>
      </w:r>
      <w:r w:rsidR="00A43F11" w:rsidRPr="00B646FC">
        <w:rPr>
          <w:rFonts w:ascii="Times New Roman" w:hAnsi="Times New Roman" w:cs="Times New Roman"/>
          <w:sz w:val="24"/>
          <w:szCs w:val="24"/>
        </w:rPr>
        <w:t xml:space="preserve">2. </w:t>
      </w:r>
      <w:r w:rsidR="00B22B8D" w:rsidRPr="00B646FC">
        <w:rPr>
          <w:rFonts w:ascii="Times New Roman" w:hAnsi="Times New Roman" w:cs="Times New Roman"/>
          <w:sz w:val="24"/>
          <w:szCs w:val="24"/>
        </w:rPr>
        <w:t xml:space="preserve">"Stiprināt augstākās izglītības institūciju akadēmisko personālu stratēģiskās specializācijas jomās" </w:t>
      </w:r>
      <w:r w:rsidR="00A43F11" w:rsidRPr="00B646FC">
        <w:rPr>
          <w:rFonts w:ascii="Times New Roman" w:hAnsi="Times New Roman" w:cs="Times New Roman"/>
          <w:sz w:val="24"/>
          <w:szCs w:val="24"/>
        </w:rPr>
        <w:t>1.</w:t>
      </w:r>
      <w:r w:rsidR="00402311" w:rsidRPr="00B646FC">
        <w:rPr>
          <w:rFonts w:ascii="Times New Roman" w:hAnsi="Times New Roman" w:cs="Times New Roman"/>
          <w:sz w:val="24"/>
          <w:szCs w:val="24"/>
        </w:rPr>
        <w:t xml:space="preserve"> un 2.kārtā </w:t>
      </w:r>
      <w:r w:rsidR="00CB66C7" w:rsidRPr="00B646FC">
        <w:rPr>
          <w:rFonts w:ascii="Times New Roman" w:hAnsi="Times New Roman" w:cs="Times New Roman"/>
          <w:sz w:val="24"/>
          <w:szCs w:val="24"/>
        </w:rPr>
        <w:t xml:space="preserve">DVB </w:t>
      </w:r>
      <w:r w:rsidR="006E29FF" w:rsidRPr="00B646FC">
        <w:rPr>
          <w:rFonts w:ascii="Times New Roman" w:hAnsi="Times New Roman" w:cs="Times New Roman"/>
          <w:sz w:val="24"/>
          <w:szCs w:val="24"/>
        </w:rPr>
        <w:t>SP</w:t>
      </w:r>
      <w:r w:rsidR="00CB66C7" w:rsidRPr="00B646FC">
        <w:rPr>
          <w:rFonts w:ascii="Times New Roman" w:hAnsi="Times New Roman" w:cs="Times New Roman"/>
          <w:sz w:val="24"/>
          <w:szCs w:val="24"/>
        </w:rPr>
        <w:t xml:space="preserve"> īstenošanā iesaistītie docētāji </w:t>
      </w:r>
      <w:r w:rsidR="00F879F8" w:rsidRPr="00B646FC">
        <w:rPr>
          <w:rFonts w:ascii="Times New Roman" w:hAnsi="Times New Roman" w:cs="Times New Roman"/>
          <w:sz w:val="24"/>
          <w:szCs w:val="24"/>
        </w:rPr>
        <w:t xml:space="preserve">ir </w:t>
      </w:r>
      <w:r w:rsidR="00AA3E0E" w:rsidRPr="00B646FC">
        <w:rPr>
          <w:rFonts w:ascii="Times New Roman" w:hAnsi="Times New Roman" w:cs="Times New Roman"/>
          <w:sz w:val="24"/>
          <w:szCs w:val="24"/>
        </w:rPr>
        <w:t xml:space="preserve">paaugstinājuši akadēmiskā personāla kompetences stažēšanās, profesionālās angļu valodas pilnveides un specializēto mācību </w:t>
      </w:r>
      <w:r w:rsidR="008F01F8" w:rsidRPr="00B646FC">
        <w:rPr>
          <w:rFonts w:ascii="Times New Roman" w:hAnsi="Times New Roman" w:cs="Times New Roman"/>
          <w:sz w:val="24"/>
          <w:szCs w:val="24"/>
        </w:rPr>
        <w:t>aktivitātēs.</w:t>
      </w:r>
      <w:r w:rsidR="00D52770" w:rsidRPr="00B646FC">
        <w:rPr>
          <w:rFonts w:ascii="Times New Roman" w:hAnsi="Times New Roman" w:cs="Times New Roman"/>
          <w:sz w:val="24"/>
          <w:szCs w:val="24"/>
        </w:rPr>
        <w:t xml:space="preserve"> Seši</w:t>
      </w:r>
      <w:r w:rsidR="009E46A2" w:rsidRPr="00B646FC">
        <w:rPr>
          <w:rFonts w:ascii="Times New Roman" w:hAnsi="Times New Roman" w:cs="Times New Roman"/>
          <w:sz w:val="24"/>
          <w:szCs w:val="24"/>
        </w:rPr>
        <w:t xml:space="preserve"> docētāji</w:t>
      </w:r>
      <w:r w:rsidR="00D52770" w:rsidRPr="00B646FC">
        <w:rPr>
          <w:rFonts w:ascii="Times New Roman" w:hAnsi="Times New Roman" w:cs="Times New Roman"/>
          <w:sz w:val="24"/>
          <w:szCs w:val="24"/>
        </w:rPr>
        <w:t xml:space="preserve"> ir </w:t>
      </w:r>
      <w:r w:rsidR="004521E4" w:rsidRPr="00B646FC">
        <w:rPr>
          <w:rFonts w:ascii="Times New Roman" w:hAnsi="Times New Roman" w:cs="Times New Roman"/>
          <w:sz w:val="24"/>
          <w:szCs w:val="24"/>
        </w:rPr>
        <w:t>stažējušies izglītības iestādēs</w:t>
      </w:r>
      <w:r w:rsidR="00C731DD" w:rsidRPr="00B646FC">
        <w:rPr>
          <w:rFonts w:ascii="Times New Roman" w:hAnsi="Times New Roman" w:cs="Times New Roman"/>
          <w:sz w:val="24"/>
          <w:szCs w:val="24"/>
        </w:rPr>
        <w:t xml:space="preserve"> (Rīgas Āgenskalna sākumskola, </w:t>
      </w:r>
      <w:r w:rsidR="00532F93" w:rsidRPr="00B646FC">
        <w:rPr>
          <w:rFonts w:ascii="Times New Roman" w:hAnsi="Times New Roman" w:cs="Times New Roman"/>
          <w:sz w:val="24"/>
          <w:szCs w:val="24"/>
        </w:rPr>
        <w:t>Līvānu 1. vidusskola</w:t>
      </w:r>
      <w:r w:rsidR="00F72766" w:rsidRPr="00B646FC">
        <w:rPr>
          <w:rFonts w:ascii="Times New Roman" w:hAnsi="Times New Roman" w:cs="Times New Roman"/>
          <w:sz w:val="24"/>
          <w:szCs w:val="24"/>
        </w:rPr>
        <w:t xml:space="preserve">, Rīgas 2.Valsts ģimnāzija, </w:t>
      </w:r>
      <w:r w:rsidR="00DE39EA" w:rsidRPr="00B646FC">
        <w:rPr>
          <w:rFonts w:ascii="Times New Roman" w:hAnsi="Times New Roman" w:cs="Times New Roman"/>
          <w:sz w:val="24"/>
          <w:szCs w:val="24"/>
        </w:rPr>
        <w:t>Viļakas valsts ģimnāzija</w:t>
      </w:r>
      <w:r w:rsidR="0098193E" w:rsidRPr="00B646FC">
        <w:rPr>
          <w:rFonts w:ascii="Times New Roman" w:hAnsi="Times New Roman" w:cs="Times New Roman"/>
          <w:sz w:val="24"/>
          <w:szCs w:val="24"/>
        </w:rPr>
        <w:t xml:space="preserve">, Rīgas Arkādiju vidusskola un </w:t>
      </w:r>
      <w:r w:rsidR="00751C26" w:rsidRPr="00B646FC">
        <w:rPr>
          <w:rFonts w:ascii="Times New Roman" w:hAnsi="Times New Roman" w:cs="Times New Roman"/>
          <w:sz w:val="24"/>
          <w:szCs w:val="24"/>
        </w:rPr>
        <w:t>Biznesa vadības koledž</w:t>
      </w:r>
      <w:r w:rsidR="00132ED1" w:rsidRPr="00B646FC">
        <w:rPr>
          <w:rFonts w:ascii="Times New Roman" w:hAnsi="Times New Roman" w:cs="Times New Roman"/>
          <w:sz w:val="24"/>
          <w:szCs w:val="24"/>
        </w:rPr>
        <w:t>a)</w:t>
      </w:r>
      <w:r w:rsidR="00751C26" w:rsidRPr="00B646FC">
        <w:rPr>
          <w:rFonts w:ascii="Times New Roman" w:hAnsi="Times New Roman" w:cs="Times New Roman"/>
          <w:sz w:val="24"/>
          <w:szCs w:val="24"/>
        </w:rPr>
        <w:t>.</w:t>
      </w:r>
      <w:r w:rsidR="00956261" w:rsidRPr="00B646FC">
        <w:rPr>
          <w:rFonts w:ascii="Times New Roman" w:hAnsi="Times New Roman" w:cs="Times New Roman"/>
          <w:sz w:val="24"/>
          <w:szCs w:val="24"/>
        </w:rPr>
        <w:t xml:space="preserve"> 20 akadēmiskā personāla pārstāvji ir pilnveidojuši savas angļu valodas zināšanas</w:t>
      </w:r>
      <w:r w:rsidR="00467778" w:rsidRPr="00B646FC">
        <w:rPr>
          <w:rFonts w:ascii="Times New Roman" w:hAnsi="Times New Roman" w:cs="Times New Roman"/>
          <w:sz w:val="24"/>
          <w:szCs w:val="24"/>
        </w:rPr>
        <w:t>,</w:t>
      </w:r>
      <w:r w:rsidR="00956261" w:rsidRPr="00B646FC">
        <w:rPr>
          <w:rFonts w:ascii="Times New Roman" w:hAnsi="Times New Roman" w:cs="Times New Roman"/>
          <w:sz w:val="24"/>
          <w:szCs w:val="24"/>
        </w:rPr>
        <w:t xml:space="preserve"> iegūstot </w:t>
      </w:r>
      <w:r w:rsidR="00467778" w:rsidRPr="00B646FC">
        <w:rPr>
          <w:rFonts w:ascii="Times New Roman" w:hAnsi="Times New Roman" w:cs="Times New Roman"/>
          <w:sz w:val="24"/>
          <w:szCs w:val="24"/>
        </w:rPr>
        <w:t>apliecinājumu savu zināšanu līmenim</w:t>
      </w:r>
      <w:r w:rsidR="007A08BD" w:rsidRPr="00B646FC">
        <w:rPr>
          <w:rFonts w:ascii="Times New Roman" w:hAnsi="Times New Roman" w:cs="Times New Roman"/>
          <w:sz w:val="24"/>
          <w:szCs w:val="24"/>
        </w:rPr>
        <w:t xml:space="preserve"> un 19 docētāji ir apmeklējuši vienu va</w:t>
      </w:r>
      <w:r w:rsidR="002326FE" w:rsidRPr="00B646FC">
        <w:rPr>
          <w:rFonts w:ascii="Times New Roman" w:hAnsi="Times New Roman" w:cs="Times New Roman"/>
          <w:sz w:val="24"/>
          <w:szCs w:val="24"/>
        </w:rPr>
        <w:t>i vairākas specializētās mācības</w:t>
      </w:r>
      <w:r w:rsidR="00DC71EE" w:rsidRPr="00B646FC">
        <w:rPr>
          <w:rFonts w:ascii="Times New Roman" w:hAnsi="Times New Roman" w:cs="Times New Roman"/>
          <w:sz w:val="24"/>
          <w:szCs w:val="24"/>
        </w:rPr>
        <w:t>, p</w:t>
      </w:r>
      <w:r w:rsidR="007E3B60" w:rsidRPr="00B646FC">
        <w:rPr>
          <w:rFonts w:ascii="Times New Roman" w:hAnsi="Times New Roman" w:cs="Times New Roman"/>
          <w:sz w:val="24"/>
          <w:szCs w:val="24"/>
        </w:rPr>
        <w:t xml:space="preserve">aaugstinot </w:t>
      </w:r>
      <w:r w:rsidR="001916D8" w:rsidRPr="00B646FC">
        <w:rPr>
          <w:rFonts w:ascii="Times New Roman" w:hAnsi="Times New Roman" w:cs="Times New Roman"/>
          <w:sz w:val="24"/>
          <w:szCs w:val="24"/>
        </w:rPr>
        <w:t xml:space="preserve">līderības prasmes, sadarbības kompetences un </w:t>
      </w:r>
      <w:r w:rsidR="005976A6" w:rsidRPr="00B646FC">
        <w:rPr>
          <w:rFonts w:ascii="Times New Roman" w:hAnsi="Times New Roman" w:cs="Times New Roman"/>
          <w:color w:val="000000"/>
          <w:sz w:val="24"/>
          <w:szCs w:val="24"/>
        </w:rPr>
        <w:t>t</w:t>
      </w:r>
      <w:r w:rsidR="00D95B44" w:rsidRPr="00B646FC">
        <w:rPr>
          <w:rFonts w:ascii="Times New Roman" w:hAnsi="Times New Roman" w:cs="Times New Roman"/>
          <w:color w:val="000000"/>
          <w:sz w:val="24"/>
          <w:szCs w:val="24"/>
        </w:rPr>
        <w:t>ehnoloģiski pedagoģisk</w:t>
      </w:r>
      <w:r w:rsidR="005976A6" w:rsidRPr="00B646FC">
        <w:rPr>
          <w:rFonts w:ascii="Times New Roman" w:hAnsi="Times New Roman" w:cs="Times New Roman"/>
          <w:color w:val="000000"/>
          <w:sz w:val="24"/>
          <w:szCs w:val="24"/>
        </w:rPr>
        <w:t>ās</w:t>
      </w:r>
      <w:r w:rsidR="00D95B44" w:rsidRPr="00B646FC">
        <w:rPr>
          <w:rFonts w:ascii="Times New Roman" w:hAnsi="Times New Roman" w:cs="Times New Roman"/>
          <w:color w:val="000000"/>
          <w:sz w:val="24"/>
          <w:szCs w:val="24"/>
        </w:rPr>
        <w:t xml:space="preserve"> prasm</w:t>
      </w:r>
      <w:r w:rsidR="005976A6" w:rsidRPr="00B646FC">
        <w:rPr>
          <w:rFonts w:ascii="Times New Roman" w:hAnsi="Times New Roman" w:cs="Times New Roman"/>
          <w:color w:val="000000"/>
          <w:sz w:val="24"/>
          <w:szCs w:val="24"/>
        </w:rPr>
        <w:t>es</w:t>
      </w:r>
      <w:r w:rsidR="00D95B44" w:rsidRPr="00B646FC">
        <w:rPr>
          <w:rFonts w:ascii="Times New Roman" w:hAnsi="Times New Roman" w:cs="Times New Roman"/>
          <w:color w:val="000000"/>
          <w:sz w:val="24"/>
          <w:szCs w:val="24"/>
        </w:rPr>
        <w:t xml:space="preserve"> studiju nodrošināšanai digitālajā vidē</w:t>
      </w:r>
      <w:r w:rsidR="00DB5312" w:rsidRPr="00B646FC">
        <w:rPr>
          <w:rFonts w:ascii="Times New Roman" w:hAnsi="Times New Roman" w:cs="Times New Roman"/>
          <w:color w:val="000000"/>
          <w:sz w:val="24"/>
          <w:szCs w:val="24"/>
        </w:rPr>
        <w:t>*.</w:t>
      </w:r>
    </w:p>
    <w:p w14:paraId="49F2045E" w14:textId="497B0DCA" w:rsidR="00064455" w:rsidRPr="00B646FC" w:rsidRDefault="005A7EE7" w:rsidP="54AEEC8C">
      <w:pPr>
        <w:spacing w:after="0" w:line="288" w:lineRule="auto"/>
        <w:jc w:val="right"/>
        <w:rPr>
          <w:rFonts w:ascii="Times New Roman" w:hAnsi="Times New Roman" w:cs="Times New Roman"/>
          <w:i/>
          <w:iCs/>
          <w:color w:val="000000"/>
          <w:sz w:val="24"/>
          <w:szCs w:val="24"/>
        </w:rPr>
      </w:pPr>
      <w:r w:rsidRPr="00B646FC">
        <w:rPr>
          <w:rFonts w:ascii="Times New Roman" w:hAnsi="Times New Roman" w:cs="Times New Roman"/>
          <w:i/>
          <w:iCs/>
          <w:color w:val="000000" w:themeColor="text1"/>
          <w:sz w:val="24"/>
          <w:szCs w:val="24"/>
        </w:rPr>
        <w:t>7</w:t>
      </w:r>
      <w:r w:rsidR="008800F7" w:rsidRPr="00B646FC">
        <w:rPr>
          <w:rFonts w:ascii="Times New Roman" w:hAnsi="Times New Roman" w:cs="Times New Roman"/>
          <w:i/>
          <w:iCs/>
          <w:color w:val="000000" w:themeColor="text1"/>
          <w:sz w:val="24"/>
          <w:szCs w:val="24"/>
        </w:rPr>
        <w:t xml:space="preserve">.tab. </w:t>
      </w:r>
    </w:p>
    <w:p w14:paraId="7F3FB919" w14:textId="6EDA5B6B" w:rsidR="00525212" w:rsidRPr="00B646FC" w:rsidRDefault="008964D3" w:rsidP="00F33BB5">
      <w:pPr>
        <w:spacing w:after="0" w:line="288" w:lineRule="auto"/>
        <w:jc w:val="right"/>
        <w:rPr>
          <w:rFonts w:ascii="Times New Roman" w:hAnsi="Times New Roman" w:cs="Times New Roman"/>
          <w:bCs/>
          <w:i/>
          <w:color w:val="000000"/>
          <w:sz w:val="24"/>
          <w:szCs w:val="24"/>
        </w:rPr>
      </w:pPr>
      <w:r w:rsidRPr="00B646FC">
        <w:rPr>
          <w:rFonts w:ascii="Times New Roman" w:hAnsi="Times New Roman" w:cs="Times New Roman"/>
          <w:bCs/>
          <w:i/>
          <w:color w:val="000000"/>
          <w:sz w:val="24"/>
          <w:szCs w:val="24"/>
        </w:rPr>
        <w:t>DVB studiju programmas akadēmiskā personāla</w:t>
      </w:r>
      <w:r w:rsidR="00867C53" w:rsidRPr="00B646FC">
        <w:rPr>
          <w:rFonts w:ascii="Times New Roman" w:hAnsi="Times New Roman" w:cs="Times New Roman"/>
          <w:bCs/>
          <w:i/>
          <w:color w:val="000000"/>
          <w:sz w:val="24"/>
          <w:szCs w:val="24"/>
        </w:rPr>
        <w:t xml:space="preserve"> s</w:t>
      </w:r>
      <w:r w:rsidR="00C51555" w:rsidRPr="00B646FC">
        <w:rPr>
          <w:rFonts w:ascii="Times New Roman" w:hAnsi="Times New Roman" w:cs="Times New Roman"/>
          <w:bCs/>
          <w:i/>
          <w:color w:val="000000"/>
          <w:sz w:val="24"/>
          <w:szCs w:val="24"/>
        </w:rPr>
        <w:t>kaits</w:t>
      </w:r>
      <w:r w:rsidR="00EC500B" w:rsidRPr="00B646FC">
        <w:rPr>
          <w:rFonts w:ascii="Times New Roman" w:hAnsi="Times New Roman" w:cs="Times New Roman"/>
          <w:bCs/>
          <w:i/>
          <w:color w:val="000000"/>
          <w:sz w:val="24"/>
          <w:szCs w:val="24"/>
        </w:rPr>
        <w:t xml:space="preserve"> </w:t>
      </w:r>
      <w:r w:rsidR="007A084A" w:rsidRPr="00B646FC">
        <w:rPr>
          <w:rFonts w:ascii="Times New Roman" w:hAnsi="Times New Roman" w:cs="Times New Roman"/>
          <w:bCs/>
          <w:i/>
          <w:color w:val="000000"/>
          <w:sz w:val="24"/>
          <w:szCs w:val="24"/>
        </w:rPr>
        <w:t>speci</w:t>
      </w:r>
      <w:r w:rsidR="008472F0" w:rsidRPr="00B646FC">
        <w:rPr>
          <w:rFonts w:ascii="Times New Roman" w:hAnsi="Times New Roman" w:cs="Times New Roman"/>
          <w:bCs/>
          <w:i/>
          <w:color w:val="000000"/>
          <w:sz w:val="24"/>
          <w:szCs w:val="24"/>
        </w:rPr>
        <w:t>ali</w:t>
      </w:r>
      <w:r w:rsidR="007A084A" w:rsidRPr="00B646FC">
        <w:rPr>
          <w:rFonts w:ascii="Times New Roman" w:hAnsi="Times New Roman" w:cs="Times New Roman"/>
          <w:bCs/>
          <w:i/>
          <w:color w:val="000000"/>
          <w:sz w:val="24"/>
          <w:szCs w:val="24"/>
        </w:rPr>
        <w:t>zēto mācību</w:t>
      </w:r>
      <w:r w:rsidR="008472F0" w:rsidRPr="00B646FC">
        <w:rPr>
          <w:rFonts w:ascii="Times New Roman" w:hAnsi="Times New Roman" w:cs="Times New Roman"/>
          <w:bCs/>
          <w:i/>
          <w:color w:val="000000"/>
          <w:sz w:val="24"/>
          <w:szCs w:val="24"/>
        </w:rPr>
        <w:t xml:space="preserve"> apmeklējumā</w:t>
      </w:r>
    </w:p>
    <w:tbl>
      <w:tblPr>
        <w:tblStyle w:val="TableGrid"/>
        <w:tblW w:w="0" w:type="dxa"/>
        <w:tblLook w:val="04A0" w:firstRow="1" w:lastRow="0" w:firstColumn="1" w:lastColumn="0" w:noHBand="0" w:noVBand="1"/>
      </w:tblPr>
      <w:tblGrid>
        <w:gridCol w:w="846"/>
        <w:gridCol w:w="6520"/>
        <w:gridCol w:w="1650"/>
      </w:tblGrid>
      <w:tr w:rsidR="001D365D" w:rsidRPr="00B646FC" w14:paraId="2B7C53BA" w14:textId="77777777" w:rsidTr="006637C1">
        <w:tc>
          <w:tcPr>
            <w:tcW w:w="846" w:type="dxa"/>
            <w:shd w:val="clear" w:color="auto" w:fill="B4C6E7" w:themeFill="accent1" w:themeFillTint="66"/>
          </w:tcPr>
          <w:p w14:paraId="4C4B01FF" w14:textId="196B4CAB" w:rsidR="001D365D" w:rsidRPr="00B646FC" w:rsidRDefault="001D365D" w:rsidP="00064455">
            <w:pPr>
              <w:contextualSpacing/>
              <w:jc w:val="center"/>
              <w:rPr>
                <w:rFonts w:ascii="Times New Roman" w:hAnsi="Times New Roman"/>
                <w:b/>
                <w:bCs/>
                <w:sz w:val="24"/>
                <w:szCs w:val="24"/>
              </w:rPr>
            </w:pPr>
            <w:r w:rsidRPr="00B646FC">
              <w:rPr>
                <w:rFonts w:ascii="Times New Roman" w:hAnsi="Times New Roman"/>
                <w:b/>
                <w:bCs/>
                <w:sz w:val="24"/>
                <w:szCs w:val="24"/>
              </w:rPr>
              <w:t>N.p.k.</w:t>
            </w:r>
          </w:p>
        </w:tc>
        <w:tc>
          <w:tcPr>
            <w:tcW w:w="6520" w:type="dxa"/>
            <w:shd w:val="clear" w:color="auto" w:fill="B4C6E7" w:themeFill="accent1" w:themeFillTint="66"/>
          </w:tcPr>
          <w:p w14:paraId="74987198" w14:textId="416AD8A2" w:rsidR="001D365D" w:rsidRPr="00B646FC" w:rsidRDefault="001D365D" w:rsidP="00064455">
            <w:pPr>
              <w:contextualSpacing/>
              <w:jc w:val="center"/>
              <w:rPr>
                <w:rFonts w:ascii="Times New Roman" w:hAnsi="Times New Roman"/>
                <w:b/>
                <w:bCs/>
                <w:sz w:val="24"/>
                <w:szCs w:val="24"/>
              </w:rPr>
            </w:pPr>
            <w:r w:rsidRPr="00B646FC">
              <w:rPr>
                <w:rFonts w:ascii="Times New Roman" w:hAnsi="Times New Roman"/>
                <w:b/>
                <w:bCs/>
                <w:sz w:val="24"/>
                <w:szCs w:val="24"/>
              </w:rPr>
              <w:t>Specializētās mācības</w:t>
            </w:r>
          </w:p>
        </w:tc>
        <w:tc>
          <w:tcPr>
            <w:tcW w:w="1650" w:type="dxa"/>
            <w:shd w:val="clear" w:color="auto" w:fill="B4C6E7" w:themeFill="accent1" w:themeFillTint="66"/>
          </w:tcPr>
          <w:p w14:paraId="174ACBE2" w14:textId="62EF9D40" w:rsidR="001D365D" w:rsidRPr="00B646FC" w:rsidRDefault="001D365D" w:rsidP="00064455">
            <w:pPr>
              <w:contextualSpacing/>
              <w:jc w:val="center"/>
              <w:rPr>
                <w:rFonts w:ascii="Times New Roman" w:hAnsi="Times New Roman"/>
                <w:b/>
                <w:bCs/>
                <w:sz w:val="24"/>
                <w:szCs w:val="24"/>
              </w:rPr>
            </w:pPr>
            <w:r w:rsidRPr="00B646FC">
              <w:rPr>
                <w:rFonts w:ascii="Times New Roman" w:hAnsi="Times New Roman"/>
                <w:b/>
                <w:bCs/>
                <w:sz w:val="24"/>
                <w:szCs w:val="24"/>
              </w:rPr>
              <w:t>Docētāju skaits</w:t>
            </w:r>
          </w:p>
        </w:tc>
      </w:tr>
      <w:tr w:rsidR="001D365D" w:rsidRPr="00B646FC" w14:paraId="7820F905" w14:textId="77777777" w:rsidTr="00853A6C">
        <w:tc>
          <w:tcPr>
            <w:tcW w:w="846" w:type="dxa"/>
          </w:tcPr>
          <w:p w14:paraId="5BA4CA01" w14:textId="46C1EB1B" w:rsidR="001D365D" w:rsidRPr="00B646FC" w:rsidRDefault="001B08BE" w:rsidP="00064455">
            <w:pPr>
              <w:contextualSpacing/>
              <w:jc w:val="both"/>
              <w:rPr>
                <w:rFonts w:ascii="Times New Roman" w:hAnsi="Times New Roman"/>
                <w:sz w:val="24"/>
                <w:szCs w:val="24"/>
              </w:rPr>
            </w:pPr>
            <w:r w:rsidRPr="00B646FC">
              <w:rPr>
                <w:rFonts w:ascii="Times New Roman" w:hAnsi="Times New Roman"/>
                <w:sz w:val="24"/>
                <w:szCs w:val="24"/>
              </w:rPr>
              <w:t>1.</w:t>
            </w:r>
          </w:p>
        </w:tc>
        <w:tc>
          <w:tcPr>
            <w:tcW w:w="6520" w:type="dxa"/>
          </w:tcPr>
          <w:p w14:paraId="5BE6747C" w14:textId="36AB1C47" w:rsidR="001D365D" w:rsidRPr="00B646FC" w:rsidRDefault="00B60739" w:rsidP="00064455">
            <w:pPr>
              <w:contextualSpacing/>
              <w:jc w:val="both"/>
              <w:rPr>
                <w:rFonts w:ascii="Times New Roman" w:hAnsi="Times New Roman"/>
                <w:sz w:val="24"/>
                <w:szCs w:val="24"/>
                <w:lang w:eastAsia="en-US"/>
              </w:rPr>
            </w:pPr>
            <w:r w:rsidRPr="00B646FC">
              <w:rPr>
                <w:rFonts w:ascii="Times New Roman" w:hAnsi="Times New Roman"/>
                <w:sz w:val="24"/>
                <w:szCs w:val="24"/>
                <w:lang w:eastAsia="en-US"/>
              </w:rPr>
              <w:t>Akadēmiskā personāla kompetenču attīstība līderības jomā</w:t>
            </w:r>
          </w:p>
        </w:tc>
        <w:tc>
          <w:tcPr>
            <w:tcW w:w="1650" w:type="dxa"/>
          </w:tcPr>
          <w:p w14:paraId="330F9702" w14:textId="1ED8A4F5" w:rsidR="001D365D" w:rsidRPr="00B646FC" w:rsidRDefault="00E1218F" w:rsidP="00064455">
            <w:pPr>
              <w:contextualSpacing/>
              <w:jc w:val="both"/>
              <w:rPr>
                <w:rFonts w:ascii="Times New Roman" w:hAnsi="Times New Roman"/>
                <w:sz w:val="24"/>
                <w:szCs w:val="24"/>
              </w:rPr>
            </w:pPr>
            <w:r w:rsidRPr="00B646FC">
              <w:rPr>
                <w:rFonts w:ascii="Times New Roman" w:hAnsi="Times New Roman"/>
                <w:sz w:val="24"/>
                <w:szCs w:val="24"/>
              </w:rPr>
              <w:t>9</w:t>
            </w:r>
          </w:p>
        </w:tc>
      </w:tr>
      <w:tr w:rsidR="001D365D" w:rsidRPr="00B646FC" w14:paraId="19E80504" w14:textId="77777777" w:rsidTr="00853A6C">
        <w:tc>
          <w:tcPr>
            <w:tcW w:w="846" w:type="dxa"/>
          </w:tcPr>
          <w:p w14:paraId="23FE3818" w14:textId="7DAEA101" w:rsidR="001D365D" w:rsidRPr="00B646FC" w:rsidRDefault="001B08BE" w:rsidP="00064455">
            <w:pPr>
              <w:contextualSpacing/>
              <w:jc w:val="both"/>
              <w:rPr>
                <w:rFonts w:ascii="Times New Roman" w:hAnsi="Times New Roman"/>
                <w:sz w:val="24"/>
                <w:szCs w:val="24"/>
              </w:rPr>
            </w:pPr>
            <w:r w:rsidRPr="00B646FC">
              <w:rPr>
                <w:rFonts w:ascii="Times New Roman" w:hAnsi="Times New Roman"/>
                <w:sz w:val="24"/>
                <w:szCs w:val="24"/>
              </w:rPr>
              <w:t>2.</w:t>
            </w:r>
          </w:p>
        </w:tc>
        <w:tc>
          <w:tcPr>
            <w:tcW w:w="6520" w:type="dxa"/>
          </w:tcPr>
          <w:p w14:paraId="6ABAAD2F" w14:textId="7EAD3B95" w:rsidR="001D365D" w:rsidRPr="00B646FC" w:rsidRDefault="00AA03EC" w:rsidP="00064455">
            <w:pPr>
              <w:contextualSpacing/>
              <w:jc w:val="both"/>
              <w:rPr>
                <w:rFonts w:ascii="Times New Roman" w:hAnsi="Times New Roman"/>
                <w:sz w:val="24"/>
                <w:szCs w:val="24"/>
                <w:lang w:eastAsia="en-US"/>
              </w:rPr>
            </w:pPr>
            <w:r w:rsidRPr="00B646FC">
              <w:rPr>
                <w:rFonts w:ascii="Times New Roman" w:hAnsi="Times New Roman"/>
                <w:sz w:val="24"/>
                <w:szCs w:val="24"/>
                <w:lang w:eastAsia="en-US"/>
              </w:rPr>
              <w:t>Akadēmiskā personāla zinātniskās darbības publicēšanas prasmes</w:t>
            </w:r>
          </w:p>
        </w:tc>
        <w:tc>
          <w:tcPr>
            <w:tcW w:w="1650" w:type="dxa"/>
          </w:tcPr>
          <w:p w14:paraId="1692D452" w14:textId="7375CB89" w:rsidR="001D365D" w:rsidRPr="00B646FC" w:rsidRDefault="00853A6C" w:rsidP="00064455">
            <w:pPr>
              <w:contextualSpacing/>
              <w:jc w:val="both"/>
              <w:rPr>
                <w:rFonts w:ascii="Times New Roman" w:hAnsi="Times New Roman"/>
                <w:sz w:val="24"/>
                <w:szCs w:val="24"/>
              </w:rPr>
            </w:pPr>
            <w:r w:rsidRPr="00B646FC">
              <w:rPr>
                <w:rFonts w:ascii="Times New Roman" w:hAnsi="Times New Roman"/>
                <w:sz w:val="24"/>
                <w:szCs w:val="24"/>
              </w:rPr>
              <w:t>9</w:t>
            </w:r>
          </w:p>
        </w:tc>
      </w:tr>
      <w:tr w:rsidR="001D365D" w:rsidRPr="00B646FC" w14:paraId="152CA389" w14:textId="77777777" w:rsidTr="00853A6C">
        <w:tc>
          <w:tcPr>
            <w:tcW w:w="846" w:type="dxa"/>
          </w:tcPr>
          <w:p w14:paraId="751518E8" w14:textId="194DC878" w:rsidR="001D365D" w:rsidRPr="00B646FC" w:rsidRDefault="001B08BE" w:rsidP="00064455">
            <w:pPr>
              <w:contextualSpacing/>
              <w:jc w:val="both"/>
              <w:rPr>
                <w:rFonts w:ascii="Times New Roman" w:hAnsi="Times New Roman"/>
                <w:sz w:val="24"/>
                <w:szCs w:val="24"/>
              </w:rPr>
            </w:pPr>
            <w:r w:rsidRPr="00B646FC">
              <w:rPr>
                <w:rFonts w:ascii="Times New Roman" w:hAnsi="Times New Roman"/>
                <w:sz w:val="24"/>
                <w:szCs w:val="24"/>
              </w:rPr>
              <w:t>3.</w:t>
            </w:r>
          </w:p>
        </w:tc>
        <w:tc>
          <w:tcPr>
            <w:tcW w:w="6520" w:type="dxa"/>
          </w:tcPr>
          <w:p w14:paraId="45696DCC" w14:textId="21AB7F2A" w:rsidR="001D365D" w:rsidRPr="00B646FC" w:rsidRDefault="00C523F2" w:rsidP="00064455">
            <w:pPr>
              <w:contextualSpacing/>
              <w:jc w:val="both"/>
              <w:rPr>
                <w:rFonts w:ascii="Times New Roman" w:hAnsi="Times New Roman"/>
                <w:sz w:val="24"/>
                <w:szCs w:val="24"/>
                <w:lang w:eastAsia="en-US"/>
              </w:rPr>
            </w:pPr>
            <w:r w:rsidRPr="00B646FC">
              <w:rPr>
                <w:rFonts w:ascii="Times New Roman" w:hAnsi="Times New Roman"/>
                <w:sz w:val="24"/>
                <w:szCs w:val="24"/>
                <w:lang w:eastAsia="en-US"/>
              </w:rPr>
              <w:t>Akadēmiskā personāla digitālo prasmju attīstība</w:t>
            </w:r>
          </w:p>
        </w:tc>
        <w:tc>
          <w:tcPr>
            <w:tcW w:w="1650" w:type="dxa"/>
          </w:tcPr>
          <w:p w14:paraId="78A60C23" w14:textId="27EF2EF2" w:rsidR="001D365D" w:rsidRPr="00B646FC" w:rsidRDefault="00A87B51" w:rsidP="00064455">
            <w:pPr>
              <w:contextualSpacing/>
              <w:jc w:val="both"/>
              <w:rPr>
                <w:rFonts w:ascii="Times New Roman" w:hAnsi="Times New Roman"/>
                <w:sz w:val="24"/>
                <w:szCs w:val="24"/>
              </w:rPr>
            </w:pPr>
            <w:r w:rsidRPr="00B646FC">
              <w:rPr>
                <w:rFonts w:ascii="Times New Roman" w:hAnsi="Times New Roman"/>
                <w:sz w:val="24"/>
                <w:szCs w:val="24"/>
              </w:rPr>
              <w:t>7</w:t>
            </w:r>
          </w:p>
        </w:tc>
      </w:tr>
      <w:tr w:rsidR="001D365D" w:rsidRPr="00B646FC" w14:paraId="37D27523" w14:textId="77777777" w:rsidTr="00853A6C">
        <w:tc>
          <w:tcPr>
            <w:tcW w:w="846" w:type="dxa"/>
          </w:tcPr>
          <w:p w14:paraId="6C8A8C51" w14:textId="04DDCB3E" w:rsidR="001D365D" w:rsidRPr="00B646FC" w:rsidRDefault="001B08BE" w:rsidP="00064455">
            <w:pPr>
              <w:contextualSpacing/>
              <w:jc w:val="both"/>
              <w:rPr>
                <w:rFonts w:ascii="Times New Roman" w:hAnsi="Times New Roman"/>
                <w:sz w:val="24"/>
                <w:szCs w:val="24"/>
              </w:rPr>
            </w:pPr>
            <w:r w:rsidRPr="00B646FC">
              <w:rPr>
                <w:rFonts w:ascii="Times New Roman" w:hAnsi="Times New Roman"/>
                <w:sz w:val="24"/>
                <w:szCs w:val="24"/>
              </w:rPr>
              <w:t>4.</w:t>
            </w:r>
          </w:p>
        </w:tc>
        <w:tc>
          <w:tcPr>
            <w:tcW w:w="6520" w:type="dxa"/>
          </w:tcPr>
          <w:p w14:paraId="1A35FF8E" w14:textId="4E4769D1" w:rsidR="001D365D" w:rsidRPr="00B646FC" w:rsidRDefault="00D52150" w:rsidP="00064455">
            <w:pPr>
              <w:contextualSpacing/>
              <w:jc w:val="both"/>
              <w:rPr>
                <w:rFonts w:ascii="Times New Roman" w:hAnsi="Times New Roman"/>
                <w:sz w:val="24"/>
                <w:szCs w:val="24"/>
                <w:lang w:eastAsia="en-US"/>
              </w:rPr>
            </w:pPr>
            <w:r w:rsidRPr="00B646FC">
              <w:rPr>
                <w:rFonts w:ascii="Times New Roman" w:hAnsi="Times New Roman"/>
                <w:sz w:val="24"/>
                <w:szCs w:val="24"/>
                <w:lang w:eastAsia="en-US"/>
              </w:rPr>
              <w:t>Digitālā medijpratība</w:t>
            </w:r>
          </w:p>
        </w:tc>
        <w:tc>
          <w:tcPr>
            <w:tcW w:w="1650" w:type="dxa"/>
          </w:tcPr>
          <w:p w14:paraId="2499B571" w14:textId="5F8A0583" w:rsidR="001D365D" w:rsidRPr="00B646FC" w:rsidRDefault="00880C6A" w:rsidP="00064455">
            <w:pPr>
              <w:contextualSpacing/>
              <w:jc w:val="both"/>
              <w:rPr>
                <w:rFonts w:ascii="Times New Roman" w:hAnsi="Times New Roman"/>
                <w:sz w:val="24"/>
                <w:szCs w:val="24"/>
              </w:rPr>
            </w:pPr>
            <w:r w:rsidRPr="00B646FC">
              <w:rPr>
                <w:rFonts w:ascii="Times New Roman" w:hAnsi="Times New Roman"/>
                <w:sz w:val="24"/>
                <w:szCs w:val="24"/>
              </w:rPr>
              <w:t>1</w:t>
            </w:r>
          </w:p>
        </w:tc>
      </w:tr>
      <w:tr w:rsidR="001D365D" w:rsidRPr="00B646FC" w14:paraId="4B2894A0" w14:textId="77777777" w:rsidTr="00853A6C">
        <w:tc>
          <w:tcPr>
            <w:tcW w:w="846" w:type="dxa"/>
          </w:tcPr>
          <w:p w14:paraId="1FE48553" w14:textId="3BA1DC18" w:rsidR="001D365D" w:rsidRPr="00B646FC" w:rsidRDefault="001B08BE" w:rsidP="00064455">
            <w:pPr>
              <w:contextualSpacing/>
              <w:jc w:val="both"/>
              <w:rPr>
                <w:rFonts w:ascii="Times New Roman" w:hAnsi="Times New Roman"/>
                <w:sz w:val="24"/>
                <w:szCs w:val="24"/>
              </w:rPr>
            </w:pPr>
            <w:r w:rsidRPr="00B646FC">
              <w:rPr>
                <w:rFonts w:ascii="Times New Roman" w:hAnsi="Times New Roman"/>
                <w:sz w:val="24"/>
                <w:szCs w:val="24"/>
              </w:rPr>
              <w:t>5.</w:t>
            </w:r>
          </w:p>
        </w:tc>
        <w:tc>
          <w:tcPr>
            <w:tcW w:w="6520" w:type="dxa"/>
          </w:tcPr>
          <w:p w14:paraId="1CDB912E" w14:textId="7C7D8AD1" w:rsidR="001D365D" w:rsidRPr="00B646FC" w:rsidRDefault="0066494A" w:rsidP="00064455">
            <w:pPr>
              <w:contextualSpacing/>
              <w:jc w:val="both"/>
              <w:rPr>
                <w:rFonts w:ascii="Times New Roman" w:hAnsi="Times New Roman"/>
                <w:sz w:val="24"/>
                <w:szCs w:val="24"/>
                <w:lang w:eastAsia="en-US"/>
              </w:rPr>
            </w:pPr>
            <w:r w:rsidRPr="00B646FC">
              <w:rPr>
                <w:rFonts w:ascii="Times New Roman" w:hAnsi="Times New Roman"/>
                <w:sz w:val="24"/>
                <w:szCs w:val="24"/>
                <w:lang w:eastAsia="en-US"/>
              </w:rPr>
              <w:t>Komercializācija</w:t>
            </w:r>
          </w:p>
        </w:tc>
        <w:tc>
          <w:tcPr>
            <w:tcW w:w="1650" w:type="dxa"/>
          </w:tcPr>
          <w:p w14:paraId="2E5D44E3" w14:textId="57418754" w:rsidR="001D365D" w:rsidRPr="00B646FC" w:rsidRDefault="00002EBD" w:rsidP="00064455">
            <w:pPr>
              <w:contextualSpacing/>
              <w:jc w:val="both"/>
              <w:rPr>
                <w:rFonts w:ascii="Times New Roman" w:hAnsi="Times New Roman"/>
                <w:sz w:val="24"/>
                <w:szCs w:val="24"/>
              </w:rPr>
            </w:pPr>
            <w:r w:rsidRPr="00B646FC">
              <w:rPr>
                <w:rFonts w:ascii="Times New Roman" w:hAnsi="Times New Roman"/>
                <w:sz w:val="24"/>
                <w:szCs w:val="24"/>
              </w:rPr>
              <w:t>3</w:t>
            </w:r>
          </w:p>
        </w:tc>
      </w:tr>
      <w:tr w:rsidR="001D365D" w:rsidRPr="00B646FC" w14:paraId="5D8B36D1" w14:textId="77777777" w:rsidTr="00853A6C">
        <w:tc>
          <w:tcPr>
            <w:tcW w:w="846" w:type="dxa"/>
          </w:tcPr>
          <w:p w14:paraId="6EDAA7FF" w14:textId="57837A5E" w:rsidR="001D365D" w:rsidRPr="00B646FC" w:rsidRDefault="001B08BE" w:rsidP="00064455">
            <w:pPr>
              <w:contextualSpacing/>
              <w:jc w:val="both"/>
              <w:rPr>
                <w:rFonts w:ascii="Times New Roman" w:hAnsi="Times New Roman"/>
                <w:sz w:val="24"/>
                <w:szCs w:val="24"/>
              </w:rPr>
            </w:pPr>
            <w:r w:rsidRPr="00B646FC">
              <w:rPr>
                <w:rFonts w:ascii="Times New Roman" w:hAnsi="Times New Roman"/>
                <w:sz w:val="24"/>
                <w:szCs w:val="24"/>
              </w:rPr>
              <w:t>6.</w:t>
            </w:r>
          </w:p>
        </w:tc>
        <w:tc>
          <w:tcPr>
            <w:tcW w:w="6520" w:type="dxa"/>
          </w:tcPr>
          <w:p w14:paraId="556BD4BA" w14:textId="7EBCBD37" w:rsidR="001D365D" w:rsidRPr="00B646FC" w:rsidRDefault="00132EF0" w:rsidP="00064455">
            <w:pPr>
              <w:contextualSpacing/>
              <w:jc w:val="both"/>
              <w:rPr>
                <w:rFonts w:ascii="Times New Roman" w:hAnsi="Times New Roman"/>
                <w:sz w:val="24"/>
                <w:szCs w:val="24"/>
                <w:lang w:eastAsia="en-US"/>
              </w:rPr>
            </w:pPr>
            <w:r w:rsidRPr="00B646FC">
              <w:rPr>
                <w:rFonts w:ascii="Times New Roman" w:hAnsi="Times New Roman"/>
                <w:sz w:val="24"/>
                <w:szCs w:val="24"/>
                <w:lang w:eastAsia="en-US"/>
              </w:rPr>
              <w:t>Publiskā runa, runas mākslas un prezentēšanas pamati sadarbībai ar industriju un auditoriju</w:t>
            </w:r>
          </w:p>
        </w:tc>
        <w:tc>
          <w:tcPr>
            <w:tcW w:w="1650" w:type="dxa"/>
          </w:tcPr>
          <w:p w14:paraId="24CCBD69" w14:textId="3F38B3EA" w:rsidR="001D365D" w:rsidRPr="00B646FC" w:rsidRDefault="00106213" w:rsidP="00064455">
            <w:pPr>
              <w:contextualSpacing/>
              <w:jc w:val="both"/>
              <w:rPr>
                <w:rFonts w:ascii="Times New Roman" w:hAnsi="Times New Roman"/>
                <w:sz w:val="24"/>
                <w:szCs w:val="24"/>
              </w:rPr>
            </w:pPr>
            <w:r w:rsidRPr="00B646FC">
              <w:rPr>
                <w:rFonts w:ascii="Times New Roman" w:hAnsi="Times New Roman"/>
                <w:sz w:val="24"/>
                <w:szCs w:val="24"/>
              </w:rPr>
              <w:t>7</w:t>
            </w:r>
          </w:p>
        </w:tc>
      </w:tr>
      <w:tr w:rsidR="00F82285" w:rsidRPr="00B646FC" w14:paraId="305E6B37" w14:textId="77777777" w:rsidTr="00853A6C">
        <w:tc>
          <w:tcPr>
            <w:tcW w:w="846" w:type="dxa"/>
          </w:tcPr>
          <w:p w14:paraId="40C2C951" w14:textId="44740E09" w:rsidR="00F82285" w:rsidRPr="00B646FC" w:rsidRDefault="00F82285" w:rsidP="00064455">
            <w:pPr>
              <w:contextualSpacing/>
              <w:jc w:val="both"/>
              <w:rPr>
                <w:rFonts w:ascii="Times New Roman" w:hAnsi="Times New Roman"/>
                <w:sz w:val="24"/>
                <w:szCs w:val="24"/>
              </w:rPr>
            </w:pPr>
            <w:r w:rsidRPr="00B646FC">
              <w:rPr>
                <w:rFonts w:ascii="Times New Roman" w:hAnsi="Times New Roman"/>
                <w:sz w:val="24"/>
                <w:szCs w:val="24"/>
              </w:rPr>
              <w:t>7.</w:t>
            </w:r>
          </w:p>
        </w:tc>
        <w:tc>
          <w:tcPr>
            <w:tcW w:w="6520" w:type="dxa"/>
          </w:tcPr>
          <w:p w14:paraId="0BB1F6A8" w14:textId="24A41A08" w:rsidR="00F82285" w:rsidRPr="00B646FC" w:rsidRDefault="00F82285" w:rsidP="00064455">
            <w:pPr>
              <w:contextualSpacing/>
              <w:jc w:val="both"/>
              <w:rPr>
                <w:rFonts w:ascii="Times New Roman" w:hAnsi="Times New Roman"/>
                <w:sz w:val="24"/>
                <w:szCs w:val="24"/>
              </w:rPr>
            </w:pPr>
            <w:r w:rsidRPr="00B646FC">
              <w:rPr>
                <w:rFonts w:ascii="Times New Roman" w:hAnsi="Times New Roman"/>
                <w:sz w:val="24"/>
                <w:szCs w:val="24"/>
              </w:rPr>
              <w:t>Praktiskie ieteikumi darbojoties digitālā vidē</w:t>
            </w:r>
          </w:p>
        </w:tc>
        <w:tc>
          <w:tcPr>
            <w:tcW w:w="1650" w:type="dxa"/>
          </w:tcPr>
          <w:p w14:paraId="4550306C" w14:textId="04484911" w:rsidR="00F82285" w:rsidRPr="00B646FC" w:rsidRDefault="00653456" w:rsidP="00064455">
            <w:pPr>
              <w:contextualSpacing/>
              <w:jc w:val="both"/>
              <w:rPr>
                <w:rFonts w:ascii="Times New Roman" w:hAnsi="Times New Roman"/>
                <w:sz w:val="24"/>
                <w:szCs w:val="24"/>
              </w:rPr>
            </w:pPr>
            <w:r w:rsidRPr="00B646FC">
              <w:rPr>
                <w:rFonts w:ascii="Times New Roman" w:hAnsi="Times New Roman"/>
                <w:sz w:val="24"/>
                <w:szCs w:val="24"/>
              </w:rPr>
              <w:t>1</w:t>
            </w:r>
          </w:p>
        </w:tc>
      </w:tr>
      <w:tr w:rsidR="00A3524D" w:rsidRPr="00B646FC" w14:paraId="6B291D1E" w14:textId="77777777" w:rsidTr="00853A6C">
        <w:tc>
          <w:tcPr>
            <w:tcW w:w="846" w:type="dxa"/>
          </w:tcPr>
          <w:p w14:paraId="05DB6904" w14:textId="68384040"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8.</w:t>
            </w:r>
          </w:p>
        </w:tc>
        <w:tc>
          <w:tcPr>
            <w:tcW w:w="6520" w:type="dxa"/>
          </w:tcPr>
          <w:p w14:paraId="4D587886" w14:textId="12F52204"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Vispārējie interaktīvie risinājumi nodarbību veidošanā</w:t>
            </w:r>
          </w:p>
        </w:tc>
        <w:tc>
          <w:tcPr>
            <w:tcW w:w="1650" w:type="dxa"/>
          </w:tcPr>
          <w:p w14:paraId="56147DC0" w14:textId="567AF673" w:rsidR="00A3524D" w:rsidRPr="00B646FC" w:rsidRDefault="00A13EB1" w:rsidP="00064455">
            <w:pPr>
              <w:contextualSpacing/>
              <w:jc w:val="both"/>
              <w:rPr>
                <w:rFonts w:ascii="Times New Roman" w:hAnsi="Times New Roman"/>
                <w:sz w:val="24"/>
                <w:szCs w:val="24"/>
              </w:rPr>
            </w:pPr>
            <w:r w:rsidRPr="00B646FC">
              <w:rPr>
                <w:rFonts w:ascii="Times New Roman" w:hAnsi="Times New Roman"/>
                <w:sz w:val="24"/>
                <w:szCs w:val="24"/>
              </w:rPr>
              <w:t>2</w:t>
            </w:r>
          </w:p>
        </w:tc>
      </w:tr>
      <w:tr w:rsidR="00A3524D" w:rsidRPr="00B646FC" w14:paraId="1F3B8FBA" w14:textId="77777777" w:rsidTr="00853A6C">
        <w:tc>
          <w:tcPr>
            <w:tcW w:w="846" w:type="dxa"/>
          </w:tcPr>
          <w:p w14:paraId="3DCF9615" w14:textId="64E2D472"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9.</w:t>
            </w:r>
          </w:p>
        </w:tc>
        <w:tc>
          <w:tcPr>
            <w:tcW w:w="6520" w:type="dxa"/>
          </w:tcPr>
          <w:p w14:paraId="5FBD6929" w14:textId="23CA7F88"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 xml:space="preserve">Jomu specifiskie interaktīvie risinājumi nodarbību veidošanā </w:t>
            </w:r>
          </w:p>
        </w:tc>
        <w:tc>
          <w:tcPr>
            <w:tcW w:w="1650" w:type="dxa"/>
          </w:tcPr>
          <w:p w14:paraId="00783951" w14:textId="65592E92" w:rsidR="00A3524D" w:rsidRPr="00B646FC" w:rsidRDefault="00A76EC9" w:rsidP="00064455">
            <w:pPr>
              <w:contextualSpacing/>
              <w:jc w:val="both"/>
              <w:rPr>
                <w:rFonts w:ascii="Times New Roman" w:hAnsi="Times New Roman"/>
                <w:sz w:val="24"/>
                <w:szCs w:val="24"/>
              </w:rPr>
            </w:pPr>
            <w:r w:rsidRPr="00B646FC">
              <w:rPr>
                <w:rFonts w:ascii="Times New Roman" w:hAnsi="Times New Roman"/>
                <w:sz w:val="24"/>
                <w:szCs w:val="24"/>
              </w:rPr>
              <w:t>1</w:t>
            </w:r>
          </w:p>
        </w:tc>
      </w:tr>
      <w:tr w:rsidR="00A3524D" w:rsidRPr="00B646FC" w14:paraId="169F15E4" w14:textId="77777777" w:rsidTr="00853A6C">
        <w:tc>
          <w:tcPr>
            <w:tcW w:w="846" w:type="dxa"/>
          </w:tcPr>
          <w:p w14:paraId="1EDD6D64" w14:textId="1F74101A"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10.</w:t>
            </w:r>
          </w:p>
        </w:tc>
        <w:tc>
          <w:tcPr>
            <w:tcW w:w="6520" w:type="dxa"/>
          </w:tcPr>
          <w:p w14:paraId="2FBA5445" w14:textId="3AF41EE0"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Attālināto nodarbību plānojums</w:t>
            </w:r>
          </w:p>
        </w:tc>
        <w:tc>
          <w:tcPr>
            <w:tcW w:w="1650" w:type="dxa"/>
          </w:tcPr>
          <w:p w14:paraId="1A3FA4B9" w14:textId="624CA042" w:rsidR="00A3524D" w:rsidRPr="00B646FC" w:rsidRDefault="00F5490E" w:rsidP="00064455">
            <w:pPr>
              <w:contextualSpacing/>
              <w:jc w:val="both"/>
              <w:rPr>
                <w:rFonts w:ascii="Times New Roman" w:hAnsi="Times New Roman"/>
                <w:sz w:val="24"/>
                <w:szCs w:val="24"/>
              </w:rPr>
            </w:pPr>
            <w:r w:rsidRPr="00B646FC">
              <w:rPr>
                <w:rFonts w:ascii="Times New Roman" w:hAnsi="Times New Roman"/>
                <w:sz w:val="24"/>
                <w:szCs w:val="24"/>
              </w:rPr>
              <w:t>2</w:t>
            </w:r>
          </w:p>
        </w:tc>
      </w:tr>
      <w:tr w:rsidR="00A3524D" w:rsidRPr="00B646FC" w14:paraId="1F056601" w14:textId="77777777" w:rsidTr="00853A6C">
        <w:tc>
          <w:tcPr>
            <w:tcW w:w="846" w:type="dxa"/>
          </w:tcPr>
          <w:p w14:paraId="3A985BFF" w14:textId="4B626580"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11.</w:t>
            </w:r>
          </w:p>
        </w:tc>
        <w:tc>
          <w:tcPr>
            <w:tcW w:w="6520" w:type="dxa"/>
          </w:tcPr>
          <w:p w14:paraId="020E118B" w14:textId="4540B5AB"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 xml:space="preserve">Mācību E-vide -Moodle </w:t>
            </w:r>
          </w:p>
        </w:tc>
        <w:tc>
          <w:tcPr>
            <w:tcW w:w="1650" w:type="dxa"/>
          </w:tcPr>
          <w:p w14:paraId="70C3B50B" w14:textId="18017B70" w:rsidR="00A3524D" w:rsidRPr="00B646FC" w:rsidRDefault="003C69E7" w:rsidP="00064455">
            <w:pPr>
              <w:contextualSpacing/>
              <w:jc w:val="both"/>
              <w:rPr>
                <w:rFonts w:ascii="Times New Roman" w:hAnsi="Times New Roman"/>
                <w:sz w:val="24"/>
                <w:szCs w:val="24"/>
              </w:rPr>
            </w:pPr>
            <w:r w:rsidRPr="00B646FC">
              <w:rPr>
                <w:rFonts w:ascii="Times New Roman" w:hAnsi="Times New Roman"/>
                <w:sz w:val="24"/>
                <w:szCs w:val="24"/>
              </w:rPr>
              <w:t>1</w:t>
            </w:r>
          </w:p>
        </w:tc>
      </w:tr>
      <w:tr w:rsidR="00A3524D" w:rsidRPr="00B646FC" w14:paraId="313AE606" w14:textId="77777777" w:rsidTr="00853A6C">
        <w:tc>
          <w:tcPr>
            <w:tcW w:w="846" w:type="dxa"/>
          </w:tcPr>
          <w:p w14:paraId="48F70E47" w14:textId="682258C8"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12.</w:t>
            </w:r>
          </w:p>
        </w:tc>
        <w:tc>
          <w:tcPr>
            <w:tcW w:w="6520" w:type="dxa"/>
          </w:tcPr>
          <w:p w14:paraId="48EB919C" w14:textId="0B2C03F2" w:rsidR="00A3524D" w:rsidRPr="00B646FC" w:rsidRDefault="00A3524D" w:rsidP="00064455">
            <w:pPr>
              <w:contextualSpacing/>
              <w:jc w:val="both"/>
              <w:rPr>
                <w:rFonts w:ascii="Times New Roman" w:hAnsi="Times New Roman"/>
                <w:sz w:val="24"/>
                <w:szCs w:val="24"/>
              </w:rPr>
            </w:pPr>
            <w:r w:rsidRPr="00B646FC">
              <w:rPr>
                <w:rFonts w:ascii="Times New Roman" w:hAnsi="Times New Roman"/>
                <w:sz w:val="24"/>
                <w:szCs w:val="24"/>
              </w:rPr>
              <w:t xml:space="preserve">Jauktā tipa mācības </w:t>
            </w:r>
          </w:p>
        </w:tc>
        <w:tc>
          <w:tcPr>
            <w:tcW w:w="1650" w:type="dxa"/>
          </w:tcPr>
          <w:p w14:paraId="103DE305" w14:textId="7C1466CE" w:rsidR="00A3524D" w:rsidRPr="00B646FC" w:rsidRDefault="00017F11" w:rsidP="00064455">
            <w:pPr>
              <w:contextualSpacing/>
              <w:jc w:val="both"/>
              <w:rPr>
                <w:rFonts w:ascii="Times New Roman" w:hAnsi="Times New Roman"/>
                <w:sz w:val="24"/>
                <w:szCs w:val="24"/>
              </w:rPr>
            </w:pPr>
            <w:r w:rsidRPr="00B646FC">
              <w:rPr>
                <w:rFonts w:ascii="Times New Roman" w:hAnsi="Times New Roman"/>
                <w:sz w:val="24"/>
                <w:szCs w:val="24"/>
              </w:rPr>
              <w:t>1</w:t>
            </w:r>
          </w:p>
        </w:tc>
      </w:tr>
    </w:tbl>
    <w:p w14:paraId="2F49F06F" w14:textId="17A23D23" w:rsidR="00DB5312" w:rsidRPr="00B646FC" w:rsidRDefault="00DB5312" w:rsidP="00064455">
      <w:pPr>
        <w:spacing w:after="0" w:line="240" w:lineRule="auto"/>
        <w:jc w:val="both"/>
        <w:rPr>
          <w:rFonts w:ascii="Times New Roman" w:hAnsi="Times New Roman" w:cs="Times New Roman"/>
          <w:color w:val="000000"/>
          <w:sz w:val="24"/>
          <w:szCs w:val="24"/>
        </w:rPr>
      </w:pPr>
      <w:r w:rsidRPr="00B646FC">
        <w:rPr>
          <w:rFonts w:ascii="Times New Roman" w:hAnsi="Times New Roman" w:cs="Times New Roman"/>
          <w:sz w:val="24"/>
          <w:szCs w:val="24"/>
        </w:rPr>
        <w:t>*</w:t>
      </w:r>
      <w:r w:rsidR="00661F37" w:rsidRPr="00B646FC">
        <w:rPr>
          <w:rFonts w:ascii="Times New Roman" w:hAnsi="Times New Roman" w:cs="Times New Roman"/>
          <w:color w:val="000000"/>
          <w:sz w:val="24"/>
          <w:szCs w:val="24"/>
        </w:rPr>
        <w:t xml:space="preserve"> Tehnoloģiski pedagoģiskās prasmes studiju nodrošināšanai digitālajā vidē uzsāktas īstenot tikai 2021./2022.akadēmiskajā gadā</w:t>
      </w:r>
    </w:p>
    <w:p w14:paraId="4610254E" w14:textId="647E631C" w:rsidR="00C64647" w:rsidRPr="00B646FC" w:rsidRDefault="00C64647">
      <w:pPr>
        <w:rPr>
          <w:rFonts w:ascii="Times New Roman" w:hAnsi="Times New Roman" w:cs="Times New Roman"/>
          <w:i/>
          <w:color w:val="000000"/>
          <w:sz w:val="24"/>
          <w:szCs w:val="24"/>
        </w:rPr>
      </w:pPr>
      <w:r w:rsidRPr="00B646FC">
        <w:rPr>
          <w:rFonts w:ascii="Times New Roman" w:hAnsi="Times New Roman" w:cs="Times New Roman"/>
          <w:i/>
          <w:color w:val="000000"/>
          <w:sz w:val="24"/>
          <w:szCs w:val="24"/>
        </w:rPr>
        <w:br w:type="page"/>
      </w:r>
    </w:p>
    <w:p w14:paraId="5FAD0329" w14:textId="77777777" w:rsidR="00064455" w:rsidRPr="00B646FC" w:rsidRDefault="00064455" w:rsidP="00064455">
      <w:pPr>
        <w:spacing w:after="0" w:line="240" w:lineRule="auto"/>
        <w:jc w:val="both"/>
        <w:rPr>
          <w:rFonts w:ascii="Times New Roman" w:hAnsi="Times New Roman" w:cs="Times New Roman"/>
          <w:i/>
          <w:color w:val="000000"/>
          <w:sz w:val="24"/>
          <w:szCs w:val="24"/>
        </w:rPr>
      </w:pPr>
    </w:p>
    <w:p w14:paraId="2DE3D4E2" w14:textId="4E07A388" w:rsidR="00064455" w:rsidRPr="00B646FC" w:rsidRDefault="005A7EE7" w:rsidP="54AEEC8C">
      <w:pPr>
        <w:spacing w:after="0" w:line="240" w:lineRule="auto"/>
        <w:jc w:val="right"/>
        <w:rPr>
          <w:rFonts w:ascii="Times New Roman" w:hAnsi="Times New Roman" w:cs="Times New Roman"/>
          <w:i/>
          <w:iCs/>
          <w:color w:val="000000"/>
          <w:sz w:val="24"/>
          <w:szCs w:val="24"/>
        </w:rPr>
      </w:pPr>
      <w:r w:rsidRPr="00B646FC">
        <w:rPr>
          <w:rFonts w:ascii="Times New Roman" w:hAnsi="Times New Roman" w:cs="Times New Roman"/>
          <w:i/>
          <w:iCs/>
          <w:color w:val="000000" w:themeColor="text1"/>
          <w:sz w:val="24"/>
          <w:szCs w:val="24"/>
        </w:rPr>
        <w:t>8</w:t>
      </w:r>
      <w:r w:rsidR="008472F0" w:rsidRPr="00B646FC">
        <w:rPr>
          <w:rFonts w:ascii="Times New Roman" w:hAnsi="Times New Roman" w:cs="Times New Roman"/>
          <w:i/>
          <w:iCs/>
          <w:color w:val="000000" w:themeColor="text1"/>
          <w:sz w:val="24"/>
          <w:szCs w:val="24"/>
        </w:rPr>
        <w:t>.tab</w:t>
      </w:r>
      <w:r w:rsidR="00064455" w:rsidRPr="00B646FC">
        <w:rPr>
          <w:rFonts w:ascii="Times New Roman" w:hAnsi="Times New Roman" w:cs="Times New Roman"/>
          <w:i/>
          <w:iCs/>
          <w:color w:val="000000" w:themeColor="text1"/>
          <w:sz w:val="24"/>
          <w:szCs w:val="24"/>
        </w:rPr>
        <w:t>.</w:t>
      </w:r>
    </w:p>
    <w:p w14:paraId="29766195" w14:textId="186AB80C" w:rsidR="008472F0" w:rsidRPr="00B646FC" w:rsidRDefault="008472F0" w:rsidP="00064455">
      <w:pPr>
        <w:spacing w:after="0" w:line="240" w:lineRule="auto"/>
        <w:jc w:val="right"/>
        <w:rPr>
          <w:rFonts w:ascii="Times New Roman" w:hAnsi="Times New Roman" w:cs="Times New Roman"/>
          <w:bCs/>
          <w:i/>
          <w:color w:val="000000"/>
          <w:sz w:val="24"/>
          <w:szCs w:val="24"/>
        </w:rPr>
      </w:pPr>
      <w:r w:rsidRPr="00B646FC">
        <w:rPr>
          <w:rFonts w:ascii="Times New Roman" w:hAnsi="Times New Roman" w:cs="Times New Roman"/>
          <w:bCs/>
          <w:i/>
          <w:color w:val="000000"/>
          <w:sz w:val="24"/>
          <w:szCs w:val="24"/>
        </w:rPr>
        <w:t>E</w:t>
      </w:r>
      <w:r w:rsidR="007F22F3" w:rsidRPr="00B646FC">
        <w:rPr>
          <w:rFonts w:ascii="Times New Roman" w:hAnsi="Times New Roman" w:cs="Times New Roman"/>
          <w:bCs/>
          <w:i/>
          <w:color w:val="000000"/>
          <w:sz w:val="24"/>
          <w:szCs w:val="24"/>
        </w:rPr>
        <w:t xml:space="preserve">S fondu investīciju apjoms </w:t>
      </w:r>
      <w:r w:rsidR="00F3059C" w:rsidRPr="00B646FC">
        <w:rPr>
          <w:rFonts w:ascii="Times New Roman" w:hAnsi="Times New Roman" w:cs="Times New Roman"/>
          <w:bCs/>
          <w:i/>
          <w:color w:val="000000"/>
          <w:sz w:val="24"/>
          <w:szCs w:val="24"/>
        </w:rPr>
        <w:t>D</w:t>
      </w:r>
      <w:r w:rsidR="00601545" w:rsidRPr="00B646FC">
        <w:rPr>
          <w:rFonts w:ascii="Times New Roman" w:hAnsi="Times New Roman" w:cs="Times New Roman"/>
          <w:bCs/>
          <w:i/>
          <w:color w:val="000000"/>
          <w:sz w:val="24"/>
          <w:szCs w:val="24"/>
        </w:rPr>
        <w:t>VB</w:t>
      </w:r>
      <w:r w:rsidR="00FB1077" w:rsidRPr="00B646FC">
        <w:rPr>
          <w:rFonts w:ascii="Times New Roman" w:hAnsi="Times New Roman" w:cs="Times New Roman"/>
          <w:bCs/>
          <w:i/>
          <w:color w:val="000000"/>
          <w:sz w:val="24"/>
          <w:szCs w:val="24"/>
        </w:rPr>
        <w:t xml:space="preserve"> studiju programmas </w:t>
      </w:r>
      <w:r w:rsidR="007F22F3" w:rsidRPr="00B646FC">
        <w:rPr>
          <w:rFonts w:ascii="Times New Roman" w:hAnsi="Times New Roman" w:cs="Times New Roman"/>
          <w:bCs/>
          <w:i/>
          <w:color w:val="000000"/>
          <w:sz w:val="24"/>
          <w:szCs w:val="24"/>
        </w:rPr>
        <w:t>akadēmiskā personāla pilnveidē, EUR</w:t>
      </w:r>
    </w:p>
    <w:p w14:paraId="512364F2" w14:textId="77777777" w:rsidR="00064455" w:rsidRPr="00B646FC" w:rsidRDefault="00064455" w:rsidP="00064455">
      <w:pPr>
        <w:spacing w:after="0" w:line="240" w:lineRule="auto"/>
        <w:jc w:val="right"/>
        <w:rPr>
          <w:rFonts w:ascii="Times New Roman" w:hAnsi="Times New Roman" w:cs="Times New Roman"/>
          <w:bCs/>
          <w:i/>
          <w:color w:val="000000"/>
          <w:sz w:val="24"/>
          <w:szCs w:val="24"/>
        </w:rPr>
      </w:pPr>
    </w:p>
    <w:tbl>
      <w:tblPr>
        <w:tblStyle w:val="TableGrid"/>
        <w:tblW w:w="0" w:type="dxa"/>
        <w:tblLook w:val="04A0" w:firstRow="1" w:lastRow="0" w:firstColumn="1" w:lastColumn="0" w:noHBand="0" w:noVBand="1"/>
      </w:tblPr>
      <w:tblGrid>
        <w:gridCol w:w="2547"/>
        <w:gridCol w:w="2156"/>
        <w:gridCol w:w="2156"/>
        <w:gridCol w:w="2157"/>
      </w:tblGrid>
      <w:tr w:rsidR="00B53D63" w:rsidRPr="00B646FC" w14:paraId="6A81E587" w14:textId="77777777" w:rsidTr="00064455">
        <w:tc>
          <w:tcPr>
            <w:tcW w:w="2547" w:type="dxa"/>
            <w:shd w:val="clear" w:color="auto" w:fill="B4C6E7" w:themeFill="accent1" w:themeFillTint="66"/>
            <w:vAlign w:val="center"/>
          </w:tcPr>
          <w:p w14:paraId="11BFC189" w14:textId="77777777" w:rsidR="00B53D63" w:rsidRPr="00B646FC" w:rsidRDefault="00B53D63" w:rsidP="00064455">
            <w:pPr>
              <w:spacing w:line="288" w:lineRule="auto"/>
              <w:jc w:val="center"/>
              <w:rPr>
                <w:rFonts w:ascii="Times New Roman" w:hAnsi="Times New Roman"/>
                <w:sz w:val="24"/>
                <w:szCs w:val="24"/>
              </w:rPr>
            </w:pPr>
          </w:p>
        </w:tc>
        <w:tc>
          <w:tcPr>
            <w:tcW w:w="2156" w:type="dxa"/>
            <w:shd w:val="clear" w:color="auto" w:fill="B4C6E7" w:themeFill="accent1" w:themeFillTint="66"/>
            <w:vAlign w:val="center"/>
          </w:tcPr>
          <w:p w14:paraId="0470558D" w14:textId="76F22B02" w:rsidR="00B53D63" w:rsidRPr="00B646FC" w:rsidRDefault="00B53D63" w:rsidP="00064455">
            <w:pPr>
              <w:spacing w:line="288" w:lineRule="auto"/>
              <w:jc w:val="center"/>
              <w:rPr>
                <w:rFonts w:ascii="Times New Roman" w:hAnsi="Times New Roman"/>
                <w:b/>
                <w:bCs/>
                <w:sz w:val="24"/>
                <w:szCs w:val="24"/>
              </w:rPr>
            </w:pPr>
            <w:r w:rsidRPr="00B646FC">
              <w:rPr>
                <w:rFonts w:ascii="Times New Roman" w:hAnsi="Times New Roman"/>
                <w:b/>
                <w:bCs/>
                <w:sz w:val="24"/>
                <w:szCs w:val="24"/>
              </w:rPr>
              <w:t>Stažēšanās</w:t>
            </w:r>
          </w:p>
        </w:tc>
        <w:tc>
          <w:tcPr>
            <w:tcW w:w="2156" w:type="dxa"/>
            <w:shd w:val="clear" w:color="auto" w:fill="B4C6E7" w:themeFill="accent1" w:themeFillTint="66"/>
            <w:vAlign w:val="center"/>
          </w:tcPr>
          <w:p w14:paraId="648EBF36" w14:textId="48F573A8" w:rsidR="00B53D63" w:rsidRPr="00B646FC" w:rsidRDefault="00B53D63" w:rsidP="00064455">
            <w:pPr>
              <w:spacing w:line="288" w:lineRule="auto"/>
              <w:jc w:val="center"/>
              <w:rPr>
                <w:rFonts w:ascii="Times New Roman" w:hAnsi="Times New Roman"/>
                <w:b/>
                <w:bCs/>
                <w:sz w:val="24"/>
                <w:szCs w:val="24"/>
              </w:rPr>
            </w:pPr>
            <w:r w:rsidRPr="00B646FC">
              <w:rPr>
                <w:rFonts w:ascii="Times New Roman" w:hAnsi="Times New Roman"/>
                <w:b/>
                <w:bCs/>
                <w:sz w:val="24"/>
                <w:szCs w:val="24"/>
              </w:rPr>
              <w:t>Angļu valodas pilnveide</w:t>
            </w:r>
          </w:p>
        </w:tc>
        <w:tc>
          <w:tcPr>
            <w:tcW w:w="2157" w:type="dxa"/>
            <w:shd w:val="clear" w:color="auto" w:fill="B4C6E7" w:themeFill="accent1" w:themeFillTint="66"/>
            <w:vAlign w:val="center"/>
          </w:tcPr>
          <w:p w14:paraId="534A7546" w14:textId="0EA0FBD4" w:rsidR="00B53D63" w:rsidRPr="00B646FC" w:rsidRDefault="00500900" w:rsidP="00064455">
            <w:pPr>
              <w:spacing w:line="288" w:lineRule="auto"/>
              <w:jc w:val="center"/>
              <w:rPr>
                <w:rFonts w:ascii="Times New Roman" w:hAnsi="Times New Roman"/>
                <w:b/>
                <w:bCs/>
                <w:sz w:val="24"/>
                <w:szCs w:val="24"/>
              </w:rPr>
            </w:pPr>
            <w:r w:rsidRPr="00B646FC">
              <w:rPr>
                <w:rFonts w:ascii="Times New Roman" w:hAnsi="Times New Roman"/>
                <w:b/>
                <w:bCs/>
                <w:sz w:val="24"/>
                <w:szCs w:val="24"/>
              </w:rPr>
              <w:t>Specializētās mācības</w:t>
            </w:r>
          </w:p>
        </w:tc>
      </w:tr>
      <w:tr w:rsidR="00B53D63" w:rsidRPr="00B646FC" w14:paraId="64FE1B52" w14:textId="77777777" w:rsidTr="00064455">
        <w:tc>
          <w:tcPr>
            <w:tcW w:w="2547" w:type="dxa"/>
            <w:vAlign w:val="center"/>
          </w:tcPr>
          <w:p w14:paraId="144F69DA" w14:textId="47DB95F5" w:rsidR="00B53D63" w:rsidRPr="00B646FC" w:rsidRDefault="00500900" w:rsidP="00064455">
            <w:pPr>
              <w:spacing w:line="288" w:lineRule="auto"/>
              <w:rPr>
                <w:rFonts w:ascii="Times New Roman" w:hAnsi="Times New Roman"/>
                <w:sz w:val="24"/>
                <w:szCs w:val="24"/>
              </w:rPr>
            </w:pPr>
            <w:r w:rsidRPr="00B646FC">
              <w:rPr>
                <w:rFonts w:ascii="Times New Roman" w:hAnsi="Times New Roman"/>
                <w:sz w:val="24"/>
                <w:szCs w:val="24"/>
              </w:rPr>
              <w:t>SAM 8</w:t>
            </w:r>
            <w:r w:rsidR="00575FE2" w:rsidRPr="00B646FC">
              <w:rPr>
                <w:rFonts w:ascii="Times New Roman" w:hAnsi="Times New Roman"/>
                <w:sz w:val="24"/>
                <w:szCs w:val="24"/>
              </w:rPr>
              <w:t>.2.2. 1.kārtai izlietotais finansējums</w:t>
            </w:r>
          </w:p>
        </w:tc>
        <w:tc>
          <w:tcPr>
            <w:tcW w:w="2156" w:type="dxa"/>
            <w:vAlign w:val="center"/>
          </w:tcPr>
          <w:p w14:paraId="459C82B2" w14:textId="55E487C8" w:rsidR="00B53D63" w:rsidRPr="00B646FC" w:rsidRDefault="00AC4A64" w:rsidP="00064455">
            <w:pPr>
              <w:spacing w:line="288" w:lineRule="auto"/>
              <w:jc w:val="center"/>
              <w:rPr>
                <w:rFonts w:ascii="Times New Roman" w:hAnsi="Times New Roman"/>
                <w:sz w:val="24"/>
                <w:szCs w:val="24"/>
              </w:rPr>
            </w:pPr>
            <w:r w:rsidRPr="00B646FC">
              <w:rPr>
                <w:rFonts w:ascii="Times New Roman" w:hAnsi="Times New Roman"/>
                <w:sz w:val="24"/>
                <w:szCs w:val="24"/>
              </w:rPr>
              <w:t>1</w:t>
            </w:r>
            <w:r w:rsidR="00554050" w:rsidRPr="00B646FC">
              <w:rPr>
                <w:rFonts w:ascii="Times New Roman" w:hAnsi="Times New Roman"/>
                <w:sz w:val="24"/>
                <w:szCs w:val="24"/>
              </w:rPr>
              <w:t xml:space="preserve"> </w:t>
            </w:r>
            <w:r w:rsidRPr="00B646FC">
              <w:rPr>
                <w:rFonts w:ascii="Times New Roman" w:hAnsi="Times New Roman"/>
                <w:sz w:val="24"/>
                <w:szCs w:val="24"/>
              </w:rPr>
              <w:t>200,00</w:t>
            </w:r>
          </w:p>
        </w:tc>
        <w:tc>
          <w:tcPr>
            <w:tcW w:w="2156" w:type="dxa"/>
            <w:vAlign w:val="center"/>
          </w:tcPr>
          <w:p w14:paraId="204ED0D7" w14:textId="6D0C09D6" w:rsidR="00B53D63" w:rsidRPr="00B646FC" w:rsidRDefault="001052EF" w:rsidP="00064455">
            <w:pPr>
              <w:spacing w:line="288" w:lineRule="auto"/>
              <w:jc w:val="center"/>
              <w:rPr>
                <w:rFonts w:ascii="Times New Roman" w:hAnsi="Times New Roman"/>
                <w:sz w:val="24"/>
                <w:szCs w:val="24"/>
              </w:rPr>
            </w:pPr>
            <w:r w:rsidRPr="00B646FC">
              <w:rPr>
                <w:rFonts w:ascii="Times New Roman" w:hAnsi="Times New Roman"/>
                <w:sz w:val="24"/>
                <w:szCs w:val="24"/>
              </w:rPr>
              <w:t>10 166,32</w:t>
            </w:r>
          </w:p>
        </w:tc>
        <w:tc>
          <w:tcPr>
            <w:tcW w:w="2157" w:type="dxa"/>
            <w:vAlign w:val="center"/>
          </w:tcPr>
          <w:p w14:paraId="0AAE8A58" w14:textId="26943515" w:rsidR="00B53D63" w:rsidRPr="00B646FC" w:rsidRDefault="000C2D0F" w:rsidP="00064455">
            <w:pPr>
              <w:spacing w:line="288" w:lineRule="auto"/>
              <w:jc w:val="center"/>
              <w:rPr>
                <w:rFonts w:ascii="Times New Roman" w:hAnsi="Times New Roman"/>
                <w:sz w:val="24"/>
                <w:szCs w:val="24"/>
              </w:rPr>
            </w:pPr>
            <w:r w:rsidRPr="00B646FC">
              <w:rPr>
                <w:rFonts w:ascii="Times New Roman" w:hAnsi="Times New Roman"/>
                <w:sz w:val="24"/>
                <w:szCs w:val="24"/>
              </w:rPr>
              <w:t>11 847,71</w:t>
            </w:r>
          </w:p>
        </w:tc>
      </w:tr>
      <w:tr w:rsidR="00B53D63" w:rsidRPr="00B646FC" w14:paraId="22A7083A" w14:textId="77777777" w:rsidTr="00064455">
        <w:tc>
          <w:tcPr>
            <w:tcW w:w="2547" w:type="dxa"/>
            <w:vAlign w:val="center"/>
          </w:tcPr>
          <w:p w14:paraId="036B1254" w14:textId="61473BF3" w:rsidR="00B53D63" w:rsidRPr="00B646FC" w:rsidRDefault="00575FE2" w:rsidP="00064455">
            <w:pPr>
              <w:spacing w:line="288" w:lineRule="auto"/>
              <w:rPr>
                <w:rFonts w:ascii="Times New Roman" w:hAnsi="Times New Roman"/>
                <w:sz w:val="24"/>
                <w:szCs w:val="24"/>
              </w:rPr>
            </w:pPr>
            <w:r w:rsidRPr="00B646FC">
              <w:rPr>
                <w:rFonts w:ascii="Times New Roman" w:hAnsi="Times New Roman"/>
                <w:sz w:val="24"/>
                <w:szCs w:val="24"/>
              </w:rPr>
              <w:t>SAM 8.2.2. 2.kārtai izlietotais finansējums</w:t>
            </w:r>
          </w:p>
        </w:tc>
        <w:tc>
          <w:tcPr>
            <w:tcW w:w="2156" w:type="dxa"/>
            <w:vAlign w:val="center"/>
          </w:tcPr>
          <w:p w14:paraId="3DAAC575" w14:textId="3FFED364" w:rsidR="00B53D63" w:rsidRPr="00B646FC" w:rsidRDefault="00413043" w:rsidP="00064455">
            <w:pPr>
              <w:spacing w:line="288" w:lineRule="auto"/>
              <w:jc w:val="center"/>
              <w:rPr>
                <w:rFonts w:ascii="Times New Roman" w:hAnsi="Times New Roman"/>
                <w:sz w:val="24"/>
                <w:szCs w:val="24"/>
              </w:rPr>
            </w:pPr>
            <w:r w:rsidRPr="00B646FC">
              <w:rPr>
                <w:rFonts w:ascii="Times New Roman" w:hAnsi="Times New Roman"/>
                <w:sz w:val="24"/>
                <w:szCs w:val="24"/>
              </w:rPr>
              <w:t>7</w:t>
            </w:r>
            <w:r w:rsidR="00554050" w:rsidRPr="00B646FC">
              <w:rPr>
                <w:rFonts w:ascii="Times New Roman" w:hAnsi="Times New Roman"/>
                <w:sz w:val="24"/>
                <w:szCs w:val="24"/>
              </w:rPr>
              <w:t xml:space="preserve"> </w:t>
            </w:r>
            <w:r w:rsidRPr="00B646FC">
              <w:rPr>
                <w:rFonts w:ascii="Times New Roman" w:hAnsi="Times New Roman"/>
                <w:sz w:val="24"/>
                <w:szCs w:val="24"/>
              </w:rPr>
              <w:t>200,00</w:t>
            </w:r>
          </w:p>
        </w:tc>
        <w:tc>
          <w:tcPr>
            <w:tcW w:w="2156" w:type="dxa"/>
            <w:vAlign w:val="center"/>
          </w:tcPr>
          <w:p w14:paraId="5B65E208" w14:textId="01E24E7B" w:rsidR="00B53D63" w:rsidRPr="00B646FC" w:rsidRDefault="001052EF" w:rsidP="00064455">
            <w:pPr>
              <w:spacing w:line="288" w:lineRule="auto"/>
              <w:jc w:val="center"/>
              <w:rPr>
                <w:rFonts w:ascii="Times New Roman" w:hAnsi="Times New Roman"/>
                <w:sz w:val="24"/>
                <w:szCs w:val="24"/>
              </w:rPr>
            </w:pPr>
            <w:r w:rsidRPr="00B646FC">
              <w:rPr>
                <w:rFonts w:ascii="Times New Roman" w:hAnsi="Times New Roman"/>
                <w:sz w:val="24"/>
                <w:szCs w:val="24"/>
              </w:rPr>
              <w:t>14 850,00</w:t>
            </w:r>
          </w:p>
        </w:tc>
        <w:tc>
          <w:tcPr>
            <w:tcW w:w="2157" w:type="dxa"/>
            <w:vAlign w:val="center"/>
          </w:tcPr>
          <w:p w14:paraId="6E9D4683" w14:textId="53C69E65" w:rsidR="00B53D63" w:rsidRPr="00B646FC" w:rsidRDefault="009E4885" w:rsidP="00F10C2B">
            <w:pPr>
              <w:pStyle w:val="ListParagraph"/>
              <w:numPr>
                <w:ilvl w:val="0"/>
                <w:numId w:val="14"/>
              </w:numPr>
              <w:spacing w:line="288" w:lineRule="auto"/>
              <w:jc w:val="center"/>
              <w:rPr>
                <w:rFonts w:ascii="Times New Roman" w:hAnsi="Times New Roman"/>
                <w:sz w:val="24"/>
                <w:szCs w:val="24"/>
              </w:rPr>
            </w:pPr>
            <w:r w:rsidRPr="00B646FC">
              <w:rPr>
                <w:rFonts w:ascii="Times New Roman" w:hAnsi="Times New Roman"/>
                <w:sz w:val="24"/>
                <w:szCs w:val="24"/>
              </w:rPr>
              <w:t>834,07</w:t>
            </w:r>
          </w:p>
        </w:tc>
      </w:tr>
    </w:tbl>
    <w:p w14:paraId="718E9954" w14:textId="77777777" w:rsidR="00525E9B" w:rsidRPr="00B646FC" w:rsidRDefault="00525E9B" w:rsidP="00525E9B">
      <w:pPr>
        <w:pStyle w:val="Heading1"/>
        <w:spacing w:before="0" w:line="288" w:lineRule="auto"/>
        <w:rPr>
          <w:rStyle w:val="Strong"/>
          <w:rFonts w:ascii="Times New Roman" w:hAnsi="Times New Roman" w:cs="Times New Roman"/>
          <w:b w:val="0"/>
          <w:bCs w:val="0"/>
          <w:sz w:val="24"/>
          <w:szCs w:val="24"/>
        </w:rPr>
      </w:pPr>
      <w:bookmarkStart w:id="21" w:name="_Toc96348107"/>
      <w:bookmarkStart w:id="22" w:name="_Toc1152903367"/>
      <w:bookmarkStart w:id="23" w:name="_Toc1432088927"/>
    </w:p>
    <w:p w14:paraId="33BB5876" w14:textId="2F3E1DBF" w:rsidR="15CFDF95" w:rsidRPr="00B646FC" w:rsidRDefault="7ECA0F1E" w:rsidP="00ED7616">
      <w:pPr>
        <w:rPr>
          <w:rFonts w:ascii="Times New Roman" w:eastAsia="Arial" w:hAnsi="Times New Roman" w:cs="Times New Roman"/>
          <w:color w:val="000000" w:themeColor="text1"/>
          <w:sz w:val="24"/>
          <w:szCs w:val="24"/>
        </w:rPr>
      </w:pPr>
      <w:r w:rsidRPr="00B646FC">
        <w:rPr>
          <w:rStyle w:val="Strong"/>
          <w:rFonts w:ascii="Times New Roman" w:hAnsi="Times New Roman" w:cs="Times New Roman"/>
          <w:bCs w:val="0"/>
          <w:sz w:val="24"/>
          <w:szCs w:val="24"/>
        </w:rPr>
        <w:t>8.2.3.SAM</w:t>
      </w:r>
      <w:bookmarkEnd w:id="21"/>
      <w:r w:rsidR="25FCA2F4" w:rsidRPr="00B646FC">
        <w:rPr>
          <w:rStyle w:val="Strong"/>
          <w:rFonts w:ascii="Times New Roman" w:hAnsi="Times New Roman" w:cs="Times New Roman"/>
          <w:bCs w:val="0"/>
          <w:sz w:val="24"/>
          <w:szCs w:val="24"/>
        </w:rPr>
        <w:t xml:space="preserve"> "</w:t>
      </w:r>
      <w:r w:rsidR="4E158E72" w:rsidRPr="00B646FC">
        <w:rPr>
          <w:rStyle w:val="Strong"/>
          <w:rFonts w:ascii="Times New Roman" w:hAnsi="Times New Roman" w:cs="Times New Roman"/>
          <w:bCs w:val="0"/>
          <w:sz w:val="24"/>
          <w:szCs w:val="24"/>
        </w:rPr>
        <w:t>Nodrošināt labāku pārvaldību augstākās izglītības institūcijās</w:t>
      </w:r>
      <w:r w:rsidR="25FCA2F4" w:rsidRPr="00B646FC">
        <w:rPr>
          <w:rStyle w:val="Strong"/>
          <w:rFonts w:ascii="Times New Roman" w:hAnsi="Times New Roman" w:cs="Times New Roman"/>
          <w:bCs w:val="0"/>
          <w:sz w:val="24"/>
          <w:szCs w:val="24"/>
        </w:rPr>
        <w:t>"</w:t>
      </w:r>
      <w:bookmarkEnd w:id="22"/>
      <w:bookmarkEnd w:id="23"/>
      <w:r w:rsidR="00ED7616" w:rsidRPr="00B646FC">
        <w:rPr>
          <w:rStyle w:val="Strong"/>
          <w:rFonts w:ascii="Times New Roman" w:hAnsi="Times New Roman" w:cs="Times New Roman"/>
          <w:bCs w:val="0"/>
          <w:sz w:val="24"/>
          <w:szCs w:val="24"/>
        </w:rPr>
        <w:t xml:space="preserve"> </w:t>
      </w:r>
      <w:r w:rsidR="033FD539" w:rsidRPr="00B646FC">
        <w:rPr>
          <w:rFonts w:ascii="Times New Roman" w:eastAsia="Arial" w:hAnsi="Times New Roman" w:cs="Times New Roman"/>
          <w:color w:val="000000" w:themeColor="text1"/>
          <w:sz w:val="24"/>
          <w:szCs w:val="24"/>
        </w:rPr>
        <w:t>Dalība starptautiskos pedagogu profesionālās sadarbības tīklos: pasākuma ietvaros paredzēts iesaistīties vismaz 1 starptautiskos pedagogu profesionālās sadarbības tīklos. Pirms pasākuma īstenošanas tiks veikta šobrīd pedagoģijas profesionāļu vidū aktuālo starptautisko sadarbības tīklu izpēte.</w:t>
      </w:r>
    </w:p>
    <w:p w14:paraId="1B78033F" w14:textId="31782B9E" w:rsidR="4E158E72" w:rsidRPr="00B646FC" w:rsidRDefault="4E158E72" w:rsidP="4E158E72">
      <w:pPr>
        <w:spacing w:after="0" w:line="288" w:lineRule="auto"/>
        <w:jc w:val="both"/>
        <w:rPr>
          <w:rFonts w:ascii="Times New Roman" w:eastAsia="Arial" w:hAnsi="Times New Roman" w:cs="Times New Roman"/>
          <w:color w:val="000000" w:themeColor="text1"/>
          <w:sz w:val="24"/>
          <w:szCs w:val="24"/>
        </w:rPr>
      </w:pPr>
    </w:p>
    <w:p w14:paraId="45D50DA9" w14:textId="0B5F1B82" w:rsidR="4E158E72" w:rsidRPr="00B646FC" w:rsidRDefault="5AF1E66B" w:rsidP="54AEEC8C">
      <w:pPr>
        <w:spacing w:after="0" w:line="288" w:lineRule="auto"/>
        <w:rPr>
          <w:rStyle w:val="Strong"/>
          <w:rFonts w:ascii="Times New Roman" w:eastAsiaTheme="majorEastAsia" w:hAnsi="Times New Roman" w:cs="Times New Roman"/>
          <w:b w:val="0"/>
          <w:color w:val="0070C0"/>
          <w:sz w:val="28"/>
          <w:szCs w:val="28"/>
        </w:rPr>
      </w:pPr>
      <w:r w:rsidRPr="00B646FC">
        <w:rPr>
          <w:rStyle w:val="Strong"/>
          <w:rFonts w:ascii="Times New Roman" w:eastAsiaTheme="majorEastAsia" w:hAnsi="Times New Roman" w:cs="Times New Roman"/>
          <w:b w:val="0"/>
          <w:color w:val="0070C0"/>
          <w:sz w:val="28"/>
          <w:szCs w:val="28"/>
        </w:rPr>
        <w:t>DVB studiju programmas turpmākā finansēšana</w:t>
      </w:r>
    </w:p>
    <w:p w14:paraId="0FEBA7E3" w14:textId="77777777" w:rsidR="00C64647" w:rsidRPr="00B646FC" w:rsidRDefault="00C64647" w:rsidP="54AEEC8C">
      <w:pPr>
        <w:spacing w:after="0" w:line="288" w:lineRule="auto"/>
        <w:rPr>
          <w:rStyle w:val="Strong"/>
          <w:rFonts w:ascii="Times New Roman" w:hAnsi="Times New Roman" w:cs="Times New Roman"/>
          <w:b w:val="0"/>
          <w:color w:val="0070C0"/>
          <w:sz w:val="28"/>
          <w:szCs w:val="28"/>
        </w:rPr>
      </w:pPr>
    </w:p>
    <w:p w14:paraId="1D82DCE3" w14:textId="5E4F5442" w:rsidR="54AEEC8C" w:rsidRPr="00B646FC" w:rsidRDefault="5AF1E66B" w:rsidP="00ED7616">
      <w:pPr>
        <w:spacing w:after="0" w:line="288" w:lineRule="auto"/>
        <w:jc w:val="both"/>
        <w:rPr>
          <w:rFonts w:ascii="Times New Roman" w:eastAsia="Arial" w:hAnsi="Times New Roman" w:cs="Times New Roman"/>
          <w:color w:val="000000" w:themeColor="text1"/>
          <w:sz w:val="24"/>
          <w:szCs w:val="24"/>
        </w:rPr>
      </w:pPr>
      <w:r w:rsidRPr="00B646FC">
        <w:rPr>
          <w:rFonts w:ascii="Times New Roman" w:eastAsia="Arial" w:hAnsi="Times New Roman" w:cs="Times New Roman"/>
          <w:color w:val="000000" w:themeColor="text1"/>
          <w:sz w:val="24"/>
          <w:szCs w:val="24"/>
        </w:rPr>
        <w:t xml:space="preserve">Sākot ar 2022.gada 1.jūliju nepieciešams nodrošināt papildu finansējumu DVB SP tālākam atbalstam. Aprēķini turpmāk nepieciešamajam DVB SP atbalstam ir pieejami informatīvā ziņojuma 2.pielikumā- sadalījumā pa pusgadiem (1.-5.izklājlapa) un kopējais nepieciešamais finansējums sadalījumā pa kalendārajiem gadiem (6.izklājlapa 1.tabula), kā arī sadalījumā pa </w:t>
      </w:r>
      <w:r w:rsidR="00733BFB" w:rsidRPr="00B646FC">
        <w:rPr>
          <w:rFonts w:ascii="Times New Roman" w:eastAsia="Arial" w:hAnsi="Times New Roman" w:cs="Times New Roman"/>
          <w:color w:val="000000" w:themeColor="text1"/>
          <w:sz w:val="24"/>
          <w:szCs w:val="24"/>
        </w:rPr>
        <w:t>finansējuma avotiem 2022./2023.</w:t>
      </w:r>
      <w:r w:rsidRPr="00B646FC">
        <w:rPr>
          <w:rFonts w:ascii="Times New Roman" w:eastAsia="Arial" w:hAnsi="Times New Roman" w:cs="Times New Roman"/>
          <w:color w:val="000000" w:themeColor="text1"/>
          <w:sz w:val="24"/>
          <w:szCs w:val="24"/>
        </w:rPr>
        <w:t>akadēmisk</w:t>
      </w:r>
      <w:r w:rsidR="00733BFB" w:rsidRPr="00B646FC">
        <w:rPr>
          <w:rFonts w:ascii="Times New Roman" w:eastAsia="Arial" w:hAnsi="Times New Roman" w:cs="Times New Roman"/>
          <w:color w:val="000000" w:themeColor="text1"/>
          <w:sz w:val="24"/>
          <w:szCs w:val="24"/>
        </w:rPr>
        <w:t>ajā</w:t>
      </w:r>
      <w:r w:rsidRPr="00B646FC">
        <w:rPr>
          <w:rFonts w:ascii="Times New Roman" w:eastAsia="Arial" w:hAnsi="Times New Roman" w:cs="Times New Roman"/>
          <w:color w:val="000000" w:themeColor="text1"/>
          <w:sz w:val="24"/>
          <w:szCs w:val="24"/>
        </w:rPr>
        <w:t xml:space="preserve"> gad</w:t>
      </w:r>
      <w:r w:rsidR="00733BFB" w:rsidRPr="00B646FC">
        <w:rPr>
          <w:rFonts w:ascii="Times New Roman" w:eastAsia="Arial" w:hAnsi="Times New Roman" w:cs="Times New Roman"/>
          <w:color w:val="000000" w:themeColor="text1"/>
          <w:sz w:val="24"/>
          <w:szCs w:val="24"/>
        </w:rPr>
        <w:t>ā</w:t>
      </w:r>
      <w:r w:rsidRPr="00B646FC">
        <w:rPr>
          <w:rFonts w:ascii="Times New Roman" w:eastAsia="Arial" w:hAnsi="Times New Roman" w:cs="Times New Roman"/>
          <w:color w:val="000000" w:themeColor="text1"/>
          <w:sz w:val="24"/>
          <w:szCs w:val="24"/>
        </w:rPr>
        <w:t xml:space="preserve"> (6.izklājlapa 2.tabula). Savukārt detalizēti personāla izmaksu aprēķini ir pieejami informatīvā ziņojuma 3.pielikumā.</w:t>
      </w:r>
    </w:p>
    <w:p w14:paraId="73D31F4A" w14:textId="1E76913C" w:rsidR="54AEEC8C" w:rsidRPr="00B646FC" w:rsidRDefault="367500C1" w:rsidP="00ED7616">
      <w:pPr>
        <w:spacing w:after="0" w:line="288" w:lineRule="auto"/>
        <w:jc w:val="both"/>
        <w:rPr>
          <w:rFonts w:ascii="Times New Roman" w:eastAsia="Arial" w:hAnsi="Times New Roman" w:cs="Times New Roman"/>
          <w:color w:val="000000" w:themeColor="text1"/>
          <w:sz w:val="24"/>
          <w:szCs w:val="24"/>
        </w:rPr>
      </w:pPr>
      <w:r w:rsidRPr="00B646FC">
        <w:rPr>
          <w:rFonts w:ascii="Times New Roman" w:eastAsia="Arial" w:hAnsi="Times New Roman" w:cs="Times New Roman"/>
          <w:color w:val="000000" w:themeColor="text1"/>
          <w:sz w:val="24"/>
          <w:szCs w:val="24"/>
        </w:rPr>
        <w:t xml:space="preserve">Nepieciešamais papildu finansējums laika posmam no 01.07.2022.- 31.12.2022. ir </w:t>
      </w:r>
      <w:r w:rsidR="0024004A" w:rsidRPr="00B646FC">
        <w:rPr>
          <w:rFonts w:ascii="Times New Roman" w:eastAsia="Arial" w:hAnsi="Times New Roman" w:cs="Times New Roman"/>
          <w:color w:val="000000" w:themeColor="text1"/>
          <w:sz w:val="24"/>
          <w:szCs w:val="24"/>
        </w:rPr>
        <w:t>491 775</w:t>
      </w:r>
      <w:r w:rsidRPr="00B646FC">
        <w:rPr>
          <w:rFonts w:ascii="Times New Roman" w:eastAsia="Arial" w:hAnsi="Times New Roman" w:cs="Times New Roman"/>
          <w:color w:val="000000" w:themeColor="text1"/>
          <w:sz w:val="24"/>
          <w:szCs w:val="24"/>
        </w:rPr>
        <w:t>,</w:t>
      </w:r>
      <w:r w:rsidR="0024004A" w:rsidRPr="00B646FC">
        <w:rPr>
          <w:rFonts w:ascii="Times New Roman" w:eastAsia="Arial" w:hAnsi="Times New Roman" w:cs="Times New Roman"/>
          <w:color w:val="000000" w:themeColor="text1"/>
          <w:sz w:val="24"/>
          <w:szCs w:val="24"/>
        </w:rPr>
        <w:t xml:space="preserve">07 </w:t>
      </w:r>
      <w:r w:rsidRPr="00B646FC">
        <w:rPr>
          <w:rFonts w:ascii="Times New Roman" w:eastAsia="Arial" w:hAnsi="Times New Roman" w:cs="Times New Roman"/>
          <w:color w:val="000000" w:themeColor="text1"/>
          <w:sz w:val="24"/>
          <w:szCs w:val="24"/>
        </w:rPr>
        <w:t xml:space="preserve">EUR un no 01.01.2023.-30.06.2023. ir </w:t>
      </w:r>
      <w:r w:rsidR="0024004A" w:rsidRPr="00B646FC">
        <w:rPr>
          <w:rFonts w:ascii="Times New Roman" w:eastAsia="Arial" w:hAnsi="Times New Roman" w:cs="Times New Roman"/>
          <w:color w:val="000000" w:themeColor="text1"/>
          <w:sz w:val="24"/>
          <w:szCs w:val="24"/>
        </w:rPr>
        <w:t>446 851</w:t>
      </w:r>
      <w:r w:rsidRPr="00B646FC">
        <w:rPr>
          <w:rFonts w:ascii="Times New Roman" w:eastAsia="Arial" w:hAnsi="Times New Roman" w:cs="Times New Roman"/>
          <w:color w:val="000000" w:themeColor="text1"/>
          <w:sz w:val="24"/>
          <w:szCs w:val="24"/>
        </w:rPr>
        <w:t>,</w:t>
      </w:r>
      <w:r w:rsidR="0024004A" w:rsidRPr="00B646FC">
        <w:rPr>
          <w:rFonts w:ascii="Times New Roman" w:eastAsia="Arial" w:hAnsi="Times New Roman" w:cs="Times New Roman"/>
          <w:color w:val="000000" w:themeColor="text1"/>
          <w:sz w:val="24"/>
          <w:szCs w:val="24"/>
        </w:rPr>
        <w:t xml:space="preserve">43 </w:t>
      </w:r>
      <w:r w:rsidRPr="00B646FC">
        <w:rPr>
          <w:rFonts w:ascii="Times New Roman" w:eastAsia="Arial" w:hAnsi="Times New Roman" w:cs="Times New Roman"/>
          <w:color w:val="000000" w:themeColor="text1"/>
          <w:sz w:val="24"/>
          <w:szCs w:val="24"/>
        </w:rPr>
        <w:t>EUR, kopā veidojot nepieciešamo finansējumu 2022./2023.ak.gadam</w:t>
      </w:r>
      <w:r w:rsidRPr="00B646FC">
        <w:rPr>
          <w:rFonts w:ascii="Times New Roman" w:eastAsia="Arial" w:hAnsi="Times New Roman" w:cs="Times New Roman"/>
          <w:b/>
          <w:bCs/>
          <w:color w:val="000000" w:themeColor="text1"/>
          <w:sz w:val="24"/>
          <w:szCs w:val="24"/>
        </w:rPr>
        <w:t xml:space="preserve">  </w:t>
      </w:r>
      <w:r w:rsidR="0024004A" w:rsidRPr="00B646FC">
        <w:rPr>
          <w:rFonts w:ascii="Times New Roman" w:eastAsia="Arial" w:hAnsi="Times New Roman" w:cs="Times New Roman"/>
          <w:color w:val="000000" w:themeColor="text1"/>
          <w:sz w:val="24"/>
          <w:szCs w:val="24"/>
        </w:rPr>
        <w:t xml:space="preserve">938 626,50 </w:t>
      </w:r>
      <w:r w:rsidRPr="00B646FC">
        <w:rPr>
          <w:rFonts w:ascii="Times New Roman" w:eastAsia="Arial" w:hAnsi="Times New Roman" w:cs="Times New Roman"/>
          <w:color w:val="000000" w:themeColor="text1"/>
          <w:sz w:val="24"/>
          <w:szCs w:val="24"/>
        </w:rPr>
        <w:t>EUR</w:t>
      </w:r>
      <w:r w:rsidR="0024004A" w:rsidRPr="00B646FC">
        <w:rPr>
          <w:rFonts w:ascii="Times New Roman" w:eastAsia="Arial" w:hAnsi="Times New Roman" w:cs="Times New Roman"/>
          <w:color w:val="000000" w:themeColor="text1"/>
          <w:sz w:val="24"/>
          <w:szCs w:val="24"/>
        </w:rPr>
        <w:t>, t.i., noapaļojot 938 627 EUR</w:t>
      </w:r>
      <w:r w:rsidRPr="00B646FC">
        <w:rPr>
          <w:rFonts w:ascii="Times New Roman" w:eastAsia="Arial" w:hAnsi="Times New Roman" w:cs="Times New Roman"/>
          <w:color w:val="000000" w:themeColor="text1"/>
          <w:sz w:val="24"/>
          <w:szCs w:val="24"/>
        </w:rPr>
        <w:t xml:space="preserve">.  IZM piedāvā šo finansējumu nodrošināt no 8.2.1.SAM 1.kārtas  pieejamā neizlietotā finansējuma (KPVIS </w:t>
      </w:r>
      <w:r w:rsidR="0024004A" w:rsidRPr="00B646FC">
        <w:rPr>
          <w:rFonts w:ascii="Times New Roman" w:eastAsia="Arial" w:hAnsi="Times New Roman" w:cs="Times New Roman"/>
          <w:color w:val="000000" w:themeColor="text1"/>
          <w:sz w:val="24"/>
          <w:szCs w:val="24"/>
        </w:rPr>
        <w:t>24</w:t>
      </w:r>
      <w:r w:rsidRPr="00B646FC">
        <w:rPr>
          <w:rFonts w:ascii="Times New Roman" w:eastAsia="Arial" w:hAnsi="Times New Roman" w:cs="Times New Roman"/>
          <w:color w:val="000000" w:themeColor="text1"/>
          <w:sz w:val="24"/>
          <w:szCs w:val="24"/>
        </w:rPr>
        <w:t>.</w:t>
      </w:r>
      <w:r w:rsidR="0024004A" w:rsidRPr="00B646FC">
        <w:rPr>
          <w:rFonts w:ascii="Times New Roman" w:eastAsia="Arial" w:hAnsi="Times New Roman" w:cs="Times New Roman"/>
          <w:color w:val="000000" w:themeColor="text1"/>
          <w:sz w:val="24"/>
          <w:szCs w:val="24"/>
        </w:rPr>
        <w:t>05</w:t>
      </w:r>
      <w:r w:rsidRPr="00B646FC">
        <w:rPr>
          <w:rFonts w:ascii="Times New Roman" w:eastAsia="Arial" w:hAnsi="Times New Roman" w:cs="Times New Roman"/>
          <w:color w:val="000000" w:themeColor="text1"/>
          <w:sz w:val="24"/>
          <w:szCs w:val="24"/>
        </w:rPr>
        <w:t>.2022. kopējais pieejamais neizlietotais finansējums ir  49</w:t>
      </w:r>
      <w:r w:rsidR="00A74064" w:rsidRPr="00B646FC">
        <w:rPr>
          <w:rFonts w:ascii="Times New Roman" w:eastAsia="Arial" w:hAnsi="Times New Roman" w:cs="Times New Roman"/>
          <w:color w:val="000000" w:themeColor="text1"/>
          <w:sz w:val="24"/>
          <w:szCs w:val="24"/>
        </w:rPr>
        <w:t> </w:t>
      </w:r>
      <w:r w:rsidRPr="00B646FC">
        <w:rPr>
          <w:rFonts w:ascii="Times New Roman" w:eastAsia="Arial" w:hAnsi="Times New Roman" w:cs="Times New Roman"/>
          <w:color w:val="000000" w:themeColor="text1"/>
          <w:sz w:val="24"/>
          <w:szCs w:val="24"/>
        </w:rPr>
        <w:t>957</w:t>
      </w:r>
      <w:r w:rsidR="00A74064" w:rsidRPr="00B646FC">
        <w:rPr>
          <w:rFonts w:ascii="Times New Roman" w:eastAsia="Arial" w:hAnsi="Times New Roman" w:cs="Times New Roman"/>
          <w:color w:val="000000" w:themeColor="text1"/>
          <w:sz w:val="24"/>
          <w:szCs w:val="24"/>
        </w:rPr>
        <w:t>,62</w:t>
      </w:r>
      <w:r w:rsidRPr="00B646FC">
        <w:rPr>
          <w:rFonts w:ascii="Times New Roman" w:eastAsia="Arial" w:hAnsi="Times New Roman" w:cs="Times New Roman"/>
          <w:color w:val="000000" w:themeColor="text1"/>
          <w:sz w:val="24"/>
          <w:szCs w:val="24"/>
        </w:rPr>
        <w:t xml:space="preserve"> EUR, no kuriem 45 151 EUR tiek pārdalīti DU 8.2.1.SAM 1.kārtas projektam, faktiski pieejams atlikums 4 806 EUR), 8.2.1.SAM 2.kārtas pieejamā neizlietotā finansējuma (</w:t>
      </w:r>
      <w:r w:rsidR="00733BFB" w:rsidRPr="00B646FC">
        <w:rPr>
          <w:rFonts w:ascii="Times New Roman" w:eastAsia="Arial" w:hAnsi="Times New Roman" w:cs="Times New Roman"/>
          <w:color w:val="000000" w:themeColor="text1"/>
          <w:sz w:val="24"/>
          <w:szCs w:val="24"/>
        </w:rPr>
        <w:t xml:space="preserve">KPVIS dati uz 24.05.2022.: </w:t>
      </w:r>
      <w:r w:rsidRPr="00B646FC">
        <w:rPr>
          <w:rFonts w:ascii="Times New Roman" w:eastAsia="Arial" w:hAnsi="Times New Roman" w:cs="Times New Roman"/>
          <w:color w:val="000000" w:themeColor="text1"/>
          <w:sz w:val="24"/>
          <w:szCs w:val="24"/>
        </w:rPr>
        <w:t xml:space="preserve">9 152 EUR), 8.2.1.SAM 1.kārtas LU, DU, LiepU projektu ietaupījumiem (231 921 EUR) un 8.2.2.SAM pieejamā neizlietotā finansējuma (KPVIS </w:t>
      </w:r>
      <w:r w:rsidR="003E3589" w:rsidRPr="00B646FC">
        <w:rPr>
          <w:rFonts w:ascii="Times New Roman" w:eastAsia="Arial" w:hAnsi="Times New Roman" w:cs="Times New Roman"/>
          <w:color w:val="000000" w:themeColor="text1"/>
          <w:sz w:val="24"/>
          <w:szCs w:val="24"/>
        </w:rPr>
        <w:t>15</w:t>
      </w:r>
      <w:r w:rsidRPr="00B646FC">
        <w:rPr>
          <w:rFonts w:ascii="Times New Roman" w:eastAsia="Arial" w:hAnsi="Times New Roman" w:cs="Times New Roman"/>
          <w:color w:val="000000" w:themeColor="text1"/>
          <w:sz w:val="24"/>
          <w:szCs w:val="24"/>
        </w:rPr>
        <w:t>.</w:t>
      </w:r>
      <w:r w:rsidR="003E3589" w:rsidRPr="00B646FC">
        <w:rPr>
          <w:rFonts w:ascii="Times New Roman" w:eastAsia="Arial" w:hAnsi="Times New Roman" w:cs="Times New Roman"/>
          <w:color w:val="000000" w:themeColor="text1"/>
          <w:sz w:val="24"/>
          <w:szCs w:val="24"/>
        </w:rPr>
        <w:t>06</w:t>
      </w:r>
      <w:r w:rsidRPr="00B646FC">
        <w:rPr>
          <w:rFonts w:ascii="Times New Roman" w:eastAsia="Arial" w:hAnsi="Times New Roman" w:cs="Times New Roman"/>
          <w:color w:val="000000" w:themeColor="text1"/>
          <w:sz w:val="24"/>
          <w:szCs w:val="24"/>
        </w:rPr>
        <w:t xml:space="preserve">.2022. kopējais pieejamais neizlietotais finansējums ir </w:t>
      </w:r>
      <w:r w:rsidR="003E3589" w:rsidRPr="00B646FC">
        <w:rPr>
          <w:rFonts w:ascii="Times New Roman" w:eastAsia="Arial" w:hAnsi="Times New Roman" w:cs="Times New Roman"/>
          <w:color w:val="000000" w:themeColor="text1"/>
          <w:sz w:val="24"/>
          <w:szCs w:val="24"/>
        </w:rPr>
        <w:t>1 424 238,60</w:t>
      </w:r>
      <w:r w:rsidR="00A74064" w:rsidRPr="00B646FC">
        <w:rPr>
          <w:rFonts w:ascii="Times New Roman" w:eastAsia="Arial" w:hAnsi="Times New Roman" w:cs="Times New Roman"/>
          <w:color w:val="000000" w:themeColor="text1"/>
          <w:sz w:val="24"/>
          <w:szCs w:val="24"/>
        </w:rPr>
        <w:t xml:space="preserve"> </w:t>
      </w:r>
      <w:r w:rsidRPr="00B646FC">
        <w:rPr>
          <w:rFonts w:ascii="Times New Roman" w:eastAsia="Arial" w:hAnsi="Times New Roman" w:cs="Times New Roman"/>
          <w:color w:val="000000" w:themeColor="text1"/>
          <w:sz w:val="24"/>
          <w:szCs w:val="24"/>
        </w:rPr>
        <w:t xml:space="preserve">EUR, pārdalīt plānots </w:t>
      </w:r>
      <w:r w:rsidR="00A74064" w:rsidRPr="00B646FC">
        <w:rPr>
          <w:rFonts w:ascii="Times New Roman" w:eastAsia="Arial" w:hAnsi="Times New Roman" w:cs="Times New Roman"/>
          <w:color w:val="000000" w:themeColor="text1"/>
          <w:sz w:val="24"/>
          <w:szCs w:val="24"/>
        </w:rPr>
        <w:t xml:space="preserve">692 748 </w:t>
      </w:r>
      <w:r w:rsidRPr="00B646FC">
        <w:rPr>
          <w:rFonts w:ascii="Times New Roman" w:eastAsia="Arial" w:hAnsi="Times New Roman" w:cs="Times New Roman"/>
          <w:color w:val="000000" w:themeColor="text1"/>
          <w:sz w:val="24"/>
          <w:szCs w:val="24"/>
        </w:rPr>
        <w:t>EUR). Tādējādi 2022./2023.ak.gadā 8.2.1.SAM 1.kārtas LU, DU un LiepU projektu ietvaros turpinātos DVB SP aprobācija līdz 2023.gada 30.jūnijam.</w:t>
      </w:r>
    </w:p>
    <w:p w14:paraId="17F72467" w14:textId="60CA0739" w:rsidR="5AF1E66B" w:rsidRPr="00B646FC" w:rsidRDefault="367500C1" w:rsidP="5AF1E66B">
      <w:pPr>
        <w:spacing w:after="0" w:line="288" w:lineRule="auto"/>
        <w:jc w:val="both"/>
        <w:rPr>
          <w:rFonts w:ascii="Times New Roman" w:eastAsia="Arial" w:hAnsi="Times New Roman" w:cs="Times New Roman"/>
          <w:color w:val="000000" w:themeColor="text1"/>
          <w:sz w:val="24"/>
          <w:szCs w:val="24"/>
        </w:rPr>
      </w:pPr>
      <w:r w:rsidRPr="00B646FC">
        <w:rPr>
          <w:rFonts w:ascii="Times New Roman" w:eastAsia="Arial" w:hAnsi="Times New Roman" w:cs="Times New Roman"/>
          <w:color w:val="000000" w:themeColor="text1"/>
          <w:sz w:val="24"/>
          <w:szCs w:val="24"/>
        </w:rPr>
        <w:t xml:space="preserve">Savukārt sākot ar 01.07.2023. DVB SP īstenošanai IZM piedāvā nodrošināt valsts budžeta finansējumu. 2023.gada 2.pusgadam būtu nepieciešams valsts budžeta finansējums </w:t>
      </w:r>
      <w:r w:rsidR="00A74064" w:rsidRPr="00B646FC">
        <w:rPr>
          <w:rFonts w:ascii="Times New Roman" w:eastAsia="Arial" w:hAnsi="Times New Roman" w:cs="Times New Roman"/>
          <w:color w:val="000000" w:themeColor="text1"/>
          <w:sz w:val="24"/>
          <w:szCs w:val="24"/>
        </w:rPr>
        <w:t xml:space="preserve">499 312 </w:t>
      </w:r>
      <w:r w:rsidRPr="00B646FC">
        <w:rPr>
          <w:rFonts w:ascii="Times New Roman" w:eastAsia="Arial" w:hAnsi="Times New Roman" w:cs="Times New Roman"/>
          <w:color w:val="000000" w:themeColor="text1"/>
          <w:sz w:val="24"/>
          <w:szCs w:val="24"/>
        </w:rPr>
        <w:t xml:space="preserve">EUR apmērā, ko iekšējās pārdales rezultātā būtu iespējams nodrošināt no budžeta </w:t>
      </w:r>
      <w:r w:rsidRPr="00B646FC">
        <w:rPr>
          <w:rFonts w:ascii="Times New Roman" w:eastAsia="Arial" w:hAnsi="Times New Roman" w:cs="Times New Roman"/>
          <w:color w:val="000000" w:themeColor="text1"/>
          <w:sz w:val="24"/>
          <w:szCs w:val="24"/>
        </w:rPr>
        <w:lastRenderedPageBreak/>
        <w:t xml:space="preserve">apakšprogrammas 03.01.00 "Augstskolas" līdzekļiem. Savukārt 2024.gadā (un turpmāk) nepieciešams valsts budžeta finansējums </w:t>
      </w:r>
      <w:r w:rsidR="00206CCC" w:rsidRPr="00B646FC">
        <w:rPr>
          <w:rFonts w:ascii="Times New Roman" w:eastAsia="Arial" w:hAnsi="Times New Roman" w:cs="Times New Roman"/>
          <w:color w:val="000000" w:themeColor="text1"/>
          <w:sz w:val="24"/>
          <w:szCs w:val="24"/>
        </w:rPr>
        <w:t xml:space="preserve">953 </w:t>
      </w:r>
      <w:r w:rsidRPr="00B646FC">
        <w:rPr>
          <w:rFonts w:ascii="Times New Roman" w:eastAsia="Arial" w:hAnsi="Times New Roman" w:cs="Times New Roman"/>
          <w:color w:val="000000" w:themeColor="text1"/>
          <w:sz w:val="24"/>
          <w:szCs w:val="24"/>
        </w:rPr>
        <w:t xml:space="preserve">266 EUR gadā, no kuriem iekšējās pārdales rezultātā 764 880 EUR būtu iespējams nodrošināt no budžeta apakšprogrammas 03.01.00 "Augstskolas" līdzekļiem. Savukārt </w:t>
      </w:r>
      <w:r w:rsidR="00206CCC" w:rsidRPr="00B646FC">
        <w:rPr>
          <w:rFonts w:ascii="Times New Roman" w:eastAsia="Arial" w:hAnsi="Times New Roman" w:cs="Times New Roman"/>
          <w:color w:val="000000" w:themeColor="text1"/>
          <w:sz w:val="24"/>
          <w:szCs w:val="24"/>
        </w:rPr>
        <w:t xml:space="preserve">188 </w:t>
      </w:r>
      <w:r w:rsidRPr="00B646FC">
        <w:rPr>
          <w:rFonts w:ascii="Times New Roman" w:eastAsia="Arial" w:hAnsi="Times New Roman" w:cs="Times New Roman"/>
          <w:color w:val="000000" w:themeColor="text1"/>
          <w:sz w:val="24"/>
          <w:szCs w:val="24"/>
        </w:rPr>
        <w:t>386 EUR būtu nepieciešams nodrošināt no papildu valsts budžeta finansējuma.</w:t>
      </w:r>
    </w:p>
    <w:p w14:paraId="334D3726" w14:textId="0AB83AB5" w:rsidR="00B646FC" w:rsidRPr="00B646FC" w:rsidRDefault="00B646FC" w:rsidP="00B646FC">
      <w:pPr>
        <w:spacing w:after="0" w:line="288" w:lineRule="auto"/>
        <w:jc w:val="both"/>
        <w:rPr>
          <w:rFonts w:ascii="Times New Roman" w:eastAsia="Arial" w:hAnsi="Times New Roman" w:cs="Times New Roman"/>
          <w:sz w:val="24"/>
          <w:szCs w:val="24"/>
        </w:rPr>
      </w:pPr>
      <w:r w:rsidRPr="00B646FC">
        <w:rPr>
          <w:rFonts w:ascii="Times New Roman" w:eastAsia="Arial" w:hAnsi="Times New Roman" w:cs="Times New Roman"/>
          <w:sz w:val="24"/>
          <w:szCs w:val="24"/>
        </w:rPr>
        <w:t>Gadījumā, ja nepieciešamais papildu finansējums netiks piešķirts, DVB SP īstenošana ar 2023./2024. akadēmisko gadu vairs nevarēs tikt īstenota, ņemot vērā augsto investīciju apjomu, kas tiek ieguldīts DVB SP izveidē un īstenošanā. Nav iespējams turpināt īstenot DVB SP esošā finansējuma ietvaros, jo studentu skaitam SP ik gadu jāsasniedz vismaz 80 studenti, optimāli 100 studenti, lai nodrošinātu lietderīgu ieguldīto resursu un finansējuma izmantošanu un atbilstošu atdevi. Jāņem vērā, ka augstais vakanču īpatsvars un demogrāfiskais strādājošo skolotāju profils indicē augstu nepieciešamību pēc valsts intervences ar īstermiņa risinājuma pedagogu trūkumam kritiskajās jomās, ko piedāvā šī DVB SP. Samazinot studējošo skaitu nebūs iespējams nepieciešamās radīt sistēmiskas izmaiņas, ņemot vērā, ka</w:t>
      </w:r>
      <w:r w:rsidRPr="00B646FC">
        <w:rPr>
          <w:rFonts w:ascii="Times New Roman" w:eastAsia="Arial" w:hAnsi="Times New Roman" w:cs="Times New Roman"/>
          <w:b/>
          <w:sz w:val="24"/>
          <w:szCs w:val="24"/>
        </w:rPr>
        <w:t xml:space="preserve"> </w:t>
      </w:r>
      <w:r w:rsidRPr="00B646FC">
        <w:rPr>
          <w:rFonts w:ascii="Times New Roman" w:eastAsia="Arial" w:hAnsi="Times New Roman" w:cs="Times New Roman"/>
          <w:sz w:val="24"/>
          <w:szCs w:val="24"/>
        </w:rPr>
        <w:t xml:space="preserve">vairāk kā puse no visiem vispārizglītojošo dienas skolu skolotājiem 2021./2022. mācību gadā bija vismaz 50 gadus veci (21% skolotāju ir vismaz 60 gadus veci), kā </w:t>
      </w:r>
      <w:r w:rsidRPr="002204F8">
        <w:rPr>
          <w:rFonts w:ascii="Times New Roman" w:eastAsia="Arial" w:hAnsi="Times New Roman" w:cs="Times New Roman"/>
          <w:sz w:val="24"/>
          <w:szCs w:val="24"/>
        </w:rPr>
        <w:t xml:space="preserve">arī 2022. gada janvārī brīvo darba likmju skaits vispārējās izglītības iestādēs sasniedz 657 darba likmes. </w:t>
      </w:r>
      <w:r w:rsidR="002204F8" w:rsidRPr="002204F8">
        <w:rPr>
          <w:rFonts w:ascii="Times New Roman" w:eastAsia="Arial" w:hAnsi="Times New Roman" w:cs="Times New Roman"/>
          <w:sz w:val="24"/>
          <w:szCs w:val="24"/>
        </w:rPr>
        <w:t>Šī ziņojuma 20.lpp ir minētais apliecina, ka tie</w:t>
      </w:r>
      <w:r w:rsidR="002204F8">
        <w:rPr>
          <w:rFonts w:ascii="Times New Roman" w:eastAsia="Arial" w:hAnsi="Times New Roman" w:cs="Times New Roman"/>
          <w:sz w:val="24"/>
          <w:szCs w:val="24"/>
        </w:rPr>
        <w:t>ši šīs programmas studenti/</w:t>
      </w:r>
      <w:r w:rsidR="002204F8" w:rsidRPr="002204F8">
        <w:rPr>
          <w:rFonts w:ascii="Times New Roman" w:eastAsia="Arial" w:hAnsi="Times New Roman" w:cs="Times New Roman"/>
          <w:sz w:val="24"/>
          <w:szCs w:val="24"/>
        </w:rPr>
        <w:t xml:space="preserve">absolventi risina vakanču mazināšanu vispieprasītākajos priekšmetos – STEM, </w:t>
      </w:r>
      <w:r w:rsidR="002204F8">
        <w:rPr>
          <w:rFonts w:ascii="Times New Roman" w:eastAsia="Arial" w:hAnsi="Times New Roman" w:cs="Times New Roman"/>
          <w:sz w:val="24"/>
          <w:szCs w:val="24"/>
        </w:rPr>
        <w:t>svešvalodās</w:t>
      </w:r>
      <w:r w:rsidR="002204F8" w:rsidRPr="002204F8">
        <w:rPr>
          <w:rFonts w:ascii="Times New Roman" w:eastAsia="Arial" w:hAnsi="Times New Roman" w:cs="Times New Roman"/>
          <w:sz w:val="24"/>
          <w:szCs w:val="24"/>
        </w:rPr>
        <w:t>.</w:t>
      </w:r>
    </w:p>
    <w:p w14:paraId="3449818D" w14:textId="77777777" w:rsidR="00B646FC" w:rsidRPr="00B646FC" w:rsidRDefault="00B646FC" w:rsidP="00B646FC">
      <w:pPr>
        <w:spacing w:after="0" w:line="288" w:lineRule="auto"/>
        <w:jc w:val="both"/>
        <w:rPr>
          <w:rFonts w:ascii="Times New Roman" w:eastAsia="Arial" w:hAnsi="Times New Roman" w:cs="Times New Roman"/>
          <w:sz w:val="24"/>
          <w:szCs w:val="24"/>
        </w:rPr>
      </w:pPr>
      <w:r w:rsidRPr="00B646FC">
        <w:rPr>
          <w:rFonts w:ascii="Times New Roman" w:eastAsia="Arial" w:hAnsi="Times New Roman" w:cs="Times New Roman"/>
          <w:sz w:val="24"/>
          <w:szCs w:val="24"/>
        </w:rPr>
        <w:t>Ņemot vērā DVB SP izmaksas, ja nav iespējams nodrošināt vismaz 80 studentus ik gadu, no ieguldījumu racionālas izmatošanas viedokļa, racionālāk ir pārdalīt finansējumu profesionālā bakalaura studiju programmu “Skolotājs” budžeta vietu palielināšanai, t.sk. nepilna laika studijām, ko pieprasa nozare, bet tas vienlaikus nozīmē atteikšanos no jau pārbaudīta un efektīva, ātrus un noturīgus risinājumus sniedzoša risinājuma, atgriežoties pie lēnākiem cilvēkresursu ataudzes un sagatavošanas risinājumiem, kas var padziļināt esošo kritisko situāciju.</w:t>
      </w:r>
    </w:p>
    <w:p w14:paraId="02FBC269" w14:textId="77777777" w:rsidR="00B646FC" w:rsidRPr="00B646FC" w:rsidRDefault="00B646FC" w:rsidP="00B646FC">
      <w:pPr>
        <w:spacing w:after="0" w:line="288" w:lineRule="auto"/>
        <w:jc w:val="both"/>
        <w:rPr>
          <w:rFonts w:ascii="Times New Roman" w:eastAsia="Arial" w:hAnsi="Times New Roman" w:cs="Times New Roman"/>
          <w:sz w:val="24"/>
          <w:szCs w:val="24"/>
        </w:rPr>
      </w:pPr>
      <w:r w:rsidRPr="00B646FC">
        <w:rPr>
          <w:rFonts w:ascii="Times New Roman" w:eastAsia="Arial" w:hAnsi="Times New Roman" w:cs="Times New Roman"/>
          <w:sz w:val="24"/>
          <w:szCs w:val="24"/>
        </w:rPr>
        <w:t>Skaidrojam, ka ES struktūrfondu investīcijas ir instruments reformu uzsākšanai (2018. gada 9. janvāra informatīvais ziņojums "Priekšlikumi konceptuāli jaunas kompetencēs balstītas izglītības prasībām atbilstošas skolotāju izglītības nodrošināšanai Latvijā" pieteica reformu) un jaunu risinājumu (DVB SP) pilotēšanai (2020. gada 21. janvāra informatīvais ziņojums "Darba vidē balstīta studiju programma pedagogu sagatavošanai: īstenošana un attīstība"). Ja veicot izvērtējumu tiek secināts (kā šajā gadījumā), ka risinājums ir efektīvs un nodrošina risinājumus reformas mērķu sasniegšanai, tad tā ir valsts atbildība nodrošināt tālāku reformu ieviešanu, risinājuma institucionalizēšanu, lai uzturētu izveidotās sistēmas un sasniegtu reformas mērķus, par kuru sasniegšanu tā ir uzņēmusies saistības, piesaistot ES struktūrfondu finansējumu. Latvija un EK vērtē ES struktūrfondu investīciju efektivitāti un lietderību, tai skaitā radīto risinājumu ilgtspēju pēc investīciju perioda noslēguma, kas attiecīgi var ietekmēt nākamo investīciju apjomu un nosacījumus.</w:t>
      </w:r>
    </w:p>
    <w:p w14:paraId="69D3EE31" w14:textId="7E663DE8" w:rsidR="5AF1E66B" w:rsidRPr="00B646FC" w:rsidRDefault="5AF1E66B" w:rsidP="5AF1E66B">
      <w:pPr>
        <w:spacing w:after="0" w:line="288" w:lineRule="auto"/>
        <w:jc w:val="both"/>
        <w:rPr>
          <w:rFonts w:ascii="Times New Roman" w:eastAsia="Arial" w:hAnsi="Times New Roman" w:cs="Times New Roman"/>
          <w:color w:val="000000" w:themeColor="text1"/>
          <w:sz w:val="24"/>
          <w:szCs w:val="24"/>
        </w:rPr>
      </w:pPr>
    </w:p>
    <w:p w14:paraId="637DD449" w14:textId="5DDE18BD" w:rsidR="00FB1077" w:rsidRPr="00B646FC" w:rsidRDefault="00ED7616" w:rsidP="00C64647">
      <w:pPr>
        <w:rPr>
          <w:rStyle w:val="Strong"/>
          <w:rFonts w:ascii="Times New Roman" w:hAnsi="Times New Roman" w:cs="Times New Roman"/>
          <w:b w:val="0"/>
          <w:color w:val="0070C0"/>
          <w:sz w:val="28"/>
          <w:szCs w:val="28"/>
        </w:rPr>
      </w:pPr>
      <w:bookmarkStart w:id="24" w:name="_Toc1681980476"/>
      <w:bookmarkStart w:id="25" w:name="_Toc1651997717"/>
      <w:r w:rsidRPr="00B646FC">
        <w:rPr>
          <w:rStyle w:val="Strong"/>
          <w:rFonts w:ascii="Times New Roman" w:hAnsi="Times New Roman" w:cs="Times New Roman"/>
          <w:b w:val="0"/>
          <w:color w:val="0070C0"/>
          <w:sz w:val="28"/>
          <w:szCs w:val="28"/>
        </w:rPr>
        <w:lastRenderedPageBreak/>
        <w:t xml:space="preserve">Priekšlikumi </w:t>
      </w:r>
      <w:r w:rsidR="00C64647" w:rsidRPr="00B646FC">
        <w:rPr>
          <w:rStyle w:val="Strong"/>
          <w:rFonts w:ascii="Times New Roman" w:hAnsi="Times New Roman" w:cs="Times New Roman"/>
          <w:b w:val="0"/>
          <w:color w:val="0070C0"/>
          <w:sz w:val="28"/>
          <w:szCs w:val="28"/>
        </w:rPr>
        <w:t xml:space="preserve">DVB </w:t>
      </w:r>
      <w:r w:rsidR="3BCBAB48" w:rsidRPr="00B646FC">
        <w:rPr>
          <w:rStyle w:val="Strong"/>
          <w:rFonts w:ascii="Times New Roman" w:hAnsi="Times New Roman" w:cs="Times New Roman"/>
          <w:b w:val="0"/>
          <w:color w:val="0070C0"/>
          <w:sz w:val="28"/>
          <w:szCs w:val="28"/>
        </w:rPr>
        <w:t>programmas attīstīb</w:t>
      </w:r>
      <w:bookmarkEnd w:id="24"/>
      <w:bookmarkEnd w:id="25"/>
      <w:r w:rsidRPr="00B646FC">
        <w:rPr>
          <w:rStyle w:val="Strong"/>
          <w:rFonts w:ascii="Times New Roman" w:hAnsi="Times New Roman" w:cs="Times New Roman"/>
          <w:b w:val="0"/>
          <w:color w:val="0070C0"/>
          <w:sz w:val="28"/>
          <w:szCs w:val="28"/>
        </w:rPr>
        <w:t>ai</w:t>
      </w:r>
    </w:p>
    <w:p w14:paraId="63BAD42F" w14:textId="45AE7174" w:rsidR="00E75BF5" w:rsidRPr="00B646FC" w:rsidRDefault="00E75BF5" w:rsidP="00F10C2B">
      <w:pPr>
        <w:pStyle w:val="ListParagraph"/>
        <w:numPr>
          <w:ilvl w:val="0"/>
          <w:numId w:val="13"/>
        </w:numPr>
        <w:spacing w:after="0" w:line="288" w:lineRule="auto"/>
        <w:jc w:val="both"/>
        <w:rPr>
          <w:rFonts w:ascii="Times New Roman" w:eastAsiaTheme="minorEastAsia" w:hAnsi="Times New Roman" w:cs="Times New Roman"/>
          <w:sz w:val="24"/>
          <w:szCs w:val="24"/>
        </w:rPr>
      </w:pPr>
      <w:r w:rsidRPr="00B646FC">
        <w:rPr>
          <w:rFonts w:ascii="Times New Roman" w:hAnsi="Times New Roman" w:cs="Times New Roman"/>
          <w:sz w:val="24"/>
          <w:szCs w:val="24"/>
        </w:rPr>
        <w:t xml:space="preserve">Pilnveidot studentu atbalsta pasākumus - </w:t>
      </w:r>
      <w:r w:rsidRPr="00B646FC">
        <w:rPr>
          <w:rFonts w:ascii="Times New Roman" w:eastAsia="Times New Roman" w:hAnsi="Times New Roman" w:cs="Times New Roman"/>
          <w:sz w:val="24"/>
          <w:szCs w:val="24"/>
        </w:rPr>
        <w:t>individuālo dalībnieku atbalstam un agrīna nepietiekama profesionālā snieguma, izdegšanas un studiju/mācību neapmeklēšanas risku identificēšanai un koordinēta risināšanai. LU modelē</w:t>
      </w:r>
      <w:r w:rsidR="00582535" w:rsidRPr="00B646FC">
        <w:rPr>
          <w:rFonts w:ascii="Times New Roman" w:eastAsia="Times New Roman" w:hAnsi="Times New Roman" w:cs="Times New Roman"/>
          <w:sz w:val="24"/>
          <w:szCs w:val="24"/>
        </w:rPr>
        <w:t>s</w:t>
      </w:r>
      <w:r w:rsidRPr="00B646FC">
        <w:rPr>
          <w:rFonts w:ascii="Times New Roman" w:eastAsia="Times New Roman" w:hAnsi="Times New Roman" w:cs="Times New Roman"/>
          <w:sz w:val="24"/>
          <w:szCs w:val="24"/>
        </w:rPr>
        <w:t xml:space="preserve"> sistēmu atbalsta sniegšanai, regulāri izvērtējot topošo skolotāju sniegumu, sasaistīt atbalsta sistēmu ar prakses organizēšanas sistēmu LU un skolotāju mentordarbību skolās. Šādas atbalsta sistēmas nodrošināšanai ir nepieciešams papildus finansējums, paredzot, ka šāda atbalsta sistēma ir nepieciešama visās pedagogu sagatavošanas programmās. </w:t>
      </w:r>
    </w:p>
    <w:p w14:paraId="55C4E3F4" w14:textId="041439D3" w:rsidR="00B646FC" w:rsidRPr="00704396" w:rsidRDefault="00B646FC" w:rsidP="00B646FC">
      <w:pPr>
        <w:pStyle w:val="ListParagraph"/>
        <w:numPr>
          <w:ilvl w:val="0"/>
          <w:numId w:val="13"/>
        </w:numPr>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t xml:space="preserve">IZM finansiāli atbalstīt profesionālās kompetences pilnveides programmu “Mentordarbība darba vidē balstītu studiju nodrošināšanai”. Īpaši atbalstīt mentorus, kuri strādā ar DVB SP studentiem un Izglītības zinātņu maģistra SP specializāciju “Skolotājs mentors”, veidojot mentoru sistēmu valstī. Skolotājs mentors ir iekļauts MK 2011.gada 10.maija noteikumos Nr.354 ,,Noteikumi par pedagogu profesiju un amatu sarakstu". Tas nozīmē, ka izglītības iestāde, plānojot darba vidē balstītu studiju procesa dalībnieku - jauno pedagogu piesaisti, iekļauj pedagoģiskā personāla sastāvā skolotāju mentoru vai iekļauj skolotāja darba slodzē un amata pienākumu aprakstā skolotāja mentora pienākumus kādam pieredzējušam skolotājam, kuram ir mentora prasmes un pieredze vai attiecīgs izglītības dokuments. Tas vienlīdz nozīmē, ka šāds amats vai papildu pienākumi tarificējami no valsts budžeta mērķdotācijas. Līdz ar to, mērķdotācijas pārdales procesā izglītības iestādes dibinātājam būtu jāņem vērā skolotāja mentora pienākumu nodrošināšana, īpaši izglītības iestādēs, kuras iesaistās darba vidē balstītas pedagoga izglītības ieguves procesā vai pieņem darbā jaunos pedagogus (kuri uzsāk darbu pēc pedagoga diploma iegūšanas). </w:t>
      </w:r>
      <w:r w:rsidR="00704396" w:rsidRPr="00704396">
        <w:rPr>
          <w:rFonts w:ascii="Times New Roman" w:eastAsia="Times New Roman" w:hAnsi="Times New Roman" w:cs="Times New Roman"/>
          <w:sz w:val="24"/>
          <w:szCs w:val="24"/>
        </w:rPr>
        <w:t>Valsts budžeta mērķdotācijā</w:t>
      </w:r>
      <w:r w:rsidR="008456DA" w:rsidRPr="00704396">
        <w:rPr>
          <w:rFonts w:ascii="Times New Roman" w:eastAsia="Times New Roman" w:hAnsi="Times New Roman" w:cs="Times New Roman"/>
          <w:sz w:val="24"/>
          <w:szCs w:val="24"/>
        </w:rPr>
        <w:t xml:space="preserve"> ir jāparedz finansējums arī mentora</w:t>
      </w:r>
      <w:bookmarkStart w:id="26" w:name="_GoBack"/>
      <w:bookmarkEnd w:id="26"/>
      <w:r w:rsidR="008456DA" w:rsidRPr="00704396">
        <w:rPr>
          <w:rFonts w:ascii="Times New Roman" w:eastAsia="Times New Roman" w:hAnsi="Times New Roman" w:cs="Times New Roman"/>
          <w:sz w:val="24"/>
          <w:szCs w:val="24"/>
        </w:rPr>
        <w:t xml:space="preserve"> pienākumu apmaksai skolās, kur tas būs nepieciešams un katru nākamo gadu </w:t>
      </w:r>
      <w:r w:rsidR="00A0724D" w:rsidRPr="00704396">
        <w:rPr>
          <w:rFonts w:ascii="Times New Roman" w:eastAsia="Times New Roman" w:hAnsi="Times New Roman" w:cs="Times New Roman"/>
          <w:sz w:val="24"/>
          <w:szCs w:val="24"/>
        </w:rPr>
        <w:t>jāplāno</w:t>
      </w:r>
      <w:r w:rsidR="008456DA" w:rsidRPr="00704396">
        <w:rPr>
          <w:rFonts w:ascii="Times New Roman" w:eastAsia="Times New Roman" w:hAnsi="Times New Roman" w:cs="Times New Roman"/>
          <w:sz w:val="24"/>
          <w:szCs w:val="24"/>
        </w:rPr>
        <w:t xml:space="preserve"> finansējuma palielinājumam tieši šim mērķim, tādējādi nodrošinot skolotāju ataudzi</w:t>
      </w:r>
      <w:r w:rsidR="003D75E4" w:rsidRPr="00704396">
        <w:rPr>
          <w:rFonts w:ascii="Times New Roman" w:eastAsia="Times New Roman" w:hAnsi="Times New Roman" w:cs="Times New Roman"/>
          <w:sz w:val="24"/>
          <w:szCs w:val="24"/>
        </w:rPr>
        <w:t>, kas ir noteikts</w:t>
      </w:r>
      <w:r w:rsidR="008456DA" w:rsidRPr="00704396">
        <w:rPr>
          <w:rFonts w:ascii="Times New Roman" w:eastAsia="Times New Roman" w:hAnsi="Times New Roman" w:cs="Times New Roman"/>
          <w:sz w:val="24"/>
          <w:szCs w:val="24"/>
        </w:rPr>
        <w:t xml:space="preserve"> kā viens no mērķiem Izglītības attīstības pamatnostādnēs 2021. – 2027. gadam.</w:t>
      </w:r>
    </w:p>
    <w:p w14:paraId="36FB06F5" w14:textId="77777777" w:rsidR="00E75BF5" w:rsidRPr="00B646FC" w:rsidRDefault="00E75BF5" w:rsidP="00F10C2B">
      <w:pPr>
        <w:pStyle w:val="ListParagraph"/>
        <w:numPr>
          <w:ilvl w:val="0"/>
          <w:numId w:val="13"/>
        </w:numPr>
        <w:spacing w:after="0" w:line="288" w:lineRule="auto"/>
        <w:jc w:val="both"/>
        <w:rPr>
          <w:rFonts w:ascii="Times New Roman" w:eastAsia="Times New Roman" w:hAnsi="Times New Roman" w:cs="Times New Roman"/>
          <w:sz w:val="24"/>
          <w:szCs w:val="24"/>
        </w:rPr>
      </w:pPr>
      <w:r w:rsidRPr="00B646FC">
        <w:rPr>
          <w:rFonts w:ascii="Times New Roman" w:hAnsi="Times New Roman" w:cs="Times New Roman"/>
          <w:sz w:val="24"/>
          <w:szCs w:val="24"/>
        </w:rPr>
        <w:t>Studentu uzņemšanu plānot divās atlases kārtās, ja izglītība atbilst izvēlētajai mācību jomai, un trijās atlases kārtās, ja izglītība tikai daļēji atbilst izvēlētajai mācību jomai. Uzņemšanu organizēt izglītības jomas profesionāļiem, kuriem ir pieredze augstākās izglītības nodrošināšanā, saglabājot augstus kvalitātes kritērijus.</w:t>
      </w:r>
    </w:p>
    <w:p w14:paraId="5746BA45" w14:textId="6E6A6499" w:rsidR="00E75BF5" w:rsidRPr="00B646FC" w:rsidRDefault="00E75BF5" w:rsidP="00F10C2B">
      <w:pPr>
        <w:pStyle w:val="ListParagraph"/>
        <w:numPr>
          <w:ilvl w:val="0"/>
          <w:numId w:val="13"/>
        </w:numPr>
        <w:spacing w:after="0" w:line="288" w:lineRule="auto"/>
        <w:jc w:val="both"/>
        <w:rPr>
          <w:rFonts w:ascii="Times New Roman" w:eastAsia="Times New Roman" w:hAnsi="Times New Roman" w:cs="Times New Roman"/>
          <w:sz w:val="24"/>
          <w:szCs w:val="24"/>
        </w:rPr>
      </w:pPr>
      <w:r w:rsidRPr="00B646FC">
        <w:rPr>
          <w:rFonts w:ascii="Times New Roman" w:hAnsi="Times New Roman" w:cs="Times New Roman"/>
          <w:sz w:val="24"/>
          <w:szCs w:val="24"/>
        </w:rPr>
        <w:t>Indukcijas gadu skatīt trīs posmu skolotāju izglītības kontekstā</w:t>
      </w:r>
      <w:r w:rsidR="00582535" w:rsidRPr="00B646FC">
        <w:rPr>
          <w:rFonts w:ascii="Times New Roman" w:hAnsi="Times New Roman" w:cs="Times New Roman"/>
          <w:sz w:val="24"/>
          <w:szCs w:val="24"/>
        </w:rPr>
        <w:t xml:space="preserve"> (skatīt 3.attēlu)</w:t>
      </w:r>
      <w:r w:rsidRPr="00B646FC">
        <w:rPr>
          <w:rFonts w:ascii="Times New Roman" w:hAnsi="Times New Roman" w:cs="Times New Roman"/>
          <w:sz w:val="24"/>
          <w:szCs w:val="24"/>
        </w:rPr>
        <w:t>. Indukcijas gada norises plānojumu organizēt augstskolās, kur tālākizglītības piedāvājums tiek mērķtiecīgi vadīts, izvērtējot jauno studentu profesionālās vajadzības.</w:t>
      </w:r>
      <w:r w:rsidR="008066EE" w:rsidRPr="00B646FC">
        <w:rPr>
          <w:rFonts w:ascii="Times New Roman" w:hAnsi="Times New Roman" w:cs="Times New Roman"/>
          <w:sz w:val="24"/>
          <w:szCs w:val="24"/>
        </w:rPr>
        <w:t xml:space="preserve"> Pakāpeniski virzīties uz risinājumu, kur mentoru un atbalsta personāls</w:t>
      </w:r>
      <w:r w:rsidR="000E38FC" w:rsidRPr="00B646FC">
        <w:rPr>
          <w:rFonts w:ascii="Times New Roman" w:hAnsi="Times New Roman" w:cs="Times New Roman"/>
          <w:sz w:val="24"/>
          <w:szCs w:val="24"/>
        </w:rPr>
        <w:t xml:space="preserve"> (psiholoģiskais, profesionālais, supervīz</w:t>
      </w:r>
      <w:r w:rsidR="008066EE" w:rsidRPr="00B646FC">
        <w:rPr>
          <w:rFonts w:ascii="Times New Roman" w:hAnsi="Times New Roman" w:cs="Times New Roman"/>
          <w:sz w:val="24"/>
          <w:szCs w:val="24"/>
        </w:rPr>
        <w:t>ijas, u.c. atbalstam) pieejams</w:t>
      </w:r>
      <w:r w:rsidR="000E38FC" w:rsidRPr="00B646FC">
        <w:rPr>
          <w:rFonts w:ascii="Times New Roman" w:hAnsi="Times New Roman" w:cs="Times New Roman"/>
          <w:sz w:val="24"/>
          <w:szCs w:val="24"/>
        </w:rPr>
        <w:t xml:space="preserve"> vismaz trīs gadus pēc kvalifikācijas iegūšanas.</w:t>
      </w:r>
    </w:p>
    <w:p w14:paraId="4F64DE07" w14:textId="3F54A99B" w:rsidR="00E75BF5" w:rsidRPr="00B646FC" w:rsidRDefault="00E75BF5" w:rsidP="00F10C2B">
      <w:pPr>
        <w:numPr>
          <w:ilvl w:val="0"/>
          <w:numId w:val="13"/>
        </w:numPr>
        <w:autoSpaceDN w:val="0"/>
        <w:spacing w:after="0" w:line="288" w:lineRule="auto"/>
        <w:jc w:val="both"/>
        <w:rPr>
          <w:rFonts w:ascii="Times New Roman" w:eastAsia="Times New Roman" w:hAnsi="Times New Roman" w:cs="Times New Roman"/>
          <w:sz w:val="24"/>
          <w:szCs w:val="24"/>
        </w:rPr>
      </w:pPr>
      <w:r w:rsidRPr="00B646FC">
        <w:rPr>
          <w:rFonts w:ascii="Times New Roman" w:eastAsia="Times New Roman" w:hAnsi="Times New Roman" w:cs="Times New Roman"/>
          <w:sz w:val="24"/>
          <w:szCs w:val="24"/>
        </w:rPr>
        <w:lastRenderedPageBreak/>
        <w:t>Pilnveidot pedagoģisko praksi un saistīt to ar izveidotu mentoru tīklu Latvijas reģionu izglītības iestādēs un veidot skolu tīklu, kur apvienojas skolas, kurās strādā jaunie speciālisti un LU skolas, kas pilda metodisko centru lomu.</w:t>
      </w:r>
    </w:p>
    <w:p w14:paraId="6BA6A123" w14:textId="77777777" w:rsidR="00E75BF5" w:rsidRPr="00B646FC" w:rsidRDefault="367500C1" w:rsidP="00F10C2B">
      <w:pPr>
        <w:pStyle w:val="ListParagraph"/>
        <w:numPr>
          <w:ilvl w:val="0"/>
          <w:numId w:val="13"/>
        </w:numPr>
        <w:spacing w:after="0" w:line="288" w:lineRule="auto"/>
        <w:jc w:val="both"/>
        <w:rPr>
          <w:rFonts w:ascii="Times New Roman" w:eastAsia="Times New Roman" w:hAnsi="Times New Roman" w:cs="Times New Roman"/>
          <w:sz w:val="24"/>
          <w:szCs w:val="24"/>
          <w:lang w:eastAsia="en-GB"/>
        </w:rPr>
      </w:pPr>
      <w:r w:rsidRPr="00B646FC">
        <w:rPr>
          <w:rFonts w:ascii="Times New Roman" w:hAnsi="Times New Roman" w:cs="Times New Roman"/>
          <w:sz w:val="24"/>
          <w:szCs w:val="24"/>
          <w:lang w:eastAsia="en-GB"/>
        </w:rPr>
        <w:t>DVB studiju programmas realizācijas resursu efektīvai izmantošanai, nodrošināt atlases, komunikācijas un mediju kampaņas, piesaistes, studiju un indukcijas gada atbalstu profesionālu pedagoģiskā personāla un atbilstošas kvalifikācijas ekspertu pārziņā, kam ir pieredze augstākās izglītības procesu nodrošināšanā, nodrošinot tam nepieciešamo finansējumu.</w:t>
      </w:r>
    </w:p>
    <w:p w14:paraId="72809973" w14:textId="2974F01B" w:rsidR="00E75BF5" w:rsidRPr="00B646FC" w:rsidRDefault="00E75BF5" w:rsidP="00F10C2B">
      <w:pPr>
        <w:pStyle w:val="ListParagraph"/>
        <w:numPr>
          <w:ilvl w:val="0"/>
          <w:numId w:val="13"/>
        </w:numPr>
        <w:spacing w:after="0" w:line="288" w:lineRule="auto"/>
        <w:jc w:val="both"/>
        <w:rPr>
          <w:rFonts w:ascii="Times New Roman" w:eastAsia="Times New Roman" w:hAnsi="Times New Roman" w:cs="Times New Roman"/>
          <w:sz w:val="24"/>
          <w:szCs w:val="24"/>
        </w:rPr>
      </w:pPr>
      <w:r w:rsidRPr="00B646FC">
        <w:rPr>
          <w:rFonts w:ascii="Times New Roman" w:hAnsi="Times New Roman" w:cs="Times New Roman"/>
          <w:sz w:val="24"/>
          <w:szCs w:val="24"/>
          <w:lang w:eastAsia="en-GB"/>
        </w:rPr>
        <w:t>DVB studiju programmas vienotas pieejas un organizatorisko jautājumu sadrumstalotības mazināšanai, dažādas aktivitātes</w:t>
      </w:r>
      <w:r w:rsidRPr="00B646FC">
        <w:rPr>
          <w:rFonts w:ascii="Times New Roman" w:hAnsi="Times New Roman" w:cs="Times New Roman"/>
          <w:sz w:val="24"/>
          <w:szCs w:val="24"/>
        </w:rPr>
        <w:t xml:space="preserve"> īstenot augstskolā, kur tiek plānotas studentu aktivitāšu noslodzes, tādējādi nodrošinot sabalansētu mācību slodzi un mērķtiecīgi vadot profesionālo pilnveidi.</w:t>
      </w:r>
    </w:p>
    <w:p w14:paraId="44611037" w14:textId="080F4795" w:rsidR="00ED7616" w:rsidRPr="00B646FC" w:rsidRDefault="00ED7616" w:rsidP="00F10C2B">
      <w:pPr>
        <w:pStyle w:val="ListParagraph"/>
        <w:numPr>
          <w:ilvl w:val="0"/>
          <w:numId w:val="13"/>
        </w:numPr>
        <w:spacing w:after="0" w:line="288" w:lineRule="auto"/>
        <w:jc w:val="both"/>
        <w:rPr>
          <w:rFonts w:ascii="Times New Roman" w:eastAsia="Times New Roman" w:hAnsi="Times New Roman" w:cs="Times New Roman"/>
          <w:sz w:val="24"/>
          <w:szCs w:val="24"/>
        </w:rPr>
      </w:pPr>
      <w:r w:rsidRPr="00B646FC">
        <w:rPr>
          <w:rFonts w:ascii="Times New Roman" w:hAnsi="Times New Roman" w:cs="Times New Roman"/>
          <w:sz w:val="24"/>
          <w:szCs w:val="24"/>
        </w:rPr>
        <w:t>LU kā vadošajam partnerim akreditēt studiju programmu kā kopīgu studiju programmu ar LiepU un DU.</w:t>
      </w:r>
    </w:p>
    <w:p w14:paraId="5307B3F4" w14:textId="17B3E781" w:rsidR="00E75BF5" w:rsidRPr="00B646FC" w:rsidRDefault="00E75BF5" w:rsidP="00F10C2B">
      <w:pPr>
        <w:pStyle w:val="ListParagraph"/>
        <w:numPr>
          <w:ilvl w:val="0"/>
          <w:numId w:val="13"/>
        </w:numPr>
        <w:spacing w:after="0" w:line="288" w:lineRule="auto"/>
        <w:jc w:val="both"/>
        <w:rPr>
          <w:rStyle w:val="eop"/>
          <w:rFonts w:ascii="Times New Roman" w:eastAsia="Times New Roman" w:hAnsi="Times New Roman" w:cs="Times New Roman"/>
          <w:sz w:val="24"/>
          <w:szCs w:val="24"/>
        </w:rPr>
      </w:pPr>
      <w:r w:rsidRPr="00B646FC">
        <w:rPr>
          <w:rStyle w:val="normaltextrun"/>
          <w:rFonts w:ascii="Times New Roman" w:hAnsi="Times New Roman" w:cs="Times New Roman"/>
          <w:sz w:val="24"/>
          <w:szCs w:val="24"/>
        </w:rPr>
        <w:t>E</w:t>
      </w:r>
      <w:r w:rsidRPr="00B646FC">
        <w:rPr>
          <w:rFonts w:ascii="Times New Roman" w:hAnsi="Times New Roman" w:cs="Times New Roman"/>
          <w:sz w:val="24"/>
          <w:szCs w:val="24"/>
        </w:rPr>
        <w:t>fektīvai k</w:t>
      </w:r>
      <w:r w:rsidRPr="00B646FC">
        <w:rPr>
          <w:rStyle w:val="normaltextrun"/>
          <w:rFonts w:ascii="Times New Roman" w:hAnsi="Times New Roman" w:cs="Times New Roman"/>
          <w:sz w:val="24"/>
          <w:szCs w:val="24"/>
        </w:rPr>
        <w:t xml:space="preserve">omunikācijai dalībnieku piesaistei visās vecuma grupās fokusēties uz digitālajiem kanāliem ar atbalstošo integrēto komunikācijas kampaņas pieeju tradicionālajos mediju kanālos, izmantojot gan sabiedrisko attiecību instrumentus, gan reklāmu. </w:t>
      </w:r>
      <w:r w:rsidR="00714C8C" w:rsidRPr="00B646FC">
        <w:rPr>
          <w:rStyle w:val="normaltextrun"/>
          <w:rFonts w:ascii="Times New Roman" w:hAnsi="Times New Roman" w:cs="Times New Roman"/>
          <w:sz w:val="24"/>
          <w:szCs w:val="24"/>
        </w:rPr>
        <w:t>Veidot mērķētu komunikāciju</w:t>
      </w:r>
      <w:r w:rsidR="008066EE" w:rsidRPr="00B646FC">
        <w:rPr>
          <w:rStyle w:val="normaltextrun"/>
          <w:rFonts w:ascii="Times New Roman" w:hAnsi="Times New Roman" w:cs="Times New Roman"/>
          <w:sz w:val="24"/>
          <w:szCs w:val="24"/>
        </w:rPr>
        <w:t xml:space="preserve"> reflektantu piesaisti tajos</w:t>
      </w:r>
      <w:r w:rsidR="00714C8C" w:rsidRPr="00B646FC">
        <w:rPr>
          <w:rStyle w:val="normaltextrun"/>
          <w:rFonts w:ascii="Times New Roman" w:hAnsi="Times New Roman" w:cs="Times New Roman"/>
          <w:sz w:val="24"/>
          <w:szCs w:val="24"/>
        </w:rPr>
        <w:t xml:space="preserve"> mācību priekšmetos, kuros šobrīd ir vērojams kritisks pedagogu trūkums. </w:t>
      </w:r>
    </w:p>
    <w:p w14:paraId="6C7631A0" w14:textId="77777777" w:rsidR="00E75BF5" w:rsidRPr="00B646FC" w:rsidRDefault="00E75BF5" w:rsidP="00F10C2B">
      <w:pPr>
        <w:pStyle w:val="ListParagraph"/>
        <w:numPr>
          <w:ilvl w:val="0"/>
          <w:numId w:val="13"/>
        </w:numPr>
        <w:jc w:val="both"/>
        <w:rPr>
          <w:rFonts w:ascii="Times New Roman" w:hAnsi="Times New Roman" w:cs="Times New Roman"/>
          <w:sz w:val="24"/>
          <w:szCs w:val="24"/>
        </w:rPr>
      </w:pPr>
      <w:r w:rsidRPr="00B646FC">
        <w:rPr>
          <w:rFonts w:ascii="Times New Roman" w:hAnsi="Times New Roman" w:cs="Times New Roman"/>
          <w:sz w:val="24"/>
          <w:szCs w:val="24"/>
        </w:rPr>
        <w:t xml:space="preserve">DVB SP īstenošanai pastāv iespēja samazināt komunikācijas un mediju kampaņas izmaksas 20% robežās (~ 20 000 EUR), nelokalizējot reklāmas video reģionālajai komunikācijai, nodrošinot projekta komunikāciju sabiedriskajos medijos ar sabiedrisko attiecību instrumentiem sponsorētās reklāmas satura vietā, samazinot prezentmateriālu ražošanu, nepieciešamības gadījumā pakalpojumus izmantojot no iekšējiem resursiem. </w:t>
      </w:r>
    </w:p>
    <w:p w14:paraId="4B0D72CC" w14:textId="651559A9" w:rsidR="00164C55" w:rsidRPr="00B646FC" w:rsidRDefault="00B71CBB" w:rsidP="00164C55">
      <w:pPr>
        <w:pStyle w:val="ListParagraph"/>
        <w:numPr>
          <w:ilvl w:val="0"/>
          <w:numId w:val="13"/>
        </w:numPr>
        <w:spacing w:after="0" w:line="288" w:lineRule="auto"/>
        <w:jc w:val="both"/>
        <w:rPr>
          <w:rStyle w:val="eop"/>
          <w:rFonts w:ascii="Times New Roman" w:eastAsia="Calibri" w:hAnsi="Times New Roman" w:cs="Times New Roman"/>
          <w:sz w:val="24"/>
          <w:szCs w:val="24"/>
        </w:rPr>
      </w:pPr>
      <w:r w:rsidRPr="00B646FC">
        <w:rPr>
          <w:rStyle w:val="normaltextrun"/>
          <w:rFonts w:ascii="Times New Roman" w:hAnsi="Times New Roman" w:cs="Times New Roman"/>
          <w:sz w:val="24"/>
          <w:szCs w:val="24"/>
        </w:rPr>
        <w:t>S</w:t>
      </w:r>
      <w:r w:rsidR="00164C55" w:rsidRPr="00B646FC">
        <w:rPr>
          <w:rStyle w:val="normaltextrun"/>
          <w:rFonts w:ascii="Times New Roman" w:hAnsi="Times New Roman" w:cs="Times New Roman"/>
          <w:sz w:val="24"/>
          <w:szCs w:val="24"/>
        </w:rPr>
        <w:t xml:space="preserve">kolotāju trūkuma novēršanai izvērtēt iespējas </w:t>
      </w:r>
      <w:r w:rsidR="00164C55" w:rsidRPr="00B646FC">
        <w:rPr>
          <w:rStyle w:val="eop"/>
          <w:rFonts w:ascii="Times New Roman" w:eastAsia="Calibri" w:hAnsi="Times New Roman" w:cs="Times New Roman"/>
          <w:sz w:val="24"/>
          <w:szCs w:val="24"/>
        </w:rPr>
        <w:t>palielināt valsts budžeta vietu skaitu Izglītības, pedagoģijas un sporta studiju virziena programmās, t.sk., NLK studijām  studiju programmās, nosakot prasību, ka valsts atbalsta saņemšanas gadījumā studenti nedrīkst strādāt pilnas slodzes darb</w:t>
      </w:r>
      <w:r w:rsidR="00BC725C" w:rsidRPr="00B646FC">
        <w:rPr>
          <w:rStyle w:val="eop"/>
          <w:rFonts w:ascii="Times New Roman" w:eastAsia="Calibri" w:hAnsi="Times New Roman" w:cs="Times New Roman"/>
          <w:sz w:val="24"/>
          <w:szCs w:val="24"/>
        </w:rPr>
        <w:t xml:space="preserve">u, kā arī </w:t>
      </w:r>
      <w:r w:rsidRPr="00B646FC">
        <w:rPr>
          <w:rStyle w:val="eop"/>
          <w:rFonts w:ascii="Times New Roman" w:eastAsia="Calibri" w:hAnsi="Times New Roman" w:cs="Times New Roman"/>
          <w:sz w:val="24"/>
          <w:szCs w:val="24"/>
        </w:rPr>
        <w:t xml:space="preserve">izstrādāt nosacījumus, kādos gadījumos </w:t>
      </w:r>
      <w:r w:rsidR="00BC725C" w:rsidRPr="00B646FC">
        <w:rPr>
          <w:rStyle w:val="eop"/>
          <w:rFonts w:ascii="Times New Roman" w:eastAsia="Calibri" w:hAnsi="Times New Roman" w:cs="Times New Roman"/>
          <w:sz w:val="24"/>
          <w:szCs w:val="24"/>
        </w:rPr>
        <w:t>pēc studiju beigšanas</w:t>
      </w:r>
      <w:r w:rsidR="00164C55" w:rsidRPr="00B646FC">
        <w:rPr>
          <w:rStyle w:val="eop"/>
          <w:rFonts w:ascii="Times New Roman" w:eastAsia="Calibri" w:hAnsi="Times New Roman" w:cs="Times New Roman"/>
          <w:sz w:val="24"/>
          <w:szCs w:val="24"/>
        </w:rPr>
        <w:t xml:space="preserve"> </w:t>
      </w:r>
      <w:r w:rsidRPr="00B646FC">
        <w:rPr>
          <w:rStyle w:val="eop"/>
          <w:rFonts w:ascii="Times New Roman" w:eastAsia="Calibri" w:hAnsi="Times New Roman" w:cs="Times New Roman"/>
          <w:sz w:val="24"/>
          <w:szCs w:val="24"/>
        </w:rPr>
        <w:t xml:space="preserve">absolventam </w:t>
      </w:r>
      <w:r w:rsidR="00164C55" w:rsidRPr="00B646FC">
        <w:rPr>
          <w:rStyle w:val="eop"/>
          <w:rFonts w:ascii="Times New Roman" w:eastAsia="Calibri" w:hAnsi="Times New Roman" w:cs="Times New Roman"/>
          <w:sz w:val="24"/>
          <w:szCs w:val="24"/>
        </w:rPr>
        <w:t>ir saistoša prasība nostrādāt noteiktu gadu skaitu izglītības sistēmā. Izstrādājot jaunu augstākās izglītības fina</w:t>
      </w:r>
      <w:r w:rsidR="00BC725C" w:rsidRPr="00B646FC">
        <w:rPr>
          <w:rStyle w:val="eop"/>
          <w:rFonts w:ascii="Times New Roman" w:eastAsia="Calibri" w:hAnsi="Times New Roman" w:cs="Times New Roman"/>
          <w:sz w:val="24"/>
          <w:szCs w:val="24"/>
        </w:rPr>
        <w:t>nsēšanas modeli vērtēt iespējas</w:t>
      </w:r>
      <w:r w:rsidR="00164C55" w:rsidRPr="00B646FC">
        <w:rPr>
          <w:rStyle w:val="eop"/>
          <w:rFonts w:ascii="Times New Roman" w:eastAsia="Calibri" w:hAnsi="Times New Roman" w:cs="Times New Roman"/>
          <w:sz w:val="24"/>
          <w:szCs w:val="24"/>
        </w:rPr>
        <w:t xml:space="preserve"> ieviest valsts līdzmaksājumu studiju maksas segšanai vai kredītu dzēšanu</w:t>
      </w:r>
      <w:r w:rsidR="00BC725C" w:rsidRPr="00B646FC">
        <w:rPr>
          <w:rStyle w:val="eop"/>
          <w:rFonts w:ascii="Times New Roman" w:eastAsia="Calibri" w:hAnsi="Times New Roman" w:cs="Times New Roman"/>
          <w:sz w:val="24"/>
          <w:szCs w:val="24"/>
        </w:rPr>
        <w:t xml:space="preserve"> studiju maksas segšanai</w:t>
      </w:r>
      <w:r w:rsidR="00164C55" w:rsidRPr="00B646FC">
        <w:rPr>
          <w:rStyle w:val="eop"/>
          <w:rFonts w:ascii="Times New Roman" w:eastAsia="Calibri" w:hAnsi="Times New Roman" w:cs="Times New Roman"/>
          <w:sz w:val="24"/>
          <w:szCs w:val="24"/>
        </w:rPr>
        <w:t xml:space="preserve"> jaunajiem pedagogiem kā valsts attīstībai stratēģiski nozīmīgas profesijas pārstāvjiem, paredzot pienākumu noteiktu gadu skaitu strādāt nozarē.</w:t>
      </w:r>
    </w:p>
    <w:p w14:paraId="54C65FEE" w14:textId="65C722B4" w:rsidR="00BC725C" w:rsidRPr="00B646FC" w:rsidRDefault="00BC725C" w:rsidP="00216043">
      <w:pPr>
        <w:pStyle w:val="ListParagraph"/>
        <w:numPr>
          <w:ilvl w:val="0"/>
          <w:numId w:val="13"/>
        </w:numPr>
        <w:spacing w:after="0" w:line="288" w:lineRule="auto"/>
        <w:jc w:val="both"/>
        <w:rPr>
          <w:rStyle w:val="eop"/>
          <w:rFonts w:ascii="Times New Roman" w:eastAsia="Times New Roman" w:hAnsi="Times New Roman" w:cs="Times New Roman"/>
          <w:sz w:val="24"/>
          <w:szCs w:val="24"/>
        </w:rPr>
      </w:pPr>
      <w:r w:rsidRPr="00B646FC">
        <w:rPr>
          <w:rStyle w:val="eop"/>
          <w:rFonts w:ascii="Times New Roman" w:eastAsia="Times New Roman" w:hAnsi="Times New Roman" w:cs="Times New Roman"/>
          <w:sz w:val="24"/>
          <w:szCs w:val="24"/>
        </w:rPr>
        <w:t>Lai monitorētu pedagogu izglītībā ieguldīto resursu atdevi, regulāri veikt datu analīzi, kurā tiktu salīdzināts absolventu darba ilgums nozarē DVB SP absolventam pret darba ilgumu nozarē profesionālā bakalaura studiju programmas “Skolotājs” absolventam.</w:t>
      </w:r>
    </w:p>
    <w:p w14:paraId="357807AC" w14:textId="7F1D8F6B" w:rsidR="00303829" w:rsidRPr="00B646FC" w:rsidRDefault="008066EE" w:rsidP="00F10C2B">
      <w:pPr>
        <w:pStyle w:val="ListParagraph"/>
        <w:numPr>
          <w:ilvl w:val="0"/>
          <w:numId w:val="13"/>
        </w:numPr>
        <w:spacing w:after="0" w:line="288" w:lineRule="auto"/>
        <w:jc w:val="both"/>
        <w:rPr>
          <w:rStyle w:val="eop"/>
          <w:rFonts w:ascii="Times New Roman" w:eastAsia="Times New Roman" w:hAnsi="Times New Roman" w:cs="Times New Roman"/>
          <w:sz w:val="24"/>
          <w:szCs w:val="24"/>
        </w:rPr>
      </w:pPr>
      <w:r w:rsidRPr="00B646FC">
        <w:rPr>
          <w:rStyle w:val="eop"/>
          <w:rFonts w:ascii="Times New Roman" w:eastAsia="Times New Roman" w:hAnsi="Times New Roman" w:cs="Times New Roman"/>
          <w:sz w:val="24"/>
          <w:szCs w:val="24"/>
        </w:rPr>
        <w:t xml:space="preserve">Lai mazinātu </w:t>
      </w:r>
      <w:r w:rsidR="00B71CBB" w:rsidRPr="00B646FC">
        <w:rPr>
          <w:rStyle w:val="eop"/>
          <w:rFonts w:ascii="Times New Roman" w:eastAsia="Times New Roman" w:hAnsi="Times New Roman" w:cs="Times New Roman"/>
          <w:sz w:val="24"/>
          <w:szCs w:val="24"/>
        </w:rPr>
        <w:t xml:space="preserve">nepilnas </w:t>
      </w:r>
      <w:r w:rsidRPr="00B646FC">
        <w:rPr>
          <w:rStyle w:val="eop"/>
          <w:rFonts w:ascii="Times New Roman" w:eastAsia="Times New Roman" w:hAnsi="Times New Roman" w:cs="Times New Roman"/>
          <w:sz w:val="24"/>
          <w:szCs w:val="24"/>
        </w:rPr>
        <w:t>noslodzes problēmu pedagogiem, aicināt augstskolām piedāvāt tālākizglītības moduļus, kas pavērtu iespējas paplašināt mācāmo priekšmetu skaitu, kas palīdzētu veidot optimāl</w:t>
      </w:r>
      <w:r w:rsidR="00BC725C" w:rsidRPr="00B646FC">
        <w:rPr>
          <w:rStyle w:val="eop"/>
          <w:rFonts w:ascii="Times New Roman" w:eastAsia="Times New Roman" w:hAnsi="Times New Roman" w:cs="Times New Roman"/>
          <w:sz w:val="24"/>
          <w:szCs w:val="24"/>
        </w:rPr>
        <w:t>as slodzes.</w:t>
      </w:r>
    </w:p>
    <w:p w14:paraId="4342A01F" w14:textId="1FC63AF5" w:rsidR="00D92B3F" w:rsidRPr="00B646FC" w:rsidRDefault="00D92B3F" w:rsidP="00F10C2B">
      <w:pPr>
        <w:pStyle w:val="ListParagraph"/>
        <w:numPr>
          <w:ilvl w:val="0"/>
          <w:numId w:val="13"/>
        </w:numPr>
        <w:spacing w:after="0" w:line="288" w:lineRule="auto"/>
        <w:jc w:val="both"/>
        <w:rPr>
          <w:rStyle w:val="eop"/>
          <w:rFonts w:ascii="Times New Roman" w:eastAsia="Times New Roman" w:hAnsi="Times New Roman" w:cs="Times New Roman"/>
          <w:sz w:val="24"/>
          <w:szCs w:val="24"/>
        </w:rPr>
      </w:pPr>
      <w:r w:rsidRPr="00B646FC">
        <w:rPr>
          <w:rStyle w:val="eop"/>
          <w:rFonts w:ascii="Times New Roman" w:eastAsia="Times New Roman" w:hAnsi="Times New Roman" w:cs="Times New Roman"/>
          <w:sz w:val="24"/>
          <w:szCs w:val="24"/>
        </w:rPr>
        <w:lastRenderedPageBreak/>
        <w:t xml:space="preserve">Risinot slodžu jautājumus gan valsts, gan institūcijas līmenī, ir jāvirzās uz speciālu slodzes nosacījumu definēšanu jaunajiem skolotājiem, ņemot vērā starptautiskās prakses atziņas, piemēram, Lietuvas pieredzi, kur jaunajiem pedagogiem slodzē divus gadus </w:t>
      </w:r>
      <w:r w:rsidR="00B71CBB" w:rsidRPr="00B646FC">
        <w:rPr>
          <w:rStyle w:val="eop"/>
          <w:rFonts w:ascii="Times New Roman" w:eastAsia="Times New Roman" w:hAnsi="Times New Roman" w:cs="Times New Roman"/>
          <w:sz w:val="24"/>
          <w:szCs w:val="24"/>
        </w:rPr>
        <w:t xml:space="preserve">pēc darba attiecību uzsākšanas </w:t>
      </w:r>
      <w:r w:rsidRPr="00B646FC">
        <w:rPr>
          <w:rStyle w:val="eop"/>
          <w:rFonts w:ascii="Times New Roman" w:eastAsia="Times New Roman" w:hAnsi="Times New Roman" w:cs="Times New Roman"/>
          <w:sz w:val="24"/>
          <w:szCs w:val="24"/>
        </w:rPr>
        <w:t>tiek noteiktas ne vairāk kā 18 mācību stundas nedēļā.</w:t>
      </w:r>
    </w:p>
    <w:p w14:paraId="7FC5CD52" w14:textId="00CF89E0" w:rsidR="5AF1E66B" w:rsidRPr="00B646FC" w:rsidRDefault="367500C1" w:rsidP="00F10C2B">
      <w:pPr>
        <w:pStyle w:val="ListParagraph"/>
        <w:numPr>
          <w:ilvl w:val="0"/>
          <w:numId w:val="13"/>
        </w:numPr>
        <w:spacing w:after="0" w:line="288" w:lineRule="auto"/>
        <w:jc w:val="both"/>
        <w:rPr>
          <w:rFonts w:ascii="Times New Roman" w:eastAsiaTheme="minorEastAsia" w:hAnsi="Times New Roman" w:cs="Times New Roman"/>
          <w:color w:val="000000" w:themeColor="text1"/>
          <w:sz w:val="24"/>
          <w:szCs w:val="24"/>
        </w:rPr>
      </w:pPr>
      <w:r w:rsidRPr="00B646FC">
        <w:rPr>
          <w:rStyle w:val="eop"/>
          <w:rFonts w:ascii="Times New Roman" w:eastAsia="Times New Roman" w:hAnsi="Times New Roman" w:cs="Times New Roman"/>
          <w:sz w:val="24"/>
          <w:szCs w:val="24"/>
        </w:rPr>
        <w:t xml:space="preserve">DVB SP aprobāciju 2022./2023. ak.gadā turpināt 8.2.1.SAM 1.kārtas LU, DU, LiepU projektu ietvaros. Nepieciešamo finansējumu 2022./2023.ak.gadā nodrošināt no </w:t>
      </w:r>
      <w:r w:rsidRPr="00B646FC">
        <w:rPr>
          <w:rFonts w:ascii="Times New Roman" w:eastAsia="Arial" w:hAnsi="Times New Roman" w:cs="Times New Roman"/>
          <w:color w:val="000000" w:themeColor="text1"/>
          <w:sz w:val="24"/>
          <w:szCs w:val="24"/>
        </w:rPr>
        <w:t xml:space="preserve">8.2.1.SAM 1.kārtas pieejamā neizlietotā finansējuma (4 806 EUR), 8.2.1.SAM 2.kārtas pieejamā neizlietotā finansējuma (9 152 EUR), 8.2.1.SAM 1.kārtas LU, DU, LiepU projektu ietaupījumiem (231 921 EUR) un 8.2.2.SAM pieejamā neizlietotā finansējuma, </w:t>
      </w:r>
      <w:r w:rsidR="00206CCC" w:rsidRPr="00B646FC">
        <w:rPr>
          <w:rFonts w:ascii="Times New Roman" w:eastAsia="Arial" w:hAnsi="Times New Roman" w:cs="Times New Roman"/>
          <w:color w:val="000000" w:themeColor="text1"/>
          <w:sz w:val="24"/>
          <w:szCs w:val="24"/>
        </w:rPr>
        <w:t xml:space="preserve">692 748 </w:t>
      </w:r>
      <w:r w:rsidRPr="00B646FC">
        <w:rPr>
          <w:rFonts w:ascii="Times New Roman" w:eastAsia="Arial" w:hAnsi="Times New Roman" w:cs="Times New Roman"/>
          <w:color w:val="000000" w:themeColor="text1"/>
          <w:sz w:val="24"/>
          <w:szCs w:val="24"/>
        </w:rPr>
        <w:t xml:space="preserve">EUR pārdalot uz 8.2.1.SAM 1.kārtu. </w:t>
      </w:r>
    </w:p>
    <w:p w14:paraId="325BAA80" w14:textId="3B0E60B6" w:rsidR="5AF1E66B" w:rsidRPr="00B646FC" w:rsidRDefault="367500C1" w:rsidP="00F10C2B">
      <w:pPr>
        <w:pStyle w:val="ListParagraph"/>
        <w:numPr>
          <w:ilvl w:val="0"/>
          <w:numId w:val="13"/>
        </w:numPr>
        <w:spacing w:after="0" w:line="288" w:lineRule="auto"/>
        <w:jc w:val="both"/>
        <w:rPr>
          <w:rFonts w:ascii="Times New Roman" w:eastAsiaTheme="minorEastAsia" w:hAnsi="Times New Roman" w:cs="Times New Roman"/>
          <w:color w:val="000000" w:themeColor="text1"/>
          <w:sz w:val="24"/>
          <w:szCs w:val="24"/>
        </w:rPr>
      </w:pPr>
      <w:r w:rsidRPr="00B646FC">
        <w:rPr>
          <w:rFonts w:ascii="Times New Roman" w:eastAsia="Arial" w:hAnsi="Times New Roman" w:cs="Times New Roman"/>
          <w:color w:val="000000" w:themeColor="text1"/>
          <w:sz w:val="24"/>
          <w:szCs w:val="24"/>
        </w:rPr>
        <w:t xml:space="preserve">Sākot ar 2023.gada 1.jūliju DVB SP īstenošanu finansēt no valsts budžeta. 2023.gadā nodrošināt valsts budžeta finansējumu </w:t>
      </w:r>
      <w:r w:rsidR="00206CCC" w:rsidRPr="00B646FC">
        <w:rPr>
          <w:rFonts w:ascii="Times New Roman" w:eastAsia="Arial" w:hAnsi="Times New Roman" w:cs="Times New Roman"/>
          <w:color w:val="000000" w:themeColor="text1"/>
          <w:sz w:val="24"/>
          <w:szCs w:val="24"/>
        </w:rPr>
        <w:t>499 3</w:t>
      </w:r>
      <w:r w:rsidRPr="00B646FC">
        <w:rPr>
          <w:rFonts w:ascii="Times New Roman" w:eastAsia="Arial" w:hAnsi="Times New Roman" w:cs="Times New Roman"/>
          <w:color w:val="000000" w:themeColor="text1"/>
          <w:sz w:val="24"/>
          <w:szCs w:val="24"/>
        </w:rPr>
        <w:t xml:space="preserve">12 EUR apmērā no budžeta apakšprogrammas 03.01.00 "Augstskolas" līdzekļiem, 2024.gadā (un turpmāk) - nepieciešamo valsts budžeta finansējumu </w:t>
      </w:r>
      <w:r w:rsidR="00206CCC" w:rsidRPr="00B646FC">
        <w:rPr>
          <w:rFonts w:ascii="Times New Roman" w:eastAsia="Arial" w:hAnsi="Times New Roman" w:cs="Times New Roman"/>
          <w:color w:val="000000" w:themeColor="text1"/>
          <w:sz w:val="24"/>
          <w:szCs w:val="24"/>
        </w:rPr>
        <w:t xml:space="preserve">953 </w:t>
      </w:r>
      <w:r w:rsidRPr="00B646FC">
        <w:rPr>
          <w:rFonts w:ascii="Times New Roman" w:eastAsia="Arial" w:hAnsi="Times New Roman" w:cs="Times New Roman"/>
          <w:color w:val="000000" w:themeColor="text1"/>
          <w:sz w:val="24"/>
          <w:szCs w:val="24"/>
        </w:rPr>
        <w:t xml:space="preserve">266 EUR gadā nodrošināt 764 880 EUR apmērā no budžeta apakšprogrammas 03.01.00 "Augstskolas" līdzekļiem un </w:t>
      </w:r>
      <w:r w:rsidR="00206CCC" w:rsidRPr="00B646FC">
        <w:rPr>
          <w:rFonts w:ascii="Times New Roman" w:eastAsia="Arial" w:hAnsi="Times New Roman" w:cs="Times New Roman"/>
          <w:color w:val="000000" w:themeColor="text1"/>
          <w:sz w:val="24"/>
          <w:szCs w:val="24"/>
        </w:rPr>
        <w:t xml:space="preserve">188 </w:t>
      </w:r>
      <w:r w:rsidRPr="00B646FC">
        <w:rPr>
          <w:rFonts w:ascii="Times New Roman" w:eastAsia="Arial" w:hAnsi="Times New Roman" w:cs="Times New Roman"/>
          <w:color w:val="000000" w:themeColor="text1"/>
          <w:sz w:val="24"/>
          <w:szCs w:val="24"/>
        </w:rPr>
        <w:t>386 EUR apmērā no papildu valsts budžeta finansējuma.</w:t>
      </w:r>
    </w:p>
    <w:p w14:paraId="50C352BA" w14:textId="6B0C5681" w:rsidR="00D10BA8" w:rsidRPr="00B646FC" w:rsidRDefault="367500C1" w:rsidP="00F10C2B">
      <w:pPr>
        <w:pStyle w:val="ListParagraph"/>
        <w:numPr>
          <w:ilvl w:val="0"/>
          <w:numId w:val="13"/>
        </w:numPr>
        <w:spacing w:before="60" w:after="60" w:line="240" w:lineRule="auto"/>
        <w:rPr>
          <w:rStyle w:val="eop"/>
          <w:rFonts w:ascii="Times New Roman" w:eastAsia="Calibri" w:hAnsi="Times New Roman" w:cs="Times New Roman"/>
          <w:sz w:val="24"/>
          <w:szCs w:val="24"/>
        </w:rPr>
      </w:pPr>
      <w:r w:rsidRPr="00B646FC">
        <w:rPr>
          <w:rStyle w:val="eop"/>
          <w:rFonts w:ascii="Times New Roman" w:eastAsia="Calibri" w:hAnsi="Times New Roman" w:cs="Times New Roman"/>
          <w:sz w:val="24"/>
          <w:szCs w:val="24"/>
        </w:rPr>
        <w:t>DVB skolotāju izglītības</w:t>
      </w:r>
      <w:r w:rsidR="00BC725C" w:rsidRPr="00B646FC">
        <w:rPr>
          <w:rStyle w:val="eop"/>
          <w:rFonts w:ascii="Times New Roman" w:eastAsia="Calibri" w:hAnsi="Times New Roman" w:cs="Times New Roman"/>
          <w:sz w:val="24"/>
          <w:szCs w:val="24"/>
        </w:rPr>
        <w:t xml:space="preserve"> īstenošanu organizēt pēc šāda </w:t>
      </w:r>
      <w:r w:rsidRPr="00B646FC">
        <w:rPr>
          <w:rStyle w:val="eop"/>
          <w:rFonts w:ascii="Times New Roman" w:eastAsia="Calibri" w:hAnsi="Times New Roman" w:cs="Times New Roman"/>
          <w:sz w:val="24"/>
          <w:szCs w:val="24"/>
        </w:rPr>
        <w:t>modeļa:</w:t>
      </w:r>
    </w:p>
    <w:p w14:paraId="1DD2FA8F" w14:textId="0CB4536F" w:rsidR="00D10BA8" w:rsidRPr="00B646FC" w:rsidRDefault="00D10BA8" w:rsidP="00D10BA8">
      <w:pPr>
        <w:pStyle w:val="ListParagraph"/>
        <w:spacing w:before="60" w:after="60" w:line="240" w:lineRule="auto"/>
        <w:rPr>
          <w:rFonts w:ascii="Times New Roman" w:hAnsi="Times New Roman" w:cs="Times New Roman"/>
          <w:b/>
          <w:bCs/>
          <w:sz w:val="24"/>
          <w:szCs w:val="24"/>
        </w:rPr>
      </w:pPr>
    </w:p>
    <w:p w14:paraId="5B330E95" w14:textId="77777777" w:rsidR="00D10BA8" w:rsidRPr="00B646FC" w:rsidRDefault="00D10BA8" w:rsidP="00D10BA8">
      <w:pPr>
        <w:pStyle w:val="ListParagraph"/>
        <w:spacing w:after="0" w:line="288" w:lineRule="auto"/>
        <w:jc w:val="both"/>
        <w:rPr>
          <w:rStyle w:val="eop"/>
          <w:rFonts w:ascii="Times New Roman" w:eastAsia="Times New Roman" w:hAnsi="Times New Roman" w:cs="Times New Roman"/>
          <w:sz w:val="24"/>
          <w:szCs w:val="24"/>
        </w:rPr>
      </w:pPr>
    </w:p>
    <w:p w14:paraId="4BB4A728" w14:textId="77777777" w:rsidR="00713508" w:rsidRPr="00B646FC" w:rsidRDefault="00713508" w:rsidP="004E70B8">
      <w:pPr>
        <w:spacing w:after="0" w:line="288" w:lineRule="auto"/>
        <w:jc w:val="both"/>
        <w:rPr>
          <w:rFonts w:ascii="Times New Roman" w:hAnsi="Times New Roman" w:cs="Times New Roman"/>
          <w:sz w:val="24"/>
          <w:szCs w:val="24"/>
        </w:rPr>
        <w:sectPr w:rsidR="00713508" w:rsidRPr="00B646FC" w:rsidSect="00D452C9">
          <w:type w:val="continuous"/>
          <w:pgSz w:w="11906" w:h="16838"/>
          <w:pgMar w:top="1440" w:right="1440" w:bottom="1440" w:left="1440" w:header="708" w:footer="708" w:gutter="0"/>
          <w:cols w:space="708"/>
          <w:docGrid w:linePitch="360"/>
        </w:sectPr>
      </w:pPr>
    </w:p>
    <w:p w14:paraId="2318A975" w14:textId="02D9129A" w:rsidR="00E75BF5" w:rsidRPr="00B646FC" w:rsidRDefault="38B9BB88" w:rsidP="1B06D2D1">
      <w:pPr>
        <w:pStyle w:val="Heading1"/>
        <w:spacing w:before="0" w:line="288" w:lineRule="auto"/>
        <w:rPr>
          <w:rStyle w:val="Strong"/>
          <w:rFonts w:ascii="Times New Roman" w:hAnsi="Times New Roman" w:cs="Times New Roman"/>
          <w:sz w:val="24"/>
          <w:szCs w:val="24"/>
        </w:rPr>
      </w:pPr>
      <w:bookmarkStart w:id="27" w:name="_Toc96348109"/>
      <w:bookmarkStart w:id="28" w:name="_Toc841939943"/>
      <w:bookmarkStart w:id="29" w:name="_Toc232277825"/>
      <w:r w:rsidRPr="00B646FC">
        <w:rPr>
          <w:rStyle w:val="Strong"/>
          <w:rFonts w:ascii="Times New Roman" w:hAnsi="Times New Roman" w:cs="Times New Roman"/>
          <w:sz w:val="24"/>
          <w:szCs w:val="24"/>
        </w:rPr>
        <w:lastRenderedPageBreak/>
        <w:t>D</w:t>
      </w:r>
      <w:r w:rsidR="4A3A0192" w:rsidRPr="00B646FC">
        <w:rPr>
          <w:rStyle w:val="Strong"/>
          <w:rFonts w:ascii="Times New Roman" w:hAnsi="Times New Roman" w:cs="Times New Roman"/>
          <w:sz w:val="24"/>
          <w:szCs w:val="24"/>
        </w:rPr>
        <w:t>VB</w:t>
      </w:r>
      <w:r w:rsidRPr="00B646FC">
        <w:rPr>
          <w:rStyle w:val="Strong"/>
          <w:rFonts w:ascii="Times New Roman" w:hAnsi="Times New Roman" w:cs="Times New Roman"/>
          <w:sz w:val="24"/>
          <w:szCs w:val="24"/>
        </w:rPr>
        <w:t xml:space="preserve"> skolotāju izglītības īstenošanas modelis</w:t>
      </w:r>
      <w:bookmarkEnd w:id="27"/>
      <w:bookmarkEnd w:id="28"/>
      <w:bookmarkEnd w:id="29"/>
    </w:p>
    <w:p w14:paraId="0429B07E" w14:textId="5F71615C" w:rsidR="00E75BF5" w:rsidRPr="00B646FC" w:rsidRDefault="00E75BF5" w:rsidP="4E158E72">
      <w:pPr>
        <w:spacing w:before="60" w:after="60" w:line="240" w:lineRule="auto"/>
        <w:rPr>
          <w:rFonts w:ascii="Times New Roman" w:hAnsi="Times New Roman" w:cs="Times New Roman"/>
          <w:sz w:val="24"/>
          <w:szCs w:val="24"/>
        </w:rPr>
      </w:pPr>
    </w:p>
    <w:tbl>
      <w:tblPr>
        <w:tblStyle w:val="TableGrid"/>
        <w:tblW w:w="13462" w:type="dxa"/>
        <w:tblLook w:val="04A0" w:firstRow="1" w:lastRow="0" w:firstColumn="1" w:lastColumn="0" w:noHBand="0" w:noVBand="1"/>
      </w:tblPr>
      <w:tblGrid>
        <w:gridCol w:w="1376"/>
        <w:gridCol w:w="2872"/>
        <w:gridCol w:w="3544"/>
        <w:gridCol w:w="3118"/>
        <w:gridCol w:w="2552"/>
      </w:tblGrid>
      <w:tr w:rsidR="00E75BF5" w:rsidRPr="00B646FC" w14:paraId="12DE10BC" w14:textId="77777777" w:rsidTr="00C54336">
        <w:trPr>
          <w:tblHeader/>
        </w:trPr>
        <w:tc>
          <w:tcPr>
            <w:tcW w:w="1376" w:type="dxa"/>
            <w:shd w:val="clear" w:color="auto" w:fill="8EAADB" w:themeFill="accent1" w:themeFillTint="99"/>
          </w:tcPr>
          <w:p w14:paraId="4E649416" w14:textId="77777777" w:rsidR="00E75BF5" w:rsidRPr="00B646FC" w:rsidRDefault="00E75BF5" w:rsidP="00E06398">
            <w:pPr>
              <w:spacing w:before="60" w:after="60"/>
              <w:jc w:val="center"/>
              <w:rPr>
                <w:rFonts w:ascii="Times New Roman" w:hAnsi="Times New Roman"/>
                <w:b/>
                <w:bCs/>
                <w:sz w:val="24"/>
                <w:szCs w:val="24"/>
              </w:rPr>
            </w:pPr>
            <w:r w:rsidRPr="00B646FC">
              <w:rPr>
                <w:rFonts w:ascii="Times New Roman" w:hAnsi="Times New Roman"/>
                <w:b/>
                <w:bCs/>
                <w:sz w:val="24"/>
                <w:szCs w:val="24"/>
              </w:rPr>
              <w:t>Laiks</w:t>
            </w:r>
          </w:p>
        </w:tc>
        <w:tc>
          <w:tcPr>
            <w:tcW w:w="2872" w:type="dxa"/>
            <w:shd w:val="clear" w:color="auto" w:fill="8EAADB" w:themeFill="accent1" w:themeFillTint="99"/>
          </w:tcPr>
          <w:p w14:paraId="0391E052" w14:textId="77777777" w:rsidR="00E75BF5" w:rsidRPr="00B646FC" w:rsidRDefault="00E75BF5" w:rsidP="00E06398">
            <w:pPr>
              <w:spacing w:before="60" w:after="60"/>
              <w:jc w:val="center"/>
              <w:rPr>
                <w:rFonts w:ascii="Times New Roman" w:hAnsi="Times New Roman"/>
                <w:b/>
                <w:bCs/>
                <w:sz w:val="24"/>
                <w:szCs w:val="24"/>
              </w:rPr>
            </w:pPr>
            <w:r w:rsidRPr="00B646FC">
              <w:rPr>
                <w:rFonts w:ascii="Times New Roman" w:hAnsi="Times New Roman"/>
                <w:b/>
                <w:bCs/>
                <w:sz w:val="24"/>
                <w:szCs w:val="24"/>
              </w:rPr>
              <w:t>Darbība</w:t>
            </w:r>
          </w:p>
        </w:tc>
        <w:tc>
          <w:tcPr>
            <w:tcW w:w="3544" w:type="dxa"/>
            <w:shd w:val="clear" w:color="auto" w:fill="8EAADB" w:themeFill="accent1" w:themeFillTint="99"/>
          </w:tcPr>
          <w:p w14:paraId="0E57527A" w14:textId="77777777" w:rsidR="00E75BF5" w:rsidRPr="00B646FC" w:rsidRDefault="00E75BF5" w:rsidP="00E06398">
            <w:pPr>
              <w:spacing w:before="60" w:after="60"/>
              <w:jc w:val="center"/>
              <w:rPr>
                <w:rFonts w:ascii="Times New Roman" w:hAnsi="Times New Roman"/>
                <w:b/>
                <w:bCs/>
                <w:sz w:val="24"/>
                <w:szCs w:val="24"/>
              </w:rPr>
            </w:pPr>
            <w:r w:rsidRPr="00B646FC">
              <w:rPr>
                <w:rFonts w:ascii="Times New Roman" w:hAnsi="Times New Roman"/>
                <w:b/>
                <w:bCs/>
                <w:sz w:val="24"/>
                <w:szCs w:val="24"/>
              </w:rPr>
              <w:t>Procesa vadītājs/veicamie uzdevumi</w:t>
            </w:r>
          </w:p>
        </w:tc>
        <w:tc>
          <w:tcPr>
            <w:tcW w:w="3118" w:type="dxa"/>
            <w:shd w:val="clear" w:color="auto" w:fill="8EAADB" w:themeFill="accent1" w:themeFillTint="99"/>
          </w:tcPr>
          <w:p w14:paraId="4703DDFF" w14:textId="77777777" w:rsidR="00E75BF5" w:rsidRPr="00B646FC" w:rsidRDefault="00E75BF5" w:rsidP="00E06398">
            <w:pPr>
              <w:spacing w:before="60" w:after="60"/>
              <w:jc w:val="center"/>
              <w:rPr>
                <w:rFonts w:ascii="Times New Roman" w:hAnsi="Times New Roman"/>
                <w:b/>
                <w:bCs/>
                <w:sz w:val="24"/>
                <w:szCs w:val="24"/>
              </w:rPr>
            </w:pPr>
            <w:r w:rsidRPr="00B646FC">
              <w:rPr>
                <w:rFonts w:ascii="Times New Roman" w:hAnsi="Times New Roman"/>
                <w:b/>
                <w:bCs/>
                <w:sz w:val="24"/>
                <w:szCs w:val="24"/>
              </w:rPr>
              <w:t>Procesā iesaistītie LU mācībspēki un darbinieki</w:t>
            </w:r>
          </w:p>
        </w:tc>
        <w:tc>
          <w:tcPr>
            <w:tcW w:w="2552" w:type="dxa"/>
            <w:shd w:val="clear" w:color="auto" w:fill="8EAADB" w:themeFill="accent1" w:themeFillTint="99"/>
          </w:tcPr>
          <w:p w14:paraId="7A686B01" w14:textId="77777777" w:rsidR="00E75BF5" w:rsidRPr="00B646FC" w:rsidRDefault="00E75BF5" w:rsidP="00E06398">
            <w:pPr>
              <w:spacing w:before="60" w:after="60"/>
              <w:ind w:right="-1537"/>
              <w:rPr>
                <w:rFonts w:ascii="Times New Roman" w:hAnsi="Times New Roman"/>
                <w:b/>
                <w:bCs/>
                <w:sz w:val="24"/>
                <w:szCs w:val="24"/>
              </w:rPr>
            </w:pPr>
            <w:r w:rsidRPr="00B646FC">
              <w:rPr>
                <w:rFonts w:ascii="Times New Roman" w:hAnsi="Times New Roman"/>
                <w:b/>
                <w:bCs/>
                <w:sz w:val="24"/>
                <w:szCs w:val="24"/>
              </w:rPr>
              <w:t>Programmas direktors</w:t>
            </w:r>
          </w:p>
        </w:tc>
      </w:tr>
      <w:tr w:rsidR="00E75BF5" w:rsidRPr="00B646FC" w14:paraId="64444274" w14:textId="77777777" w:rsidTr="00C54336">
        <w:tc>
          <w:tcPr>
            <w:tcW w:w="1376" w:type="dxa"/>
            <w:vAlign w:val="center"/>
          </w:tcPr>
          <w:p w14:paraId="6C34AA13"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Visu gadu</w:t>
            </w:r>
          </w:p>
        </w:tc>
        <w:tc>
          <w:tcPr>
            <w:tcW w:w="2872" w:type="dxa"/>
            <w:vAlign w:val="center"/>
          </w:tcPr>
          <w:p w14:paraId="3B6D9A6E"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Skolas piesaka skolotāju vakances LU elektroniskajā sistēmā. Skolām ir iespēja gan pieteikt vakances (DVBS) un prakses vietas (citām skolotāju izglītības programmām), gan tās dzēst, ja vakance ir aizpildīta.</w:t>
            </w:r>
          </w:p>
        </w:tc>
        <w:tc>
          <w:tcPr>
            <w:tcW w:w="3544" w:type="dxa"/>
            <w:vAlign w:val="center"/>
          </w:tcPr>
          <w:p w14:paraId="76CA4DCB" w14:textId="45EA638D" w:rsidR="00E75BF5" w:rsidRPr="00B646FC" w:rsidRDefault="00E75BF5" w:rsidP="00064455">
            <w:pPr>
              <w:rPr>
                <w:rFonts w:ascii="Times New Roman" w:hAnsi="Times New Roman"/>
                <w:sz w:val="24"/>
                <w:szCs w:val="24"/>
              </w:rPr>
            </w:pPr>
            <w:r w:rsidRPr="00B646FC">
              <w:rPr>
                <w:rFonts w:ascii="Times New Roman" w:hAnsi="Times New Roman"/>
                <w:sz w:val="24"/>
                <w:szCs w:val="24"/>
              </w:rPr>
              <w:t>LU PPMF sadarbība</w:t>
            </w:r>
            <w:r w:rsidR="00A71BC0" w:rsidRPr="00B646FC">
              <w:rPr>
                <w:rFonts w:ascii="Times New Roman" w:hAnsi="Times New Roman"/>
                <w:sz w:val="24"/>
                <w:szCs w:val="24"/>
              </w:rPr>
              <w:t>s</w:t>
            </w:r>
            <w:r w:rsidRPr="00B646FC">
              <w:rPr>
                <w:rFonts w:ascii="Times New Roman" w:hAnsi="Times New Roman"/>
                <w:sz w:val="24"/>
                <w:szCs w:val="24"/>
              </w:rPr>
              <w:t xml:space="preserve"> ar izglītības iestādēm speciālists. </w:t>
            </w:r>
          </w:p>
          <w:p w14:paraId="4A174ACC"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 xml:space="preserve">Speciālists regulāri sazinās ar skolām par vakancēm un prakses vietām. Kārto visus nepieciešamos dokumentus. </w:t>
            </w:r>
          </w:p>
          <w:p w14:paraId="7A9D5D3B"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Informē skolas par prasībām mentoriem.</w:t>
            </w:r>
          </w:p>
        </w:tc>
        <w:tc>
          <w:tcPr>
            <w:tcW w:w="3118" w:type="dxa"/>
            <w:vAlign w:val="center"/>
          </w:tcPr>
          <w:p w14:paraId="020E9A92"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Jomu prakšu vadītāji. Sadarbojas ar speciālistu, informē par nepieciešamajām prakses vietām un prakses uzdevumu specifiku.</w:t>
            </w:r>
          </w:p>
        </w:tc>
        <w:tc>
          <w:tcPr>
            <w:tcW w:w="2552" w:type="dxa"/>
            <w:vAlign w:val="center"/>
          </w:tcPr>
          <w:p w14:paraId="054C8984"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Pārrauga sadarbības ar skolām, atlases un studiju procesu.</w:t>
            </w:r>
          </w:p>
        </w:tc>
      </w:tr>
      <w:tr w:rsidR="00E75BF5" w:rsidRPr="00B646FC" w14:paraId="362EA5E6" w14:textId="77777777" w:rsidTr="00C54336">
        <w:tc>
          <w:tcPr>
            <w:tcW w:w="1376" w:type="dxa"/>
            <w:vAlign w:val="center"/>
          </w:tcPr>
          <w:p w14:paraId="29B64123"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Janvāris - maijs</w:t>
            </w:r>
          </w:p>
        </w:tc>
        <w:tc>
          <w:tcPr>
            <w:tcW w:w="2872" w:type="dxa"/>
            <w:vAlign w:val="center"/>
          </w:tcPr>
          <w:p w14:paraId="4FEDA093"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Pretendentu pieteikšanās atlases konkursam.</w:t>
            </w:r>
          </w:p>
          <w:p w14:paraId="6A35FE77" w14:textId="4D494B05" w:rsidR="00E75BF5" w:rsidRPr="00B646FC" w:rsidRDefault="00E75BF5" w:rsidP="00064455">
            <w:pPr>
              <w:rPr>
                <w:rFonts w:ascii="Times New Roman" w:hAnsi="Times New Roman"/>
                <w:sz w:val="24"/>
                <w:szCs w:val="24"/>
              </w:rPr>
            </w:pPr>
            <w:r w:rsidRPr="00B646FC">
              <w:rPr>
                <w:rFonts w:ascii="Times New Roman" w:hAnsi="Times New Roman"/>
                <w:sz w:val="24"/>
                <w:szCs w:val="24"/>
              </w:rPr>
              <w:t xml:space="preserve">Atlases konkurss (skat. </w:t>
            </w:r>
            <w:r w:rsidR="006A4733" w:rsidRPr="00B646FC">
              <w:rPr>
                <w:rFonts w:ascii="Times New Roman" w:hAnsi="Times New Roman"/>
                <w:sz w:val="24"/>
                <w:szCs w:val="24"/>
              </w:rPr>
              <w:t>a</w:t>
            </w:r>
            <w:r w:rsidRPr="00B646FC">
              <w:rPr>
                <w:rFonts w:ascii="Times New Roman" w:hAnsi="Times New Roman"/>
                <w:sz w:val="24"/>
                <w:szCs w:val="24"/>
              </w:rPr>
              <w:t>prakstu ziņojumā par atlases kārtām).</w:t>
            </w:r>
          </w:p>
        </w:tc>
        <w:tc>
          <w:tcPr>
            <w:tcW w:w="3544" w:type="dxa"/>
            <w:vAlign w:val="center"/>
          </w:tcPr>
          <w:p w14:paraId="64759ADE" w14:textId="77777777" w:rsidR="00C437B3" w:rsidRPr="00B646FC" w:rsidRDefault="00E75BF5" w:rsidP="00064455">
            <w:pPr>
              <w:rPr>
                <w:rFonts w:ascii="Times New Roman" w:hAnsi="Times New Roman"/>
                <w:sz w:val="24"/>
                <w:szCs w:val="24"/>
              </w:rPr>
            </w:pPr>
            <w:r w:rsidRPr="00B646FC">
              <w:rPr>
                <w:rFonts w:ascii="Times New Roman" w:hAnsi="Times New Roman"/>
                <w:sz w:val="24"/>
                <w:szCs w:val="24"/>
              </w:rPr>
              <w:t xml:space="preserve">Studentu atlases speciālists. </w:t>
            </w:r>
          </w:p>
          <w:p w14:paraId="34701DFB" w14:textId="1612A5F6" w:rsidR="00E75BF5" w:rsidRPr="00B646FC" w:rsidRDefault="00E75BF5" w:rsidP="00064455">
            <w:pPr>
              <w:rPr>
                <w:rFonts w:ascii="Times New Roman" w:hAnsi="Times New Roman"/>
                <w:sz w:val="24"/>
                <w:szCs w:val="24"/>
              </w:rPr>
            </w:pPr>
            <w:r w:rsidRPr="00B646FC">
              <w:rPr>
                <w:rFonts w:ascii="Times New Roman" w:hAnsi="Times New Roman"/>
                <w:sz w:val="24"/>
                <w:szCs w:val="24"/>
              </w:rPr>
              <w:t>Apkopo informāciju par saņemtajiem pieteikumiem. Regulāri sazinās ar pretendentiem. Informē pretendentus par atlases kārtu norises laiku un vietu.</w:t>
            </w:r>
          </w:p>
          <w:p w14:paraId="4C3AFE99"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Organizē iesaistīto mācībspēku darbu.</w:t>
            </w:r>
          </w:p>
          <w:p w14:paraId="0E461A50" w14:textId="4AEF4627" w:rsidR="00E75BF5" w:rsidRPr="00B646FC" w:rsidRDefault="00E75BF5" w:rsidP="00064455">
            <w:pPr>
              <w:rPr>
                <w:rFonts w:ascii="Times New Roman" w:hAnsi="Times New Roman"/>
                <w:sz w:val="24"/>
                <w:szCs w:val="24"/>
              </w:rPr>
            </w:pPr>
            <w:r w:rsidRPr="00B646FC">
              <w:rPr>
                <w:rFonts w:ascii="Times New Roman" w:hAnsi="Times New Roman"/>
                <w:sz w:val="24"/>
                <w:szCs w:val="24"/>
              </w:rPr>
              <w:t>Informē visus iesaistītos par atlases kārtību</w:t>
            </w:r>
            <w:r w:rsidR="00186936" w:rsidRPr="00B646FC">
              <w:rPr>
                <w:rFonts w:ascii="Times New Roman" w:hAnsi="Times New Roman"/>
                <w:sz w:val="24"/>
                <w:szCs w:val="24"/>
              </w:rPr>
              <w:t xml:space="preserve"> un</w:t>
            </w:r>
            <w:r w:rsidRPr="00B646FC">
              <w:rPr>
                <w:rFonts w:ascii="Times New Roman" w:hAnsi="Times New Roman"/>
                <w:sz w:val="24"/>
                <w:szCs w:val="24"/>
              </w:rPr>
              <w:t xml:space="preserve"> norisi. Apkopo un izvērtē atlases rezultātus.</w:t>
            </w:r>
          </w:p>
        </w:tc>
        <w:tc>
          <w:tcPr>
            <w:tcW w:w="3118" w:type="dxa"/>
            <w:vAlign w:val="center"/>
          </w:tcPr>
          <w:p w14:paraId="326C23AA" w14:textId="2174B6A8" w:rsidR="00E75BF5" w:rsidRPr="00B646FC" w:rsidRDefault="00E75BF5" w:rsidP="00064455">
            <w:pPr>
              <w:rPr>
                <w:rFonts w:ascii="Times New Roman" w:hAnsi="Times New Roman"/>
                <w:sz w:val="24"/>
                <w:szCs w:val="24"/>
              </w:rPr>
            </w:pPr>
            <w:r w:rsidRPr="00B646FC">
              <w:rPr>
                <w:rFonts w:ascii="Times New Roman" w:hAnsi="Times New Roman"/>
                <w:sz w:val="24"/>
                <w:szCs w:val="24"/>
              </w:rPr>
              <w:t>Mācību jomu vadītāji analizē pieteikumu anket</w:t>
            </w:r>
            <w:r w:rsidR="00A71BC0" w:rsidRPr="00B646FC">
              <w:rPr>
                <w:rFonts w:ascii="Times New Roman" w:hAnsi="Times New Roman"/>
                <w:sz w:val="24"/>
                <w:szCs w:val="24"/>
              </w:rPr>
              <w:t>as</w:t>
            </w:r>
            <w:r w:rsidRPr="00B646FC">
              <w:rPr>
                <w:rFonts w:ascii="Times New Roman" w:hAnsi="Times New Roman"/>
                <w:sz w:val="24"/>
                <w:szCs w:val="24"/>
              </w:rPr>
              <w:t>, intervē un izvērtē pretendentus.</w:t>
            </w:r>
          </w:p>
          <w:p w14:paraId="79A0F7DD" w14:textId="0B2AE5AF" w:rsidR="00E75BF5" w:rsidRPr="00B646FC" w:rsidRDefault="00E75BF5" w:rsidP="00064455">
            <w:pPr>
              <w:rPr>
                <w:rFonts w:ascii="Times New Roman" w:hAnsi="Times New Roman"/>
                <w:sz w:val="24"/>
                <w:szCs w:val="24"/>
              </w:rPr>
            </w:pPr>
            <w:r w:rsidRPr="00B646FC">
              <w:rPr>
                <w:rFonts w:ascii="Times New Roman" w:hAnsi="Times New Roman"/>
                <w:sz w:val="24"/>
                <w:szCs w:val="24"/>
              </w:rPr>
              <w:t>Mācībspēki organizē un vada iestājpārbaudījumus tiem pretendentiem, kuriem iepriekšējā izglītībā nav iegūts pietiekams apjoms kredītpunktu vai arī nav iegūts pietiekams ballu skaits.</w:t>
            </w:r>
          </w:p>
        </w:tc>
        <w:tc>
          <w:tcPr>
            <w:tcW w:w="2552" w:type="dxa"/>
            <w:vAlign w:val="center"/>
          </w:tcPr>
          <w:p w14:paraId="2F51C196"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Piedalās intervijās ar pretendentiem.</w:t>
            </w:r>
          </w:p>
          <w:p w14:paraId="6E7C6B56" w14:textId="77777777" w:rsidR="00E75BF5" w:rsidRPr="00B646FC" w:rsidRDefault="00E75BF5" w:rsidP="00064455">
            <w:pPr>
              <w:rPr>
                <w:rFonts w:ascii="Times New Roman" w:hAnsi="Times New Roman"/>
                <w:sz w:val="24"/>
                <w:szCs w:val="24"/>
              </w:rPr>
            </w:pPr>
          </w:p>
        </w:tc>
      </w:tr>
      <w:tr w:rsidR="00E75BF5" w:rsidRPr="00B646FC" w14:paraId="310296FF" w14:textId="77777777" w:rsidTr="00C54336">
        <w:tc>
          <w:tcPr>
            <w:tcW w:w="1376" w:type="dxa"/>
            <w:vMerge w:val="restart"/>
            <w:vAlign w:val="center"/>
          </w:tcPr>
          <w:p w14:paraId="369F3283"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Jūnijs</w:t>
            </w:r>
          </w:p>
        </w:tc>
        <w:tc>
          <w:tcPr>
            <w:tcW w:w="2872" w:type="dxa"/>
            <w:vAlign w:val="center"/>
          </w:tcPr>
          <w:p w14:paraId="146189C9"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Pretendentiem tiek paziņoti atlases konkursa rezultāti.</w:t>
            </w:r>
          </w:p>
          <w:p w14:paraId="7CEF8E5A"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lastRenderedPageBreak/>
              <w:t>Nepietiekama uzņemto studentu skaita gadījumā, tiek izsludināta papilduzņemšana.</w:t>
            </w:r>
          </w:p>
        </w:tc>
        <w:tc>
          <w:tcPr>
            <w:tcW w:w="3544" w:type="dxa"/>
            <w:vAlign w:val="center"/>
          </w:tcPr>
          <w:p w14:paraId="673C8BB2"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lastRenderedPageBreak/>
              <w:t xml:space="preserve">Studentu atlases speciālists. </w:t>
            </w:r>
          </w:p>
          <w:p w14:paraId="0D350497" w14:textId="6D4D951B" w:rsidR="00186936" w:rsidRPr="00B646FC" w:rsidRDefault="00186936" w:rsidP="00064455">
            <w:pPr>
              <w:rPr>
                <w:rFonts w:ascii="Times New Roman" w:hAnsi="Times New Roman"/>
                <w:i/>
                <w:iCs/>
                <w:sz w:val="24"/>
                <w:szCs w:val="24"/>
              </w:rPr>
            </w:pPr>
            <w:r w:rsidRPr="00B646FC">
              <w:rPr>
                <w:rFonts w:ascii="Times New Roman" w:hAnsi="Times New Roman"/>
                <w:sz w:val="24"/>
                <w:szCs w:val="24"/>
              </w:rPr>
              <w:t>Informē visus iesaistītos par atlases rezultātiem.</w:t>
            </w:r>
          </w:p>
        </w:tc>
        <w:tc>
          <w:tcPr>
            <w:tcW w:w="3118" w:type="dxa"/>
            <w:vAlign w:val="center"/>
          </w:tcPr>
          <w:p w14:paraId="45FDCBED" w14:textId="628802F1" w:rsidR="00E75BF5" w:rsidRPr="00B646FC" w:rsidRDefault="00523A9D" w:rsidP="00064455">
            <w:pPr>
              <w:rPr>
                <w:rFonts w:ascii="Times New Roman" w:hAnsi="Times New Roman"/>
                <w:sz w:val="24"/>
                <w:szCs w:val="24"/>
              </w:rPr>
            </w:pPr>
            <w:r w:rsidRPr="00B646FC">
              <w:rPr>
                <w:rFonts w:ascii="Times New Roman" w:hAnsi="Times New Roman"/>
                <w:sz w:val="24"/>
                <w:szCs w:val="24"/>
              </w:rPr>
              <w:t>Papilduzņemšanas gadījumā m</w:t>
            </w:r>
            <w:r w:rsidR="00E75BF5" w:rsidRPr="00B646FC">
              <w:rPr>
                <w:rFonts w:ascii="Times New Roman" w:hAnsi="Times New Roman"/>
                <w:sz w:val="24"/>
                <w:szCs w:val="24"/>
              </w:rPr>
              <w:t xml:space="preserve">ācību jomu vadītāji analizē </w:t>
            </w:r>
            <w:r w:rsidR="00E75BF5" w:rsidRPr="00B646FC">
              <w:rPr>
                <w:rFonts w:ascii="Times New Roman" w:hAnsi="Times New Roman"/>
                <w:sz w:val="24"/>
                <w:szCs w:val="24"/>
              </w:rPr>
              <w:lastRenderedPageBreak/>
              <w:t>pieteikumu anketu, intervē un izvērtē pretendentus.</w:t>
            </w:r>
          </w:p>
          <w:p w14:paraId="3485305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Mācībspēki organizē un vada iestājpārbaudījumus tiem pretendentiem, kuriem iepriekšējā izglītībā nav iegūts pietiekams apjoms kredītpunktu; vai arī nav iegūts pietiekams ballu skaits.</w:t>
            </w:r>
          </w:p>
        </w:tc>
        <w:tc>
          <w:tcPr>
            <w:tcW w:w="2552" w:type="dxa"/>
            <w:vAlign w:val="center"/>
          </w:tcPr>
          <w:p w14:paraId="749C735C"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lastRenderedPageBreak/>
              <w:t xml:space="preserve">Sadarbībā ar mācību jomu vadītājiem plāno </w:t>
            </w:r>
            <w:r w:rsidRPr="00B646FC">
              <w:rPr>
                <w:rFonts w:ascii="Times New Roman" w:hAnsi="Times New Roman"/>
                <w:sz w:val="24"/>
                <w:szCs w:val="24"/>
              </w:rPr>
              <w:lastRenderedPageBreak/>
              <w:t>un organizē intensīvās vasaras studijas.</w:t>
            </w:r>
          </w:p>
        </w:tc>
      </w:tr>
      <w:tr w:rsidR="00E75BF5" w:rsidRPr="00B646FC" w14:paraId="292705DE" w14:textId="77777777" w:rsidTr="00C54336">
        <w:tc>
          <w:tcPr>
            <w:tcW w:w="1376" w:type="dxa"/>
            <w:vMerge/>
            <w:vAlign w:val="center"/>
          </w:tcPr>
          <w:p w14:paraId="4B6770CE" w14:textId="77777777" w:rsidR="00E75BF5" w:rsidRPr="00B646FC" w:rsidRDefault="00E75BF5" w:rsidP="00064455">
            <w:pPr>
              <w:rPr>
                <w:rFonts w:ascii="Times New Roman" w:hAnsi="Times New Roman"/>
                <w:sz w:val="24"/>
                <w:szCs w:val="24"/>
              </w:rPr>
            </w:pPr>
          </w:p>
        </w:tc>
        <w:tc>
          <w:tcPr>
            <w:tcW w:w="2872" w:type="dxa"/>
            <w:vAlign w:val="center"/>
          </w:tcPr>
          <w:p w14:paraId="5A5F6334"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Studenti slēdz darba līgumus ar skolām.</w:t>
            </w:r>
          </w:p>
        </w:tc>
        <w:tc>
          <w:tcPr>
            <w:tcW w:w="3544" w:type="dxa"/>
            <w:vAlign w:val="center"/>
          </w:tcPr>
          <w:p w14:paraId="186DAFF7"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 xml:space="preserve">LU PPMF sadarbības ar izglītības iestādēm speciālists. </w:t>
            </w:r>
          </w:p>
          <w:p w14:paraId="430443B0"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Paziņo skolām par iespējamajiem kandidātiem. Organizē studentu un skolas vadības tikšanos.</w:t>
            </w:r>
          </w:p>
          <w:p w14:paraId="15A5902E"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Informē studentus par nepieciešamajām darbībām un laikiem.</w:t>
            </w:r>
          </w:p>
        </w:tc>
        <w:tc>
          <w:tcPr>
            <w:tcW w:w="3118" w:type="dxa"/>
            <w:vAlign w:val="center"/>
          </w:tcPr>
          <w:p w14:paraId="0B98F501" w14:textId="77777777" w:rsidR="00E75BF5" w:rsidRPr="00B646FC" w:rsidRDefault="00E75BF5" w:rsidP="00064455">
            <w:pPr>
              <w:rPr>
                <w:rFonts w:ascii="Times New Roman" w:hAnsi="Times New Roman"/>
                <w:sz w:val="24"/>
                <w:szCs w:val="24"/>
              </w:rPr>
            </w:pPr>
          </w:p>
        </w:tc>
        <w:tc>
          <w:tcPr>
            <w:tcW w:w="2552" w:type="dxa"/>
            <w:vAlign w:val="center"/>
          </w:tcPr>
          <w:p w14:paraId="05FBD500"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Tiekas ar studentiem, informē par intensīvo vasaras studiju norisi, iepazīstina ar docētājiem.</w:t>
            </w:r>
          </w:p>
        </w:tc>
      </w:tr>
      <w:tr w:rsidR="00E75BF5" w:rsidRPr="00B646FC" w14:paraId="0BDACA0B" w14:textId="77777777" w:rsidTr="00C54336">
        <w:tc>
          <w:tcPr>
            <w:tcW w:w="1376" w:type="dxa"/>
            <w:vMerge/>
            <w:vAlign w:val="center"/>
          </w:tcPr>
          <w:p w14:paraId="5918D736" w14:textId="77777777" w:rsidR="00E75BF5" w:rsidRPr="00B646FC" w:rsidRDefault="00E75BF5" w:rsidP="00064455">
            <w:pPr>
              <w:rPr>
                <w:rFonts w:ascii="Times New Roman" w:hAnsi="Times New Roman"/>
                <w:sz w:val="24"/>
                <w:szCs w:val="24"/>
              </w:rPr>
            </w:pPr>
          </w:p>
        </w:tc>
        <w:tc>
          <w:tcPr>
            <w:tcW w:w="2872" w:type="dxa"/>
            <w:vAlign w:val="center"/>
          </w:tcPr>
          <w:p w14:paraId="290509FC"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Skolas informē LU par studenta mentoru.</w:t>
            </w:r>
          </w:p>
        </w:tc>
        <w:tc>
          <w:tcPr>
            <w:tcW w:w="3544" w:type="dxa"/>
            <w:vAlign w:val="center"/>
          </w:tcPr>
          <w:p w14:paraId="415CDA72"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 xml:space="preserve">LU PPMF sadarbības ar izglītības iestādēm speciālists. </w:t>
            </w:r>
          </w:p>
        </w:tc>
        <w:tc>
          <w:tcPr>
            <w:tcW w:w="3118" w:type="dxa"/>
            <w:vAlign w:val="center"/>
          </w:tcPr>
          <w:p w14:paraId="22350F59" w14:textId="77777777" w:rsidR="00E75BF5" w:rsidRPr="00B646FC" w:rsidRDefault="00E75BF5" w:rsidP="00064455">
            <w:pPr>
              <w:rPr>
                <w:rFonts w:ascii="Times New Roman" w:hAnsi="Times New Roman"/>
                <w:sz w:val="24"/>
                <w:szCs w:val="24"/>
              </w:rPr>
            </w:pPr>
          </w:p>
        </w:tc>
        <w:tc>
          <w:tcPr>
            <w:tcW w:w="2552" w:type="dxa"/>
            <w:vAlign w:val="center"/>
          </w:tcPr>
          <w:p w14:paraId="689A8B31" w14:textId="77777777" w:rsidR="00E75BF5" w:rsidRPr="00B646FC" w:rsidRDefault="00E75BF5" w:rsidP="00064455">
            <w:pPr>
              <w:rPr>
                <w:rFonts w:ascii="Times New Roman" w:hAnsi="Times New Roman"/>
                <w:sz w:val="24"/>
                <w:szCs w:val="24"/>
              </w:rPr>
            </w:pPr>
          </w:p>
        </w:tc>
      </w:tr>
      <w:tr w:rsidR="00E75BF5" w:rsidRPr="00B646FC" w14:paraId="7561FC9F" w14:textId="77777777" w:rsidTr="00C54336">
        <w:tc>
          <w:tcPr>
            <w:tcW w:w="1376" w:type="dxa"/>
            <w:vMerge/>
            <w:vAlign w:val="center"/>
          </w:tcPr>
          <w:p w14:paraId="6385C968" w14:textId="77777777" w:rsidR="00E75BF5" w:rsidRPr="00B646FC" w:rsidRDefault="00E75BF5" w:rsidP="00064455">
            <w:pPr>
              <w:rPr>
                <w:rFonts w:ascii="Times New Roman" w:hAnsi="Times New Roman"/>
                <w:sz w:val="24"/>
                <w:szCs w:val="24"/>
              </w:rPr>
            </w:pPr>
          </w:p>
        </w:tc>
        <w:tc>
          <w:tcPr>
            <w:tcW w:w="2872" w:type="dxa"/>
            <w:vAlign w:val="center"/>
          </w:tcPr>
          <w:p w14:paraId="1E8C8A94"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Tikšanās ar mentoriem</w:t>
            </w:r>
          </w:p>
        </w:tc>
        <w:tc>
          <w:tcPr>
            <w:tcW w:w="3544" w:type="dxa"/>
            <w:vAlign w:val="center"/>
          </w:tcPr>
          <w:p w14:paraId="10AD038B"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LU PPMF sadarbības ar izglītības iestādēm speciālists informē mentoru par sadarbību LU un veicamajiem uzdevumiem DVBS īstenošanā.</w:t>
            </w:r>
          </w:p>
        </w:tc>
        <w:tc>
          <w:tcPr>
            <w:tcW w:w="3118" w:type="dxa"/>
            <w:vAlign w:val="center"/>
          </w:tcPr>
          <w:p w14:paraId="586DB2AD" w14:textId="77777777" w:rsidR="00E75BF5" w:rsidRPr="00B646FC" w:rsidRDefault="00E75BF5" w:rsidP="00064455">
            <w:pPr>
              <w:rPr>
                <w:rFonts w:ascii="Times New Roman" w:hAnsi="Times New Roman"/>
                <w:sz w:val="24"/>
                <w:szCs w:val="24"/>
              </w:rPr>
            </w:pPr>
          </w:p>
        </w:tc>
        <w:tc>
          <w:tcPr>
            <w:tcW w:w="2552" w:type="dxa"/>
            <w:vAlign w:val="center"/>
          </w:tcPr>
          <w:p w14:paraId="036C861F"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Piedalās tikšanās ar mentoriem.</w:t>
            </w:r>
          </w:p>
        </w:tc>
      </w:tr>
      <w:tr w:rsidR="00E75BF5" w:rsidRPr="00B646FC" w14:paraId="5F4C9700" w14:textId="77777777" w:rsidTr="00C54336">
        <w:tc>
          <w:tcPr>
            <w:tcW w:w="1376" w:type="dxa"/>
            <w:vMerge w:val="restart"/>
            <w:vAlign w:val="center"/>
          </w:tcPr>
          <w:p w14:paraId="4B2543CA"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Jūlijs</w:t>
            </w:r>
          </w:p>
        </w:tc>
        <w:tc>
          <w:tcPr>
            <w:tcW w:w="2872" w:type="dxa"/>
            <w:vAlign w:val="center"/>
          </w:tcPr>
          <w:p w14:paraId="6FA6891A"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Studenti noslēdz ar LU studiju līgumu.</w:t>
            </w:r>
          </w:p>
        </w:tc>
        <w:tc>
          <w:tcPr>
            <w:tcW w:w="3544" w:type="dxa"/>
            <w:vAlign w:val="center"/>
          </w:tcPr>
          <w:p w14:paraId="3D900BF2" w14:textId="77777777" w:rsidR="00E75BF5" w:rsidRPr="00B646FC" w:rsidRDefault="00E72BA0" w:rsidP="00064455">
            <w:pPr>
              <w:rPr>
                <w:rFonts w:ascii="Times New Roman" w:hAnsi="Times New Roman"/>
                <w:sz w:val="24"/>
                <w:szCs w:val="24"/>
              </w:rPr>
            </w:pPr>
            <w:r w:rsidRPr="00B646FC">
              <w:rPr>
                <w:rFonts w:ascii="Times New Roman" w:hAnsi="Times New Roman"/>
                <w:sz w:val="24"/>
                <w:szCs w:val="24"/>
              </w:rPr>
              <w:t>S</w:t>
            </w:r>
            <w:r w:rsidR="00E75BF5" w:rsidRPr="00B646FC">
              <w:rPr>
                <w:rFonts w:ascii="Times New Roman" w:hAnsi="Times New Roman"/>
                <w:sz w:val="24"/>
                <w:szCs w:val="24"/>
              </w:rPr>
              <w:t>tudiju programmas metodiķis/lietvedis.</w:t>
            </w:r>
          </w:p>
          <w:p w14:paraId="62E699C9" w14:textId="1249733F" w:rsidR="00E72BA0" w:rsidRPr="00B646FC" w:rsidRDefault="00E72BA0" w:rsidP="00064455">
            <w:pPr>
              <w:rPr>
                <w:rFonts w:ascii="Times New Roman" w:hAnsi="Times New Roman"/>
                <w:sz w:val="24"/>
                <w:szCs w:val="24"/>
              </w:rPr>
            </w:pPr>
            <w:r w:rsidRPr="00B646FC">
              <w:rPr>
                <w:rFonts w:ascii="Times New Roman" w:hAnsi="Times New Roman"/>
                <w:sz w:val="24"/>
                <w:szCs w:val="24"/>
              </w:rPr>
              <w:lastRenderedPageBreak/>
              <w:t>Koordinē līgumu slēgšanu.</w:t>
            </w:r>
          </w:p>
        </w:tc>
        <w:tc>
          <w:tcPr>
            <w:tcW w:w="3118" w:type="dxa"/>
            <w:vAlign w:val="center"/>
          </w:tcPr>
          <w:p w14:paraId="43A6B13A" w14:textId="77777777" w:rsidR="00E75BF5" w:rsidRPr="00B646FC" w:rsidRDefault="00E75BF5" w:rsidP="00064455">
            <w:pPr>
              <w:rPr>
                <w:rFonts w:ascii="Times New Roman" w:hAnsi="Times New Roman"/>
                <w:sz w:val="24"/>
                <w:szCs w:val="24"/>
              </w:rPr>
            </w:pPr>
          </w:p>
        </w:tc>
        <w:tc>
          <w:tcPr>
            <w:tcW w:w="2552" w:type="dxa"/>
            <w:vAlign w:val="center"/>
          </w:tcPr>
          <w:p w14:paraId="6CE9C58D" w14:textId="77777777" w:rsidR="00E75BF5" w:rsidRPr="00B646FC" w:rsidRDefault="00E75BF5" w:rsidP="00064455">
            <w:pPr>
              <w:rPr>
                <w:rFonts w:ascii="Times New Roman" w:hAnsi="Times New Roman"/>
                <w:sz w:val="24"/>
                <w:szCs w:val="24"/>
              </w:rPr>
            </w:pPr>
          </w:p>
        </w:tc>
      </w:tr>
      <w:tr w:rsidR="00E75BF5" w:rsidRPr="00B646FC" w14:paraId="2AA59AC5" w14:textId="77777777" w:rsidTr="00C54336">
        <w:tc>
          <w:tcPr>
            <w:tcW w:w="1376" w:type="dxa"/>
            <w:vMerge/>
            <w:vAlign w:val="center"/>
          </w:tcPr>
          <w:p w14:paraId="1849C0AE" w14:textId="77777777" w:rsidR="00E75BF5" w:rsidRPr="00B646FC" w:rsidRDefault="00E75BF5" w:rsidP="00064455">
            <w:pPr>
              <w:rPr>
                <w:rFonts w:ascii="Times New Roman" w:hAnsi="Times New Roman"/>
                <w:sz w:val="24"/>
                <w:szCs w:val="24"/>
              </w:rPr>
            </w:pPr>
          </w:p>
        </w:tc>
        <w:tc>
          <w:tcPr>
            <w:tcW w:w="2872" w:type="dxa"/>
            <w:vAlign w:val="center"/>
          </w:tcPr>
          <w:p w14:paraId="6071995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Intensīvās vasaras studijas</w:t>
            </w:r>
          </w:p>
        </w:tc>
        <w:tc>
          <w:tcPr>
            <w:tcW w:w="3544" w:type="dxa"/>
            <w:vAlign w:val="center"/>
          </w:tcPr>
          <w:p w14:paraId="01149F69"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Programmas direktors un programmas metodiķis</w:t>
            </w:r>
          </w:p>
        </w:tc>
        <w:tc>
          <w:tcPr>
            <w:tcW w:w="3118" w:type="dxa"/>
            <w:vAlign w:val="center"/>
          </w:tcPr>
          <w:p w14:paraId="0F343BD7"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Mācībspēki vada nodarbības un eksperti ar pieredzi izglītības procesu nodrošināšanā – savstarpējās mācīšanās grupas nodarbības</w:t>
            </w:r>
          </w:p>
        </w:tc>
        <w:tc>
          <w:tcPr>
            <w:tcW w:w="2552" w:type="dxa"/>
            <w:vAlign w:val="center"/>
          </w:tcPr>
          <w:p w14:paraId="61E85F87" w14:textId="77777777" w:rsidR="00E75BF5" w:rsidRPr="00B646FC" w:rsidRDefault="00E75BF5" w:rsidP="00064455">
            <w:pPr>
              <w:rPr>
                <w:rFonts w:ascii="Times New Roman" w:hAnsi="Times New Roman"/>
                <w:sz w:val="24"/>
                <w:szCs w:val="24"/>
              </w:rPr>
            </w:pPr>
          </w:p>
        </w:tc>
      </w:tr>
      <w:tr w:rsidR="00E75BF5" w:rsidRPr="00B646FC" w14:paraId="62BB4239" w14:textId="77777777" w:rsidTr="00C54336">
        <w:tc>
          <w:tcPr>
            <w:tcW w:w="1376" w:type="dxa"/>
            <w:vMerge/>
            <w:vAlign w:val="center"/>
          </w:tcPr>
          <w:p w14:paraId="2E2F35C2" w14:textId="77777777" w:rsidR="00E75BF5" w:rsidRPr="00B646FC" w:rsidRDefault="00E75BF5" w:rsidP="00064455">
            <w:pPr>
              <w:rPr>
                <w:rFonts w:ascii="Times New Roman" w:hAnsi="Times New Roman"/>
                <w:sz w:val="24"/>
                <w:szCs w:val="24"/>
              </w:rPr>
            </w:pPr>
          </w:p>
        </w:tc>
        <w:tc>
          <w:tcPr>
            <w:tcW w:w="2872" w:type="dxa"/>
            <w:vAlign w:val="center"/>
          </w:tcPr>
          <w:p w14:paraId="642E242C"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Skolu mentoru informēšana par profesionālās pilnveides kursiem</w:t>
            </w:r>
          </w:p>
        </w:tc>
        <w:tc>
          <w:tcPr>
            <w:tcW w:w="3544" w:type="dxa"/>
            <w:vAlign w:val="center"/>
          </w:tcPr>
          <w:p w14:paraId="114465ED" w14:textId="77777777" w:rsidR="00200F9D" w:rsidRPr="00B646FC" w:rsidRDefault="00E75BF5" w:rsidP="00064455">
            <w:pPr>
              <w:rPr>
                <w:rFonts w:ascii="Times New Roman" w:hAnsi="Times New Roman"/>
                <w:sz w:val="24"/>
                <w:szCs w:val="24"/>
              </w:rPr>
            </w:pPr>
            <w:r w:rsidRPr="00B646FC">
              <w:rPr>
                <w:rFonts w:ascii="Times New Roman" w:hAnsi="Times New Roman"/>
                <w:sz w:val="24"/>
                <w:szCs w:val="24"/>
              </w:rPr>
              <w:t>LU PPMF sadarbības ar izglītības iestādēm speciālists</w:t>
            </w:r>
          </w:p>
          <w:p w14:paraId="592E9DE0" w14:textId="6D7A81AE" w:rsidR="00E75BF5" w:rsidRPr="00B646FC" w:rsidRDefault="00200F9D" w:rsidP="00064455">
            <w:pPr>
              <w:rPr>
                <w:rFonts w:ascii="Times New Roman" w:hAnsi="Times New Roman"/>
                <w:sz w:val="24"/>
                <w:szCs w:val="24"/>
              </w:rPr>
            </w:pPr>
            <w:r w:rsidRPr="00B646FC">
              <w:rPr>
                <w:rFonts w:ascii="Times New Roman" w:hAnsi="Times New Roman"/>
                <w:sz w:val="24"/>
                <w:szCs w:val="24"/>
              </w:rPr>
              <w:t xml:space="preserve">Speciālists </w:t>
            </w:r>
            <w:r w:rsidR="00E75BF5" w:rsidRPr="00B646FC">
              <w:rPr>
                <w:rFonts w:ascii="Times New Roman" w:hAnsi="Times New Roman"/>
                <w:sz w:val="24"/>
                <w:szCs w:val="24"/>
              </w:rPr>
              <w:t xml:space="preserve"> izsūta informāciju skolām par mentordarbības kursiem. </w:t>
            </w:r>
          </w:p>
          <w:p w14:paraId="6B367CB2" w14:textId="77777777" w:rsidR="00200F9D" w:rsidRPr="00B646FC" w:rsidRDefault="00E75BF5" w:rsidP="00064455">
            <w:pPr>
              <w:rPr>
                <w:rFonts w:ascii="Times New Roman" w:hAnsi="Times New Roman"/>
                <w:sz w:val="24"/>
                <w:szCs w:val="24"/>
              </w:rPr>
            </w:pPr>
            <w:r w:rsidRPr="00B646FC">
              <w:rPr>
                <w:rFonts w:ascii="Times New Roman" w:hAnsi="Times New Roman"/>
                <w:sz w:val="24"/>
                <w:szCs w:val="24"/>
              </w:rPr>
              <w:t>PPIC centra darbinieks</w:t>
            </w:r>
          </w:p>
          <w:p w14:paraId="6C6B77CF" w14:textId="3342DFE3" w:rsidR="00E75BF5" w:rsidRPr="00B646FC" w:rsidRDefault="00200F9D" w:rsidP="00064455">
            <w:pPr>
              <w:rPr>
                <w:rFonts w:ascii="Times New Roman" w:hAnsi="Times New Roman"/>
                <w:sz w:val="24"/>
                <w:szCs w:val="24"/>
              </w:rPr>
            </w:pPr>
            <w:r w:rsidRPr="00B646FC">
              <w:rPr>
                <w:rFonts w:ascii="Times New Roman" w:hAnsi="Times New Roman"/>
                <w:sz w:val="24"/>
                <w:szCs w:val="24"/>
              </w:rPr>
              <w:t xml:space="preserve">Darbinieks </w:t>
            </w:r>
            <w:r w:rsidR="00E75BF5" w:rsidRPr="00B646FC">
              <w:rPr>
                <w:rFonts w:ascii="Times New Roman" w:hAnsi="Times New Roman"/>
                <w:sz w:val="24"/>
                <w:szCs w:val="24"/>
              </w:rPr>
              <w:t xml:space="preserve"> nosūta informāciju par elektronisko pieteikšanos mentordarbības kursiem. Apkopo informāciju par kursu dalībniekiem, plāno nodarbības. Izsūta informāciju mentoriem par nodarbību norisi.</w:t>
            </w:r>
          </w:p>
        </w:tc>
        <w:tc>
          <w:tcPr>
            <w:tcW w:w="3118" w:type="dxa"/>
            <w:vAlign w:val="center"/>
          </w:tcPr>
          <w:p w14:paraId="71E02D71" w14:textId="77777777" w:rsidR="00E75BF5" w:rsidRPr="00B646FC" w:rsidRDefault="00E75BF5" w:rsidP="00064455">
            <w:pPr>
              <w:rPr>
                <w:rFonts w:ascii="Times New Roman" w:hAnsi="Times New Roman"/>
                <w:sz w:val="24"/>
                <w:szCs w:val="24"/>
              </w:rPr>
            </w:pPr>
          </w:p>
        </w:tc>
        <w:tc>
          <w:tcPr>
            <w:tcW w:w="2552" w:type="dxa"/>
            <w:vAlign w:val="center"/>
          </w:tcPr>
          <w:p w14:paraId="403C41F6" w14:textId="77777777" w:rsidR="00E75BF5" w:rsidRPr="00B646FC" w:rsidRDefault="00E75BF5" w:rsidP="00064455">
            <w:pPr>
              <w:rPr>
                <w:rFonts w:ascii="Times New Roman" w:hAnsi="Times New Roman"/>
                <w:sz w:val="24"/>
                <w:szCs w:val="24"/>
              </w:rPr>
            </w:pPr>
          </w:p>
        </w:tc>
      </w:tr>
      <w:tr w:rsidR="00E75BF5" w:rsidRPr="00B646FC" w14:paraId="7B1E12F2" w14:textId="77777777" w:rsidTr="00C54336">
        <w:tc>
          <w:tcPr>
            <w:tcW w:w="1376" w:type="dxa"/>
            <w:vAlign w:val="center"/>
          </w:tcPr>
          <w:p w14:paraId="44E865F7"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Augusts -decembris</w:t>
            </w:r>
          </w:p>
        </w:tc>
        <w:tc>
          <w:tcPr>
            <w:tcW w:w="2872" w:type="dxa"/>
            <w:vAlign w:val="center"/>
          </w:tcPr>
          <w:p w14:paraId="229C85BB"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Skolu mentoru dalība profesionālās pilnveides programmā “Mentordarbība darba vidē balstītu studiju nodrošināšanai”</w:t>
            </w:r>
          </w:p>
        </w:tc>
        <w:tc>
          <w:tcPr>
            <w:tcW w:w="3544" w:type="dxa"/>
            <w:vAlign w:val="center"/>
          </w:tcPr>
          <w:p w14:paraId="69C317F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Profesionālās pilnveides programmas vadītājs.</w:t>
            </w:r>
          </w:p>
          <w:p w14:paraId="7C7B7868" w14:textId="77777777" w:rsidR="00E75BF5" w:rsidRPr="00B646FC" w:rsidRDefault="00E75BF5" w:rsidP="00064455">
            <w:pPr>
              <w:rPr>
                <w:rFonts w:ascii="Times New Roman" w:hAnsi="Times New Roman"/>
                <w:sz w:val="24"/>
                <w:szCs w:val="24"/>
              </w:rPr>
            </w:pPr>
          </w:p>
        </w:tc>
        <w:tc>
          <w:tcPr>
            <w:tcW w:w="3118" w:type="dxa"/>
            <w:vAlign w:val="center"/>
          </w:tcPr>
          <w:p w14:paraId="27C71C87"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Iesaistītie mācībspēki.</w:t>
            </w:r>
          </w:p>
        </w:tc>
        <w:tc>
          <w:tcPr>
            <w:tcW w:w="2552" w:type="dxa"/>
            <w:vAlign w:val="center"/>
          </w:tcPr>
          <w:p w14:paraId="1C9E2C81" w14:textId="77777777" w:rsidR="00E75BF5" w:rsidRPr="00B646FC" w:rsidRDefault="00E75BF5" w:rsidP="00064455">
            <w:pPr>
              <w:rPr>
                <w:rFonts w:ascii="Times New Roman" w:hAnsi="Times New Roman"/>
                <w:sz w:val="24"/>
                <w:szCs w:val="24"/>
              </w:rPr>
            </w:pPr>
          </w:p>
        </w:tc>
      </w:tr>
      <w:tr w:rsidR="00E75BF5" w:rsidRPr="00B646FC" w14:paraId="46945C74" w14:textId="77777777" w:rsidTr="00C54336">
        <w:tc>
          <w:tcPr>
            <w:tcW w:w="1376" w:type="dxa"/>
            <w:vAlign w:val="center"/>
          </w:tcPr>
          <w:p w14:paraId="4BC9D60F"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lastRenderedPageBreak/>
              <w:t>Septembris-</w:t>
            </w:r>
          </w:p>
          <w:p w14:paraId="1925D8F0"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janvāris</w:t>
            </w:r>
          </w:p>
        </w:tc>
        <w:tc>
          <w:tcPr>
            <w:tcW w:w="2872" w:type="dxa"/>
            <w:vAlign w:val="center"/>
          </w:tcPr>
          <w:p w14:paraId="5C0040B5" w14:textId="1903E157" w:rsidR="00E75BF5" w:rsidRPr="00B646FC" w:rsidRDefault="00E75BF5" w:rsidP="00064455">
            <w:pPr>
              <w:rPr>
                <w:rFonts w:ascii="Times New Roman" w:hAnsi="Times New Roman"/>
                <w:sz w:val="24"/>
                <w:szCs w:val="24"/>
              </w:rPr>
            </w:pPr>
            <w:r w:rsidRPr="00B646FC">
              <w:rPr>
                <w:rFonts w:ascii="Times New Roman" w:hAnsi="Times New Roman"/>
                <w:sz w:val="24"/>
                <w:szCs w:val="24"/>
              </w:rPr>
              <w:t>DVB studijas (pedagoģijas, psiholoģijas, mācību jomas metodikas kursi un prakse</w:t>
            </w:r>
            <w:r w:rsidR="00830243" w:rsidRPr="00B646FC">
              <w:rPr>
                <w:rFonts w:ascii="Times New Roman" w:hAnsi="Times New Roman"/>
                <w:sz w:val="24"/>
                <w:szCs w:val="24"/>
              </w:rPr>
              <w:t>, mācīšanās grupu nodarbības</w:t>
            </w:r>
            <w:r w:rsidRPr="00B646FC">
              <w:rPr>
                <w:rFonts w:ascii="Times New Roman" w:hAnsi="Times New Roman"/>
                <w:sz w:val="24"/>
                <w:szCs w:val="24"/>
              </w:rPr>
              <w:t>)</w:t>
            </w:r>
          </w:p>
        </w:tc>
        <w:tc>
          <w:tcPr>
            <w:tcW w:w="3544" w:type="dxa"/>
            <w:vAlign w:val="center"/>
          </w:tcPr>
          <w:p w14:paraId="10BF5193" w14:textId="7548E125" w:rsidR="00E75BF5" w:rsidRPr="00B646FC" w:rsidRDefault="00EE6367" w:rsidP="00064455">
            <w:pPr>
              <w:rPr>
                <w:rFonts w:ascii="Times New Roman" w:hAnsi="Times New Roman"/>
                <w:sz w:val="24"/>
                <w:szCs w:val="24"/>
              </w:rPr>
            </w:pPr>
            <w:r w:rsidRPr="00B646FC">
              <w:rPr>
                <w:rFonts w:ascii="Times New Roman" w:hAnsi="Times New Roman"/>
                <w:sz w:val="24"/>
                <w:szCs w:val="24"/>
              </w:rPr>
              <w:t>Programmas metodiķis.</w:t>
            </w:r>
          </w:p>
        </w:tc>
        <w:tc>
          <w:tcPr>
            <w:tcW w:w="3118" w:type="dxa"/>
            <w:vAlign w:val="center"/>
          </w:tcPr>
          <w:p w14:paraId="16A92482" w14:textId="0CB83FDB" w:rsidR="00E75BF5" w:rsidRPr="00B646FC" w:rsidRDefault="00E75BF5" w:rsidP="00064455">
            <w:pPr>
              <w:rPr>
                <w:rFonts w:ascii="Times New Roman" w:hAnsi="Times New Roman"/>
                <w:sz w:val="24"/>
                <w:szCs w:val="24"/>
              </w:rPr>
            </w:pPr>
            <w:r w:rsidRPr="00B646FC">
              <w:rPr>
                <w:rFonts w:ascii="Times New Roman" w:hAnsi="Times New Roman"/>
                <w:sz w:val="24"/>
                <w:szCs w:val="24"/>
              </w:rPr>
              <w:t>Visi iesaistītie mācībspēki</w:t>
            </w:r>
            <w:r w:rsidR="00E06398" w:rsidRPr="00B646FC">
              <w:rPr>
                <w:rFonts w:ascii="Times New Roman" w:hAnsi="Times New Roman"/>
                <w:sz w:val="24"/>
                <w:szCs w:val="24"/>
              </w:rPr>
              <w:t xml:space="preserve"> un eksperti ar pieredzi izglītības procesu nodrošināšanā</w:t>
            </w:r>
          </w:p>
        </w:tc>
        <w:tc>
          <w:tcPr>
            <w:tcW w:w="2552" w:type="dxa"/>
            <w:vAlign w:val="center"/>
          </w:tcPr>
          <w:p w14:paraId="71EA5A3A"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Pārrauga studiju procesu.</w:t>
            </w:r>
          </w:p>
        </w:tc>
      </w:tr>
      <w:tr w:rsidR="00E75BF5" w:rsidRPr="00B646FC" w14:paraId="3BF74C07" w14:textId="77777777" w:rsidTr="00C54336">
        <w:tc>
          <w:tcPr>
            <w:tcW w:w="1376" w:type="dxa"/>
            <w:vAlign w:val="center"/>
          </w:tcPr>
          <w:p w14:paraId="44ABB1DF"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Februāris-maijs</w:t>
            </w:r>
          </w:p>
        </w:tc>
        <w:tc>
          <w:tcPr>
            <w:tcW w:w="2872" w:type="dxa"/>
            <w:vAlign w:val="center"/>
          </w:tcPr>
          <w:p w14:paraId="09D388CA" w14:textId="1BCFFFBE" w:rsidR="00E75BF5" w:rsidRPr="00B646FC" w:rsidRDefault="00E75BF5" w:rsidP="00064455">
            <w:pPr>
              <w:rPr>
                <w:rFonts w:ascii="Times New Roman" w:hAnsi="Times New Roman"/>
                <w:sz w:val="24"/>
                <w:szCs w:val="24"/>
              </w:rPr>
            </w:pPr>
            <w:r w:rsidRPr="00B646FC">
              <w:rPr>
                <w:rFonts w:ascii="Times New Roman" w:hAnsi="Times New Roman"/>
                <w:sz w:val="24"/>
                <w:szCs w:val="24"/>
              </w:rPr>
              <w:t>Prakse un noslēguma darba izstrāde (diplomdarbs/pieredzes darbs</w:t>
            </w:r>
            <w:r w:rsidR="00E06398" w:rsidRPr="00B646FC">
              <w:rPr>
                <w:rFonts w:ascii="Times New Roman" w:hAnsi="Times New Roman"/>
                <w:sz w:val="24"/>
                <w:szCs w:val="24"/>
              </w:rPr>
              <w:t>, mācīšanās grupu nodarbības</w:t>
            </w:r>
            <w:r w:rsidRPr="00B646FC">
              <w:rPr>
                <w:rFonts w:ascii="Times New Roman" w:hAnsi="Times New Roman"/>
                <w:sz w:val="24"/>
                <w:szCs w:val="24"/>
              </w:rPr>
              <w:t>)</w:t>
            </w:r>
          </w:p>
        </w:tc>
        <w:tc>
          <w:tcPr>
            <w:tcW w:w="3544" w:type="dxa"/>
            <w:vAlign w:val="center"/>
          </w:tcPr>
          <w:p w14:paraId="13335985" w14:textId="6170DA00" w:rsidR="00E75BF5" w:rsidRPr="00B646FC" w:rsidRDefault="00EE6367" w:rsidP="00064455">
            <w:pPr>
              <w:rPr>
                <w:rFonts w:ascii="Times New Roman" w:hAnsi="Times New Roman"/>
                <w:sz w:val="24"/>
                <w:szCs w:val="24"/>
              </w:rPr>
            </w:pPr>
            <w:r w:rsidRPr="00B646FC">
              <w:rPr>
                <w:rFonts w:ascii="Times New Roman" w:hAnsi="Times New Roman"/>
                <w:sz w:val="24"/>
                <w:szCs w:val="24"/>
              </w:rPr>
              <w:t>Programmas metodiķis.</w:t>
            </w:r>
          </w:p>
        </w:tc>
        <w:tc>
          <w:tcPr>
            <w:tcW w:w="3118" w:type="dxa"/>
            <w:vAlign w:val="center"/>
          </w:tcPr>
          <w:p w14:paraId="33FDF645" w14:textId="0C305DE9" w:rsidR="00E75BF5" w:rsidRPr="00B646FC" w:rsidRDefault="00E75BF5" w:rsidP="00064455">
            <w:pPr>
              <w:rPr>
                <w:rFonts w:ascii="Times New Roman" w:hAnsi="Times New Roman"/>
                <w:sz w:val="24"/>
                <w:szCs w:val="24"/>
              </w:rPr>
            </w:pPr>
            <w:r w:rsidRPr="00B646FC">
              <w:rPr>
                <w:rFonts w:ascii="Times New Roman" w:hAnsi="Times New Roman"/>
                <w:sz w:val="24"/>
                <w:szCs w:val="24"/>
              </w:rPr>
              <w:t>Prakses vadītāji/noslēguma darba vadītāji</w:t>
            </w:r>
            <w:r w:rsidR="00E06398" w:rsidRPr="00B646FC">
              <w:rPr>
                <w:rFonts w:ascii="Times New Roman" w:hAnsi="Times New Roman"/>
                <w:sz w:val="24"/>
                <w:szCs w:val="24"/>
              </w:rPr>
              <w:t xml:space="preserve"> un eksperti ar pieredzi izglītības procesu nodrošināšanā</w:t>
            </w:r>
          </w:p>
        </w:tc>
        <w:tc>
          <w:tcPr>
            <w:tcW w:w="2552" w:type="dxa"/>
            <w:vAlign w:val="center"/>
          </w:tcPr>
          <w:p w14:paraId="30DD7C53"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Pārrauga studiju procesu.</w:t>
            </w:r>
          </w:p>
        </w:tc>
      </w:tr>
      <w:tr w:rsidR="00E75BF5" w:rsidRPr="00B646FC" w14:paraId="2006F982" w14:textId="77777777" w:rsidTr="00C54336">
        <w:tc>
          <w:tcPr>
            <w:tcW w:w="1376" w:type="dxa"/>
            <w:vMerge w:val="restart"/>
            <w:vAlign w:val="center"/>
          </w:tcPr>
          <w:p w14:paraId="192C7426"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Jūnijs</w:t>
            </w:r>
          </w:p>
        </w:tc>
        <w:tc>
          <w:tcPr>
            <w:tcW w:w="2872" w:type="dxa"/>
            <w:vAlign w:val="center"/>
          </w:tcPr>
          <w:p w14:paraId="597093D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Noslēguma darba aizstāvēšana</w:t>
            </w:r>
          </w:p>
        </w:tc>
        <w:tc>
          <w:tcPr>
            <w:tcW w:w="3544" w:type="dxa"/>
            <w:vAlign w:val="center"/>
          </w:tcPr>
          <w:p w14:paraId="4EE4AE9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Noslēguma pārbaudījumu komisija</w:t>
            </w:r>
          </w:p>
        </w:tc>
        <w:tc>
          <w:tcPr>
            <w:tcW w:w="3118" w:type="dxa"/>
            <w:vAlign w:val="center"/>
          </w:tcPr>
          <w:p w14:paraId="360AD0FD"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Noslēguma darba vadītāji.</w:t>
            </w:r>
          </w:p>
        </w:tc>
        <w:tc>
          <w:tcPr>
            <w:tcW w:w="2552" w:type="dxa"/>
            <w:vAlign w:val="center"/>
          </w:tcPr>
          <w:p w14:paraId="5800569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Pārrauga studiju procesu.</w:t>
            </w:r>
          </w:p>
        </w:tc>
      </w:tr>
      <w:tr w:rsidR="00E75BF5" w:rsidRPr="00B646FC" w14:paraId="7022F74E" w14:textId="77777777" w:rsidTr="00C54336">
        <w:tc>
          <w:tcPr>
            <w:tcW w:w="1376" w:type="dxa"/>
            <w:vMerge/>
            <w:vAlign w:val="center"/>
          </w:tcPr>
          <w:p w14:paraId="469EC678" w14:textId="77777777" w:rsidR="00E75BF5" w:rsidRPr="00B646FC" w:rsidRDefault="00E75BF5" w:rsidP="00064455">
            <w:pPr>
              <w:rPr>
                <w:rFonts w:ascii="Times New Roman" w:hAnsi="Times New Roman"/>
                <w:sz w:val="24"/>
                <w:szCs w:val="24"/>
              </w:rPr>
            </w:pPr>
          </w:p>
        </w:tc>
        <w:tc>
          <w:tcPr>
            <w:tcW w:w="2872" w:type="dxa"/>
            <w:vAlign w:val="center"/>
          </w:tcPr>
          <w:p w14:paraId="5430C60E"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Studenti izvēlas un elektroniski (LU sistēmā) piesakās pie indukcijas gada vadītāja.</w:t>
            </w:r>
          </w:p>
        </w:tc>
        <w:tc>
          <w:tcPr>
            <w:tcW w:w="3544" w:type="dxa"/>
            <w:vAlign w:val="center"/>
          </w:tcPr>
          <w:p w14:paraId="6E2AE67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Indukcijas gada vadītājs.</w:t>
            </w:r>
          </w:p>
        </w:tc>
        <w:tc>
          <w:tcPr>
            <w:tcW w:w="3118" w:type="dxa"/>
            <w:vAlign w:val="center"/>
          </w:tcPr>
          <w:p w14:paraId="7ED86C32" w14:textId="0B330DCC" w:rsidR="00E75BF5" w:rsidRPr="00B646FC" w:rsidRDefault="00E75BF5" w:rsidP="00064455">
            <w:pPr>
              <w:rPr>
                <w:rFonts w:ascii="Times New Roman" w:hAnsi="Times New Roman"/>
                <w:sz w:val="24"/>
                <w:szCs w:val="24"/>
              </w:rPr>
            </w:pPr>
          </w:p>
        </w:tc>
        <w:tc>
          <w:tcPr>
            <w:tcW w:w="2552" w:type="dxa"/>
            <w:vAlign w:val="center"/>
          </w:tcPr>
          <w:p w14:paraId="4FBBBBDD" w14:textId="77777777" w:rsidR="00E75BF5" w:rsidRPr="00B646FC" w:rsidRDefault="00E75BF5" w:rsidP="00064455">
            <w:pPr>
              <w:rPr>
                <w:rFonts w:ascii="Times New Roman" w:hAnsi="Times New Roman"/>
                <w:sz w:val="24"/>
                <w:szCs w:val="24"/>
              </w:rPr>
            </w:pPr>
          </w:p>
        </w:tc>
      </w:tr>
      <w:tr w:rsidR="00E75BF5" w:rsidRPr="008E08DD" w14:paraId="75696A78" w14:textId="77777777" w:rsidTr="00C54336">
        <w:tc>
          <w:tcPr>
            <w:tcW w:w="1376" w:type="dxa"/>
            <w:vAlign w:val="center"/>
          </w:tcPr>
          <w:p w14:paraId="08766C5E"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Indukcijas gads</w:t>
            </w:r>
          </w:p>
        </w:tc>
        <w:tc>
          <w:tcPr>
            <w:tcW w:w="2872" w:type="dxa"/>
            <w:vAlign w:val="center"/>
          </w:tcPr>
          <w:p w14:paraId="4227FD88"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 xml:space="preserve">Individuālas konsultācijas, savstarpējās mācīšanās grupas u.c. </w:t>
            </w:r>
          </w:p>
        </w:tc>
        <w:tc>
          <w:tcPr>
            <w:tcW w:w="3544" w:type="dxa"/>
            <w:vAlign w:val="center"/>
          </w:tcPr>
          <w:p w14:paraId="13362AC4" w14:textId="77777777" w:rsidR="00E75BF5" w:rsidRPr="00B646FC" w:rsidRDefault="00E75BF5" w:rsidP="00064455">
            <w:pPr>
              <w:rPr>
                <w:rFonts w:ascii="Times New Roman" w:hAnsi="Times New Roman"/>
                <w:sz w:val="24"/>
                <w:szCs w:val="24"/>
              </w:rPr>
            </w:pPr>
            <w:r w:rsidRPr="00B646FC">
              <w:rPr>
                <w:rFonts w:ascii="Times New Roman" w:hAnsi="Times New Roman"/>
                <w:sz w:val="24"/>
                <w:szCs w:val="24"/>
              </w:rPr>
              <w:t>Indukcijas gada vadītājs.</w:t>
            </w:r>
          </w:p>
        </w:tc>
        <w:tc>
          <w:tcPr>
            <w:tcW w:w="3118" w:type="dxa"/>
            <w:vAlign w:val="center"/>
          </w:tcPr>
          <w:p w14:paraId="20136B4F" w14:textId="1DCA6DD1" w:rsidR="00E75BF5" w:rsidRPr="008E08DD" w:rsidRDefault="00E75BF5" w:rsidP="00064455">
            <w:pPr>
              <w:rPr>
                <w:rFonts w:ascii="Times New Roman" w:hAnsi="Times New Roman"/>
                <w:sz w:val="24"/>
                <w:szCs w:val="24"/>
              </w:rPr>
            </w:pPr>
            <w:r w:rsidRPr="00B646FC">
              <w:rPr>
                <w:rFonts w:ascii="Times New Roman" w:hAnsi="Times New Roman"/>
                <w:sz w:val="24"/>
                <w:szCs w:val="24"/>
              </w:rPr>
              <w:t>Iesaistītie mācībspēki</w:t>
            </w:r>
            <w:r w:rsidR="00EE6367" w:rsidRPr="00B646FC">
              <w:rPr>
                <w:rFonts w:ascii="Times New Roman" w:hAnsi="Times New Roman"/>
                <w:sz w:val="24"/>
                <w:szCs w:val="24"/>
              </w:rPr>
              <w:t xml:space="preserve"> un eksperti ar pieredzi izglītības procesu nodrošināšanā</w:t>
            </w:r>
          </w:p>
        </w:tc>
        <w:tc>
          <w:tcPr>
            <w:tcW w:w="2552" w:type="dxa"/>
            <w:vAlign w:val="center"/>
          </w:tcPr>
          <w:p w14:paraId="240881D4" w14:textId="77777777" w:rsidR="00E75BF5" w:rsidRPr="008E08DD" w:rsidRDefault="00E75BF5" w:rsidP="00064455">
            <w:pPr>
              <w:rPr>
                <w:rFonts w:ascii="Times New Roman" w:hAnsi="Times New Roman"/>
                <w:sz w:val="24"/>
                <w:szCs w:val="24"/>
              </w:rPr>
            </w:pPr>
          </w:p>
        </w:tc>
      </w:tr>
    </w:tbl>
    <w:p w14:paraId="623B1729" w14:textId="77777777" w:rsidR="00B519B5" w:rsidRPr="008E08DD" w:rsidRDefault="00B519B5" w:rsidP="00FE0544">
      <w:pPr>
        <w:spacing w:after="0" w:line="288" w:lineRule="auto"/>
        <w:jc w:val="both"/>
        <w:rPr>
          <w:rFonts w:ascii="Times New Roman" w:hAnsi="Times New Roman" w:cs="Times New Roman"/>
          <w:sz w:val="24"/>
          <w:szCs w:val="24"/>
        </w:rPr>
      </w:pPr>
    </w:p>
    <w:sectPr w:rsidR="00B519B5" w:rsidRPr="008E08DD" w:rsidSect="00B519B5">
      <w:footerReference w:type="default" r:id="rId25"/>
      <w:pgSz w:w="16838" w:h="11906" w:orient="landscape"/>
      <w:pgMar w:top="1440" w:right="1440" w:bottom="1440" w:left="1440" w:header="709" w:footer="70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62166B2" w16cex:dateUtc="2022-03-31T07:35:44.679Z"/>
  <w16cex:commentExtensible w16cex:durableId="2DC9519A" w16cex:dateUtc="2022-03-31T07:36:11.317Z"/>
  <w16cex:commentExtensible w16cex:durableId="33AEFD5C" w16cex:dateUtc="2022-03-31T07:38:43.478Z"/>
  <w16cex:commentExtensible w16cex:durableId="0169ACCB" w16cex:dateUtc="2022-03-31T07:56:33.271Z"/>
  <w16cex:commentExtensible w16cex:durableId="446E25CA" w16cex:dateUtc="2022-04-07T07:31:43.573Z"/>
  <w16cex:commentExtensible w16cex:durableId="2CE66E8B" w16cex:dateUtc="2022-04-07T07:35:29.869Z"/>
  <w16cex:commentExtensible w16cex:durableId="34B7AB0A" w16cex:dateUtc="2022-04-07T08:09:49.27Z"/>
  <w16cex:commentExtensible w16cex:durableId="2D0C28EF" w16cex:dateUtc="2022-04-07T08:18:54.633Z"/>
  <w16cex:commentExtensible w16cex:durableId="023A7B56" w16cex:dateUtc="2022-04-07T08:22:44.086Z"/>
  <w16cex:commentExtensible w16cex:durableId="65A8F1F6" w16cex:dateUtc="2022-04-07T08:24:25.011Z"/>
  <w16cex:commentExtensible w16cex:durableId="4EED42E5" w16cex:dateUtc="2022-04-07T08:26:12.185Z"/>
  <w16cex:commentExtensible w16cex:durableId="0A837F46" w16cex:dateUtc="2022-04-07T08:32:05.684Z"/>
  <w16cex:commentExtensible w16cex:durableId="55AC0424" w16cex:dateUtc="2022-04-07T08:33:56.555Z"/>
  <w16cex:commentExtensible w16cex:durableId="1232FB49" w16cex:dateUtc="2022-04-07T08:34:49.702Z"/>
  <w16cex:commentExtensible w16cex:durableId="35363769" w16cex:dateUtc="2022-04-07T08:42:09.186Z"/>
  <w16cex:commentExtensible w16cex:durableId="3709C9EE" w16cex:dateUtc="2022-04-07T08:45:30.844Z"/>
  <w16cex:commentExtensible w16cex:durableId="7BCB8447" w16cex:dateUtc="2022-04-07T08:51:01.186Z"/>
  <w16cex:commentExtensible w16cex:durableId="054A8893" w16cex:dateUtc="2022-04-07T10:51:41.052Z"/>
  <w16cex:commentExtensible w16cex:durableId="250A661B" w16cex:dateUtc="2022-04-07T10:54:25.146Z"/>
  <w16cex:commentExtensible w16cex:durableId="466AC241" w16cex:dateUtc="2022-04-21T15:08:17.586Z"/>
  <w16cex:commentExtensible w16cex:durableId="23376724" w16cex:dateUtc="2022-04-07T13:18:35.964Z"/>
  <w16cex:commentExtensible w16cex:durableId="6B19D205" w16cex:dateUtc="2022-04-07T13:19:56.423Z"/>
  <w16cex:commentExtensible w16cex:durableId="556900C0" w16cex:dateUtc="2022-04-07T13:23:18.486Z"/>
  <w16cex:commentExtensible w16cex:durableId="6E4C7364" w16cex:dateUtc="2022-04-07T13:25:02.845Z"/>
  <w16cex:commentExtensible w16cex:durableId="64C82543" w16cex:dateUtc="2022-04-07T13:28:00.827Z"/>
  <w16cex:commentExtensible w16cex:durableId="398DD10E" w16cex:dateUtc="2022-04-07T13:28:31.697Z"/>
  <w16cex:commentExtensible w16cex:durableId="04C279C3" w16cex:dateUtc="2022-04-07T13:31:44.669Z"/>
  <w16cex:commentExtensible w16cex:durableId="38584992" w16cex:dateUtc="2022-04-07T13:33:37.983Z"/>
  <w16cex:commentExtensible w16cex:durableId="48B7FC71" w16cex:dateUtc="2022-04-07T13:51:48.556Z"/>
  <w16cex:commentExtensible w16cex:durableId="58B4EE40" w16cex:dateUtc="2022-04-22T13:19:25.508Z"/>
</w16cex:commentsExtensible>
</file>

<file path=word/commentsIds.xml><?xml version="1.0" encoding="utf-8"?>
<w16cid:commentsIds xmlns:mc="http://schemas.openxmlformats.org/markup-compatibility/2006" xmlns:w16cid="http://schemas.microsoft.com/office/word/2016/wordml/cid" mc:Ignorable="w16cid">
  <w16cid:commentId w16cid:paraId="6324B425" w16cid:durableId="762166B2"/>
  <w16cid:commentId w16cid:paraId="6BE896EC" w16cid:durableId="2DC9519A"/>
  <w16cid:commentId w16cid:paraId="49A6EF3E" w16cid:durableId="33AEFD5C"/>
  <w16cid:commentId w16cid:paraId="5D43D846" w16cid:durableId="0169ACCB"/>
  <w16cid:commentId w16cid:paraId="0E9E0018" w16cid:durableId="446E25CA"/>
  <w16cid:commentId w16cid:paraId="1EB03C41" w16cid:durableId="2CE66E8B"/>
  <w16cid:commentId w16cid:paraId="266DA79C" w16cid:durableId="34B7AB0A"/>
  <w16cid:commentId w16cid:paraId="42ED579A" w16cid:durableId="2D0C28EF"/>
  <w16cid:commentId w16cid:paraId="16DD455A" w16cid:durableId="023A7B56"/>
  <w16cid:commentId w16cid:paraId="4AE7D4B2" w16cid:durableId="65A8F1F6"/>
  <w16cid:commentId w16cid:paraId="3F85777F" w16cid:durableId="4EED42E5"/>
  <w16cid:commentId w16cid:paraId="73B742D4" w16cid:durableId="0A837F46"/>
  <w16cid:commentId w16cid:paraId="047CD381" w16cid:durableId="55AC0424"/>
  <w16cid:commentId w16cid:paraId="4DD23B51" w16cid:durableId="1232FB49"/>
  <w16cid:commentId w16cid:paraId="7B2BE0D0" w16cid:durableId="35363769"/>
  <w16cid:commentId w16cid:paraId="71490440" w16cid:durableId="3709C9EE"/>
  <w16cid:commentId w16cid:paraId="1659F0B1" w16cid:durableId="7BCB8447"/>
  <w16cid:commentId w16cid:paraId="1D30F415" w16cid:durableId="054A8893"/>
  <w16cid:commentId w16cid:paraId="58BCD5AE" w16cid:durableId="250A661B"/>
  <w16cid:commentId w16cid:paraId="10D26FB5" w16cid:durableId="23376724"/>
  <w16cid:commentId w16cid:paraId="5C9A2D16" w16cid:durableId="6B19D205"/>
  <w16cid:commentId w16cid:paraId="789AB827" w16cid:durableId="556900C0"/>
  <w16cid:commentId w16cid:paraId="75F3A266" w16cid:durableId="6E4C7364"/>
  <w16cid:commentId w16cid:paraId="5ECE476E" w16cid:durableId="64C82543"/>
  <w16cid:commentId w16cid:paraId="0716E762" w16cid:durableId="398DD10E"/>
  <w16cid:commentId w16cid:paraId="0459BA30" w16cid:durableId="04C279C3"/>
  <w16cid:commentId w16cid:paraId="62FA54ED" w16cid:durableId="38584992"/>
  <w16cid:commentId w16cid:paraId="18DF13C1" w16cid:durableId="48B7FC71"/>
  <w16cid:commentId w16cid:paraId="5B40814E" w16cid:durableId="466AC241"/>
  <w16cid:commentId w16cid:paraId="6B1E8F2C" w16cid:durableId="58B4EE4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F4CADE" w14:textId="77777777" w:rsidR="00C86C8E" w:rsidRDefault="00C86C8E" w:rsidP="003937BB">
      <w:pPr>
        <w:spacing w:after="0" w:line="240" w:lineRule="auto"/>
      </w:pPr>
      <w:r>
        <w:separator/>
      </w:r>
    </w:p>
  </w:endnote>
  <w:endnote w:type="continuationSeparator" w:id="0">
    <w:p w14:paraId="78A88A8D" w14:textId="77777777" w:rsidR="00C86C8E" w:rsidRDefault="00C86C8E" w:rsidP="003937BB">
      <w:pPr>
        <w:spacing w:after="0" w:line="240" w:lineRule="auto"/>
      </w:pPr>
      <w:r>
        <w:continuationSeparator/>
      </w:r>
    </w:p>
  </w:endnote>
  <w:endnote w:type="continuationNotice" w:id="1">
    <w:p w14:paraId="23A30C2F" w14:textId="77777777" w:rsidR="00C86C8E" w:rsidRDefault="00C86C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960147"/>
      <w:docPartObj>
        <w:docPartGallery w:val="Page Numbers (Bottom of Page)"/>
        <w:docPartUnique/>
      </w:docPartObj>
    </w:sdtPr>
    <w:sdtEndPr>
      <w:rPr>
        <w:noProof/>
      </w:rPr>
    </w:sdtEndPr>
    <w:sdtContent>
      <w:p w14:paraId="1845D5E7" w14:textId="32F3DD80" w:rsidR="00C948F9" w:rsidRDefault="00C948F9">
        <w:pPr>
          <w:pStyle w:val="Footer"/>
          <w:jc w:val="right"/>
        </w:pPr>
        <w:r w:rsidRPr="6F5689DB">
          <w:fldChar w:fldCharType="begin"/>
        </w:r>
        <w:r>
          <w:instrText xml:space="preserve"> PAGE   \* MERGEFORMAT </w:instrText>
        </w:r>
        <w:r w:rsidRPr="6F5689DB">
          <w:fldChar w:fldCharType="separate"/>
        </w:r>
        <w:r w:rsidR="00704396">
          <w:rPr>
            <w:noProof/>
          </w:rPr>
          <w:t>32</w:t>
        </w:r>
        <w:r w:rsidRPr="6F5689DB">
          <w:rPr>
            <w:noProof/>
          </w:rPr>
          <w:fldChar w:fldCharType="end"/>
        </w:r>
      </w:p>
    </w:sdtContent>
  </w:sdt>
  <w:p w14:paraId="41EE2270" w14:textId="105B0A6C" w:rsidR="00C948F9" w:rsidRDefault="00C948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DDE31" w14:textId="189C85B5" w:rsidR="00C948F9" w:rsidRDefault="00C948F9">
    <w:pPr>
      <w:pStyle w:val="Footer"/>
      <w:jc w:val="right"/>
    </w:pPr>
  </w:p>
  <w:p w14:paraId="27534A6C" w14:textId="77777777" w:rsidR="00C948F9" w:rsidRDefault="00C948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554991"/>
      <w:docPartObj>
        <w:docPartGallery w:val="Page Numbers (Bottom of Page)"/>
        <w:docPartUnique/>
      </w:docPartObj>
    </w:sdtPr>
    <w:sdtEndPr>
      <w:rPr>
        <w:noProof/>
      </w:rPr>
    </w:sdtEndPr>
    <w:sdtContent>
      <w:p w14:paraId="14E58D63" w14:textId="22DC6751" w:rsidR="00C948F9" w:rsidRDefault="00C948F9">
        <w:pPr>
          <w:pStyle w:val="Footer"/>
          <w:jc w:val="right"/>
        </w:pPr>
        <w:r w:rsidRPr="6F5689DB">
          <w:fldChar w:fldCharType="begin"/>
        </w:r>
        <w:r>
          <w:instrText xml:space="preserve"> PAGE   \* MERGEFORMAT </w:instrText>
        </w:r>
        <w:r w:rsidRPr="6F5689DB">
          <w:fldChar w:fldCharType="separate"/>
        </w:r>
        <w:r w:rsidR="00704396">
          <w:rPr>
            <w:noProof/>
          </w:rPr>
          <w:t>36</w:t>
        </w:r>
        <w:r w:rsidRPr="6F5689DB">
          <w:rPr>
            <w:noProof/>
          </w:rPr>
          <w:fldChar w:fldCharType="end"/>
        </w:r>
      </w:p>
    </w:sdtContent>
  </w:sdt>
  <w:p w14:paraId="1ABCC7E8" w14:textId="23373A7B" w:rsidR="00C948F9" w:rsidRDefault="00C94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2557D" w14:textId="77777777" w:rsidR="00C86C8E" w:rsidRDefault="00C86C8E" w:rsidP="003937BB">
      <w:pPr>
        <w:spacing w:after="0" w:line="240" w:lineRule="auto"/>
      </w:pPr>
      <w:r>
        <w:separator/>
      </w:r>
    </w:p>
  </w:footnote>
  <w:footnote w:type="continuationSeparator" w:id="0">
    <w:p w14:paraId="65792C05" w14:textId="77777777" w:rsidR="00C86C8E" w:rsidRDefault="00C86C8E" w:rsidP="003937BB">
      <w:pPr>
        <w:spacing w:after="0" w:line="240" w:lineRule="auto"/>
      </w:pPr>
      <w:r>
        <w:continuationSeparator/>
      </w:r>
    </w:p>
  </w:footnote>
  <w:footnote w:type="continuationNotice" w:id="1">
    <w:p w14:paraId="6D20B506" w14:textId="77777777" w:rsidR="00C86C8E" w:rsidRDefault="00C86C8E">
      <w:pPr>
        <w:spacing w:after="0" w:line="240" w:lineRule="auto"/>
      </w:pPr>
    </w:p>
  </w:footnote>
  <w:footnote w:id="2">
    <w:p w14:paraId="3965ADDC" w14:textId="2BCB72C4" w:rsidR="00C948F9" w:rsidRPr="004828EA" w:rsidRDefault="00C948F9" w:rsidP="00EA56CE">
      <w:pPr>
        <w:jc w:val="both"/>
        <w:rPr>
          <w:rFonts w:ascii="Times New Roman" w:hAnsi="Times New Roman" w:cs="Times New Roman"/>
          <w:sz w:val="20"/>
          <w:szCs w:val="20"/>
        </w:rPr>
      </w:pPr>
      <w:r w:rsidRPr="004828EA">
        <w:rPr>
          <w:rFonts w:ascii="Times New Roman" w:hAnsi="Times New Roman" w:cs="Times New Roman"/>
          <w:sz w:val="20"/>
          <w:szCs w:val="20"/>
        </w:rPr>
        <w:footnoteRef/>
      </w:r>
      <w:r w:rsidRPr="004828EA">
        <w:rPr>
          <w:rFonts w:ascii="Times New Roman" w:hAnsi="Times New Roman" w:cs="Times New Roman"/>
          <w:sz w:val="20"/>
          <w:szCs w:val="20"/>
        </w:rPr>
        <w:t xml:space="preserve"> Profesionālās tālākizglītības un pilnveides izglītības iestādes “Iespējamā misija" īstenotās profesionālas kompetences pilnveides programmas “Pedagoģija” (30.06.2021., Nr. RIMC-21-156) un “Skolvadība-līderība” (30.06.2021., Nr. RIMC-21-157).</w:t>
      </w:r>
    </w:p>
  </w:footnote>
  <w:footnote w:id="3">
    <w:p w14:paraId="3C9B19C2" w14:textId="77777777" w:rsidR="00C948F9" w:rsidRPr="00210F20" w:rsidRDefault="00C948F9" w:rsidP="009E69FE">
      <w:pPr>
        <w:pStyle w:val="FootnoteText"/>
        <w:rPr>
          <w:rFonts w:cstheme="minorHAnsi"/>
          <w:sz w:val="16"/>
          <w:szCs w:val="16"/>
        </w:rPr>
      </w:pPr>
      <w:r w:rsidRPr="6F5689DB">
        <w:rPr>
          <w:rStyle w:val="FootnoteReference"/>
          <w:sz w:val="16"/>
          <w:szCs w:val="16"/>
        </w:rPr>
        <w:footnoteRef/>
      </w:r>
      <w:r w:rsidRPr="6F5689DB">
        <w:rPr>
          <w:sz w:val="16"/>
          <w:szCs w:val="16"/>
        </w:rPr>
        <w:t xml:space="preserve"> YouTube kanāls Digitālie skolotāji. Pieejams: https://www.youtube.com/channel/UCxs3uau_27UXyrtY7zUZysw</w:t>
      </w:r>
    </w:p>
  </w:footnote>
  <w:footnote w:id="4">
    <w:p w14:paraId="2537FFAB" w14:textId="77777777" w:rsidR="00C948F9" w:rsidRDefault="00C948F9" w:rsidP="009E69FE">
      <w:pPr>
        <w:pStyle w:val="FootnoteText"/>
      </w:pPr>
      <w:r w:rsidRPr="6F5689DB">
        <w:rPr>
          <w:rStyle w:val="FootnoteReference"/>
        </w:rPr>
        <w:footnoteRef/>
      </w:r>
      <w:r w:rsidRPr="6F5689DB">
        <w:t xml:space="preserve"> </w:t>
      </w:r>
      <w:r w:rsidRPr="6F5689DB">
        <w:rPr>
          <w:sz w:val="16"/>
          <w:szCs w:val="16"/>
        </w:rPr>
        <w:t>Zeidaka, A.Z. (17.04.2021). Andra Rektiņa un Sanda Eglīte, Digitālo skolotāju izveidotājas. Pieejams: https://ir.lv/2021/03/17/andra-rektina-un-sanda-eglite-digitalo-skolotaju-izveidotajas/</w:t>
      </w:r>
    </w:p>
  </w:footnote>
  <w:footnote w:id="5">
    <w:p w14:paraId="5D96BF07" w14:textId="77777777" w:rsidR="00C948F9" w:rsidRPr="00CE4936" w:rsidRDefault="00C948F9" w:rsidP="00F33BB5">
      <w:pPr>
        <w:pStyle w:val="FootnoteText"/>
      </w:pPr>
      <w:r>
        <w:rPr>
          <w:rStyle w:val="FootnoteReference"/>
        </w:rPr>
        <w:footnoteRef/>
      </w:r>
      <w:r>
        <w:t xml:space="preserve"> </w:t>
      </w:r>
      <w:hyperlink r:id="rId1" w:history="1">
        <w:r w:rsidRPr="000F11E2">
          <w:rPr>
            <w:rStyle w:val="Hyperlink"/>
            <w:sz w:val="16"/>
            <w:szCs w:val="16"/>
          </w:rPr>
          <w:t>https://www.izm.gov.lv/lv/20202021mg-0</w:t>
        </w:r>
      </w:hyperlink>
      <w:r>
        <w:rPr>
          <w:sz w:val="16"/>
          <w:szCs w:val="16"/>
        </w:rPr>
        <w:t xml:space="preserve">, </w:t>
      </w:r>
      <w:r w:rsidRPr="6F5689DB">
        <w:rPr>
          <w:color w:val="201F1E"/>
          <w:sz w:val="18"/>
          <w:szCs w:val="18"/>
          <w:shd w:val="clear" w:color="auto" w:fill="FFFFFF"/>
        </w:rPr>
        <w:t>datu tabulu “Skolotāju skaits vispārizglītojošajās dienas skolās”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23990" w14:textId="6516292A" w:rsidR="00C948F9" w:rsidRDefault="00C948F9">
    <w:pPr>
      <w:pStyle w:val="Header"/>
    </w:pPr>
    <w:r w:rsidRPr="00B1210E">
      <w:rPr>
        <w:b/>
        <w:noProof/>
        <w:highlight w:val="yellow"/>
        <w:lang w:eastAsia="lv-LV"/>
      </w:rPr>
      <w:drawing>
        <wp:anchor distT="0" distB="0" distL="114300" distR="114300" simplePos="0" relativeHeight="251658240" behindDoc="0" locked="0" layoutInCell="1" allowOverlap="1" wp14:anchorId="2F280790" wp14:editId="67BEA273">
          <wp:simplePos x="0" y="0"/>
          <wp:positionH relativeFrom="margin">
            <wp:posOffset>2819400</wp:posOffset>
          </wp:positionH>
          <wp:positionV relativeFrom="paragraph">
            <wp:posOffset>106680</wp:posOffset>
          </wp:positionV>
          <wp:extent cx="2801620" cy="579120"/>
          <wp:effectExtent l="0" t="0" r="0" b="0"/>
          <wp:wrapNone/>
          <wp:docPr id="11" name="Picture 1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01620" cy="57912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lv-LV"/>
      </w:rPr>
      <w:drawing>
        <wp:inline distT="0" distB="0" distL="0" distR="0" wp14:anchorId="2BD7EE9C" wp14:editId="5B576CEB">
          <wp:extent cx="1736601" cy="586740"/>
          <wp:effectExtent l="0" t="0" r="0" b="3810"/>
          <wp:docPr id="12" name="Shape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pe3" descr="Text&#10;&#10;Description automatically generated"/>
                  <pic:cNvPicPr>
                    <a:picLocks noChangeAspect="1"/>
                  </pic:cNvPicPr>
                </pic:nvPicPr>
                <pic:blipFill>
                  <a:blip r:embed="rId2"/>
                  <a:srcRect l="-7" t="-20" r="-7" b="-20"/>
                  <a:stretch>
                    <a:fillRect/>
                  </a:stretch>
                </pic:blipFill>
                <pic:spPr bwMode="auto">
                  <a:xfrm>
                    <a:off x="0" y="0"/>
                    <a:ext cx="1743230" cy="588980"/>
                  </a:xfrm>
                  <a:prstGeom prst="rect">
                    <a:avLst/>
                  </a:prstGeom>
                </pic:spPr>
              </pic:pic>
            </a:graphicData>
          </a:graphic>
        </wp:inline>
      </w:drawing>
    </w:r>
    <w:r>
      <w:rPr>
        <w:noProof/>
        <w:lang w:eastAsia="lv-LV"/>
      </w:rPr>
      <w:drawing>
        <wp:inline distT="0" distB="0" distL="0" distR="0" wp14:anchorId="75A58BA5" wp14:editId="637E825A">
          <wp:extent cx="792480" cy="792480"/>
          <wp:effectExtent l="0" t="0" r="7620" b="7620"/>
          <wp:docPr id="13" name="Picture 13" descr="Iespējamā mis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spējamā misij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p>
  <w:p w14:paraId="6E4B9150" w14:textId="77777777" w:rsidR="00C948F9" w:rsidRDefault="00C948F9">
    <w:pPr>
      <w:pStyle w:val="Header"/>
    </w:pPr>
  </w:p>
</w:hdr>
</file>

<file path=word/intelligence.xml><?xml version="1.0" encoding="utf-8"?>
<int:Intelligence xmlns:int="http://schemas.microsoft.com/office/intelligence/2019/intelligence">
  <int:IntelligenceSettings/>
  <int:Manifest>
    <int:WordHash hashCode="L3a/FQR0TtGIOG" id="bQzsRyxF"/>
  </int:Manifest>
  <int:Observations>
    <int:Content id="bQzsRyxF">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7678F"/>
    <w:multiLevelType w:val="hybridMultilevel"/>
    <w:tmpl w:val="AAC6FDB4"/>
    <w:lvl w:ilvl="0" w:tplc="0F883D0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86F12"/>
    <w:multiLevelType w:val="hybridMultilevel"/>
    <w:tmpl w:val="9A402A8E"/>
    <w:lvl w:ilvl="0" w:tplc="164A9C10">
      <w:start w:val="1"/>
      <w:numFmt w:val="bullet"/>
      <w:lvlText w:val="-"/>
      <w:lvlJc w:val="left"/>
      <w:pPr>
        <w:ind w:left="720" w:hanging="360"/>
      </w:pPr>
      <w:rPr>
        <w:rFonts w:ascii="Calibri" w:hAnsi="Calibri" w:hint="default"/>
      </w:rPr>
    </w:lvl>
    <w:lvl w:ilvl="1" w:tplc="A8403A54">
      <w:start w:val="1"/>
      <w:numFmt w:val="bullet"/>
      <w:lvlText w:val="o"/>
      <w:lvlJc w:val="left"/>
      <w:pPr>
        <w:ind w:left="1440" w:hanging="360"/>
      </w:pPr>
      <w:rPr>
        <w:rFonts w:ascii="Courier New" w:hAnsi="Courier New" w:hint="default"/>
      </w:rPr>
    </w:lvl>
    <w:lvl w:ilvl="2" w:tplc="28E2BEEE">
      <w:start w:val="1"/>
      <w:numFmt w:val="bullet"/>
      <w:lvlText w:val=""/>
      <w:lvlJc w:val="left"/>
      <w:pPr>
        <w:ind w:left="2160" w:hanging="360"/>
      </w:pPr>
      <w:rPr>
        <w:rFonts w:ascii="Wingdings" w:hAnsi="Wingdings" w:hint="default"/>
      </w:rPr>
    </w:lvl>
    <w:lvl w:ilvl="3" w:tplc="3E6AB87C">
      <w:start w:val="1"/>
      <w:numFmt w:val="bullet"/>
      <w:lvlText w:val=""/>
      <w:lvlJc w:val="left"/>
      <w:pPr>
        <w:ind w:left="2880" w:hanging="360"/>
      </w:pPr>
      <w:rPr>
        <w:rFonts w:ascii="Symbol" w:hAnsi="Symbol" w:hint="default"/>
      </w:rPr>
    </w:lvl>
    <w:lvl w:ilvl="4" w:tplc="1D00023E">
      <w:start w:val="1"/>
      <w:numFmt w:val="bullet"/>
      <w:lvlText w:val="o"/>
      <w:lvlJc w:val="left"/>
      <w:pPr>
        <w:ind w:left="3600" w:hanging="360"/>
      </w:pPr>
      <w:rPr>
        <w:rFonts w:ascii="Courier New" w:hAnsi="Courier New" w:hint="default"/>
      </w:rPr>
    </w:lvl>
    <w:lvl w:ilvl="5" w:tplc="7E04ED3E">
      <w:start w:val="1"/>
      <w:numFmt w:val="bullet"/>
      <w:lvlText w:val=""/>
      <w:lvlJc w:val="left"/>
      <w:pPr>
        <w:ind w:left="4320" w:hanging="360"/>
      </w:pPr>
      <w:rPr>
        <w:rFonts w:ascii="Wingdings" w:hAnsi="Wingdings" w:hint="default"/>
      </w:rPr>
    </w:lvl>
    <w:lvl w:ilvl="6" w:tplc="EC726558">
      <w:start w:val="1"/>
      <w:numFmt w:val="bullet"/>
      <w:lvlText w:val=""/>
      <w:lvlJc w:val="left"/>
      <w:pPr>
        <w:ind w:left="5040" w:hanging="360"/>
      </w:pPr>
      <w:rPr>
        <w:rFonts w:ascii="Symbol" w:hAnsi="Symbol" w:hint="default"/>
      </w:rPr>
    </w:lvl>
    <w:lvl w:ilvl="7" w:tplc="4EC44406">
      <w:start w:val="1"/>
      <w:numFmt w:val="bullet"/>
      <w:lvlText w:val="o"/>
      <w:lvlJc w:val="left"/>
      <w:pPr>
        <w:ind w:left="5760" w:hanging="360"/>
      </w:pPr>
      <w:rPr>
        <w:rFonts w:ascii="Courier New" w:hAnsi="Courier New" w:hint="default"/>
      </w:rPr>
    </w:lvl>
    <w:lvl w:ilvl="8" w:tplc="F65CCEF0">
      <w:start w:val="1"/>
      <w:numFmt w:val="bullet"/>
      <w:lvlText w:val=""/>
      <w:lvlJc w:val="left"/>
      <w:pPr>
        <w:ind w:left="6480" w:hanging="360"/>
      </w:pPr>
      <w:rPr>
        <w:rFonts w:ascii="Wingdings" w:hAnsi="Wingdings" w:hint="default"/>
      </w:rPr>
    </w:lvl>
  </w:abstractNum>
  <w:abstractNum w:abstractNumId="2" w15:restartNumberingAfterBreak="0">
    <w:nsid w:val="197007DA"/>
    <w:multiLevelType w:val="hybridMultilevel"/>
    <w:tmpl w:val="BC48C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B943BE7"/>
    <w:multiLevelType w:val="hybridMultilevel"/>
    <w:tmpl w:val="BA78227E"/>
    <w:lvl w:ilvl="0" w:tplc="A4B07FC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BA39E6"/>
    <w:multiLevelType w:val="hybridMultilevel"/>
    <w:tmpl w:val="B290DFA8"/>
    <w:lvl w:ilvl="0" w:tplc="F1DE5CA6">
      <w:start w:val="1"/>
      <w:numFmt w:val="bullet"/>
      <w:lvlText w:val="·"/>
      <w:lvlJc w:val="left"/>
      <w:pPr>
        <w:ind w:left="720" w:hanging="360"/>
      </w:pPr>
      <w:rPr>
        <w:rFonts w:ascii="Symbol" w:hAnsi="Symbol" w:hint="default"/>
      </w:rPr>
    </w:lvl>
    <w:lvl w:ilvl="1" w:tplc="D3087C0A">
      <w:start w:val="1"/>
      <w:numFmt w:val="bullet"/>
      <w:lvlText w:val="o"/>
      <w:lvlJc w:val="left"/>
      <w:pPr>
        <w:ind w:left="1440" w:hanging="360"/>
      </w:pPr>
      <w:rPr>
        <w:rFonts w:ascii="Courier New" w:hAnsi="Courier New" w:hint="default"/>
      </w:rPr>
    </w:lvl>
    <w:lvl w:ilvl="2" w:tplc="2DFA184E">
      <w:start w:val="1"/>
      <w:numFmt w:val="bullet"/>
      <w:lvlText w:val=""/>
      <w:lvlJc w:val="left"/>
      <w:pPr>
        <w:ind w:left="2160" w:hanging="360"/>
      </w:pPr>
      <w:rPr>
        <w:rFonts w:ascii="Wingdings" w:hAnsi="Wingdings" w:hint="default"/>
      </w:rPr>
    </w:lvl>
    <w:lvl w:ilvl="3" w:tplc="DA9871E0">
      <w:start w:val="1"/>
      <w:numFmt w:val="bullet"/>
      <w:lvlText w:val=""/>
      <w:lvlJc w:val="left"/>
      <w:pPr>
        <w:ind w:left="2880" w:hanging="360"/>
      </w:pPr>
      <w:rPr>
        <w:rFonts w:ascii="Symbol" w:hAnsi="Symbol" w:hint="default"/>
      </w:rPr>
    </w:lvl>
    <w:lvl w:ilvl="4" w:tplc="1D7C94BC">
      <w:start w:val="1"/>
      <w:numFmt w:val="bullet"/>
      <w:lvlText w:val="o"/>
      <w:lvlJc w:val="left"/>
      <w:pPr>
        <w:ind w:left="3600" w:hanging="360"/>
      </w:pPr>
      <w:rPr>
        <w:rFonts w:ascii="Courier New" w:hAnsi="Courier New" w:hint="default"/>
      </w:rPr>
    </w:lvl>
    <w:lvl w:ilvl="5" w:tplc="850A4488">
      <w:start w:val="1"/>
      <w:numFmt w:val="bullet"/>
      <w:lvlText w:val=""/>
      <w:lvlJc w:val="left"/>
      <w:pPr>
        <w:ind w:left="4320" w:hanging="360"/>
      </w:pPr>
      <w:rPr>
        <w:rFonts w:ascii="Wingdings" w:hAnsi="Wingdings" w:hint="default"/>
      </w:rPr>
    </w:lvl>
    <w:lvl w:ilvl="6" w:tplc="863ABEE6">
      <w:start w:val="1"/>
      <w:numFmt w:val="bullet"/>
      <w:lvlText w:val=""/>
      <w:lvlJc w:val="left"/>
      <w:pPr>
        <w:ind w:left="5040" w:hanging="360"/>
      </w:pPr>
      <w:rPr>
        <w:rFonts w:ascii="Symbol" w:hAnsi="Symbol" w:hint="default"/>
      </w:rPr>
    </w:lvl>
    <w:lvl w:ilvl="7" w:tplc="078860A6">
      <w:start w:val="1"/>
      <w:numFmt w:val="bullet"/>
      <w:lvlText w:val="o"/>
      <w:lvlJc w:val="left"/>
      <w:pPr>
        <w:ind w:left="5760" w:hanging="360"/>
      </w:pPr>
      <w:rPr>
        <w:rFonts w:ascii="Courier New" w:hAnsi="Courier New" w:hint="default"/>
      </w:rPr>
    </w:lvl>
    <w:lvl w:ilvl="8" w:tplc="2A845324">
      <w:start w:val="1"/>
      <w:numFmt w:val="bullet"/>
      <w:lvlText w:val=""/>
      <w:lvlJc w:val="left"/>
      <w:pPr>
        <w:ind w:left="6480" w:hanging="360"/>
      </w:pPr>
      <w:rPr>
        <w:rFonts w:ascii="Wingdings" w:hAnsi="Wingdings" w:hint="default"/>
      </w:rPr>
    </w:lvl>
  </w:abstractNum>
  <w:abstractNum w:abstractNumId="5" w15:restartNumberingAfterBreak="0">
    <w:nsid w:val="273F4799"/>
    <w:multiLevelType w:val="hybridMultilevel"/>
    <w:tmpl w:val="9C82A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3856FE"/>
    <w:multiLevelType w:val="hybridMultilevel"/>
    <w:tmpl w:val="C0446F92"/>
    <w:lvl w:ilvl="0" w:tplc="A55A138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AD56480"/>
    <w:multiLevelType w:val="hybridMultilevel"/>
    <w:tmpl w:val="FFFFFFFF"/>
    <w:lvl w:ilvl="0" w:tplc="88FCC9DC">
      <w:start w:val="1"/>
      <w:numFmt w:val="bullet"/>
      <w:lvlText w:val=""/>
      <w:lvlJc w:val="left"/>
      <w:pPr>
        <w:ind w:left="720" w:hanging="360"/>
      </w:pPr>
      <w:rPr>
        <w:rFonts w:ascii="Symbol" w:hAnsi="Symbol" w:hint="default"/>
      </w:rPr>
    </w:lvl>
    <w:lvl w:ilvl="1" w:tplc="7B9CA02C">
      <w:start w:val="1"/>
      <w:numFmt w:val="bullet"/>
      <w:lvlText w:val="o"/>
      <w:lvlJc w:val="left"/>
      <w:pPr>
        <w:ind w:left="1440" w:hanging="360"/>
      </w:pPr>
      <w:rPr>
        <w:rFonts w:ascii="Courier New" w:hAnsi="Courier New" w:hint="default"/>
      </w:rPr>
    </w:lvl>
    <w:lvl w:ilvl="2" w:tplc="4C944C3A">
      <w:start w:val="1"/>
      <w:numFmt w:val="bullet"/>
      <w:lvlText w:val=""/>
      <w:lvlJc w:val="left"/>
      <w:pPr>
        <w:ind w:left="2160" w:hanging="360"/>
      </w:pPr>
      <w:rPr>
        <w:rFonts w:ascii="Wingdings" w:hAnsi="Wingdings" w:hint="default"/>
      </w:rPr>
    </w:lvl>
    <w:lvl w:ilvl="3" w:tplc="B1B63782">
      <w:start w:val="1"/>
      <w:numFmt w:val="bullet"/>
      <w:lvlText w:val=""/>
      <w:lvlJc w:val="left"/>
      <w:pPr>
        <w:ind w:left="2880" w:hanging="360"/>
      </w:pPr>
      <w:rPr>
        <w:rFonts w:ascii="Symbol" w:hAnsi="Symbol" w:hint="default"/>
      </w:rPr>
    </w:lvl>
    <w:lvl w:ilvl="4" w:tplc="E612BE98">
      <w:start w:val="1"/>
      <w:numFmt w:val="bullet"/>
      <w:lvlText w:val="o"/>
      <w:lvlJc w:val="left"/>
      <w:pPr>
        <w:ind w:left="3600" w:hanging="360"/>
      </w:pPr>
      <w:rPr>
        <w:rFonts w:ascii="Courier New" w:hAnsi="Courier New" w:hint="default"/>
      </w:rPr>
    </w:lvl>
    <w:lvl w:ilvl="5" w:tplc="661CD42A">
      <w:start w:val="1"/>
      <w:numFmt w:val="bullet"/>
      <w:lvlText w:val=""/>
      <w:lvlJc w:val="left"/>
      <w:pPr>
        <w:ind w:left="4320" w:hanging="360"/>
      </w:pPr>
      <w:rPr>
        <w:rFonts w:ascii="Wingdings" w:hAnsi="Wingdings" w:hint="default"/>
      </w:rPr>
    </w:lvl>
    <w:lvl w:ilvl="6" w:tplc="D5220A18">
      <w:start w:val="1"/>
      <w:numFmt w:val="bullet"/>
      <w:lvlText w:val=""/>
      <w:lvlJc w:val="left"/>
      <w:pPr>
        <w:ind w:left="5040" w:hanging="360"/>
      </w:pPr>
      <w:rPr>
        <w:rFonts w:ascii="Symbol" w:hAnsi="Symbol" w:hint="default"/>
      </w:rPr>
    </w:lvl>
    <w:lvl w:ilvl="7" w:tplc="B8982BAC">
      <w:start w:val="1"/>
      <w:numFmt w:val="bullet"/>
      <w:lvlText w:val="o"/>
      <w:lvlJc w:val="left"/>
      <w:pPr>
        <w:ind w:left="5760" w:hanging="360"/>
      </w:pPr>
      <w:rPr>
        <w:rFonts w:ascii="Courier New" w:hAnsi="Courier New" w:hint="default"/>
      </w:rPr>
    </w:lvl>
    <w:lvl w:ilvl="8" w:tplc="AB08BECA">
      <w:start w:val="1"/>
      <w:numFmt w:val="bullet"/>
      <w:lvlText w:val=""/>
      <w:lvlJc w:val="left"/>
      <w:pPr>
        <w:ind w:left="6480" w:hanging="360"/>
      </w:pPr>
      <w:rPr>
        <w:rFonts w:ascii="Wingdings" w:hAnsi="Wingdings" w:hint="default"/>
      </w:rPr>
    </w:lvl>
  </w:abstractNum>
  <w:abstractNum w:abstractNumId="8" w15:restartNumberingAfterBreak="0">
    <w:nsid w:val="2CC4230B"/>
    <w:multiLevelType w:val="hybridMultilevel"/>
    <w:tmpl w:val="B63E0E46"/>
    <w:lvl w:ilvl="0" w:tplc="DC461200">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EF47D2B"/>
    <w:multiLevelType w:val="hybridMultilevel"/>
    <w:tmpl w:val="68C82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23B4400"/>
    <w:multiLevelType w:val="hybridMultilevel"/>
    <w:tmpl w:val="D6F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484323"/>
    <w:multiLevelType w:val="hybridMultilevel"/>
    <w:tmpl w:val="18001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5485C"/>
    <w:multiLevelType w:val="hybridMultilevel"/>
    <w:tmpl w:val="6728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A25C9"/>
    <w:multiLevelType w:val="hybridMultilevel"/>
    <w:tmpl w:val="CA5CD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A42293"/>
    <w:multiLevelType w:val="hybridMultilevel"/>
    <w:tmpl w:val="69988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1"/>
  </w:num>
  <w:num w:numId="8">
    <w:abstractNumId w:val="14"/>
  </w:num>
  <w:num w:numId="9">
    <w:abstractNumId w:val="13"/>
  </w:num>
  <w:num w:numId="10">
    <w:abstractNumId w:val="12"/>
  </w:num>
  <w:num w:numId="11">
    <w:abstractNumId w:val="2"/>
  </w:num>
  <w:num w:numId="12">
    <w:abstractNumId w:val="7"/>
  </w:num>
  <w:num w:numId="13">
    <w:abstractNumId w:val="6"/>
  </w:num>
  <w:num w:numId="14">
    <w:abstractNumId w:val="0"/>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BB"/>
    <w:rsid w:val="00002EBD"/>
    <w:rsid w:val="000043A5"/>
    <w:rsid w:val="000054FD"/>
    <w:rsid w:val="00005750"/>
    <w:rsid w:val="00006BDB"/>
    <w:rsid w:val="0001635B"/>
    <w:rsid w:val="00017F11"/>
    <w:rsid w:val="000244D6"/>
    <w:rsid w:val="00025F7F"/>
    <w:rsid w:val="000317A1"/>
    <w:rsid w:val="00032DE6"/>
    <w:rsid w:val="00041118"/>
    <w:rsid w:val="000418E3"/>
    <w:rsid w:val="000424EF"/>
    <w:rsid w:val="00044808"/>
    <w:rsid w:val="0004573C"/>
    <w:rsid w:val="000462EC"/>
    <w:rsid w:val="000568EB"/>
    <w:rsid w:val="00057924"/>
    <w:rsid w:val="00057FC3"/>
    <w:rsid w:val="0006115B"/>
    <w:rsid w:val="00062F49"/>
    <w:rsid w:val="00064455"/>
    <w:rsid w:val="000649CA"/>
    <w:rsid w:val="000664E9"/>
    <w:rsid w:val="000667FF"/>
    <w:rsid w:val="00074BD5"/>
    <w:rsid w:val="000779C8"/>
    <w:rsid w:val="00082548"/>
    <w:rsid w:val="00085DE5"/>
    <w:rsid w:val="00087418"/>
    <w:rsid w:val="00091167"/>
    <w:rsid w:val="000913A7"/>
    <w:rsid w:val="000923C0"/>
    <w:rsid w:val="00093AF7"/>
    <w:rsid w:val="0009710A"/>
    <w:rsid w:val="000A0586"/>
    <w:rsid w:val="000A5BA2"/>
    <w:rsid w:val="000B0A97"/>
    <w:rsid w:val="000B5E0A"/>
    <w:rsid w:val="000B662D"/>
    <w:rsid w:val="000C15A9"/>
    <w:rsid w:val="000C2D0F"/>
    <w:rsid w:val="000C7DBC"/>
    <w:rsid w:val="000C7E79"/>
    <w:rsid w:val="000E38FC"/>
    <w:rsid w:val="000E4E8B"/>
    <w:rsid w:val="000E55C5"/>
    <w:rsid w:val="000E6E82"/>
    <w:rsid w:val="000E76E7"/>
    <w:rsid w:val="000E774D"/>
    <w:rsid w:val="000F41DF"/>
    <w:rsid w:val="000F440D"/>
    <w:rsid w:val="0010154B"/>
    <w:rsid w:val="0010171C"/>
    <w:rsid w:val="00104C8B"/>
    <w:rsid w:val="001052EF"/>
    <w:rsid w:val="00105B3D"/>
    <w:rsid w:val="00106213"/>
    <w:rsid w:val="00112771"/>
    <w:rsid w:val="001140E3"/>
    <w:rsid w:val="0011562A"/>
    <w:rsid w:val="00116689"/>
    <w:rsid w:val="00121A00"/>
    <w:rsid w:val="00123A58"/>
    <w:rsid w:val="00125232"/>
    <w:rsid w:val="00125AA4"/>
    <w:rsid w:val="00130F65"/>
    <w:rsid w:val="00132ED1"/>
    <w:rsid w:val="00132EF0"/>
    <w:rsid w:val="00133EF6"/>
    <w:rsid w:val="00134E8E"/>
    <w:rsid w:val="00137301"/>
    <w:rsid w:val="00144850"/>
    <w:rsid w:val="00145013"/>
    <w:rsid w:val="001515B3"/>
    <w:rsid w:val="00152D3B"/>
    <w:rsid w:val="00152FE4"/>
    <w:rsid w:val="00153FBE"/>
    <w:rsid w:val="001555ED"/>
    <w:rsid w:val="0016014F"/>
    <w:rsid w:val="00164C55"/>
    <w:rsid w:val="00165AB5"/>
    <w:rsid w:val="001715C3"/>
    <w:rsid w:val="0017214A"/>
    <w:rsid w:val="001727C2"/>
    <w:rsid w:val="001770CD"/>
    <w:rsid w:val="00177A85"/>
    <w:rsid w:val="00180D8D"/>
    <w:rsid w:val="00183A80"/>
    <w:rsid w:val="00186936"/>
    <w:rsid w:val="00187F77"/>
    <w:rsid w:val="001916D8"/>
    <w:rsid w:val="00194B4F"/>
    <w:rsid w:val="00195272"/>
    <w:rsid w:val="001A012E"/>
    <w:rsid w:val="001A3E24"/>
    <w:rsid w:val="001B08BE"/>
    <w:rsid w:val="001C5494"/>
    <w:rsid w:val="001C59A8"/>
    <w:rsid w:val="001D365D"/>
    <w:rsid w:val="001D6DDF"/>
    <w:rsid w:val="001E08E9"/>
    <w:rsid w:val="001E126F"/>
    <w:rsid w:val="001E17FA"/>
    <w:rsid w:val="001E295F"/>
    <w:rsid w:val="001E3B5D"/>
    <w:rsid w:val="001E4AB0"/>
    <w:rsid w:val="00200F9D"/>
    <w:rsid w:val="00202355"/>
    <w:rsid w:val="00206CCC"/>
    <w:rsid w:val="0020798F"/>
    <w:rsid w:val="00210F20"/>
    <w:rsid w:val="00212CDA"/>
    <w:rsid w:val="0021494B"/>
    <w:rsid w:val="00214E91"/>
    <w:rsid w:val="00215162"/>
    <w:rsid w:val="00215DDB"/>
    <w:rsid w:val="00216043"/>
    <w:rsid w:val="002204F8"/>
    <w:rsid w:val="00224F01"/>
    <w:rsid w:val="002256C5"/>
    <w:rsid w:val="002326FE"/>
    <w:rsid w:val="00235298"/>
    <w:rsid w:val="0024004A"/>
    <w:rsid w:val="002407CA"/>
    <w:rsid w:val="00243833"/>
    <w:rsid w:val="0025186B"/>
    <w:rsid w:val="002540BE"/>
    <w:rsid w:val="00256905"/>
    <w:rsid w:val="00265C16"/>
    <w:rsid w:val="0027255C"/>
    <w:rsid w:val="00272C4E"/>
    <w:rsid w:val="00274FB8"/>
    <w:rsid w:val="002757EF"/>
    <w:rsid w:val="00282F5D"/>
    <w:rsid w:val="00286AF3"/>
    <w:rsid w:val="00286FFD"/>
    <w:rsid w:val="00295063"/>
    <w:rsid w:val="002A2024"/>
    <w:rsid w:val="002B3E70"/>
    <w:rsid w:val="002B464A"/>
    <w:rsid w:val="002B4A49"/>
    <w:rsid w:val="002B4D6F"/>
    <w:rsid w:val="002C0C6D"/>
    <w:rsid w:val="002C0CB6"/>
    <w:rsid w:val="002C133B"/>
    <w:rsid w:val="002C2BA0"/>
    <w:rsid w:val="002C6747"/>
    <w:rsid w:val="002D5037"/>
    <w:rsid w:val="002E1024"/>
    <w:rsid w:val="002E36BA"/>
    <w:rsid w:val="002E538B"/>
    <w:rsid w:val="002F3C42"/>
    <w:rsid w:val="002F488B"/>
    <w:rsid w:val="002F4B19"/>
    <w:rsid w:val="003018F6"/>
    <w:rsid w:val="00303829"/>
    <w:rsid w:val="00307DBB"/>
    <w:rsid w:val="0032790A"/>
    <w:rsid w:val="00340202"/>
    <w:rsid w:val="0034130F"/>
    <w:rsid w:val="00342633"/>
    <w:rsid w:val="003430C1"/>
    <w:rsid w:val="003455C8"/>
    <w:rsid w:val="0035183C"/>
    <w:rsid w:val="00352030"/>
    <w:rsid w:val="00355434"/>
    <w:rsid w:val="00362456"/>
    <w:rsid w:val="003632D0"/>
    <w:rsid w:val="0036446E"/>
    <w:rsid w:val="00371651"/>
    <w:rsid w:val="00371BD8"/>
    <w:rsid w:val="00374B27"/>
    <w:rsid w:val="0037542D"/>
    <w:rsid w:val="00375D96"/>
    <w:rsid w:val="00381F32"/>
    <w:rsid w:val="00384936"/>
    <w:rsid w:val="0038753B"/>
    <w:rsid w:val="0039114F"/>
    <w:rsid w:val="00392839"/>
    <w:rsid w:val="003937BB"/>
    <w:rsid w:val="00395058"/>
    <w:rsid w:val="00396D50"/>
    <w:rsid w:val="003A2FB1"/>
    <w:rsid w:val="003B02E3"/>
    <w:rsid w:val="003C69E7"/>
    <w:rsid w:val="003D27C2"/>
    <w:rsid w:val="003D2FFA"/>
    <w:rsid w:val="003D430E"/>
    <w:rsid w:val="003D75E4"/>
    <w:rsid w:val="003E1EFE"/>
    <w:rsid w:val="003E2235"/>
    <w:rsid w:val="003E2DD7"/>
    <w:rsid w:val="003E3589"/>
    <w:rsid w:val="003E71B4"/>
    <w:rsid w:val="003F13E1"/>
    <w:rsid w:val="00402311"/>
    <w:rsid w:val="00413043"/>
    <w:rsid w:val="00414600"/>
    <w:rsid w:val="00416A93"/>
    <w:rsid w:val="004230C7"/>
    <w:rsid w:val="00423174"/>
    <w:rsid w:val="0043045D"/>
    <w:rsid w:val="00433316"/>
    <w:rsid w:val="0043473E"/>
    <w:rsid w:val="00450B03"/>
    <w:rsid w:val="004516DF"/>
    <w:rsid w:val="004521E4"/>
    <w:rsid w:val="00452E96"/>
    <w:rsid w:val="00461AC4"/>
    <w:rsid w:val="00462B6C"/>
    <w:rsid w:val="00466428"/>
    <w:rsid w:val="00467778"/>
    <w:rsid w:val="00470979"/>
    <w:rsid w:val="004828EA"/>
    <w:rsid w:val="00483D74"/>
    <w:rsid w:val="004A2589"/>
    <w:rsid w:val="004A48DA"/>
    <w:rsid w:val="004A5041"/>
    <w:rsid w:val="004B0F92"/>
    <w:rsid w:val="004B12B6"/>
    <w:rsid w:val="004B4D15"/>
    <w:rsid w:val="004B596F"/>
    <w:rsid w:val="004B6E4B"/>
    <w:rsid w:val="004C1060"/>
    <w:rsid w:val="004C44A2"/>
    <w:rsid w:val="004C63E1"/>
    <w:rsid w:val="004D2511"/>
    <w:rsid w:val="004D4FF6"/>
    <w:rsid w:val="004D539D"/>
    <w:rsid w:val="004E067C"/>
    <w:rsid w:val="004E333A"/>
    <w:rsid w:val="004E70B8"/>
    <w:rsid w:val="004F0BA1"/>
    <w:rsid w:val="004F4E09"/>
    <w:rsid w:val="004F5E7E"/>
    <w:rsid w:val="00500900"/>
    <w:rsid w:val="00507352"/>
    <w:rsid w:val="00523A9D"/>
    <w:rsid w:val="00525212"/>
    <w:rsid w:val="00525E9B"/>
    <w:rsid w:val="00531CC2"/>
    <w:rsid w:val="00532858"/>
    <w:rsid w:val="00532EBD"/>
    <w:rsid w:val="00532F93"/>
    <w:rsid w:val="005338C3"/>
    <w:rsid w:val="005443B7"/>
    <w:rsid w:val="005512AD"/>
    <w:rsid w:val="00553A50"/>
    <w:rsid w:val="00554050"/>
    <w:rsid w:val="00557B09"/>
    <w:rsid w:val="005602E2"/>
    <w:rsid w:val="005604C1"/>
    <w:rsid w:val="00562F56"/>
    <w:rsid w:val="0056450A"/>
    <w:rsid w:val="005657A0"/>
    <w:rsid w:val="00565EFB"/>
    <w:rsid w:val="00573E1E"/>
    <w:rsid w:val="00573EAA"/>
    <w:rsid w:val="00575FE2"/>
    <w:rsid w:val="005812E9"/>
    <w:rsid w:val="00582535"/>
    <w:rsid w:val="0059727E"/>
    <w:rsid w:val="005976A6"/>
    <w:rsid w:val="005A68AD"/>
    <w:rsid w:val="005A7EE7"/>
    <w:rsid w:val="005B6589"/>
    <w:rsid w:val="005C4E1B"/>
    <w:rsid w:val="005D48A6"/>
    <w:rsid w:val="005E4061"/>
    <w:rsid w:val="005F7543"/>
    <w:rsid w:val="006005C4"/>
    <w:rsid w:val="00601545"/>
    <w:rsid w:val="00605258"/>
    <w:rsid w:val="0060626B"/>
    <w:rsid w:val="006105E3"/>
    <w:rsid w:val="006209F3"/>
    <w:rsid w:val="00625053"/>
    <w:rsid w:val="006319CC"/>
    <w:rsid w:val="00636A0F"/>
    <w:rsid w:val="00640621"/>
    <w:rsid w:val="00643779"/>
    <w:rsid w:val="00650E83"/>
    <w:rsid w:val="00650EB0"/>
    <w:rsid w:val="006532B4"/>
    <w:rsid w:val="0065342E"/>
    <w:rsid w:val="00653456"/>
    <w:rsid w:val="00655B77"/>
    <w:rsid w:val="00657DE2"/>
    <w:rsid w:val="00661F37"/>
    <w:rsid w:val="006637C1"/>
    <w:rsid w:val="00663FB3"/>
    <w:rsid w:val="0066494A"/>
    <w:rsid w:val="00666CC5"/>
    <w:rsid w:val="00670BA9"/>
    <w:rsid w:val="00671AA7"/>
    <w:rsid w:val="006731BB"/>
    <w:rsid w:val="006745B4"/>
    <w:rsid w:val="00681B92"/>
    <w:rsid w:val="0068318D"/>
    <w:rsid w:val="0068631A"/>
    <w:rsid w:val="006A4733"/>
    <w:rsid w:val="006A5503"/>
    <w:rsid w:val="006B0B23"/>
    <w:rsid w:val="006B3ACF"/>
    <w:rsid w:val="006C2AB9"/>
    <w:rsid w:val="006C548D"/>
    <w:rsid w:val="006C6795"/>
    <w:rsid w:val="006D082C"/>
    <w:rsid w:val="006D2E82"/>
    <w:rsid w:val="006D39F0"/>
    <w:rsid w:val="006D6C92"/>
    <w:rsid w:val="006D7B96"/>
    <w:rsid w:val="006E127F"/>
    <w:rsid w:val="006E29FF"/>
    <w:rsid w:val="006E7E06"/>
    <w:rsid w:val="006F6228"/>
    <w:rsid w:val="006F6DBC"/>
    <w:rsid w:val="00704396"/>
    <w:rsid w:val="0071001D"/>
    <w:rsid w:val="0071273B"/>
    <w:rsid w:val="007127FA"/>
    <w:rsid w:val="007129D3"/>
    <w:rsid w:val="00713508"/>
    <w:rsid w:val="00714C8C"/>
    <w:rsid w:val="00720516"/>
    <w:rsid w:val="00721E08"/>
    <w:rsid w:val="00725F10"/>
    <w:rsid w:val="007261F1"/>
    <w:rsid w:val="00733BFB"/>
    <w:rsid w:val="00734362"/>
    <w:rsid w:val="00735120"/>
    <w:rsid w:val="007354A6"/>
    <w:rsid w:val="00743A29"/>
    <w:rsid w:val="0075138C"/>
    <w:rsid w:val="00751473"/>
    <w:rsid w:val="00751C26"/>
    <w:rsid w:val="007600EC"/>
    <w:rsid w:val="007616BA"/>
    <w:rsid w:val="00765F48"/>
    <w:rsid w:val="007749E3"/>
    <w:rsid w:val="00792466"/>
    <w:rsid w:val="00796CDD"/>
    <w:rsid w:val="007A084A"/>
    <w:rsid w:val="007A08BD"/>
    <w:rsid w:val="007A0B7A"/>
    <w:rsid w:val="007A405F"/>
    <w:rsid w:val="007A40D4"/>
    <w:rsid w:val="007B443F"/>
    <w:rsid w:val="007B5BBE"/>
    <w:rsid w:val="007C1351"/>
    <w:rsid w:val="007C4DA8"/>
    <w:rsid w:val="007D25A3"/>
    <w:rsid w:val="007D43D3"/>
    <w:rsid w:val="007D4A35"/>
    <w:rsid w:val="007E3B60"/>
    <w:rsid w:val="007E786D"/>
    <w:rsid w:val="007F030E"/>
    <w:rsid w:val="007F0A6A"/>
    <w:rsid w:val="007F22F3"/>
    <w:rsid w:val="007F43CA"/>
    <w:rsid w:val="007F51B3"/>
    <w:rsid w:val="00800757"/>
    <w:rsid w:val="008066EE"/>
    <w:rsid w:val="00806ECF"/>
    <w:rsid w:val="00807F51"/>
    <w:rsid w:val="00812E17"/>
    <w:rsid w:val="00816E7B"/>
    <w:rsid w:val="00816FFB"/>
    <w:rsid w:val="008301BA"/>
    <w:rsid w:val="00830243"/>
    <w:rsid w:val="00837871"/>
    <w:rsid w:val="00837C1D"/>
    <w:rsid w:val="008456DA"/>
    <w:rsid w:val="0084722B"/>
    <w:rsid w:val="008472F0"/>
    <w:rsid w:val="00853A6C"/>
    <w:rsid w:val="00856193"/>
    <w:rsid w:val="00857025"/>
    <w:rsid w:val="00857F24"/>
    <w:rsid w:val="00867731"/>
    <w:rsid w:val="00867C53"/>
    <w:rsid w:val="00870DC0"/>
    <w:rsid w:val="008800F7"/>
    <w:rsid w:val="00880C6A"/>
    <w:rsid w:val="0088731E"/>
    <w:rsid w:val="008875AA"/>
    <w:rsid w:val="008900BC"/>
    <w:rsid w:val="008914D9"/>
    <w:rsid w:val="00891632"/>
    <w:rsid w:val="00892056"/>
    <w:rsid w:val="00895560"/>
    <w:rsid w:val="008964D3"/>
    <w:rsid w:val="008A32FA"/>
    <w:rsid w:val="008A67AA"/>
    <w:rsid w:val="008A68B8"/>
    <w:rsid w:val="008B747A"/>
    <w:rsid w:val="008D1E67"/>
    <w:rsid w:val="008D2021"/>
    <w:rsid w:val="008D210D"/>
    <w:rsid w:val="008D3359"/>
    <w:rsid w:val="008D4C84"/>
    <w:rsid w:val="008D60D1"/>
    <w:rsid w:val="008E08DD"/>
    <w:rsid w:val="008E0B8E"/>
    <w:rsid w:val="008E0C59"/>
    <w:rsid w:val="008E30FF"/>
    <w:rsid w:val="008E3CF3"/>
    <w:rsid w:val="008E3EE5"/>
    <w:rsid w:val="008F01F8"/>
    <w:rsid w:val="008F50A6"/>
    <w:rsid w:val="00900CF3"/>
    <w:rsid w:val="00900E8D"/>
    <w:rsid w:val="00904D47"/>
    <w:rsid w:val="00906042"/>
    <w:rsid w:val="00915B00"/>
    <w:rsid w:val="00931FA1"/>
    <w:rsid w:val="009358C8"/>
    <w:rsid w:val="00946F3A"/>
    <w:rsid w:val="00947D2E"/>
    <w:rsid w:val="00955E55"/>
    <w:rsid w:val="00956261"/>
    <w:rsid w:val="009664A0"/>
    <w:rsid w:val="00970900"/>
    <w:rsid w:val="00973B5F"/>
    <w:rsid w:val="00977A60"/>
    <w:rsid w:val="0098193E"/>
    <w:rsid w:val="0098323F"/>
    <w:rsid w:val="00985709"/>
    <w:rsid w:val="009912D6"/>
    <w:rsid w:val="0099434E"/>
    <w:rsid w:val="0099580E"/>
    <w:rsid w:val="009A6D9C"/>
    <w:rsid w:val="009B44F3"/>
    <w:rsid w:val="009D0AE4"/>
    <w:rsid w:val="009D37BC"/>
    <w:rsid w:val="009D41CE"/>
    <w:rsid w:val="009D7773"/>
    <w:rsid w:val="009E3DAE"/>
    <w:rsid w:val="009E46A2"/>
    <w:rsid w:val="009E4885"/>
    <w:rsid w:val="009E69FE"/>
    <w:rsid w:val="009F35BA"/>
    <w:rsid w:val="009F5A97"/>
    <w:rsid w:val="00A01DED"/>
    <w:rsid w:val="00A02634"/>
    <w:rsid w:val="00A044A2"/>
    <w:rsid w:val="00A0724D"/>
    <w:rsid w:val="00A07BAF"/>
    <w:rsid w:val="00A13E4A"/>
    <w:rsid w:val="00A13EB1"/>
    <w:rsid w:val="00A208A4"/>
    <w:rsid w:val="00A24247"/>
    <w:rsid w:val="00A24DFD"/>
    <w:rsid w:val="00A27061"/>
    <w:rsid w:val="00A3524D"/>
    <w:rsid w:val="00A378B0"/>
    <w:rsid w:val="00A413F0"/>
    <w:rsid w:val="00A43C51"/>
    <w:rsid w:val="00A43F11"/>
    <w:rsid w:val="00A457D5"/>
    <w:rsid w:val="00A45C87"/>
    <w:rsid w:val="00A47D90"/>
    <w:rsid w:val="00A571CA"/>
    <w:rsid w:val="00A70100"/>
    <w:rsid w:val="00A70F20"/>
    <w:rsid w:val="00A71BC0"/>
    <w:rsid w:val="00A71CF6"/>
    <w:rsid w:val="00A72197"/>
    <w:rsid w:val="00A73F08"/>
    <w:rsid w:val="00A74064"/>
    <w:rsid w:val="00A76EC9"/>
    <w:rsid w:val="00A812E7"/>
    <w:rsid w:val="00A81B22"/>
    <w:rsid w:val="00A87B51"/>
    <w:rsid w:val="00A95A95"/>
    <w:rsid w:val="00AA03EC"/>
    <w:rsid w:val="00AA0D12"/>
    <w:rsid w:val="00AA188A"/>
    <w:rsid w:val="00AA1A9A"/>
    <w:rsid w:val="00AA3E0E"/>
    <w:rsid w:val="00AA476B"/>
    <w:rsid w:val="00AB3E2F"/>
    <w:rsid w:val="00AB66F3"/>
    <w:rsid w:val="00AC4A64"/>
    <w:rsid w:val="00AC70B7"/>
    <w:rsid w:val="00AD21B9"/>
    <w:rsid w:val="00AD2FED"/>
    <w:rsid w:val="00AD39D3"/>
    <w:rsid w:val="00AD54C6"/>
    <w:rsid w:val="00AE0E40"/>
    <w:rsid w:val="00AE1D37"/>
    <w:rsid w:val="00AF12C8"/>
    <w:rsid w:val="00AF4F12"/>
    <w:rsid w:val="00AF7954"/>
    <w:rsid w:val="00B025FB"/>
    <w:rsid w:val="00B044B8"/>
    <w:rsid w:val="00B04652"/>
    <w:rsid w:val="00B1440C"/>
    <w:rsid w:val="00B214C0"/>
    <w:rsid w:val="00B22B8D"/>
    <w:rsid w:val="00B25675"/>
    <w:rsid w:val="00B31C1F"/>
    <w:rsid w:val="00B324C1"/>
    <w:rsid w:val="00B345BE"/>
    <w:rsid w:val="00B46AE3"/>
    <w:rsid w:val="00B519B5"/>
    <w:rsid w:val="00B523AA"/>
    <w:rsid w:val="00B53D63"/>
    <w:rsid w:val="00B54C30"/>
    <w:rsid w:val="00B54CCB"/>
    <w:rsid w:val="00B55B69"/>
    <w:rsid w:val="00B56812"/>
    <w:rsid w:val="00B60739"/>
    <w:rsid w:val="00B643BB"/>
    <w:rsid w:val="00B646FC"/>
    <w:rsid w:val="00B66807"/>
    <w:rsid w:val="00B669EC"/>
    <w:rsid w:val="00B712A7"/>
    <w:rsid w:val="00B71CBB"/>
    <w:rsid w:val="00B90E77"/>
    <w:rsid w:val="00B93703"/>
    <w:rsid w:val="00BA125E"/>
    <w:rsid w:val="00BA136C"/>
    <w:rsid w:val="00BA1BF9"/>
    <w:rsid w:val="00BA597B"/>
    <w:rsid w:val="00BA5E4E"/>
    <w:rsid w:val="00BA76B5"/>
    <w:rsid w:val="00BB0CB3"/>
    <w:rsid w:val="00BB1502"/>
    <w:rsid w:val="00BB150D"/>
    <w:rsid w:val="00BB5AEB"/>
    <w:rsid w:val="00BC2141"/>
    <w:rsid w:val="00BC30B4"/>
    <w:rsid w:val="00BC3133"/>
    <w:rsid w:val="00BC4F81"/>
    <w:rsid w:val="00BC725C"/>
    <w:rsid w:val="00BD5BAA"/>
    <w:rsid w:val="00BD6839"/>
    <w:rsid w:val="00BE3AB6"/>
    <w:rsid w:val="00C04669"/>
    <w:rsid w:val="00C04F10"/>
    <w:rsid w:val="00C06AF1"/>
    <w:rsid w:val="00C076B3"/>
    <w:rsid w:val="00C13140"/>
    <w:rsid w:val="00C150EE"/>
    <w:rsid w:val="00C162FC"/>
    <w:rsid w:val="00C1796A"/>
    <w:rsid w:val="00C215FE"/>
    <w:rsid w:val="00C21B2E"/>
    <w:rsid w:val="00C2510B"/>
    <w:rsid w:val="00C26307"/>
    <w:rsid w:val="00C26477"/>
    <w:rsid w:val="00C30BC7"/>
    <w:rsid w:val="00C350B9"/>
    <w:rsid w:val="00C437B3"/>
    <w:rsid w:val="00C45467"/>
    <w:rsid w:val="00C466EB"/>
    <w:rsid w:val="00C46CC3"/>
    <w:rsid w:val="00C46F0F"/>
    <w:rsid w:val="00C47D75"/>
    <w:rsid w:val="00C51555"/>
    <w:rsid w:val="00C523F2"/>
    <w:rsid w:val="00C53AC6"/>
    <w:rsid w:val="00C54336"/>
    <w:rsid w:val="00C571E4"/>
    <w:rsid w:val="00C64647"/>
    <w:rsid w:val="00C64DC1"/>
    <w:rsid w:val="00C677C3"/>
    <w:rsid w:val="00C731DD"/>
    <w:rsid w:val="00C74849"/>
    <w:rsid w:val="00C8072D"/>
    <w:rsid w:val="00C826D3"/>
    <w:rsid w:val="00C84A60"/>
    <w:rsid w:val="00C860F1"/>
    <w:rsid w:val="00C86C8E"/>
    <w:rsid w:val="00C90F2E"/>
    <w:rsid w:val="00C9136A"/>
    <w:rsid w:val="00C91EE1"/>
    <w:rsid w:val="00C948F9"/>
    <w:rsid w:val="00CA15AD"/>
    <w:rsid w:val="00CA15B1"/>
    <w:rsid w:val="00CB5D3F"/>
    <w:rsid w:val="00CB66C7"/>
    <w:rsid w:val="00CB7AD7"/>
    <w:rsid w:val="00CC0865"/>
    <w:rsid w:val="00CC2EA4"/>
    <w:rsid w:val="00CC7576"/>
    <w:rsid w:val="00CD083C"/>
    <w:rsid w:val="00CD4BC8"/>
    <w:rsid w:val="00CD4FE4"/>
    <w:rsid w:val="00CE4936"/>
    <w:rsid w:val="00CF7278"/>
    <w:rsid w:val="00D06D35"/>
    <w:rsid w:val="00D109E3"/>
    <w:rsid w:val="00D10BA8"/>
    <w:rsid w:val="00D113F8"/>
    <w:rsid w:val="00D23F2A"/>
    <w:rsid w:val="00D321C1"/>
    <w:rsid w:val="00D4423C"/>
    <w:rsid w:val="00D452C9"/>
    <w:rsid w:val="00D51C2D"/>
    <w:rsid w:val="00D52150"/>
    <w:rsid w:val="00D52770"/>
    <w:rsid w:val="00D527DF"/>
    <w:rsid w:val="00D703E1"/>
    <w:rsid w:val="00D74630"/>
    <w:rsid w:val="00D878B3"/>
    <w:rsid w:val="00D92B3F"/>
    <w:rsid w:val="00D95B44"/>
    <w:rsid w:val="00DA0986"/>
    <w:rsid w:val="00DA0FF0"/>
    <w:rsid w:val="00DA14AC"/>
    <w:rsid w:val="00DA1722"/>
    <w:rsid w:val="00DA1F04"/>
    <w:rsid w:val="00DA59A4"/>
    <w:rsid w:val="00DA7EF4"/>
    <w:rsid w:val="00DB105D"/>
    <w:rsid w:val="00DB160D"/>
    <w:rsid w:val="00DB27B5"/>
    <w:rsid w:val="00DB4864"/>
    <w:rsid w:val="00DB4E68"/>
    <w:rsid w:val="00DB5312"/>
    <w:rsid w:val="00DB629E"/>
    <w:rsid w:val="00DC439B"/>
    <w:rsid w:val="00DC4CCD"/>
    <w:rsid w:val="00DC5CCA"/>
    <w:rsid w:val="00DC608F"/>
    <w:rsid w:val="00DC71EE"/>
    <w:rsid w:val="00DC722C"/>
    <w:rsid w:val="00DD1059"/>
    <w:rsid w:val="00DD34EB"/>
    <w:rsid w:val="00DD517F"/>
    <w:rsid w:val="00DE14FE"/>
    <w:rsid w:val="00DE39EA"/>
    <w:rsid w:val="00DE4744"/>
    <w:rsid w:val="00DE6E09"/>
    <w:rsid w:val="00DF07E9"/>
    <w:rsid w:val="00DF1833"/>
    <w:rsid w:val="00DF6CD2"/>
    <w:rsid w:val="00E020A9"/>
    <w:rsid w:val="00E06398"/>
    <w:rsid w:val="00E1218F"/>
    <w:rsid w:val="00E13AB8"/>
    <w:rsid w:val="00E13E3F"/>
    <w:rsid w:val="00E140C4"/>
    <w:rsid w:val="00E1443D"/>
    <w:rsid w:val="00E2608C"/>
    <w:rsid w:val="00E33D47"/>
    <w:rsid w:val="00E35B72"/>
    <w:rsid w:val="00E37A28"/>
    <w:rsid w:val="00E5265B"/>
    <w:rsid w:val="00E535D6"/>
    <w:rsid w:val="00E5404F"/>
    <w:rsid w:val="00E57023"/>
    <w:rsid w:val="00E652F5"/>
    <w:rsid w:val="00E65EE8"/>
    <w:rsid w:val="00E66883"/>
    <w:rsid w:val="00E709D3"/>
    <w:rsid w:val="00E72BA0"/>
    <w:rsid w:val="00E75BF5"/>
    <w:rsid w:val="00E86064"/>
    <w:rsid w:val="00E9155B"/>
    <w:rsid w:val="00EA27B0"/>
    <w:rsid w:val="00EA31C9"/>
    <w:rsid w:val="00EA53E6"/>
    <w:rsid w:val="00EA56CE"/>
    <w:rsid w:val="00EB1E9E"/>
    <w:rsid w:val="00EB3613"/>
    <w:rsid w:val="00EC02E7"/>
    <w:rsid w:val="00EC500B"/>
    <w:rsid w:val="00ED7616"/>
    <w:rsid w:val="00ED796F"/>
    <w:rsid w:val="00EE1971"/>
    <w:rsid w:val="00EE3119"/>
    <w:rsid w:val="00EE6367"/>
    <w:rsid w:val="00EF0195"/>
    <w:rsid w:val="00EF3119"/>
    <w:rsid w:val="00EF33B2"/>
    <w:rsid w:val="00EF458C"/>
    <w:rsid w:val="00EF49BB"/>
    <w:rsid w:val="00EF58B4"/>
    <w:rsid w:val="00EF66CE"/>
    <w:rsid w:val="00EF6A02"/>
    <w:rsid w:val="00F0631D"/>
    <w:rsid w:val="00F069C1"/>
    <w:rsid w:val="00F10232"/>
    <w:rsid w:val="00F10C2B"/>
    <w:rsid w:val="00F11BFB"/>
    <w:rsid w:val="00F121A9"/>
    <w:rsid w:val="00F213F0"/>
    <w:rsid w:val="00F254F6"/>
    <w:rsid w:val="00F2556E"/>
    <w:rsid w:val="00F3059C"/>
    <w:rsid w:val="00F30889"/>
    <w:rsid w:val="00F31819"/>
    <w:rsid w:val="00F33596"/>
    <w:rsid w:val="00F33634"/>
    <w:rsid w:val="00F33BB5"/>
    <w:rsid w:val="00F47B71"/>
    <w:rsid w:val="00F51253"/>
    <w:rsid w:val="00F5199A"/>
    <w:rsid w:val="00F5490E"/>
    <w:rsid w:val="00F5607A"/>
    <w:rsid w:val="00F56173"/>
    <w:rsid w:val="00F610A6"/>
    <w:rsid w:val="00F63676"/>
    <w:rsid w:val="00F636ED"/>
    <w:rsid w:val="00F66AE7"/>
    <w:rsid w:val="00F71387"/>
    <w:rsid w:val="00F72766"/>
    <w:rsid w:val="00F727AC"/>
    <w:rsid w:val="00F75381"/>
    <w:rsid w:val="00F75FD8"/>
    <w:rsid w:val="00F82285"/>
    <w:rsid w:val="00F85D3D"/>
    <w:rsid w:val="00F879F8"/>
    <w:rsid w:val="00FA3CB9"/>
    <w:rsid w:val="00FB1077"/>
    <w:rsid w:val="00FB1639"/>
    <w:rsid w:val="00FB2305"/>
    <w:rsid w:val="00FB387E"/>
    <w:rsid w:val="00FB5436"/>
    <w:rsid w:val="00FC44C3"/>
    <w:rsid w:val="00FC74CA"/>
    <w:rsid w:val="00FD1486"/>
    <w:rsid w:val="00FD1AB8"/>
    <w:rsid w:val="00FD6CA6"/>
    <w:rsid w:val="00FDE4B0"/>
    <w:rsid w:val="00FE0544"/>
    <w:rsid w:val="00FF00E4"/>
    <w:rsid w:val="00FF2F52"/>
    <w:rsid w:val="00FF5931"/>
    <w:rsid w:val="00FF625D"/>
    <w:rsid w:val="0113D130"/>
    <w:rsid w:val="015A8CDC"/>
    <w:rsid w:val="0182F760"/>
    <w:rsid w:val="01DBDBF2"/>
    <w:rsid w:val="01EB3C32"/>
    <w:rsid w:val="022B9D68"/>
    <w:rsid w:val="02407C5A"/>
    <w:rsid w:val="02897E29"/>
    <w:rsid w:val="02B16919"/>
    <w:rsid w:val="02D33A75"/>
    <w:rsid w:val="02DD2794"/>
    <w:rsid w:val="032CD886"/>
    <w:rsid w:val="033FD539"/>
    <w:rsid w:val="0344E3BE"/>
    <w:rsid w:val="034C3A39"/>
    <w:rsid w:val="034FFF22"/>
    <w:rsid w:val="0366DD05"/>
    <w:rsid w:val="03A71C40"/>
    <w:rsid w:val="05166965"/>
    <w:rsid w:val="05193349"/>
    <w:rsid w:val="0538B911"/>
    <w:rsid w:val="055CB560"/>
    <w:rsid w:val="056C2842"/>
    <w:rsid w:val="0586EA55"/>
    <w:rsid w:val="05A000CF"/>
    <w:rsid w:val="05BE5158"/>
    <w:rsid w:val="062FB2E2"/>
    <w:rsid w:val="0630CD35"/>
    <w:rsid w:val="067DB275"/>
    <w:rsid w:val="06AF08AF"/>
    <w:rsid w:val="06B503AA"/>
    <w:rsid w:val="073A78A3"/>
    <w:rsid w:val="07411F4F"/>
    <w:rsid w:val="07A8F618"/>
    <w:rsid w:val="081FAB5C"/>
    <w:rsid w:val="0830F09E"/>
    <w:rsid w:val="083C1D90"/>
    <w:rsid w:val="085CBA4C"/>
    <w:rsid w:val="09012681"/>
    <w:rsid w:val="0928C13C"/>
    <w:rsid w:val="0931ED41"/>
    <w:rsid w:val="0971990D"/>
    <w:rsid w:val="099464A0"/>
    <w:rsid w:val="09B90F95"/>
    <w:rsid w:val="0A17D644"/>
    <w:rsid w:val="0A718A9C"/>
    <w:rsid w:val="0A798FEC"/>
    <w:rsid w:val="0A859A71"/>
    <w:rsid w:val="0A9A1421"/>
    <w:rsid w:val="0AD76686"/>
    <w:rsid w:val="0ADD1A71"/>
    <w:rsid w:val="0B39205C"/>
    <w:rsid w:val="0B7D4A7A"/>
    <w:rsid w:val="0B7F73F4"/>
    <w:rsid w:val="0B88D127"/>
    <w:rsid w:val="0B91BDD7"/>
    <w:rsid w:val="0BC8640E"/>
    <w:rsid w:val="0BEFAA19"/>
    <w:rsid w:val="0BF97A5E"/>
    <w:rsid w:val="0C1549E3"/>
    <w:rsid w:val="0C4702B3"/>
    <w:rsid w:val="0C654362"/>
    <w:rsid w:val="0CAFD78C"/>
    <w:rsid w:val="0D3C4232"/>
    <w:rsid w:val="0D43B8F6"/>
    <w:rsid w:val="0D4878C5"/>
    <w:rsid w:val="0D4FDB26"/>
    <w:rsid w:val="0DC19747"/>
    <w:rsid w:val="0DC6609A"/>
    <w:rsid w:val="0DDF2355"/>
    <w:rsid w:val="0E5C410A"/>
    <w:rsid w:val="0E999E90"/>
    <w:rsid w:val="0EB32156"/>
    <w:rsid w:val="0EC071E9"/>
    <w:rsid w:val="0EE150D3"/>
    <w:rsid w:val="0F495E83"/>
    <w:rsid w:val="0FB4FAFD"/>
    <w:rsid w:val="0FC5F866"/>
    <w:rsid w:val="0FFF3AB1"/>
    <w:rsid w:val="100283B4"/>
    <w:rsid w:val="1007D29D"/>
    <w:rsid w:val="108CF606"/>
    <w:rsid w:val="109A0837"/>
    <w:rsid w:val="10D8A537"/>
    <w:rsid w:val="10D9ACE9"/>
    <w:rsid w:val="1133925C"/>
    <w:rsid w:val="11377009"/>
    <w:rsid w:val="113DBA9F"/>
    <w:rsid w:val="11573C55"/>
    <w:rsid w:val="116A2052"/>
    <w:rsid w:val="11809B84"/>
    <w:rsid w:val="1185462C"/>
    <w:rsid w:val="11BA0EBC"/>
    <w:rsid w:val="11C7191A"/>
    <w:rsid w:val="11DF75EA"/>
    <w:rsid w:val="120D8926"/>
    <w:rsid w:val="12172E7D"/>
    <w:rsid w:val="121D9B06"/>
    <w:rsid w:val="12883FFE"/>
    <w:rsid w:val="12B83D97"/>
    <w:rsid w:val="132FA0A8"/>
    <w:rsid w:val="138A7371"/>
    <w:rsid w:val="138B0646"/>
    <w:rsid w:val="138FE0C5"/>
    <w:rsid w:val="1392735F"/>
    <w:rsid w:val="13B4C1F6"/>
    <w:rsid w:val="13ED0D8F"/>
    <w:rsid w:val="13F6B8CE"/>
    <w:rsid w:val="1401E9AB"/>
    <w:rsid w:val="14C2D76E"/>
    <w:rsid w:val="14D0FC92"/>
    <w:rsid w:val="151E7912"/>
    <w:rsid w:val="152451F4"/>
    <w:rsid w:val="156F542F"/>
    <w:rsid w:val="15A351F1"/>
    <w:rsid w:val="15CFDF95"/>
    <w:rsid w:val="15D787D2"/>
    <w:rsid w:val="15F588A3"/>
    <w:rsid w:val="165FDDB9"/>
    <w:rsid w:val="166C7542"/>
    <w:rsid w:val="166D8882"/>
    <w:rsid w:val="16CB83CE"/>
    <w:rsid w:val="16CE30F3"/>
    <w:rsid w:val="16F81259"/>
    <w:rsid w:val="16FFE89B"/>
    <w:rsid w:val="172AA8D6"/>
    <w:rsid w:val="17C108DA"/>
    <w:rsid w:val="17E025AB"/>
    <w:rsid w:val="180F261F"/>
    <w:rsid w:val="185DE494"/>
    <w:rsid w:val="185F66A9"/>
    <w:rsid w:val="18774E46"/>
    <w:rsid w:val="18849526"/>
    <w:rsid w:val="188AB35F"/>
    <w:rsid w:val="18E3B71C"/>
    <w:rsid w:val="18E56EF2"/>
    <w:rsid w:val="19C5E123"/>
    <w:rsid w:val="19F5FF41"/>
    <w:rsid w:val="1A2D01E6"/>
    <w:rsid w:val="1A37FFB6"/>
    <w:rsid w:val="1A5EE2CF"/>
    <w:rsid w:val="1A74B12D"/>
    <w:rsid w:val="1A771512"/>
    <w:rsid w:val="1A8BBB45"/>
    <w:rsid w:val="1A9099F4"/>
    <w:rsid w:val="1AD461F3"/>
    <w:rsid w:val="1B01227E"/>
    <w:rsid w:val="1B06D2D1"/>
    <w:rsid w:val="1B2D388B"/>
    <w:rsid w:val="1B37A95A"/>
    <w:rsid w:val="1B54D303"/>
    <w:rsid w:val="1B598790"/>
    <w:rsid w:val="1B69B803"/>
    <w:rsid w:val="1C301151"/>
    <w:rsid w:val="1C68C3BC"/>
    <w:rsid w:val="1C71A201"/>
    <w:rsid w:val="1C9D4B0E"/>
    <w:rsid w:val="1D054421"/>
    <w:rsid w:val="1D3155B7"/>
    <w:rsid w:val="1D369823"/>
    <w:rsid w:val="1D37A8BC"/>
    <w:rsid w:val="1D7BA6D5"/>
    <w:rsid w:val="1DA6B606"/>
    <w:rsid w:val="1DAEAED4"/>
    <w:rsid w:val="1DB7283F"/>
    <w:rsid w:val="1E1CF019"/>
    <w:rsid w:val="1E39FD51"/>
    <w:rsid w:val="1E7EAB44"/>
    <w:rsid w:val="1EBDA874"/>
    <w:rsid w:val="1ECEA82D"/>
    <w:rsid w:val="1F70156F"/>
    <w:rsid w:val="1F782874"/>
    <w:rsid w:val="1F8A73FB"/>
    <w:rsid w:val="1F9A1F47"/>
    <w:rsid w:val="1FABFF12"/>
    <w:rsid w:val="1FFC3DE9"/>
    <w:rsid w:val="2041819C"/>
    <w:rsid w:val="204FCE1C"/>
    <w:rsid w:val="20C0D42A"/>
    <w:rsid w:val="2155ED5A"/>
    <w:rsid w:val="21DD0ADC"/>
    <w:rsid w:val="21E61961"/>
    <w:rsid w:val="220E3675"/>
    <w:rsid w:val="22A22F16"/>
    <w:rsid w:val="22A2E895"/>
    <w:rsid w:val="22C4BA01"/>
    <w:rsid w:val="22DAEA25"/>
    <w:rsid w:val="235C1459"/>
    <w:rsid w:val="235FEBA3"/>
    <w:rsid w:val="23619312"/>
    <w:rsid w:val="23AA06D6"/>
    <w:rsid w:val="242B4FC2"/>
    <w:rsid w:val="247CB3E6"/>
    <w:rsid w:val="248A1793"/>
    <w:rsid w:val="248E6697"/>
    <w:rsid w:val="24D159CB"/>
    <w:rsid w:val="24DC989F"/>
    <w:rsid w:val="250DAF9F"/>
    <w:rsid w:val="25130857"/>
    <w:rsid w:val="253DE9B1"/>
    <w:rsid w:val="254209C0"/>
    <w:rsid w:val="258682A0"/>
    <w:rsid w:val="25994299"/>
    <w:rsid w:val="25C05BAB"/>
    <w:rsid w:val="25FCA2F4"/>
    <w:rsid w:val="261544BC"/>
    <w:rsid w:val="262AAE73"/>
    <w:rsid w:val="264ED0DE"/>
    <w:rsid w:val="26C2FD54"/>
    <w:rsid w:val="26DD1034"/>
    <w:rsid w:val="27151F14"/>
    <w:rsid w:val="27581BF1"/>
    <w:rsid w:val="277D3C7B"/>
    <w:rsid w:val="27B2E4FB"/>
    <w:rsid w:val="27CC0D58"/>
    <w:rsid w:val="286964D0"/>
    <w:rsid w:val="28C498FC"/>
    <w:rsid w:val="295560F6"/>
    <w:rsid w:val="2974F559"/>
    <w:rsid w:val="29A021D0"/>
    <w:rsid w:val="29C4737D"/>
    <w:rsid w:val="29E5246E"/>
    <w:rsid w:val="29F6DF86"/>
    <w:rsid w:val="2A121A53"/>
    <w:rsid w:val="2A4E5A0B"/>
    <w:rsid w:val="2A64F6AC"/>
    <w:rsid w:val="2A6A1281"/>
    <w:rsid w:val="2A9DD53B"/>
    <w:rsid w:val="2AE47FBE"/>
    <w:rsid w:val="2AF3E2F0"/>
    <w:rsid w:val="2B051DC7"/>
    <w:rsid w:val="2B134EDF"/>
    <w:rsid w:val="2B31DAB3"/>
    <w:rsid w:val="2B34D4AB"/>
    <w:rsid w:val="2B818708"/>
    <w:rsid w:val="2BDE1112"/>
    <w:rsid w:val="2C1102E1"/>
    <w:rsid w:val="2CCB33A4"/>
    <w:rsid w:val="2CCD9F20"/>
    <w:rsid w:val="2CF3158F"/>
    <w:rsid w:val="2D460428"/>
    <w:rsid w:val="2D94B11B"/>
    <w:rsid w:val="2DA5EBF2"/>
    <w:rsid w:val="2DAC756F"/>
    <w:rsid w:val="2DD2A40A"/>
    <w:rsid w:val="2E1C2080"/>
    <w:rsid w:val="2E2A1405"/>
    <w:rsid w:val="2E4B34A7"/>
    <w:rsid w:val="2E4EB4C2"/>
    <w:rsid w:val="2EAA693F"/>
    <w:rsid w:val="2EE6057F"/>
    <w:rsid w:val="2EECB97D"/>
    <w:rsid w:val="2EFC2ABF"/>
    <w:rsid w:val="2F0CF535"/>
    <w:rsid w:val="2F30817C"/>
    <w:rsid w:val="2F626374"/>
    <w:rsid w:val="2F64155B"/>
    <w:rsid w:val="2FA73AF4"/>
    <w:rsid w:val="2FB4D1EF"/>
    <w:rsid w:val="2FBDE478"/>
    <w:rsid w:val="2FF1FE36"/>
    <w:rsid w:val="30249A2F"/>
    <w:rsid w:val="30416AEB"/>
    <w:rsid w:val="304715A8"/>
    <w:rsid w:val="30640538"/>
    <w:rsid w:val="3098C02A"/>
    <w:rsid w:val="30D0808B"/>
    <w:rsid w:val="30D6991B"/>
    <w:rsid w:val="314330B7"/>
    <w:rsid w:val="315ADC21"/>
    <w:rsid w:val="3165494B"/>
    <w:rsid w:val="3165BEAB"/>
    <w:rsid w:val="31990DCE"/>
    <w:rsid w:val="31AD0FD3"/>
    <w:rsid w:val="31B3AB8F"/>
    <w:rsid w:val="31D4B111"/>
    <w:rsid w:val="3209AFCD"/>
    <w:rsid w:val="32B4DE7A"/>
    <w:rsid w:val="32EBE2C6"/>
    <w:rsid w:val="32F62C36"/>
    <w:rsid w:val="32FEF4D5"/>
    <w:rsid w:val="337EB66A"/>
    <w:rsid w:val="33CE625A"/>
    <w:rsid w:val="33F2B095"/>
    <w:rsid w:val="3450AEDB"/>
    <w:rsid w:val="34AC000D"/>
    <w:rsid w:val="34BA02A6"/>
    <w:rsid w:val="351764E3"/>
    <w:rsid w:val="35750372"/>
    <w:rsid w:val="3599FD35"/>
    <w:rsid w:val="35C4FF95"/>
    <w:rsid w:val="35EC7F3C"/>
    <w:rsid w:val="36011F17"/>
    <w:rsid w:val="3625FFF7"/>
    <w:rsid w:val="365BFC4E"/>
    <w:rsid w:val="366EE413"/>
    <w:rsid w:val="3673CEA4"/>
    <w:rsid w:val="367500C1"/>
    <w:rsid w:val="36837067"/>
    <w:rsid w:val="36D01553"/>
    <w:rsid w:val="36F5DB71"/>
    <w:rsid w:val="36FFC67B"/>
    <w:rsid w:val="372DDE27"/>
    <w:rsid w:val="375B2255"/>
    <w:rsid w:val="376F2740"/>
    <w:rsid w:val="37AEECF8"/>
    <w:rsid w:val="37D8A98A"/>
    <w:rsid w:val="37FD059A"/>
    <w:rsid w:val="3864329C"/>
    <w:rsid w:val="387B7B85"/>
    <w:rsid w:val="388CC0C7"/>
    <w:rsid w:val="38939BC3"/>
    <w:rsid w:val="3894D54B"/>
    <w:rsid w:val="38B9BB88"/>
    <w:rsid w:val="38C27D84"/>
    <w:rsid w:val="3912A08B"/>
    <w:rsid w:val="3913A25D"/>
    <w:rsid w:val="39873825"/>
    <w:rsid w:val="398D672F"/>
    <w:rsid w:val="39C4F13A"/>
    <w:rsid w:val="3A02EAC0"/>
    <w:rsid w:val="3A2A890F"/>
    <w:rsid w:val="3A2D964D"/>
    <w:rsid w:val="3A7DF0F4"/>
    <w:rsid w:val="3AA87393"/>
    <w:rsid w:val="3AC11E54"/>
    <w:rsid w:val="3ADFE0EF"/>
    <w:rsid w:val="3B08970D"/>
    <w:rsid w:val="3B45DAFB"/>
    <w:rsid w:val="3B626AFA"/>
    <w:rsid w:val="3BAA5D79"/>
    <w:rsid w:val="3BCBAB48"/>
    <w:rsid w:val="3BCCD01C"/>
    <w:rsid w:val="3BE118A2"/>
    <w:rsid w:val="3BEEDCD4"/>
    <w:rsid w:val="3C1B076E"/>
    <w:rsid w:val="3C1F83CC"/>
    <w:rsid w:val="3C2108A9"/>
    <w:rsid w:val="3C7D8B42"/>
    <w:rsid w:val="3CA05FB7"/>
    <w:rsid w:val="3CC9C6F7"/>
    <w:rsid w:val="3D5AB4DB"/>
    <w:rsid w:val="3D78F929"/>
    <w:rsid w:val="3D9DD747"/>
    <w:rsid w:val="3DAF0FD7"/>
    <w:rsid w:val="3DB61FB3"/>
    <w:rsid w:val="3DDE89CA"/>
    <w:rsid w:val="3DE593A1"/>
    <w:rsid w:val="3E270F72"/>
    <w:rsid w:val="3E50B3F0"/>
    <w:rsid w:val="3E61B88B"/>
    <w:rsid w:val="3EA12461"/>
    <w:rsid w:val="3EA78082"/>
    <w:rsid w:val="3EC7C0E6"/>
    <w:rsid w:val="3EF55F56"/>
    <w:rsid w:val="3F01D268"/>
    <w:rsid w:val="3F1E11D4"/>
    <w:rsid w:val="3F26073D"/>
    <w:rsid w:val="3F3E1E16"/>
    <w:rsid w:val="3FAC31FC"/>
    <w:rsid w:val="3FD529B6"/>
    <w:rsid w:val="3FE5A4F8"/>
    <w:rsid w:val="40447FD3"/>
    <w:rsid w:val="40D1666E"/>
    <w:rsid w:val="40D2B136"/>
    <w:rsid w:val="40F01D76"/>
    <w:rsid w:val="41052AD5"/>
    <w:rsid w:val="410A83F7"/>
    <w:rsid w:val="413B21B1"/>
    <w:rsid w:val="4153D8E1"/>
    <w:rsid w:val="4192E2E5"/>
    <w:rsid w:val="4253E2D4"/>
    <w:rsid w:val="426D0B31"/>
    <w:rsid w:val="428F13CC"/>
    <w:rsid w:val="429C2606"/>
    <w:rsid w:val="42C992CE"/>
    <w:rsid w:val="432010FE"/>
    <w:rsid w:val="43A59CDA"/>
    <w:rsid w:val="43D44B62"/>
    <w:rsid w:val="43E07E71"/>
    <w:rsid w:val="43F92A3B"/>
    <w:rsid w:val="444A9BE3"/>
    <w:rsid w:val="444DAA48"/>
    <w:rsid w:val="44613FD2"/>
    <w:rsid w:val="44822139"/>
    <w:rsid w:val="44971722"/>
    <w:rsid w:val="44979965"/>
    <w:rsid w:val="44F68755"/>
    <w:rsid w:val="44FEB7DF"/>
    <w:rsid w:val="4524CBE0"/>
    <w:rsid w:val="455A2FF6"/>
    <w:rsid w:val="4594373D"/>
    <w:rsid w:val="45A4D07E"/>
    <w:rsid w:val="45A804F7"/>
    <w:rsid w:val="464B49B4"/>
    <w:rsid w:val="465824F5"/>
    <w:rsid w:val="4677E5E3"/>
    <w:rsid w:val="46C31193"/>
    <w:rsid w:val="46C4153F"/>
    <w:rsid w:val="46C922A2"/>
    <w:rsid w:val="47335705"/>
    <w:rsid w:val="476749F0"/>
    <w:rsid w:val="478C15E0"/>
    <w:rsid w:val="47B5C68B"/>
    <w:rsid w:val="47C06894"/>
    <w:rsid w:val="47D54310"/>
    <w:rsid w:val="47F2E70E"/>
    <w:rsid w:val="48404FE8"/>
    <w:rsid w:val="48845BC1"/>
    <w:rsid w:val="48A33491"/>
    <w:rsid w:val="48A89044"/>
    <w:rsid w:val="48D8B38E"/>
    <w:rsid w:val="48F84617"/>
    <w:rsid w:val="491FF8BB"/>
    <w:rsid w:val="49341999"/>
    <w:rsid w:val="494C4BF3"/>
    <w:rsid w:val="495367D6"/>
    <w:rsid w:val="4969AFB1"/>
    <w:rsid w:val="496B27F7"/>
    <w:rsid w:val="4982D80E"/>
    <w:rsid w:val="4A08AA96"/>
    <w:rsid w:val="4A387E62"/>
    <w:rsid w:val="4A39AE72"/>
    <w:rsid w:val="4A3A0192"/>
    <w:rsid w:val="4A5D850C"/>
    <w:rsid w:val="4A75F9ED"/>
    <w:rsid w:val="4A79B8FA"/>
    <w:rsid w:val="4AB166C3"/>
    <w:rsid w:val="4AE129D5"/>
    <w:rsid w:val="4AEC327F"/>
    <w:rsid w:val="4B05927A"/>
    <w:rsid w:val="4B1E603F"/>
    <w:rsid w:val="4B21640C"/>
    <w:rsid w:val="4B68E41B"/>
    <w:rsid w:val="4B8DE8A4"/>
    <w:rsid w:val="4BB2C2B4"/>
    <w:rsid w:val="4BF38C7B"/>
    <w:rsid w:val="4C5AF6DF"/>
    <w:rsid w:val="4C8CBD4B"/>
    <w:rsid w:val="4C92DEFB"/>
    <w:rsid w:val="4CC92044"/>
    <w:rsid w:val="4D33A30D"/>
    <w:rsid w:val="4D6BF5F7"/>
    <w:rsid w:val="4D6D2F61"/>
    <w:rsid w:val="4DB1E5E3"/>
    <w:rsid w:val="4DD5CE4C"/>
    <w:rsid w:val="4E00F443"/>
    <w:rsid w:val="4E05802D"/>
    <w:rsid w:val="4E158E72"/>
    <w:rsid w:val="4E4F590D"/>
    <w:rsid w:val="4E7CA73D"/>
    <w:rsid w:val="4EBC35F0"/>
    <w:rsid w:val="4EC58966"/>
    <w:rsid w:val="4EED1BC8"/>
    <w:rsid w:val="4F17FC86"/>
    <w:rsid w:val="4F33C06A"/>
    <w:rsid w:val="4F634D85"/>
    <w:rsid w:val="4F67C360"/>
    <w:rsid w:val="4F85ECEE"/>
    <w:rsid w:val="4F9D957F"/>
    <w:rsid w:val="4FC36195"/>
    <w:rsid w:val="505EC3BD"/>
    <w:rsid w:val="507712D2"/>
    <w:rsid w:val="50A6C207"/>
    <w:rsid w:val="50C110EE"/>
    <w:rsid w:val="50C4C6A2"/>
    <w:rsid w:val="50CA9D16"/>
    <w:rsid w:val="50CE363D"/>
    <w:rsid w:val="50D67DA0"/>
    <w:rsid w:val="50FA8549"/>
    <w:rsid w:val="516D33C3"/>
    <w:rsid w:val="51A241BA"/>
    <w:rsid w:val="51B1B543"/>
    <w:rsid w:val="51C3FDAE"/>
    <w:rsid w:val="51EEDD3F"/>
    <w:rsid w:val="5233B537"/>
    <w:rsid w:val="523E45B2"/>
    <w:rsid w:val="52440667"/>
    <w:rsid w:val="527C7AFD"/>
    <w:rsid w:val="52AE5B7D"/>
    <w:rsid w:val="53134D94"/>
    <w:rsid w:val="534E02C1"/>
    <w:rsid w:val="5375395B"/>
    <w:rsid w:val="537D7A86"/>
    <w:rsid w:val="53DAD61B"/>
    <w:rsid w:val="54482F51"/>
    <w:rsid w:val="545BD859"/>
    <w:rsid w:val="548F52A0"/>
    <w:rsid w:val="54AEEC8C"/>
    <w:rsid w:val="54F1AC6C"/>
    <w:rsid w:val="54FFDC53"/>
    <w:rsid w:val="553252D2"/>
    <w:rsid w:val="557FFAE9"/>
    <w:rsid w:val="559E0E39"/>
    <w:rsid w:val="55CE4AD3"/>
    <w:rsid w:val="55F0B3B7"/>
    <w:rsid w:val="560E42CB"/>
    <w:rsid w:val="56277C89"/>
    <w:rsid w:val="563DF642"/>
    <w:rsid w:val="564BD1F1"/>
    <w:rsid w:val="5654AB2C"/>
    <w:rsid w:val="5662DD2B"/>
    <w:rsid w:val="566D2564"/>
    <w:rsid w:val="5687D7D7"/>
    <w:rsid w:val="56AE6A45"/>
    <w:rsid w:val="56F18046"/>
    <w:rsid w:val="56FAB7E1"/>
    <w:rsid w:val="572EFB32"/>
    <w:rsid w:val="573D77C1"/>
    <w:rsid w:val="575B3F89"/>
    <w:rsid w:val="5761E6A8"/>
    <w:rsid w:val="5780E8EE"/>
    <w:rsid w:val="57FFE714"/>
    <w:rsid w:val="581DA560"/>
    <w:rsid w:val="5828FF77"/>
    <w:rsid w:val="5871006C"/>
    <w:rsid w:val="58A79C6C"/>
    <w:rsid w:val="5945D986"/>
    <w:rsid w:val="5969CC5D"/>
    <w:rsid w:val="598CFE8F"/>
    <w:rsid w:val="5990D53A"/>
    <w:rsid w:val="599D8097"/>
    <w:rsid w:val="59C3C330"/>
    <w:rsid w:val="59DC2FB3"/>
    <w:rsid w:val="5A114F8E"/>
    <w:rsid w:val="5AC7B3AA"/>
    <w:rsid w:val="5AF1E66B"/>
    <w:rsid w:val="5AF7393C"/>
    <w:rsid w:val="5B17EE28"/>
    <w:rsid w:val="5B319035"/>
    <w:rsid w:val="5B4DDFE7"/>
    <w:rsid w:val="5B7B2BBE"/>
    <w:rsid w:val="5BC8ECAC"/>
    <w:rsid w:val="5C0F7937"/>
    <w:rsid w:val="5C0FFA9A"/>
    <w:rsid w:val="5C149DBB"/>
    <w:rsid w:val="5C669A3C"/>
    <w:rsid w:val="5C77FB72"/>
    <w:rsid w:val="5C827581"/>
    <w:rsid w:val="5C92ED42"/>
    <w:rsid w:val="5CA5867C"/>
    <w:rsid w:val="5CE2A6B4"/>
    <w:rsid w:val="5D0CF33A"/>
    <w:rsid w:val="5D172036"/>
    <w:rsid w:val="5D39B3AC"/>
    <w:rsid w:val="5D42CE42"/>
    <w:rsid w:val="5DA00DA6"/>
    <w:rsid w:val="5DAB4998"/>
    <w:rsid w:val="5DAC803C"/>
    <w:rsid w:val="5DBACDB7"/>
    <w:rsid w:val="5EC544FC"/>
    <w:rsid w:val="5F02CBCD"/>
    <w:rsid w:val="5F4025D8"/>
    <w:rsid w:val="5F6B62B4"/>
    <w:rsid w:val="5F6CF88D"/>
    <w:rsid w:val="60121F41"/>
    <w:rsid w:val="601226CE"/>
    <w:rsid w:val="6038262C"/>
    <w:rsid w:val="60913A0D"/>
    <w:rsid w:val="6094B0D9"/>
    <w:rsid w:val="60B15FCC"/>
    <w:rsid w:val="60FE277F"/>
    <w:rsid w:val="610AFB68"/>
    <w:rsid w:val="6115694B"/>
    <w:rsid w:val="611D403B"/>
    <w:rsid w:val="613EF816"/>
    <w:rsid w:val="61849859"/>
    <w:rsid w:val="61C4D773"/>
    <w:rsid w:val="61C6C62A"/>
    <w:rsid w:val="61F59885"/>
    <w:rsid w:val="620EC737"/>
    <w:rsid w:val="621C2589"/>
    <w:rsid w:val="621CEBB0"/>
    <w:rsid w:val="6226C172"/>
    <w:rsid w:val="6251BE5B"/>
    <w:rsid w:val="62587202"/>
    <w:rsid w:val="6277A338"/>
    <w:rsid w:val="62B8D169"/>
    <w:rsid w:val="62D49394"/>
    <w:rsid w:val="62F9A48B"/>
    <w:rsid w:val="62FBB672"/>
    <w:rsid w:val="63A697F2"/>
    <w:rsid w:val="63A6BE91"/>
    <w:rsid w:val="63B475CF"/>
    <w:rsid w:val="63CBBA3F"/>
    <w:rsid w:val="63E73C5A"/>
    <w:rsid w:val="6402FE3D"/>
    <w:rsid w:val="64278577"/>
    <w:rsid w:val="643A0C6D"/>
    <w:rsid w:val="64B5B4F3"/>
    <w:rsid w:val="6579BE6F"/>
    <w:rsid w:val="65C9C163"/>
    <w:rsid w:val="662E2BE0"/>
    <w:rsid w:val="664CE49E"/>
    <w:rsid w:val="665E3BCC"/>
    <w:rsid w:val="667A6F78"/>
    <w:rsid w:val="6681D020"/>
    <w:rsid w:val="6698FE64"/>
    <w:rsid w:val="66BB0670"/>
    <w:rsid w:val="66C2C906"/>
    <w:rsid w:val="66E400AB"/>
    <w:rsid w:val="66E51649"/>
    <w:rsid w:val="671B0097"/>
    <w:rsid w:val="672FDE90"/>
    <w:rsid w:val="673F2129"/>
    <w:rsid w:val="6749809D"/>
    <w:rsid w:val="67539B8B"/>
    <w:rsid w:val="675C4E82"/>
    <w:rsid w:val="6760B753"/>
    <w:rsid w:val="676DB1E9"/>
    <w:rsid w:val="677361E5"/>
    <w:rsid w:val="682E3621"/>
    <w:rsid w:val="6854526B"/>
    <w:rsid w:val="689311A9"/>
    <w:rsid w:val="68A9D872"/>
    <w:rsid w:val="68D0E68D"/>
    <w:rsid w:val="68D2A6EA"/>
    <w:rsid w:val="68F0A574"/>
    <w:rsid w:val="696AFB58"/>
    <w:rsid w:val="697FF027"/>
    <w:rsid w:val="6998B2E2"/>
    <w:rsid w:val="69C896D5"/>
    <w:rsid w:val="69F07462"/>
    <w:rsid w:val="6A15F161"/>
    <w:rsid w:val="6A257688"/>
    <w:rsid w:val="6A2FEB1B"/>
    <w:rsid w:val="6A7EFE53"/>
    <w:rsid w:val="6AB644B8"/>
    <w:rsid w:val="6ADD7A6A"/>
    <w:rsid w:val="6AE994A3"/>
    <w:rsid w:val="6B1BD843"/>
    <w:rsid w:val="6B79DBC8"/>
    <w:rsid w:val="6B8EA353"/>
    <w:rsid w:val="6BDF6564"/>
    <w:rsid w:val="6BEDBEBE"/>
    <w:rsid w:val="6C1AA004"/>
    <w:rsid w:val="6C536A17"/>
    <w:rsid w:val="6C833D42"/>
    <w:rsid w:val="6CB790E9"/>
    <w:rsid w:val="6CBADB78"/>
    <w:rsid w:val="6CD26E6A"/>
    <w:rsid w:val="6CD8412A"/>
    <w:rsid w:val="6D1B8488"/>
    <w:rsid w:val="6D877C6D"/>
    <w:rsid w:val="6DE32176"/>
    <w:rsid w:val="6E11EB98"/>
    <w:rsid w:val="6E74118B"/>
    <w:rsid w:val="6E93F42F"/>
    <w:rsid w:val="6ED42718"/>
    <w:rsid w:val="6F281116"/>
    <w:rsid w:val="6F3399CE"/>
    <w:rsid w:val="6F3AC78C"/>
    <w:rsid w:val="6F5689DB"/>
    <w:rsid w:val="6F91B712"/>
    <w:rsid w:val="6FB8CF5A"/>
    <w:rsid w:val="6FCB53FF"/>
    <w:rsid w:val="6FCF6CB9"/>
    <w:rsid w:val="7026B84D"/>
    <w:rsid w:val="706E987E"/>
    <w:rsid w:val="7083A99F"/>
    <w:rsid w:val="70B9D8C8"/>
    <w:rsid w:val="70F25A3C"/>
    <w:rsid w:val="710A0573"/>
    <w:rsid w:val="714073D4"/>
    <w:rsid w:val="71474315"/>
    <w:rsid w:val="71F9874E"/>
    <w:rsid w:val="7237AD52"/>
    <w:rsid w:val="72691A8B"/>
    <w:rsid w:val="726D496B"/>
    <w:rsid w:val="728D7422"/>
    <w:rsid w:val="73DEA91C"/>
    <w:rsid w:val="73E2E8CC"/>
    <w:rsid w:val="740E887B"/>
    <w:rsid w:val="7420BC7E"/>
    <w:rsid w:val="7433581B"/>
    <w:rsid w:val="7473D059"/>
    <w:rsid w:val="74DE578D"/>
    <w:rsid w:val="74E702CE"/>
    <w:rsid w:val="75046B02"/>
    <w:rsid w:val="7514A6AF"/>
    <w:rsid w:val="755A4921"/>
    <w:rsid w:val="75BC8CDF"/>
    <w:rsid w:val="75D2BD99"/>
    <w:rsid w:val="75DF7413"/>
    <w:rsid w:val="75F6B859"/>
    <w:rsid w:val="75F819ED"/>
    <w:rsid w:val="75F8800B"/>
    <w:rsid w:val="764C9B4A"/>
    <w:rsid w:val="768C4157"/>
    <w:rsid w:val="76914CA1"/>
    <w:rsid w:val="76A69215"/>
    <w:rsid w:val="76FA5B9A"/>
    <w:rsid w:val="775714D1"/>
    <w:rsid w:val="77B517E9"/>
    <w:rsid w:val="77D2D8DB"/>
    <w:rsid w:val="77E0AA55"/>
    <w:rsid w:val="77E908B9"/>
    <w:rsid w:val="780C4BBB"/>
    <w:rsid w:val="783999E7"/>
    <w:rsid w:val="7859AE40"/>
    <w:rsid w:val="78E2F50C"/>
    <w:rsid w:val="7904F60C"/>
    <w:rsid w:val="79866B9F"/>
    <w:rsid w:val="799CBA7A"/>
    <w:rsid w:val="79D37C08"/>
    <w:rsid w:val="79D92C1B"/>
    <w:rsid w:val="79EBD23F"/>
    <w:rsid w:val="79F98EE3"/>
    <w:rsid w:val="7A4EC8E0"/>
    <w:rsid w:val="7A751DF7"/>
    <w:rsid w:val="7A7B5BAE"/>
    <w:rsid w:val="7AEB2B1D"/>
    <w:rsid w:val="7AF8B603"/>
    <w:rsid w:val="7B0135E9"/>
    <w:rsid w:val="7B20A97B"/>
    <w:rsid w:val="7B7BFAAD"/>
    <w:rsid w:val="7BB3FF1F"/>
    <w:rsid w:val="7BD33A4E"/>
    <w:rsid w:val="7BD4E524"/>
    <w:rsid w:val="7C03A9C8"/>
    <w:rsid w:val="7C2C64C9"/>
    <w:rsid w:val="7C610042"/>
    <w:rsid w:val="7C95BBCF"/>
    <w:rsid w:val="7CC388FD"/>
    <w:rsid w:val="7D03F19A"/>
    <w:rsid w:val="7D70A2B5"/>
    <w:rsid w:val="7D8DB556"/>
    <w:rsid w:val="7D96D0D1"/>
    <w:rsid w:val="7DC6B481"/>
    <w:rsid w:val="7DC7C602"/>
    <w:rsid w:val="7DC8FF8A"/>
    <w:rsid w:val="7DE8BFEC"/>
    <w:rsid w:val="7E635AE5"/>
    <w:rsid w:val="7E7C0B25"/>
    <w:rsid w:val="7E9BE292"/>
    <w:rsid w:val="7EA26098"/>
    <w:rsid w:val="7ECA0F1E"/>
    <w:rsid w:val="7EE9B875"/>
    <w:rsid w:val="7F44D828"/>
    <w:rsid w:val="7F6E09FB"/>
    <w:rsid w:val="7F80202A"/>
    <w:rsid w:val="7FDF226D"/>
    <w:rsid w:val="7FE726FE"/>
    <w:rsid w:val="7FFC427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6BAF"/>
  <w15:chartTrackingRefBased/>
  <w15:docId w15:val="{4E6AE557-F516-40E2-87BC-C16FE472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7E06"/>
  </w:style>
  <w:style w:type="paragraph" w:styleId="Heading1">
    <w:name w:val="heading 1"/>
    <w:basedOn w:val="Normal"/>
    <w:next w:val="Normal"/>
    <w:link w:val="Heading1Char"/>
    <w:uiPriority w:val="9"/>
    <w:qFormat/>
    <w:rsid w:val="6F5689DB"/>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6F5689DB"/>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6F5689DB"/>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6F5689DB"/>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6F5689DB"/>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F5689DB"/>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F5689DB"/>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F5689DB"/>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F5689DB"/>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1"/>
    <w:semiHidden/>
    <w:unhideWhenUsed/>
    <w:rsid w:val="6F5689DB"/>
    <w:pPr>
      <w:spacing w:after="0"/>
    </w:pPr>
    <w:rPr>
      <w:sz w:val="20"/>
      <w:szCs w:val="20"/>
    </w:rPr>
  </w:style>
  <w:style w:type="character" w:customStyle="1" w:styleId="FootnoteTextChar">
    <w:name w:val="Footnote Text Char"/>
    <w:basedOn w:val="DefaultParagraphFont"/>
    <w:link w:val="FootnoteText"/>
    <w:uiPriority w:val="1"/>
    <w:semiHidden/>
    <w:rsid w:val="6F5689DB"/>
    <w:rPr>
      <w:rFonts w:ascii="Calibri" w:eastAsia="Calibri" w:hAnsi="Calibri" w:cs="Times New Roman"/>
      <w:noProof w:val="0"/>
      <w:sz w:val="20"/>
      <w:szCs w:val="20"/>
      <w:lang w:val="lv-LV"/>
    </w:rPr>
  </w:style>
  <w:style w:type="character" w:styleId="FootnoteReference">
    <w:name w:val="footnote reference"/>
    <w:aliases w:val="Footnote symbol,Footnote Reference Number,Footnote Reference Superscript,fr,Footnote Refernece,ftref,Odwołanie przypisu,BVI fnr,Footnotes refss,SUPERS,Ref,de nota al pie,-E Fußnotenzeichen,Footnote reference number,Times 10 Point,E"/>
    <w:uiPriority w:val="99"/>
    <w:semiHidden/>
    <w:unhideWhenUsed/>
    <w:rsid w:val="003937BB"/>
    <w:rPr>
      <w:vertAlign w:val="superscript"/>
    </w:rPr>
  </w:style>
  <w:style w:type="paragraph" w:styleId="ListParagraph">
    <w:name w:val="List Paragraph"/>
    <w:basedOn w:val="Normal"/>
    <w:link w:val="ListParagraphChar"/>
    <w:uiPriority w:val="34"/>
    <w:qFormat/>
    <w:rsid w:val="6F5689DB"/>
    <w:pPr>
      <w:ind w:left="720"/>
      <w:contextualSpacing/>
    </w:pPr>
  </w:style>
  <w:style w:type="paragraph" w:styleId="Header">
    <w:name w:val="header"/>
    <w:basedOn w:val="Normal"/>
    <w:link w:val="HeaderChar"/>
    <w:uiPriority w:val="99"/>
    <w:unhideWhenUsed/>
    <w:rsid w:val="6F5689DB"/>
    <w:pPr>
      <w:tabs>
        <w:tab w:val="center" w:pos="4513"/>
        <w:tab w:val="right" w:pos="9026"/>
      </w:tabs>
      <w:spacing w:after="0"/>
    </w:pPr>
  </w:style>
  <w:style w:type="character" w:customStyle="1" w:styleId="HeaderChar">
    <w:name w:val="Header Char"/>
    <w:basedOn w:val="DefaultParagraphFont"/>
    <w:link w:val="Header"/>
    <w:uiPriority w:val="99"/>
    <w:rsid w:val="6F5689DB"/>
    <w:rPr>
      <w:rFonts w:ascii="Calibri" w:eastAsia="Calibri" w:hAnsi="Calibri" w:cs="Times New Roman"/>
      <w:noProof w:val="0"/>
      <w:lang w:val="lv-LV"/>
    </w:rPr>
  </w:style>
  <w:style w:type="paragraph" w:styleId="Footer">
    <w:name w:val="footer"/>
    <w:basedOn w:val="Normal"/>
    <w:link w:val="FooterChar"/>
    <w:uiPriority w:val="99"/>
    <w:unhideWhenUsed/>
    <w:rsid w:val="6F5689DB"/>
    <w:pPr>
      <w:tabs>
        <w:tab w:val="center" w:pos="4513"/>
        <w:tab w:val="right" w:pos="9026"/>
      </w:tabs>
      <w:spacing w:after="0"/>
    </w:pPr>
  </w:style>
  <w:style w:type="character" w:customStyle="1" w:styleId="FooterChar">
    <w:name w:val="Footer Char"/>
    <w:basedOn w:val="DefaultParagraphFont"/>
    <w:link w:val="Footer"/>
    <w:uiPriority w:val="99"/>
    <w:rsid w:val="6F5689DB"/>
    <w:rPr>
      <w:rFonts w:ascii="Calibri" w:eastAsia="Calibri" w:hAnsi="Calibri" w:cs="Times New Roman"/>
      <w:noProof w:val="0"/>
      <w:lang w:val="lv-LV"/>
    </w:rPr>
  </w:style>
  <w:style w:type="character" w:customStyle="1" w:styleId="Heading1Char">
    <w:name w:val="Heading 1 Char"/>
    <w:basedOn w:val="DefaultParagraphFont"/>
    <w:link w:val="Heading1"/>
    <w:uiPriority w:val="9"/>
    <w:rsid w:val="6F5689DB"/>
    <w:rPr>
      <w:rFonts w:asciiTheme="majorHAnsi" w:eastAsiaTheme="majorEastAsia" w:hAnsiTheme="majorHAnsi" w:cstheme="majorBidi"/>
      <w:noProof w:val="0"/>
      <w:color w:val="2F5496" w:themeColor="accent1" w:themeShade="BF"/>
      <w:sz w:val="32"/>
      <w:szCs w:val="32"/>
      <w:lang w:val="lv-LV"/>
    </w:rPr>
  </w:style>
  <w:style w:type="paragraph" w:styleId="TOCHeading">
    <w:name w:val="TOC Heading"/>
    <w:basedOn w:val="Heading1"/>
    <w:next w:val="Normal"/>
    <w:uiPriority w:val="39"/>
    <w:unhideWhenUsed/>
    <w:qFormat/>
    <w:rsid w:val="6F5689DB"/>
  </w:style>
  <w:style w:type="paragraph" w:styleId="TOC1">
    <w:name w:val="toc 1"/>
    <w:basedOn w:val="Normal"/>
    <w:next w:val="Normal"/>
    <w:uiPriority w:val="39"/>
    <w:unhideWhenUsed/>
    <w:rsid w:val="6F5689DB"/>
    <w:pPr>
      <w:spacing w:after="100"/>
    </w:pPr>
  </w:style>
  <w:style w:type="character" w:styleId="Hyperlink">
    <w:name w:val="Hyperlink"/>
    <w:basedOn w:val="DefaultParagraphFont"/>
    <w:uiPriority w:val="99"/>
    <w:unhideWhenUsed/>
    <w:rsid w:val="008914D9"/>
    <w:rPr>
      <w:color w:val="0563C1" w:themeColor="hyperlink"/>
      <w:u w:val="single"/>
    </w:rPr>
  </w:style>
  <w:style w:type="character" w:styleId="Strong">
    <w:name w:val="Strong"/>
    <w:basedOn w:val="DefaultParagraphFont"/>
    <w:uiPriority w:val="22"/>
    <w:qFormat/>
    <w:rsid w:val="007C4DA8"/>
    <w:rPr>
      <w:b/>
      <w:bCs/>
    </w:rPr>
  </w:style>
  <w:style w:type="paragraph" w:customStyle="1" w:styleId="tvhtml">
    <w:name w:val="tv_html"/>
    <w:basedOn w:val="Normal"/>
    <w:uiPriority w:val="1"/>
    <w:qFormat/>
    <w:rsid w:val="6F5689DB"/>
    <w:pPr>
      <w:spacing w:beforeAutospacing="1" w:afterAutospacing="1"/>
    </w:pPr>
    <w:rPr>
      <w:rFonts w:ascii="Times New Roman" w:eastAsia="Times New Roman" w:hAnsi="Times New Roman"/>
      <w:sz w:val="24"/>
      <w:szCs w:val="24"/>
      <w:lang w:eastAsia="lv-LV"/>
    </w:rPr>
  </w:style>
  <w:style w:type="table" w:styleId="TableGrid">
    <w:name w:val="Table Grid"/>
    <w:basedOn w:val="TableNormal"/>
    <w:uiPriority w:val="39"/>
    <w:qFormat/>
    <w:rsid w:val="00A07B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9E69FE"/>
    <w:pPr>
      <w:spacing w:after="0" w:line="240" w:lineRule="auto"/>
    </w:pPr>
    <w:rPr>
      <w:rFonts w:ascii="Helvetica" w:eastAsia="ヒラギノ角ゴ Pro W3" w:hAnsi="Helvetica" w:cs="Times New Roman"/>
      <w:color w:val="000000"/>
      <w:sz w:val="24"/>
      <w:szCs w:val="20"/>
      <w:lang w:val="en-US"/>
    </w:rPr>
  </w:style>
  <w:style w:type="paragraph" w:customStyle="1" w:styleId="paragraph">
    <w:name w:val="paragraph"/>
    <w:basedOn w:val="Normal"/>
    <w:uiPriority w:val="1"/>
    <w:rsid w:val="6F5689DB"/>
    <w:pPr>
      <w:spacing w:beforeAutospacing="1" w:afterAutospacing="1"/>
    </w:pPr>
    <w:rPr>
      <w:rFonts w:ascii="Times New Roman" w:eastAsia="Times New Roman" w:hAnsi="Times New Roman"/>
      <w:sz w:val="24"/>
      <w:szCs w:val="24"/>
    </w:rPr>
  </w:style>
  <w:style w:type="character" w:customStyle="1" w:styleId="normaltextrun">
    <w:name w:val="normaltextrun"/>
    <w:basedOn w:val="DefaultParagraphFont"/>
    <w:rsid w:val="009E69FE"/>
  </w:style>
  <w:style w:type="character" w:customStyle="1" w:styleId="eop">
    <w:name w:val="eop"/>
    <w:basedOn w:val="DefaultParagraphFont"/>
    <w:rsid w:val="009E69FE"/>
  </w:style>
  <w:style w:type="character" w:customStyle="1" w:styleId="Heading3Char">
    <w:name w:val="Heading 3 Char"/>
    <w:basedOn w:val="DefaultParagraphFont"/>
    <w:link w:val="Heading3"/>
    <w:uiPriority w:val="9"/>
    <w:semiHidden/>
    <w:rsid w:val="6F5689DB"/>
    <w:rPr>
      <w:rFonts w:asciiTheme="majorHAnsi" w:eastAsiaTheme="majorEastAsia" w:hAnsiTheme="majorHAnsi" w:cstheme="majorBidi"/>
      <w:noProof w:val="0"/>
      <w:color w:val="1F3763"/>
      <w:sz w:val="24"/>
      <w:szCs w:val="24"/>
      <w:lang w:val="lv-LV"/>
    </w:rPr>
  </w:style>
  <w:style w:type="paragraph" w:customStyle="1" w:styleId="Parasts11">
    <w:name w:val="Parasts11"/>
    <w:qFormat/>
    <w:rsid w:val="00396D50"/>
    <w:pPr>
      <w:suppressAutoHyphens/>
      <w:autoSpaceDN w:val="0"/>
      <w:spacing w:line="240" w:lineRule="auto"/>
      <w:jc w:val="both"/>
    </w:pPr>
    <w:rPr>
      <w:rFonts w:ascii="Times New Roman" w:eastAsia="Calibri" w:hAnsi="Times New Roman" w:cs="Times New Roman"/>
      <w:sz w:val="24"/>
      <w:lang w:val="en-GB"/>
    </w:rPr>
  </w:style>
  <w:style w:type="character" w:customStyle="1" w:styleId="ListParagraphChar">
    <w:name w:val="List Paragraph Char"/>
    <w:link w:val="ListParagraph"/>
    <w:uiPriority w:val="34"/>
    <w:rsid w:val="6F5689DB"/>
    <w:rPr>
      <w:rFonts w:cs="Times New Roman"/>
      <w:noProof w:val="0"/>
    </w:rPr>
  </w:style>
  <w:style w:type="table" w:customStyle="1" w:styleId="Reatabula1">
    <w:name w:val="Režģa tabula1"/>
    <w:basedOn w:val="TableNormal"/>
    <w:uiPriority w:val="39"/>
    <w:rsid w:val="00396D50"/>
    <w:pPr>
      <w:autoSpaceDN w:val="0"/>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0054FD"/>
    <w:rPr>
      <w:i/>
      <w:iCs/>
      <w:color w:val="4472C4" w:themeColor="accent1"/>
    </w:rPr>
  </w:style>
  <w:style w:type="table" w:styleId="PlainTable2">
    <w:name w:val="Plain Table 2"/>
    <w:basedOn w:val="TableNormal"/>
    <w:uiPriority w:val="42"/>
    <w:rsid w:val="000054FD"/>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0054FD"/>
    <w:rPr>
      <w:sz w:val="16"/>
      <w:szCs w:val="16"/>
    </w:rPr>
  </w:style>
  <w:style w:type="paragraph" w:styleId="CommentText">
    <w:name w:val="annotation text"/>
    <w:basedOn w:val="Normal"/>
    <w:link w:val="CommentTextChar"/>
    <w:uiPriority w:val="99"/>
    <w:unhideWhenUsed/>
    <w:rsid w:val="6F5689DB"/>
    <w:rPr>
      <w:sz w:val="20"/>
      <w:szCs w:val="20"/>
    </w:rPr>
  </w:style>
  <w:style w:type="character" w:customStyle="1" w:styleId="CommentTextChar">
    <w:name w:val="Comment Text Char"/>
    <w:basedOn w:val="DefaultParagraphFont"/>
    <w:link w:val="CommentText"/>
    <w:uiPriority w:val="99"/>
    <w:rsid w:val="6F5689DB"/>
    <w:rPr>
      <w:noProof w:val="0"/>
      <w:sz w:val="20"/>
      <w:szCs w:val="20"/>
      <w:lang w:val="lv-LV"/>
    </w:rPr>
  </w:style>
  <w:style w:type="paragraph" w:styleId="CommentSubject">
    <w:name w:val="annotation subject"/>
    <w:basedOn w:val="CommentText"/>
    <w:next w:val="CommentText"/>
    <w:link w:val="CommentSubjectChar"/>
    <w:uiPriority w:val="99"/>
    <w:semiHidden/>
    <w:unhideWhenUsed/>
    <w:rsid w:val="6F5689DB"/>
    <w:rPr>
      <w:b/>
      <w:bCs/>
    </w:rPr>
  </w:style>
  <w:style w:type="character" w:customStyle="1" w:styleId="CommentSubjectChar">
    <w:name w:val="Comment Subject Char"/>
    <w:basedOn w:val="CommentTextChar"/>
    <w:link w:val="CommentSubject"/>
    <w:uiPriority w:val="99"/>
    <w:semiHidden/>
    <w:rsid w:val="6F5689DB"/>
    <w:rPr>
      <w:b/>
      <w:bCs/>
      <w:noProof w:val="0"/>
      <w:sz w:val="20"/>
      <w:szCs w:val="20"/>
      <w:lang w:val="lv-LV"/>
    </w:rPr>
  </w:style>
  <w:style w:type="paragraph" w:customStyle="1" w:styleId="Default">
    <w:name w:val="Default"/>
    <w:rsid w:val="00B669E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basedOn w:val="DefaultParagraphFont"/>
    <w:uiPriority w:val="20"/>
    <w:qFormat/>
    <w:rsid w:val="001E17FA"/>
    <w:rPr>
      <w:i/>
      <w:iCs/>
    </w:rPr>
  </w:style>
  <w:style w:type="paragraph" w:styleId="TOC3">
    <w:name w:val="toc 3"/>
    <w:basedOn w:val="Normal"/>
    <w:next w:val="Normal"/>
    <w:uiPriority w:val="39"/>
    <w:unhideWhenUsed/>
    <w:rsid w:val="6F5689DB"/>
    <w:pPr>
      <w:spacing w:after="100"/>
      <w:ind w:left="440"/>
    </w:pPr>
  </w:style>
  <w:style w:type="character" w:customStyle="1" w:styleId="cf01">
    <w:name w:val="cf01"/>
    <w:basedOn w:val="DefaultParagraphFont"/>
    <w:rsid w:val="00AF12C8"/>
    <w:rPr>
      <w:rFonts w:ascii="Segoe UI" w:hAnsi="Segoe UI" w:cs="Segoe UI" w:hint="default"/>
      <w:sz w:val="18"/>
      <w:szCs w:val="18"/>
    </w:rPr>
  </w:style>
  <w:style w:type="paragraph" w:styleId="Revision">
    <w:name w:val="Revision"/>
    <w:hidden/>
    <w:uiPriority w:val="99"/>
    <w:semiHidden/>
    <w:rsid w:val="00A044A2"/>
    <w:pPr>
      <w:spacing w:after="0" w:line="240" w:lineRule="auto"/>
    </w:pPr>
    <w:rPr>
      <w:lang w:val="en-US"/>
    </w:rPr>
  </w:style>
  <w:style w:type="character" w:customStyle="1" w:styleId="UnresolvedMention1">
    <w:name w:val="Unresolved Mention1"/>
    <w:basedOn w:val="DefaultParagraphFont"/>
    <w:uiPriority w:val="99"/>
    <w:semiHidden/>
    <w:unhideWhenUsed/>
    <w:rsid w:val="00F51253"/>
    <w:rPr>
      <w:color w:val="605E5C"/>
      <w:shd w:val="clear" w:color="auto" w:fill="E1DFDD"/>
    </w:rPr>
  </w:style>
  <w:style w:type="paragraph" w:styleId="BalloonText">
    <w:name w:val="Balloon Text"/>
    <w:basedOn w:val="Normal"/>
    <w:link w:val="BalloonTextChar"/>
    <w:uiPriority w:val="99"/>
    <w:semiHidden/>
    <w:unhideWhenUsed/>
    <w:rsid w:val="6F5689DB"/>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6F5689DB"/>
    <w:rPr>
      <w:rFonts w:ascii="Segoe UI" w:eastAsiaTheme="minorEastAsia" w:hAnsi="Segoe UI" w:cs="Segoe UI"/>
      <w:noProof w:val="0"/>
      <w:sz w:val="18"/>
      <w:szCs w:val="18"/>
      <w:lang w:val="lv-LV"/>
    </w:rPr>
  </w:style>
  <w:style w:type="paragraph" w:styleId="Title">
    <w:name w:val="Title"/>
    <w:basedOn w:val="Normal"/>
    <w:next w:val="Normal"/>
    <w:link w:val="TitleChar"/>
    <w:uiPriority w:val="10"/>
    <w:qFormat/>
    <w:rsid w:val="6F5689DB"/>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F5689DB"/>
    <w:rPr>
      <w:rFonts w:eastAsiaTheme="minorEastAsia"/>
      <w:color w:val="5A5A5A"/>
    </w:rPr>
  </w:style>
  <w:style w:type="paragraph" w:styleId="Quote">
    <w:name w:val="Quote"/>
    <w:basedOn w:val="Normal"/>
    <w:next w:val="Normal"/>
    <w:link w:val="QuoteChar"/>
    <w:uiPriority w:val="29"/>
    <w:qFormat/>
    <w:rsid w:val="6F5689D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F5689DB"/>
    <w:pPr>
      <w:spacing w:before="360" w:after="360"/>
      <w:ind w:left="864" w:right="864"/>
      <w:jc w:val="center"/>
    </w:pPr>
    <w:rPr>
      <w:i/>
      <w:iCs/>
      <w:color w:val="4472C4" w:themeColor="accent1"/>
    </w:rPr>
  </w:style>
  <w:style w:type="character" w:customStyle="1" w:styleId="Heading2Char">
    <w:name w:val="Heading 2 Char"/>
    <w:basedOn w:val="DefaultParagraphFont"/>
    <w:link w:val="Heading2"/>
    <w:uiPriority w:val="9"/>
    <w:rsid w:val="6F5689DB"/>
    <w:rPr>
      <w:rFonts w:asciiTheme="majorHAnsi" w:eastAsiaTheme="majorEastAsia" w:hAnsiTheme="majorHAnsi" w:cstheme="majorBidi"/>
      <w:noProof w:val="0"/>
      <w:color w:val="2F5496" w:themeColor="accent1" w:themeShade="BF"/>
      <w:sz w:val="26"/>
      <w:szCs w:val="26"/>
      <w:lang w:val="lv-LV"/>
    </w:rPr>
  </w:style>
  <w:style w:type="character" w:customStyle="1" w:styleId="Heading4Char">
    <w:name w:val="Heading 4 Char"/>
    <w:basedOn w:val="DefaultParagraphFont"/>
    <w:link w:val="Heading4"/>
    <w:uiPriority w:val="9"/>
    <w:rsid w:val="6F5689DB"/>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6F5689DB"/>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6F5689DB"/>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6F5689DB"/>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6F5689DB"/>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6F5689DB"/>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6F5689DB"/>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6F5689DB"/>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6F5689DB"/>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6F5689DB"/>
    <w:rPr>
      <w:i/>
      <w:iCs/>
      <w:noProof w:val="0"/>
      <w:color w:val="4472C4" w:themeColor="accent1"/>
      <w:lang w:val="lv-LV"/>
    </w:rPr>
  </w:style>
  <w:style w:type="paragraph" w:styleId="TOC2">
    <w:name w:val="toc 2"/>
    <w:basedOn w:val="Normal"/>
    <w:next w:val="Normal"/>
    <w:uiPriority w:val="39"/>
    <w:unhideWhenUsed/>
    <w:rsid w:val="6F5689DB"/>
    <w:pPr>
      <w:spacing w:after="100"/>
      <w:ind w:left="220"/>
    </w:pPr>
  </w:style>
  <w:style w:type="paragraph" w:styleId="TOC4">
    <w:name w:val="toc 4"/>
    <w:basedOn w:val="Normal"/>
    <w:next w:val="Normal"/>
    <w:uiPriority w:val="39"/>
    <w:unhideWhenUsed/>
    <w:rsid w:val="6F5689DB"/>
    <w:pPr>
      <w:spacing w:after="100"/>
      <w:ind w:left="660"/>
    </w:pPr>
  </w:style>
  <w:style w:type="paragraph" w:styleId="TOC5">
    <w:name w:val="toc 5"/>
    <w:basedOn w:val="Normal"/>
    <w:next w:val="Normal"/>
    <w:uiPriority w:val="39"/>
    <w:unhideWhenUsed/>
    <w:rsid w:val="6F5689DB"/>
    <w:pPr>
      <w:spacing w:after="100"/>
      <w:ind w:left="880"/>
    </w:pPr>
  </w:style>
  <w:style w:type="paragraph" w:styleId="TOC6">
    <w:name w:val="toc 6"/>
    <w:basedOn w:val="Normal"/>
    <w:next w:val="Normal"/>
    <w:uiPriority w:val="39"/>
    <w:unhideWhenUsed/>
    <w:rsid w:val="6F5689DB"/>
    <w:pPr>
      <w:spacing w:after="100"/>
      <w:ind w:left="1100"/>
    </w:pPr>
  </w:style>
  <w:style w:type="paragraph" w:styleId="TOC7">
    <w:name w:val="toc 7"/>
    <w:basedOn w:val="Normal"/>
    <w:next w:val="Normal"/>
    <w:uiPriority w:val="39"/>
    <w:unhideWhenUsed/>
    <w:rsid w:val="6F5689DB"/>
    <w:pPr>
      <w:spacing w:after="100"/>
      <w:ind w:left="1320"/>
    </w:pPr>
  </w:style>
  <w:style w:type="paragraph" w:styleId="TOC8">
    <w:name w:val="toc 8"/>
    <w:basedOn w:val="Normal"/>
    <w:next w:val="Normal"/>
    <w:uiPriority w:val="39"/>
    <w:unhideWhenUsed/>
    <w:rsid w:val="6F5689DB"/>
    <w:pPr>
      <w:spacing w:after="100"/>
      <w:ind w:left="1540"/>
    </w:pPr>
  </w:style>
  <w:style w:type="paragraph" w:styleId="TOC9">
    <w:name w:val="toc 9"/>
    <w:basedOn w:val="Normal"/>
    <w:next w:val="Normal"/>
    <w:uiPriority w:val="39"/>
    <w:unhideWhenUsed/>
    <w:rsid w:val="6F5689DB"/>
    <w:pPr>
      <w:spacing w:after="100"/>
      <w:ind w:left="1760"/>
    </w:pPr>
  </w:style>
  <w:style w:type="paragraph" w:styleId="EndnoteText">
    <w:name w:val="endnote text"/>
    <w:basedOn w:val="Normal"/>
    <w:link w:val="EndnoteTextChar"/>
    <w:uiPriority w:val="99"/>
    <w:semiHidden/>
    <w:unhideWhenUsed/>
    <w:rsid w:val="6F5689DB"/>
    <w:pPr>
      <w:spacing w:after="0"/>
    </w:pPr>
    <w:rPr>
      <w:sz w:val="20"/>
      <w:szCs w:val="20"/>
    </w:rPr>
  </w:style>
  <w:style w:type="character" w:customStyle="1" w:styleId="EndnoteTextChar">
    <w:name w:val="Endnote Text Char"/>
    <w:basedOn w:val="DefaultParagraphFont"/>
    <w:link w:val="EndnoteText"/>
    <w:uiPriority w:val="99"/>
    <w:semiHidden/>
    <w:rsid w:val="6F5689DB"/>
    <w:rPr>
      <w:noProof w:val="0"/>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9038">
      <w:bodyDiv w:val="1"/>
      <w:marLeft w:val="0"/>
      <w:marRight w:val="0"/>
      <w:marTop w:val="0"/>
      <w:marBottom w:val="0"/>
      <w:divBdr>
        <w:top w:val="none" w:sz="0" w:space="0" w:color="auto"/>
        <w:left w:val="none" w:sz="0" w:space="0" w:color="auto"/>
        <w:bottom w:val="none" w:sz="0" w:space="0" w:color="auto"/>
        <w:right w:val="none" w:sz="0" w:space="0" w:color="auto"/>
      </w:divBdr>
    </w:div>
    <w:div w:id="57286804">
      <w:bodyDiv w:val="1"/>
      <w:marLeft w:val="0"/>
      <w:marRight w:val="0"/>
      <w:marTop w:val="0"/>
      <w:marBottom w:val="0"/>
      <w:divBdr>
        <w:top w:val="none" w:sz="0" w:space="0" w:color="auto"/>
        <w:left w:val="none" w:sz="0" w:space="0" w:color="auto"/>
        <w:bottom w:val="none" w:sz="0" w:space="0" w:color="auto"/>
        <w:right w:val="none" w:sz="0" w:space="0" w:color="auto"/>
      </w:divBdr>
    </w:div>
    <w:div w:id="225261340">
      <w:bodyDiv w:val="1"/>
      <w:marLeft w:val="0"/>
      <w:marRight w:val="0"/>
      <w:marTop w:val="0"/>
      <w:marBottom w:val="0"/>
      <w:divBdr>
        <w:top w:val="none" w:sz="0" w:space="0" w:color="auto"/>
        <w:left w:val="none" w:sz="0" w:space="0" w:color="auto"/>
        <w:bottom w:val="none" w:sz="0" w:space="0" w:color="auto"/>
        <w:right w:val="none" w:sz="0" w:space="0" w:color="auto"/>
      </w:divBdr>
    </w:div>
    <w:div w:id="393282911">
      <w:bodyDiv w:val="1"/>
      <w:marLeft w:val="0"/>
      <w:marRight w:val="0"/>
      <w:marTop w:val="0"/>
      <w:marBottom w:val="0"/>
      <w:divBdr>
        <w:top w:val="none" w:sz="0" w:space="0" w:color="auto"/>
        <w:left w:val="none" w:sz="0" w:space="0" w:color="auto"/>
        <w:bottom w:val="none" w:sz="0" w:space="0" w:color="auto"/>
        <w:right w:val="none" w:sz="0" w:space="0" w:color="auto"/>
      </w:divBdr>
      <w:divsChild>
        <w:div w:id="333531981">
          <w:marLeft w:val="0"/>
          <w:marRight w:val="0"/>
          <w:marTop w:val="0"/>
          <w:marBottom w:val="0"/>
          <w:divBdr>
            <w:top w:val="none" w:sz="0" w:space="0" w:color="auto"/>
            <w:left w:val="none" w:sz="0" w:space="0" w:color="auto"/>
            <w:bottom w:val="none" w:sz="0" w:space="0" w:color="auto"/>
            <w:right w:val="none" w:sz="0" w:space="0" w:color="auto"/>
          </w:divBdr>
        </w:div>
        <w:div w:id="836462372">
          <w:marLeft w:val="0"/>
          <w:marRight w:val="0"/>
          <w:marTop w:val="0"/>
          <w:marBottom w:val="0"/>
          <w:divBdr>
            <w:top w:val="none" w:sz="0" w:space="0" w:color="auto"/>
            <w:left w:val="none" w:sz="0" w:space="0" w:color="auto"/>
            <w:bottom w:val="none" w:sz="0" w:space="0" w:color="auto"/>
            <w:right w:val="none" w:sz="0" w:space="0" w:color="auto"/>
          </w:divBdr>
        </w:div>
        <w:div w:id="969822099">
          <w:marLeft w:val="0"/>
          <w:marRight w:val="0"/>
          <w:marTop w:val="0"/>
          <w:marBottom w:val="0"/>
          <w:divBdr>
            <w:top w:val="none" w:sz="0" w:space="0" w:color="auto"/>
            <w:left w:val="none" w:sz="0" w:space="0" w:color="auto"/>
            <w:bottom w:val="none" w:sz="0" w:space="0" w:color="auto"/>
            <w:right w:val="none" w:sz="0" w:space="0" w:color="auto"/>
          </w:divBdr>
        </w:div>
        <w:div w:id="1103257616">
          <w:marLeft w:val="0"/>
          <w:marRight w:val="0"/>
          <w:marTop w:val="0"/>
          <w:marBottom w:val="0"/>
          <w:divBdr>
            <w:top w:val="none" w:sz="0" w:space="0" w:color="auto"/>
            <w:left w:val="none" w:sz="0" w:space="0" w:color="auto"/>
            <w:bottom w:val="none" w:sz="0" w:space="0" w:color="auto"/>
            <w:right w:val="none" w:sz="0" w:space="0" w:color="auto"/>
          </w:divBdr>
        </w:div>
        <w:div w:id="1271009900">
          <w:marLeft w:val="0"/>
          <w:marRight w:val="0"/>
          <w:marTop w:val="0"/>
          <w:marBottom w:val="0"/>
          <w:divBdr>
            <w:top w:val="none" w:sz="0" w:space="0" w:color="auto"/>
            <w:left w:val="none" w:sz="0" w:space="0" w:color="auto"/>
            <w:bottom w:val="none" w:sz="0" w:space="0" w:color="auto"/>
            <w:right w:val="none" w:sz="0" w:space="0" w:color="auto"/>
          </w:divBdr>
        </w:div>
        <w:div w:id="1644970743">
          <w:marLeft w:val="0"/>
          <w:marRight w:val="0"/>
          <w:marTop w:val="0"/>
          <w:marBottom w:val="0"/>
          <w:divBdr>
            <w:top w:val="none" w:sz="0" w:space="0" w:color="auto"/>
            <w:left w:val="none" w:sz="0" w:space="0" w:color="auto"/>
            <w:bottom w:val="none" w:sz="0" w:space="0" w:color="auto"/>
            <w:right w:val="none" w:sz="0" w:space="0" w:color="auto"/>
          </w:divBdr>
        </w:div>
        <w:div w:id="1832138165">
          <w:marLeft w:val="0"/>
          <w:marRight w:val="0"/>
          <w:marTop w:val="0"/>
          <w:marBottom w:val="0"/>
          <w:divBdr>
            <w:top w:val="none" w:sz="0" w:space="0" w:color="auto"/>
            <w:left w:val="none" w:sz="0" w:space="0" w:color="auto"/>
            <w:bottom w:val="none" w:sz="0" w:space="0" w:color="auto"/>
            <w:right w:val="none" w:sz="0" w:space="0" w:color="auto"/>
          </w:divBdr>
        </w:div>
        <w:div w:id="1915384969">
          <w:marLeft w:val="0"/>
          <w:marRight w:val="0"/>
          <w:marTop w:val="0"/>
          <w:marBottom w:val="0"/>
          <w:divBdr>
            <w:top w:val="none" w:sz="0" w:space="0" w:color="auto"/>
            <w:left w:val="none" w:sz="0" w:space="0" w:color="auto"/>
            <w:bottom w:val="none" w:sz="0" w:space="0" w:color="auto"/>
            <w:right w:val="none" w:sz="0" w:space="0" w:color="auto"/>
          </w:divBdr>
        </w:div>
        <w:div w:id="1938321437">
          <w:marLeft w:val="0"/>
          <w:marRight w:val="0"/>
          <w:marTop w:val="0"/>
          <w:marBottom w:val="0"/>
          <w:divBdr>
            <w:top w:val="none" w:sz="0" w:space="0" w:color="auto"/>
            <w:left w:val="none" w:sz="0" w:space="0" w:color="auto"/>
            <w:bottom w:val="none" w:sz="0" w:space="0" w:color="auto"/>
            <w:right w:val="none" w:sz="0" w:space="0" w:color="auto"/>
          </w:divBdr>
        </w:div>
        <w:div w:id="2015916187">
          <w:marLeft w:val="0"/>
          <w:marRight w:val="0"/>
          <w:marTop w:val="0"/>
          <w:marBottom w:val="0"/>
          <w:divBdr>
            <w:top w:val="none" w:sz="0" w:space="0" w:color="auto"/>
            <w:left w:val="none" w:sz="0" w:space="0" w:color="auto"/>
            <w:bottom w:val="none" w:sz="0" w:space="0" w:color="auto"/>
            <w:right w:val="none" w:sz="0" w:space="0" w:color="auto"/>
          </w:divBdr>
        </w:div>
      </w:divsChild>
    </w:div>
    <w:div w:id="546137710">
      <w:bodyDiv w:val="1"/>
      <w:marLeft w:val="0"/>
      <w:marRight w:val="0"/>
      <w:marTop w:val="0"/>
      <w:marBottom w:val="0"/>
      <w:divBdr>
        <w:top w:val="none" w:sz="0" w:space="0" w:color="auto"/>
        <w:left w:val="none" w:sz="0" w:space="0" w:color="auto"/>
        <w:bottom w:val="none" w:sz="0" w:space="0" w:color="auto"/>
        <w:right w:val="none" w:sz="0" w:space="0" w:color="auto"/>
      </w:divBdr>
    </w:div>
    <w:div w:id="561252897">
      <w:bodyDiv w:val="1"/>
      <w:marLeft w:val="0"/>
      <w:marRight w:val="0"/>
      <w:marTop w:val="0"/>
      <w:marBottom w:val="0"/>
      <w:divBdr>
        <w:top w:val="none" w:sz="0" w:space="0" w:color="auto"/>
        <w:left w:val="none" w:sz="0" w:space="0" w:color="auto"/>
        <w:bottom w:val="none" w:sz="0" w:space="0" w:color="auto"/>
        <w:right w:val="none" w:sz="0" w:space="0" w:color="auto"/>
      </w:divBdr>
    </w:div>
    <w:div w:id="711267103">
      <w:bodyDiv w:val="1"/>
      <w:marLeft w:val="0"/>
      <w:marRight w:val="0"/>
      <w:marTop w:val="0"/>
      <w:marBottom w:val="0"/>
      <w:divBdr>
        <w:top w:val="none" w:sz="0" w:space="0" w:color="auto"/>
        <w:left w:val="none" w:sz="0" w:space="0" w:color="auto"/>
        <w:bottom w:val="none" w:sz="0" w:space="0" w:color="auto"/>
        <w:right w:val="none" w:sz="0" w:space="0" w:color="auto"/>
      </w:divBdr>
    </w:div>
    <w:div w:id="776102463">
      <w:bodyDiv w:val="1"/>
      <w:marLeft w:val="0"/>
      <w:marRight w:val="0"/>
      <w:marTop w:val="0"/>
      <w:marBottom w:val="0"/>
      <w:divBdr>
        <w:top w:val="none" w:sz="0" w:space="0" w:color="auto"/>
        <w:left w:val="none" w:sz="0" w:space="0" w:color="auto"/>
        <w:bottom w:val="none" w:sz="0" w:space="0" w:color="auto"/>
        <w:right w:val="none" w:sz="0" w:space="0" w:color="auto"/>
      </w:divBdr>
    </w:div>
    <w:div w:id="848442968">
      <w:bodyDiv w:val="1"/>
      <w:marLeft w:val="0"/>
      <w:marRight w:val="0"/>
      <w:marTop w:val="0"/>
      <w:marBottom w:val="0"/>
      <w:divBdr>
        <w:top w:val="none" w:sz="0" w:space="0" w:color="auto"/>
        <w:left w:val="none" w:sz="0" w:space="0" w:color="auto"/>
        <w:bottom w:val="none" w:sz="0" w:space="0" w:color="auto"/>
        <w:right w:val="none" w:sz="0" w:space="0" w:color="auto"/>
      </w:divBdr>
    </w:div>
    <w:div w:id="960108236">
      <w:bodyDiv w:val="1"/>
      <w:marLeft w:val="0"/>
      <w:marRight w:val="0"/>
      <w:marTop w:val="0"/>
      <w:marBottom w:val="0"/>
      <w:divBdr>
        <w:top w:val="none" w:sz="0" w:space="0" w:color="auto"/>
        <w:left w:val="none" w:sz="0" w:space="0" w:color="auto"/>
        <w:bottom w:val="none" w:sz="0" w:space="0" w:color="auto"/>
        <w:right w:val="none" w:sz="0" w:space="0" w:color="auto"/>
      </w:divBdr>
    </w:div>
    <w:div w:id="983386643">
      <w:bodyDiv w:val="1"/>
      <w:marLeft w:val="0"/>
      <w:marRight w:val="0"/>
      <w:marTop w:val="0"/>
      <w:marBottom w:val="0"/>
      <w:divBdr>
        <w:top w:val="none" w:sz="0" w:space="0" w:color="auto"/>
        <w:left w:val="none" w:sz="0" w:space="0" w:color="auto"/>
        <w:bottom w:val="none" w:sz="0" w:space="0" w:color="auto"/>
        <w:right w:val="none" w:sz="0" w:space="0" w:color="auto"/>
      </w:divBdr>
    </w:div>
    <w:div w:id="1260404476">
      <w:bodyDiv w:val="1"/>
      <w:marLeft w:val="0"/>
      <w:marRight w:val="0"/>
      <w:marTop w:val="0"/>
      <w:marBottom w:val="0"/>
      <w:divBdr>
        <w:top w:val="none" w:sz="0" w:space="0" w:color="auto"/>
        <w:left w:val="none" w:sz="0" w:space="0" w:color="auto"/>
        <w:bottom w:val="none" w:sz="0" w:space="0" w:color="auto"/>
        <w:right w:val="none" w:sz="0" w:space="0" w:color="auto"/>
      </w:divBdr>
    </w:div>
    <w:div w:id="1318918537">
      <w:bodyDiv w:val="1"/>
      <w:marLeft w:val="0"/>
      <w:marRight w:val="0"/>
      <w:marTop w:val="0"/>
      <w:marBottom w:val="0"/>
      <w:divBdr>
        <w:top w:val="none" w:sz="0" w:space="0" w:color="auto"/>
        <w:left w:val="none" w:sz="0" w:space="0" w:color="auto"/>
        <w:bottom w:val="none" w:sz="0" w:space="0" w:color="auto"/>
        <w:right w:val="none" w:sz="0" w:space="0" w:color="auto"/>
      </w:divBdr>
    </w:div>
    <w:div w:id="1373768514">
      <w:bodyDiv w:val="1"/>
      <w:marLeft w:val="0"/>
      <w:marRight w:val="0"/>
      <w:marTop w:val="0"/>
      <w:marBottom w:val="0"/>
      <w:divBdr>
        <w:top w:val="none" w:sz="0" w:space="0" w:color="auto"/>
        <w:left w:val="none" w:sz="0" w:space="0" w:color="auto"/>
        <w:bottom w:val="none" w:sz="0" w:space="0" w:color="auto"/>
        <w:right w:val="none" w:sz="0" w:space="0" w:color="auto"/>
      </w:divBdr>
    </w:div>
    <w:div w:id="1429423778">
      <w:bodyDiv w:val="1"/>
      <w:marLeft w:val="0"/>
      <w:marRight w:val="0"/>
      <w:marTop w:val="0"/>
      <w:marBottom w:val="0"/>
      <w:divBdr>
        <w:top w:val="none" w:sz="0" w:space="0" w:color="auto"/>
        <w:left w:val="none" w:sz="0" w:space="0" w:color="auto"/>
        <w:bottom w:val="none" w:sz="0" w:space="0" w:color="auto"/>
        <w:right w:val="none" w:sz="0" w:space="0" w:color="auto"/>
      </w:divBdr>
    </w:div>
    <w:div w:id="1622152893">
      <w:bodyDiv w:val="1"/>
      <w:marLeft w:val="0"/>
      <w:marRight w:val="0"/>
      <w:marTop w:val="0"/>
      <w:marBottom w:val="0"/>
      <w:divBdr>
        <w:top w:val="none" w:sz="0" w:space="0" w:color="auto"/>
        <w:left w:val="none" w:sz="0" w:space="0" w:color="auto"/>
        <w:bottom w:val="none" w:sz="0" w:space="0" w:color="auto"/>
        <w:right w:val="none" w:sz="0" w:space="0" w:color="auto"/>
      </w:divBdr>
    </w:div>
    <w:div w:id="1685545915">
      <w:bodyDiv w:val="1"/>
      <w:marLeft w:val="0"/>
      <w:marRight w:val="0"/>
      <w:marTop w:val="0"/>
      <w:marBottom w:val="0"/>
      <w:divBdr>
        <w:top w:val="none" w:sz="0" w:space="0" w:color="auto"/>
        <w:left w:val="none" w:sz="0" w:space="0" w:color="auto"/>
        <w:bottom w:val="none" w:sz="0" w:space="0" w:color="auto"/>
        <w:right w:val="none" w:sz="0" w:space="0" w:color="auto"/>
      </w:divBdr>
    </w:div>
    <w:div w:id="2091584996">
      <w:bodyDiv w:val="1"/>
      <w:marLeft w:val="0"/>
      <w:marRight w:val="0"/>
      <w:marTop w:val="0"/>
      <w:marBottom w:val="0"/>
      <w:divBdr>
        <w:top w:val="none" w:sz="0" w:space="0" w:color="auto"/>
        <w:left w:val="none" w:sz="0" w:space="0" w:color="auto"/>
        <w:bottom w:val="none" w:sz="0" w:space="0" w:color="auto"/>
        <w:right w:val="none" w:sz="0" w:space="0" w:color="auto"/>
      </w:divBdr>
    </w:div>
    <w:div w:id="21387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vportals.lv/norises/329748-pieauguso-izglitiba-gan-valsts-gan-iedzivotaju-labklajibai-2021" TargetMode="External"/><Relationship Id="Rea143ecfc749447c" Type="http://schemas.microsoft.com/office/2016/09/relationships/commentsIds" Target="commentsId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stat.gov.lv/lv/statistikas-temas/iedzivotaji/dzimstiba/241-mates-videjais-vecums-bernam-piedzimsto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10" Type="http://schemas.openxmlformats.org/officeDocument/2006/relationships/footer" Target="footer2.xml"/><Relationship Id="rId19" Type="http://schemas.openxmlformats.org/officeDocument/2006/relationships/hyperlink" Target="https://lvportals.lv/dienaskartiba/337052-pieaudzis-uznemto-un-absolvejuso-studentu-skaits-2022" TargetMode="External"/><Relationship Id="R6320651534b045ff" Type="http://schemas.microsoft.com/office/2018/08/relationships/commentsExtensible" Target="commentsExtensible.xml"/><Relationship Id="R9129da7810904f41" Type="http://schemas.microsoft.com/office/2019/09/relationships/intelligence" Target="intelligenc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hyperlink" Target="https://www.izm.gov.lv/lv/valsts-budzeta-finansetas-studiju-vietas-2020-gada"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zm.gov.lv/lv/20202021mg-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427836910925733"/>
          <c:y val="0.21330271216097987"/>
          <c:w val="0.52599896244212641"/>
          <c:h val="0.73577136191309422"/>
        </c:manualLayout>
      </c:layout>
      <c:barChart>
        <c:barDir val="bar"/>
        <c:grouping val="stacked"/>
        <c:varyColors val="0"/>
        <c:ser>
          <c:idx val="0"/>
          <c:order val="0"/>
          <c:tx>
            <c:strRef>
              <c:f>Sheet1!$P$17</c:f>
              <c:strCache>
                <c:ptCount val="1"/>
                <c:pt idx="0">
                  <c:v>5. Pilnībā piekrītu</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Sheet1!$O$18:$O$27</c:f>
              <c:strCache>
                <c:ptCount val="10"/>
                <c:pt idx="0">
                  <c:v>Studijās iegūstu vērtīgas teorētiskās zināšanas</c:v>
                </c:pt>
                <c:pt idx="1">
                  <c:v>Studijās iegūstu vērtīgas praktiskās zināšanas par metodēm, kuras pielietot skolā</c:v>
                </c:pt>
                <c:pt idx="2">
                  <c:v>Studiju saturs ir kvalitatīvs</c:v>
                </c:pt>
                <c:pt idx="4">
                  <c:v>Studiju saturs nedublējas dažādos kursos / dažādiem pasniedzējiem. </c:v>
                </c:pt>
                <c:pt idx="5">
                  <c:v>Mācību saturs studijās un pilnveides grupās ir savstarpēji papildinošs</c:v>
                </c:pt>
                <c:pt idx="7">
                  <c:v>Pilnveides grupās daudz iemācos arī no citiem dalībniekiem</c:v>
                </c:pt>
                <c:pt idx="8">
                  <c:v>Pilnveides grupās varu saņemt sev nepieciešamo atbalstu</c:v>
                </c:pt>
                <c:pt idx="9">
                  <c:v>Kuratora sniegtais atbalsts un ieteikumi palīdz man profesionāli pilnveidoties</c:v>
                </c:pt>
              </c:strCache>
            </c:strRef>
          </c:cat>
          <c:val>
            <c:numRef>
              <c:f>Sheet1!$P$18:$P$27</c:f>
              <c:numCache>
                <c:formatCode>0%</c:formatCode>
                <c:ptCount val="10"/>
                <c:pt idx="0">
                  <c:v>0.22580645161290322</c:v>
                </c:pt>
                <c:pt idx="1">
                  <c:v>0.24193548387096775</c:v>
                </c:pt>
                <c:pt idx="2">
                  <c:v>0.20967741935483872</c:v>
                </c:pt>
                <c:pt idx="4">
                  <c:v>0.22580645161290322</c:v>
                </c:pt>
                <c:pt idx="5">
                  <c:v>0.21311475409836064</c:v>
                </c:pt>
                <c:pt idx="7">
                  <c:v>0.5161290322580645</c:v>
                </c:pt>
                <c:pt idx="8">
                  <c:v>0.41935483870967744</c:v>
                </c:pt>
                <c:pt idx="9">
                  <c:v>0.43548387096774194</c:v>
                </c:pt>
              </c:numCache>
            </c:numRef>
          </c:val>
          <c:extLst xmlns:c16r2="http://schemas.microsoft.com/office/drawing/2015/06/chart">
            <c:ext xmlns:c16="http://schemas.microsoft.com/office/drawing/2014/chart" uri="{C3380CC4-5D6E-409C-BE32-E72D297353CC}">
              <c16:uniqueId val="{00000000-1928-4A74-B833-B7C693D80EE5}"/>
            </c:ext>
          </c:extLst>
        </c:ser>
        <c:ser>
          <c:idx val="1"/>
          <c:order val="1"/>
          <c:tx>
            <c:strRef>
              <c:f>Sheet1!$Q$17</c:f>
              <c:strCache>
                <c:ptCount val="1"/>
                <c:pt idx="0">
                  <c:v>4. Piekrītu</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Sheet1!$O$18:$O$27</c:f>
              <c:strCache>
                <c:ptCount val="10"/>
                <c:pt idx="0">
                  <c:v>Studijās iegūstu vērtīgas teorētiskās zināšanas</c:v>
                </c:pt>
                <c:pt idx="1">
                  <c:v>Studijās iegūstu vērtīgas praktiskās zināšanas par metodēm, kuras pielietot skolā</c:v>
                </c:pt>
                <c:pt idx="2">
                  <c:v>Studiju saturs ir kvalitatīvs</c:v>
                </c:pt>
                <c:pt idx="4">
                  <c:v>Studiju saturs nedublējas dažādos kursos / dažādiem pasniedzējiem. </c:v>
                </c:pt>
                <c:pt idx="5">
                  <c:v>Mācību saturs studijās un pilnveides grupās ir savstarpēji papildinošs</c:v>
                </c:pt>
                <c:pt idx="7">
                  <c:v>Pilnveides grupās daudz iemācos arī no citiem dalībniekiem</c:v>
                </c:pt>
                <c:pt idx="8">
                  <c:v>Pilnveides grupās varu saņemt sev nepieciešamo atbalstu</c:v>
                </c:pt>
                <c:pt idx="9">
                  <c:v>Kuratora sniegtais atbalsts un ieteikumi palīdz man profesionāli pilnveidoties</c:v>
                </c:pt>
              </c:strCache>
            </c:strRef>
          </c:cat>
          <c:val>
            <c:numRef>
              <c:f>Sheet1!$Q$18:$Q$27</c:f>
              <c:numCache>
                <c:formatCode>0%</c:formatCode>
                <c:ptCount val="10"/>
                <c:pt idx="0">
                  <c:v>0.56451612903225812</c:v>
                </c:pt>
                <c:pt idx="1">
                  <c:v>0.532258064516129</c:v>
                </c:pt>
                <c:pt idx="2">
                  <c:v>0.4838709677419355</c:v>
                </c:pt>
                <c:pt idx="4">
                  <c:v>0.38709677419354838</c:v>
                </c:pt>
                <c:pt idx="5">
                  <c:v>0.44262295081967212</c:v>
                </c:pt>
                <c:pt idx="7">
                  <c:v>0.37096774193548387</c:v>
                </c:pt>
                <c:pt idx="8">
                  <c:v>0.37096774193548387</c:v>
                </c:pt>
                <c:pt idx="9">
                  <c:v>0.32258064516129031</c:v>
                </c:pt>
              </c:numCache>
            </c:numRef>
          </c:val>
          <c:extLst xmlns:c16r2="http://schemas.microsoft.com/office/drawing/2015/06/chart">
            <c:ext xmlns:c16="http://schemas.microsoft.com/office/drawing/2014/chart" uri="{C3380CC4-5D6E-409C-BE32-E72D297353CC}">
              <c16:uniqueId val="{00000001-1928-4A74-B833-B7C693D80EE5}"/>
            </c:ext>
          </c:extLst>
        </c:ser>
        <c:ser>
          <c:idx val="2"/>
          <c:order val="2"/>
          <c:tx>
            <c:strRef>
              <c:f>Sheet1!$R$17</c:f>
              <c:strCache>
                <c:ptCount val="1"/>
                <c:pt idx="0">
                  <c:v>3. Neitrāli</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Sheet1!$O$18:$O$27</c:f>
              <c:strCache>
                <c:ptCount val="10"/>
                <c:pt idx="0">
                  <c:v>Studijās iegūstu vērtīgas teorētiskās zināšanas</c:v>
                </c:pt>
                <c:pt idx="1">
                  <c:v>Studijās iegūstu vērtīgas praktiskās zināšanas par metodēm, kuras pielietot skolā</c:v>
                </c:pt>
                <c:pt idx="2">
                  <c:v>Studiju saturs ir kvalitatīvs</c:v>
                </c:pt>
                <c:pt idx="4">
                  <c:v>Studiju saturs nedublējas dažādos kursos / dažādiem pasniedzējiem. </c:v>
                </c:pt>
                <c:pt idx="5">
                  <c:v>Mācību saturs studijās un pilnveides grupās ir savstarpēji papildinošs</c:v>
                </c:pt>
                <c:pt idx="7">
                  <c:v>Pilnveides grupās daudz iemācos arī no citiem dalībniekiem</c:v>
                </c:pt>
                <c:pt idx="8">
                  <c:v>Pilnveides grupās varu saņemt sev nepieciešamo atbalstu</c:v>
                </c:pt>
                <c:pt idx="9">
                  <c:v>Kuratora sniegtais atbalsts un ieteikumi palīdz man profesionāli pilnveidoties</c:v>
                </c:pt>
              </c:strCache>
            </c:strRef>
          </c:cat>
          <c:val>
            <c:numRef>
              <c:f>Sheet1!$R$18:$R$27</c:f>
              <c:numCache>
                <c:formatCode>0%</c:formatCode>
                <c:ptCount val="10"/>
                <c:pt idx="0">
                  <c:v>0.19354838709677419</c:v>
                </c:pt>
                <c:pt idx="1">
                  <c:v>0.16129032258064516</c:v>
                </c:pt>
                <c:pt idx="2">
                  <c:v>0.27419354838709675</c:v>
                </c:pt>
                <c:pt idx="4">
                  <c:v>0.19354838709677419</c:v>
                </c:pt>
                <c:pt idx="5">
                  <c:v>0.21311475409836064</c:v>
                </c:pt>
                <c:pt idx="7">
                  <c:v>9.6774193548387094E-2</c:v>
                </c:pt>
                <c:pt idx="8">
                  <c:v>0.17741935483870969</c:v>
                </c:pt>
                <c:pt idx="9">
                  <c:v>0.20967741935483872</c:v>
                </c:pt>
              </c:numCache>
            </c:numRef>
          </c:val>
          <c:extLst xmlns:c16r2="http://schemas.microsoft.com/office/drawing/2015/06/chart">
            <c:ext xmlns:c16="http://schemas.microsoft.com/office/drawing/2014/chart" uri="{C3380CC4-5D6E-409C-BE32-E72D297353CC}">
              <c16:uniqueId val="{00000002-1928-4A74-B833-B7C693D80EE5}"/>
            </c:ext>
          </c:extLst>
        </c:ser>
        <c:ser>
          <c:idx val="3"/>
          <c:order val="3"/>
          <c:tx>
            <c:strRef>
              <c:f>Sheet1!$S$17</c:f>
              <c:strCache>
                <c:ptCount val="1"/>
                <c:pt idx="0">
                  <c:v>2. Drīzāk nepiekrītu</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Sheet1!$O$18:$O$27</c:f>
              <c:strCache>
                <c:ptCount val="10"/>
                <c:pt idx="0">
                  <c:v>Studijās iegūstu vērtīgas teorētiskās zināšanas</c:v>
                </c:pt>
                <c:pt idx="1">
                  <c:v>Studijās iegūstu vērtīgas praktiskās zināšanas par metodēm, kuras pielietot skolā</c:v>
                </c:pt>
                <c:pt idx="2">
                  <c:v>Studiju saturs ir kvalitatīvs</c:v>
                </c:pt>
                <c:pt idx="4">
                  <c:v>Studiju saturs nedublējas dažādos kursos / dažādiem pasniedzējiem. </c:v>
                </c:pt>
                <c:pt idx="5">
                  <c:v>Mācību saturs studijās un pilnveides grupās ir savstarpēji papildinošs</c:v>
                </c:pt>
                <c:pt idx="7">
                  <c:v>Pilnveides grupās daudz iemācos arī no citiem dalībniekiem</c:v>
                </c:pt>
                <c:pt idx="8">
                  <c:v>Pilnveides grupās varu saņemt sev nepieciešamo atbalstu</c:v>
                </c:pt>
                <c:pt idx="9">
                  <c:v>Kuratora sniegtais atbalsts un ieteikumi palīdz man profesionāli pilnveidoties</c:v>
                </c:pt>
              </c:strCache>
            </c:strRef>
          </c:cat>
          <c:val>
            <c:numRef>
              <c:f>Sheet1!$S$18:$S$27</c:f>
              <c:numCache>
                <c:formatCode>0%</c:formatCode>
                <c:ptCount val="10"/>
                <c:pt idx="0">
                  <c:v>1.6129032258064516E-2</c:v>
                </c:pt>
                <c:pt idx="1">
                  <c:v>4.8387096774193547E-2</c:v>
                </c:pt>
                <c:pt idx="2">
                  <c:v>3.2258064516129031E-2</c:v>
                </c:pt>
                <c:pt idx="4">
                  <c:v>0.14516129032258066</c:v>
                </c:pt>
                <c:pt idx="5">
                  <c:v>0.11475409836065574</c:v>
                </c:pt>
                <c:pt idx="7">
                  <c:v>1.6129032258064516E-2</c:v>
                </c:pt>
                <c:pt idx="8">
                  <c:v>3.2258064516129031E-2</c:v>
                </c:pt>
                <c:pt idx="9">
                  <c:v>1.6129032258064516E-2</c:v>
                </c:pt>
              </c:numCache>
            </c:numRef>
          </c:val>
          <c:extLst xmlns:c16r2="http://schemas.microsoft.com/office/drawing/2015/06/chart">
            <c:ext xmlns:c16="http://schemas.microsoft.com/office/drawing/2014/chart" uri="{C3380CC4-5D6E-409C-BE32-E72D297353CC}">
              <c16:uniqueId val="{00000003-1928-4A74-B833-B7C693D80EE5}"/>
            </c:ext>
          </c:extLst>
        </c:ser>
        <c:ser>
          <c:idx val="4"/>
          <c:order val="4"/>
          <c:tx>
            <c:strRef>
              <c:f>Sheet1!$T$17</c:f>
              <c:strCache>
                <c:ptCount val="1"/>
                <c:pt idx="0">
                  <c:v>1. Pilnībā nepiekrītu</c:v>
                </c:pt>
              </c:strCache>
            </c:strRef>
          </c:tx>
          <c:spPr>
            <a:solidFill>
              <a:schemeClr val="accent2">
                <a:lumMod val="75000"/>
              </a:schemeClr>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4-1928-4A74-B833-B7C693D80EE5}"/>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5-1928-4A74-B833-B7C693D80EE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6-1928-4A74-B833-B7C693D80EE5}"/>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7-1928-4A74-B833-B7C693D80EE5}"/>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8-1928-4A74-B833-B7C693D80EE5}"/>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9-1928-4A74-B833-B7C693D80EE5}"/>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A-1928-4A74-B833-B7C693D80EE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Sheet1!$O$18:$O$27</c:f>
              <c:strCache>
                <c:ptCount val="10"/>
                <c:pt idx="0">
                  <c:v>Studijās iegūstu vērtīgas teorētiskās zināšanas</c:v>
                </c:pt>
                <c:pt idx="1">
                  <c:v>Studijās iegūstu vērtīgas praktiskās zināšanas par metodēm, kuras pielietot skolā</c:v>
                </c:pt>
                <c:pt idx="2">
                  <c:v>Studiju saturs ir kvalitatīvs</c:v>
                </c:pt>
                <c:pt idx="4">
                  <c:v>Studiju saturs nedublējas dažādos kursos / dažādiem pasniedzējiem. </c:v>
                </c:pt>
                <c:pt idx="5">
                  <c:v>Mācību saturs studijās un pilnveides grupās ir savstarpēji papildinošs</c:v>
                </c:pt>
                <c:pt idx="7">
                  <c:v>Pilnveides grupās daudz iemācos arī no citiem dalībniekiem</c:v>
                </c:pt>
                <c:pt idx="8">
                  <c:v>Pilnveides grupās varu saņemt sev nepieciešamo atbalstu</c:v>
                </c:pt>
                <c:pt idx="9">
                  <c:v>Kuratora sniegtais atbalsts un ieteikumi palīdz man profesionāli pilnveidoties</c:v>
                </c:pt>
              </c:strCache>
            </c:strRef>
          </c:cat>
          <c:val>
            <c:numRef>
              <c:f>Sheet1!$T$18:$T$27</c:f>
              <c:numCache>
                <c:formatCode>0%</c:formatCode>
                <c:ptCount val="10"/>
                <c:pt idx="0">
                  <c:v>0</c:v>
                </c:pt>
                <c:pt idx="1">
                  <c:v>1.6129032258064516E-2</c:v>
                </c:pt>
                <c:pt idx="2">
                  <c:v>0</c:v>
                </c:pt>
                <c:pt idx="4">
                  <c:v>4.8387096774193547E-2</c:v>
                </c:pt>
                <c:pt idx="5">
                  <c:v>1.6393442622950821E-2</c:v>
                </c:pt>
                <c:pt idx="7">
                  <c:v>0</c:v>
                </c:pt>
                <c:pt idx="8">
                  <c:v>0</c:v>
                </c:pt>
                <c:pt idx="9">
                  <c:v>1.6129032258064516E-2</c:v>
                </c:pt>
              </c:numCache>
            </c:numRef>
          </c:val>
          <c:extLst xmlns:c16r2="http://schemas.microsoft.com/office/drawing/2015/06/chart">
            <c:ext xmlns:c16="http://schemas.microsoft.com/office/drawing/2014/chart" uri="{C3380CC4-5D6E-409C-BE32-E72D297353CC}">
              <c16:uniqueId val="{0000000B-1928-4A74-B833-B7C693D80EE5}"/>
            </c:ext>
          </c:extLst>
        </c:ser>
        <c:dLbls>
          <c:showLegendKey val="0"/>
          <c:showVal val="0"/>
          <c:showCatName val="0"/>
          <c:showSerName val="0"/>
          <c:showPercent val="0"/>
          <c:showBubbleSize val="0"/>
        </c:dLbls>
        <c:gapWidth val="30"/>
        <c:overlap val="100"/>
        <c:axId val="-1404192448"/>
        <c:axId val="-1404190816"/>
      </c:barChart>
      <c:catAx>
        <c:axId val="-14041924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04190816"/>
        <c:crosses val="autoZero"/>
        <c:auto val="1"/>
        <c:lblAlgn val="ctr"/>
        <c:lblOffset val="100"/>
        <c:noMultiLvlLbl val="0"/>
      </c:catAx>
      <c:valAx>
        <c:axId val="-1404190816"/>
        <c:scaling>
          <c:orientation val="minMax"/>
          <c:max val="1"/>
        </c:scaling>
        <c:delete val="0"/>
        <c:axPos val="t"/>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041924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3134850116566545"/>
          <c:y val="0.17682951408468248"/>
          <c:w val="0.43787047458833006"/>
          <c:h val="0.71650735202534543"/>
        </c:manualLayout>
      </c:layout>
      <c:barChart>
        <c:barDir val="bar"/>
        <c:grouping val="stacked"/>
        <c:varyColors val="0"/>
        <c:ser>
          <c:idx val="0"/>
          <c:order val="0"/>
          <c:tx>
            <c:strRef>
              <c:f>Sheet2!$D$3</c:f>
              <c:strCache>
                <c:ptCount val="1"/>
                <c:pt idx="0">
                  <c:v>5. Pilnībā piekrītu</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Sheet2!$B$4:$C$10</c:f>
              <c:multiLvlStrCache>
                <c:ptCount val="7"/>
                <c:lvl>
                  <c:pt idx="0">
                    <c:v>Kopumā esmu apmierināts ar izvēlēto mācību virzienu otrajā projekta gadā </c:v>
                  </c:pt>
                  <c:pt idx="1">
                    <c:v>Dalība projektā "Mācītspēks" man palīdz attīstīt vadības un komunikācijas prasmes</c:v>
                  </c:pt>
                  <c:pt idx="2">
                    <c:v>Otrā gada projekta mācības un atbalsts palīdz pilnveidot manas pedagoģiskās kompetences</c:v>
                  </c:pt>
                  <c:pt idx="4">
                    <c:v>Kopumā esmu apmierināts ar izvēlēto mācību virzienu otrajā projekta gadā </c:v>
                  </c:pt>
                  <c:pt idx="5">
                    <c:v>Pedagoģijas mācību nodarbībās iegūtās zināšanas man palīdz kvalitatīvāk plānot savas stundas un mācību saturu</c:v>
                  </c:pt>
                  <c:pt idx="6">
                    <c:v>Otrā gada projekta mācības un atbalsts palīdz pilnveidot manas pedagoģiskās kompetences</c:v>
                  </c:pt>
                </c:lvl>
                <c:lvl>
                  <c:pt idx="0">
                    <c:v>Līderības virziens</c:v>
                  </c:pt>
                  <c:pt idx="4">
                    <c:v>Pedagoģijas virziens</c:v>
                  </c:pt>
                </c:lvl>
              </c:multiLvlStrCache>
            </c:multiLvlStrRef>
          </c:cat>
          <c:val>
            <c:numRef>
              <c:f>Sheet2!$D$4:$D$10</c:f>
              <c:numCache>
                <c:formatCode>0%</c:formatCode>
                <c:ptCount val="7"/>
                <c:pt idx="0">
                  <c:v>0.40500000000000003</c:v>
                </c:pt>
                <c:pt idx="1">
                  <c:v>0.28599999999999998</c:v>
                </c:pt>
                <c:pt idx="2">
                  <c:v>0.23799999999999999</c:v>
                </c:pt>
                <c:pt idx="4">
                  <c:v>0.4</c:v>
                </c:pt>
                <c:pt idx="5">
                  <c:v>0.433</c:v>
                </c:pt>
                <c:pt idx="6">
                  <c:v>0.56699999999999995</c:v>
                </c:pt>
              </c:numCache>
            </c:numRef>
          </c:val>
          <c:extLst xmlns:c16r2="http://schemas.microsoft.com/office/drawing/2015/06/chart">
            <c:ext xmlns:c16="http://schemas.microsoft.com/office/drawing/2014/chart" uri="{C3380CC4-5D6E-409C-BE32-E72D297353CC}">
              <c16:uniqueId val="{00000000-F647-4F83-BE03-2BAE002F7C01}"/>
            </c:ext>
          </c:extLst>
        </c:ser>
        <c:ser>
          <c:idx val="1"/>
          <c:order val="1"/>
          <c:tx>
            <c:strRef>
              <c:f>Sheet2!$E$3</c:f>
              <c:strCache>
                <c:ptCount val="1"/>
                <c:pt idx="0">
                  <c:v>4. Drīzāk piekrītu</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Sheet2!$B$4:$C$10</c:f>
              <c:multiLvlStrCache>
                <c:ptCount val="7"/>
                <c:lvl>
                  <c:pt idx="0">
                    <c:v>Kopumā esmu apmierināts ar izvēlēto mācību virzienu otrajā projekta gadā </c:v>
                  </c:pt>
                  <c:pt idx="1">
                    <c:v>Dalība projektā "Mācītspēks" man palīdz attīstīt vadības un komunikācijas prasmes</c:v>
                  </c:pt>
                  <c:pt idx="2">
                    <c:v>Otrā gada projekta mācības un atbalsts palīdz pilnveidot manas pedagoģiskās kompetences</c:v>
                  </c:pt>
                  <c:pt idx="4">
                    <c:v>Kopumā esmu apmierināts ar izvēlēto mācību virzienu otrajā projekta gadā </c:v>
                  </c:pt>
                  <c:pt idx="5">
                    <c:v>Pedagoģijas mācību nodarbībās iegūtās zināšanas man palīdz kvalitatīvāk plānot savas stundas un mācību saturu</c:v>
                  </c:pt>
                  <c:pt idx="6">
                    <c:v>Otrā gada projekta mācības un atbalsts palīdz pilnveidot manas pedagoģiskās kompetences</c:v>
                  </c:pt>
                </c:lvl>
                <c:lvl>
                  <c:pt idx="0">
                    <c:v>Līderības virziens</c:v>
                  </c:pt>
                  <c:pt idx="4">
                    <c:v>Pedagoģijas virziens</c:v>
                  </c:pt>
                </c:lvl>
              </c:multiLvlStrCache>
            </c:multiLvlStrRef>
          </c:cat>
          <c:val>
            <c:numRef>
              <c:f>Sheet2!$E$4:$E$10</c:f>
              <c:numCache>
                <c:formatCode>0%</c:formatCode>
                <c:ptCount val="7"/>
                <c:pt idx="0">
                  <c:v>0.40500000000000003</c:v>
                </c:pt>
                <c:pt idx="1">
                  <c:v>0.38100000000000001</c:v>
                </c:pt>
                <c:pt idx="2">
                  <c:v>0.5</c:v>
                </c:pt>
                <c:pt idx="4">
                  <c:v>0.4</c:v>
                </c:pt>
                <c:pt idx="5">
                  <c:v>0.46700000000000003</c:v>
                </c:pt>
                <c:pt idx="6">
                  <c:v>0.33300000000000002</c:v>
                </c:pt>
              </c:numCache>
            </c:numRef>
          </c:val>
          <c:extLst xmlns:c16r2="http://schemas.microsoft.com/office/drawing/2015/06/chart">
            <c:ext xmlns:c16="http://schemas.microsoft.com/office/drawing/2014/chart" uri="{C3380CC4-5D6E-409C-BE32-E72D297353CC}">
              <c16:uniqueId val="{00000001-F647-4F83-BE03-2BAE002F7C01}"/>
            </c:ext>
          </c:extLst>
        </c:ser>
        <c:ser>
          <c:idx val="2"/>
          <c:order val="2"/>
          <c:tx>
            <c:strRef>
              <c:f>Sheet2!$F$3</c:f>
              <c:strCache>
                <c:ptCount val="1"/>
                <c:pt idx="0">
                  <c:v>3. Neitrāli</c:v>
                </c:pt>
              </c:strCache>
            </c:strRef>
          </c:tx>
          <c:spPr>
            <a:solidFill>
              <a:schemeClr val="accent3">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Sheet2!$B$4:$C$10</c:f>
              <c:multiLvlStrCache>
                <c:ptCount val="7"/>
                <c:lvl>
                  <c:pt idx="0">
                    <c:v>Kopumā esmu apmierināts ar izvēlēto mācību virzienu otrajā projekta gadā </c:v>
                  </c:pt>
                  <c:pt idx="1">
                    <c:v>Dalība projektā "Mācītspēks" man palīdz attīstīt vadības un komunikācijas prasmes</c:v>
                  </c:pt>
                  <c:pt idx="2">
                    <c:v>Otrā gada projekta mācības un atbalsts palīdz pilnveidot manas pedagoģiskās kompetences</c:v>
                  </c:pt>
                  <c:pt idx="4">
                    <c:v>Kopumā esmu apmierināts ar izvēlēto mācību virzienu otrajā projekta gadā </c:v>
                  </c:pt>
                  <c:pt idx="5">
                    <c:v>Pedagoģijas mācību nodarbībās iegūtās zināšanas man palīdz kvalitatīvāk plānot savas stundas un mācību saturu</c:v>
                  </c:pt>
                  <c:pt idx="6">
                    <c:v>Otrā gada projekta mācības un atbalsts palīdz pilnveidot manas pedagoģiskās kompetences</c:v>
                  </c:pt>
                </c:lvl>
                <c:lvl>
                  <c:pt idx="0">
                    <c:v>Līderības virziens</c:v>
                  </c:pt>
                  <c:pt idx="4">
                    <c:v>Pedagoģijas virziens</c:v>
                  </c:pt>
                </c:lvl>
              </c:multiLvlStrCache>
            </c:multiLvlStrRef>
          </c:cat>
          <c:val>
            <c:numRef>
              <c:f>Sheet2!$F$4:$F$10</c:f>
              <c:numCache>
                <c:formatCode>0%</c:formatCode>
                <c:ptCount val="7"/>
                <c:pt idx="0">
                  <c:v>0.19</c:v>
                </c:pt>
                <c:pt idx="1">
                  <c:v>0.28599999999999998</c:v>
                </c:pt>
                <c:pt idx="2">
                  <c:v>0.19</c:v>
                </c:pt>
                <c:pt idx="4">
                  <c:v>0.16700000000000001</c:v>
                </c:pt>
                <c:pt idx="5">
                  <c:v>6.7000000000000004E-2</c:v>
                </c:pt>
                <c:pt idx="6">
                  <c:v>6.7000000000000004E-2</c:v>
                </c:pt>
              </c:numCache>
            </c:numRef>
          </c:val>
          <c:extLst xmlns:c16r2="http://schemas.microsoft.com/office/drawing/2015/06/chart">
            <c:ext xmlns:c16="http://schemas.microsoft.com/office/drawing/2014/chart" uri="{C3380CC4-5D6E-409C-BE32-E72D297353CC}">
              <c16:uniqueId val="{00000002-F647-4F83-BE03-2BAE002F7C01}"/>
            </c:ext>
          </c:extLst>
        </c:ser>
        <c:ser>
          <c:idx val="3"/>
          <c:order val="3"/>
          <c:tx>
            <c:strRef>
              <c:f>Sheet2!$G$3</c:f>
              <c:strCache>
                <c:ptCount val="1"/>
                <c:pt idx="0">
                  <c:v>2. Drīzāk nepiekrītu</c:v>
                </c:pt>
              </c:strCache>
            </c:strRef>
          </c:tx>
          <c:spPr>
            <a:solidFill>
              <a:schemeClr val="accent2">
                <a:lumMod val="40000"/>
                <a:lumOff val="60000"/>
              </a:schemeClr>
            </a:solidFill>
            <a:ln>
              <a:noFill/>
            </a:ln>
            <a:effectLst/>
          </c:spPr>
          <c:invertIfNegative val="0"/>
          <c:dLbls>
            <c:dLbl>
              <c:idx val="1"/>
              <c:layout>
                <c:manualLayout>
                  <c:x val="2.384974659644241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647-4F83-BE03-2BAE002F7C0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Sheet2!$B$4:$C$10</c:f>
              <c:multiLvlStrCache>
                <c:ptCount val="7"/>
                <c:lvl>
                  <c:pt idx="0">
                    <c:v>Kopumā esmu apmierināts ar izvēlēto mācību virzienu otrajā projekta gadā </c:v>
                  </c:pt>
                  <c:pt idx="1">
                    <c:v>Dalība projektā "Mācītspēks" man palīdz attīstīt vadības un komunikācijas prasmes</c:v>
                  </c:pt>
                  <c:pt idx="2">
                    <c:v>Otrā gada projekta mācības un atbalsts palīdz pilnveidot manas pedagoģiskās kompetences</c:v>
                  </c:pt>
                  <c:pt idx="4">
                    <c:v>Kopumā esmu apmierināts ar izvēlēto mācību virzienu otrajā projekta gadā </c:v>
                  </c:pt>
                  <c:pt idx="5">
                    <c:v>Pedagoģijas mācību nodarbībās iegūtās zināšanas man palīdz kvalitatīvāk plānot savas stundas un mācību saturu</c:v>
                  </c:pt>
                  <c:pt idx="6">
                    <c:v>Otrā gada projekta mācības un atbalsts palīdz pilnveidot manas pedagoģiskās kompetences</c:v>
                  </c:pt>
                </c:lvl>
                <c:lvl>
                  <c:pt idx="0">
                    <c:v>Līderības virziens</c:v>
                  </c:pt>
                  <c:pt idx="4">
                    <c:v>Pedagoģijas virziens</c:v>
                  </c:pt>
                </c:lvl>
              </c:multiLvlStrCache>
            </c:multiLvlStrRef>
          </c:cat>
          <c:val>
            <c:numRef>
              <c:f>Sheet2!$G$4:$G$10</c:f>
              <c:numCache>
                <c:formatCode>0%</c:formatCode>
                <c:ptCount val="7"/>
                <c:pt idx="1">
                  <c:v>4.8000000000000001E-2</c:v>
                </c:pt>
                <c:pt idx="2">
                  <c:v>7.0999999999999994E-2</c:v>
                </c:pt>
                <c:pt idx="4">
                  <c:v>3.3000000000000002E-2</c:v>
                </c:pt>
                <c:pt idx="5">
                  <c:v>3.3000000000000002E-2</c:v>
                </c:pt>
                <c:pt idx="6">
                  <c:v>3.3000000000000002E-2</c:v>
                </c:pt>
              </c:numCache>
            </c:numRef>
          </c:val>
          <c:extLst xmlns:c16r2="http://schemas.microsoft.com/office/drawing/2015/06/chart">
            <c:ext xmlns:c16="http://schemas.microsoft.com/office/drawing/2014/chart" uri="{C3380CC4-5D6E-409C-BE32-E72D297353CC}">
              <c16:uniqueId val="{00000004-F647-4F83-BE03-2BAE002F7C01}"/>
            </c:ext>
          </c:extLst>
        </c:ser>
        <c:ser>
          <c:idx val="4"/>
          <c:order val="4"/>
          <c:tx>
            <c:strRef>
              <c:f>Sheet2!$H$3</c:f>
              <c:strCache>
                <c:ptCount val="1"/>
                <c:pt idx="0">
                  <c:v>1. Pilnībā nepiekrītu</c:v>
                </c:pt>
              </c:strCache>
            </c:strRef>
          </c:tx>
          <c:spPr>
            <a:solidFill>
              <a:schemeClr val="accent5"/>
            </a:solidFill>
            <a:ln>
              <a:noFill/>
            </a:ln>
            <a:effectLst/>
          </c:spPr>
          <c:invertIfNegative val="0"/>
          <c:cat>
            <c:multiLvlStrRef>
              <c:f>Sheet2!$B$4:$C$10</c:f>
              <c:multiLvlStrCache>
                <c:ptCount val="7"/>
                <c:lvl>
                  <c:pt idx="0">
                    <c:v>Kopumā esmu apmierināts ar izvēlēto mācību virzienu otrajā projekta gadā </c:v>
                  </c:pt>
                  <c:pt idx="1">
                    <c:v>Dalība projektā "Mācītspēks" man palīdz attīstīt vadības un komunikācijas prasmes</c:v>
                  </c:pt>
                  <c:pt idx="2">
                    <c:v>Otrā gada projekta mācības un atbalsts palīdz pilnveidot manas pedagoģiskās kompetences</c:v>
                  </c:pt>
                  <c:pt idx="4">
                    <c:v>Kopumā esmu apmierināts ar izvēlēto mācību virzienu otrajā projekta gadā </c:v>
                  </c:pt>
                  <c:pt idx="5">
                    <c:v>Pedagoģijas mācību nodarbībās iegūtās zināšanas man palīdz kvalitatīvāk plānot savas stundas un mācību saturu</c:v>
                  </c:pt>
                  <c:pt idx="6">
                    <c:v>Otrā gada projekta mācības un atbalsts palīdz pilnveidot manas pedagoģiskās kompetences</c:v>
                  </c:pt>
                </c:lvl>
                <c:lvl>
                  <c:pt idx="0">
                    <c:v>Līderības virziens</c:v>
                  </c:pt>
                  <c:pt idx="4">
                    <c:v>Pedagoģijas virziens</c:v>
                  </c:pt>
                </c:lvl>
              </c:multiLvlStrCache>
            </c:multiLvlStrRef>
          </c:cat>
          <c:val>
            <c:numRef>
              <c:f>Sheet2!$H$4:$H$10</c:f>
              <c:numCache>
                <c:formatCode>General</c:formatCode>
                <c:ptCount val="7"/>
              </c:numCache>
            </c:numRef>
          </c:val>
          <c:extLst xmlns:c16r2="http://schemas.microsoft.com/office/drawing/2015/06/chart">
            <c:ext xmlns:c16="http://schemas.microsoft.com/office/drawing/2014/chart" uri="{C3380CC4-5D6E-409C-BE32-E72D297353CC}">
              <c16:uniqueId val="{00000005-F647-4F83-BE03-2BAE002F7C01}"/>
            </c:ext>
          </c:extLst>
        </c:ser>
        <c:dLbls>
          <c:showLegendKey val="0"/>
          <c:showVal val="0"/>
          <c:showCatName val="0"/>
          <c:showSerName val="0"/>
          <c:showPercent val="0"/>
          <c:showBubbleSize val="0"/>
        </c:dLbls>
        <c:gapWidth val="30"/>
        <c:overlap val="100"/>
        <c:axId val="-1404194080"/>
        <c:axId val="-1404190272"/>
      </c:barChart>
      <c:catAx>
        <c:axId val="-1404194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04190272"/>
        <c:crosses val="autoZero"/>
        <c:auto val="1"/>
        <c:lblAlgn val="ctr"/>
        <c:lblOffset val="100"/>
        <c:noMultiLvlLbl val="0"/>
      </c:catAx>
      <c:valAx>
        <c:axId val="-1404190272"/>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041940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6111B-523B-46D9-8410-12732866E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48090</Words>
  <Characters>27412</Characters>
  <Application>Microsoft Office Word</Application>
  <DocSecurity>0</DocSecurity>
  <Lines>228</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Bārzdiņa</dc:creator>
  <cp:keywords/>
  <dc:description/>
  <cp:lastModifiedBy>Liene Levada</cp:lastModifiedBy>
  <cp:revision>2</cp:revision>
  <cp:lastPrinted>2022-06-20T11:18:00Z</cp:lastPrinted>
  <dcterms:created xsi:type="dcterms:W3CDTF">2022-07-07T07:01:00Z</dcterms:created>
  <dcterms:modified xsi:type="dcterms:W3CDTF">2022-07-07T07:01:00Z</dcterms:modified>
</cp:coreProperties>
</file>