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F1745" w14:textId="332AEABA" w:rsidR="00740783" w:rsidRPr="00DC5E39" w:rsidRDefault="00740783" w:rsidP="00740783">
      <w:pPr>
        <w:pStyle w:val="H1"/>
        <w:tabs>
          <w:tab w:val="left" w:pos="8647"/>
        </w:tabs>
        <w:rPr>
          <w:sz w:val="28"/>
          <w:szCs w:val="40"/>
        </w:rPr>
      </w:pPr>
      <w:r w:rsidRPr="00DC5E39">
        <w:rPr>
          <w:sz w:val="28"/>
          <w:szCs w:val="40"/>
        </w:rPr>
        <w:t>Informatīvais ziņojums</w:t>
      </w:r>
      <w:r w:rsidRPr="00DC5E39">
        <w:rPr>
          <w:sz w:val="28"/>
          <w:szCs w:val="40"/>
        </w:rPr>
        <w:br/>
        <w:t xml:space="preserve">par </w:t>
      </w:r>
      <w:r w:rsidR="009B1A9F">
        <w:rPr>
          <w:sz w:val="28"/>
          <w:szCs w:val="40"/>
        </w:rPr>
        <w:t>2025</w:t>
      </w:r>
      <w:r w:rsidRPr="00DC5E39">
        <w:rPr>
          <w:sz w:val="28"/>
          <w:szCs w:val="40"/>
        </w:rPr>
        <w:t>. gada valsts pamatbudžeta ieņēmumiem un valsts pamatbudžeta izpildi, ilgtermiņa stabilizācijas rezerves ienākumiem, finanšu darījumiem un ar tiem saistītajiem maksājumiem un no ilgtermiņa stabilizācijas rezerves finansētajiem pasākumiem</w:t>
      </w:r>
    </w:p>
    <w:p w14:paraId="424C7E7E" w14:textId="77777777" w:rsidR="00740783" w:rsidRPr="00DC5E39" w:rsidRDefault="00740783" w:rsidP="00740783">
      <w:pPr>
        <w:rPr>
          <w:rFonts w:ascii="Times New Roman" w:hAnsi="Times New Roman" w:cs="Times New Roman"/>
        </w:rPr>
      </w:pPr>
    </w:p>
    <w:p w14:paraId="0B9D8C1B" w14:textId="20CDE8B6" w:rsidR="00740783" w:rsidRPr="00886BF1" w:rsidRDefault="00740783" w:rsidP="00740783">
      <w:pPr>
        <w:pStyle w:val="teksts"/>
        <w:spacing w:after="120"/>
        <w:ind w:firstLine="720"/>
        <w:rPr>
          <w:rFonts w:ascii="Times New Roman" w:hAnsi="Times New Roman"/>
          <w:szCs w:val="24"/>
        </w:rPr>
      </w:pPr>
      <w:r w:rsidRPr="00886BF1">
        <w:rPr>
          <w:rFonts w:ascii="Times New Roman" w:hAnsi="Times New Roman"/>
          <w:szCs w:val="24"/>
        </w:rPr>
        <w:t xml:space="preserve">Informatīvais ziņojums par </w:t>
      </w:r>
      <w:r w:rsidR="009B1A9F" w:rsidRPr="00886BF1">
        <w:rPr>
          <w:rFonts w:ascii="Times New Roman" w:hAnsi="Times New Roman"/>
          <w:szCs w:val="24"/>
        </w:rPr>
        <w:t>202</w:t>
      </w:r>
      <w:r w:rsidR="009B1A9F">
        <w:rPr>
          <w:rFonts w:ascii="Times New Roman" w:hAnsi="Times New Roman"/>
          <w:szCs w:val="24"/>
        </w:rPr>
        <w:t>5</w:t>
      </w:r>
      <w:r w:rsidRPr="00886BF1">
        <w:rPr>
          <w:rFonts w:ascii="Times New Roman" w:hAnsi="Times New Roman"/>
          <w:szCs w:val="24"/>
        </w:rPr>
        <w:t>. gada valsts pamatbudžeta ieņēmumiem un valsts pamatbudžeta izpildi, ilgtermiņa stabilizācijas rezerves ienākumiem, finanšu darījumiem un ar tiem saistītajiem maksājumiem un no ilgtermiņa stabilizācijas rezerves finansētajiem pasākumiem ir sagatavots saskaņā ar:</w:t>
      </w:r>
    </w:p>
    <w:p w14:paraId="3614A39A" w14:textId="77777777" w:rsidR="00740783" w:rsidRPr="00886BF1" w:rsidRDefault="00740783" w:rsidP="00740783">
      <w:pPr>
        <w:pStyle w:val="teksts"/>
        <w:numPr>
          <w:ilvl w:val="0"/>
          <w:numId w:val="1"/>
        </w:numPr>
        <w:spacing w:after="120"/>
        <w:ind w:left="1134" w:hanging="425"/>
        <w:rPr>
          <w:rFonts w:ascii="Times New Roman" w:hAnsi="Times New Roman"/>
          <w:szCs w:val="24"/>
        </w:rPr>
      </w:pPr>
      <w:r w:rsidRPr="00886BF1">
        <w:rPr>
          <w:rFonts w:ascii="Times New Roman" w:hAnsi="Times New Roman"/>
          <w:b/>
          <w:szCs w:val="24"/>
        </w:rPr>
        <w:t>Fiskālās disciplīnas likuma 19. panta trešo daļu</w:t>
      </w:r>
      <w:r w:rsidRPr="00886BF1">
        <w:rPr>
          <w:rFonts w:ascii="Times New Roman" w:hAnsi="Times New Roman"/>
          <w:szCs w:val="24"/>
        </w:rPr>
        <w:t>, kas paredz, ka Ministru kabinets katru gadu lemj par pārsnieguma</w:t>
      </w:r>
      <w:r>
        <w:rPr>
          <w:rFonts w:ascii="Times New Roman" w:hAnsi="Times New Roman"/>
          <w:szCs w:val="24"/>
        </w:rPr>
        <w:t xml:space="preserve"> - </w:t>
      </w:r>
      <w:r w:rsidRPr="00886BF1">
        <w:rPr>
          <w:rFonts w:ascii="Times New Roman" w:hAnsi="Times New Roman"/>
          <w:szCs w:val="24"/>
        </w:rPr>
        <w:t xml:space="preserve">ja tāds ir, novirzīšanu </w:t>
      </w:r>
      <w:r>
        <w:rPr>
          <w:rFonts w:ascii="Times New Roman" w:hAnsi="Times New Roman"/>
          <w:szCs w:val="24"/>
        </w:rPr>
        <w:t>valsts</w:t>
      </w:r>
      <w:r w:rsidRPr="00886BF1">
        <w:rPr>
          <w:rFonts w:ascii="Times New Roman" w:hAnsi="Times New Roman"/>
          <w:szCs w:val="24"/>
        </w:rPr>
        <w:t xml:space="preserve"> parāda dzēšanai vai ieskaitīšanai ilgtermiņa stabilizācijas rezervē; </w:t>
      </w:r>
    </w:p>
    <w:p w14:paraId="50D522D6" w14:textId="78ADB98F" w:rsidR="00740783" w:rsidRPr="00886BF1" w:rsidRDefault="00740783" w:rsidP="00740783">
      <w:pPr>
        <w:pStyle w:val="teksts"/>
        <w:numPr>
          <w:ilvl w:val="0"/>
          <w:numId w:val="1"/>
        </w:numPr>
        <w:spacing w:after="120"/>
        <w:ind w:left="1134" w:hanging="425"/>
        <w:rPr>
          <w:rFonts w:ascii="Times New Roman" w:hAnsi="Times New Roman"/>
          <w:szCs w:val="24"/>
        </w:rPr>
      </w:pPr>
      <w:r w:rsidRPr="00886BF1">
        <w:rPr>
          <w:rFonts w:ascii="Times New Roman" w:hAnsi="Times New Roman"/>
          <w:b/>
          <w:szCs w:val="24"/>
        </w:rPr>
        <w:t>Ilgtermiņa stabilizācijas rezerves likuma 3. un 17. pantu</w:t>
      </w:r>
      <w:r w:rsidRPr="00886BF1">
        <w:rPr>
          <w:rFonts w:ascii="Times New Roman" w:hAnsi="Times New Roman"/>
          <w:szCs w:val="24"/>
        </w:rPr>
        <w:t>, kas paredz, ka reizi gadā līdz pārskata gadam sekojošā saimnieciskā gada 1. martam Finanšu ministrija sagatavo un finanšu ministrs iesniedz izskatīšanai Ministru kabinetā ziņojumu par valsts pamatbudžeta ieņēmumiem un valsts pamatbudžeta izpildes rezultātu pārskata gadā, kā arī ilgtermiņa stabilizācijas rezerves ienākumiem, finanšu darījumiem un ar tiem saistītajiem maksājumiem un no ilgtermiņa stabilizācijas rezerves finansētajiem pasākumiem pārskata gadā. Lēmumu par valsts pamatbudžeta līdzekļu ieskaitīšanu ilgtermiņa stabilizācijas rezervē Ministru kabinets pieņem ne vēlāk kā līdz pārskata gadam sekojošā saimnieciskā gada 10. martam.</w:t>
      </w:r>
      <w:r w:rsidR="004268CD" w:rsidRPr="004268CD">
        <w:rPr>
          <w:rFonts w:ascii="Times New Roman" w:hAnsi="Times New Roman"/>
          <w:szCs w:val="24"/>
        </w:rPr>
        <w:t xml:space="preserve"> </w:t>
      </w:r>
      <w:r w:rsidR="004268CD">
        <w:rPr>
          <w:rFonts w:ascii="Times New Roman" w:hAnsi="Times New Roman"/>
          <w:szCs w:val="24"/>
        </w:rPr>
        <w:t>Minēto ziņojumu Ministru kabinets iesniedz Saeimai līdz pārskata gadam sekojošā saimnieciskā gada 1.aprīlim</w:t>
      </w:r>
      <w:r w:rsidR="009B1A9F">
        <w:rPr>
          <w:rFonts w:ascii="Times New Roman" w:hAnsi="Times New Roman"/>
          <w:szCs w:val="24"/>
        </w:rPr>
        <w:t>;</w:t>
      </w:r>
    </w:p>
    <w:p w14:paraId="1BA6480E" w14:textId="5096ABE5" w:rsidR="00740783" w:rsidRPr="00886BF1" w:rsidRDefault="00740783" w:rsidP="00740783">
      <w:pPr>
        <w:pStyle w:val="teksts"/>
        <w:numPr>
          <w:ilvl w:val="0"/>
          <w:numId w:val="1"/>
        </w:numPr>
        <w:spacing w:after="120"/>
        <w:ind w:left="1134" w:hanging="425"/>
        <w:rPr>
          <w:rFonts w:ascii="Times New Roman" w:hAnsi="Times New Roman"/>
          <w:szCs w:val="24"/>
        </w:rPr>
      </w:pPr>
      <w:r w:rsidRPr="00886BF1">
        <w:rPr>
          <w:rFonts w:ascii="Times New Roman" w:hAnsi="Times New Roman"/>
          <w:b/>
          <w:bCs/>
          <w:color w:val="000000"/>
          <w:szCs w:val="24"/>
        </w:rPr>
        <w:t xml:space="preserve">Likuma par budžetu un finanšu vadību </w:t>
      </w:r>
      <w:r w:rsidRPr="00886BF1">
        <w:rPr>
          <w:rFonts w:ascii="Times New Roman" w:hAnsi="Times New Roman"/>
          <w:b/>
          <w:bCs/>
          <w:szCs w:val="24"/>
        </w:rPr>
        <w:t>8.</w:t>
      </w:r>
      <w:r w:rsidRPr="00886BF1">
        <w:rPr>
          <w:rFonts w:ascii="Times New Roman" w:hAnsi="Times New Roman"/>
          <w:b/>
          <w:bCs/>
          <w:szCs w:val="24"/>
          <w:vertAlign w:val="superscript"/>
        </w:rPr>
        <w:t>1</w:t>
      </w:r>
      <w:r w:rsidRPr="00886BF1">
        <w:rPr>
          <w:rFonts w:ascii="Times New Roman" w:hAnsi="Times New Roman"/>
          <w:b/>
          <w:bCs/>
          <w:szCs w:val="24"/>
        </w:rPr>
        <w:t> pantu</w:t>
      </w:r>
      <w:r w:rsidRPr="00886BF1">
        <w:rPr>
          <w:rFonts w:ascii="Times New Roman" w:hAnsi="Times New Roman"/>
          <w:szCs w:val="24"/>
        </w:rPr>
        <w:t>, kas paredz, ka ilgtermiņa stabilizācijas rezerve ir fiskālās politikas instruments, kura mērķis ir samazināt vispārējos ekonomiskos riskus, izvairīties no sociālekonomiskas krīzes vai mazināt tās ietekmi</w:t>
      </w:r>
      <w:r w:rsidR="00AD44F2">
        <w:rPr>
          <w:rFonts w:ascii="Times New Roman" w:hAnsi="Times New Roman"/>
          <w:szCs w:val="24"/>
        </w:rPr>
        <w:t xml:space="preserve">, </w:t>
      </w:r>
      <w:r w:rsidRPr="00886BF1">
        <w:rPr>
          <w:rFonts w:ascii="Times New Roman" w:hAnsi="Times New Roman"/>
          <w:szCs w:val="24"/>
        </w:rPr>
        <w:t>nodrošināt finanšu līdzekļu pieejamību ārkārtas situācijas gadījumā</w:t>
      </w:r>
      <w:r w:rsidR="00AD44F2">
        <w:rPr>
          <w:rFonts w:ascii="Times New Roman" w:hAnsi="Times New Roman"/>
          <w:szCs w:val="24"/>
        </w:rPr>
        <w:t xml:space="preserve"> un sniegt atbalstu valsts aizsardzības industrijas attīstībai</w:t>
      </w:r>
      <w:r w:rsidRPr="00886BF1">
        <w:rPr>
          <w:rFonts w:ascii="Times New Roman" w:hAnsi="Times New Roman"/>
          <w:szCs w:val="24"/>
        </w:rPr>
        <w:t>.</w:t>
      </w:r>
    </w:p>
    <w:p w14:paraId="55271288" w14:textId="77777777" w:rsidR="00740783" w:rsidRPr="00CC1FB1" w:rsidRDefault="00740783" w:rsidP="00740783">
      <w:pPr>
        <w:pStyle w:val="ListParagraph"/>
        <w:spacing w:before="360" w:after="240"/>
        <w:ind w:left="0"/>
        <w:jc w:val="center"/>
        <w:rPr>
          <w:rFonts w:ascii="Times New Roman" w:hAnsi="Times New Roman"/>
          <w:b/>
          <w:color w:val="000000" w:themeColor="text1"/>
          <w:sz w:val="24"/>
          <w:szCs w:val="24"/>
        </w:rPr>
      </w:pPr>
      <w:r w:rsidRPr="00CC1FB1">
        <w:rPr>
          <w:rFonts w:ascii="Times New Roman" w:hAnsi="Times New Roman"/>
          <w:b/>
          <w:color w:val="000000" w:themeColor="text1"/>
          <w:sz w:val="24"/>
          <w:szCs w:val="24"/>
        </w:rPr>
        <w:t>1. Valsts pamatbudžeta izpilde</w:t>
      </w:r>
    </w:p>
    <w:p w14:paraId="56FED641" w14:textId="6E4DEA41" w:rsidR="00740783" w:rsidRDefault="00740783" w:rsidP="00740783">
      <w:pPr>
        <w:jc w:val="both"/>
        <w:rPr>
          <w:rFonts w:ascii="Times New Roman" w:hAnsi="Times New Roman" w:cs="Times New Roman"/>
          <w:iCs/>
          <w:color w:val="000000" w:themeColor="text1"/>
          <w:sz w:val="24"/>
          <w:szCs w:val="24"/>
        </w:rPr>
      </w:pPr>
      <w:r w:rsidRPr="00CC1FB1">
        <w:rPr>
          <w:rFonts w:ascii="Times New Roman" w:hAnsi="Times New Roman" w:cs="Times New Roman"/>
          <w:color w:val="000000" w:themeColor="text1"/>
          <w:sz w:val="24"/>
          <w:szCs w:val="24"/>
        </w:rPr>
        <w:tab/>
        <w:t>Valsts pamatbudžeta ieņēmumi</w:t>
      </w:r>
      <w:r w:rsidR="00E7083F">
        <w:rPr>
          <w:rFonts w:ascii="Times New Roman" w:hAnsi="Times New Roman" w:cs="Times New Roman"/>
          <w:color w:val="000000" w:themeColor="text1"/>
          <w:sz w:val="24"/>
          <w:szCs w:val="24"/>
        </w:rPr>
        <w:t xml:space="preserve"> </w:t>
      </w:r>
      <w:r w:rsidR="00E7083F" w:rsidRPr="00CC1FB1">
        <w:rPr>
          <w:rFonts w:ascii="Times New Roman" w:hAnsi="Times New Roman" w:cs="Times New Roman"/>
          <w:color w:val="000000" w:themeColor="text1"/>
          <w:sz w:val="24"/>
          <w:szCs w:val="24"/>
        </w:rPr>
        <w:t>(skat. tabulu Nr. 1)</w:t>
      </w:r>
      <w:r w:rsidR="00E7083F">
        <w:rPr>
          <w:rFonts w:ascii="Times New Roman" w:hAnsi="Times New Roman" w:cs="Times New Roman"/>
          <w:color w:val="000000" w:themeColor="text1"/>
          <w:sz w:val="24"/>
          <w:szCs w:val="24"/>
        </w:rPr>
        <w:t xml:space="preserve"> </w:t>
      </w:r>
      <w:r w:rsidR="009B1A9F" w:rsidRPr="00CC1FB1">
        <w:rPr>
          <w:rFonts w:ascii="Times New Roman" w:hAnsi="Times New Roman" w:cs="Times New Roman"/>
          <w:color w:val="000000" w:themeColor="text1"/>
          <w:sz w:val="24"/>
          <w:szCs w:val="24"/>
        </w:rPr>
        <w:t>202</w:t>
      </w:r>
      <w:r w:rsidR="009B1A9F">
        <w:rPr>
          <w:rFonts w:ascii="Times New Roman" w:hAnsi="Times New Roman" w:cs="Times New Roman"/>
          <w:color w:val="000000" w:themeColor="text1"/>
          <w:sz w:val="24"/>
          <w:szCs w:val="24"/>
        </w:rPr>
        <w:t>5</w:t>
      </w:r>
      <w:r w:rsidRPr="00CC1FB1">
        <w:rPr>
          <w:rFonts w:ascii="Times New Roman" w:hAnsi="Times New Roman" w:cs="Times New Roman"/>
          <w:color w:val="000000" w:themeColor="text1"/>
          <w:sz w:val="24"/>
          <w:szCs w:val="24"/>
        </w:rPr>
        <w:t>. gadā bija</w:t>
      </w:r>
      <w:r w:rsidR="008B6100">
        <w:rPr>
          <w:rFonts w:ascii="Times New Roman" w:hAnsi="Times New Roman" w:cs="Times New Roman"/>
          <w:color w:val="000000" w:themeColor="text1"/>
          <w:sz w:val="24"/>
          <w:szCs w:val="24"/>
        </w:rPr>
        <w:t xml:space="preserve"> </w:t>
      </w:r>
      <w:r w:rsidR="003531E7">
        <w:rPr>
          <w:rFonts w:ascii="Times New Roman" w:hAnsi="Times New Roman" w:cs="Times New Roman"/>
          <w:color w:val="000000" w:themeColor="text1"/>
          <w:sz w:val="24"/>
          <w:szCs w:val="24"/>
        </w:rPr>
        <w:t>10 </w:t>
      </w:r>
      <w:r w:rsidR="00891676">
        <w:rPr>
          <w:rFonts w:ascii="Times New Roman" w:hAnsi="Times New Roman" w:cs="Times New Roman"/>
          <w:color w:val="000000" w:themeColor="text1"/>
          <w:sz w:val="24"/>
          <w:szCs w:val="24"/>
        </w:rPr>
        <w:t>116</w:t>
      </w:r>
      <w:r w:rsidR="009B1A9F">
        <w:rPr>
          <w:rFonts w:ascii="Times New Roman" w:hAnsi="Times New Roman" w:cs="Times New Roman"/>
          <w:color w:val="000000" w:themeColor="text1"/>
          <w:sz w:val="24"/>
          <w:szCs w:val="24"/>
        </w:rPr>
        <w:t>,</w:t>
      </w:r>
      <w:r w:rsidR="00891676">
        <w:rPr>
          <w:rFonts w:ascii="Times New Roman" w:hAnsi="Times New Roman" w:cs="Times New Roman"/>
          <w:color w:val="000000" w:themeColor="text1"/>
          <w:sz w:val="24"/>
          <w:szCs w:val="24"/>
        </w:rPr>
        <w:t>4</w:t>
      </w:r>
      <w:r w:rsidRPr="00CC1FB1">
        <w:rPr>
          <w:rFonts w:ascii="Times New Roman" w:hAnsi="Times New Roman" w:cs="Times New Roman"/>
          <w:color w:val="000000" w:themeColor="text1"/>
          <w:sz w:val="24"/>
          <w:szCs w:val="24"/>
        </w:rPr>
        <w:t xml:space="preserve"> milj. </w:t>
      </w:r>
      <w:proofErr w:type="spellStart"/>
      <w:r w:rsidRPr="00CC1FB1">
        <w:rPr>
          <w:rFonts w:ascii="Times New Roman" w:hAnsi="Times New Roman" w:cs="Times New Roman"/>
          <w:i/>
          <w:color w:val="000000" w:themeColor="text1"/>
          <w:sz w:val="24"/>
          <w:szCs w:val="24"/>
        </w:rPr>
        <w:t>euro</w:t>
      </w:r>
      <w:proofErr w:type="spellEnd"/>
      <w:r w:rsidRPr="00CC1FB1">
        <w:rPr>
          <w:rFonts w:ascii="Times New Roman" w:hAnsi="Times New Roman" w:cs="Times New Roman"/>
          <w:color w:val="000000" w:themeColor="text1"/>
          <w:sz w:val="24"/>
          <w:szCs w:val="24"/>
        </w:rPr>
        <w:t xml:space="preserve">, kas veido </w:t>
      </w:r>
      <w:r w:rsidR="004F0138">
        <w:rPr>
          <w:rFonts w:ascii="Times New Roman" w:hAnsi="Times New Roman" w:cs="Times New Roman"/>
          <w:color w:val="000000" w:themeColor="text1"/>
          <w:sz w:val="24"/>
          <w:szCs w:val="24"/>
        </w:rPr>
        <w:t>9</w:t>
      </w:r>
      <w:r w:rsidR="00891676">
        <w:rPr>
          <w:rFonts w:ascii="Times New Roman" w:hAnsi="Times New Roman" w:cs="Times New Roman"/>
          <w:color w:val="000000" w:themeColor="text1"/>
          <w:sz w:val="24"/>
          <w:szCs w:val="24"/>
        </w:rPr>
        <w:t>8</w:t>
      </w:r>
      <w:r w:rsidR="004F0138">
        <w:rPr>
          <w:rFonts w:ascii="Times New Roman" w:hAnsi="Times New Roman" w:cs="Times New Roman"/>
          <w:color w:val="000000" w:themeColor="text1"/>
          <w:sz w:val="24"/>
          <w:szCs w:val="24"/>
        </w:rPr>
        <w:t>,8</w:t>
      </w:r>
      <w:r w:rsidRPr="00CC1FB1">
        <w:rPr>
          <w:rFonts w:ascii="Times New Roman" w:hAnsi="Times New Roman" w:cs="Times New Roman"/>
          <w:color w:val="000000" w:themeColor="text1"/>
          <w:sz w:val="24"/>
          <w:szCs w:val="24"/>
        </w:rPr>
        <w:t xml:space="preserve">% no likumā “Par valsts budžetu </w:t>
      </w:r>
      <w:r w:rsidR="009B1A9F" w:rsidRPr="00CC1FB1">
        <w:rPr>
          <w:rFonts w:ascii="Times New Roman" w:hAnsi="Times New Roman" w:cs="Times New Roman"/>
          <w:color w:val="000000" w:themeColor="text1"/>
          <w:sz w:val="24"/>
          <w:szCs w:val="24"/>
        </w:rPr>
        <w:t>202</w:t>
      </w:r>
      <w:r w:rsidR="009B1A9F">
        <w:rPr>
          <w:rFonts w:ascii="Times New Roman" w:hAnsi="Times New Roman" w:cs="Times New Roman"/>
          <w:color w:val="000000" w:themeColor="text1"/>
          <w:sz w:val="24"/>
          <w:szCs w:val="24"/>
        </w:rPr>
        <w:t>5</w:t>
      </w:r>
      <w:r w:rsidRPr="00CC1FB1">
        <w:rPr>
          <w:rFonts w:ascii="Times New Roman" w:hAnsi="Times New Roman" w:cs="Times New Roman"/>
          <w:color w:val="000000" w:themeColor="text1"/>
          <w:sz w:val="24"/>
          <w:szCs w:val="24"/>
        </w:rPr>
        <w:t>. gadam</w:t>
      </w:r>
      <w:r w:rsidR="00860A6D">
        <w:rPr>
          <w:rFonts w:ascii="Times New Roman" w:hAnsi="Times New Roman" w:cs="Times New Roman"/>
          <w:color w:val="000000" w:themeColor="text1"/>
          <w:sz w:val="24"/>
          <w:szCs w:val="24"/>
        </w:rPr>
        <w:t xml:space="preserve"> un budžeta ietvaru </w:t>
      </w:r>
      <w:r w:rsidR="009B1A9F">
        <w:rPr>
          <w:rFonts w:ascii="Times New Roman" w:hAnsi="Times New Roman" w:cs="Times New Roman"/>
          <w:color w:val="000000" w:themeColor="text1"/>
          <w:sz w:val="24"/>
          <w:szCs w:val="24"/>
        </w:rPr>
        <w:t>2025</w:t>
      </w:r>
      <w:r w:rsidR="00860A6D">
        <w:rPr>
          <w:rFonts w:ascii="Times New Roman" w:hAnsi="Times New Roman" w:cs="Times New Roman"/>
          <w:color w:val="000000" w:themeColor="text1"/>
          <w:sz w:val="24"/>
          <w:szCs w:val="24"/>
        </w:rPr>
        <w:t xml:space="preserve">., </w:t>
      </w:r>
      <w:r w:rsidR="009B1A9F">
        <w:rPr>
          <w:rFonts w:ascii="Times New Roman" w:hAnsi="Times New Roman" w:cs="Times New Roman"/>
          <w:color w:val="000000" w:themeColor="text1"/>
          <w:sz w:val="24"/>
          <w:szCs w:val="24"/>
        </w:rPr>
        <w:t>2026</w:t>
      </w:r>
      <w:r w:rsidR="00860A6D">
        <w:rPr>
          <w:rFonts w:ascii="Times New Roman" w:hAnsi="Times New Roman" w:cs="Times New Roman"/>
          <w:color w:val="000000" w:themeColor="text1"/>
          <w:sz w:val="24"/>
          <w:szCs w:val="24"/>
        </w:rPr>
        <w:t xml:space="preserve">. un </w:t>
      </w:r>
      <w:r w:rsidR="009B1A9F">
        <w:rPr>
          <w:rFonts w:ascii="Times New Roman" w:hAnsi="Times New Roman" w:cs="Times New Roman"/>
          <w:color w:val="000000" w:themeColor="text1"/>
          <w:sz w:val="24"/>
          <w:szCs w:val="24"/>
        </w:rPr>
        <w:t>2027</w:t>
      </w:r>
      <w:r w:rsidR="00860A6D">
        <w:rPr>
          <w:rFonts w:ascii="Times New Roman" w:hAnsi="Times New Roman" w:cs="Times New Roman"/>
          <w:color w:val="000000" w:themeColor="text1"/>
          <w:sz w:val="24"/>
          <w:szCs w:val="24"/>
        </w:rPr>
        <w:t>.</w:t>
      </w:r>
      <w:r w:rsidR="00B46CD0">
        <w:rPr>
          <w:rFonts w:ascii="Times New Roman" w:hAnsi="Times New Roman" w:cs="Times New Roman"/>
          <w:color w:val="000000" w:themeColor="text1"/>
          <w:sz w:val="24"/>
          <w:szCs w:val="24"/>
        </w:rPr>
        <w:t xml:space="preserve"> </w:t>
      </w:r>
      <w:r w:rsidR="00860A6D">
        <w:rPr>
          <w:rFonts w:ascii="Times New Roman" w:hAnsi="Times New Roman" w:cs="Times New Roman"/>
          <w:color w:val="000000" w:themeColor="text1"/>
          <w:sz w:val="24"/>
          <w:szCs w:val="24"/>
        </w:rPr>
        <w:t>gadam</w:t>
      </w:r>
      <w:r w:rsidRPr="00CC1FB1">
        <w:rPr>
          <w:rFonts w:ascii="Times New Roman" w:hAnsi="Times New Roman" w:cs="Times New Roman"/>
          <w:color w:val="000000" w:themeColor="text1"/>
          <w:sz w:val="24"/>
          <w:szCs w:val="24"/>
        </w:rPr>
        <w:t>”</w:t>
      </w:r>
      <w:r w:rsidRPr="00CC1FB1">
        <w:rPr>
          <w:rStyle w:val="FootnoteReference"/>
          <w:rFonts w:ascii="Times New Roman" w:hAnsi="Times New Roman" w:cs="Times New Roman"/>
          <w:color w:val="000000" w:themeColor="text1"/>
          <w:sz w:val="24"/>
          <w:szCs w:val="24"/>
        </w:rPr>
        <w:footnoteReference w:id="1"/>
      </w:r>
      <w:r w:rsidR="00230D20">
        <w:rPr>
          <w:rFonts w:ascii="Times New Roman" w:hAnsi="Times New Roman" w:cs="Times New Roman"/>
          <w:color w:val="000000" w:themeColor="text1"/>
          <w:sz w:val="24"/>
          <w:szCs w:val="24"/>
        </w:rPr>
        <w:t xml:space="preserve"> </w:t>
      </w:r>
      <w:r w:rsidRPr="00CC1FB1">
        <w:rPr>
          <w:rFonts w:ascii="Times New Roman" w:hAnsi="Times New Roman" w:cs="Times New Roman"/>
          <w:color w:val="000000" w:themeColor="text1"/>
          <w:sz w:val="24"/>
          <w:szCs w:val="24"/>
        </w:rPr>
        <w:t>plānotās gada ieņēmumu kopsummas. Faktiskie nodokļu ieņēmumi 202</w:t>
      </w:r>
      <w:r w:rsidR="00891676">
        <w:rPr>
          <w:rFonts w:ascii="Times New Roman" w:hAnsi="Times New Roman" w:cs="Times New Roman"/>
          <w:color w:val="000000" w:themeColor="text1"/>
          <w:sz w:val="24"/>
          <w:szCs w:val="24"/>
        </w:rPr>
        <w:t>5</w:t>
      </w:r>
      <w:r w:rsidRPr="00CC1FB1">
        <w:rPr>
          <w:rFonts w:ascii="Times New Roman" w:hAnsi="Times New Roman" w:cs="Times New Roman"/>
          <w:color w:val="000000" w:themeColor="text1"/>
          <w:sz w:val="24"/>
          <w:szCs w:val="24"/>
        </w:rPr>
        <w:t>. gadā bija</w:t>
      </w:r>
      <w:r w:rsidR="008B6100">
        <w:rPr>
          <w:rFonts w:ascii="Times New Roman" w:hAnsi="Times New Roman" w:cs="Times New Roman"/>
          <w:color w:val="000000" w:themeColor="text1"/>
          <w:sz w:val="24"/>
          <w:szCs w:val="24"/>
        </w:rPr>
        <w:t xml:space="preserve"> </w:t>
      </w:r>
      <w:r w:rsidR="00891676">
        <w:rPr>
          <w:rFonts w:ascii="Times New Roman" w:hAnsi="Times New Roman" w:cs="Times New Roman"/>
          <w:color w:val="000000" w:themeColor="text1"/>
          <w:sz w:val="24"/>
          <w:szCs w:val="24"/>
        </w:rPr>
        <w:t>7 266</w:t>
      </w:r>
      <w:r w:rsidR="00276038">
        <w:rPr>
          <w:rFonts w:ascii="Times New Roman" w:hAnsi="Times New Roman" w:cs="Times New Roman"/>
          <w:color w:val="000000" w:themeColor="text1"/>
          <w:sz w:val="24"/>
          <w:szCs w:val="24"/>
        </w:rPr>
        <w:t>,</w:t>
      </w:r>
      <w:r w:rsidR="00891676">
        <w:rPr>
          <w:rFonts w:ascii="Times New Roman" w:hAnsi="Times New Roman" w:cs="Times New Roman"/>
          <w:color w:val="000000" w:themeColor="text1"/>
          <w:sz w:val="24"/>
          <w:szCs w:val="24"/>
        </w:rPr>
        <w:t>7</w:t>
      </w:r>
      <w:r w:rsidRPr="00CC1FB1">
        <w:rPr>
          <w:rFonts w:ascii="Times New Roman" w:hAnsi="Times New Roman" w:cs="Times New Roman"/>
          <w:color w:val="000000" w:themeColor="text1"/>
          <w:sz w:val="24"/>
          <w:szCs w:val="24"/>
        </w:rPr>
        <w:t xml:space="preserve"> milj. </w:t>
      </w:r>
      <w:proofErr w:type="spellStart"/>
      <w:r w:rsidRPr="00CC1FB1">
        <w:rPr>
          <w:rFonts w:ascii="Times New Roman" w:hAnsi="Times New Roman" w:cs="Times New Roman"/>
          <w:i/>
          <w:color w:val="000000" w:themeColor="text1"/>
          <w:sz w:val="24"/>
          <w:szCs w:val="24"/>
        </w:rPr>
        <w:t>euro</w:t>
      </w:r>
      <w:proofErr w:type="spellEnd"/>
      <w:r w:rsidRPr="00CC1FB1">
        <w:rPr>
          <w:rFonts w:ascii="Times New Roman" w:hAnsi="Times New Roman" w:cs="Times New Roman"/>
          <w:color w:val="000000" w:themeColor="text1"/>
          <w:sz w:val="24"/>
          <w:szCs w:val="24"/>
        </w:rPr>
        <w:t>, savukārt likumā “Par valsts budžetu 202</w:t>
      </w:r>
      <w:r w:rsidR="00891676">
        <w:rPr>
          <w:rFonts w:ascii="Times New Roman" w:hAnsi="Times New Roman" w:cs="Times New Roman"/>
          <w:color w:val="000000" w:themeColor="text1"/>
          <w:sz w:val="24"/>
          <w:szCs w:val="24"/>
        </w:rPr>
        <w:t>5</w:t>
      </w:r>
      <w:r w:rsidRPr="00CC1FB1">
        <w:rPr>
          <w:rFonts w:ascii="Times New Roman" w:hAnsi="Times New Roman" w:cs="Times New Roman"/>
          <w:color w:val="000000" w:themeColor="text1"/>
          <w:sz w:val="24"/>
          <w:szCs w:val="24"/>
        </w:rPr>
        <w:t>. gadam</w:t>
      </w:r>
      <w:r w:rsidR="00860A6D">
        <w:rPr>
          <w:rFonts w:ascii="Times New Roman" w:hAnsi="Times New Roman" w:cs="Times New Roman"/>
          <w:color w:val="000000" w:themeColor="text1"/>
          <w:sz w:val="24"/>
          <w:szCs w:val="24"/>
        </w:rPr>
        <w:t xml:space="preserve"> un budžeta ietvaru 202</w:t>
      </w:r>
      <w:r w:rsidR="00891676">
        <w:rPr>
          <w:rFonts w:ascii="Times New Roman" w:hAnsi="Times New Roman" w:cs="Times New Roman"/>
          <w:color w:val="000000" w:themeColor="text1"/>
          <w:sz w:val="24"/>
          <w:szCs w:val="24"/>
        </w:rPr>
        <w:t>5</w:t>
      </w:r>
      <w:r w:rsidR="00860A6D">
        <w:rPr>
          <w:rFonts w:ascii="Times New Roman" w:hAnsi="Times New Roman" w:cs="Times New Roman"/>
          <w:color w:val="000000" w:themeColor="text1"/>
          <w:sz w:val="24"/>
          <w:szCs w:val="24"/>
        </w:rPr>
        <w:t>., 202</w:t>
      </w:r>
      <w:r w:rsidR="00891676">
        <w:rPr>
          <w:rFonts w:ascii="Times New Roman" w:hAnsi="Times New Roman" w:cs="Times New Roman"/>
          <w:color w:val="000000" w:themeColor="text1"/>
          <w:sz w:val="24"/>
          <w:szCs w:val="24"/>
        </w:rPr>
        <w:t>6</w:t>
      </w:r>
      <w:r w:rsidR="00860A6D">
        <w:rPr>
          <w:rFonts w:ascii="Times New Roman" w:hAnsi="Times New Roman" w:cs="Times New Roman"/>
          <w:color w:val="000000" w:themeColor="text1"/>
          <w:sz w:val="24"/>
          <w:szCs w:val="24"/>
        </w:rPr>
        <w:t>. un 202</w:t>
      </w:r>
      <w:r w:rsidR="00891676">
        <w:rPr>
          <w:rFonts w:ascii="Times New Roman" w:hAnsi="Times New Roman" w:cs="Times New Roman"/>
          <w:color w:val="000000" w:themeColor="text1"/>
          <w:sz w:val="24"/>
          <w:szCs w:val="24"/>
        </w:rPr>
        <w:t>7</w:t>
      </w:r>
      <w:r w:rsidR="00860A6D">
        <w:rPr>
          <w:rFonts w:ascii="Times New Roman" w:hAnsi="Times New Roman" w:cs="Times New Roman"/>
          <w:color w:val="000000" w:themeColor="text1"/>
          <w:sz w:val="24"/>
          <w:szCs w:val="24"/>
        </w:rPr>
        <w:t>.</w:t>
      </w:r>
      <w:r w:rsidR="00B46CD0">
        <w:rPr>
          <w:rFonts w:ascii="Times New Roman" w:hAnsi="Times New Roman" w:cs="Times New Roman"/>
          <w:color w:val="000000" w:themeColor="text1"/>
          <w:sz w:val="24"/>
          <w:szCs w:val="24"/>
        </w:rPr>
        <w:t xml:space="preserve"> </w:t>
      </w:r>
      <w:r w:rsidR="00860A6D">
        <w:rPr>
          <w:rFonts w:ascii="Times New Roman" w:hAnsi="Times New Roman" w:cs="Times New Roman"/>
          <w:color w:val="000000" w:themeColor="text1"/>
          <w:sz w:val="24"/>
          <w:szCs w:val="24"/>
        </w:rPr>
        <w:t>gadam</w:t>
      </w:r>
      <w:r w:rsidRPr="00CC1FB1">
        <w:rPr>
          <w:rFonts w:ascii="Times New Roman" w:hAnsi="Times New Roman" w:cs="Times New Roman"/>
          <w:color w:val="000000" w:themeColor="text1"/>
          <w:sz w:val="24"/>
          <w:szCs w:val="24"/>
        </w:rPr>
        <w:t>” ieplānotais iekasējamo nodokļu apjoms bija</w:t>
      </w:r>
      <w:r w:rsidR="008B6100">
        <w:rPr>
          <w:rFonts w:ascii="Times New Roman" w:hAnsi="Times New Roman" w:cs="Times New Roman"/>
          <w:color w:val="000000" w:themeColor="text1"/>
          <w:sz w:val="24"/>
          <w:szCs w:val="24"/>
        </w:rPr>
        <w:t xml:space="preserve"> </w:t>
      </w:r>
      <w:r w:rsidR="0011372A">
        <w:rPr>
          <w:rFonts w:ascii="Times New Roman" w:hAnsi="Times New Roman" w:cs="Times New Roman"/>
          <w:color w:val="000000" w:themeColor="text1"/>
          <w:sz w:val="24"/>
          <w:szCs w:val="24"/>
        </w:rPr>
        <w:t>7 </w:t>
      </w:r>
      <w:r w:rsidR="00891676">
        <w:rPr>
          <w:rFonts w:ascii="Times New Roman" w:hAnsi="Times New Roman" w:cs="Times New Roman"/>
          <w:color w:val="000000" w:themeColor="text1"/>
          <w:sz w:val="24"/>
          <w:szCs w:val="24"/>
        </w:rPr>
        <w:t>454</w:t>
      </w:r>
      <w:r w:rsidR="0011372A">
        <w:rPr>
          <w:rFonts w:ascii="Times New Roman" w:hAnsi="Times New Roman" w:cs="Times New Roman"/>
          <w:color w:val="000000" w:themeColor="text1"/>
          <w:sz w:val="24"/>
          <w:szCs w:val="24"/>
        </w:rPr>
        <w:t>,</w:t>
      </w:r>
      <w:r w:rsidR="00891676">
        <w:rPr>
          <w:rFonts w:ascii="Times New Roman" w:hAnsi="Times New Roman" w:cs="Times New Roman"/>
          <w:color w:val="000000" w:themeColor="text1"/>
          <w:sz w:val="24"/>
          <w:szCs w:val="24"/>
        </w:rPr>
        <w:t>1</w:t>
      </w:r>
      <w:r w:rsidR="0011372A">
        <w:rPr>
          <w:rFonts w:ascii="Times New Roman" w:hAnsi="Times New Roman" w:cs="Times New Roman"/>
          <w:color w:val="000000" w:themeColor="text1"/>
          <w:sz w:val="24"/>
          <w:szCs w:val="24"/>
        </w:rPr>
        <w:t xml:space="preserve"> </w:t>
      </w:r>
      <w:r w:rsidRPr="00CC1FB1">
        <w:rPr>
          <w:rFonts w:ascii="Times New Roman" w:hAnsi="Times New Roman" w:cs="Times New Roman"/>
          <w:color w:val="000000" w:themeColor="text1"/>
          <w:sz w:val="24"/>
          <w:szCs w:val="24"/>
        </w:rPr>
        <w:t xml:space="preserve">milj. </w:t>
      </w:r>
      <w:proofErr w:type="spellStart"/>
      <w:r w:rsidRPr="00CC1FB1">
        <w:rPr>
          <w:rFonts w:ascii="Times New Roman" w:hAnsi="Times New Roman" w:cs="Times New Roman"/>
          <w:i/>
          <w:color w:val="000000" w:themeColor="text1"/>
          <w:sz w:val="24"/>
          <w:szCs w:val="24"/>
        </w:rPr>
        <w:t>euro</w:t>
      </w:r>
      <w:proofErr w:type="spellEnd"/>
      <w:r w:rsidR="004650E8">
        <w:rPr>
          <w:rFonts w:ascii="Times New Roman" w:hAnsi="Times New Roman" w:cs="Times New Roman"/>
          <w:color w:val="000000" w:themeColor="text1"/>
          <w:sz w:val="24"/>
          <w:szCs w:val="24"/>
        </w:rPr>
        <w:t>, attie</w:t>
      </w:r>
      <w:r w:rsidR="00B34F80">
        <w:rPr>
          <w:rFonts w:ascii="Times New Roman" w:hAnsi="Times New Roman" w:cs="Times New Roman"/>
          <w:color w:val="000000" w:themeColor="text1"/>
          <w:sz w:val="24"/>
          <w:szCs w:val="24"/>
        </w:rPr>
        <w:t xml:space="preserve">cīgi </w:t>
      </w:r>
      <w:r w:rsidR="003F5F5D" w:rsidRPr="00CC1FB1">
        <w:rPr>
          <w:rFonts w:ascii="Times New Roman" w:hAnsi="Times New Roman" w:cs="Times New Roman"/>
          <w:color w:val="000000" w:themeColor="text1"/>
          <w:sz w:val="24"/>
          <w:szCs w:val="24"/>
        </w:rPr>
        <w:t>202</w:t>
      </w:r>
      <w:r w:rsidR="00004578">
        <w:rPr>
          <w:rFonts w:ascii="Times New Roman" w:hAnsi="Times New Roman" w:cs="Times New Roman"/>
          <w:color w:val="000000" w:themeColor="text1"/>
          <w:sz w:val="24"/>
          <w:szCs w:val="24"/>
        </w:rPr>
        <w:t>5</w:t>
      </w:r>
      <w:r w:rsidR="003F5F5D" w:rsidRPr="00CC1FB1">
        <w:rPr>
          <w:rFonts w:ascii="Times New Roman" w:hAnsi="Times New Roman" w:cs="Times New Roman"/>
          <w:color w:val="000000" w:themeColor="text1"/>
          <w:sz w:val="24"/>
          <w:szCs w:val="24"/>
        </w:rPr>
        <w:t>. gadā nodokļu ieņēmum</w:t>
      </w:r>
      <w:r w:rsidR="00B34F80">
        <w:rPr>
          <w:rFonts w:ascii="Times New Roman" w:hAnsi="Times New Roman" w:cs="Times New Roman"/>
          <w:color w:val="000000" w:themeColor="text1"/>
          <w:sz w:val="24"/>
          <w:szCs w:val="24"/>
        </w:rPr>
        <w:t xml:space="preserve">u izpilde pret </w:t>
      </w:r>
      <w:r w:rsidR="00616F7D">
        <w:rPr>
          <w:rFonts w:ascii="Times New Roman" w:hAnsi="Times New Roman" w:cs="Times New Roman"/>
          <w:color w:val="000000" w:themeColor="text1"/>
          <w:sz w:val="24"/>
          <w:szCs w:val="24"/>
        </w:rPr>
        <w:t>likumā</w:t>
      </w:r>
      <w:r w:rsidR="00B34F80">
        <w:rPr>
          <w:rFonts w:ascii="Times New Roman" w:hAnsi="Times New Roman" w:cs="Times New Roman"/>
          <w:color w:val="000000" w:themeColor="text1"/>
          <w:sz w:val="24"/>
          <w:szCs w:val="24"/>
        </w:rPr>
        <w:t xml:space="preserve"> plānoto veidoja </w:t>
      </w:r>
      <w:r w:rsidR="00BC6938">
        <w:rPr>
          <w:rFonts w:ascii="Times New Roman" w:hAnsi="Times New Roman" w:cs="Times New Roman"/>
          <w:color w:val="000000" w:themeColor="text1"/>
          <w:sz w:val="24"/>
          <w:szCs w:val="24"/>
        </w:rPr>
        <w:t>97,</w:t>
      </w:r>
      <w:r w:rsidR="00004578">
        <w:rPr>
          <w:rFonts w:ascii="Times New Roman" w:hAnsi="Times New Roman" w:cs="Times New Roman"/>
          <w:color w:val="000000" w:themeColor="text1"/>
          <w:sz w:val="24"/>
          <w:szCs w:val="24"/>
        </w:rPr>
        <w:t>5</w:t>
      </w:r>
      <w:r w:rsidR="00BC6938">
        <w:rPr>
          <w:rFonts w:ascii="Times New Roman" w:hAnsi="Times New Roman" w:cs="Times New Roman"/>
          <w:color w:val="000000" w:themeColor="text1"/>
          <w:sz w:val="24"/>
          <w:szCs w:val="24"/>
        </w:rPr>
        <w:t xml:space="preserve">%. </w:t>
      </w:r>
      <w:proofErr w:type="spellStart"/>
      <w:r w:rsidRPr="00CC1FB1">
        <w:rPr>
          <w:rFonts w:ascii="Times New Roman" w:hAnsi="Times New Roman" w:cs="Times New Roman"/>
          <w:color w:val="000000" w:themeColor="text1"/>
          <w:sz w:val="24"/>
          <w:szCs w:val="24"/>
        </w:rPr>
        <w:t>Nenodokļu</w:t>
      </w:r>
      <w:proofErr w:type="spellEnd"/>
      <w:r w:rsidRPr="00CC1FB1">
        <w:rPr>
          <w:rFonts w:ascii="Times New Roman" w:hAnsi="Times New Roman" w:cs="Times New Roman"/>
          <w:color w:val="000000" w:themeColor="text1"/>
          <w:sz w:val="24"/>
          <w:szCs w:val="24"/>
        </w:rPr>
        <w:t xml:space="preserve"> ieņēmumi 202</w:t>
      </w:r>
      <w:r w:rsidR="00004578">
        <w:rPr>
          <w:rFonts w:ascii="Times New Roman" w:hAnsi="Times New Roman" w:cs="Times New Roman"/>
          <w:color w:val="000000" w:themeColor="text1"/>
          <w:sz w:val="24"/>
          <w:szCs w:val="24"/>
        </w:rPr>
        <w:t>5</w:t>
      </w:r>
      <w:r w:rsidRPr="00CC1FB1">
        <w:rPr>
          <w:rFonts w:ascii="Times New Roman" w:hAnsi="Times New Roman" w:cs="Times New Roman"/>
          <w:color w:val="000000" w:themeColor="text1"/>
          <w:sz w:val="24"/>
          <w:szCs w:val="24"/>
        </w:rPr>
        <w:t xml:space="preserve">. gadā bija </w:t>
      </w:r>
      <w:r w:rsidR="00004578">
        <w:rPr>
          <w:rFonts w:ascii="Times New Roman" w:hAnsi="Times New Roman" w:cs="Times New Roman"/>
          <w:color w:val="000000" w:themeColor="text1"/>
          <w:sz w:val="24"/>
          <w:szCs w:val="24"/>
        </w:rPr>
        <w:t>973</w:t>
      </w:r>
      <w:r w:rsidR="00C656C1">
        <w:rPr>
          <w:rFonts w:ascii="Times New Roman" w:hAnsi="Times New Roman" w:cs="Times New Roman"/>
          <w:color w:val="000000" w:themeColor="text1"/>
          <w:sz w:val="24"/>
          <w:szCs w:val="24"/>
        </w:rPr>
        <w:t>,</w:t>
      </w:r>
      <w:r w:rsidR="00004578">
        <w:rPr>
          <w:rFonts w:ascii="Times New Roman" w:hAnsi="Times New Roman" w:cs="Times New Roman"/>
          <w:color w:val="000000" w:themeColor="text1"/>
          <w:sz w:val="24"/>
          <w:szCs w:val="24"/>
        </w:rPr>
        <w:t>6</w:t>
      </w:r>
      <w:r w:rsidR="000861F5">
        <w:rPr>
          <w:rFonts w:ascii="Times New Roman" w:hAnsi="Times New Roman" w:cs="Times New Roman"/>
          <w:bCs/>
          <w:color w:val="000000" w:themeColor="text1"/>
          <w:sz w:val="24"/>
          <w:szCs w:val="24"/>
        </w:rPr>
        <w:t xml:space="preserve"> </w:t>
      </w:r>
      <w:r w:rsidRPr="00CC1FB1">
        <w:rPr>
          <w:rFonts w:ascii="Times New Roman" w:hAnsi="Times New Roman" w:cs="Times New Roman"/>
          <w:bCs/>
          <w:color w:val="000000" w:themeColor="text1"/>
          <w:sz w:val="24"/>
          <w:szCs w:val="24"/>
        </w:rPr>
        <w:t xml:space="preserve">milj. </w:t>
      </w:r>
      <w:proofErr w:type="spellStart"/>
      <w:r w:rsidRPr="00CC1FB1">
        <w:rPr>
          <w:rFonts w:ascii="Times New Roman" w:hAnsi="Times New Roman" w:cs="Times New Roman"/>
          <w:i/>
          <w:color w:val="000000" w:themeColor="text1"/>
          <w:sz w:val="24"/>
          <w:szCs w:val="24"/>
        </w:rPr>
        <w:t>euro</w:t>
      </w:r>
      <w:proofErr w:type="spellEnd"/>
      <w:r w:rsidRPr="00CC1FB1">
        <w:rPr>
          <w:rFonts w:ascii="Times New Roman" w:hAnsi="Times New Roman" w:cs="Times New Roman"/>
          <w:bCs/>
          <w:color w:val="000000" w:themeColor="text1"/>
          <w:sz w:val="24"/>
          <w:szCs w:val="24"/>
        </w:rPr>
        <w:t xml:space="preserve">, kas attiecīgi par </w:t>
      </w:r>
      <w:r w:rsidR="00004578">
        <w:rPr>
          <w:rFonts w:ascii="Times New Roman" w:hAnsi="Times New Roman" w:cs="Times New Roman"/>
          <w:bCs/>
          <w:color w:val="000000" w:themeColor="text1"/>
          <w:sz w:val="24"/>
          <w:szCs w:val="24"/>
        </w:rPr>
        <w:t>8</w:t>
      </w:r>
      <w:r w:rsidR="001509F6">
        <w:rPr>
          <w:rFonts w:ascii="Times New Roman" w:hAnsi="Times New Roman" w:cs="Times New Roman"/>
          <w:bCs/>
          <w:color w:val="000000" w:themeColor="text1"/>
          <w:sz w:val="24"/>
          <w:szCs w:val="24"/>
        </w:rPr>
        <w:t>,</w:t>
      </w:r>
      <w:r w:rsidR="00004578">
        <w:rPr>
          <w:rFonts w:ascii="Times New Roman" w:hAnsi="Times New Roman" w:cs="Times New Roman"/>
          <w:bCs/>
          <w:color w:val="000000" w:themeColor="text1"/>
          <w:sz w:val="24"/>
          <w:szCs w:val="24"/>
        </w:rPr>
        <w:t>8</w:t>
      </w:r>
      <w:r w:rsidRPr="00CC1FB1">
        <w:rPr>
          <w:rFonts w:ascii="Times New Roman" w:hAnsi="Times New Roman" w:cs="Times New Roman"/>
          <w:bCs/>
          <w:color w:val="000000" w:themeColor="text1"/>
          <w:sz w:val="24"/>
          <w:szCs w:val="24"/>
        </w:rPr>
        <w:t>% pārsniedza</w:t>
      </w:r>
      <w:r w:rsidRPr="00CC1FB1">
        <w:rPr>
          <w:rFonts w:ascii="Times New Roman" w:hAnsi="Times New Roman" w:cs="Times New Roman"/>
          <w:color w:val="000000" w:themeColor="text1"/>
          <w:sz w:val="24"/>
          <w:szCs w:val="24"/>
        </w:rPr>
        <w:t xml:space="preserve"> likumā </w:t>
      </w:r>
      <w:r w:rsidR="008B6100" w:rsidRPr="00CC1FB1">
        <w:rPr>
          <w:rFonts w:ascii="Times New Roman" w:hAnsi="Times New Roman" w:cs="Times New Roman"/>
          <w:color w:val="000000" w:themeColor="text1"/>
          <w:sz w:val="24"/>
          <w:szCs w:val="24"/>
        </w:rPr>
        <w:t>“Par valsts budžetu 202</w:t>
      </w:r>
      <w:r w:rsidR="00004578">
        <w:rPr>
          <w:rFonts w:ascii="Times New Roman" w:hAnsi="Times New Roman" w:cs="Times New Roman"/>
          <w:color w:val="000000" w:themeColor="text1"/>
          <w:sz w:val="24"/>
          <w:szCs w:val="24"/>
        </w:rPr>
        <w:t>5</w:t>
      </w:r>
      <w:r w:rsidR="008B6100" w:rsidRPr="00CC1FB1">
        <w:rPr>
          <w:rFonts w:ascii="Times New Roman" w:hAnsi="Times New Roman" w:cs="Times New Roman"/>
          <w:color w:val="000000" w:themeColor="text1"/>
          <w:sz w:val="24"/>
          <w:szCs w:val="24"/>
        </w:rPr>
        <w:t>. gadam</w:t>
      </w:r>
      <w:r w:rsidR="008B6100">
        <w:rPr>
          <w:rFonts w:ascii="Times New Roman" w:hAnsi="Times New Roman" w:cs="Times New Roman"/>
          <w:color w:val="000000" w:themeColor="text1"/>
          <w:sz w:val="24"/>
          <w:szCs w:val="24"/>
        </w:rPr>
        <w:t xml:space="preserve"> un budžeta ietvaru 202</w:t>
      </w:r>
      <w:r w:rsidR="00004578">
        <w:rPr>
          <w:rFonts w:ascii="Times New Roman" w:hAnsi="Times New Roman" w:cs="Times New Roman"/>
          <w:color w:val="000000" w:themeColor="text1"/>
          <w:sz w:val="24"/>
          <w:szCs w:val="24"/>
        </w:rPr>
        <w:t>5</w:t>
      </w:r>
      <w:r w:rsidR="008B6100">
        <w:rPr>
          <w:rFonts w:ascii="Times New Roman" w:hAnsi="Times New Roman" w:cs="Times New Roman"/>
          <w:color w:val="000000" w:themeColor="text1"/>
          <w:sz w:val="24"/>
          <w:szCs w:val="24"/>
        </w:rPr>
        <w:t>., 202</w:t>
      </w:r>
      <w:r w:rsidR="00004578">
        <w:rPr>
          <w:rFonts w:ascii="Times New Roman" w:hAnsi="Times New Roman" w:cs="Times New Roman"/>
          <w:color w:val="000000" w:themeColor="text1"/>
          <w:sz w:val="24"/>
          <w:szCs w:val="24"/>
        </w:rPr>
        <w:t>6</w:t>
      </w:r>
      <w:r w:rsidR="008B6100">
        <w:rPr>
          <w:rFonts w:ascii="Times New Roman" w:hAnsi="Times New Roman" w:cs="Times New Roman"/>
          <w:color w:val="000000" w:themeColor="text1"/>
          <w:sz w:val="24"/>
          <w:szCs w:val="24"/>
        </w:rPr>
        <w:t>. un 202</w:t>
      </w:r>
      <w:r w:rsidR="00004578">
        <w:rPr>
          <w:rFonts w:ascii="Times New Roman" w:hAnsi="Times New Roman" w:cs="Times New Roman"/>
          <w:color w:val="000000" w:themeColor="text1"/>
          <w:sz w:val="24"/>
          <w:szCs w:val="24"/>
        </w:rPr>
        <w:t>7</w:t>
      </w:r>
      <w:r w:rsidR="008B6100">
        <w:rPr>
          <w:rFonts w:ascii="Times New Roman" w:hAnsi="Times New Roman" w:cs="Times New Roman"/>
          <w:color w:val="000000" w:themeColor="text1"/>
          <w:sz w:val="24"/>
          <w:szCs w:val="24"/>
        </w:rPr>
        <w:t>.</w:t>
      </w:r>
      <w:r w:rsidR="00B46CD0">
        <w:rPr>
          <w:rFonts w:ascii="Times New Roman" w:hAnsi="Times New Roman" w:cs="Times New Roman"/>
          <w:color w:val="000000" w:themeColor="text1"/>
          <w:sz w:val="24"/>
          <w:szCs w:val="24"/>
        </w:rPr>
        <w:t xml:space="preserve"> </w:t>
      </w:r>
      <w:r w:rsidR="008B6100">
        <w:rPr>
          <w:rFonts w:ascii="Times New Roman" w:hAnsi="Times New Roman" w:cs="Times New Roman"/>
          <w:color w:val="000000" w:themeColor="text1"/>
          <w:sz w:val="24"/>
          <w:szCs w:val="24"/>
        </w:rPr>
        <w:t>gadam</w:t>
      </w:r>
      <w:r w:rsidR="008B6100" w:rsidRPr="00CC1FB1">
        <w:rPr>
          <w:rFonts w:ascii="Times New Roman" w:hAnsi="Times New Roman" w:cs="Times New Roman"/>
          <w:color w:val="000000" w:themeColor="text1"/>
          <w:sz w:val="24"/>
          <w:szCs w:val="24"/>
        </w:rPr>
        <w:t>”</w:t>
      </w:r>
      <w:r w:rsidR="008B6100">
        <w:rPr>
          <w:rFonts w:ascii="Times New Roman" w:hAnsi="Times New Roman" w:cs="Times New Roman"/>
          <w:color w:val="000000" w:themeColor="text1"/>
          <w:sz w:val="24"/>
          <w:szCs w:val="24"/>
        </w:rPr>
        <w:t xml:space="preserve"> </w:t>
      </w:r>
      <w:r w:rsidRPr="00CC1FB1">
        <w:rPr>
          <w:rFonts w:ascii="Times New Roman" w:hAnsi="Times New Roman" w:cs="Times New Roman"/>
          <w:color w:val="000000" w:themeColor="text1"/>
          <w:sz w:val="24"/>
          <w:szCs w:val="24"/>
        </w:rPr>
        <w:t xml:space="preserve">ieplānoto valsts pamatbudžeta </w:t>
      </w:r>
      <w:proofErr w:type="spellStart"/>
      <w:r w:rsidRPr="00CC1FB1">
        <w:rPr>
          <w:rFonts w:ascii="Times New Roman" w:hAnsi="Times New Roman" w:cs="Times New Roman"/>
          <w:color w:val="000000" w:themeColor="text1"/>
          <w:sz w:val="24"/>
          <w:szCs w:val="24"/>
        </w:rPr>
        <w:t>nenodokļu</w:t>
      </w:r>
      <w:proofErr w:type="spellEnd"/>
      <w:r w:rsidRPr="00CC1FB1">
        <w:rPr>
          <w:rFonts w:ascii="Times New Roman" w:hAnsi="Times New Roman" w:cs="Times New Roman"/>
          <w:color w:val="000000" w:themeColor="text1"/>
          <w:sz w:val="24"/>
          <w:szCs w:val="24"/>
        </w:rPr>
        <w:t xml:space="preserve"> ieņēmumu apjomu</w:t>
      </w:r>
      <w:r w:rsidR="00CC156D">
        <w:rPr>
          <w:rFonts w:ascii="Times New Roman" w:hAnsi="Times New Roman" w:cs="Times New Roman"/>
          <w:color w:val="000000" w:themeColor="text1"/>
          <w:sz w:val="24"/>
          <w:szCs w:val="24"/>
        </w:rPr>
        <w:t xml:space="preserve"> (</w:t>
      </w:r>
      <w:r w:rsidR="00DE5C98">
        <w:rPr>
          <w:rFonts w:ascii="Times New Roman" w:hAnsi="Times New Roman" w:cs="Times New Roman"/>
          <w:color w:val="000000" w:themeColor="text1"/>
          <w:sz w:val="24"/>
          <w:szCs w:val="24"/>
        </w:rPr>
        <w:t>895,0</w:t>
      </w:r>
      <w:r w:rsidR="00CC156D">
        <w:rPr>
          <w:rFonts w:ascii="Times New Roman" w:hAnsi="Times New Roman" w:cs="Times New Roman"/>
          <w:color w:val="000000" w:themeColor="text1"/>
          <w:sz w:val="24"/>
          <w:szCs w:val="24"/>
        </w:rPr>
        <w:t xml:space="preserve"> </w:t>
      </w:r>
      <w:r w:rsidR="00CC156D" w:rsidRPr="00CC1FB1">
        <w:rPr>
          <w:rFonts w:ascii="Times New Roman" w:hAnsi="Times New Roman" w:cs="Times New Roman"/>
          <w:bCs/>
          <w:color w:val="000000" w:themeColor="text1"/>
          <w:sz w:val="24"/>
          <w:szCs w:val="24"/>
        </w:rPr>
        <w:t xml:space="preserve">milj. </w:t>
      </w:r>
      <w:proofErr w:type="spellStart"/>
      <w:r w:rsidR="00CC156D" w:rsidRPr="00CC1FB1">
        <w:rPr>
          <w:rFonts w:ascii="Times New Roman" w:hAnsi="Times New Roman" w:cs="Times New Roman"/>
          <w:i/>
          <w:color w:val="000000" w:themeColor="text1"/>
          <w:sz w:val="24"/>
          <w:szCs w:val="24"/>
        </w:rPr>
        <w:t>euro</w:t>
      </w:r>
      <w:proofErr w:type="spellEnd"/>
      <w:r w:rsidR="00CC156D" w:rsidRPr="00CC156D">
        <w:rPr>
          <w:rFonts w:ascii="Times New Roman" w:hAnsi="Times New Roman" w:cs="Times New Roman"/>
          <w:iCs/>
          <w:color w:val="000000" w:themeColor="text1"/>
          <w:sz w:val="24"/>
          <w:szCs w:val="24"/>
        </w:rPr>
        <w:t>)</w:t>
      </w:r>
      <w:r w:rsidRPr="00CC1FB1">
        <w:rPr>
          <w:rFonts w:ascii="Times New Roman" w:hAnsi="Times New Roman" w:cs="Times New Roman"/>
          <w:color w:val="000000" w:themeColor="text1"/>
          <w:sz w:val="24"/>
          <w:szCs w:val="24"/>
        </w:rPr>
        <w:t xml:space="preserve">. Ieņēmumi no maksas pakalpojumiem un citiem pašu ieņēmumiem bija </w:t>
      </w:r>
      <w:r w:rsidR="001509F6">
        <w:rPr>
          <w:rFonts w:ascii="Times New Roman" w:hAnsi="Times New Roman" w:cs="Times New Roman"/>
          <w:color w:val="000000" w:themeColor="text1"/>
          <w:sz w:val="24"/>
          <w:szCs w:val="24"/>
        </w:rPr>
        <w:t>1</w:t>
      </w:r>
      <w:r w:rsidR="00004578">
        <w:rPr>
          <w:rFonts w:ascii="Times New Roman" w:hAnsi="Times New Roman" w:cs="Times New Roman"/>
          <w:color w:val="000000" w:themeColor="text1"/>
          <w:sz w:val="24"/>
          <w:szCs w:val="24"/>
        </w:rPr>
        <w:t>93</w:t>
      </w:r>
      <w:r w:rsidR="001509F6">
        <w:rPr>
          <w:rFonts w:ascii="Times New Roman" w:hAnsi="Times New Roman" w:cs="Times New Roman"/>
          <w:color w:val="000000" w:themeColor="text1"/>
          <w:sz w:val="24"/>
          <w:szCs w:val="24"/>
        </w:rPr>
        <w:t>,</w:t>
      </w:r>
      <w:r w:rsidR="00DE5C98">
        <w:rPr>
          <w:rFonts w:ascii="Times New Roman" w:hAnsi="Times New Roman" w:cs="Times New Roman"/>
          <w:color w:val="000000" w:themeColor="text1"/>
          <w:sz w:val="24"/>
          <w:szCs w:val="24"/>
        </w:rPr>
        <w:t>7</w:t>
      </w:r>
      <w:r w:rsidR="00DE5C98" w:rsidRPr="00CC1FB1">
        <w:rPr>
          <w:rFonts w:ascii="Times New Roman" w:hAnsi="Times New Roman" w:cs="Times New Roman"/>
          <w:color w:val="000000" w:themeColor="text1"/>
          <w:sz w:val="24"/>
          <w:szCs w:val="24"/>
        </w:rPr>
        <w:t xml:space="preserve"> </w:t>
      </w:r>
      <w:r w:rsidRPr="00CC1FB1">
        <w:rPr>
          <w:rFonts w:ascii="Times New Roman" w:hAnsi="Times New Roman" w:cs="Times New Roman"/>
          <w:color w:val="000000" w:themeColor="text1"/>
          <w:sz w:val="24"/>
          <w:szCs w:val="24"/>
        </w:rPr>
        <w:t xml:space="preserve">milj. </w:t>
      </w:r>
      <w:proofErr w:type="spellStart"/>
      <w:r w:rsidRPr="00CC1FB1">
        <w:rPr>
          <w:rFonts w:ascii="Times New Roman" w:hAnsi="Times New Roman" w:cs="Times New Roman"/>
          <w:i/>
          <w:color w:val="000000" w:themeColor="text1"/>
          <w:sz w:val="24"/>
          <w:szCs w:val="24"/>
        </w:rPr>
        <w:t>euro</w:t>
      </w:r>
      <w:proofErr w:type="spellEnd"/>
      <w:r w:rsidRPr="00CC1FB1">
        <w:rPr>
          <w:rFonts w:ascii="Times New Roman" w:hAnsi="Times New Roman" w:cs="Times New Roman"/>
          <w:color w:val="000000" w:themeColor="text1"/>
          <w:sz w:val="24"/>
          <w:szCs w:val="24"/>
        </w:rPr>
        <w:t xml:space="preserve">, kas par </w:t>
      </w:r>
      <w:r w:rsidR="00004578">
        <w:rPr>
          <w:rFonts w:ascii="Times New Roman" w:hAnsi="Times New Roman" w:cs="Times New Roman"/>
          <w:color w:val="000000" w:themeColor="text1"/>
          <w:sz w:val="24"/>
          <w:szCs w:val="24"/>
        </w:rPr>
        <w:t>36</w:t>
      </w:r>
      <w:r w:rsidR="00430F03">
        <w:rPr>
          <w:rFonts w:ascii="Times New Roman" w:hAnsi="Times New Roman" w:cs="Times New Roman"/>
          <w:color w:val="000000" w:themeColor="text1"/>
          <w:sz w:val="24"/>
          <w:szCs w:val="24"/>
        </w:rPr>
        <w:t>,</w:t>
      </w:r>
      <w:r w:rsidR="00004578">
        <w:rPr>
          <w:rFonts w:ascii="Times New Roman" w:hAnsi="Times New Roman" w:cs="Times New Roman"/>
          <w:color w:val="000000" w:themeColor="text1"/>
          <w:sz w:val="24"/>
          <w:szCs w:val="24"/>
        </w:rPr>
        <w:t>2</w:t>
      </w:r>
      <w:r w:rsidRPr="00CC1FB1">
        <w:rPr>
          <w:rFonts w:ascii="Times New Roman" w:hAnsi="Times New Roman" w:cs="Times New Roman"/>
          <w:color w:val="000000" w:themeColor="text1"/>
          <w:sz w:val="24"/>
          <w:szCs w:val="24"/>
        </w:rPr>
        <w:t xml:space="preserve">% pārsniedza </w:t>
      </w:r>
      <w:r w:rsidRPr="00CC1FB1">
        <w:rPr>
          <w:rFonts w:ascii="Times New Roman" w:hAnsi="Times New Roman" w:cs="Times New Roman"/>
          <w:color w:val="000000" w:themeColor="text1"/>
          <w:sz w:val="24"/>
          <w:szCs w:val="24"/>
        </w:rPr>
        <w:lastRenderedPageBreak/>
        <w:t xml:space="preserve">likumā </w:t>
      </w:r>
      <w:r w:rsidR="00612DC6" w:rsidRPr="00CC1FB1">
        <w:rPr>
          <w:rFonts w:ascii="Times New Roman" w:hAnsi="Times New Roman" w:cs="Times New Roman"/>
          <w:color w:val="000000" w:themeColor="text1"/>
          <w:sz w:val="24"/>
          <w:szCs w:val="24"/>
        </w:rPr>
        <w:t>“Par valsts budžetu 202</w:t>
      </w:r>
      <w:r w:rsidR="00004578">
        <w:rPr>
          <w:rFonts w:ascii="Times New Roman" w:hAnsi="Times New Roman" w:cs="Times New Roman"/>
          <w:color w:val="000000" w:themeColor="text1"/>
          <w:sz w:val="24"/>
          <w:szCs w:val="24"/>
        </w:rPr>
        <w:t>5</w:t>
      </w:r>
      <w:r w:rsidR="00612DC6" w:rsidRPr="00CC1FB1">
        <w:rPr>
          <w:rFonts w:ascii="Times New Roman" w:hAnsi="Times New Roman" w:cs="Times New Roman"/>
          <w:color w:val="000000" w:themeColor="text1"/>
          <w:sz w:val="24"/>
          <w:szCs w:val="24"/>
        </w:rPr>
        <w:t>. gadam</w:t>
      </w:r>
      <w:r w:rsidR="00612DC6">
        <w:rPr>
          <w:rFonts w:ascii="Times New Roman" w:hAnsi="Times New Roman" w:cs="Times New Roman"/>
          <w:color w:val="000000" w:themeColor="text1"/>
          <w:sz w:val="24"/>
          <w:szCs w:val="24"/>
        </w:rPr>
        <w:t xml:space="preserve"> un budžeta ietvaru 202</w:t>
      </w:r>
      <w:r w:rsidR="00004578">
        <w:rPr>
          <w:rFonts w:ascii="Times New Roman" w:hAnsi="Times New Roman" w:cs="Times New Roman"/>
          <w:color w:val="000000" w:themeColor="text1"/>
          <w:sz w:val="24"/>
          <w:szCs w:val="24"/>
        </w:rPr>
        <w:t>5</w:t>
      </w:r>
      <w:r w:rsidR="00612DC6">
        <w:rPr>
          <w:rFonts w:ascii="Times New Roman" w:hAnsi="Times New Roman" w:cs="Times New Roman"/>
          <w:color w:val="000000" w:themeColor="text1"/>
          <w:sz w:val="24"/>
          <w:szCs w:val="24"/>
        </w:rPr>
        <w:t>., 202</w:t>
      </w:r>
      <w:r w:rsidR="00004578">
        <w:rPr>
          <w:rFonts w:ascii="Times New Roman" w:hAnsi="Times New Roman" w:cs="Times New Roman"/>
          <w:color w:val="000000" w:themeColor="text1"/>
          <w:sz w:val="24"/>
          <w:szCs w:val="24"/>
        </w:rPr>
        <w:t>6</w:t>
      </w:r>
      <w:r w:rsidR="00612DC6">
        <w:rPr>
          <w:rFonts w:ascii="Times New Roman" w:hAnsi="Times New Roman" w:cs="Times New Roman"/>
          <w:color w:val="000000" w:themeColor="text1"/>
          <w:sz w:val="24"/>
          <w:szCs w:val="24"/>
        </w:rPr>
        <w:t>. un 202</w:t>
      </w:r>
      <w:r w:rsidR="00004578">
        <w:rPr>
          <w:rFonts w:ascii="Times New Roman" w:hAnsi="Times New Roman" w:cs="Times New Roman"/>
          <w:color w:val="000000" w:themeColor="text1"/>
          <w:sz w:val="24"/>
          <w:szCs w:val="24"/>
        </w:rPr>
        <w:t>7</w:t>
      </w:r>
      <w:r w:rsidR="00612DC6">
        <w:rPr>
          <w:rFonts w:ascii="Times New Roman" w:hAnsi="Times New Roman" w:cs="Times New Roman"/>
          <w:color w:val="000000" w:themeColor="text1"/>
          <w:sz w:val="24"/>
          <w:szCs w:val="24"/>
        </w:rPr>
        <w:t>.</w:t>
      </w:r>
      <w:r w:rsidR="00B46CD0">
        <w:rPr>
          <w:rFonts w:ascii="Times New Roman" w:hAnsi="Times New Roman" w:cs="Times New Roman"/>
          <w:color w:val="000000" w:themeColor="text1"/>
          <w:sz w:val="24"/>
          <w:szCs w:val="24"/>
        </w:rPr>
        <w:t xml:space="preserve"> </w:t>
      </w:r>
      <w:r w:rsidR="00612DC6">
        <w:rPr>
          <w:rFonts w:ascii="Times New Roman" w:hAnsi="Times New Roman" w:cs="Times New Roman"/>
          <w:color w:val="000000" w:themeColor="text1"/>
          <w:sz w:val="24"/>
          <w:szCs w:val="24"/>
        </w:rPr>
        <w:t>gadam</w:t>
      </w:r>
      <w:r w:rsidR="00612DC6" w:rsidRPr="00CC1FB1">
        <w:rPr>
          <w:rFonts w:ascii="Times New Roman" w:hAnsi="Times New Roman" w:cs="Times New Roman"/>
          <w:color w:val="000000" w:themeColor="text1"/>
          <w:sz w:val="24"/>
          <w:szCs w:val="24"/>
        </w:rPr>
        <w:t>”</w:t>
      </w:r>
      <w:r w:rsidR="00612DC6">
        <w:rPr>
          <w:rFonts w:ascii="Times New Roman" w:hAnsi="Times New Roman" w:cs="Times New Roman"/>
          <w:color w:val="000000" w:themeColor="text1"/>
          <w:sz w:val="24"/>
          <w:szCs w:val="24"/>
        </w:rPr>
        <w:t xml:space="preserve"> </w:t>
      </w:r>
      <w:r w:rsidRPr="00CC1FB1">
        <w:rPr>
          <w:rFonts w:ascii="Times New Roman" w:hAnsi="Times New Roman" w:cs="Times New Roman"/>
          <w:color w:val="000000" w:themeColor="text1"/>
          <w:sz w:val="24"/>
          <w:szCs w:val="24"/>
        </w:rPr>
        <w:t>ieplānoto</w:t>
      </w:r>
      <w:r w:rsidR="00CC156D">
        <w:rPr>
          <w:rFonts w:ascii="Times New Roman" w:hAnsi="Times New Roman" w:cs="Times New Roman"/>
          <w:color w:val="000000" w:themeColor="text1"/>
          <w:sz w:val="24"/>
          <w:szCs w:val="24"/>
        </w:rPr>
        <w:t xml:space="preserve"> (1</w:t>
      </w:r>
      <w:r w:rsidR="00004578">
        <w:rPr>
          <w:rFonts w:ascii="Times New Roman" w:hAnsi="Times New Roman" w:cs="Times New Roman"/>
          <w:color w:val="000000" w:themeColor="text1"/>
          <w:sz w:val="24"/>
          <w:szCs w:val="24"/>
        </w:rPr>
        <w:t>42</w:t>
      </w:r>
      <w:r w:rsidR="00CC156D">
        <w:rPr>
          <w:rFonts w:ascii="Times New Roman" w:hAnsi="Times New Roman" w:cs="Times New Roman"/>
          <w:color w:val="000000" w:themeColor="text1"/>
          <w:sz w:val="24"/>
          <w:szCs w:val="24"/>
        </w:rPr>
        <w:t>,</w:t>
      </w:r>
      <w:r w:rsidR="00004578">
        <w:rPr>
          <w:rFonts w:ascii="Times New Roman" w:hAnsi="Times New Roman" w:cs="Times New Roman"/>
          <w:color w:val="000000" w:themeColor="text1"/>
          <w:sz w:val="24"/>
          <w:szCs w:val="24"/>
        </w:rPr>
        <w:t>2</w:t>
      </w:r>
      <w:r w:rsidR="00CC156D">
        <w:rPr>
          <w:rFonts w:ascii="Times New Roman" w:hAnsi="Times New Roman" w:cs="Times New Roman"/>
          <w:color w:val="000000" w:themeColor="text1"/>
          <w:sz w:val="24"/>
          <w:szCs w:val="24"/>
        </w:rPr>
        <w:t xml:space="preserve"> </w:t>
      </w:r>
      <w:r w:rsidR="00CC156D" w:rsidRPr="00CC1FB1">
        <w:rPr>
          <w:rFonts w:ascii="Times New Roman" w:hAnsi="Times New Roman" w:cs="Times New Roman"/>
          <w:bCs/>
          <w:color w:val="000000" w:themeColor="text1"/>
          <w:sz w:val="24"/>
          <w:szCs w:val="24"/>
        </w:rPr>
        <w:t xml:space="preserve">milj. </w:t>
      </w:r>
      <w:proofErr w:type="spellStart"/>
      <w:r w:rsidR="00CC156D" w:rsidRPr="00CC1FB1">
        <w:rPr>
          <w:rFonts w:ascii="Times New Roman" w:hAnsi="Times New Roman" w:cs="Times New Roman"/>
          <w:i/>
          <w:color w:val="000000" w:themeColor="text1"/>
          <w:sz w:val="24"/>
          <w:szCs w:val="24"/>
        </w:rPr>
        <w:t>euro</w:t>
      </w:r>
      <w:proofErr w:type="spellEnd"/>
      <w:r w:rsidR="00CC156D">
        <w:rPr>
          <w:rFonts w:ascii="Times New Roman" w:hAnsi="Times New Roman" w:cs="Times New Roman"/>
          <w:iCs/>
          <w:color w:val="000000" w:themeColor="text1"/>
          <w:sz w:val="24"/>
          <w:szCs w:val="24"/>
        </w:rPr>
        <w:t>)</w:t>
      </w:r>
      <w:r w:rsidRPr="00CC1FB1">
        <w:rPr>
          <w:rFonts w:ascii="Times New Roman" w:hAnsi="Times New Roman" w:cs="Times New Roman"/>
          <w:color w:val="000000" w:themeColor="text1"/>
          <w:sz w:val="24"/>
          <w:szCs w:val="24"/>
        </w:rPr>
        <w:t>. Ieņēmumi no ārvalstu finanšu palīdzības 202</w:t>
      </w:r>
      <w:r w:rsidR="00004578">
        <w:rPr>
          <w:rFonts w:ascii="Times New Roman" w:hAnsi="Times New Roman" w:cs="Times New Roman"/>
          <w:color w:val="000000" w:themeColor="text1"/>
          <w:sz w:val="24"/>
          <w:szCs w:val="24"/>
        </w:rPr>
        <w:t>5</w:t>
      </w:r>
      <w:r w:rsidRPr="00CC1FB1">
        <w:rPr>
          <w:rFonts w:ascii="Times New Roman" w:hAnsi="Times New Roman" w:cs="Times New Roman"/>
          <w:color w:val="000000" w:themeColor="text1"/>
          <w:sz w:val="24"/>
          <w:szCs w:val="24"/>
        </w:rPr>
        <w:t>. gadā bija 1</w:t>
      </w:r>
      <w:r w:rsidR="00B604BA">
        <w:rPr>
          <w:rFonts w:ascii="Times New Roman" w:hAnsi="Times New Roman" w:cs="Times New Roman"/>
          <w:color w:val="000000" w:themeColor="text1"/>
          <w:sz w:val="24"/>
          <w:szCs w:val="24"/>
        </w:rPr>
        <w:t> </w:t>
      </w:r>
      <w:r w:rsidR="00004578">
        <w:rPr>
          <w:rFonts w:ascii="Times New Roman" w:hAnsi="Times New Roman" w:cs="Times New Roman"/>
          <w:color w:val="000000" w:themeColor="text1"/>
          <w:sz w:val="24"/>
          <w:szCs w:val="24"/>
        </w:rPr>
        <w:t>657</w:t>
      </w:r>
      <w:r w:rsidR="00B604BA">
        <w:rPr>
          <w:rFonts w:ascii="Times New Roman" w:hAnsi="Times New Roman" w:cs="Times New Roman"/>
          <w:color w:val="000000" w:themeColor="text1"/>
          <w:sz w:val="24"/>
          <w:szCs w:val="24"/>
        </w:rPr>
        <w:t>,9</w:t>
      </w:r>
      <w:r w:rsidRPr="00CC1FB1">
        <w:rPr>
          <w:rFonts w:ascii="Times New Roman" w:hAnsi="Times New Roman" w:cs="Times New Roman"/>
          <w:color w:val="000000" w:themeColor="text1"/>
          <w:sz w:val="24"/>
          <w:szCs w:val="24"/>
        </w:rPr>
        <w:t xml:space="preserve"> milj. </w:t>
      </w:r>
      <w:proofErr w:type="spellStart"/>
      <w:r w:rsidRPr="00CC1FB1">
        <w:rPr>
          <w:rFonts w:ascii="Times New Roman" w:hAnsi="Times New Roman" w:cs="Times New Roman"/>
          <w:i/>
          <w:color w:val="000000" w:themeColor="text1"/>
          <w:sz w:val="24"/>
          <w:szCs w:val="24"/>
        </w:rPr>
        <w:t>euro</w:t>
      </w:r>
      <w:proofErr w:type="spellEnd"/>
      <w:r w:rsidRPr="00CC1FB1">
        <w:rPr>
          <w:rFonts w:ascii="Times New Roman" w:hAnsi="Times New Roman" w:cs="Times New Roman"/>
          <w:i/>
          <w:color w:val="000000" w:themeColor="text1"/>
          <w:sz w:val="24"/>
          <w:szCs w:val="24"/>
        </w:rPr>
        <w:t xml:space="preserve"> </w:t>
      </w:r>
      <w:r w:rsidRPr="00CC1FB1">
        <w:rPr>
          <w:rFonts w:ascii="Times New Roman" w:hAnsi="Times New Roman" w:cs="Times New Roman"/>
          <w:iCs/>
          <w:color w:val="000000" w:themeColor="text1"/>
          <w:sz w:val="24"/>
          <w:szCs w:val="24"/>
        </w:rPr>
        <w:t xml:space="preserve">un attiecīgi par </w:t>
      </w:r>
      <w:r w:rsidR="00004578">
        <w:rPr>
          <w:rFonts w:ascii="Times New Roman" w:hAnsi="Times New Roman" w:cs="Times New Roman"/>
          <w:iCs/>
          <w:color w:val="000000" w:themeColor="text1"/>
          <w:sz w:val="24"/>
          <w:szCs w:val="24"/>
        </w:rPr>
        <w:t>3</w:t>
      </w:r>
      <w:r w:rsidR="00E714FD">
        <w:rPr>
          <w:rFonts w:ascii="Times New Roman" w:hAnsi="Times New Roman" w:cs="Times New Roman"/>
          <w:iCs/>
          <w:color w:val="000000" w:themeColor="text1"/>
          <w:sz w:val="24"/>
          <w:szCs w:val="24"/>
        </w:rPr>
        <w:t>,8</w:t>
      </w:r>
      <w:r w:rsidRPr="00CC1FB1">
        <w:rPr>
          <w:rFonts w:ascii="Times New Roman" w:hAnsi="Times New Roman" w:cs="Times New Roman"/>
          <w:iCs/>
          <w:color w:val="000000" w:themeColor="text1"/>
          <w:sz w:val="24"/>
          <w:szCs w:val="24"/>
        </w:rPr>
        <w:t xml:space="preserve">% atpalika no likumā </w:t>
      </w:r>
      <w:r w:rsidR="00612DC6" w:rsidRPr="00CC1FB1">
        <w:rPr>
          <w:rFonts w:ascii="Times New Roman" w:hAnsi="Times New Roman" w:cs="Times New Roman"/>
          <w:color w:val="000000" w:themeColor="text1"/>
          <w:sz w:val="24"/>
          <w:szCs w:val="24"/>
        </w:rPr>
        <w:t>“Par valsts budžetu 202</w:t>
      </w:r>
      <w:r w:rsidR="00004578">
        <w:rPr>
          <w:rFonts w:ascii="Times New Roman" w:hAnsi="Times New Roman" w:cs="Times New Roman"/>
          <w:color w:val="000000" w:themeColor="text1"/>
          <w:sz w:val="24"/>
          <w:szCs w:val="24"/>
        </w:rPr>
        <w:t>5</w:t>
      </w:r>
      <w:r w:rsidR="00612DC6" w:rsidRPr="00CC1FB1">
        <w:rPr>
          <w:rFonts w:ascii="Times New Roman" w:hAnsi="Times New Roman" w:cs="Times New Roman"/>
          <w:color w:val="000000" w:themeColor="text1"/>
          <w:sz w:val="24"/>
          <w:szCs w:val="24"/>
        </w:rPr>
        <w:t>. gadam</w:t>
      </w:r>
      <w:r w:rsidR="00612DC6">
        <w:rPr>
          <w:rFonts w:ascii="Times New Roman" w:hAnsi="Times New Roman" w:cs="Times New Roman"/>
          <w:color w:val="000000" w:themeColor="text1"/>
          <w:sz w:val="24"/>
          <w:szCs w:val="24"/>
        </w:rPr>
        <w:t xml:space="preserve"> un budžeta ietvaru 202</w:t>
      </w:r>
      <w:r w:rsidR="00004578">
        <w:rPr>
          <w:rFonts w:ascii="Times New Roman" w:hAnsi="Times New Roman" w:cs="Times New Roman"/>
          <w:color w:val="000000" w:themeColor="text1"/>
          <w:sz w:val="24"/>
          <w:szCs w:val="24"/>
        </w:rPr>
        <w:t>5</w:t>
      </w:r>
      <w:r w:rsidR="00612DC6">
        <w:rPr>
          <w:rFonts w:ascii="Times New Roman" w:hAnsi="Times New Roman" w:cs="Times New Roman"/>
          <w:color w:val="000000" w:themeColor="text1"/>
          <w:sz w:val="24"/>
          <w:szCs w:val="24"/>
        </w:rPr>
        <w:t>., 202</w:t>
      </w:r>
      <w:r w:rsidR="00004578">
        <w:rPr>
          <w:rFonts w:ascii="Times New Roman" w:hAnsi="Times New Roman" w:cs="Times New Roman"/>
          <w:color w:val="000000" w:themeColor="text1"/>
          <w:sz w:val="24"/>
          <w:szCs w:val="24"/>
        </w:rPr>
        <w:t>6</w:t>
      </w:r>
      <w:r w:rsidR="00612DC6">
        <w:rPr>
          <w:rFonts w:ascii="Times New Roman" w:hAnsi="Times New Roman" w:cs="Times New Roman"/>
          <w:color w:val="000000" w:themeColor="text1"/>
          <w:sz w:val="24"/>
          <w:szCs w:val="24"/>
        </w:rPr>
        <w:t>. un 202</w:t>
      </w:r>
      <w:r w:rsidR="00004578">
        <w:rPr>
          <w:rFonts w:ascii="Times New Roman" w:hAnsi="Times New Roman" w:cs="Times New Roman"/>
          <w:color w:val="000000" w:themeColor="text1"/>
          <w:sz w:val="24"/>
          <w:szCs w:val="24"/>
        </w:rPr>
        <w:t>7</w:t>
      </w:r>
      <w:r w:rsidR="00612DC6">
        <w:rPr>
          <w:rFonts w:ascii="Times New Roman" w:hAnsi="Times New Roman" w:cs="Times New Roman"/>
          <w:color w:val="000000" w:themeColor="text1"/>
          <w:sz w:val="24"/>
          <w:szCs w:val="24"/>
        </w:rPr>
        <w:t>.</w:t>
      </w:r>
      <w:r w:rsidR="00B46CD0">
        <w:rPr>
          <w:rFonts w:ascii="Times New Roman" w:hAnsi="Times New Roman" w:cs="Times New Roman"/>
          <w:color w:val="000000" w:themeColor="text1"/>
          <w:sz w:val="24"/>
          <w:szCs w:val="24"/>
        </w:rPr>
        <w:t xml:space="preserve"> </w:t>
      </w:r>
      <w:r w:rsidR="00612DC6">
        <w:rPr>
          <w:rFonts w:ascii="Times New Roman" w:hAnsi="Times New Roman" w:cs="Times New Roman"/>
          <w:color w:val="000000" w:themeColor="text1"/>
          <w:sz w:val="24"/>
          <w:szCs w:val="24"/>
        </w:rPr>
        <w:t>gadam</w:t>
      </w:r>
      <w:r w:rsidR="00612DC6" w:rsidRPr="00CC1FB1">
        <w:rPr>
          <w:rFonts w:ascii="Times New Roman" w:hAnsi="Times New Roman" w:cs="Times New Roman"/>
          <w:color w:val="000000" w:themeColor="text1"/>
          <w:sz w:val="24"/>
          <w:szCs w:val="24"/>
        </w:rPr>
        <w:t>”</w:t>
      </w:r>
      <w:r w:rsidRPr="00CC1FB1">
        <w:rPr>
          <w:rFonts w:ascii="Times New Roman" w:hAnsi="Times New Roman" w:cs="Times New Roman"/>
          <w:iCs/>
          <w:color w:val="000000" w:themeColor="text1"/>
          <w:sz w:val="24"/>
          <w:szCs w:val="24"/>
        </w:rPr>
        <w:t xml:space="preserve"> ieplānot</w:t>
      </w:r>
      <w:r w:rsidR="004C05A7">
        <w:rPr>
          <w:rFonts w:ascii="Times New Roman" w:hAnsi="Times New Roman" w:cs="Times New Roman"/>
          <w:iCs/>
          <w:color w:val="000000" w:themeColor="text1"/>
          <w:sz w:val="24"/>
          <w:szCs w:val="24"/>
        </w:rPr>
        <w:t>ā</w:t>
      </w:r>
      <w:r w:rsidR="00CC156D">
        <w:rPr>
          <w:rFonts w:ascii="Times New Roman" w:hAnsi="Times New Roman" w:cs="Times New Roman"/>
          <w:iCs/>
          <w:color w:val="000000" w:themeColor="text1"/>
          <w:sz w:val="24"/>
          <w:szCs w:val="24"/>
        </w:rPr>
        <w:t xml:space="preserve"> (1</w:t>
      </w:r>
      <w:r w:rsidR="005E44B9">
        <w:rPr>
          <w:rFonts w:ascii="Times New Roman" w:hAnsi="Times New Roman" w:cs="Times New Roman"/>
          <w:iCs/>
          <w:color w:val="000000" w:themeColor="text1"/>
          <w:sz w:val="24"/>
          <w:szCs w:val="24"/>
        </w:rPr>
        <w:t> </w:t>
      </w:r>
      <w:r w:rsidR="00004578">
        <w:rPr>
          <w:rFonts w:ascii="Times New Roman" w:hAnsi="Times New Roman" w:cs="Times New Roman"/>
          <w:iCs/>
          <w:color w:val="000000" w:themeColor="text1"/>
          <w:sz w:val="24"/>
          <w:szCs w:val="24"/>
        </w:rPr>
        <w:t>743</w:t>
      </w:r>
      <w:r w:rsidR="005E44B9">
        <w:rPr>
          <w:rFonts w:ascii="Times New Roman" w:hAnsi="Times New Roman" w:cs="Times New Roman"/>
          <w:iCs/>
          <w:color w:val="000000" w:themeColor="text1"/>
          <w:sz w:val="24"/>
          <w:szCs w:val="24"/>
        </w:rPr>
        <w:t>,0</w:t>
      </w:r>
      <w:r w:rsidR="00CC156D">
        <w:rPr>
          <w:rFonts w:ascii="Times New Roman" w:hAnsi="Times New Roman" w:cs="Times New Roman"/>
          <w:iCs/>
          <w:color w:val="000000" w:themeColor="text1"/>
          <w:sz w:val="24"/>
          <w:szCs w:val="24"/>
        </w:rPr>
        <w:t xml:space="preserve"> </w:t>
      </w:r>
      <w:r w:rsidR="00CC156D" w:rsidRPr="00CC156D">
        <w:rPr>
          <w:rFonts w:ascii="Times New Roman" w:hAnsi="Times New Roman" w:cs="Times New Roman"/>
          <w:bCs/>
          <w:iCs/>
          <w:color w:val="000000" w:themeColor="text1"/>
          <w:sz w:val="24"/>
          <w:szCs w:val="24"/>
        </w:rPr>
        <w:t xml:space="preserve">milj. </w:t>
      </w:r>
      <w:proofErr w:type="spellStart"/>
      <w:r w:rsidR="00CC156D" w:rsidRPr="00CC156D">
        <w:rPr>
          <w:rFonts w:ascii="Times New Roman" w:hAnsi="Times New Roman" w:cs="Times New Roman"/>
          <w:i/>
          <w:iCs/>
          <w:color w:val="000000" w:themeColor="text1"/>
          <w:sz w:val="24"/>
          <w:szCs w:val="24"/>
        </w:rPr>
        <w:t>euro</w:t>
      </w:r>
      <w:proofErr w:type="spellEnd"/>
      <w:r w:rsidR="00CC156D">
        <w:rPr>
          <w:rFonts w:ascii="Times New Roman" w:hAnsi="Times New Roman" w:cs="Times New Roman"/>
          <w:color w:val="000000" w:themeColor="text1"/>
          <w:sz w:val="24"/>
          <w:szCs w:val="24"/>
        </w:rPr>
        <w:t>)</w:t>
      </w:r>
      <w:r w:rsidRPr="00CC1FB1">
        <w:rPr>
          <w:rFonts w:ascii="Times New Roman" w:hAnsi="Times New Roman" w:cs="Times New Roman"/>
          <w:iCs/>
          <w:color w:val="000000" w:themeColor="text1"/>
          <w:sz w:val="24"/>
          <w:szCs w:val="24"/>
        </w:rPr>
        <w:t>.</w:t>
      </w:r>
      <w:r w:rsidRPr="00CC1FB1">
        <w:rPr>
          <w:rFonts w:ascii="Times New Roman" w:hAnsi="Times New Roman" w:cs="Times New Roman"/>
          <w:color w:val="000000" w:themeColor="text1"/>
          <w:sz w:val="24"/>
          <w:szCs w:val="24"/>
        </w:rPr>
        <w:t xml:space="preserve"> Ieņēmumi no </w:t>
      </w:r>
      <w:proofErr w:type="spellStart"/>
      <w:r w:rsidRPr="00CC1FB1">
        <w:rPr>
          <w:rFonts w:ascii="Times New Roman" w:hAnsi="Times New Roman" w:cs="Times New Roman"/>
          <w:color w:val="000000" w:themeColor="text1"/>
          <w:sz w:val="24"/>
          <w:szCs w:val="24"/>
        </w:rPr>
        <w:t>transfertiem</w:t>
      </w:r>
      <w:proofErr w:type="spellEnd"/>
      <w:r w:rsidRPr="00CC1FB1">
        <w:rPr>
          <w:rFonts w:ascii="Times New Roman" w:hAnsi="Times New Roman" w:cs="Times New Roman"/>
          <w:color w:val="000000" w:themeColor="text1"/>
          <w:sz w:val="24"/>
          <w:szCs w:val="24"/>
        </w:rPr>
        <w:t xml:space="preserve"> 202</w:t>
      </w:r>
      <w:r w:rsidR="00004578">
        <w:rPr>
          <w:rFonts w:ascii="Times New Roman" w:hAnsi="Times New Roman" w:cs="Times New Roman"/>
          <w:color w:val="000000" w:themeColor="text1"/>
          <w:sz w:val="24"/>
          <w:szCs w:val="24"/>
        </w:rPr>
        <w:t>5</w:t>
      </w:r>
      <w:r w:rsidRPr="00CC1FB1">
        <w:rPr>
          <w:rFonts w:ascii="Times New Roman" w:hAnsi="Times New Roman" w:cs="Times New Roman"/>
          <w:color w:val="000000" w:themeColor="text1"/>
          <w:sz w:val="24"/>
          <w:szCs w:val="24"/>
        </w:rPr>
        <w:t xml:space="preserve">. gadā bija </w:t>
      </w:r>
      <w:r w:rsidR="00004578">
        <w:rPr>
          <w:rFonts w:ascii="Times New Roman" w:hAnsi="Times New Roman" w:cs="Times New Roman"/>
          <w:color w:val="000000" w:themeColor="text1"/>
          <w:sz w:val="24"/>
          <w:szCs w:val="24"/>
        </w:rPr>
        <w:t>6</w:t>
      </w:r>
      <w:r w:rsidR="00434C34">
        <w:rPr>
          <w:rFonts w:ascii="Times New Roman" w:hAnsi="Times New Roman" w:cs="Times New Roman"/>
          <w:color w:val="000000" w:themeColor="text1"/>
          <w:sz w:val="24"/>
          <w:szCs w:val="24"/>
        </w:rPr>
        <w:t>,</w:t>
      </w:r>
      <w:r w:rsidR="00004578">
        <w:rPr>
          <w:rFonts w:ascii="Times New Roman" w:hAnsi="Times New Roman" w:cs="Times New Roman"/>
          <w:color w:val="000000" w:themeColor="text1"/>
          <w:sz w:val="24"/>
          <w:szCs w:val="24"/>
        </w:rPr>
        <w:t>6</w:t>
      </w:r>
      <w:r w:rsidRPr="00CC1FB1">
        <w:rPr>
          <w:rFonts w:ascii="Times New Roman" w:hAnsi="Times New Roman" w:cs="Times New Roman"/>
          <w:color w:val="000000" w:themeColor="text1"/>
          <w:sz w:val="24"/>
          <w:szCs w:val="24"/>
        </w:rPr>
        <w:t xml:space="preserve"> milj. </w:t>
      </w:r>
      <w:proofErr w:type="spellStart"/>
      <w:r w:rsidRPr="00CC1FB1">
        <w:rPr>
          <w:rFonts w:ascii="Times New Roman" w:hAnsi="Times New Roman" w:cs="Times New Roman"/>
          <w:i/>
          <w:color w:val="000000" w:themeColor="text1"/>
          <w:sz w:val="24"/>
          <w:szCs w:val="24"/>
        </w:rPr>
        <w:t>euro</w:t>
      </w:r>
      <w:proofErr w:type="spellEnd"/>
      <w:r w:rsidRPr="00CC1FB1">
        <w:rPr>
          <w:rFonts w:ascii="Times New Roman" w:hAnsi="Times New Roman" w:cs="Times New Roman"/>
          <w:color w:val="000000" w:themeColor="text1"/>
          <w:sz w:val="24"/>
          <w:szCs w:val="24"/>
        </w:rPr>
        <w:t xml:space="preserve">, </w:t>
      </w:r>
      <w:r w:rsidR="00266ED1">
        <w:rPr>
          <w:rFonts w:ascii="Times New Roman" w:hAnsi="Times New Roman" w:cs="Times New Roman"/>
          <w:color w:val="000000" w:themeColor="text1"/>
          <w:sz w:val="24"/>
          <w:szCs w:val="24"/>
        </w:rPr>
        <w:t>atbilstoši</w:t>
      </w:r>
      <w:r w:rsidRPr="00CC1FB1">
        <w:rPr>
          <w:rFonts w:ascii="Times New Roman" w:hAnsi="Times New Roman" w:cs="Times New Roman"/>
          <w:color w:val="000000" w:themeColor="text1"/>
          <w:sz w:val="24"/>
          <w:szCs w:val="24"/>
        </w:rPr>
        <w:t xml:space="preserve"> </w:t>
      </w:r>
      <w:r w:rsidR="00DE09CB">
        <w:rPr>
          <w:rFonts w:ascii="Times New Roman" w:hAnsi="Times New Roman" w:cs="Times New Roman"/>
          <w:color w:val="000000" w:themeColor="text1"/>
          <w:sz w:val="24"/>
          <w:szCs w:val="24"/>
        </w:rPr>
        <w:t>par</w:t>
      </w:r>
      <w:r w:rsidR="0032508F">
        <w:rPr>
          <w:rFonts w:ascii="Times New Roman" w:hAnsi="Times New Roman" w:cs="Times New Roman"/>
          <w:color w:val="000000" w:themeColor="text1"/>
          <w:sz w:val="24"/>
          <w:szCs w:val="24"/>
        </w:rPr>
        <w:t xml:space="preserve"> </w:t>
      </w:r>
      <w:r w:rsidR="006D647F">
        <w:rPr>
          <w:rFonts w:ascii="Times New Roman" w:hAnsi="Times New Roman" w:cs="Times New Roman"/>
          <w:color w:val="000000" w:themeColor="text1"/>
          <w:sz w:val="24"/>
          <w:szCs w:val="24"/>
        </w:rPr>
        <w:t>1</w:t>
      </w:r>
      <w:r w:rsidR="00004578">
        <w:rPr>
          <w:rFonts w:ascii="Times New Roman" w:hAnsi="Times New Roman" w:cs="Times New Roman"/>
          <w:color w:val="000000" w:themeColor="text1"/>
          <w:sz w:val="24"/>
          <w:szCs w:val="24"/>
        </w:rPr>
        <w:t>7</w:t>
      </w:r>
      <w:r w:rsidR="00434C34">
        <w:rPr>
          <w:rFonts w:ascii="Times New Roman" w:hAnsi="Times New Roman" w:cs="Times New Roman"/>
          <w:color w:val="000000" w:themeColor="text1"/>
          <w:sz w:val="24"/>
          <w:szCs w:val="24"/>
        </w:rPr>
        <w:t>,</w:t>
      </w:r>
      <w:r w:rsidR="00004578">
        <w:rPr>
          <w:rFonts w:ascii="Times New Roman" w:hAnsi="Times New Roman" w:cs="Times New Roman"/>
          <w:color w:val="000000" w:themeColor="text1"/>
          <w:sz w:val="24"/>
          <w:szCs w:val="24"/>
        </w:rPr>
        <w:t>2</w:t>
      </w:r>
      <w:r w:rsidRPr="00CC1FB1">
        <w:rPr>
          <w:rFonts w:ascii="Times New Roman" w:hAnsi="Times New Roman" w:cs="Times New Roman"/>
          <w:color w:val="000000" w:themeColor="text1"/>
          <w:sz w:val="24"/>
          <w:szCs w:val="24"/>
        </w:rPr>
        <w:t>%</w:t>
      </w:r>
      <w:r w:rsidR="00612DC6">
        <w:rPr>
          <w:rFonts w:ascii="Times New Roman" w:hAnsi="Times New Roman" w:cs="Times New Roman"/>
          <w:color w:val="000000" w:themeColor="text1"/>
          <w:sz w:val="24"/>
          <w:szCs w:val="24"/>
        </w:rPr>
        <w:t xml:space="preserve"> </w:t>
      </w:r>
      <w:r w:rsidR="00DE09CB">
        <w:rPr>
          <w:rFonts w:ascii="Times New Roman" w:hAnsi="Times New Roman" w:cs="Times New Roman"/>
          <w:color w:val="000000" w:themeColor="text1"/>
          <w:sz w:val="24"/>
          <w:szCs w:val="24"/>
        </w:rPr>
        <w:t>pārsniedza</w:t>
      </w:r>
      <w:r w:rsidR="00E7083F">
        <w:rPr>
          <w:rFonts w:ascii="Times New Roman" w:hAnsi="Times New Roman" w:cs="Times New Roman"/>
          <w:color w:val="000000" w:themeColor="text1"/>
          <w:sz w:val="24"/>
          <w:szCs w:val="24"/>
        </w:rPr>
        <w:t xml:space="preserve"> </w:t>
      </w:r>
      <w:r w:rsidRPr="00CC1FB1">
        <w:rPr>
          <w:rFonts w:ascii="Times New Roman" w:hAnsi="Times New Roman" w:cs="Times New Roman"/>
          <w:iCs/>
          <w:color w:val="000000" w:themeColor="text1"/>
          <w:sz w:val="24"/>
          <w:szCs w:val="24"/>
        </w:rPr>
        <w:t xml:space="preserve">likumā </w:t>
      </w:r>
      <w:r w:rsidR="00612DC6" w:rsidRPr="00CC1FB1">
        <w:rPr>
          <w:rFonts w:ascii="Times New Roman" w:hAnsi="Times New Roman" w:cs="Times New Roman"/>
          <w:color w:val="000000" w:themeColor="text1"/>
          <w:sz w:val="24"/>
          <w:szCs w:val="24"/>
        </w:rPr>
        <w:t>“Par valsts budžetu 202</w:t>
      </w:r>
      <w:r w:rsidR="00004578">
        <w:rPr>
          <w:rFonts w:ascii="Times New Roman" w:hAnsi="Times New Roman" w:cs="Times New Roman"/>
          <w:color w:val="000000" w:themeColor="text1"/>
          <w:sz w:val="24"/>
          <w:szCs w:val="24"/>
        </w:rPr>
        <w:t>5</w:t>
      </w:r>
      <w:r w:rsidR="00612DC6" w:rsidRPr="00CC1FB1">
        <w:rPr>
          <w:rFonts w:ascii="Times New Roman" w:hAnsi="Times New Roman" w:cs="Times New Roman"/>
          <w:color w:val="000000" w:themeColor="text1"/>
          <w:sz w:val="24"/>
          <w:szCs w:val="24"/>
        </w:rPr>
        <w:t>. gadam</w:t>
      </w:r>
      <w:r w:rsidR="00612DC6">
        <w:rPr>
          <w:rFonts w:ascii="Times New Roman" w:hAnsi="Times New Roman" w:cs="Times New Roman"/>
          <w:color w:val="000000" w:themeColor="text1"/>
          <w:sz w:val="24"/>
          <w:szCs w:val="24"/>
        </w:rPr>
        <w:t xml:space="preserve"> un budžeta ietvaru 202</w:t>
      </w:r>
      <w:r w:rsidR="00004578">
        <w:rPr>
          <w:rFonts w:ascii="Times New Roman" w:hAnsi="Times New Roman" w:cs="Times New Roman"/>
          <w:color w:val="000000" w:themeColor="text1"/>
          <w:sz w:val="24"/>
          <w:szCs w:val="24"/>
        </w:rPr>
        <w:t>5</w:t>
      </w:r>
      <w:r w:rsidR="00612DC6">
        <w:rPr>
          <w:rFonts w:ascii="Times New Roman" w:hAnsi="Times New Roman" w:cs="Times New Roman"/>
          <w:color w:val="000000" w:themeColor="text1"/>
          <w:sz w:val="24"/>
          <w:szCs w:val="24"/>
        </w:rPr>
        <w:t>., 202</w:t>
      </w:r>
      <w:r w:rsidR="00004578">
        <w:rPr>
          <w:rFonts w:ascii="Times New Roman" w:hAnsi="Times New Roman" w:cs="Times New Roman"/>
          <w:color w:val="000000" w:themeColor="text1"/>
          <w:sz w:val="24"/>
          <w:szCs w:val="24"/>
        </w:rPr>
        <w:t>6</w:t>
      </w:r>
      <w:r w:rsidR="00612DC6">
        <w:rPr>
          <w:rFonts w:ascii="Times New Roman" w:hAnsi="Times New Roman" w:cs="Times New Roman"/>
          <w:color w:val="000000" w:themeColor="text1"/>
          <w:sz w:val="24"/>
          <w:szCs w:val="24"/>
        </w:rPr>
        <w:t>. un 202</w:t>
      </w:r>
      <w:r w:rsidR="00004578">
        <w:rPr>
          <w:rFonts w:ascii="Times New Roman" w:hAnsi="Times New Roman" w:cs="Times New Roman"/>
          <w:color w:val="000000" w:themeColor="text1"/>
          <w:sz w:val="24"/>
          <w:szCs w:val="24"/>
        </w:rPr>
        <w:t>7</w:t>
      </w:r>
      <w:r w:rsidR="00612DC6">
        <w:rPr>
          <w:rFonts w:ascii="Times New Roman" w:hAnsi="Times New Roman" w:cs="Times New Roman"/>
          <w:color w:val="000000" w:themeColor="text1"/>
          <w:sz w:val="24"/>
          <w:szCs w:val="24"/>
        </w:rPr>
        <w:t>.</w:t>
      </w:r>
      <w:r w:rsidR="00B46CD0">
        <w:rPr>
          <w:rFonts w:ascii="Times New Roman" w:hAnsi="Times New Roman" w:cs="Times New Roman"/>
          <w:color w:val="000000" w:themeColor="text1"/>
          <w:sz w:val="24"/>
          <w:szCs w:val="24"/>
        </w:rPr>
        <w:t xml:space="preserve"> </w:t>
      </w:r>
      <w:r w:rsidR="00612DC6">
        <w:rPr>
          <w:rFonts w:ascii="Times New Roman" w:hAnsi="Times New Roman" w:cs="Times New Roman"/>
          <w:color w:val="000000" w:themeColor="text1"/>
          <w:sz w:val="24"/>
          <w:szCs w:val="24"/>
        </w:rPr>
        <w:t>gadam</w:t>
      </w:r>
      <w:r w:rsidR="00612DC6" w:rsidRPr="00CC1FB1">
        <w:rPr>
          <w:rFonts w:ascii="Times New Roman" w:hAnsi="Times New Roman" w:cs="Times New Roman"/>
          <w:color w:val="000000" w:themeColor="text1"/>
          <w:sz w:val="24"/>
          <w:szCs w:val="24"/>
        </w:rPr>
        <w:t>”</w:t>
      </w:r>
      <w:r w:rsidR="004C05A7">
        <w:rPr>
          <w:rFonts w:ascii="Times New Roman" w:hAnsi="Times New Roman" w:cs="Times New Roman"/>
          <w:color w:val="000000" w:themeColor="text1"/>
          <w:sz w:val="24"/>
          <w:szCs w:val="24"/>
        </w:rPr>
        <w:t xml:space="preserve"> </w:t>
      </w:r>
      <w:r w:rsidR="00233129">
        <w:rPr>
          <w:rFonts w:ascii="Times New Roman" w:hAnsi="Times New Roman" w:cs="Times New Roman"/>
          <w:color w:val="000000" w:themeColor="text1"/>
          <w:sz w:val="24"/>
          <w:szCs w:val="24"/>
        </w:rPr>
        <w:t>plānot</w:t>
      </w:r>
      <w:r w:rsidR="00DE09CB">
        <w:rPr>
          <w:rFonts w:ascii="Times New Roman" w:hAnsi="Times New Roman" w:cs="Times New Roman"/>
          <w:color w:val="000000" w:themeColor="text1"/>
          <w:sz w:val="24"/>
          <w:szCs w:val="24"/>
        </w:rPr>
        <w:t>o</w:t>
      </w:r>
      <w:r w:rsidR="00DE5C98">
        <w:rPr>
          <w:rFonts w:ascii="Times New Roman" w:hAnsi="Times New Roman" w:cs="Times New Roman"/>
          <w:color w:val="000000" w:themeColor="text1"/>
          <w:sz w:val="24"/>
          <w:szCs w:val="24"/>
        </w:rPr>
        <w:t xml:space="preserve"> (5,6 milj. </w:t>
      </w:r>
      <w:proofErr w:type="spellStart"/>
      <w:r w:rsidR="00DE5C98" w:rsidRPr="00AA7430">
        <w:rPr>
          <w:rFonts w:ascii="Times New Roman" w:hAnsi="Times New Roman" w:cs="Times New Roman"/>
          <w:i/>
          <w:iCs/>
          <w:color w:val="000000" w:themeColor="text1"/>
          <w:sz w:val="24"/>
          <w:szCs w:val="24"/>
        </w:rPr>
        <w:t>euro</w:t>
      </w:r>
      <w:proofErr w:type="spellEnd"/>
      <w:r w:rsidR="00DE5C98">
        <w:rPr>
          <w:rFonts w:ascii="Times New Roman" w:hAnsi="Times New Roman" w:cs="Times New Roman"/>
          <w:color w:val="000000" w:themeColor="text1"/>
          <w:sz w:val="24"/>
          <w:szCs w:val="24"/>
        </w:rPr>
        <w:t>)</w:t>
      </w:r>
      <w:r w:rsidRPr="00CC1FB1">
        <w:rPr>
          <w:rFonts w:ascii="Times New Roman" w:hAnsi="Times New Roman" w:cs="Times New Roman"/>
          <w:iCs/>
          <w:color w:val="000000" w:themeColor="text1"/>
          <w:sz w:val="24"/>
          <w:szCs w:val="24"/>
        </w:rPr>
        <w:t>.</w:t>
      </w:r>
    </w:p>
    <w:p w14:paraId="0104CA64" w14:textId="1E6538A2" w:rsidR="00584F06" w:rsidRPr="00584F06" w:rsidRDefault="00584F06" w:rsidP="00584F06">
      <w:pPr>
        <w:spacing w:after="0" w:line="240" w:lineRule="auto"/>
        <w:jc w:val="right"/>
        <w:rPr>
          <w:rFonts w:ascii="Times New Roman" w:hAnsi="Times New Roman" w:cs="Times New Roman"/>
          <w:i/>
          <w:color w:val="000000" w:themeColor="text1"/>
        </w:rPr>
      </w:pPr>
      <w:r w:rsidRPr="00584F06">
        <w:rPr>
          <w:rFonts w:ascii="Times New Roman" w:hAnsi="Times New Roman" w:cs="Times New Roman"/>
          <w:i/>
          <w:color w:val="000000" w:themeColor="text1"/>
        </w:rPr>
        <w:t>Tabula Nr. 1</w:t>
      </w:r>
    </w:p>
    <w:p w14:paraId="5FFFF88B" w14:textId="055A27C8" w:rsidR="00584F06" w:rsidRPr="00584F06" w:rsidRDefault="00584F06" w:rsidP="00584F06">
      <w:pPr>
        <w:spacing w:after="0" w:line="240" w:lineRule="auto"/>
        <w:jc w:val="right"/>
        <w:rPr>
          <w:rFonts w:ascii="Times New Roman" w:hAnsi="Times New Roman" w:cs="Times New Roman"/>
          <w:b/>
          <w:bCs/>
          <w:i/>
          <w:color w:val="000000" w:themeColor="text1"/>
        </w:rPr>
      </w:pPr>
      <w:r w:rsidRPr="00584F06">
        <w:rPr>
          <w:rFonts w:ascii="Times New Roman" w:hAnsi="Times New Roman" w:cs="Times New Roman"/>
          <w:b/>
          <w:bCs/>
          <w:i/>
          <w:color w:val="000000" w:themeColor="text1"/>
        </w:rPr>
        <w:t>Valsts pamatbudžeta ieņēmumi 2025. gadā</w:t>
      </w:r>
      <w:r w:rsidR="00693F56">
        <w:rPr>
          <w:rFonts w:ascii="Times New Roman" w:hAnsi="Times New Roman" w:cs="Times New Roman"/>
          <w:b/>
          <w:bCs/>
          <w:i/>
          <w:color w:val="000000" w:themeColor="text1"/>
        </w:rPr>
        <w:t xml:space="preserve"> </w:t>
      </w:r>
      <w:r w:rsidRPr="00584F06">
        <w:rPr>
          <w:rFonts w:ascii="Times New Roman" w:hAnsi="Times New Roman" w:cs="Times New Roman"/>
          <w:b/>
          <w:bCs/>
          <w:i/>
          <w:color w:val="000000" w:themeColor="text1"/>
        </w:rPr>
        <w:t>sadalījumā pa</w:t>
      </w:r>
    </w:p>
    <w:p w14:paraId="03E214B4" w14:textId="57A49549" w:rsidR="00584F06" w:rsidRPr="00584F06" w:rsidRDefault="00584F06" w:rsidP="00584F06">
      <w:pPr>
        <w:spacing w:after="0" w:line="240" w:lineRule="auto"/>
        <w:jc w:val="right"/>
        <w:rPr>
          <w:rFonts w:ascii="Times New Roman" w:hAnsi="Times New Roman" w:cs="Times New Roman"/>
          <w:b/>
          <w:bCs/>
          <w:i/>
          <w:color w:val="000000" w:themeColor="text1"/>
        </w:rPr>
      </w:pPr>
      <w:r w:rsidRPr="00584F06">
        <w:rPr>
          <w:rFonts w:ascii="Times New Roman" w:hAnsi="Times New Roman" w:cs="Times New Roman"/>
          <w:b/>
          <w:bCs/>
          <w:i/>
          <w:color w:val="000000" w:themeColor="text1"/>
        </w:rPr>
        <w:t xml:space="preserve"> galvenajām kategorijām, </w:t>
      </w:r>
      <w:proofErr w:type="spellStart"/>
      <w:r w:rsidRPr="00584F06">
        <w:rPr>
          <w:rFonts w:ascii="Times New Roman" w:hAnsi="Times New Roman" w:cs="Times New Roman"/>
          <w:b/>
          <w:bCs/>
          <w:i/>
          <w:color w:val="000000" w:themeColor="text1"/>
        </w:rPr>
        <w:t>euro</w:t>
      </w:r>
      <w:proofErr w:type="spellEnd"/>
    </w:p>
    <w:p w14:paraId="68EDD384" w14:textId="79EEE354" w:rsidR="00740783" w:rsidRPr="00CC1FB1" w:rsidRDefault="00740783" w:rsidP="00740783">
      <w:pPr>
        <w:spacing w:after="120" w:line="240" w:lineRule="auto"/>
        <w:ind w:right="-285" w:firstLine="2127"/>
        <w:jc w:val="right"/>
        <w:rPr>
          <w:rFonts w:ascii="Times New Roman" w:hAnsi="Times New Roman"/>
          <w:b/>
          <w:i/>
          <w:iCs/>
          <w:color w:val="000000" w:themeColor="text1"/>
        </w:rPr>
      </w:pPr>
    </w:p>
    <w:tbl>
      <w:tblPr>
        <w:tblW w:w="9150" w:type="dxa"/>
        <w:tblLook w:val="04A0" w:firstRow="1" w:lastRow="0" w:firstColumn="1" w:lastColumn="0" w:noHBand="0" w:noVBand="1"/>
      </w:tblPr>
      <w:tblGrid>
        <w:gridCol w:w="1383"/>
        <w:gridCol w:w="4118"/>
        <w:gridCol w:w="1376"/>
        <w:gridCol w:w="1375"/>
        <w:gridCol w:w="898"/>
      </w:tblGrid>
      <w:tr w:rsidR="00740783" w:rsidRPr="00A30A75" w14:paraId="68F8BD3A" w14:textId="77777777" w:rsidTr="00584F06">
        <w:trPr>
          <w:trHeight w:val="976"/>
        </w:trPr>
        <w:tc>
          <w:tcPr>
            <w:tcW w:w="1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6D86BDD" w14:textId="77777777" w:rsidR="00740783" w:rsidRPr="00A30A75" w:rsidRDefault="00740783" w:rsidP="00B21C57">
            <w:pPr>
              <w:spacing w:after="0" w:line="240" w:lineRule="auto"/>
              <w:jc w:val="center"/>
              <w:rPr>
                <w:rFonts w:ascii="Times New Roman" w:eastAsia="Times New Roman" w:hAnsi="Times New Roman" w:cs="Times New Roman"/>
                <w:color w:val="000000"/>
                <w:sz w:val="18"/>
                <w:szCs w:val="18"/>
                <w:lang w:eastAsia="lv-LV"/>
              </w:rPr>
            </w:pPr>
            <w:r w:rsidRPr="00A30A75">
              <w:rPr>
                <w:rFonts w:ascii="Times New Roman" w:eastAsia="Times New Roman" w:hAnsi="Times New Roman" w:cs="Times New Roman"/>
                <w:color w:val="000000"/>
                <w:sz w:val="18"/>
                <w:szCs w:val="18"/>
                <w:lang w:eastAsia="lv-LV"/>
              </w:rPr>
              <w:t>Klasifikācijas grupa, kods</w:t>
            </w:r>
          </w:p>
        </w:tc>
        <w:tc>
          <w:tcPr>
            <w:tcW w:w="4118"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37AEA8E5" w14:textId="77777777" w:rsidR="00740783" w:rsidRPr="00A30A75" w:rsidRDefault="00740783" w:rsidP="00B21C57">
            <w:pPr>
              <w:spacing w:after="0" w:line="240" w:lineRule="auto"/>
              <w:jc w:val="center"/>
              <w:rPr>
                <w:rFonts w:ascii="Times New Roman" w:eastAsia="Times New Roman" w:hAnsi="Times New Roman" w:cs="Times New Roman"/>
                <w:color w:val="000000"/>
                <w:sz w:val="18"/>
                <w:szCs w:val="18"/>
                <w:lang w:eastAsia="lv-LV"/>
              </w:rPr>
            </w:pPr>
            <w:r w:rsidRPr="00A30A75">
              <w:rPr>
                <w:rFonts w:ascii="Times New Roman" w:eastAsia="Times New Roman" w:hAnsi="Times New Roman" w:cs="Times New Roman"/>
                <w:color w:val="000000"/>
                <w:sz w:val="18"/>
                <w:szCs w:val="18"/>
                <w:lang w:eastAsia="lv-LV"/>
              </w:rPr>
              <w:t xml:space="preserve">Rādītāji </w:t>
            </w:r>
          </w:p>
        </w:tc>
        <w:tc>
          <w:tcPr>
            <w:tcW w:w="1376"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42922817" w14:textId="77777777" w:rsidR="00740783" w:rsidRPr="00A30A75" w:rsidRDefault="00740783" w:rsidP="00B21C57">
            <w:pPr>
              <w:spacing w:after="0" w:line="240" w:lineRule="auto"/>
              <w:jc w:val="center"/>
              <w:rPr>
                <w:rFonts w:ascii="Times New Roman" w:eastAsia="Times New Roman" w:hAnsi="Times New Roman" w:cs="Times New Roman"/>
                <w:color w:val="000000"/>
                <w:sz w:val="18"/>
                <w:szCs w:val="18"/>
                <w:lang w:eastAsia="lv-LV"/>
              </w:rPr>
            </w:pPr>
            <w:r w:rsidRPr="00A30A75">
              <w:rPr>
                <w:rFonts w:ascii="Times New Roman" w:eastAsia="Times New Roman" w:hAnsi="Times New Roman" w:cs="Times New Roman"/>
                <w:color w:val="000000"/>
                <w:sz w:val="18"/>
                <w:szCs w:val="18"/>
                <w:lang w:eastAsia="lv-LV"/>
              </w:rPr>
              <w:t>Likumā apstiprinātais sākotnējais gada plāns</w:t>
            </w:r>
          </w:p>
        </w:tc>
        <w:tc>
          <w:tcPr>
            <w:tcW w:w="1375"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7C18DE75" w14:textId="77777777" w:rsidR="00740783" w:rsidRPr="00A30A75" w:rsidRDefault="00740783" w:rsidP="00B21C57">
            <w:pPr>
              <w:spacing w:after="0" w:line="240" w:lineRule="auto"/>
              <w:jc w:val="center"/>
              <w:rPr>
                <w:rFonts w:ascii="Times New Roman" w:eastAsia="Times New Roman" w:hAnsi="Times New Roman" w:cs="Times New Roman"/>
                <w:color w:val="000000"/>
                <w:sz w:val="18"/>
                <w:szCs w:val="18"/>
                <w:lang w:eastAsia="lv-LV"/>
              </w:rPr>
            </w:pPr>
            <w:r w:rsidRPr="00A30A75">
              <w:rPr>
                <w:rFonts w:ascii="Times New Roman" w:eastAsia="Times New Roman" w:hAnsi="Times New Roman" w:cs="Times New Roman"/>
                <w:color w:val="000000"/>
                <w:sz w:val="18"/>
                <w:szCs w:val="18"/>
                <w:lang w:eastAsia="lv-LV"/>
              </w:rPr>
              <w:t>Izpilde no gada sākuma</w:t>
            </w:r>
          </w:p>
        </w:tc>
        <w:tc>
          <w:tcPr>
            <w:tcW w:w="898"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611B221E" w14:textId="77777777" w:rsidR="00740783" w:rsidRPr="00E74B78" w:rsidRDefault="00740783" w:rsidP="00B21C57">
            <w:pPr>
              <w:spacing w:after="0" w:line="240" w:lineRule="auto"/>
              <w:jc w:val="center"/>
              <w:rPr>
                <w:rFonts w:ascii="Times New Roman" w:eastAsia="Times New Roman" w:hAnsi="Times New Roman" w:cs="Times New Roman"/>
                <w:i/>
                <w:iCs/>
                <w:color w:val="000000"/>
                <w:sz w:val="18"/>
                <w:szCs w:val="18"/>
                <w:lang w:eastAsia="lv-LV"/>
              </w:rPr>
            </w:pPr>
            <w:r w:rsidRPr="00E74B78">
              <w:rPr>
                <w:rFonts w:ascii="Times New Roman" w:eastAsia="Times New Roman" w:hAnsi="Times New Roman" w:cs="Times New Roman"/>
                <w:i/>
                <w:iCs/>
                <w:color w:val="000000"/>
                <w:sz w:val="18"/>
                <w:szCs w:val="18"/>
                <w:lang w:eastAsia="lv-LV"/>
              </w:rPr>
              <w:t xml:space="preserve">Izpilde % pret gada plānu            </w:t>
            </w:r>
          </w:p>
        </w:tc>
      </w:tr>
      <w:tr w:rsidR="00E74B78" w:rsidRPr="00A30A75" w14:paraId="44E0227A" w14:textId="77777777" w:rsidTr="00584F06">
        <w:trPr>
          <w:trHeight w:val="292"/>
        </w:trPr>
        <w:tc>
          <w:tcPr>
            <w:tcW w:w="1383" w:type="dxa"/>
            <w:tcBorders>
              <w:top w:val="nil"/>
              <w:left w:val="single" w:sz="4" w:space="0" w:color="auto"/>
              <w:bottom w:val="single" w:sz="4" w:space="0" w:color="auto"/>
              <w:right w:val="single" w:sz="4" w:space="0" w:color="auto"/>
            </w:tcBorders>
            <w:shd w:val="clear" w:color="auto" w:fill="BDD6EE" w:themeFill="accent1" w:themeFillTint="66"/>
            <w:vAlign w:val="bottom"/>
            <w:hideMark/>
          </w:tcPr>
          <w:p w14:paraId="29803C3A"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 </w:t>
            </w:r>
          </w:p>
        </w:tc>
        <w:tc>
          <w:tcPr>
            <w:tcW w:w="4118" w:type="dxa"/>
            <w:tcBorders>
              <w:top w:val="nil"/>
              <w:left w:val="nil"/>
              <w:bottom w:val="single" w:sz="4" w:space="0" w:color="auto"/>
              <w:right w:val="single" w:sz="4" w:space="0" w:color="auto"/>
            </w:tcBorders>
            <w:shd w:val="clear" w:color="auto" w:fill="BDD6EE" w:themeFill="accent1" w:themeFillTint="66"/>
            <w:vAlign w:val="bottom"/>
            <w:hideMark/>
          </w:tcPr>
          <w:p w14:paraId="379354F6"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 Ieņēmumi - kopā  (1.1.+1.2.+1.3.+1.4.+1.5.)</w:t>
            </w:r>
          </w:p>
        </w:tc>
        <w:tc>
          <w:tcPr>
            <w:tcW w:w="1376" w:type="dxa"/>
            <w:tcBorders>
              <w:top w:val="nil"/>
              <w:left w:val="nil"/>
              <w:bottom w:val="single" w:sz="4" w:space="0" w:color="auto"/>
              <w:right w:val="single" w:sz="4" w:space="0" w:color="auto"/>
            </w:tcBorders>
            <w:shd w:val="clear" w:color="auto" w:fill="BDD6EE" w:themeFill="accent1" w:themeFillTint="66"/>
            <w:noWrap/>
            <w:vAlign w:val="center"/>
            <w:hideMark/>
          </w:tcPr>
          <w:p w14:paraId="2A2F3DAE" w14:textId="73D8AD18" w:rsidR="00E74B78" w:rsidRPr="00E74B78" w:rsidRDefault="00E74B78" w:rsidP="00E74B78">
            <w:pPr>
              <w:spacing w:after="0" w:line="240" w:lineRule="auto"/>
              <w:jc w:val="right"/>
              <w:rPr>
                <w:rFonts w:ascii="Times New Roman" w:hAnsi="Times New Roman" w:cs="Times New Roman"/>
                <w:b/>
                <w:bCs/>
                <w:color w:val="000000"/>
                <w:sz w:val="18"/>
                <w:szCs w:val="18"/>
              </w:rPr>
            </w:pPr>
            <w:r w:rsidRPr="00E74B78">
              <w:rPr>
                <w:rFonts w:ascii="Times New Roman" w:hAnsi="Times New Roman" w:cs="Times New Roman"/>
                <w:b/>
                <w:bCs/>
                <w:color w:val="000000"/>
                <w:sz w:val="18"/>
                <w:szCs w:val="18"/>
              </w:rPr>
              <w:t>10 239 785 519</w:t>
            </w:r>
          </w:p>
        </w:tc>
        <w:tc>
          <w:tcPr>
            <w:tcW w:w="1375" w:type="dxa"/>
            <w:tcBorders>
              <w:top w:val="nil"/>
              <w:left w:val="nil"/>
              <w:bottom w:val="single" w:sz="4" w:space="0" w:color="auto"/>
              <w:right w:val="single" w:sz="4" w:space="0" w:color="auto"/>
            </w:tcBorders>
            <w:shd w:val="clear" w:color="auto" w:fill="BDD6EE" w:themeFill="accent1" w:themeFillTint="66"/>
            <w:noWrap/>
            <w:vAlign w:val="center"/>
            <w:hideMark/>
          </w:tcPr>
          <w:p w14:paraId="715E0DA8" w14:textId="5F6C71A9"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10 116 417 086</w:t>
            </w:r>
          </w:p>
        </w:tc>
        <w:tc>
          <w:tcPr>
            <w:tcW w:w="898" w:type="dxa"/>
            <w:tcBorders>
              <w:top w:val="nil"/>
              <w:left w:val="nil"/>
              <w:bottom w:val="single" w:sz="4" w:space="0" w:color="auto"/>
              <w:right w:val="single" w:sz="4" w:space="0" w:color="auto"/>
            </w:tcBorders>
            <w:shd w:val="clear" w:color="auto" w:fill="BDD6EE" w:themeFill="accent1" w:themeFillTint="66"/>
            <w:noWrap/>
            <w:vAlign w:val="center"/>
            <w:hideMark/>
          </w:tcPr>
          <w:p w14:paraId="403ED0E1" w14:textId="6D310198"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98,8</w:t>
            </w:r>
          </w:p>
        </w:tc>
      </w:tr>
      <w:tr w:rsidR="00E74B78" w:rsidRPr="00A30A75" w14:paraId="27DB918E" w14:textId="77777777" w:rsidTr="00584F06">
        <w:trPr>
          <w:trHeight w:val="487"/>
        </w:trPr>
        <w:tc>
          <w:tcPr>
            <w:tcW w:w="1383" w:type="dxa"/>
            <w:tcBorders>
              <w:top w:val="nil"/>
              <w:left w:val="single" w:sz="4" w:space="0" w:color="auto"/>
              <w:bottom w:val="single" w:sz="4" w:space="0" w:color="auto"/>
              <w:right w:val="single" w:sz="4" w:space="0" w:color="auto"/>
            </w:tcBorders>
            <w:shd w:val="clear" w:color="auto" w:fill="DEEAF6" w:themeFill="accent1" w:themeFillTint="33"/>
            <w:noWrap/>
            <w:vAlign w:val="bottom"/>
            <w:hideMark/>
          </w:tcPr>
          <w:p w14:paraId="65977AE2"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1.0. grupa</w:t>
            </w:r>
          </w:p>
        </w:tc>
        <w:tc>
          <w:tcPr>
            <w:tcW w:w="4118" w:type="dxa"/>
            <w:tcBorders>
              <w:top w:val="nil"/>
              <w:left w:val="nil"/>
              <w:bottom w:val="single" w:sz="4" w:space="0" w:color="auto"/>
              <w:right w:val="single" w:sz="4" w:space="0" w:color="auto"/>
            </w:tcBorders>
            <w:shd w:val="clear" w:color="auto" w:fill="DEEAF6" w:themeFill="accent1" w:themeFillTint="33"/>
            <w:vAlign w:val="bottom"/>
            <w:hideMark/>
          </w:tcPr>
          <w:p w14:paraId="7F5224C3" w14:textId="33E4B598"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 xml:space="preserve">1.1. Nodokļu </w:t>
            </w:r>
            <w:r w:rsidRPr="00DF129D">
              <w:rPr>
                <w:rFonts w:ascii="Times New Roman" w:eastAsia="Times New Roman" w:hAnsi="Times New Roman" w:cs="Times New Roman"/>
                <w:b/>
                <w:bCs/>
                <w:color w:val="000000" w:themeColor="text1"/>
                <w:sz w:val="18"/>
                <w:szCs w:val="18"/>
                <w:lang w:eastAsia="lv-LV"/>
              </w:rPr>
              <w:t>ieņēmumi (1.1.1.+1.1.2.+1.1.3.+1.1.</w:t>
            </w:r>
            <w:r w:rsidR="00D11D27">
              <w:rPr>
                <w:rFonts w:ascii="Times New Roman" w:eastAsia="Times New Roman" w:hAnsi="Times New Roman" w:cs="Times New Roman"/>
                <w:b/>
                <w:bCs/>
                <w:color w:val="000000" w:themeColor="text1"/>
                <w:sz w:val="18"/>
                <w:szCs w:val="18"/>
                <w:lang w:eastAsia="lv-LV"/>
              </w:rPr>
              <w:t>4</w:t>
            </w:r>
            <w:r w:rsidRPr="00DF129D">
              <w:rPr>
                <w:rFonts w:ascii="Times New Roman" w:eastAsia="Times New Roman" w:hAnsi="Times New Roman" w:cs="Times New Roman"/>
                <w:b/>
                <w:bCs/>
                <w:color w:val="000000" w:themeColor="text1"/>
                <w:sz w:val="18"/>
                <w:szCs w:val="18"/>
                <w:lang w:eastAsia="lv-LV"/>
              </w:rPr>
              <w:t>+1.1.</w:t>
            </w:r>
            <w:r w:rsidR="00D11D27">
              <w:rPr>
                <w:rFonts w:ascii="Times New Roman" w:eastAsia="Times New Roman" w:hAnsi="Times New Roman" w:cs="Times New Roman"/>
                <w:b/>
                <w:bCs/>
                <w:color w:val="000000" w:themeColor="text1"/>
                <w:sz w:val="18"/>
                <w:szCs w:val="18"/>
                <w:lang w:eastAsia="lv-LV"/>
              </w:rPr>
              <w:t>5</w:t>
            </w:r>
            <w:r w:rsidRPr="00DF129D">
              <w:rPr>
                <w:rFonts w:ascii="Times New Roman" w:eastAsia="Times New Roman" w:hAnsi="Times New Roman" w:cs="Times New Roman"/>
                <w:b/>
                <w:bCs/>
                <w:color w:val="000000" w:themeColor="text1"/>
                <w:sz w:val="18"/>
                <w:szCs w:val="18"/>
                <w:lang w:eastAsia="lv-LV"/>
              </w:rPr>
              <w:t>.+1.1.</w:t>
            </w:r>
            <w:r w:rsidR="00D11D27">
              <w:rPr>
                <w:rFonts w:ascii="Times New Roman" w:eastAsia="Times New Roman" w:hAnsi="Times New Roman" w:cs="Times New Roman"/>
                <w:b/>
                <w:bCs/>
                <w:color w:val="000000" w:themeColor="text1"/>
                <w:sz w:val="18"/>
                <w:szCs w:val="18"/>
                <w:lang w:eastAsia="lv-LV"/>
              </w:rPr>
              <w:t>6</w:t>
            </w:r>
            <w:r w:rsidRPr="00A30A75">
              <w:rPr>
                <w:rFonts w:ascii="Times New Roman" w:eastAsia="Times New Roman" w:hAnsi="Times New Roman" w:cs="Times New Roman"/>
                <w:b/>
                <w:bCs/>
                <w:color w:val="000000"/>
                <w:sz w:val="18"/>
                <w:szCs w:val="18"/>
                <w:lang w:eastAsia="lv-LV"/>
              </w:rPr>
              <w:t>.)</w:t>
            </w:r>
          </w:p>
        </w:tc>
        <w:tc>
          <w:tcPr>
            <w:tcW w:w="1376" w:type="dxa"/>
            <w:tcBorders>
              <w:top w:val="nil"/>
              <w:left w:val="nil"/>
              <w:bottom w:val="single" w:sz="4" w:space="0" w:color="auto"/>
              <w:right w:val="single" w:sz="4" w:space="0" w:color="auto"/>
            </w:tcBorders>
            <w:shd w:val="clear" w:color="auto" w:fill="DEEAF6" w:themeFill="accent1" w:themeFillTint="33"/>
            <w:noWrap/>
            <w:vAlign w:val="center"/>
            <w:hideMark/>
          </w:tcPr>
          <w:p w14:paraId="0D5945ED" w14:textId="6704D807"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7 454 066 846</w:t>
            </w:r>
          </w:p>
        </w:tc>
        <w:tc>
          <w:tcPr>
            <w:tcW w:w="1375" w:type="dxa"/>
            <w:tcBorders>
              <w:top w:val="nil"/>
              <w:left w:val="nil"/>
              <w:bottom w:val="single" w:sz="4" w:space="0" w:color="auto"/>
              <w:right w:val="single" w:sz="4" w:space="0" w:color="auto"/>
            </w:tcBorders>
            <w:shd w:val="clear" w:color="auto" w:fill="DEEAF6" w:themeFill="accent1" w:themeFillTint="33"/>
            <w:noWrap/>
            <w:vAlign w:val="center"/>
            <w:hideMark/>
          </w:tcPr>
          <w:p w14:paraId="34DC5CF4" w14:textId="6F69EE91"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7 266 702 299</w:t>
            </w:r>
          </w:p>
        </w:tc>
        <w:tc>
          <w:tcPr>
            <w:tcW w:w="898" w:type="dxa"/>
            <w:tcBorders>
              <w:top w:val="nil"/>
              <w:left w:val="nil"/>
              <w:bottom w:val="single" w:sz="4" w:space="0" w:color="auto"/>
              <w:right w:val="single" w:sz="4" w:space="0" w:color="auto"/>
            </w:tcBorders>
            <w:shd w:val="clear" w:color="auto" w:fill="DEEAF6" w:themeFill="accent1" w:themeFillTint="33"/>
            <w:noWrap/>
            <w:vAlign w:val="center"/>
            <w:hideMark/>
          </w:tcPr>
          <w:p w14:paraId="04E6DDE7" w14:textId="5DB4ABCB"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97,5</w:t>
            </w:r>
          </w:p>
        </w:tc>
      </w:tr>
      <w:tr w:rsidR="00E74B78" w:rsidRPr="00A30A75" w14:paraId="749F99E1"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2D6BB5A0"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1.0.0.0.</w:t>
            </w:r>
          </w:p>
        </w:tc>
        <w:tc>
          <w:tcPr>
            <w:tcW w:w="4118" w:type="dxa"/>
            <w:tcBorders>
              <w:top w:val="nil"/>
              <w:left w:val="nil"/>
              <w:bottom w:val="single" w:sz="4" w:space="0" w:color="auto"/>
              <w:right w:val="single" w:sz="4" w:space="0" w:color="auto"/>
            </w:tcBorders>
            <w:noWrap/>
            <w:vAlign w:val="bottom"/>
            <w:hideMark/>
          </w:tcPr>
          <w:p w14:paraId="18238814"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1.1.1. Ienākuma nodokļi</w:t>
            </w:r>
          </w:p>
        </w:tc>
        <w:tc>
          <w:tcPr>
            <w:tcW w:w="1376" w:type="dxa"/>
            <w:tcBorders>
              <w:top w:val="nil"/>
              <w:left w:val="nil"/>
              <w:bottom w:val="single" w:sz="4" w:space="0" w:color="auto"/>
              <w:right w:val="single" w:sz="4" w:space="0" w:color="auto"/>
            </w:tcBorders>
            <w:noWrap/>
            <w:vAlign w:val="center"/>
            <w:hideMark/>
          </w:tcPr>
          <w:p w14:paraId="26282FA6" w14:textId="20F8A017"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1 385 597 345</w:t>
            </w:r>
          </w:p>
        </w:tc>
        <w:tc>
          <w:tcPr>
            <w:tcW w:w="1375" w:type="dxa"/>
            <w:tcBorders>
              <w:top w:val="nil"/>
              <w:left w:val="nil"/>
              <w:bottom w:val="single" w:sz="4" w:space="0" w:color="auto"/>
              <w:right w:val="single" w:sz="4" w:space="0" w:color="auto"/>
            </w:tcBorders>
            <w:noWrap/>
            <w:vAlign w:val="center"/>
            <w:hideMark/>
          </w:tcPr>
          <w:p w14:paraId="6EB8B89C" w14:textId="2A445832"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1 470 157 447</w:t>
            </w:r>
          </w:p>
        </w:tc>
        <w:tc>
          <w:tcPr>
            <w:tcW w:w="898" w:type="dxa"/>
            <w:tcBorders>
              <w:top w:val="nil"/>
              <w:left w:val="nil"/>
              <w:bottom w:val="single" w:sz="4" w:space="0" w:color="auto"/>
              <w:right w:val="single" w:sz="4" w:space="0" w:color="auto"/>
            </w:tcBorders>
            <w:noWrap/>
            <w:vAlign w:val="center"/>
            <w:hideMark/>
          </w:tcPr>
          <w:p w14:paraId="3F8F398D" w14:textId="4019EAF4"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106,1</w:t>
            </w:r>
          </w:p>
        </w:tc>
      </w:tr>
      <w:tr w:rsidR="00E74B78" w:rsidRPr="00A30A75" w14:paraId="209B6E7B"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29DF4DC4"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2.0.0.0.</w:t>
            </w:r>
          </w:p>
        </w:tc>
        <w:tc>
          <w:tcPr>
            <w:tcW w:w="4118" w:type="dxa"/>
            <w:tcBorders>
              <w:top w:val="nil"/>
              <w:left w:val="nil"/>
              <w:bottom w:val="single" w:sz="4" w:space="0" w:color="auto"/>
              <w:right w:val="single" w:sz="4" w:space="0" w:color="auto"/>
            </w:tcBorders>
            <w:noWrap/>
            <w:vAlign w:val="bottom"/>
            <w:hideMark/>
          </w:tcPr>
          <w:p w14:paraId="76B729F2"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1.1.2. Sociālās apdrošināšanas iemaksas - kopā</w:t>
            </w:r>
          </w:p>
        </w:tc>
        <w:tc>
          <w:tcPr>
            <w:tcW w:w="1376" w:type="dxa"/>
            <w:tcBorders>
              <w:top w:val="nil"/>
              <w:left w:val="nil"/>
              <w:bottom w:val="single" w:sz="4" w:space="0" w:color="auto"/>
              <w:right w:val="single" w:sz="4" w:space="0" w:color="auto"/>
            </w:tcBorders>
            <w:noWrap/>
            <w:vAlign w:val="center"/>
            <w:hideMark/>
          </w:tcPr>
          <w:p w14:paraId="6BD12FA2" w14:textId="296490F4"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165 760 275</w:t>
            </w:r>
          </w:p>
        </w:tc>
        <w:tc>
          <w:tcPr>
            <w:tcW w:w="1375" w:type="dxa"/>
            <w:tcBorders>
              <w:top w:val="nil"/>
              <w:left w:val="nil"/>
              <w:bottom w:val="single" w:sz="4" w:space="0" w:color="auto"/>
              <w:right w:val="single" w:sz="4" w:space="0" w:color="auto"/>
            </w:tcBorders>
            <w:noWrap/>
            <w:vAlign w:val="center"/>
            <w:hideMark/>
          </w:tcPr>
          <w:p w14:paraId="531D4A78" w14:textId="5DDDFCDF"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163 120 081</w:t>
            </w:r>
          </w:p>
        </w:tc>
        <w:tc>
          <w:tcPr>
            <w:tcW w:w="898" w:type="dxa"/>
            <w:tcBorders>
              <w:top w:val="nil"/>
              <w:left w:val="nil"/>
              <w:bottom w:val="single" w:sz="4" w:space="0" w:color="auto"/>
              <w:right w:val="single" w:sz="4" w:space="0" w:color="auto"/>
            </w:tcBorders>
            <w:noWrap/>
            <w:vAlign w:val="center"/>
            <w:hideMark/>
          </w:tcPr>
          <w:p w14:paraId="25BEB7BC" w14:textId="75D23130"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98,4</w:t>
            </w:r>
          </w:p>
        </w:tc>
      </w:tr>
      <w:tr w:rsidR="00E74B78" w:rsidRPr="00A30A75" w14:paraId="77EF2E33"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05EA2D98"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3.0.0.0.</w:t>
            </w:r>
          </w:p>
        </w:tc>
        <w:tc>
          <w:tcPr>
            <w:tcW w:w="4118" w:type="dxa"/>
            <w:tcBorders>
              <w:top w:val="nil"/>
              <w:left w:val="nil"/>
              <w:bottom w:val="single" w:sz="4" w:space="0" w:color="auto"/>
              <w:right w:val="single" w:sz="4" w:space="0" w:color="auto"/>
            </w:tcBorders>
            <w:noWrap/>
            <w:vAlign w:val="bottom"/>
            <w:hideMark/>
          </w:tcPr>
          <w:p w14:paraId="03E3C995"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1.1.3. Ieņēmumi, kas iemaksāti vienotajā nodokļu kontā</w:t>
            </w:r>
          </w:p>
        </w:tc>
        <w:tc>
          <w:tcPr>
            <w:tcW w:w="1376" w:type="dxa"/>
            <w:tcBorders>
              <w:top w:val="nil"/>
              <w:left w:val="nil"/>
              <w:bottom w:val="single" w:sz="4" w:space="0" w:color="auto"/>
              <w:right w:val="single" w:sz="4" w:space="0" w:color="auto"/>
            </w:tcBorders>
            <w:noWrap/>
            <w:vAlign w:val="center"/>
            <w:hideMark/>
          </w:tcPr>
          <w:p w14:paraId="54B916CB" w14:textId="7F0B5E40"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0</w:t>
            </w:r>
          </w:p>
        </w:tc>
        <w:tc>
          <w:tcPr>
            <w:tcW w:w="1375" w:type="dxa"/>
            <w:tcBorders>
              <w:top w:val="nil"/>
              <w:left w:val="nil"/>
              <w:bottom w:val="single" w:sz="4" w:space="0" w:color="auto"/>
              <w:right w:val="single" w:sz="4" w:space="0" w:color="auto"/>
            </w:tcBorders>
            <w:noWrap/>
            <w:vAlign w:val="center"/>
            <w:hideMark/>
          </w:tcPr>
          <w:p w14:paraId="5BAC5664" w14:textId="2FF6AB54"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-30 651 383</w:t>
            </w:r>
          </w:p>
        </w:tc>
        <w:tc>
          <w:tcPr>
            <w:tcW w:w="898" w:type="dxa"/>
            <w:tcBorders>
              <w:top w:val="nil"/>
              <w:left w:val="nil"/>
              <w:bottom w:val="single" w:sz="4" w:space="0" w:color="auto"/>
              <w:right w:val="single" w:sz="4" w:space="0" w:color="auto"/>
            </w:tcBorders>
            <w:noWrap/>
            <w:vAlign w:val="center"/>
            <w:hideMark/>
          </w:tcPr>
          <w:p w14:paraId="7D7B22B3" w14:textId="0F1DBEB2"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n/a</w:t>
            </w:r>
          </w:p>
        </w:tc>
      </w:tr>
      <w:tr w:rsidR="00E74B78" w:rsidRPr="00A30A75" w14:paraId="0143FC63"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2DCC606D"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5.0.0.0.</w:t>
            </w:r>
          </w:p>
        </w:tc>
        <w:tc>
          <w:tcPr>
            <w:tcW w:w="4118" w:type="dxa"/>
            <w:tcBorders>
              <w:top w:val="nil"/>
              <w:left w:val="nil"/>
              <w:bottom w:val="single" w:sz="4" w:space="0" w:color="auto"/>
              <w:right w:val="single" w:sz="4" w:space="0" w:color="auto"/>
            </w:tcBorders>
            <w:noWrap/>
            <w:vAlign w:val="bottom"/>
            <w:hideMark/>
          </w:tcPr>
          <w:p w14:paraId="149BFFDB" w14:textId="2DC91634"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1.1.</w:t>
            </w:r>
            <w:r w:rsidR="00D11D27">
              <w:rPr>
                <w:rFonts w:ascii="Times New Roman" w:eastAsia="Times New Roman" w:hAnsi="Times New Roman" w:cs="Times New Roman"/>
                <w:b/>
                <w:bCs/>
                <w:color w:val="000000"/>
                <w:sz w:val="18"/>
                <w:szCs w:val="18"/>
                <w:lang w:eastAsia="lv-LV"/>
              </w:rPr>
              <w:t>4</w:t>
            </w:r>
            <w:r w:rsidRPr="00A30A75">
              <w:rPr>
                <w:rFonts w:ascii="Times New Roman" w:eastAsia="Times New Roman" w:hAnsi="Times New Roman" w:cs="Times New Roman"/>
                <w:b/>
                <w:bCs/>
                <w:color w:val="000000"/>
                <w:sz w:val="18"/>
                <w:szCs w:val="18"/>
                <w:lang w:eastAsia="lv-LV"/>
              </w:rPr>
              <w:t>. Nodokļi par pakalpojumiem un precēm</w:t>
            </w:r>
          </w:p>
        </w:tc>
        <w:tc>
          <w:tcPr>
            <w:tcW w:w="1376" w:type="dxa"/>
            <w:tcBorders>
              <w:top w:val="nil"/>
              <w:left w:val="nil"/>
              <w:bottom w:val="single" w:sz="4" w:space="0" w:color="auto"/>
              <w:right w:val="single" w:sz="4" w:space="0" w:color="auto"/>
            </w:tcBorders>
            <w:noWrap/>
            <w:vAlign w:val="center"/>
            <w:hideMark/>
          </w:tcPr>
          <w:p w14:paraId="3FB32842" w14:textId="1252256D"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5 835 409 226</w:t>
            </w:r>
          </w:p>
        </w:tc>
        <w:tc>
          <w:tcPr>
            <w:tcW w:w="1375" w:type="dxa"/>
            <w:tcBorders>
              <w:top w:val="nil"/>
              <w:left w:val="nil"/>
              <w:bottom w:val="single" w:sz="4" w:space="0" w:color="auto"/>
              <w:right w:val="single" w:sz="4" w:space="0" w:color="auto"/>
            </w:tcBorders>
            <w:noWrap/>
            <w:vAlign w:val="center"/>
            <w:hideMark/>
          </w:tcPr>
          <w:p w14:paraId="571C528D" w14:textId="69F1FA33"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5 588 470 430</w:t>
            </w:r>
          </w:p>
        </w:tc>
        <w:tc>
          <w:tcPr>
            <w:tcW w:w="898" w:type="dxa"/>
            <w:tcBorders>
              <w:top w:val="nil"/>
              <w:left w:val="nil"/>
              <w:bottom w:val="single" w:sz="4" w:space="0" w:color="auto"/>
              <w:right w:val="single" w:sz="4" w:space="0" w:color="auto"/>
            </w:tcBorders>
            <w:noWrap/>
            <w:vAlign w:val="center"/>
            <w:hideMark/>
          </w:tcPr>
          <w:p w14:paraId="7497DE9C" w14:textId="5A878404"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95,8</w:t>
            </w:r>
          </w:p>
        </w:tc>
      </w:tr>
      <w:tr w:rsidR="00E74B78" w:rsidRPr="00A30A75" w14:paraId="0DE02D7A"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2836233B"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5.1.0.0.</w:t>
            </w:r>
          </w:p>
        </w:tc>
        <w:tc>
          <w:tcPr>
            <w:tcW w:w="4118" w:type="dxa"/>
            <w:tcBorders>
              <w:top w:val="nil"/>
              <w:left w:val="nil"/>
              <w:bottom w:val="single" w:sz="4" w:space="0" w:color="auto"/>
              <w:right w:val="single" w:sz="4" w:space="0" w:color="auto"/>
            </w:tcBorders>
            <w:noWrap/>
            <w:vAlign w:val="bottom"/>
            <w:hideMark/>
          </w:tcPr>
          <w:p w14:paraId="3FF249EE" w14:textId="7777777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Pievienotās vērtības nodoklis</w:t>
            </w:r>
          </w:p>
        </w:tc>
        <w:tc>
          <w:tcPr>
            <w:tcW w:w="1376" w:type="dxa"/>
            <w:tcBorders>
              <w:top w:val="nil"/>
              <w:left w:val="nil"/>
              <w:bottom w:val="single" w:sz="4" w:space="0" w:color="auto"/>
              <w:right w:val="single" w:sz="4" w:space="0" w:color="auto"/>
            </w:tcBorders>
            <w:noWrap/>
            <w:vAlign w:val="center"/>
            <w:hideMark/>
          </w:tcPr>
          <w:p w14:paraId="4D0AF6FB" w14:textId="68432B3E"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4 245 498 726</w:t>
            </w:r>
          </w:p>
        </w:tc>
        <w:tc>
          <w:tcPr>
            <w:tcW w:w="1375" w:type="dxa"/>
            <w:tcBorders>
              <w:top w:val="nil"/>
              <w:left w:val="nil"/>
              <w:bottom w:val="single" w:sz="4" w:space="0" w:color="auto"/>
              <w:right w:val="single" w:sz="4" w:space="0" w:color="auto"/>
            </w:tcBorders>
            <w:noWrap/>
            <w:vAlign w:val="center"/>
            <w:hideMark/>
          </w:tcPr>
          <w:p w14:paraId="38B1D04E" w14:textId="0C0703FE"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4 099 739 606</w:t>
            </w:r>
          </w:p>
        </w:tc>
        <w:tc>
          <w:tcPr>
            <w:tcW w:w="898" w:type="dxa"/>
            <w:tcBorders>
              <w:top w:val="nil"/>
              <w:left w:val="nil"/>
              <w:bottom w:val="single" w:sz="4" w:space="0" w:color="auto"/>
              <w:right w:val="single" w:sz="4" w:space="0" w:color="auto"/>
            </w:tcBorders>
            <w:noWrap/>
            <w:vAlign w:val="center"/>
            <w:hideMark/>
          </w:tcPr>
          <w:p w14:paraId="18910100" w14:textId="615328C6"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96,6</w:t>
            </w:r>
          </w:p>
        </w:tc>
      </w:tr>
      <w:tr w:rsidR="00E74B78" w:rsidRPr="00A30A75" w14:paraId="6BDDFFAC"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6C3D57F1"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5.2.0.0.,5.3.0.0.</w:t>
            </w:r>
          </w:p>
        </w:tc>
        <w:tc>
          <w:tcPr>
            <w:tcW w:w="4118" w:type="dxa"/>
            <w:tcBorders>
              <w:top w:val="nil"/>
              <w:left w:val="nil"/>
              <w:bottom w:val="single" w:sz="4" w:space="0" w:color="auto"/>
              <w:right w:val="single" w:sz="4" w:space="0" w:color="auto"/>
            </w:tcBorders>
            <w:noWrap/>
            <w:vAlign w:val="bottom"/>
            <w:hideMark/>
          </w:tcPr>
          <w:p w14:paraId="0863A25A" w14:textId="7777777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Akcīzes nodoklis</w:t>
            </w:r>
          </w:p>
        </w:tc>
        <w:tc>
          <w:tcPr>
            <w:tcW w:w="1376" w:type="dxa"/>
            <w:tcBorders>
              <w:top w:val="nil"/>
              <w:left w:val="nil"/>
              <w:bottom w:val="single" w:sz="4" w:space="0" w:color="auto"/>
              <w:right w:val="single" w:sz="4" w:space="0" w:color="auto"/>
            </w:tcBorders>
            <w:noWrap/>
            <w:vAlign w:val="center"/>
            <w:hideMark/>
          </w:tcPr>
          <w:p w14:paraId="71581C73" w14:textId="47637124"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1 314 032 000</w:t>
            </w:r>
          </w:p>
        </w:tc>
        <w:tc>
          <w:tcPr>
            <w:tcW w:w="1375" w:type="dxa"/>
            <w:tcBorders>
              <w:top w:val="nil"/>
              <w:left w:val="nil"/>
              <w:bottom w:val="single" w:sz="4" w:space="0" w:color="auto"/>
              <w:right w:val="single" w:sz="4" w:space="0" w:color="auto"/>
            </w:tcBorders>
            <w:noWrap/>
            <w:vAlign w:val="center"/>
            <w:hideMark/>
          </w:tcPr>
          <w:p w14:paraId="5C486C19" w14:textId="72C5125C"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1 244 783 309</w:t>
            </w:r>
          </w:p>
        </w:tc>
        <w:tc>
          <w:tcPr>
            <w:tcW w:w="898" w:type="dxa"/>
            <w:tcBorders>
              <w:top w:val="nil"/>
              <w:left w:val="nil"/>
              <w:bottom w:val="single" w:sz="4" w:space="0" w:color="auto"/>
              <w:right w:val="single" w:sz="4" w:space="0" w:color="auto"/>
            </w:tcBorders>
            <w:noWrap/>
            <w:vAlign w:val="center"/>
            <w:hideMark/>
          </w:tcPr>
          <w:p w14:paraId="6167F2E4" w14:textId="77BAC749"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94,7</w:t>
            </w:r>
          </w:p>
        </w:tc>
      </w:tr>
      <w:tr w:rsidR="00E74B78" w:rsidRPr="00A30A75" w14:paraId="734B6151" w14:textId="77777777" w:rsidTr="00584F06">
        <w:trPr>
          <w:trHeight w:val="292"/>
        </w:trPr>
        <w:tc>
          <w:tcPr>
            <w:tcW w:w="1383" w:type="dxa"/>
            <w:tcBorders>
              <w:top w:val="nil"/>
              <w:left w:val="single" w:sz="4" w:space="0" w:color="auto"/>
              <w:bottom w:val="single" w:sz="4" w:space="0" w:color="auto"/>
              <w:right w:val="single" w:sz="4" w:space="0" w:color="auto"/>
            </w:tcBorders>
            <w:vAlign w:val="bottom"/>
            <w:hideMark/>
          </w:tcPr>
          <w:p w14:paraId="3EA66A70"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5.4.0.0.</w:t>
            </w:r>
          </w:p>
        </w:tc>
        <w:tc>
          <w:tcPr>
            <w:tcW w:w="4118" w:type="dxa"/>
            <w:tcBorders>
              <w:top w:val="nil"/>
              <w:left w:val="nil"/>
              <w:bottom w:val="single" w:sz="4" w:space="0" w:color="auto"/>
              <w:right w:val="single" w:sz="4" w:space="0" w:color="auto"/>
            </w:tcBorders>
            <w:noWrap/>
            <w:vAlign w:val="bottom"/>
            <w:hideMark/>
          </w:tcPr>
          <w:p w14:paraId="114E1565" w14:textId="7777777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Nodokļi atsevišķām precēm un pakalpojumu veidiem</w:t>
            </w:r>
          </w:p>
        </w:tc>
        <w:tc>
          <w:tcPr>
            <w:tcW w:w="1376" w:type="dxa"/>
            <w:tcBorders>
              <w:top w:val="nil"/>
              <w:left w:val="nil"/>
              <w:bottom w:val="single" w:sz="4" w:space="0" w:color="auto"/>
              <w:right w:val="single" w:sz="4" w:space="0" w:color="auto"/>
            </w:tcBorders>
            <w:noWrap/>
            <w:vAlign w:val="center"/>
            <w:hideMark/>
          </w:tcPr>
          <w:p w14:paraId="7B977AD6" w14:textId="6E73B1CC"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211 328 500</w:t>
            </w:r>
          </w:p>
        </w:tc>
        <w:tc>
          <w:tcPr>
            <w:tcW w:w="1375" w:type="dxa"/>
            <w:tcBorders>
              <w:top w:val="nil"/>
              <w:left w:val="nil"/>
              <w:bottom w:val="single" w:sz="4" w:space="0" w:color="auto"/>
              <w:right w:val="single" w:sz="4" w:space="0" w:color="auto"/>
            </w:tcBorders>
            <w:noWrap/>
            <w:vAlign w:val="center"/>
            <w:hideMark/>
          </w:tcPr>
          <w:p w14:paraId="7D5057F4" w14:textId="5CC1BFEB"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201 833 352</w:t>
            </w:r>
          </w:p>
        </w:tc>
        <w:tc>
          <w:tcPr>
            <w:tcW w:w="898" w:type="dxa"/>
            <w:tcBorders>
              <w:top w:val="nil"/>
              <w:left w:val="nil"/>
              <w:bottom w:val="single" w:sz="4" w:space="0" w:color="auto"/>
              <w:right w:val="single" w:sz="4" w:space="0" w:color="auto"/>
            </w:tcBorders>
            <w:noWrap/>
            <w:vAlign w:val="center"/>
            <w:hideMark/>
          </w:tcPr>
          <w:p w14:paraId="0E4B215B" w14:textId="01F2F697"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95,5</w:t>
            </w:r>
          </w:p>
        </w:tc>
      </w:tr>
      <w:tr w:rsidR="00E74B78" w:rsidRPr="00A30A75" w14:paraId="38664BC9"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2DE168A6"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5.4.1.0.</w:t>
            </w:r>
          </w:p>
        </w:tc>
        <w:tc>
          <w:tcPr>
            <w:tcW w:w="4118" w:type="dxa"/>
            <w:tcBorders>
              <w:top w:val="nil"/>
              <w:left w:val="nil"/>
              <w:bottom w:val="single" w:sz="4" w:space="0" w:color="auto"/>
              <w:right w:val="single" w:sz="4" w:space="0" w:color="auto"/>
            </w:tcBorders>
            <w:noWrap/>
            <w:vAlign w:val="bottom"/>
            <w:hideMark/>
          </w:tcPr>
          <w:p w14:paraId="3B786479" w14:textId="7777777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Azartspēļu nodoklis</w:t>
            </w:r>
          </w:p>
        </w:tc>
        <w:tc>
          <w:tcPr>
            <w:tcW w:w="1376" w:type="dxa"/>
            <w:tcBorders>
              <w:top w:val="nil"/>
              <w:left w:val="nil"/>
              <w:bottom w:val="single" w:sz="4" w:space="0" w:color="auto"/>
              <w:right w:val="single" w:sz="4" w:space="0" w:color="auto"/>
            </w:tcBorders>
            <w:noWrap/>
            <w:vAlign w:val="center"/>
            <w:hideMark/>
          </w:tcPr>
          <w:p w14:paraId="14B34A54" w14:textId="204D3225"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48 632 000</w:t>
            </w:r>
          </w:p>
        </w:tc>
        <w:tc>
          <w:tcPr>
            <w:tcW w:w="1375" w:type="dxa"/>
            <w:tcBorders>
              <w:top w:val="nil"/>
              <w:left w:val="nil"/>
              <w:bottom w:val="single" w:sz="4" w:space="0" w:color="auto"/>
              <w:right w:val="single" w:sz="4" w:space="0" w:color="auto"/>
            </w:tcBorders>
            <w:noWrap/>
            <w:vAlign w:val="center"/>
            <w:hideMark/>
          </w:tcPr>
          <w:p w14:paraId="3D374039" w14:textId="2430366E"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46 584 542</w:t>
            </w:r>
          </w:p>
        </w:tc>
        <w:tc>
          <w:tcPr>
            <w:tcW w:w="898" w:type="dxa"/>
            <w:tcBorders>
              <w:top w:val="nil"/>
              <w:left w:val="nil"/>
              <w:bottom w:val="single" w:sz="4" w:space="0" w:color="auto"/>
              <w:right w:val="single" w:sz="4" w:space="0" w:color="auto"/>
            </w:tcBorders>
            <w:noWrap/>
            <w:vAlign w:val="center"/>
            <w:hideMark/>
          </w:tcPr>
          <w:p w14:paraId="0BA79E08" w14:textId="17BA38B9"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95,8</w:t>
            </w:r>
          </w:p>
        </w:tc>
      </w:tr>
      <w:tr w:rsidR="00E74B78" w:rsidRPr="00A30A75" w14:paraId="3A241C95"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47761E4F"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5.4.2.0.</w:t>
            </w:r>
          </w:p>
        </w:tc>
        <w:tc>
          <w:tcPr>
            <w:tcW w:w="4118" w:type="dxa"/>
            <w:tcBorders>
              <w:top w:val="nil"/>
              <w:left w:val="nil"/>
              <w:bottom w:val="single" w:sz="4" w:space="0" w:color="auto"/>
              <w:right w:val="single" w:sz="4" w:space="0" w:color="auto"/>
            </w:tcBorders>
            <w:noWrap/>
            <w:vAlign w:val="bottom"/>
            <w:hideMark/>
          </w:tcPr>
          <w:p w14:paraId="197590B2" w14:textId="7777777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Izložu nodoklis</w:t>
            </w:r>
          </w:p>
        </w:tc>
        <w:tc>
          <w:tcPr>
            <w:tcW w:w="1376" w:type="dxa"/>
            <w:tcBorders>
              <w:top w:val="nil"/>
              <w:left w:val="nil"/>
              <w:bottom w:val="single" w:sz="4" w:space="0" w:color="auto"/>
              <w:right w:val="single" w:sz="4" w:space="0" w:color="auto"/>
            </w:tcBorders>
            <w:noWrap/>
            <w:vAlign w:val="center"/>
            <w:hideMark/>
          </w:tcPr>
          <w:p w14:paraId="4E3CC7E4" w14:textId="4EB02F5C"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8 012 500</w:t>
            </w:r>
          </w:p>
        </w:tc>
        <w:tc>
          <w:tcPr>
            <w:tcW w:w="1375" w:type="dxa"/>
            <w:tcBorders>
              <w:top w:val="nil"/>
              <w:left w:val="nil"/>
              <w:bottom w:val="single" w:sz="4" w:space="0" w:color="auto"/>
              <w:right w:val="single" w:sz="4" w:space="0" w:color="auto"/>
            </w:tcBorders>
            <w:noWrap/>
            <w:vAlign w:val="center"/>
            <w:hideMark/>
          </w:tcPr>
          <w:p w14:paraId="0CCD5DC2" w14:textId="5C9D488E"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7 182 081</w:t>
            </w:r>
          </w:p>
        </w:tc>
        <w:tc>
          <w:tcPr>
            <w:tcW w:w="898" w:type="dxa"/>
            <w:tcBorders>
              <w:top w:val="nil"/>
              <w:left w:val="nil"/>
              <w:bottom w:val="single" w:sz="4" w:space="0" w:color="auto"/>
              <w:right w:val="single" w:sz="4" w:space="0" w:color="auto"/>
            </w:tcBorders>
            <w:noWrap/>
            <w:vAlign w:val="center"/>
            <w:hideMark/>
          </w:tcPr>
          <w:p w14:paraId="3D928C7B" w14:textId="19363C6C"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89,6</w:t>
            </w:r>
          </w:p>
        </w:tc>
      </w:tr>
      <w:tr w:rsidR="00E74B78" w:rsidRPr="00A30A75" w14:paraId="020DE8F7" w14:textId="77777777" w:rsidTr="00584F06">
        <w:trPr>
          <w:trHeight w:val="292"/>
        </w:trPr>
        <w:tc>
          <w:tcPr>
            <w:tcW w:w="1383" w:type="dxa"/>
            <w:tcBorders>
              <w:top w:val="nil"/>
              <w:left w:val="single" w:sz="4" w:space="0" w:color="auto"/>
              <w:bottom w:val="single" w:sz="4" w:space="0" w:color="auto"/>
              <w:right w:val="single" w:sz="4" w:space="0" w:color="auto"/>
            </w:tcBorders>
            <w:vAlign w:val="bottom"/>
            <w:hideMark/>
          </w:tcPr>
          <w:p w14:paraId="16694810"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5.4.4.0.</w:t>
            </w:r>
          </w:p>
        </w:tc>
        <w:tc>
          <w:tcPr>
            <w:tcW w:w="4118" w:type="dxa"/>
            <w:tcBorders>
              <w:top w:val="nil"/>
              <w:left w:val="nil"/>
              <w:bottom w:val="single" w:sz="4" w:space="0" w:color="auto"/>
              <w:right w:val="single" w:sz="4" w:space="0" w:color="auto"/>
            </w:tcBorders>
            <w:noWrap/>
            <w:vAlign w:val="bottom"/>
            <w:hideMark/>
          </w:tcPr>
          <w:p w14:paraId="5FFE4FAC" w14:textId="50057F0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Elektroenerģijas nodoklis</w:t>
            </w:r>
          </w:p>
        </w:tc>
        <w:tc>
          <w:tcPr>
            <w:tcW w:w="1376" w:type="dxa"/>
            <w:tcBorders>
              <w:top w:val="nil"/>
              <w:left w:val="nil"/>
              <w:bottom w:val="single" w:sz="4" w:space="0" w:color="auto"/>
              <w:right w:val="single" w:sz="4" w:space="0" w:color="auto"/>
            </w:tcBorders>
            <w:noWrap/>
            <w:vAlign w:val="center"/>
            <w:hideMark/>
          </w:tcPr>
          <w:p w14:paraId="3A436CBA" w14:textId="5764F2D3"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5 200 000</w:t>
            </w:r>
          </w:p>
        </w:tc>
        <w:tc>
          <w:tcPr>
            <w:tcW w:w="1375" w:type="dxa"/>
            <w:tcBorders>
              <w:top w:val="nil"/>
              <w:left w:val="nil"/>
              <w:bottom w:val="single" w:sz="4" w:space="0" w:color="auto"/>
              <w:right w:val="single" w:sz="4" w:space="0" w:color="auto"/>
            </w:tcBorders>
            <w:noWrap/>
            <w:vAlign w:val="center"/>
            <w:hideMark/>
          </w:tcPr>
          <w:p w14:paraId="47AEDCFC" w14:textId="5977BDC0"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5 109 980</w:t>
            </w:r>
          </w:p>
        </w:tc>
        <w:tc>
          <w:tcPr>
            <w:tcW w:w="898" w:type="dxa"/>
            <w:tcBorders>
              <w:top w:val="nil"/>
              <w:left w:val="nil"/>
              <w:bottom w:val="single" w:sz="4" w:space="0" w:color="auto"/>
              <w:right w:val="single" w:sz="4" w:space="0" w:color="auto"/>
            </w:tcBorders>
            <w:noWrap/>
            <w:vAlign w:val="center"/>
            <w:hideMark/>
          </w:tcPr>
          <w:p w14:paraId="1A6078FB" w14:textId="533FAE4C"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98,3</w:t>
            </w:r>
          </w:p>
        </w:tc>
      </w:tr>
      <w:tr w:rsidR="00E74B78" w:rsidRPr="00A30A75" w14:paraId="18E1FF5C" w14:textId="77777777" w:rsidTr="00584F06">
        <w:trPr>
          <w:trHeight w:val="292"/>
        </w:trPr>
        <w:tc>
          <w:tcPr>
            <w:tcW w:w="1383" w:type="dxa"/>
            <w:tcBorders>
              <w:top w:val="nil"/>
              <w:left w:val="single" w:sz="4" w:space="0" w:color="auto"/>
              <w:bottom w:val="single" w:sz="4" w:space="0" w:color="auto"/>
              <w:right w:val="single" w:sz="4" w:space="0" w:color="auto"/>
            </w:tcBorders>
            <w:vAlign w:val="bottom"/>
            <w:hideMark/>
          </w:tcPr>
          <w:p w14:paraId="6AAEEC8C"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5.4.5.0.</w:t>
            </w:r>
          </w:p>
        </w:tc>
        <w:tc>
          <w:tcPr>
            <w:tcW w:w="4118" w:type="dxa"/>
            <w:tcBorders>
              <w:top w:val="nil"/>
              <w:left w:val="nil"/>
              <w:bottom w:val="single" w:sz="4" w:space="0" w:color="auto"/>
              <w:right w:val="single" w:sz="4" w:space="0" w:color="auto"/>
            </w:tcBorders>
            <w:noWrap/>
            <w:vAlign w:val="bottom"/>
            <w:hideMark/>
          </w:tcPr>
          <w:p w14:paraId="53B5A621" w14:textId="7777777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Transportlīdzekļa ekspluatācijas nodoklis</w:t>
            </w:r>
          </w:p>
        </w:tc>
        <w:tc>
          <w:tcPr>
            <w:tcW w:w="1376" w:type="dxa"/>
            <w:tcBorders>
              <w:top w:val="nil"/>
              <w:left w:val="nil"/>
              <w:bottom w:val="single" w:sz="4" w:space="0" w:color="auto"/>
              <w:right w:val="single" w:sz="4" w:space="0" w:color="auto"/>
            </w:tcBorders>
            <w:noWrap/>
            <w:vAlign w:val="center"/>
            <w:hideMark/>
          </w:tcPr>
          <w:p w14:paraId="7AB326B6" w14:textId="498A1059"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118 884 000</w:t>
            </w:r>
          </w:p>
        </w:tc>
        <w:tc>
          <w:tcPr>
            <w:tcW w:w="1375" w:type="dxa"/>
            <w:tcBorders>
              <w:top w:val="nil"/>
              <w:left w:val="nil"/>
              <w:bottom w:val="single" w:sz="4" w:space="0" w:color="auto"/>
              <w:right w:val="single" w:sz="4" w:space="0" w:color="auto"/>
            </w:tcBorders>
            <w:noWrap/>
            <w:vAlign w:val="center"/>
            <w:hideMark/>
          </w:tcPr>
          <w:p w14:paraId="45E11572" w14:textId="3FDFC3E5"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113 422 987</w:t>
            </w:r>
          </w:p>
        </w:tc>
        <w:tc>
          <w:tcPr>
            <w:tcW w:w="898" w:type="dxa"/>
            <w:tcBorders>
              <w:top w:val="nil"/>
              <w:left w:val="nil"/>
              <w:bottom w:val="single" w:sz="4" w:space="0" w:color="auto"/>
              <w:right w:val="single" w:sz="4" w:space="0" w:color="auto"/>
            </w:tcBorders>
            <w:noWrap/>
            <w:vAlign w:val="center"/>
            <w:hideMark/>
          </w:tcPr>
          <w:p w14:paraId="67007DAB" w14:textId="53986ECD"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95,4</w:t>
            </w:r>
          </w:p>
        </w:tc>
      </w:tr>
      <w:tr w:rsidR="00E74B78" w:rsidRPr="00A30A75" w14:paraId="4BD08CCF" w14:textId="77777777" w:rsidTr="00584F06">
        <w:trPr>
          <w:trHeight w:val="292"/>
        </w:trPr>
        <w:tc>
          <w:tcPr>
            <w:tcW w:w="1383" w:type="dxa"/>
            <w:tcBorders>
              <w:top w:val="nil"/>
              <w:left w:val="single" w:sz="4" w:space="0" w:color="auto"/>
              <w:bottom w:val="single" w:sz="4" w:space="0" w:color="auto"/>
              <w:right w:val="single" w:sz="4" w:space="0" w:color="auto"/>
            </w:tcBorders>
            <w:vAlign w:val="bottom"/>
            <w:hideMark/>
          </w:tcPr>
          <w:p w14:paraId="310E3807"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5.4.6.0.</w:t>
            </w:r>
          </w:p>
        </w:tc>
        <w:tc>
          <w:tcPr>
            <w:tcW w:w="4118" w:type="dxa"/>
            <w:tcBorders>
              <w:top w:val="nil"/>
              <w:left w:val="nil"/>
              <w:bottom w:val="single" w:sz="4" w:space="0" w:color="auto"/>
              <w:right w:val="single" w:sz="4" w:space="0" w:color="auto"/>
            </w:tcBorders>
            <w:noWrap/>
            <w:vAlign w:val="bottom"/>
            <w:hideMark/>
          </w:tcPr>
          <w:p w14:paraId="09882296" w14:textId="7777777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Uzņēmumu vieglo transportlīdzekļu nodoklis</w:t>
            </w:r>
          </w:p>
        </w:tc>
        <w:tc>
          <w:tcPr>
            <w:tcW w:w="1376" w:type="dxa"/>
            <w:tcBorders>
              <w:top w:val="nil"/>
              <w:left w:val="nil"/>
              <w:bottom w:val="single" w:sz="4" w:space="0" w:color="auto"/>
              <w:right w:val="single" w:sz="4" w:space="0" w:color="auto"/>
            </w:tcBorders>
            <w:noWrap/>
            <w:vAlign w:val="center"/>
            <w:hideMark/>
          </w:tcPr>
          <w:p w14:paraId="46A39741" w14:textId="70E215AE"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30 600 000</w:t>
            </w:r>
          </w:p>
        </w:tc>
        <w:tc>
          <w:tcPr>
            <w:tcW w:w="1375" w:type="dxa"/>
            <w:tcBorders>
              <w:top w:val="nil"/>
              <w:left w:val="nil"/>
              <w:bottom w:val="single" w:sz="4" w:space="0" w:color="auto"/>
              <w:right w:val="single" w:sz="4" w:space="0" w:color="auto"/>
            </w:tcBorders>
            <w:noWrap/>
            <w:vAlign w:val="center"/>
            <w:hideMark/>
          </w:tcPr>
          <w:p w14:paraId="0CEE6C63" w14:textId="2ED0BE7F"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29 533 762</w:t>
            </w:r>
          </w:p>
        </w:tc>
        <w:tc>
          <w:tcPr>
            <w:tcW w:w="898" w:type="dxa"/>
            <w:tcBorders>
              <w:top w:val="nil"/>
              <w:left w:val="nil"/>
              <w:bottom w:val="single" w:sz="4" w:space="0" w:color="auto"/>
              <w:right w:val="single" w:sz="4" w:space="0" w:color="auto"/>
            </w:tcBorders>
            <w:noWrap/>
            <w:vAlign w:val="center"/>
            <w:hideMark/>
          </w:tcPr>
          <w:p w14:paraId="31C0C84A" w14:textId="4E1698FF"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96,5</w:t>
            </w:r>
          </w:p>
        </w:tc>
      </w:tr>
      <w:tr w:rsidR="00E74B78" w:rsidRPr="00A30A75" w14:paraId="4FC853A5" w14:textId="77777777" w:rsidTr="00584F06">
        <w:trPr>
          <w:trHeight w:val="292"/>
        </w:trPr>
        <w:tc>
          <w:tcPr>
            <w:tcW w:w="1383" w:type="dxa"/>
            <w:tcBorders>
              <w:top w:val="nil"/>
              <w:left w:val="single" w:sz="4" w:space="0" w:color="auto"/>
              <w:bottom w:val="single" w:sz="4" w:space="0" w:color="auto"/>
              <w:right w:val="single" w:sz="4" w:space="0" w:color="auto"/>
            </w:tcBorders>
            <w:vAlign w:val="bottom"/>
            <w:hideMark/>
          </w:tcPr>
          <w:p w14:paraId="1AB6B772"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5.5.0.0.</w:t>
            </w:r>
          </w:p>
        </w:tc>
        <w:tc>
          <w:tcPr>
            <w:tcW w:w="4118" w:type="dxa"/>
            <w:tcBorders>
              <w:top w:val="nil"/>
              <w:left w:val="nil"/>
              <w:bottom w:val="single" w:sz="4" w:space="0" w:color="auto"/>
              <w:right w:val="single" w:sz="4" w:space="0" w:color="auto"/>
            </w:tcBorders>
            <w:noWrap/>
            <w:vAlign w:val="bottom"/>
            <w:hideMark/>
          </w:tcPr>
          <w:p w14:paraId="6EA84683" w14:textId="7777777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Nodokļi un maksājumi par tiesībām lietot atsevišķas preces</w:t>
            </w:r>
          </w:p>
        </w:tc>
        <w:tc>
          <w:tcPr>
            <w:tcW w:w="1376" w:type="dxa"/>
            <w:tcBorders>
              <w:top w:val="nil"/>
              <w:left w:val="nil"/>
              <w:bottom w:val="single" w:sz="4" w:space="0" w:color="auto"/>
              <w:right w:val="single" w:sz="4" w:space="0" w:color="auto"/>
            </w:tcBorders>
            <w:noWrap/>
            <w:vAlign w:val="center"/>
            <w:hideMark/>
          </w:tcPr>
          <w:p w14:paraId="48A5EEF9" w14:textId="7B047999"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64 550 000</w:t>
            </w:r>
          </w:p>
        </w:tc>
        <w:tc>
          <w:tcPr>
            <w:tcW w:w="1375" w:type="dxa"/>
            <w:tcBorders>
              <w:top w:val="nil"/>
              <w:left w:val="nil"/>
              <w:bottom w:val="single" w:sz="4" w:space="0" w:color="auto"/>
              <w:right w:val="single" w:sz="4" w:space="0" w:color="auto"/>
            </w:tcBorders>
            <w:noWrap/>
            <w:vAlign w:val="center"/>
            <w:hideMark/>
          </w:tcPr>
          <w:p w14:paraId="20CDA924" w14:textId="77D038AD"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42 114 163</w:t>
            </w:r>
          </w:p>
        </w:tc>
        <w:tc>
          <w:tcPr>
            <w:tcW w:w="898" w:type="dxa"/>
            <w:tcBorders>
              <w:top w:val="nil"/>
              <w:left w:val="nil"/>
              <w:bottom w:val="single" w:sz="4" w:space="0" w:color="auto"/>
              <w:right w:val="single" w:sz="4" w:space="0" w:color="auto"/>
            </w:tcBorders>
            <w:noWrap/>
            <w:vAlign w:val="center"/>
            <w:hideMark/>
          </w:tcPr>
          <w:p w14:paraId="0CDE8606" w14:textId="54AA84A8"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65,2</w:t>
            </w:r>
          </w:p>
        </w:tc>
      </w:tr>
      <w:tr w:rsidR="00E74B78" w:rsidRPr="00A30A75" w14:paraId="39926C94" w14:textId="77777777" w:rsidTr="00584F06">
        <w:trPr>
          <w:trHeight w:val="292"/>
        </w:trPr>
        <w:tc>
          <w:tcPr>
            <w:tcW w:w="1383" w:type="dxa"/>
            <w:tcBorders>
              <w:top w:val="nil"/>
              <w:left w:val="single" w:sz="4" w:space="0" w:color="auto"/>
              <w:bottom w:val="single" w:sz="4" w:space="0" w:color="auto"/>
              <w:right w:val="single" w:sz="4" w:space="0" w:color="auto"/>
            </w:tcBorders>
            <w:vAlign w:val="bottom"/>
            <w:hideMark/>
          </w:tcPr>
          <w:p w14:paraId="533DB503" w14:textId="77777777" w:rsidR="00E74B78" w:rsidRPr="00DF129D" w:rsidRDefault="00E74B78" w:rsidP="00E74B78">
            <w:pPr>
              <w:spacing w:after="0" w:line="240" w:lineRule="auto"/>
              <w:jc w:val="center"/>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5.5.3.0.</w:t>
            </w:r>
          </w:p>
        </w:tc>
        <w:tc>
          <w:tcPr>
            <w:tcW w:w="4118" w:type="dxa"/>
            <w:tcBorders>
              <w:top w:val="nil"/>
              <w:left w:val="nil"/>
              <w:bottom w:val="single" w:sz="4" w:space="0" w:color="auto"/>
              <w:right w:val="single" w:sz="4" w:space="0" w:color="auto"/>
            </w:tcBorders>
            <w:noWrap/>
            <w:vAlign w:val="bottom"/>
            <w:hideMark/>
          </w:tcPr>
          <w:p w14:paraId="0156064A" w14:textId="77777777" w:rsidR="00E74B78" w:rsidRPr="00DF129D" w:rsidRDefault="00E74B78" w:rsidP="00E74B78">
            <w:pPr>
              <w:spacing w:after="0" w:line="240" w:lineRule="auto"/>
              <w:rPr>
                <w:rFonts w:ascii="Times New Roman" w:eastAsia="Times New Roman" w:hAnsi="Times New Roman" w:cs="Times New Roman"/>
                <w:color w:val="000000" w:themeColor="text1"/>
                <w:sz w:val="18"/>
                <w:szCs w:val="18"/>
                <w:lang w:eastAsia="lv-LV"/>
              </w:rPr>
            </w:pPr>
            <w:r w:rsidRPr="00DF129D">
              <w:rPr>
                <w:rFonts w:ascii="Times New Roman" w:eastAsia="Times New Roman" w:hAnsi="Times New Roman" w:cs="Times New Roman"/>
                <w:color w:val="000000" w:themeColor="text1"/>
                <w:sz w:val="18"/>
                <w:szCs w:val="18"/>
                <w:lang w:eastAsia="lv-LV"/>
              </w:rPr>
              <w:t xml:space="preserve">       Dabas resursu nodoklis</w:t>
            </w:r>
          </w:p>
        </w:tc>
        <w:tc>
          <w:tcPr>
            <w:tcW w:w="1376" w:type="dxa"/>
            <w:tcBorders>
              <w:top w:val="nil"/>
              <w:left w:val="nil"/>
              <w:bottom w:val="single" w:sz="4" w:space="0" w:color="auto"/>
              <w:right w:val="single" w:sz="4" w:space="0" w:color="auto"/>
            </w:tcBorders>
            <w:noWrap/>
            <w:vAlign w:val="center"/>
            <w:hideMark/>
          </w:tcPr>
          <w:p w14:paraId="5C3C0253" w14:textId="78381F96"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color w:val="000000"/>
                <w:sz w:val="18"/>
                <w:szCs w:val="18"/>
              </w:rPr>
              <w:t>64 550 000</w:t>
            </w:r>
          </w:p>
        </w:tc>
        <w:tc>
          <w:tcPr>
            <w:tcW w:w="1375" w:type="dxa"/>
            <w:tcBorders>
              <w:top w:val="nil"/>
              <w:left w:val="nil"/>
              <w:bottom w:val="single" w:sz="4" w:space="0" w:color="auto"/>
              <w:right w:val="single" w:sz="4" w:space="0" w:color="auto"/>
            </w:tcBorders>
            <w:noWrap/>
            <w:vAlign w:val="center"/>
            <w:hideMark/>
          </w:tcPr>
          <w:p w14:paraId="053201E6" w14:textId="7765E11A" w:rsidR="00E74B78" w:rsidRPr="00E74B78" w:rsidRDefault="00E74B78" w:rsidP="00E74B78">
            <w:pPr>
              <w:spacing w:after="0" w:line="240" w:lineRule="auto"/>
              <w:jc w:val="right"/>
              <w:rPr>
                <w:rFonts w:ascii="Times New Roman" w:eastAsia="Times New Roman" w:hAnsi="Times New Roman" w:cs="Times New Roman"/>
                <w:color w:val="000000" w:themeColor="text1"/>
                <w:sz w:val="18"/>
                <w:szCs w:val="18"/>
                <w:lang w:eastAsia="lv-LV"/>
              </w:rPr>
            </w:pPr>
            <w:r w:rsidRPr="00E74B78">
              <w:rPr>
                <w:rFonts w:ascii="Times New Roman" w:hAnsi="Times New Roman" w:cs="Times New Roman"/>
                <w:sz w:val="18"/>
                <w:szCs w:val="18"/>
              </w:rPr>
              <w:t>40 211 609</w:t>
            </w:r>
          </w:p>
        </w:tc>
        <w:tc>
          <w:tcPr>
            <w:tcW w:w="898" w:type="dxa"/>
            <w:tcBorders>
              <w:top w:val="nil"/>
              <w:left w:val="nil"/>
              <w:bottom w:val="single" w:sz="4" w:space="0" w:color="auto"/>
              <w:right w:val="single" w:sz="4" w:space="0" w:color="auto"/>
            </w:tcBorders>
            <w:noWrap/>
            <w:vAlign w:val="center"/>
            <w:hideMark/>
          </w:tcPr>
          <w:p w14:paraId="6A7F8807" w14:textId="45B53F65" w:rsidR="00E74B78" w:rsidRPr="0022471B" w:rsidRDefault="00E74B78" w:rsidP="00E74B78">
            <w:pPr>
              <w:spacing w:after="0" w:line="240" w:lineRule="auto"/>
              <w:jc w:val="right"/>
              <w:rPr>
                <w:rFonts w:ascii="Times New Roman" w:eastAsia="Times New Roman" w:hAnsi="Times New Roman" w:cs="Times New Roman"/>
                <w:i/>
                <w:iCs/>
                <w:color w:val="000000"/>
                <w:sz w:val="18"/>
                <w:szCs w:val="18"/>
                <w:lang w:eastAsia="lv-LV"/>
              </w:rPr>
            </w:pPr>
            <w:r w:rsidRPr="0022471B">
              <w:rPr>
                <w:rFonts w:ascii="Times New Roman" w:hAnsi="Times New Roman" w:cs="Times New Roman"/>
                <w:i/>
                <w:iCs/>
                <w:sz w:val="18"/>
                <w:szCs w:val="18"/>
              </w:rPr>
              <w:t>62,3</w:t>
            </w:r>
          </w:p>
        </w:tc>
      </w:tr>
      <w:tr w:rsidR="00E74B78" w:rsidRPr="00A30A75" w14:paraId="1D3001DA"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45CE1175"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6.0.0.0.</w:t>
            </w:r>
          </w:p>
        </w:tc>
        <w:tc>
          <w:tcPr>
            <w:tcW w:w="4118" w:type="dxa"/>
            <w:tcBorders>
              <w:top w:val="nil"/>
              <w:left w:val="nil"/>
              <w:bottom w:val="single" w:sz="4" w:space="0" w:color="auto"/>
              <w:right w:val="single" w:sz="4" w:space="0" w:color="auto"/>
            </w:tcBorders>
            <w:noWrap/>
            <w:vAlign w:val="bottom"/>
            <w:hideMark/>
          </w:tcPr>
          <w:p w14:paraId="0D808096" w14:textId="51914F1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1.1.</w:t>
            </w:r>
            <w:r w:rsidR="00D11D27">
              <w:rPr>
                <w:rFonts w:ascii="Times New Roman" w:eastAsia="Times New Roman" w:hAnsi="Times New Roman" w:cs="Times New Roman"/>
                <w:b/>
                <w:bCs/>
                <w:color w:val="000000"/>
                <w:sz w:val="18"/>
                <w:szCs w:val="18"/>
                <w:lang w:eastAsia="lv-LV"/>
              </w:rPr>
              <w:t>5</w:t>
            </w:r>
            <w:r w:rsidRPr="00A30A75">
              <w:rPr>
                <w:rFonts w:ascii="Times New Roman" w:eastAsia="Times New Roman" w:hAnsi="Times New Roman" w:cs="Times New Roman"/>
                <w:b/>
                <w:bCs/>
                <w:color w:val="000000"/>
                <w:sz w:val="18"/>
                <w:szCs w:val="18"/>
                <w:lang w:eastAsia="lv-LV"/>
              </w:rPr>
              <w:t>. Muitas nodoklis</w:t>
            </w:r>
          </w:p>
        </w:tc>
        <w:tc>
          <w:tcPr>
            <w:tcW w:w="1376" w:type="dxa"/>
            <w:tcBorders>
              <w:top w:val="nil"/>
              <w:left w:val="nil"/>
              <w:bottom w:val="single" w:sz="4" w:space="0" w:color="auto"/>
              <w:right w:val="single" w:sz="4" w:space="0" w:color="auto"/>
            </w:tcBorders>
            <w:noWrap/>
            <w:vAlign w:val="center"/>
            <w:hideMark/>
          </w:tcPr>
          <w:p w14:paraId="15D1AE1F" w14:textId="64D7545D"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67 300 000</w:t>
            </w:r>
          </w:p>
        </w:tc>
        <w:tc>
          <w:tcPr>
            <w:tcW w:w="1375" w:type="dxa"/>
            <w:tcBorders>
              <w:top w:val="nil"/>
              <w:left w:val="nil"/>
              <w:bottom w:val="single" w:sz="4" w:space="0" w:color="auto"/>
              <w:right w:val="single" w:sz="4" w:space="0" w:color="auto"/>
            </w:tcBorders>
            <w:noWrap/>
            <w:vAlign w:val="center"/>
            <w:hideMark/>
          </w:tcPr>
          <w:p w14:paraId="28119482" w14:textId="333C9F5E"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75 588 142</w:t>
            </w:r>
          </w:p>
        </w:tc>
        <w:tc>
          <w:tcPr>
            <w:tcW w:w="898" w:type="dxa"/>
            <w:tcBorders>
              <w:top w:val="nil"/>
              <w:left w:val="nil"/>
              <w:bottom w:val="single" w:sz="4" w:space="0" w:color="auto"/>
              <w:right w:val="single" w:sz="4" w:space="0" w:color="auto"/>
            </w:tcBorders>
            <w:noWrap/>
            <w:vAlign w:val="center"/>
            <w:hideMark/>
          </w:tcPr>
          <w:p w14:paraId="457B1060" w14:textId="0DA885A9"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112,3</w:t>
            </w:r>
          </w:p>
        </w:tc>
      </w:tr>
      <w:tr w:rsidR="00E74B78" w:rsidRPr="00A30A75" w14:paraId="482B1FB8"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55C3CCE7"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7.0.0.0.</w:t>
            </w:r>
          </w:p>
        </w:tc>
        <w:tc>
          <w:tcPr>
            <w:tcW w:w="4118" w:type="dxa"/>
            <w:tcBorders>
              <w:top w:val="nil"/>
              <w:left w:val="nil"/>
              <w:bottom w:val="single" w:sz="4" w:space="0" w:color="auto"/>
              <w:right w:val="single" w:sz="4" w:space="0" w:color="auto"/>
            </w:tcBorders>
            <w:vAlign w:val="bottom"/>
            <w:hideMark/>
          </w:tcPr>
          <w:p w14:paraId="5398A969" w14:textId="21751306"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1.1.</w:t>
            </w:r>
            <w:r w:rsidR="00D11D27">
              <w:rPr>
                <w:rFonts w:ascii="Times New Roman" w:eastAsia="Times New Roman" w:hAnsi="Times New Roman" w:cs="Times New Roman"/>
                <w:b/>
                <w:bCs/>
                <w:color w:val="000000"/>
                <w:sz w:val="18"/>
                <w:szCs w:val="18"/>
                <w:lang w:eastAsia="lv-LV"/>
              </w:rPr>
              <w:t>6</w:t>
            </w:r>
            <w:r w:rsidRPr="00A30A75">
              <w:rPr>
                <w:rFonts w:ascii="Times New Roman" w:eastAsia="Times New Roman" w:hAnsi="Times New Roman" w:cs="Times New Roman"/>
                <w:b/>
                <w:bCs/>
                <w:color w:val="000000"/>
                <w:sz w:val="18"/>
                <w:szCs w:val="18"/>
                <w:lang w:eastAsia="lv-LV"/>
              </w:rPr>
              <w:t>. Ieņēmumi no speciālajiem nodokļu režīmiem</w:t>
            </w:r>
          </w:p>
        </w:tc>
        <w:tc>
          <w:tcPr>
            <w:tcW w:w="1376" w:type="dxa"/>
            <w:tcBorders>
              <w:top w:val="nil"/>
              <w:left w:val="nil"/>
              <w:bottom w:val="single" w:sz="4" w:space="0" w:color="auto"/>
              <w:right w:val="single" w:sz="4" w:space="0" w:color="auto"/>
            </w:tcBorders>
            <w:shd w:val="clear" w:color="000000" w:fill="FFFFFF"/>
            <w:noWrap/>
            <w:vAlign w:val="center"/>
            <w:hideMark/>
          </w:tcPr>
          <w:p w14:paraId="22A805C6" w14:textId="4570A3BF"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0</w:t>
            </w:r>
          </w:p>
        </w:tc>
        <w:tc>
          <w:tcPr>
            <w:tcW w:w="1375" w:type="dxa"/>
            <w:tcBorders>
              <w:top w:val="nil"/>
              <w:left w:val="nil"/>
              <w:bottom w:val="single" w:sz="4" w:space="0" w:color="auto"/>
              <w:right w:val="single" w:sz="4" w:space="0" w:color="auto"/>
            </w:tcBorders>
            <w:shd w:val="clear" w:color="000000" w:fill="FFFFFF"/>
            <w:noWrap/>
            <w:vAlign w:val="center"/>
            <w:hideMark/>
          </w:tcPr>
          <w:p w14:paraId="22F25499" w14:textId="7941B041"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17 582</w:t>
            </w:r>
          </w:p>
        </w:tc>
        <w:tc>
          <w:tcPr>
            <w:tcW w:w="898" w:type="dxa"/>
            <w:tcBorders>
              <w:top w:val="nil"/>
              <w:left w:val="nil"/>
              <w:bottom w:val="single" w:sz="4" w:space="0" w:color="auto"/>
              <w:right w:val="single" w:sz="4" w:space="0" w:color="auto"/>
            </w:tcBorders>
            <w:noWrap/>
            <w:vAlign w:val="center"/>
            <w:hideMark/>
          </w:tcPr>
          <w:p w14:paraId="45A438FD" w14:textId="528AA481"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n/a</w:t>
            </w:r>
          </w:p>
        </w:tc>
      </w:tr>
      <w:tr w:rsidR="00E74B78" w:rsidRPr="00A30A75" w14:paraId="24A0862F" w14:textId="77777777" w:rsidTr="00584F06">
        <w:trPr>
          <w:trHeight w:val="292"/>
        </w:trPr>
        <w:tc>
          <w:tcPr>
            <w:tcW w:w="1383" w:type="dxa"/>
            <w:tcBorders>
              <w:top w:val="nil"/>
              <w:left w:val="single" w:sz="4" w:space="0" w:color="auto"/>
              <w:bottom w:val="single" w:sz="4" w:space="0" w:color="auto"/>
              <w:right w:val="single" w:sz="4" w:space="0" w:color="auto"/>
            </w:tcBorders>
            <w:shd w:val="clear" w:color="auto" w:fill="BDD6EE" w:themeFill="accent1" w:themeFillTint="66"/>
            <w:noWrap/>
            <w:vAlign w:val="bottom"/>
            <w:hideMark/>
          </w:tcPr>
          <w:p w14:paraId="396CBF91"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2.0. grupa</w:t>
            </w:r>
          </w:p>
        </w:tc>
        <w:tc>
          <w:tcPr>
            <w:tcW w:w="4118" w:type="dxa"/>
            <w:tcBorders>
              <w:top w:val="nil"/>
              <w:left w:val="nil"/>
              <w:bottom w:val="single" w:sz="4" w:space="0" w:color="auto"/>
              <w:right w:val="single" w:sz="4" w:space="0" w:color="auto"/>
            </w:tcBorders>
            <w:shd w:val="clear" w:color="auto" w:fill="BDD6EE" w:themeFill="accent1" w:themeFillTint="66"/>
            <w:noWrap/>
            <w:vAlign w:val="bottom"/>
            <w:hideMark/>
          </w:tcPr>
          <w:p w14:paraId="1BFE02D5"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 xml:space="preserve">1.2. </w:t>
            </w:r>
            <w:proofErr w:type="spellStart"/>
            <w:r w:rsidRPr="00A30A75">
              <w:rPr>
                <w:rFonts w:ascii="Times New Roman" w:eastAsia="Times New Roman" w:hAnsi="Times New Roman" w:cs="Times New Roman"/>
                <w:b/>
                <w:bCs/>
                <w:color w:val="000000"/>
                <w:sz w:val="18"/>
                <w:szCs w:val="18"/>
                <w:lang w:eastAsia="lv-LV"/>
              </w:rPr>
              <w:t>Nenodokļu</w:t>
            </w:r>
            <w:proofErr w:type="spellEnd"/>
            <w:r w:rsidRPr="00A30A75">
              <w:rPr>
                <w:rFonts w:ascii="Times New Roman" w:eastAsia="Times New Roman" w:hAnsi="Times New Roman" w:cs="Times New Roman"/>
                <w:b/>
                <w:bCs/>
                <w:color w:val="000000"/>
                <w:sz w:val="18"/>
                <w:szCs w:val="18"/>
                <w:lang w:eastAsia="lv-LV"/>
              </w:rPr>
              <w:t xml:space="preserve"> ieņēmumi (1.2.1.+1.2.2.+1.2.3.+1.2.4.)</w:t>
            </w:r>
          </w:p>
        </w:tc>
        <w:tc>
          <w:tcPr>
            <w:tcW w:w="1376" w:type="dxa"/>
            <w:tcBorders>
              <w:top w:val="nil"/>
              <w:left w:val="nil"/>
              <w:bottom w:val="single" w:sz="4" w:space="0" w:color="auto"/>
              <w:right w:val="single" w:sz="4" w:space="0" w:color="auto"/>
            </w:tcBorders>
            <w:shd w:val="clear" w:color="auto" w:fill="BDD6EE" w:themeFill="accent1" w:themeFillTint="66"/>
            <w:noWrap/>
            <w:vAlign w:val="center"/>
            <w:hideMark/>
          </w:tcPr>
          <w:p w14:paraId="7ABF6118" w14:textId="4DE3B408"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894 952 026</w:t>
            </w:r>
          </w:p>
        </w:tc>
        <w:tc>
          <w:tcPr>
            <w:tcW w:w="1375" w:type="dxa"/>
            <w:tcBorders>
              <w:top w:val="nil"/>
              <w:left w:val="nil"/>
              <w:bottom w:val="single" w:sz="4" w:space="0" w:color="auto"/>
              <w:right w:val="single" w:sz="4" w:space="0" w:color="auto"/>
            </w:tcBorders>
            <w:shd w:val="clear" w:color="auto" w:fill="BDD6EE" w:themeFill="accent1" w:themeFillTint="66"/>
            <w:noWrap/>
            <w:vAlign w:val="center"/>
            <w:hideMark/>
          </w:tcPr>
          <w:p w14:paraId="1AFCCD02" w14:textId="444FA2C8"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973 560 499</w:t>
            </w:r>
          </w:p>
        </w:tc>
        <w:tc>
          <w:tcPr>
            <w:tcW w:w="898" w:type="dxa"/>
            <w:tcBorders>
              <w:top w:val="nil"/>
              <w:left w:val="nil"/>
              <w:bottom w:val="single" w:sz="4" w:space="0" w:color="auto"/>
              <w:right w:val="single" w:sz="4" w:space="0" w:color="auto"/>
            </w:tcBorders>
            <w:shd w:val="clear" w:color="auto" w:fill="BDD6EE" w:themeFill="accent1" w:themeFillTint="66"/>
            <w:noWrap/>
            <w:vAlign w:val="center"/>
            <w:hideMark/>
          </w:tcPr>
          <w:p w14:paraId="6F517FCB" w14:textId="206A70C4"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108,8</w:t>
            </w:r>
          </w:p>
        </w:tc>
      </w:tr>
      <w:tr w:rsidR="00E74B78" w:rsidRPr="00A30A75" w14:paraId="6C3621B7"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3D48813B"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8.0.0.0.</w:t>
            </w:r>
          </w:p>
        </w:tc>
        <w:tc>
          <w:tcPr>
            <w:tcW w:w="4118" w:type="dxa"/>
            <w:tcBorders>
              <w:top w:val="nil"/>
              <w:left w:val="nil"/>
              <w:bottom w:val="single" w:sz="4" w:space="0" w:color="auto"/>
              <w:right w:val="single" w:sz="4" w:space="0" w:color="auto"/>
            </w:tcBorders>
            <w:noWrap/>
            <w:vAlign w:val="bottom"/>
            <w:hideMark/>
          </w:tcPr>
          <w:p w14:paraId="21928B34"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1.2.1. Ieņēmumi no uzņēmējdarbības un īpašuma</w:t>
            </w:r>
          </w:p>
        </w:tc>
        <w:tc>
          <w:tcPr>
            <w:tcW w:w="1376" w:type="dxa"/>
            <w:tcBorders>
              <w:top w:val="nil"/>
              <w:left w:val="nil"/>
              <w:bottom w:val="single" w:sz="4" w:space="0" w:color="auto"/>
              <w:right w:val="single" w:sz="4" w:space="0" w:color="auto"/>
            </w:tcBorders>
            <w:noWrap/>
            <w:vAlign w:val="center"/>
            <w:hideMark/>
          </w:tcPr>
          <w:p w14:paraId="0DF30A68" w14:textId="1686EC3D"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581 604 549</w:t>
            </w:r>
          </w:p>
        </w:tc>
        <w:tc>
          <w:tcPr>
            <w:tcW w:w="1375" w:type="dxa"/>
            <w:tcBorders>
              <w:top w:val="nil"/>
              <w:left w:val="nil"/>
              <w:bottom w:val="single" w:sz="4" w:space="0" w:color="auto"/>
              <w:right w:val="single" w:sz="4" w:space="0" w:color="auto"/>
            </w:tcBorders>
            <w:noWrap/>
            <w:vAlign w:val="center"/>
          </w:tcPr>
          <w:p w14:paraId="3FE2FA51" w14:textId="54F509FD"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661 847 054</w:t>
            </w:r>
          </w:p>
        </w:tc>
        <w:tc>
          <w:tcPr>
            <w:tcW w:w="898" w:type="dxa"/>
            <w:tcBorders>
              <w:top w:val="nil"/>
              <w:left w:val="nil"/>
              <w:bottom w:val="single" w:sz="4" w:space="0" w:color="auto"/>
              <w:right w:val="single" w:sz="4" w:space="0" w:color="auto"/>
            </w:tcBorders>
            <w:noWrap/>
            <w:vAlign w:val="center"/>
          </w:tcPr>
          <w:p w14:paraId="01A9DAA8" w14:textId="58E31BEE"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113,8</w:t>
            </w:r>
          </w:p>
        </w:tc>
      </w:tr>
      <w:tr w:rsidR="00E74B78" w:rsidRPr="00A30A75" w14:paraId="054404FF"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73B85CA5"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9.0.0.0.</w:t>
            </w:r>
          </w:p>
        </w:tc>
        <w:tc>
          <w:tcPr>
            <w:tcW w:w="4118" w:type="dxa"/>
            <w:tcBorders>
              <w:top w:val="nil"/>
              <w:left w:val="nil"/>
              <w:bottom w:val="single" w:sz="4" w:space="0" w:color="auto"/>
              <w:right w:val="single" w:sz="4" w:space="0" w:color="auto"/>
            </w:tcBorders>
            <w:noWrap/>
            <w:vAlign w:val="bottom"/>
            <w:hideMark/>
          </w:tcPr>
          <w:p w14:paraId="02C7125E"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1.2.2. Valsts (pašvaldību) nodevas un kancelejas nodevas</w:t>
            </w:r>
          </w:p>
        </w:tc>
        <w:tc>
          <w:tcPr>
            <w:tcW w:w="1376" w:type="dxa"/>
            <w:tcBorders>
              <w:top w:val="nil"/>
              <w:left w:val="nil"/>
              <w:bottom w:val="single" w:sz="4" w:space="0" w:color="auto"/>
              <w:right w:val="single" w:sz="4" w:space="0" w:color="auto"/>
            </w:tcBorders>
            <w:noWrap/>
            <w:vAlign w:val="center"/>
            <w:hideMark/>
          </w:tcPr>
          <w:p w14:paraId="2A184D55" w14:textId="142617FB"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178 946 223</w:t>
            </w:r>
          </w:p>
        </w:tc>
        <w:tc>
          <w:tcPr>
            <w:tcW w:w="1375" w:type="dxa"/>
            <w:tcBorders>
              <w:top w:val="nil"/>
              <w:left w:val="nil"/>
              <w:bottom w:val="single" w:sz="4" w:space="0" w:color="auto"/>
              <w:right w:val="single" w:sz="4" w:space="0" w:color="auto"/>
            </w:tcBorders>
            <w:noWrap/>
            <w:vAlign w:val="center"/>
          </w:tcPr>
          <w:p w14:paraId="015B7DAB" w14:textId="4A10DCD3"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171 906 508</w:t>
            </w:r>
          </w:p>
        </w:tc>
        <w:tc>
          <w:tcPr>
            <w:tcW w:w="898" w:type="dxa"/>
            <w:tcBorders>
              <w:top w:val="nil"/>
              <w:left w:val="nil"/>
              <w:bottom w:val="single" w:sz="4" w:space="0" w:color="auto"/>
              <w:right w:val="single" w:sz="4" w:space="0" w:color="auto"/>
            </w:tcBorders>
            <w:noWrap/>
            <w:vAlign w:val="center"/>
          </w:tcPr>
          <w:p w14:paraId="2DF0ADB0" w14:textId="52A31D3A"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96,1</w:t>
            </w:r>
          </w:p>
        </w:tc>
      </w:tr>
      <w:tr w:rsidR="00E74B78" w:rsidRPr="00A30A75" w14:paraId="0F615A75" w14:textId="77777777" w:rsidTr="00584F06">
        <w:trPr>
          <w:trHeight w:val="292"/>
        </w:trPr>
        <w:tc>
          <w:tcPr>
            <w:tcW w:w="1383" w:type="dxa"/>
            <w:tcBorders>
              <w:top w:val="nil"/>
              <w:left w:val="single" w:sz="4" w:space="0" w:color="auto"/>
              <w:bottom w:val="single" w:sz="4" w:space="0" w:color="auto"/>
              <w:right w:val="single" w:sz="4" w:space="0" w:color="auto"/>
            </w:tcBorders>
            <w:noWrap/>
            <w:vAlign w:val="bottom"/>
            <w:hideMark/>
          </w:tcPr>
          <w:p w14:paraId="1D805144" w14:textId="7777777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10.0.0.0.</w:t>
            </w:r>
          </w:p>
        </w:tc>
        <w:tc>
          <w:tcPr>
            <w:tcW w:w="4118" w:type="dxa"/>
            <w:tcBorders>
              <w:top w:val="nil"/>
              <w:left w:val="nil"/>
              <w:bottom w:val="single" w:sz="4" w:space="0" w:color="auto"/>
              <w:right w:val="single" w:sz="4" w:space="0" w:color="auto"/>
            </w:tcBorders>
            <w:noWrap/>
            <w:vAlign w:val="bottom"/>
            <w:hideMark/>
          </w:tcPr>
          <w:p w14:paraId="5EBA5663"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1.2.3. Naudas sodi un sankcijas</w:t>
            </w:r>
          </w:p>
        </w:tc>
        <w:tc>
          <w:tcPr>
            <w:tcW w:w="1376" w:type="dxa"/>
            <w:tcBorders>
              <w:top w:val="nil"/>
              <w:left w:val="nil"/>
              <w:bottom w:val="single" w:sz="4" w:space="0" w:color="auto"/>
              <w:right w:val="single" w:sz="4" w:space="0" w:color="auto"/>
            </w:tcBorders>
            <w:noWrap/>
            <w:vAlign w:val="center"/>
            <w:hideMark/>
          </w:tcPr>
          <w:p w14:paraId="2D90EA65" w14:textId="0D58ADC5"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41 923 637</w:t>
            </w:r>
          </w:p>
        </w:tc>
        <w:tc>
          <w:tcPr>
            <w:tcW w:w="1375" w:type="dxa"/>
            <w:tcBorders>
              <w:top w:val="nil"/>
              <w:left w:val="nil"/>
              <w:bottom w:val="single" w:sz="4" w:space="0" w:color="auto"/>
              <w:right w:val="single" w:sz="4" w:space="0" w:color="auto"/>
            </w:tcBorders>
            <w:shd w:val="clear" w:color="000000" w:fill="FFFFFF"/>
            <w:noWrap/>
            <w:vAlign w:val="center"/>
          </w:tcPr>
          <w:p w14:paraId="2B7CFF5B" w14:textId="18DC6215"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37 442 159</w:t>
            </w:r>
          </w:p>
        </w:tc>
        <w:tc>
          <w:tcPr>
            <w:tcW w:w="898" w:type="dxa"/>
            <w:tcBorders>
              <w:top w:val="nil"/>
              <w:left w:val="nil"/>
              <w:bottom w:val="single" w:sz="4" w:space="0" w:color="auto"/>
              <w:right w:val="single" w:sz="4" w:space="0" w:color="auto"/>
            </w:tcBorders>
            <w:noWrap/>
            <w:vAlign w:val="center"/>
          </w:tcPr>
          <w:p w14:paraId="755D17A7" w14:textId="239C2B44"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89,3</w:t>
            </w:r>
          </w:p>
        </w:tc>
      </w:tr>
      <w:tr w:rsidR="00E74B78" w:rsidRPr="00A30A75" w14:paraId="3FAF77BB" w14:textId="77777777" w:rsidTr="00584F06">
        <w:trPr>
          <w:trHeight w:val="292"/>
        </w:trPr>
        <w:tc>
          <w:tcPr>
            <w:tcW w:w="1383" w:type="dxa"/>
            <w:tcBorders>
              <w:top w:val="nil"/>
              <w:left w:val="single" w:sz="4" w:space="0" w:color="auto"/>
              <w:bottom w:val="single" w:sz="4" w:space="0" w:color="auto"/>
              <w:right w:val="single" w:sz="4" w:space="0" w:color="auto"/>
            </w:tcBorders>
            <w:vAlign w:val="bottom"/>
            <w:hideMark/>
          </w:tcPr>
          <w:p w14:paraId="24D7E67D" w14:textId="75B26B87" w:rsidR="00E74B78" w:rsidRPr="00A30A75" w:rsidRDefault="00E74B78" w:rsidP="00E74B78">
            <w:pPr>
              <w:spacing w:after="0" w:line="240" w:lineRule="auto"/>
              <w:jc w:val="center"/>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12/</w:t>
            </w:r>
            <w:r>
              <w:rPr>
                <w:rFonts w:ascii="Times New Roman" w:eastAsia="Times New Roman" w:hAnsi="Times New Roman" w:cs="Times New Roman"/>
                <w:b/>
                <w:bCs/>
                <w:color w:val="000000"/>
                <w:sz w:val="18"/>
                <w:szCs w:val="18"/>
                <w:lang w:eastAsia="lv-LV"/>
              </w:rPr>
              <w:t>13.0</w:t>
            </w:r>
            <w:r w:rsidRPr="00A30A75">
              <w:rPr>
                <w:rFonts w:ascii="Times New Roman" w:eastAsia="Times New Roman" w:hAnsi="Times New Roman" w:cs="Times New Roman"/>
                <w:b/>
                <w:bCs/>
                <w:color w:val="000000"/>
                <w:sz w:val="18"/>
                <w:szCs w:val="18"/>
                <w:lang w:eastAsia="lv-LV"/>
              </w:rPr>
              <w:t>.0.0</w:t>
            </w:r>
            <w:r w:rsidR="00693F56">
              <w:rPr>
                <w:rFonts w:ascii="Times New Roman" w:eastAsia="Times New Roman" w:hAnsi="Times New Roman" w:cs="Times New Roman"/>
                <w:b/>
                <w:bCs/>
                <w:color w:val="000000"/>
                <w:sz w:val="18"/>
                <w:szCs w:val="18"/>
                <w:lang w:eastAsia="lv-LV"/>
              </w:rPr>
              <w:t>.</w:t>
            </w:r>
          </w:p>
        </w:tc>
        <w:tc>
          <w:tcPr>
            <w:tcW w:w="4118" w:type="dxa"/>
            <w:tcBorders>
              <w:top w:val="nil"/>
              <w:left w:val="nil"/>
              <w:bottom w:val="single" w:sz="4" w:space="0" w:color="auto"/>
              <w:right w:val="single" w:sz="4" w:space="0" w:color="auto"/>
            </w:tcBorders>
            <w:noWrap/>
            <w:vAlign w:val="bottom"/>
            <w:hideMark/>
          </w:tcPr>
          <w:p w14:paraId="09B214CB"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 xml:space="preserve">1.2.4. Pārējie </w:t>
            </w:r>
            <w:proofErr w:type="spellStart"/>
            <w:r w:rsidRPr="00A30A75">
              <w:rPr>
                <w:rFonts w:ascii="Times New Roman" w:eastAsia="Times New Roman" w:hAnsi="Times New Roman" w:cs="Times New Roman"/>
                <w:b/>
                <w:bCs/>
                <w:color w:val="000000"/>
                <w:sz w:val="18"/>
                <w:szCs w:val="18"/>
                <w:lang w:eastAsia="lv-LV"/>
              </w:rPr>
              <w:t>nenodokļu</w:t>
            </w:r>
            <w:proofErr w:type="spellEnd"/>
            <w:r w:rsidRPr="00A30A75">
              <w:rPr>
                <w:rFonts w:ascii="Times New Roman" w:eastAsia="Times New Roman" w:hAnsi="Times New Roman" w:cs="Times New Roman"/>
                <w:b/>
                <w:bCs/>
                <w:color w:val="000000"/>
                <w:sz w:val="18"/>
                <w:szCs w:val="18"/>
                <w:lang w:eastAsia="lv-LV"/>
              </w:rPr>
              <w:t xml:space="preserve"> ieņēmumi - kopā</w:t>
            </w:r>
          </w:p>
        </w:tc>
        <w:tc>
          <w:tcPr>
            <w:tcW w:w="1376" w:type="dxa"/>
            <w:tcBorders>
              <w:top w:val="nil"/>
              <w:left w:val="nil"/>
              <w:bottom w:val="single" w:sz="4" w:space="0" w:color="auto"/>
              <w:right w:val="single" w:sz="4" w:space="0" w:color="auto"/>
            </w:tcBorders>
            <w:noWrap/>
            <w:vAlign w:val="center"/>
            <w:hideMark/>
          </w:tcPr>
          <w:p w14:paraId="0FD458E3" w14:textId="43761EB2"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92 477 617</w:t>
            </w:r>
          </w:p>
        </w:tc>
        <w:tc>
          <w:tcPr>
            <w:tcW w:w="1375" w:type="dxa"/>
            <w:tcBorders>
              <w:top w:val="nil"/>
              <w:left w:val="nil"/>
              <w:bottom w:val="single" w:sz="4" w:space="0" w:color="auto"/>
              <w:right w:val="single" w:sz="4" w:space="0" w:color="auto"/>
            </w:tcBorders>
            <w:shd w:val="clear" w:color="000000" w:fill="FFFFFF"/>
            <w:noWrap/>
            <w:vAlign w:val="center"/>
          </w:tcPr>
          <w:p w14:paraId="6062A539" w14:textId="2ED5AAAB"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102 364 778</w:t>
            </w:r>
          </w:p>
        </w:tc>
        <w:tc>
          <w:tcPr>
            <w:tcW w:w="898" w:type="dxa"/>
            <w:tcBorders>
              <w:top w:val="nil"/>
              <w:left w:val="nil"/>
              <w:bottom w:val="single" w:sz="4" w:space="0" w:color="auto"/>
              <w:right w:val="single" w:sz="4" w:space="0" w:color="auto"/>
            </w:tcBorders>
            <w:noWrap/>
            <w:vAlign w:val="center"/>
          </w:tcPr>
          <w:p w14:paraId="436974B7" w14:textId="06DC4FC3"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sz w:val="18"/>
                <w:szCs w:val="18"/>
              </w:rPr>
              <w:t>110,7</w:t>
            </w:r>
          </w:p>
        </w:tc>
      </w:tr>
      <w:tr w:rsidR="00E74B78" w:rsidRPr="00A30A75" w14:paraId="0E7365FB" w14:textId="77777777" w:rsidTr="00584F06">
        <w:trPr>
          <w:trHeight w:val="487"/>
        </w:trPr>
        <w:tc>
          <w:tcPr>
            <w:tcW w:w="1383" w:type="dxa"/>
            <w:tcBorders>
              <w:top w:val="nil"/>
              <w:left w:val="single" w:sz="4" w:space="0" w:color="auto"/>
              <w:bottom w:val="single" w:sz="4" w:space="0" w:color="auto"/>
              <w:right w:val="single" w:sz="4" w:space="0" w:color="auto"/>
            </w:tcBorders>
            <w:shd w:val="clear" w:color="auto" w:fill="BDD6EE" w:themeFill="accent1" w:themeFillTint="66"/>
            <w:vAlign w:val="bottom"/>
            <w:hideMark/>
          </w:tcPr>
          <w:p w14:paraId="49912650"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3.0. grupa</w:t>
            </w:r>
          </w:p>
        </w:tc>
        <w:tc>
          <w:tcPr>
            <w:tcW w:w="4118" w:type="dxa"/>
            <w:tcBorders>
              <w:top w:val="nil"/>
              <w:left w:val="nil"/>
              <w:bottom w:val="single" w:sz="4" w:space="0" w:color="auto"/>
              <w:right w:val="single" w:sz="4" w:space="0" w:color="auto"/>
            </w:tcBorders>
            <w:shd w:val="clear" w:color="auto" w:fill="BDD6EE" w:themeFill="accent1" w:themeFillTint="66"/>
            <w:vAlign w:val="bottom"/>
            <w:hideMark/>
          </w:tcPr>
          <w:p w14:paraId="60779BAF"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 xml:space="preserve">1.3. Ieņēmumi no maksas pakalpojumiem un citi pašu ieņēmumi - kopā   </w:t>
            </w:r>
          </w:p>
        </w:tc>
        <w:tc>
          <w:tcPr>
            <w:tcW w:w="1376" w:type="dxa"/>
            <w:tcBorders>
              <w:top w:val="nil"/>
              <w:left w:val="nil"/>
              <w:bottom w:val="single" w:sz="4" w:space="0" w:color="auto"/>
              <w:right w:val="single" w:sz="4" w:space="0" w:color="auto"/>
            </w:tcBorders>
            <w:shd w:val="clear" w:color="auto" w:fill="BDD6EE" w:themeFill="accent1" w:themeFillTint="66"/>
            <w:noWrap/>
            <w:vAlign w:val="center"/>
            <w:hideMark/>
          </w:tcPr>
          <w:p w14:paraId="679C737F" w14:textId="14002E8D"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142 178 749</w:t>
            </w:r>
          </w:p>
        </w:tc>
        <w:tc>
          <w:tcPr>
            <w:tcW w:w="1375" w:type="dxa"/>
            <w:tcBorders>
              <w:top w:val="nil"/>
              <w:left w:val="nil"/>
              <w:bottom w:val="single" w:sz="4" w:space="0" w:color="auto"/>
              <w:right w:val="single" w:sz="4" w:space="0" w:color="auto"/>
            </w:tcBorders>
            <w:shd w:val="clear" w:color="auto" w:fill="BDD6EE" w:themeFill="accent1" w:themeFillTint="66"/>
            <w:noWrap/>
            <w:vAlign w:val="center"/>
            <w:hideMark/>
          </w:tcPr>
          <w:p w14:paraId="7807B0B1" w14:textId="2AF6ABA1"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193 651 501</w:t>
            </w:r>
          </w:p>
        </w:tc>
        <w:tc>
          <w:tcPr>
            <w:tcW w:w="898" w:type="dxa"/>
            <w:tcBorders>
              <w:top w:val="nil"/>
              <w:left w:val="nil"/>
              <w:bottom w:val="single" w:sz="4" w:space="0" w:color="auto"/>
              <w:right w:val="single" w:sz="4" w:space="0" w:color="auto"/>
            </w:tcBorders>
            <w:shd w:val="clear" w:color="auto" w:fill="BDD6EE" w:themeFill="accent1" w:themeFillTint="66"/>
            <w:noWrap/>
            <w:vAlign w:val="center"/>
            <w:hideMark/>
          </w:tcPr>
          <w:p w14:paraId="5A12632C" w14:textId="5D035190"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color w:val="000000"/>
                <w:sz w:val="18"/>
                <w:szCs w:val="18"/>
              </w:rPr>
              <w:t>136,2</w:t>
            </w:r>
          </w:p>
        </w:tc>
      </w:tr>
      <w:tr w:rsidR="00E74B78" w:rsidRPr="00A30A75" w14:paraId="321A7F30" w14:textId="77777777" w:rsidTr="00584F06">
        <w:trPr>
          <w:trHeight w:val="292"/>
        </w:trPr>
        <w:tc>
          <w:tcPr>
            <w:tcW w:w="1383" w:type="dxa"/>
            <w:tcBorders>
              <w:top w:val="nil"/>
              <w:left w:val="single" w:sz="4" w:space="0" w:color="auto"/>
              <w:bottom w:val="single" w:sz="4" w:space="0" w:color="auto"/>
              <w:right w:val="single" w:sz="4" w:space="0" w:color="auto"/>
            </w:tcBorders>
            <w:shd w:val="clear" w:color="auto" w:fill="BDD6EE" w:themeFill="accent1" w:themeFillTint="66"/>
            <w:vAlign w:val="bottom"/>
            <w:hideMark/>
          </w:tcPr>
          <w:p w14:paraId="7C1BFD3C"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4.0. grupa</w:t>
            </w:r>
          </w:p>
        </w:tc>
        <w:tc>
          <w:tcPr>
            <w:tcW w:w="4118" w:type="dxa"/>
            <w:tcBorders>
              <w:top w:val="nil"/>
              <w:left w:val="nil"/>
              <w:bottom w:val="single" w:sz="4" w:space="0" w:color="auto"/>
              <w:right w:val="single" w:sz="4" w:space="0" w:color="auto"/>
            </w:tcBorders>
            <w:shd w:val="clear" w:color="auto" w:fill="BDD6EE" w:themeFill="accent1" w:themeFillTint="66"/>
            <w:vAlign w:val="bottom"/>
            <w:hideMark/>
          </w:tcPr>
          <w:p w14:paraId="58CEE9B2"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1.4. Ārvalstu finanšu palīdzība</w:t>
            </w:r>
          </w:p>
        </w:tc>
        <w:tc>
          <w:tcPr>
            <w:tcW w:w="1376" w:type="dxa"/>
            <w:tcBorders>
              <w:top w:val="nil"/>
              <w:left w:val="nil"/>
              <w:bottom w:val="single" w:sz="4" w:space="0" w:color="auto"/>
              <w:right w:val="single" w:sz="4" w:space="0" w:color="auto"/>
            </w:tcBorders>
            <w:shd w:val="clear" w:color="auto" w:fill="BDD6EE" w:themeFill="accent1" w:themeFillTint="66"/>
            <w:noWrap/>
            <w:vAlign w:val="center"/>
            <w:hideMark/>
          </w:tcPr>
          <w:p w14:paraId="14E83818" w14:textId="23D5C8C5"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1 742 982 035</w:t>
            </w:r>
          </w:p>
        </w:tc>
        <w:tc>
          <w:tcPr>
            <w:tcW w:w="1375" w:type="dxa"/>
            <w:tcBorders>
              <w:top w:val="nil"/>
              <w:left w:val="nil"/>
              <w:bottom w:val="single" w:sz="4" w:space="0" w:color="auto"/>
              <w:right w:val="single" w:sz="4" w:space="0" w:color="auto"/>
            </w:tcBorders>
            <w:shd w:val="clear" w:color="auto" w:fill="BDD6EE" w:themeFill="accent1" w:themeFillTint="66"/>
            <w:noWrap/>
            <w:vAlign w:val="center"/>
            <w:hideMark/>
          </w:tcPr>
          <w:p w14:paraId="2BBCAFCF" w14:textId="7F27781E"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1 675 930 850</w:t>
            </w:r>
          </w:p>
        </w:tc>
        <w:tc>
          <w:tcPr>
            <w:tcW w:w="898" w:type="dxa"/>
            <w:tcBorders>
              <w:top w:val="nil"/>
              <w:left w:val="nil"/>
              <w:bottom w:val="single" w:sz="4" w:space="0" w:color="auto"/>
              <w:right w:val="single" w:sz="4" w:space="0" w:color="auto"/>
            </w:tcBorders>
            <w:shd w:val="clear" w:color="auto" w:fill="BDD6EE" w:themeFill="accent1" w:themeFillTint="66"/>
            <w:noWrap/>
            <w:vAlign w:val="center"/>
            <w:hideMark/>
          </w:tcPr>
          <w:p w14:paraId="00B16FCB" w14:textId="09C43ED1"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color w:val="000000"/>
                <w:sz w:val="18"/>
                <w:szCs w:val="18"/>
              </w:rPr>
              <w:t>96,2</w:t>
            </w:r>
          </w:p>
        </w:tc>
      </w:tr>
      <w:tr w:rsidR="00E74B78" w:rsidRPr="00A30A75" w14:paraId="35A45593" w14:textId="77777777" w:rsidTr="00584F06">
        <w:trPr>
          <w:trHeight w:val="292"/>
        </w:trPr>
        <w:tc>
          <w:tcPr>
            <w:tcW w:w="1383" w:type="dxa"/>
            <w:tcBorders>
              <w:top w:val="nil"/>
              <w:left w:val="single" w:sz="4" w:space="0" w:color="auto"/>
              <w:bottom w:val="single" w:sz="4" w:space="0" w:color="auto"/>
              <w:right w:val="single" w:sz="4" w:space="0" w:color="auto"/>
            </w:tcBorders>
            <w:shd w:val="clear" w:color="auto" w:fill="BDD6EE" w:themeFill="accent1" w:themeFillTint="66"/>
            <w:vAlign w:val="bottom"/>
            <w:hideMark/>
          </w:tcPr>
          <w:p w14:paraId="3D8E1002"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5.0. grupa</w:t>
            </w:r>
          </w:p>
        </w:tc>
        <w:tc>
          <w:tcPr>
            <w:tcW w:w="4118" w:type="dxa"/>
            <w:tcBorders>
              <w:top w:val="nil"/>
              <w:left w:val="nil"/>
              <w:bottom w:val="single" w:sz="4" w:space="0" w:color="auto"/>
              <w:right w:val="single" w:sz="4" w:space="0" w:color="auto"/>
            </w:tcBorders>
            <w:shd w:val="clear" w:color="auto" w:fill="BDD6EE" w:themeFill="accent1" w:themeFillTint="66"/>
            <w:vAlign w:val="bottom"/>
            <w:hideMark/>
          </w:tcPr>
          <w:p w14:paraId="0E08EB38" w14:textId="77777777" w:rsidR="00E74B78" w:rsidRPr="00A30A75" w:rsidRDefault="00E74B78" w:rsidP="00E74B78">
            <w:pPr>
              <w:spacing w:after="0" w:line="240" w:lineRule="auto"/>
              <w:rPr>
                <w:rFonts w:ascii="Times New Roman" w:eastAsia="Times New Roman" w:hAnsi="Times New Roman" w:cs="Times New Roman"/>
                <w:b/>
                <w:bCs/>
                <w:color w:val="000000"/>
                <w:sz w:val="18"/>
                <w:szCs w:val="18"/>
                <w:lang w:eastAsia="lv-LV"/>
              </w:rPr>
            </w:pPr>
            <w:r w:rsidRPr="00A30A75">
              <w:rPr>
                <w:rFonts w:ascii="Times New Roman" w:eastAsia="Times New Roman" w:hAnsi="Times New Roman" w:cs="Times New Roman"/>
                <w:b/>
                <w:bCs/>
                <w:color w:val="000000"/>
                <w:sz w:val="18"/>
                <w:szCs w:val="18"/>
                <w:lang w:eastAsia="lv-LV"/>
              </w:rPr>
              <w:t xml:space="preserve">1.5. </w:t>
            </w:r>
            <w:proofErr w:type="spellStart"/>
            <w:r w:rsidRPr="00A30A75">
              <w:rPr>
                <w:rFonts w:ascii="Times New Roman" w:eastAsia="Times New Roman" w:hAnsi="Times New Roman" w:cs="Times New Roman"/>
                <w:b/>
                <w:bCs/>
                <w:color w:val="000000"/>
                <w:sz w:val="18"/>
                <w:szCs w:val="18"/>
                <w:lang w:eastAsia="lv-LV"/>
              </w:rPr>
              <w:t>Transferti</w:t>
            </w:r>
            <w:proofErr w:type="spellEnd"/>
          </w:p>
        </w:tc>
        <w:tc>
          <w:tcPr>
            <w:tcW w:w="1376" w:type="dxa"/>
            <w:tcBorders>
              <w:top w:val="nil"/>
              <w:left w:val="nil"/>
              <w:bottom w:val="single" w:sz="4" w:space="0" w:color="auto"/>
              <w:right w:val="single" w:sz="4" w:space="0" w:color="auto"/>
            </w:tcBorders>
            <w:shd w:val="clear" w:color="auto" w:fill="BDD6EE" w:themeFill="accent1" w:themeFillTint="66"/>
            <w:noWrap/>
            <w:vAlign w:val="center"/>
            <w:hideMark/>
          </w:tcPr>
          <w:p w14:paraId="07346DE8" w14:textId="716DC5D9"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color w:val="000000"/>
                <w:sz w:val="18"/>
                <w:szCs w:val="18"/>
              </w:rPr>
              <w:t>5 605 863</w:t>
            </w:r>
          </w:p>
        </w:tc>
        <w:tc>
          <w:tcPr>
            <w:tcW w:w="1375" w:type="dxa"/>
            <w:tcBorders>
              <w:top w:val="nil"/>
              <w:left w:val="nil"/>
              <w:bottom w:val="single" w:sz="4" w:space="0" w:color="auto"/>
              <w:right w:val="single" w:sz="4" w:space="0" w:color="auto"/>
            </w:tcBorders>
            <w:shd w:val="clear" w:color="auto" w:fill="BDD6EE" w:themeFill="accent1" w:themeFillTint="66"/>
            <w:noWrap/>
            <w:vAlign w:val="center"/>
            <w:hideMark/>
          </w:tcPr>
          <w:p w14:paraId="0169175B" w14:textId="50626F38" w:rsidR="00E74B78" w:rsidRPr="00E74B78" w:rsidRDefault="00E74B78" w:rsidP="00E74B78">
            <w:pPr>
              <w:spacing w:after="0" w:line="240" w:lineRule="auto"/>
              <w:jc w:val="right"/>
              <w:rPr>
                <w:rFonts w:ascii="Times New Roman" w:eastAsia="Times New Roman" w:hAnsi="Times New Roman" w:cs="Times New Roman"/>
                <w:b/>
                <w:bCs/>
                <w:color w:val="000000"/>
                <w:sz w:val="18"/>
                <w:szCs w:val="18"/>
                <w:lang w:eastAsia="lv-LV"/>
              </w:rPr>
            </w:pPr>
            <w:r w:rsidRPr="00E74B78">
              <w:rPr>
                <w:rFonts w:ascii="Times New Roman" w:hAnsi="Times New Roman" w:cs="Times New Roman"/>
                <w:b/>
                <w:bCs/>
                <w:sz w:val="18"/>
                <w:szCs w:val="18"/>
              </w:rPr>
              <w:t>6 571 938</w:t>
            </w:r>
          </w:p>
        </w:tc>
        <w:tc>
          <w:tcPr>
            <w:tcW w:w="898" w:type="dxa"/>
            <w:tcBorders>
              <w:top w:val="nil"/>
              <w:left w:val="nil"/>
              <w:bottom w:val="single" w:sz="4" w:space="0" w:color="auto"/>
              <w:right w:val="single" w:sz="4" w:space="0" w:color="auto"/>
            </w:tcBorders>
            <w:shd w:val="clear" w:color="auto" w:fill="BDD6EE" w:themeFill="accent1" w:themeFillTint="66"/>
            <w:noWrap/>
            <w:vAlign w:val="center"/>
            <w:hideMark/>
          </w:tcPr>
          <w:p w14:paraId="37B1A8C5" w14:textId="366EC4E4" w:rsidR="00E74B78" w:rsidRPr="00E74B78" w:rsidRDefault="00E74B78" w:rsidP="00E74B78">
            <w:pPr>
              <w:spacing w:after="0" w:line="240" w:lineRule="auto"/>
              <w:jc w:val="right"/>
              <w:rPr>
                <w:rFonts w:ascii="Times New Roman" w:eastAsia="Times New Roman" w:hAnsi="Times New Roman" w:cs="Times New Roman"/>
                <w:b/>
                <w:bCs/>
                <w:i/>
                <w:iCs/>
                <w:color w:val="000000"/>
                <w:sz w:val="18"/>
                <w:szCs w:val="18"/>
                <w:lang w:eastAsia="lv-LV"/>
              </w:rPr>
            </w:pPr>
            <w:r w:rsidRPr="00E74B78">
              <w:rPr>
                <w:rFonts w:ascii="Times New Roman" w:hAnsi="Times New Roman" w:cs="Times New Roman"/>
                <w:b/>
                <w:bCs/>
                <w:i/>
                <w:iCs/>
                <w:color w:val="000000"/>
                <w:sz w:val="18"/>
                <w:szCs w:val="18"/>
              </w:rPr>
              <w:t>117,2</w:t>
            </w:r>
          </w:p>
        </w:tc>
      </w:tr>
    </w:tbl>
    <w:p w14:paraId="7F1ADFC3" w14:textId="77777777" w:rsidR="00740783" w:rsidRPr="00641DA5" w:rsidRDefault="00740783" w:rsidP="007D04AD">
      <w:pPr>
        <w:spacing w:after="0"/>
        <w:jc w:val="both"/>
        <w:rPr>
          <w:rFonts w:ascii="Times New Roman" w:hAnsi="Times New Roman" w:cs="Times New Roman"/>
          <w:color w:val="FF0000"/>
          <w:sz w:val="24"/>
          <w:szCs w:val="28"/>
          <w:highlight w:val="yellow"/>
        </w:rPr>
      </w:pPr>
    </w:p>
    <w:p w14:paraId="6B6C7635" w14:textId="6AB461DB" w:rsidR="00DE09CB" w:rsidRDefault="00740783" w:rsidP="005A1B3E">
      <w:pPr>
        <w:spacing w:after="0"/>
        <w:ind w:firstLine="720"/>
        <w:jc w:val="both"/>
        <w:rPr>
          <w:rFonts w:ascii="Times New Roman" w:hAnsi="Times New Roman" w:cs="Times New Roman"/>
          <w:iCs/>
          <w:color w:val="000000" w:themeColor="text1"/>
          <w:sz w:val="24"/>
          <w:szCs w:val="24"/>
        </w:rPr>
      </w:pPr>
      <w:r w:rsidRPr="00E53990">
        <w:rPr>
          <w:rFonts w:ascii="Times New Roman" w:hAnsi="Times New Roman" w:cs="Times New Roman"/>
          <w:color w:val="000000" w:themeColor="text1"/>
          <w:sz w:val="24"/>
          <w:szCs w:val="28"/>
        </w:rPr>
        <w:t>Valsts pamatbudžeta faktiskie izdevumi (skat. tabulu Nr. 2) 202</w:t>
      </w:r>
      <w:r w:rsidR="00D101B9">
        <w:rPr>
          <w:rFonts w:ascii="Times New Roman" w:hAnsi="Times New Roman" w:cs="Times New Roman"/>
          <w:color w:val="000000" w:themeColor="text1"/>
          <w:sz w:val="24"/>
          <w:szCs w:val="28"/>
        </w:rPr>
        <w:t>5</w:t>
      </w:r>
      <w:r w:rsidRPr="00E53990">
        <w:rPr>
          <w:rFonts w:ascii="Times New Roman" w:hAnsi="Times New Roman" w:cs="Times New Roman"/>
          <w:color w:val="000000" w:themeColor="text1"/>
          <w:sz w:val="24"/>
          <w:szCs w:val="28"/>
        </w:rPr>
        <w:t xml:space="preserve">. gadā bija </w:t>
      </w:r>
      <w:r w:rsidR="00850D64">
        <w:rPr>
          <w:rFonts w:ascii="Times New Roman" w:hAnsi="Times New Roman" w:cs="Times New Roman"/>
          <w:bCs/>
          <w:color w:val="000000" w:themeColor="text1"/>
          <w:sz w:val="24"/>
          <w:szCs w:val="28"/>
        </w:rPr>
        <w:t>1</w:t>
      </w:r>
      <w:r w:rsidR="00D101B9">
        <w:rPr>
          <w:rFonts w:ascii="Times New Roman" w:hAnsi="Times New Roman" w:cs="Times New Roman"/>
          <w:bCs/>
          <w:color w:val="000000" w:themeColor="text1"/>
          <w:sz w:val="24"/>
          <w:szCs w:val="28"/>
        </w:rPr>
        <w:t>2</w:t>
      </w:r>
      <w:r w:rsidR="00850D64">
        <w:rPr>
          <w:rFonts w:ascii="Times New Roman" w:hAnsi="Times New Roman" w:cs="Times New Roman"/>
          <w:bCs/>
          <w:color w:val="000000" w:themeColor="text1"/>
          <w:sz w:val="24"/>
          <w:szCs w:val="28"/>
        </w:rPr>
        <w:t> </w:t>
      </w:r>
      <w:r w:rsidR="00D101B9">
        <w:rPr>
          <w:rFonts w:ascii="Times New Roman" w:hAnsi="Times New Roman" w:cs="Times New Roman"/>
          <w:bCs/>
          <w:color w:val="000000" w:themeColor="text1"/>
          <w:sz w:val="24"/>
          <w:szCs w:val="28"/>
        </w:rPr>
        <w:t>338</w:t>
      </w:r>
      <w:r w:rsidR="00850D64">
        <w:rPr>
          <w:rFonts w:ascii="Times New Roman" w:hAnsi="Times New Roman" w:cs="Times New Roman"/>
          <w:bCs/>
          <w:color w:val="000000" w:themeColor="text1"/>
          <w:sz w:val="24"/>
          <w:szCs w:val="28"/>
        </w:rPr>
        <w:t>,</w:t>
      </w:r>
      <w:r w:rsidR="00D101B9">
        <w:rPr>
          <w:rFonts w:ascii="Times New Roman" w:hAnsi="Times New Roman" w:cs="Times New Roman"/>
          <w:bCs/>
          <w:color w:val="000000" w:themeColor="text1"/>
          <w:sz w:val="24"/>
          <w:szCs w:val="28"/>
        </w:rPr>
        <w:t>6</w:t>
      </w:r>
      <w:r w:rsidR="00307016">
        <w:rPr>
          <w:rFonts w:ascii="Times New Roman" w:hAnsi="Times New Roman" w:cs="Times New Roman"/>
          <w:bCs/>
          <w:color w:val="000000" w:themeColor="text1"/>
          <w:sz w:val="24"/>
          <w:szCs w:val="28"/>
        </w:rPr>
        <w:t xml:space="preserve"> </w:t>
      </w:r>
      <w:r w:rsidRPr="00E53990">
        <w:rPr>
          <w:rFonts w:ascii="Times New Roman" w:hAnsi="Times New Roman" w:cs="Times New Roman"/>
          <w:color w:val="000000" w:themeColor="text1"/>
          <w:sz w:val="24"/>
          <w:szCs w:val="28"/>
        </w:rPr>
        <w:t xml:space="preserve">milj. </w:t>
      </w:r>
      <w:proofErr w:type="spellStart"/>
      <w:r w:rsidRPr="00E53990">
        <w:rPr>
          <w:rFonts w:ascii="Times New Roman" w:hAnsi="Times New Roman" w:cs="Times New Roman"/>
          <w:i/>
          <w:color w:val="000000" w:themeColor="text1"/>
          <w:sz w:val="24"/>
          <w:szCs w:val="28"/>
        </w:rPr>
        <w:t>euro</w:t>
      </w:r>
      <w:proofErr w:type="spellEnd"/>
      <w:r w:rsidRPr="00E53990">
        <w:rPr>
          <w:rFonts w:ascii="Times New Roman" w:hAnsi="Times New Roman" w:cs="Times New Roman"/>
          <w:color w:val="000000" w:themeColor="text1"/>
          <w:sz w:val="24"/>
          <w:szCs w:val="28"/>
        </w:rPr>
        <w:t>, kas</w:t>
      </w:r>
      <w:r w:rsidR="00A61ABE">
        <w:rPr>
          <w:rFonts w:ascii="Times New Roman" w:hAnsi="Times New Roman" w:cs="Times New Roman"/>
          <w:color w:val="000000" w:themeColor="text1"/>
          <w:sz w:val="24"/>
          <w:szCs w:val="28"/>
        </w:rPr>
        <w:t xml:space="preserve"> ir</w:t>
      </w:r>
      <w:r w:rsidRPr="00E53990">
        <w:rPr>
          <w:rFonts w:ascii="Times New Roman" w:hAnsi="Times New Roman" w:cs="Times New Roman"/>
          <w:color w:val="000000" w:themeColor="text1"/>
          <w:sz w:val="24"/>
          <w:szCs w:val="28"/>
        </w:rPr>
        <w:t xml:space="preserve"> par </w:t>
      </w:r>
      <w:r w:rsidR="00D101B9">
        <w:rPr>
          <w:rFonts w:ascii="Times New Roman" w:hAnsi="Times New Roman" w:cs="Times New Roman"/>
          <w:color w:val="000000" w:themeColor="text1"/>
          <w:sz w:val="24"/>
          <w:szCs w:val="28"/>
        </w:rPr>
        <w:t>3</w:t>
      </w:r>
      <w:r w:rsidR="00307016">
        <w:rPr>
          <w:rFonts w:ascii="Times New Roman" w:hAnsi="Times New Roman" w:cs="Times New Roman"/>
          <w:color w:val="000000" w:themeColor="text1"/>
          <w:sz w:val="24"/>
          <w:szCs w:val="28"/>
        </w:rPr>
        <w:t>,</w:t>
      </w:r>
      <w:r w:rsidR="00D101B9">
        <w:rPr>
          <w:rFonts w:ascii="Times New Roman" w:hAnsi="Times New Roman" w:cs="Times New Roman"/>
          <w:color w:val="000000" w:themeColor="text1"/>
          <w:sz w:val="24"/>
          <w:szCs w:val="28"/>
        </w:rPr>
        <w:t>1</w:t>
      </w:r>
      <w:r w:rsidRPr="00E53990">
        <w:rPr>
          <w:rFonts w:ascii="Times New Roman" w:hAnsi="Times New Roman" w:cs="Times New Roman"/>
          <w:color w:val="000000" w:themeColor="text1"/>
          <w:sz w:val="24"/>
          <w:szCs w:val="28"/>
        </w:rPr>
        <w:t xml:space="preserve">% </w:t>
      </w:r>
      <w:r w:rsidR="00A61ABE">
        <w:rPr>
          <w:rFonts w:ascii="Times New Roman" w:hAnsi="Times New Roman" w:cs="Times New Roman"/>
          <w:color w:val="000000" w:themeColor="text1"/>
          <w:sz w:val="24"/>
          <w:szCs w:val="28"/>
        </w:rPr>
        <w:t>mazāk nekā plānots</w:t>
      </w:r>
      <w:r w:rsidR="00A61ABE" w:rsidRPr="00E53990">
        <w:rPr>
          <w:rFonts w:ascii="Times New Roman" w:hAnsi="Times New Roman" w:cs="Times New Roman"/>
          <w:color w:val="000000" w:themeColor="text1"/>
          <w:sz w:val="24"/>
          <w:szCs w:val="28"/>
        </w:rPr>
        <w:t xml:space="preserve"> </w:t>
      </w:r>
      <w:r w:rsidRPr="00E53990">
        <w:rPr>
          <w:rFonts w:ascii="Times New Roman" w:hAnsi="Times New Roman" w:cs="Times New Roman"/>
          <w:color w:val="000000" w:themeColor="text1"/>
          <w:sz w:val="24"/>
          <w:szCs w:val="28"/>
        </w:rPr>
        <w:t xml:space="preserve">likumā </w:t>
      </w:r>
      <w:r w:rsidR="00370A56" w:rsidRPr="00CC1FB1">
        <w:rPr>
          <w:rFonts w:ascii="Times New Roman" w:hAnsi="Times New Roman" w:cs="Times New Roman"/>
          <w:color w:val="000000" w:themeColor="text1"/>
          <w:sz w:val="24"/>
          <w:szCs w:val="24"/>
        </w:rPr>
        <w:t>“Par valsts budžetu 202</w:t>
      </w:r>
      <w:r w:rsidR="00D101B9">
        <w:rPr>
          <w:rFonts w:ascii="Times New Roman" w:hAnsi="Times New Roman" w:cs="Times New Roman"/>
          <w:color w:val="000000" w:themeColor="text1"/>
          <w:sz w:val="24"/>
          <w:szCs w:val="24"/>
        </w:rPr>
        <w:t>5</w:t>
      </w:r>
      <w:r w:rsidR="00370A56" w:rsidRPr="00CC1FB1">
        <w:rPr>
          <w:rFonts w:ascii="Times New Roman" w:hAnsi="Times New Roman" w:cs="Times New Roman"/>
          <w:color w:val="000000" w:themeColor="text1"/>
          <w:sz w:val="24"/>
          <w:szCs w:val="24"/>
        </w:rPr>
        <w:t>. gadam</w:t>
      </w:r>
      <w:r w:rsidR="00370A56">
        <w:rPr>
          <w:rFonts w:ascii="Times New Roman" w:hAnsi="Times New Roman" w:cs="Times New Roman"/>
          <w:color w:val="000000" w:themeColor="text1"/>
          <w:sz w:val="24"/>
          <w:szCs w:val="24"/>
        </w:rPr>
        <w:t xml:space="preserve"> un budžeta ietvaru 202</w:t>
      </w:r>
      <w:r w:rsidR="00D101B9">
        <w:rPr>
          <w:rFonts w:ascii="Times New Roman" w:hAnsi="Times New Roman" w:cs="Times New Roman"/>
          <w:color w:val="000000" w:themeColor="text1"/>
          <w:sz w:val="24"/>
          <w:szCs w:val="24"/>
        </w:rPr>
        <w:t>5</w:t>
      </w:r>
      <w:r w:rsidR="00370A56">
        <w:rPr>
          <w:rFonts w:ascii="Times New Roman" w:hAnsi="Times New Roman" w:cs="Times New Roman"/>
          <w:color w:val="000000" w:themeColor="text1"/>
          <w:sz w:val="24"/>
          <w:szCs w:val="24"/>
        </w:rPr>
        <w:t>., 202</w:t>
      </w:r>
      <w:r w:rsidR="00D101B9">
        <w:rPr>
          <w:rFonts w:ascii="Times New Roman" w:hAnsi="Times New Roman" w:cs="Times New Roman"/>
          <w:color w:val="000000" w:themeColor="text1"/>
          <w:sz w:val="24"/>
          <w:szCs w:val="24"/>
        </w:rPr>
        <w:t>6</w:t>
      </w:r>
      <w:r w:rsidR="00370A56">
        <w:rPr>
          <w:rFonts w:ascii="Times New Roman" w:hAnsi="Times New Roman" w:cs="Times New Roman"/>
          <w:color w:val="000000" w:themeColor="text1"/>
          <w:sz w:val="24"/>
          <w:szCs w:val="24"/>
        </w:rPr>
        <w:t>. un 202</w:t>
      </w:r>
      <w:r w:rsidR="00D101B9">
        <w:rPr>
          <w:rFonts w:ascii="Times New Roman" w:hAnsi="Times New Roman" w:cs="Times New Roman"/>
          <w:color w:val="000000" w:themeColor="text1"/>
          <w:sz w:val="24"/>
          <w:szCs w:val="24"/>
        </w:rPr>
        <w:t>7</w:t>
      </w:r>
      <w:r w:rsidR="00370A56">
        <w:rPr>
          <w:rFonts w:ascii="Times New Roman" w:hAnsi="Times New Roman" w:cs="Times New Roman"/>
          <w:color w:val="000000" w:themeColor="text1"/>
          <w:sz w:val="24"/>
          <w:szCs w:val="24"/>
        </w:rPr>
        <w:t>.</w:t>
      </w:r>
      <w:r w:rsidR="00B46CD0">
        <w:rPr>
          <w:rFonts w:ascii="Times New Roman" w:hAnsi="Times New Roman" w:cs="Times New Roman"/>
          <w:color w:val="000000" w:themeColor="text1"/>
          <w:sz w:val="24"/>
          <w:szCs w:val="24"/>
        </w:rPr>
        <w:t xml:space="preserve"> </w:t>
      </w:r>
      <w:r w:rsidR="00370A56">
        <w:rPr>
          <w:rFonts w:ascii="Times New Roman" w:hAnsi="Times New Roman" w:cs="Times New Roman"/>
          <w:color w:val="000000" w:themeColor="text1"/>
          <w:sz w:val="24"/>
          <w:szCs w:val="24"/>
        </w:rPr>
        <w:t>gadam</w:t>
      </w:r>
      <w:r w:rsidR="00370A56" w:rsidRPr="00CC1FB1">
        <w:rPr>
          <w:rFonts w:ascii="Times New Roman" w:hAnsi="Times New Roman" w:cs="Times New Roman"/>
          <w:color w:val="000000" w:themeColor="text1"/>
          <w:sz w:val="24"/>
          <w:szCs w:val="24"/>
        </w:rPr>
        <w:t>”</w:t>
      </w:r>
      <w:r w:rsidR="00370A56">
        <w:rPr>
          <w:rFonts w:ascii="Times New Roman" w:hAnsi="Times New Roman" w:cs="Times New Roman"/>
          <w:color w:val="000000" w:themeColor="text1"/>
          <w:sz w:val="24"/>
          <w:szCs w:val="24"/>
        </w:rPr>
        <w:t xml:space="preserve"> </w:t>
      </w:r>
      <w:r w:rsidR="00A61ABE">
        <w:rPr>
          <w:rFonts w:ascii="Times New Roman" w:hAnsi="Times New Roman" w:cs="Times New Roman"/>
          <w:color w:val="000000" w:themeColor="text1"/>
          <w:sz w:val="24"/>
          <w:szCs w:val="28"/>
        </w:rPr>
        <w:t>(12 </w:t>
      </w:r>
      <w:r w:rsidR="00D101B9">
        <w:rPr>
          <w:rFonts w:ascii="Times New Roman" w:hAnsi="Times New Roman" w:cs="Times New Roman"/>
          <w:color w:val="000000" w:themeColor="text1"/>
          <w:sz w:val="24"/>
          <w:szCs w:val="28"/>
        </w:rPr>
        <w:t>728</w:t>
      </w:r>
      <w:r w:rsidR="00A61ABE">
        <w:rPr>
          <w:rFonts w:ascii="Times New Roman" w:hAnsi="Times New Roman" w:cs="Times New Roman"/>
          <w:color w:val="000000" w:themeColor="text1"/>
          <w:sz w:val="24"/>
          <w:szCs w:val="28"/>
        </w:rPr>
        <w:t>,</w:t>
      </w:r>
      <w:r w:rsidR="00D101B9">
        <w:rPr>
          <w:rFonts w:ascii="Times New Roman" w:hAnsi="Times New Roman" w:cs="Times New Roman"/>
          <w:color w:val="000000" w:themeColor="text1"/>
          <w:sz w:val="24"/>
          <w:szCs w:val="28"/>
        </w:rPr>
        <w:t>0</w:t>
      </w:r>
      <w:r w:rsidR="00A61ABE">
        <w:rPr>
          <w:rFonts w:ascii="Times New Roman" w:hAnsi="Times New Roman" w:cs="Times New Roman"/>
          <w:color w:val="000000" w:themeColor="text1"/>
          <w:sz w:val="24"/>
          <w:szCs w:val="28"/>
        </w:rPr>
        <w:t xml:space="preserve"> </w:t>
      </w:r>
      <w:r w:rsidR="00A61ABE" w:rsidRPr="00E53990">
        <w:rPr>
          <w:rFonts w:ascii="Times New Roman" w:hAnsi="Times New Roman" w:cs="Times New Roman"/>
          <w:color w:val="000000" w:themeColor="text1"/>
          <w:sz w:val="24"/>
          <w:szCs w:val="28"/>
        </w:rPr>
        <w:t xml:space="preserve">milj. </w:t>
      </w:r>
      <w:proofErr w:type="spellStart"/>
      <w:r w:rsidR="00A61ABE" w:rsidRPr="00E53990">
        <w:rPr>
          <w:rFonts w:ascii="Times New Roman" w:hAnsi="Times New Roman" w:cs="Times New Roman"/>
          <w:i/>
          <w:color w:val="000000" w:themeColor="text1"/>
          <w:sz w:val="24"/>
          <w:szCs w:val="28"/>
        </w:rPr>
        <w:t>euro</w:t>
      </w:r>
      <w:proofErr w:type="spellEnd"/>
      <w:r w:rsidR="00A61ABE">
        <w:rPr>
          <w:rFonts w:ascii="Times New Roman" w:hAnsi="Times New Roman" w:cs="Times New Roman"/>
          <w:iCs/>
          <w:color w:val="000000" w:themeColor="text1"/>
          <w:sz w:val="24"/>
          <w:szCs w:val="28"/>
        </w:rPr>
        <w:t>)</w:t>
      </w:r>
      <w:r w:rsidRPr="00E53990">
        <w:rPr>
          <w:rFonts w:ascii="Times New Roman" w:hAnsi="Times New Roman" w:cs="Times New Roman"/>
          <w:color w:val="000000" w:themeColor="text1"/>
          <w:sz w:val="24"/>
          <w:szCs w:val="28"/>
        </w:rPr>
        <w:t>.</w:t>
      </w:r>
      <w:r w:rsidR="00535293">
        <w:rPr>
          <w:rFonts w:ascii="Times New Roman" w:hAnsi="Times New Roman" w:cs="Times New Roman"/>
          <w:color w:val="000000" w:themeColor="text1"/>
          <w:sz w:val="24"/>
          <w:szCs w:val="28"/>
        </w:rPr>
        <w:t xml:space="preserve"> </w:t>
      </w:r>
      <w:r w:rsidR="007B09E5">
        <w:rPr>
          <w:rFonts w:ascii="Times New Roman" w:hAnsi="Times New Roman" w:cs="Times New Roman"/>
          <w:color w:val="000000" w:themeColor="text1"/>
          <w:sz w:val="24"/>
          <w:szCs w:val="24"/>
        </w:rPr>
        <w:t>Uzturēšanas izdevumi</w:t>
      </w:r>
      <w:r w:rsidR="007B09E5" w:rsidRPr="00CC1FB1">
        <w:rPr>
          <w:rFonts w:ascii="Times New Roman" w:hAnsi="Times New Roman" w:cs="Times New Roman"/>
          <w:color w:val="000000" w:themeColor="text1"/>
          <w:sz w:val="24"/>
          <w:szCs w:val="24"/>
        </w:rPr>
        <w:t xml:space="preserve"> </w:t>
      </w:r>
      <w:r w:rsidR="007B09E5" w:rsidRPr="00CC1FB1">
        <w:rPr>
          <w:rFonts w:ascii="Times New Roman" w:hAnsi="Times New Roman" w:cs="Times New Roman"/>
          <w:color w:val="000000" w:themeColor="text1"/>
          <w:sz w:val="24"/>
          <w:szCs w:val="24"/>
        </w:rPr>
        <w:lastRenderedPageBreak/>
        <w:t>202</w:t>
      </w:r>
      <w:r w:rsidR="00D101B9">
        <w:rPr>
          <w:rFonts w:ascii="Times New Roman" w:hAnsi="Times New Roman" w:cs="Times New Roman"/>
          <w:color w:val="000000" w:themeColor="text1"/>
          <w:sz w:val="24"/>
          <w:szCs w:val="24"/>
        </w:rPr>
        <w:t>5</w:t>
      </w:r>
      <w:r w:rsidR="007B09E5" w:rsidRPr="00CC1FB1">
        <w:rPr>
          <w:rFonts w:ascii="Times New Roman" w:hAnsi="Times New Roman" w:cs="Times New Roman"/>
          <w:color w:val="000000" w:themeColor="text1"/>
          <w:sz w:val="24"/>
          <w:szCs w:val="24"/>
        </w:rPr>
        <w:t xml:space="preserve">. gadā bija </w:t>
      </w:r>
      <w:r w:rsidR="00D101B9">
        <w:rPr>
          <w:rFonts w:ascii="Times New Roman" w:hAnsi="Times New Roman" w:cs="Times New Roman"/>
          <w:color w:val="000000" w:themeColor="text1"/>
          <w:sz w:val="24"/>
          <w:szCs w:val="24"/>
        </w:rPr>
        <w:t>10 883,8</w:t>
      </w:r>
      <w:r w:rsidR="00307016">
        <w:rPr>
          <w:rFonts w:ascii="Times New Roman" w:hAnsi="Times New Roman" w:cs="Times New Roman"/>
          <w:color w:val="000000" w:themeColor="text1"/>
          <w:sz w:val="24"/>
          <w:szCs w:val="24"/>
        </w:rPr>
        <w:t> </w:t>
      </w:r>
      <w:r w:rsidR="007B09E5" w:rsidRPr="00CC1FB1">
        <w:rPr>
          <w:rFonts w:ascii="Times New Roman" w:hAnsi="Times New Roman" w:cs="Times New Roman"/>
          <w:color w:val="000000" w:themeColor="text1"/>
          <w:sz w:val="24"/>
          <w:szCs w:val="24"/>
        </w:rPr>
        <w:t xml:space="preserve">milj. </w:t>
      </w:r>
      <w:proofErr w:type="spellStart"/>
      <w:r w:rsidR="007B09E5" w:rsidRPr="00CC1FB1">
        <w:rPr>
          <w:rFonts w:ascii="Times New Roman" w:hAnsi="Times New Roman" w:cs="Times New Roman"/>
          <w:i/>
          <w:color w:val="000000" w:themeColor="text1"/>
          <w:sz w:val="24"/>
          <w:szCs w:val="24"/>
        </w:rPr>
        <w:t>euro</w:t>
      </w:r>
      <w:proofErr w:type="spellEnd"/>
      <w:r w:rsidR="004D0A83">
        <w:rPr>
          <w:rFonts w:ascii="Times New Roman" w:hAnsi="Times New Roman" w:cs="Times New Roman"/>
          <w:i/>
          <w:color w:val="000000" w:themeColor="text1"/>
          <w:sz w:val="24"/>
          <w:szCs w:val="24"/>
        </w:rPr>
        <w:t xml:space="preserve">, </w:t>
      </w:r>
      <w:r w:rsidR="004D0A83" w:rsidRPr="004D0A83">
        <w:rPr>
          <w:rFonts w:ascii="Times New Roman" w:hAnsi="Times New Roman" w:cs="Times New Roman"/>
          <w:iCs/>
          <w:color w:val="000000" w:themeColor="text1"/>
          <w:sz w:val="24"/>
          <w:szCs w:val="24"/>
        </w:rPr>
        <w:t xml:space="preserve">kas veido </w:t>
      </w:r>
      <w:r w:rsidR="00D101B9">
        <w:rPr>
          <w:rFonts w:ascii="Times New Roman" w:hAnsi="Times New Roman" w:cs="Times New Roman"/>
          <w:iCs/>
          <w:color w:val="000000" w:themeColor="text1"/>
          <w:sz w:val="24"/>
          <w:szCs w:val="24"/>
        </w:rPr>
        <w:t>93</w:t>
      </w:r>
      <w:r w:rsidR="004D14B5">
        <w:rPr>
          <w:rFonts w:ascii="Times New Roman" w:hAnsi="Times New Roman" w:cs="Times New Roman"/>
          <w:iCs/>
          <w:color w:val="000000" w:themeColor="text1"/>
          <w:sz w:val="24"/>
          <w:szCs w:val="24"/>
        </w:rPr>
        <w:t>,</w:t>
      </w:r>
      <w:r w:rsidR="00D101B9">
        <w:rPr>
          <w:rFonts w:ascii="Times New Roman" w:hAnsi="Times New Roman" w:cs="Times New Roman"/>
          <w:iCs/>
          <w:color w:val="000000" w:themeColor="text1"/>
          <w:sz w:val="24"/>
          <w:szCs w:val="24"/>
        </w:rPr>
        <w:t>7</w:t>
      </w:r>
      <w:r w:rsidR="004D0A83" w:rsidRPr="004D0A83">
        <w:rPr>
          <w:rFonts w:ascii="Times New Roman" w:hAnsi="Times New Roman" w:cs="Times New Roman"/>
          <w:iCs/>
          <w:color w:val="000000" w:themeColor="text1"/>
          <w:sz w:val="24"/>
          <w:szCs w:val="24"/>
        </w:rPr>
        <w:t>%</w:t>
      </w:r>
      <w:r w:rsidR="004D0A83">
        <w:rPr>
          <w:rFonts w:ascii="Times New Roman" w:hAnsi="Times New Roman" w:cs="Times New Roman"/>
          <w:i/>
          <w:color w:val="000000" w:themeColor="text1"/>
          <w:sz w:val="24"/>
          <w:szCs w:val="24"/>
        </w:rPr>
        <w:t xml:space="preserve"> </w:t>
      </w:r>
      <w:r w:rsidR="007B09E5" w:rsidRPr="00CC1FB1">
        <w:rPr>
          <w:rFonts w:ascii="Times New Roman" w:hAnsi="Times New Roman" w:cs="Times New Roman"/>
          <w:iCs/>
          <w:color w:val="000000" w:themeColor="text1"/>
          <w:sz w:val="24"/>
          <w:szCs w:val="24"/>
        </w:rPr>
        <w:t xml:space="preserve">no likumā </w:t>
      </w:r>
      <w:r w:rsidR="007B09E5" w:rsidRPr="00CC1FB1">
        <w:rPr>
          <w:rFonts w:ascii="Times New Roman" w:hAnsi="Times New Roman" w:cs="Times New Roman"/>
          <w:color w:val="000000" w:themeColor="text1"/>
          <w:sz w:val="24"/>
          <w:szCs w:val="24"/>
        </w:rPr>
        <w:t>“Par valsts budžetu 202</w:t>
      </w:r>
      <w:r w:rsidR="00D101B9">
        <w:rPr>
          <w:rFonts w:ascii="Times New Roman" w:hAnsi="Times New Roman" w:cs="Times New Roman"/>
          <w:color w:val="000000" w:themeColor="text1"/>
          <w:sz w:val="24"/>
          <w:szCs w:val="24"/>
        </w:rPr>
        <w:t>5</w:t>
      </w:r>
      <w:r w:rsidR="007B09E5" w:rsidRPr="00CC1FB1">
        <w:rPr>
          <w:rFonts w:ascii="Times New Roman" w:hAnsi="Times New Roman" w:cs="Times New Roman"/>
          <w:color w:val="000000" w:themeColor="text1"/>
          <w:sz w:val="24"/>
          <w:szCs w:val="24"/>
        </w:rPr>
        <w:t>. gadam</w:t>
      </w:r>
      <w:r w:rsidR="007B09E5">
        <w:rPr>
          <w:rFonts w:ascii="Times New Roman" w:hAnsi="Times New Roman" w:cs="Times New Roman"/>
          <w:color w:val="000000" w:themeColor="text1"/>
          <w:sz w:val="24"/>
          <w:szCs w:val="24"/>
        </w:rPr>
        <w:t xml:space="preserve"> un budžeta ietvaru 202</w:t>
      </w:r>
      <w:r w:rsidR="00D101B9">
        <w:rPr>
          <w:rFonts w:ascii="Times New Roman" w:hAnsi="Times New Roman" w:cs="Times New Roman"/>
          <w:color w:val="000000" w:themeColor="text1"/>
          <w:sz w:val="24"/>
          <w:szCs w:val="24"/>
        </w:rPr>
        <w:t>5</w:t>
      </w:r>
      <w:r w:rsidR="007B09E5">
        <w:rPr>
          <w:rFonts w:ascii="Times New Roman" w:hAnsi="Times New Roman" w:cs="Times New Roman"/>
          <w:color w:val="000000" w:themeColor="text1"/>
          <w:sz w:val="24"/>
          <w:szCs w:val="24"/>
        </w:rPr>
        <w:t>., 202</w:t>
      </w:r>
      <w:r w:rsidR="00D101B9">
        <w:rPr>
          <w:rFonts w:ascii="Times New Roman" w:hAnsi="Times New Roman" w:cs="Times New Roman"/>
          <w:color w:val="000000" w:themeColor="text1"/>
          <w:sz w:val="24"/>
          <w:szCs w:val="24"/>
        </w:rPr>
        <w:t>6</w:t>
      </w:r>
      <w:r w:rsidR="007B09E5">
        <w:rPr>
          <w:rFonts w:ascii="Times New Roman" w:hAnsi="Times New Roman" w:cs="Times New Roman"/>
          <w:color w:val="000000" w:themeColor="text1"/>
          <w:sz w:val="24"/>
          <w:szCs w:val="24"/>
        </w:rPr>
        <w:t>. un 202</w:t>
      </w:r>
      <w:r w:rsidR="00D101B9">
        <w:rPr>
          <w:rFonts w:ascii="Times New Roman" w:hAnsi="Times New Roman" w:cs="Times New Roman"/>
          <w:color w:val="000000" w:themeColor="text1"/>
          <w:sz w:val="24"/>
          <w:szCs w:val="24"/>
        </w:rPr>
        <w:t>7</w:t>
      </w:r>
      <w:r w:rsidR="007B09E5">
        <w:rPr>
          <w:rFonts w:ascii="Times New Roman" w:hAnsi="Times New Roman" w:cs="Times New Roman"/>
          <w:color w:val="000000" w:themeColor="text1"/>
          <w:sz w:val="24"/>
          <w:szCs w:val="24"/>
        </w:rPr>
        <w:t>.</w:t>
      </w:r>
      <w:r w:rsidR="00B46CD0">
        <w:rPr>
          <w:rFonts w:ascii="Times New Roman" w:hAnsi="Times New Roman" w:cs="Times New Roman"/>
          <w:color w:val="000000" w:themeColor="text1"/>
          <w:sz w:val="24"/>
          <w:szCs w:val="24"/>
        </w:rPr>
        <w:t xml:space="preserve"> </w:t>
      </w:r>
      <w:r w:rsidR="007B09E5">
        <w:rPr>
          <w:rFonts w:ascii="Times New Roman" w:hAnsi="Times New Roman" w:cs="Times New Roman"/>
          <w:color w:val="000000" w:themeColor="text1"/>
          <w:sz w:val="24"/>
          <w:szCs w:val="24"/>
        </w:rPr>
        <w:t>gadam</w:t>
      </w:r>
      <w:r w:rsidR="007B09E5" w:rsidRPr="00CC1FB1">
        <w:rPr>
          <w:rFonts w:ascii="Times New Roman" w:hAnsi="Times New Roman" w:cs="Times New Roman"/>
          <w:color w:val="000000" w:themeColor="text1"/>
          <w:sz w:val="24"/>
          <w:szCs w:val="24"/>
        </w:rPr>
        <w:t>”</w:t>
      </w:r>
      <w:r w:rsidR="007B09E5" w:rsidRPr="00CC1FB1">
        <w:rPr>
          <w:rFonts w:ascii="Times New Roman" w:hAnsi="Times New Roman" w:cs="Times New Roman"/>
          <w:iCs/>
          <w:color w:val="000000" w:themeColor="text1"/>
          <w:sz w:val="24"/>
          <w:szCs w:val="24"/>
        </w:rPr>
        <w:t xml:space="preserve"> ieplānot</w:t>
      </w:r>
      <w:r w:rsidR="007B09E5">
        <w:rPr>
          <w:rFonts w:ascii="Times New Roman" w:hAnsi="Times New Roman" w:cs="Times New Roman"/>
          <w:iCs/>
          <w:color w:val="000000" w:themeColor="text1"/>
          <w:sz w:val="24"/>
          <w:szCs w:val="24"/>
        </w:rPr>
        <w:t>ā</w:t>
      </w:r>
      <w:r w:rsidR="00A61ABE">
        <w:rPr>
          <w:rFonts w:ascii="Times New Roman" w:hAnsi="Times New Roman" w:cs="Times New Roman"/>
          <w:iCs/>
          <w:color w:val="000000" w:themeColor="text1"/>
          <w:sz w:val="24"/>
          <w:szCs w:val="24"/>
        </w:rPr>
        <w:t xml:space="preserve"> (11 </w:t>
      </w:r>
      <w:r w:rsidR="00D101B9">
        <w:rPr>
          <w:rFonts w:ascii="Times New Roman" w:hAnsi="Times New Roman" w:cs="Times New Roman"/>
          <w:iCs/>
          <w:color w:val="000000" w:themeColor="text1"/>
          <w:sz w:val="24"/>
          <w:szCs w:val="24"/>
        </w:rPr>
        <w:t>611</w:t>
      </w:r>
      <w:r w:rsidR="00A61ABE">
        <w:rPr>
          <w:rFonts w:ascii="Times New Roman" w:hAnsi="Times New Roman" w:cs="Times New Roman"/>
          <w:iCs/>
          <w:color w:val="000000" w:themeColor="text1"/>
          <w:sz w:val="24"/>
          <w:szCs w:val="24"/>
        </w:rPr>
        <w:t>,</w:t>
      </w:r>
      <w:r w:rsidR="00D101B9">
        <w:rPr>
          <w:rFonts w:ascii="Times New Roman" w:hAnsi="Times New Roman" w:cs="Times New Roman"/>
          <w:iCs/>
          <w:color w:val="000000" w:themeColor="text1"/>
          <w:sz w:val="24"/>
          <w:szCs w:val="24"/>
        </w:rPr>
        <w:t>9</w:t>
      </w:r>
      <w:r w:rsidR="00A61ABE">
        <w:rPr>
          <w:rFonts w:ascii="Times New Roman" w:hAnsi="Times New Roman" w:cs="Times New Roman"/>
          <w:iCs/>
          <w:color w:val="000000" w:themeColor="text1"/>
          <w:sz w:val="24"/>
          <w:szCs w:val="24"/>
        </w:rPr>
        <w:t xml:space="preserve"> </w:t>
      </w:r>
      <w:r w:rsidR="00A61ABE" w:rsidRPr="00E53990">
        <w:rPr>
          <w:rFonts w:ascii="Times New Roman" w:hAnsi="Times New Roman" w:cs="Times New Roman"/>
          <w:color w:val="000000" w:themeColor="text1"/>
          <w:sz w:val="24"/>
          <w:szCs w:val="28"/>
        </w:rPr>
        <w:t xml:space="preserve">milj. </w:t>
      </w:r>
      <w:proofErr w:type="spellStart"/>
      <w:r w:rsidR="00A61ABE" w:rsidRPr="00E53990">
        <w:rPr>
          <w:rFonts w:ascii="Times New Roman" w:hAnsi="Times New Roman" w:cs="Times New Roman"/>
          <w:i/>
          <w:color w:val="000000" w:themeColor="text1"/>
          <w:sz w:val="24"/>
          <w:szCs w:val="28"/>
        </w:rPr>
        <w:t>euro</w:t>
      </w:r>
      <w:proofErr w:type="spellEnd"/>
      <w:r w:rsidR="00A61ABE">
        <w:rPr>
          <w:rFonts w:ascii="Times New Roman" w:hAnsi="Times New Roman" w:cs="Times New Roman"/>
          <w:iCs/>
          <w:color w:val="000000" w:themeColor="text1"/>
          <w:sz w:val="24"/>
          <w:szCs w:val="28"/>
        </w:rPr>
        <w:t>)</w:t>
      </w:r>
      <w:r w:rsidR="007B09E5" w:rsidRPr="00CC1FB1">
        <w:rPr>
          <w:rFonts w:ascii="Times New Roman" w:hAnsi="Times New Roman" w:cs="Times New Roman"/>
          <w:iCs/>
          <w:color w:val="000000" w:themeColor="text1"/>
          <w:sz w:val="24"/>
          <w:szCs w:val="24"/>
        </w:rPr>
        <w:t>.</w:t>
      </w:r>
      <w:r w:rsidR="007B09E5">
        <w:rPr>
          <w:rFonts w:ascii="Times New Roman" w:hAnsi="Times New Roman" w:cs="Times New Roman"/>
          <w:iCs/>
          <w:color w:val="000000" w:themeColor="text1"/>
          <w:sz w:val="24"/>
          <w:szCs w:val="24"/>
        </w:rPr>
        <w:t xml:space="preserve"> </w:t>
      </w:r>
      <w:r w:rsidR="007B09E5">
        <w:rPr>
          <w:rFonts w:ascii="Times New Roman" w:hAnsi="Times New Roman" w:cs="Times New Roman"/>
          <w:color w:val="000000" w:themeColor="text1"/>
          <w:sz w:val="24"/>
          <w:szCs w:val="24"/>
        </w:rPr>
        <w:t>Kapitālie izdevumi</w:t>
      </w:r>
      <w:r w:rsidR="007B09E5" w:rsidRPr="00CC1FB1">
        <w:rPr>
          <w:rFonts w:ascii="Times New Roman" w:hAnsi="Times New Roman" w:cs="Times New Roman"/>
          <w:color w:val="000000" w:themeColor="text1"/>
          <w:sz w:val="24"/>
          <w:szCs w:val="24"/>
        </w:rPr>
        <w:t xml:space="preserve"> 202</w:t>
      </w:r>
      <w:r w:rsidR="00D101B9">
        <w:rPr>
          <w:rFonts w:ascii="Times New Roman" w:hAnsi="Times New Roman" w:cs="Times New Roman"/>
          <w:color w:val="000000" w:themeColor="text1"/>
          <w:sz w:val="24"/>
          <w:szCs w:val="24"/>
        </w:rPr>
        <w:t>5</w:t>
      </w:r>
      <w:r w:rsidR="007B09E5" w:rsidRPr="00CC1FB1">
        <w:rPr>
          <w:rFonts w:ascii="Times New Roman" w:hAnsi="Times New Roman" w:cs="Times New Roman"/>
          <w:color w:val="000000" w:themeColor="text1"/>
          <w:sz w:val="24"/>
          <w:szCs w:val="24"/>
        </w:rPr>
        <w:t xml:space="preserve">. gadā bija </w:t>
      </w:r>
      <w:r w:rsidR="004D0A83">
        <w:rPr>
          <w:rFonts w:ascii="Times New Roman" w:hAnsi="Times New Roman" w:cs="Times New Roman"/>
          <w:color w:val="000000" w:themeColor="text1"/>
          <w:sz w:val="24"/>
          <w:szCs w:val="24"/>
        </w:rPr>
        <w:t>1</w:t>
      </w:r>
      <w:r w:rsidR="00F12AA2">
        <w:rPr>
          <w:rFonts w:ascii="Times New Roman" w:hAnsi="Times New Roman" w:cs="Times New Roman"/>
          <w:color w:val="000000" w:themeColor="text1"/>
          <w:sz w:val="24"/>
          <w:szCs w:val="24"/>
        </w:rPr>
        <w:t> </w:t>
      </w:r>
      <w:r w:rsidR="00D101B9">
        <w:rPr>
          <w:rFonts w:ascii="Times New Roman" w:hAnsi="Times New Roman" w:cs="Times New Roman"/>
          <w:color w:val="000000" w:themeColor="text1"/>
          <w:sz w:val="24"/>
          <w:szCs w:val="24"/>
        </w:rPr>
        <w:t>454</w:t>
      </w:r>
      <w:r w:rsidR="00F12AA2">
        <w:rPr>
          <w:rFonts w:ascii="Times New Roman" w:hAnsi="Times New Roman" w:cs="Times New Roman"/>
          <w:color w:val="000000" w:themeColor="text1"/>
          <w:sz w:val="24"/>
          <w:szCs w:val="24"/>
        </w:rPr>
        <w:t>,</w:t>
      </w:r>
      <w:r w:rsidR="00D101B9">
        <w:rPr>
          <w:rFonts w:ascii="Times New Roman" w:hAnsi="Times New Roman" w:cs="Times New Roman"/>
          <w:color w:val="000000" w:themeColor="text1"/>
          <w:sz w:val="24"/>
          <w:szCs w:val="24"/>
        </w:rPr>
        <w:t>7</w:t>
      </w:r>
      <w:r w:rsidR="007D04AD">
        <w:rPr>
          <w:rFonts w:ascii="Times New Roman" w:hAnsi="Times New Roman" w:cs="Times New Roman"/>
          <w:color w:val="000000" w:themeColor="text1"/>
          <w:sz w:val="24"/>
          <w:szCs w:val="24"/>
        </w:rPr>
        <w:t xml:space="preserve"> </w:t>
      </w:r>
      <w:r w:rsidR="007B09E5" w:rsidRPr="00CC1FB1">
        <w:rPr>
          <w:rFonts w:ascii="Times New Roman" w:hAnsi="Times New Roman" w:cs="Times New Roman"/>
          <w:color w:val="000000" w:themeColor="text1"/>
          <w:sz w:val="24"/>
          <w:szCs w:val="24"/>
        </w:rPr>
        <w:t xml:space="preserve">milj. </w:t>
      </w:r>
      <w:proofErr w:type="spellStart"/>
      <w:r w:rsidR="007B09E5" w:rsidRPr="00CC1FB1">
        <w:rPr>
          <w:rFonts w:ascii="Times New Roman" w:hAnsi="Times New Roman" w:cs="Times New Roman"/>
          <w:i/>
          <w:color w:val="000000" w:themeColor="text1"/>
          <w:sz w:val="24"/>
          <w:szCs w:val="24"/>
        </w:rPr>
        <w:t>euro</w:t>
      </w:r>
      <w:proofErr w:type="spellEnd"/>
      <w:r w:rsidR="00266ED1">
        <w:rPr>
          <w:rFonts w:ascii="Times New Roman" w:hAnsi="Times New Roman" w:cs="Times New Roman"/>
          <w:color w:val="000000" w:themeColor="text1"/>
          <w:sz w:val="24"/>
          <w:szCs w:val="24"/>
        </w:rPr>
        <w:t xml:space="preserve"> un attiecīgi</w:t>
      </w:r>
      <w:r w:rsidR="007B09E5" w:rsidRPr="00CC1FB1">
        <w:rPr>
          <w:rFonts w:ascii="Times New Roman" w:hAnsi="Times New Roman" w:cs="Times New Roman"/>
          <w:color w:val="000000" w:themeColor="text1"/>
          <w:sz w:val="24"/>
          <w:szCs w:val="24"/>
        </w:rPr>
        <w:t xml:space="preserve"> par </w:t>
      </w:r>
      <w:r w:rsidR="00D101B9">
        <w:rPr>
          <w:rFonts w:ascii="Times New Roman" w:hAnsi="Times New Roman" w:cs="Times New Roman"/>
          <w:color w:val="000000" w:themeColor="text1"/>
          <w:sz w:val="24"/>
          <w:szCs w:val="24"/>
        </w:rPr>
        <w:t>30</w:t>
      </w:r>
      <w:r w:rsidR="00FB57ED">
        <w:rPr>
          <w:rFonts w:ascii="Times New Roman" w:hAnsi="Times New Roman" w:cs="Times New Roman"/>
          <w:color w:val="000000" w:themeColor="text1"/>
          <w:sz w:val="24"/>
          <w:szCs w:val="24"/>
        </w:rPr>
        <w:t>,</w:t>
      </w:r>
      <w:r w:rsidR="00D101B9">
        <w:rPr>
          <w:rFonts w:ascii="Times New Roman" w:hAnsi="Times New Roman" w:cs="Times New Roman"/>
          <w:color w:val="000000" w:themeColor="text1"/>
          <w:sz w:val="24"/>
          <w:szCs w:val="24"/>
        </w:rPr>
        <w:t>3</w:t>
      </w:r>
      <w:r w:rsidR="007B09E5" w:rsidRPr="00CC1FB1">
        <w:rPr>
          <w:rFonts w:ascii="Times New Roman" w:hAnsi="Times New Roman" w:cs="Times New Roman"/>
          <w:color w:val="000000" w:themeColor="text1"/>
          <w:sz w:val="24"/>
          <w:szCs w:val="24"/>
        </w:rPr>
        <w:t>%</w:t>
      </w:r>
      <w:r w:rsidR="007B09E5">
        <w:rPr>
          <w:rFonts w:ascii="Times New Roman" w:hAnsi="Times New Roman" w:cs="Times New Roman"/>
          <w:color w:val="000000" w:themeColor="text1"/>
          <w:sz w:val="24"/>
          <w:szCs w:val="24"/>
        </w:rPr>
        <w:t xml:space="preserve"> </w:t>
      </w:r>
      <w:r w:rsidR="00F12AA2">
        <w:rPr>
          <w:rFonts w:ascii="Times New Roman" w:hAnsi="Times New Roman" w:cs="Times New Roman"/>
          <w:color w:val="000000" w:themeColor="text1"/>
          <w:sz w:val="24"/>
          <w:szCs w:val="24"/>
        </w:rPr>
        <w:t>pārsniedza</w:t>
      </w:r>
      <w:r w:rsidR="007B09E5" w:rsidRPr="00CC1FB1">
        <w:rPr>
          <w:rFonts w:ascii="Times New Roman" w:hAnsi="Times New Roman" w:cs="Times New Roman"/>
          <w:color w:val="000000" w:themeColor="text1"/>
          <w:sz w:val="24"/>
          <w:szCs w:val="24"/>
        </w:rPr>
        <w:t xml:space="preserve"> </w:t>
      </w:r>
      <w:r w:rsidR="007B09E5" w:rsidRPr="00CC1FB1">
        <w:rPr>
          <w:rFonts w:ascii="Times New Roman" w:hAnsi="Times New Roman" w:cs="Times New Roman"/>
          <w:iCs/>
          <w:color w:val="000000" w:themeColor="text1"/>
          <w:sz w:val="24"/>
          <w:szCs w:val="24"/>
        </w:rPr>
        <w:t xml:space="preserve">likumā </w:t>
      </w:r>
      <w:r w:rsidR="007B09E5" w:rsidRPr="00CC1FB1">
        <w:rPr>
          <w:rFonts w:ascii="Times New Roman" w:hAnsi="Times New Roman" w:cs="Times New Roman"/>
          <w:color w:val="000000" w:themeColor="text1"/>
          <w:sz w:val="24"/>
          <w:szCs w:val="24"/>
        </w:rPr>
        <w:t>“Par valsts budžetu 202</w:t>
      </w:r>
      <w:r w:rsidR="00D101B9">
        <w:rPr>
          <w:rFonts w:ascii="Times New Roman" w:hAnsi="Times New Roman" w:cs="Times New Roman"/>
          <w:color w:val="000000" w:themeColor="text1"/>
          <w:sz w:val="24"/>
          <w:szCs w:val="24"/>
        </w:rPr>
        <w:t>5</w:t>
      </w:r>
      <w:r w:rsidR="007B09E5" w:rsidRPr="00CC1FB1">
        <w:rPr>
          <w:rFonts w:ascii="Times New Roman" w:hAnsi="Times New Roman" w:cs="Times New Roman"/>
          <w:color w:val="000000" w:themeColor="text1"/>
          <w:sz w:val="24"/>
          <w:szCs w:val="24"/>
        </w:rPr>
        <w:t>. gadam</w:t>
      </w:r>
      <w:r w:rsidR="007B09E5">
        <w:rPr>
          <w:rFonts w:ascii="Times New Roman" w:hAnsi="Times New Roman" w:cs="Times New Roman"/>
          <w:color w:val="000000" w:themeColor="text1"/>
          <w:sz w:val="24"/>
          <w:szCs w:val="24"/>
        </w:rPr>
        <w:t xml:space="preserve"> un budžeta ietvaru 202</w:t>
      </w:r>
      <w:r w:rsidR="00D101B9">
        <w:rPr>
          <w:rFonts w:ascii="Times New Roman" w:hAnsi="Times New Roman" w:cs="Times New Roman"/>
          <w:color w:val="000000" w:themeColor="text1"/>
          <w:sz w:val="24"/>
          <w:szCs w:val="24"/>
        </w:rPr>
        <w:t>5</w:t>
      </w:r>
      <w:r w:rsidR="007B09E5">
        <w:rPr>
          <w:rFonts w:ascii="Times New Roman" w:hAnsi="Times New Roman" w:cs="Times New Roman"/>
          <w:color w:val="000000" w:themeColor="text1"/>
          <w:sz w:val="24"/>
          <w:szCs w:val="24"/>
        </w:rPr>
        <w:t>., 202</w:t>
      </w:r>
      <w:r w:rsidR="00D101B9">
        <w:rPr>
          <w:rFonts w:ascii="Times New Roman" w:hAnsi="Times New Roman" w:cs="Times New Roman"/>
          <w:color w:val="000000" w:themeColor="text1"/>
          <w:sz w:val="24"/>
          <w:szCs w:val="24"/>
        </w:rPr>
        <w:t>6</w:t>
      </w:r>
      <w:r w:rsidR="007B09E5">
        <w:rPr>
          <w:rFonts w:ascii="Times New Roman" w:hAnsi="Times New Roman" w:cs="Times New Roman"/>
          <w:color w:val="000000" w:themeColor="text1"/>
          <w:sz w:val="24"/>
          <w:szCs w:val="24"/>
        </w:rPr>
        <w:t>. un 202</w:t>
      </w:r>
      <w:r w:rsidR="00D101B9">
        <w:rPr>
          <w:rFonts w:ascii="Times New Roman" w:hAnsi="Times New Roman" w:cs="Times New Roman"/>
          <w:color w:val="000000" w:themeColor="text1"/>
          <w:sz w:val="24"/>
          <w:szCs w:val="24"/>
        </w:rPr>
        <w:t>7</w:t>
      </w:r>
      <w:r w:rsidR="007B09E5">
        <w:rPr>
          <w:rFonts w:ascii="Times New Roman" w:hAnsi="Times New Roman" w:cs="Times New Roman"/>
          <w:color w:val="000000" w:themeColor="text1"/>
          <w:sz w:val="24"/>
          <w:szCs w:val="24"/>
        </w:rPr>
        <w:t>.</w:t>
      </w:r>
      <w:r w:rsidR="00B46CD0">
        <w:rPr>
          <w:rFonts w:ascii="Times New Roman" w:hAnsi="Times New Roman" w:cs="Times New Roman"/>
          <w:color w:val="000000" w:themeColor="text1"/>
          <w:sz w:val="24"/>
          <w:szCs w:val="24"/>
        </w:rPr>
        <w:t xml:space="preserve"> </w:t>
      </w:r>
      <w:r w:rsidR="007B09E5">
        <w:rPr>
          <w:rFonts w:ascii="Times New Roman" w:hAnsi="Times New Roman" w:cs="Times New Roman"/>
          <w:color w:val="000000" w:themeColor="text1"/>
          <w:sz w:val="24"/>
          <w:szCs w:val="24"/>
        </w:rPr>
        <w:t>gadam</w:t>
      </w:r>
      <w:r w:rsidR="007B09E5" w:rsidRPr="00CC1FB1">
        <w:rPr>
          <w:rFonts w:ascii="Times New Roman" w:hAnsi="Times New Roman" w:cs="Times New Roman"/>
          <w:color w:val="000000" w:themeColor="text1"/>
          <w:sz w:val="24"/>
          <w:szCs w:val="24"/>
        </w:rPr>
        <w:t>”</w:t>
      </w:r>
      <w:r w:rsidR="007B09E5">
        <w:rPr>
          <w:rFonts w:ascii="Times New Roman" w:hAnsi="Times New Roman" w:cs="Times New Roman"/>
          <w:color w:val="000000" w:themeColor="text1"/>
          <w:sz w:val="24"/>
          <w:szCs w:val="24"/>
        </w:rPr>
        <w:t xml:space="preserve"> </w:t>
      </w:r>
      <w:r w:rsidR="00F47947">
        <w:rPr>
          <w:rFonts w:ascii="Times New Roman" w:hAnsi="Times New Roman" w:cs="Times New Roman"/>
          <w:color w:val="000000" w:themeColor="text1"/>
          <w:sz w:val="24"/>
          <w:szCs w:val="24"/>
        </w:rPr>
        <w:t>ieplānoto</w:t>
      </w:r>
      <w:r w:rsidR="00A61ABE">
        <w:rPr>
          <w:rFonts w:ascii="Times New Roman" w:hAnsi="Times New Roman" w:cs="Times New Roman"/>
          <w:color w:val="000000" w:themeColor="text1"/>
          <w:sz w:val="24"/>
          <w:szCs w:val="24"/>
        </w:rPr>
        <w:t xml:space="preserve"> </w:t>
      </w:r>
      <w:r w:rsidR="00C07C85">
        <w:rPr>
          <w:rFonts w:ascii="Times New Roman" w:hAnsi="Times New Roman" w:cs="Times New Roman"/>
          <w:color w:val="000000" w:themeColor="text1"/>
          <w:sz w:val="24"/>
          <w:szCs w:val="24"/>
        </w:rPr>
        <w:t xml:space="preserve">kapitālo </w:t>
      </w:r>
      <w:r w:rsidR="00A61ABE">
        <w:rPr>
          <w:rFonts w:ascii="Times New Roman" w:hAnsi="Times New Roman" w:cs="Times New Roman"/>
          <w:color w:val="000000" w:themeColor="text1"/>
          <w:sz w:val="24"/>
          <w:szCs w:val="24"/>
        </w:rPr>
        <w:t>izdevumu summu (1 </w:t>
      </w:r>
      <w:r w:rsidR="00D101B9">
        <w:rPr>
          <w:rFonts w:ascii="Times New Roman" w:hAnsi="Times New Roman" w:cs="Times New Roman"/>
          <w:color w:val="000000" w:themeColor="text1"/>
          <w:sz w:val="24"/>
          <w:szCs w:val="24"/>
        </w:rPr>
        <w:t>116</w:t>
      </w:r>
      <w:r w:rsidR="00A61ABE">
        <w:rPr>
          <w:rFonts w:ascii="Times New Roman" w:hAnsi="Times New Roman" w:cs="Times New Roman"/>
          <w:color w:val="000000" w:themeColor="text1"/>
          <w:sz w:val="24"/>
          <w:szCs w:val="24"/>
        </w:rPr>
        <w:t>,</w:t>
      </w:r>
      <w:r w:rsidR="00D101B9">
        <w:rPr>
          <w:rFonts w:ascii="Times New Roman" w:hAnsi="Times New Roman" w:cs="Times New Roman"/>
          <w:color w:val="000000" w:themeColor="text1"/>
          <w:sz w:val="24"/>
          <w:szCs w:val="24"/>
        </w:rPr>
        <w:t>1</w:t>
      </w:r>
      <w:r w:rsidR="00A61ABE">
        <w:rPr>
          <w:rFonts w:ascii="Times New Roman" w:hAnsi="Times New Roman" w:cs="Times New Roman"/>
          <w:color w:val="000000" w:themeColor="text1"/>
          <w:sz w:val="24"/>
          <w:szCs w:val="24"/>
        </w:rPr>
        <w:t xml:space="preserve"> </w:t>
      </w:r>
      <w:r w:rsidR="00A61ABE" w:rsidRPr="00E53990">
        <w:rPr>
          <w:rFonts w:ascii="Times New Roman" w:hAnsi="Times New Roman" w:cs="Times New Roman"/>
          <w:color w:val="000000" w:themeColor="text1"/>
          <w:sz w:val="24"/>
          <w:szCs w:val="28"/>
        </w:rPr>
        <w:t xml:space="preserve">milj. </w:t>
      </w:r>
      <w:proofErr w:type="spellStart"/>
      <w:r w:rsidR="00A61ABE" w:rsidRPr="00E53990">
        <w:rPr>
          <w:rFonts w:ascii="Times New Roman" w:hAnsi="Times New Roman" w:cs="Times New Roman"/>
          <w:i/>
          <w:color w:val="000000" w:themeColor="text1"/>
          <w:sz w:val="24"/>
          <w:szCs w:val="28"/>
        </w:rPr>
        <w:t>euro</w:t>
      </w:r>
      <w:proofErr w:type="spellEnd"/>
      <w:r w:rsidR="00A61ABE">
        <w:rPr>
          <w:rFonts w:ascii="Times New Roman" w:hAnsi="Times New Roman" w:cs="Times New Roman"/>
          <w:iCs/>
          <w:color w:val="000000" w:themeColor="text1"/>
          <w:sz w:val="24"/>
          <w:szCs w:val="28"/>
        </w:rPr>
        <w:t>)</w:t>
      </w:r>
      <w:r w:rsidR="007B09E5" w:rsidRPr="00CC1FB1">
        <w:rPr>
          <w:rFonts w:ascii="Times New Roman" w:hAnsi="Times New Roman" w:cs="Times New Roman"/>
          <w:iCs/>
          <w:color w:val="000000" w:themeColor="text1"/>
          <w:sz w:val="24"/>
          <w:szCs w:val="24"/>
        </w:rPr>
        <w:t>.</w:t>
      </w:r>
      <w:r w:rsidR="00D9198B">
        <w:rPr>
          <w:rFonts w:ascii="Times New Roman" w:hAnsi="Times New Roman" w:cs="Times New Roman"/>
          <w:iCs/>
          <w:color w:val="000000" w:themeColor="text1"/>
          <w:sz w:val="24"/>
          <w:szCs w:val="24"/>
        </w:rPr>
        <w:t xml:space="preserve"> </w:t>
      </w:r>
    </w:p>
    <w:p w14:paraId="3757D829" w14:textId="7B9D5ED1" w:rsidR="00584F06" w:rsidRPr="00584F06" w:rsidRDefault="00584F06" w:rsidP="00584F06">
      <w:pPr>
        <w:spacing w:after="0" w:line="240" w:lineRule="auto"/>
        <w:jc w:val="right"/>
        <w:rPr>
          <w:rFonts w:ascii="Times New Roman" w:hAnsi="Times New Roman" w:cs="Times New Roman"/>
          <w:i/>
          <w:color w:val="000000" w:themeColor="text1"/>
        </w:rPr>
      </w:pPr>
      <w:r w:rsidRPr="00584F06">
        <w:rPr>
          <w:rFonts w:ascii="Times New Roman" w:hAnsi="Times New Roman" w:cs="Times New Roman"/>
          <w:i/>
          <w:color w:val="000000" w:themeColor="text1"/>
        </w:rPr>
        <w:t>Tabula Nr. 2</w:t>
      </w:r>
    </w:p>
    <w:p w14:paraId="091EB4EF" w14:textId="77777777" w:rsidR="00584F06" w:rsidRPr="00584F06" w:rsidRDefault="00584F06" w:rsidP="00584F06">
      <w:pPr>
        <w:spacing w:after="0" w:line="240" w:lineRule="auto"/>
        <w:jc w:val="right"/>
        <w:rPr>
          <w:rFonts w:ascii="Times New Roman" w:hAnsi="Times New Roman" w:cs="Times New Roman"/>
          <w:b/>
          <w:bCs/>
          <w:i/>
          <w:color w:val="000000" w:themeColor="text1"/>
        </w:rPr>
      </w:pPr>
      <w:r w:rsidRPr="00584F06">
        <w:rPr>
          <w:rFonts w:ascii="Times New Roman" w:hAnsi="Times New Roman" w:cs="Times New Roman"/>
          <w:b/>
          <w:bCs/>
          <w:i/>
          <w:color w:val="000000" w:themeColor="text1"/>
        </w:rPr>
        <w:t>Valsts pamatbudžeta izdevumi un bilance 2025. gadā sadalījumā pa galvenajām</w:t>
      </w:r>
    </w:p>
    <w:p w14:paraId="6BAE6E5B" w14:textId="428BD2B1" w:rsidR="00584F06" w:rsidRPr="00584F06" w:rsidRDefault="00584F06" w:rsidP="00584F06">
      <w:pPr>
        <w:spacing w:after="0" w:line="240" w:lineRule="auto"/>
        <w:jc w:val="right"/>
        <w:rPr>
          <w:rFonts w:ascii="Times New Roman" w:hAnsi="Times New Roman" w:cs="Times New Roman"/>
          <w:b/>
          <w:bCs/>
          <w:i/>
          <w:color w:val="000000" w:themeColor="text1"/>
        </w:rPr>
      </w:pPr>
      <w:r w:rsidRPr="00584F06">
        <w:rPr>
          <w:rFonts w:ascii="Times New Roman" w:hAnsi="Times New Roman" w:cs="Times New Roman"/>
          <w:b/>
          <w:bCs/>
          <w:i/>
          <w:color w:val="000000" w:themeColor="text1"/>
        </w:rPr>
        <w:t xml:space="preserve"> kategorijām, </w:t>
      </w:r>
      <w:proofErr w:type="spellStart"/>
      <w:r w:rsidRPr="00584F06">
        <w:rPr>
          <w:rFonts w:ascii="Times New Roman" w:hAnsi="Times New Roman" w:cs="Times New Roman"/>
          <w:b/>
          <w:bCs/>
          <w:i/>
          <w:color w:val="000000" w:themeColor="text1"/>
        </w:rPr>
        <w:t>euro</w:t>
      </w:r>
      <w:proofErr w:type="spellEnd"/>
    </w:p>
    <w:p w14:paraId="5C076337" w14:textId="7A0FE620" w:rsidR="00740783" w:rsidRPr="00E53990" w:rsidRDefault="00740783" w:rsidP="00584F06">
      <w:pPr>
        <w:spacing w:after="120" w:line="240" w:lineRule="auto"/>
        <w:ind w:right="-425"/>
        <w:rPr>
          <w:rFonts w:ascii="Times New Roman" w:hAnsi="Times New Roman" w:cs="Times New Roman"/>
          <w:b/>
          <w:i/>
          <w:color w:val="000000" w:themeColor="text1"/>
        </w:rPr>
      </w:pPr>
    </w:p>
    <w:tbl>
      <w:tblPr>
        <w:tblW w:w="9167" w:type="dxa"/>
        <w:tblLook w:val="04A0" w:firstRow="1" w:lastRow="0" w:firstColumn="1" w:lastColumn="0" w:noHBand="0" w:noVBand="1"/>
      </w:tblPr>
      <w:tblGrid>
        <w:gridCol w:w="1666"/>
        <w:gridCol w:w="3499"/>
        <w:gridCol w:w="1675"/>
        <w:gridCol w:w="1353"/>
        <w:gridCol w:w="974"/>
      </w:tblGrid>
      <w:tr w:rsidR="00740783" w:rsidRPr="00186912" w14:paraId="5AE984A1" w14:textId="77777777" w:rsidTr="00693F56">
        <w:trPr>
          <w:trHeight w:val="688"/>
        </w:trPr>
        <w:tc>
          <w:tcPr>
            <w:tcW w:w="166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2762513" w14:textId="77777777" w:rsidR="00740783" w:rsidRPr="00E067C2" w:rsidRDefault="00740783" w:rsidP="00B21C57">
            <w:pPr>
              <w:spacing w:after="0" w:line="240" w:lineRule="auto"/>
              <w:jc w:val="center"/>
              <w:rPr>
                <w:rFonts w:ascii="Times New Roman" w:eastAsia="Times New Roman" w:hAnsi="Times New Roman" w:cs="Times New Roman"/>
                <w:color w:val="000000" w:themeColor="text1"/>
                <w:sz w:val="18"/>
                <w:szCs w:val="18"/>
                <w:lang w:eastAsia="lv-LV"/>
              </w:rPr>
            </w:pPr>
            <w:r w:rsidRPr="00E067C2">
              <w:rPr>
                <w:rFonts w:ascii="Times New Roman" w:eastAsia="Times New Roman" w:hAnsi="Times New Roman" w:cs="Times New Roman"/>
                <w:color w:val="000000" w:themeColor="text1"/>
                <w:sz w:val="18"/>
                <w:szCs w:val="18"/>
                <w:lang w:eastAsia="lv-LV"/>
              </w:rPr>
              <w:t>Klasifikācijas grupa, kods</w:t>
            </w:r>
          </w:p>
        </w:tc>
        <w:tc>
          <w:tcPr>
            <w:tcW w:w="3499"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2979198E" w14:textId="77777777" w:rsidR="00740783" w:rsidRPr="00E067C2" w:rsidRDefault="00740783" w:rsidP="00B21C57">
            <w:pPr>
              <w:spacing w:after="0" w:line="240" w:lineRule="auto"/>
              <w:jc w:val="center"/>
              <w:rPr>
                <w:rFonts w:ascii="Times New Roman" w:eastAsia="Times New Roman" w:hAnsi="Times New Roman" w:cs="Times New Roman"/>
                <w:color w:val="000000" w:themeColor="text1"/>
                <w:sz w:val="18"/>
                <w:szCs w:val="18"/>
                <w:lang w:eastAsia="lv-LV"/>
              </w:rPr>
            </w:pPr>
            <w:r w:rsidRPr="00E067C2">
              <w:rPr>
                <w:rFonts w:ascii="Times New Roman" w:eastAsia="Times New Roman" w:hAnsi="Times New Roman" w:cs="Times New Roman"/>
                <w:color w:val="000000" w:themeColor="text1"/>
                <w:sz w:val="18"/>
                <w:szCs w:val="18"/>
                <w:lang w:eastAsia="lv-LV"/>
              </w:rPr>
              <w:t xml:space="preserve">Rādītāji </w:t>
            </w:r>
          </w:p>
        </w:tc>
        <w:tc>
          <w:tcPr>
            <w:tcW w:w="1675"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25D61349" w14:textId="77777777" w:rsidR="00740783" w:rsidRPr="00E067C2" w:rsidRDefault="00740783" w:rsidP="00B21C57">
            <w:pPr>
              <w:spacing w:after="0" w:line="240" w:lineRule="auto"/>
              <w:jc w:val="center"/>
              <w:rPr>
                <w:rFonts w:ascii="Times New Roman" w:eastAsia="Times New Roman" w:hAnsi="Times New Roman" w:cs="Times New Roman"/>
                <w:color w:val="000000" w:themeColor="text1"/>
                <w:sz w:val="18"/>
                <w:szCs w:val="18"/>
                <w:lang w:eastAsia="lv-LV"/>
              </w:rPr>
            </w:pPr>
            <w:r w:rsidRPr="00E067C2">
              <w:rPr>
                <w:rFonts w:ascii="Times New Roman" w:eastAsia="Times New Roman" w:hAnsi="Times New Roman" w:cs="Times New Roman"/>
                <w:color w:val="000000" w:themeColor="text1"/>
                <w:sz w:val="18"/>
                <w:szCs w:val="18"/>
                <w:lang w:eastAsia="lv-LV"/>
              </w:rPr>
              <w:t>Likumā apstiprinātais sākotnējais gada plāns</w:t>
            </w:r>
          </w:p>
        </w:tc>
        <w:tc>
          <w:tcPr>
            <w:tcW w:w="1353"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20AEA1ED" w14:textId="77777777" w:rsidR="00740783" w:rsidRPr="00E067C2" w:rsidRDefault="00740783" w:rsidP="00B21C57">
            <w:pPr>
              <w:spacing w:after="0" w:line="240" w:lineRule="auto"/>
              <w:jc w:val="center"/>
              <w:rPr>
                <w:rFonts w:ascii="Times New Roman" w:eastAsia="Times New Roman" w:hAnsi="Times New Roman" w:cs="Times New Roman"/>
                <w:color w:val="000000" w:themeColor="text1"/>
                <w:sz w:val="18"/>
                <w:szCs w:val="18"/>
                <w:lang w:eastAsia="lv-LV"/>
              </w:rPr>
            </w:pPr>
            <w:r w:rsidRPr="00E067C2">
              <w:rPr>
                <w:rFonts w:ascii="Times New Roman" w:eastAsia="Times New Roman" w:hAnsi="Times New Roman" w:cs="Times New Roman"/>
                <w:color w:val="000000" w:themeColor="text1"/>
                <w:sz w:val="18"/>
                <w:szCs w:val="18"/>
                <w:lang w:eastAsia="lv-LV"/>
              </w:rPr>
              <w:t>Izpilde no gada sākuma</w:t>
            </w:r>
          </w:p>
        </w:tc>
        <w:tc>
          <w:tcPr>
            <w:tcW w:w="974" w:type="dxa"/>
            <w:tcBorders>
              <w:top w:val="single" w:sz="4" w:space="0" w:color="auto"/>
              <w:left w:val="nil"/>
              <w:bottom w:val="single" w:sz="4" w:space="0" w:color="auto"/>
              <w:right w:val="single" w:sz="4" w:space="0" w:color="auto"/>
            </w:tcBorders>
            <w:shd w:val="clear" w:color="auto" w:fill="DEEAF6" w:themeFill="accent1" w:themeFillTint="33"/>
            <w:vAlign w:val="center"/>
            <w:hideMark/>
          </w:tcPr>
          <w:p w14:paraId="6686C2BC" w14:textId="77777777" w:rsidR="00740783" w:rsidRPr="0022471B" w:rsidRDefault="00740783" w:rsidP="00B21C57">
            <w:pPr>
              <w:spacing w:after="0" w:line="240" w:lineRule="auto"/>
              <w:jc w:val="center"/>
              <w:rPr>
                <w:rFonts w:ascii="Times New Roman" w:eastAsia="Times New Roman" w:hAnsi="Times New Roman" w:cs="Times New Roman"/>
                <w:i/>
                <w:iCs/>
                <w:color w:val="000000" w:themeColor="text1"/>
                <w:sz w:val="18"/>
                <w:szCs w:val="18"/>
                <w:lang w:eastAsia="lv-LV"/>
              </w:rPr>
            </w:pPr>
            <w:r w:rsidRPr="0022471B">
              <w:rPr>
                <w:rFonts w:ascii="Times New Roman" w:eastAsia="Times New Roman" w:hAnsi="Times New Roman" w:cs="Times New Roman"/>
                <w:i/>
                <w:iCs/>
                <w:color w:val="000000" w:themeColor="text1"/>
                <w:sz w:val="18"/>
                <w:szCs w:val="18"/>
                <w:lang w:eastAsia="lv-LV"/>
              </w:rPr>
              <w:t>Izpilde % pret gada plānu</w:t>
            </w:r>
          </w:p>
        </w:tc>
      </w:tr>
      <w:tr w:rsidR="0022471B" w:rsidRPr="00186912" w14:paraId="13C904EF" w14:textId="77777777" w:rsidTr="00693F56">
        <w:trPr>
          <w:trHeight w:val="272"/>
        </w:trPr>
        <w:tc>
          <w:tcPr>
            <w:tcW w:w="1666" w:type="dxa"/>
            <w:tcBorders>
              <w:top w:val="nil"/>
              <w:left w:val="single" w:sz="4" w:space="0" w:color="auto"/>
              <w:bottom w:val="single" w:sz="4" w:space="0" w:color="auto"/>
              <w:right w:val="single" w:sz="4" w:space="0" w:color="auto"/>
            </w:tcBorders>
            <w:shd w:val="clear" w:color="auto" w:fill="BDD6EE" w:themeFill="accent1" w:themeFillTint="66"/>
            <w:vAlign w:val="bottom"/>
            <w:hideMark/>
          </w:tcPr>
          <w:p w14:paraId="4B9208A0" w14:textId="77777777" w:rsidR="0022471B" w:rsidRPr="00E53990" w:rsidRDefault="0022471B" w:rsidP="0022471B">
            <w:pPr>
              <w:spacing w:after="0" w:line="240" w:lineRule="auto"/>
              <w:rPr>
                <w:rFonts w:ascii="Times New Roman" w:eastAsia="Times New Roman" w:hAnsi="Times New Roman" w:cs="Times New Roman"/>
                <w:b/>
                <w:bCs/>
                <w:sz w:val="18"/>
                <w:szCs w:val="18"/>
                <w:lang w:eastAsia="lv-LV"/>
              </w:rPr>
            </w:pPr>
            <w:r w:rsidRPr="00E53990">
              <w:rPr>
                <w:rFonts w:ascii="Times New Roman" w:eastAsia="Times New Roman" w:hAnsi="Times New Roman" w:cs="Times New Roman"/>
                <w:b/>
                <w:bCs/>
                <w:sz w:val="18"/>
                <w:szCs w:val="18"/>
                <w:lang w:eastAsia="lv-LV"/>
              </w:rPr>
              <w:t> </w:t>
            </w:r>
          </w:p>
        </w:tc>
        <w:tc>
          <w:tcPr>
            <w:tcW w:w="3499" w:type="dxa"/>
            <w:tcBorders>
              <w:top w:val="nil"/>
              <w:left w:val="nil"/>
              <w:bottom w:val="single" w:sz="4" w:space="0" w:color="auto"/>
              <w:right w:val="single" w:sz="4" w:space="0" w:color="auto"/>
            </w:tcBorders>
            <w:shd w:val="clear" w:color="auto" w:fill="BDD6EE" w:themeFill="accent1" w:themeFillTint="66"/>
            <w:vAlign w:val="bottom"/>
            <w:hideMark/>
          </w:tcPr>
          <w:p w14:paraId="3C61D0CB" w14:textId="77777777" w:rsidR="0022471B" w:rsidRPr="00E53990" w:rsidRDefault="0022471B" w:rsidP="0022471B">
            <w:pPr>
              <w:spacing w:after="0" w:line="240" w:lineRule="auto"/>
              <w:rPr>
                <w:rFonts w:ascii="Times New Roman" w:eastAsia="Times New Roman" w:hAnsi="Times New Roman" w:cs="Times New Roman"/>
                <w:b/>
                <w:bCs/>
                <w:sz w:val="18"/>
                <w:szCs w:val="18"/>
                <w:lang w:eastAsia="lv-LV"/>
              </w:rPr>
            </w:pPr>
            <w:r w:rsidRPr="00E53990">
              <w:rPr>
                <w:rFonts w:ascii="Times New Roman" w:eastAsia="Times New Roman" w:hAnsi="Times New Roman" w:cs="Times New Roman"/>
                <w:b/>
                <w:bCs/>
                <w:sz w:val="18"/>
                <w:szCs w:val="18"/>
                <w:lang w:eastAsia="lv-LV"/>
              </w:rPr>
              <w:t>II   Izdevumi - kopā</w:t>
            </w:r>
          </w:p>
        </w:tc>
        <w:tc>
          <w:tcPr>
            <w:tcW w:w="1675" w:type="dxa"/>
            <w:tcBorders>
              <w:top w:val="nil"/>
              <w:left w:val="nil"/>
              <w:bottom w:val="single" w:sz="4" w:space="0" w:color="auto"/>
              <w:right w:val="single" w:sz="4" w:space="0" w:color="auto"/>
            </w:tcBorders>
            <w:shd w:val="clear" w:color="auto" w:fill="BDD6EE" w:themeFill="accent1" w:themeFillTint="66"/>
            <w:vAlign w:val="center"/>
            <w:hideMark/>
          </w:tcPr>
          <w:p w14:paraId="0F93E074" w14:textId="25FB6945" w:rsidR="0022471B" w:rsidRPr="0022471B" w:rsidRDefault="0022471B" w:rsidP="0022471B">
            <w:pPr>
              <w:spacing w:after="0" w:line="240" w:lineRule="auto"/>
              <w:ind w:firstLineChars="100" w:firstLine="181"/>
              <w:jc w:val="right"/>
              <w:rPr>
                <w:rFonts w:ascii="Times New Roman" w:eastAsia="Times New Roman" w:hAnsi="Times New Roman" w:cs="Times New Roman"/>
                <w:b/>
                <w:bCs/>
                <w:color w:val="000000"/>
                <w:sz w:val="18"/>
                <w:szCs w:val="18"/>
                <w:lang w:eastAsia="lv-LV"/>
              </w:rPr>
            </w:pPr>
            <w:r w:rsidRPr="0022471B">
              <w:rPr>
                <w:rFonts w:ascii="Times New Roman" w:hAnsi="Times New Roman" w:cs="Times New Roman"/>
                <w:b/>
                <w:bCs/>
                <w:color w:val="000000"/>
                <w:sz w:val="18"/>
                <w:szCs w:val="18"/>
              </w:rPr>
              <w:t>12 728 004 423</w:t>
            </w:r>
          </w:p>
        </w:tc>
        <w:tc>
          <w:tcPr>
            <w:tcW w:w="1353" w:type="dxa"/>
            <w:tcBorders>
              <w:top w:val="nil"/>
              <w:left w:val="nil"/>
              <w:bottom w:val="single" w:sz="4" w:space="0" w:color="auto"/>
              <w:right w:val="single" w:sz="4" w:space="0" w:color="auto"/>
            </w:tcBorders>
            <w:shd w:val="clear" w:color="auto" w:fill="BDD6EE" w:themeFill="accent1" w:themeFillTint="66"/>
            <w:noWrap/>
            <w:vAlign w:val="center"/>
            <w:hideMark/>
          </w:tcPr>
          <w:p w14:paraId="37167A6A" w14:textId="77B0AE3F" w:rsidR="0022471B" w:rsidRPr="0022471B" w:rsidRDefault="0022471B" w:rsidP="0022471B">
            <w:pPr>
              <w:spacing w:after="0" w:line="240" w:lineRule="auto"/>
              <w:jc w:val="right"/>
              <w:rPr>
                <w:rFonts w:ascii="Times New Roman" w:eastAsia="Times New Roman" w:hAnsi="Times New Roman" w:cs="Times New Roman"/>
                <w:b/>
                <w:bCs/>
                <w:sz w:val="18"/>
                <w:szCs w:val="18"/>
                <w:lang w:eastAsia="lv-LV"/>
              </w:rPr>
            </w:pPr>
            <w:r w:rsidRPr="0022471B">
              <w:rPr>
                <w:rFonts w:ascii="Times New Roman" w:hAnsi="Times New Roman" w:cs="Times New Roman"/>
                <w:b/>
                <w:bCs/>
                <w:color w:val="000000"/>
                <w:sz w:val="18"/>
                <w:szCs w:val="18"/>
              </w:rPr>
              <w:t>12 338 580 075</w:t>
            </w:r>
          </w:p>
        </w:tc>
        <w:tc>
          <w:tcPr>
            <w:tcW w:w="974" w:type="dxa"/>
            <w:tcBorders>
              <w:top w:val="nil"/>
              <w:left w:val="nil"/>
              <w:bottom w:val="single" w:sz="4" w:space="0" w:color="auto"/>
              <w:right w:val="single" w:sz="4" w:space="0" w:color="auto"/>
            </w:tcBorders>
            <w:shd w:val="clear" w:color="auto" w:fill="BDD6EE" w:themeFill="accent1" w:themeFillTint="66"/>
            <w:noWrap/>
            <w:vAlign w:val="center"/>
            <w:hideMark/>
          </w:tcPr>
          <w:p w14:paraId="7462F7CA" w14:textId="0317CFF0" w:rsidR="0022471B" w:rsidRPr="0022471B" w:rsidRDefault="0022471B" w:rsidP="0022471B">
            <w:pPr>
              <w:spacing w:after="0" w:line="240" w:lineRule="auto"/>
              <w:jc w:val="right"/>
              <w:rPr>
                <w:rFonts w:ascii="Times New Roman" w:eastAsia="Times New Roman" w:hAnsi="Times New Roman" w:cs="Times New Roman"/>
                <w:b/>
                <w:bCs/>
                <w:i/>
                <w:iCs/>
                <w:sz w:val="18"/>
                <w:szCs w:val="18"/>
                <w:lang w:eastAsia="lv-LV"/>
              </w:rPr>
            </w:pPr>
            <w:r w:rsidRPr="0022471B">
              <w:rPr>
                <w:rFonts w:ascii="Times New Roman" w:hAnsi="Times New Roman" w:cs="Times New Roman"/>
                <w:b/>
                <w:bCs/>
                <w:i/>
                <w:iCs/>
                <w:color w:val="000000"/>
                <w:sz w:val="18"/>
                <w:szCs w:val="18"/>
              </w:rPr>
              <w:t>96,9</w:t>
            </w:r>
          </w:p>
        </w:tc>
      </w:tr>
      <w:tr w:rsidR="0022471B" w:rsidRPr="00186912" w14:paraId="6BFB827F" w14:textId="77777777" w:rsidTr="00693F56">
        <w:trPr>
          <w:trHeight w:val="272"/>
        </w:trPr>
        <w:tc>
          <w:tcPr>
            <w:tcW w:w="1666" w:type="dxa"/>
            <w:tcBorders>
              <w:top w:val="nil"/>
              <w:left w:val="single" w:sz="4" w:space="0" w:color="auto"/>
              <w:bottom w:val="single" w:sz="4" w:space="0" w:color="auto"/>
              <w:right w:val="single" w:sz="4" w:space="0" w:color="auto"/>
            </w:tcBorders>
            <w:shd w:val="clear" w:color="auto" w:fill="DEEAF6" w:themeFill="accent1" w:themeFillTint="33"/>
            <w:vAlign w:val="bottom"/>
            <w:hideMark/>
          </w:tcPr>
          <w:p w14:paraId="21CF04BD" w14:textId="77777777" w:rsidR="0022471B" w:rsidRPr="00E53990" w:rsidRDefault="0022471B" w:rsidP="0022471B">
            <w:pPr>
              <w:spacing w:after="0" w:line="240" w:lineRule="auto"/>
              <w:ind w:firstLineChars="100" w:firstLine="181"/>
              <w:rPr>
                <w:rFonts w:ascii="Times New Roman" w:eastAsia="Times New Roman" w:hAnsi="Times New Roman" w:cs="Times New Roman"/>
                <w:b/>
                <w:bCs/>
                <w:sz w:val="18"/>
                <w:szCs w:val="18"/>
                <w:lang w:eastAsia="lv-LV"/>
              </w:rPr>
            </w:pPr>
            <w:r w:rsidRPr="00E53990">
              <w:rPr>
                <w:rFonts w:ascii="Times New Roman" w:eastAsia="Times New Roman" w:hAnsi="Times New Roman" w:cs="Times New Roman"/>
                <w:b/>
                <w:bCs/>
                <w:sz w:val="18"/>
                <w:szCs w:val="18"/>
                <w:lang w:eastAsia="lv-LV"/>
              </w:rPr>
              <w:t>1.0.grupa</w:t>
            </w:r>
          </w:p>
        </w:tc>
        <w:tc>
          <w:tcPr>
            <w:tcW w:w="3499" w:type="dxa"/>
            <w:tcBorders>
              <w:top w:val="nil"/>
              <w:left w:val="nil"/>
              <w:bottom w:val="single" w:sz="4" w:space="0" w:color="auto"/>
              <w:right w:val="single" w:sz="4" w:space="0" w:color="auto"/>
            </w:tcBorders>
            <w:shd w:val="clear" w:color="auto" w:fill="DEEAF6" w:themeFill="accent1" w:themeFillTint="33"/>
            <w:vAlign w:val="bottom"/>
            <w:hideMark/>
          </w:tcPr>
          <w:p w14:paraId="1DF59E2E" w14:textId="77777777" w:rsidR="0022471B" w:rsidRPr="00E53990" w:rsidRDefault="0022471B" w:rsidP="0022471B">
            <w:pPr>
              <w:spacing w:after="0" w:line="240" w:lineRule="auto"/>
              <w:rPr>
                <w:rFonts w:ascii="Times New Roman" w:eastAsia="Times New Roman" w:hAnsi="Times New Roman" w:cs="Times New Roman"/>
                <w:b/>
                <w:bCs/>
                <w:sz w:val="18"/>
                <w:szCs w:val="18"/>
                <w:lang w:eastAsia="lv-LV"/>
              </w:rPr>
            </w:pPr>
            <w:r w:rsidRPr="00E53990">
              <w:rPr>
                <w:rFonts w:ascii="Times New Roman" w:eastAsia="Times New Roman" w:hAnsi="Times New Roman" w:cs="Times New Roman"/>
                <w:b/>
                <w:bCs/>
                <w:sz w:val="18"/>
                <w:szCs w:val="18"/>
                <w:lang w:eastAsia="lv-LV"/>
              </w:rPr>
              <w:t>Uzturēšanas izdevumi</w:t>
            </w:r>
          </w:p>
        </w:tc>
        <w:tc>
          <w:tcPr>
            <w:tcW w:w="1675" w:type="dxa"/>
            <w:tcBorders>
              <w:top w:val="nil"/>
              <w:left w:val="nil"/>
              <w:bottom w:val="single" w:sz="4" w:space="0" w:color="auto"/>
              <w:right w:val="single" w:sz="4" w:space="0" w:color="auto"/>
            </w:tcBorders>
            <w:shd w:val="clear" w:color="auto" w:fill="DEEAF6" w:themeFill="accent1" w:themeFillTint="33"/>
            <w:vAlign w:val="center"/>
            <w:hideMark/>
          </w:tcPr>
          <w:p w14:paraId="72C2042E" w14:textId="2456D420" w:rsidR="0022471B" w:rsidRPr="0022471B" w:rsidRDefault="0022471B" w:rsidP="0022471B">
            <w:pPr>
              <w:spacing w:after="0" w:line="240" w:lineRule="auto"/>
              <w:ind w:firstLineChars="100" w:firstLine="181"/>
              <w:jc w:val="right"/>
              <w:rPr>
                <w:rFonts w:ascii="Times New Roman" w:eastAsia="Times New Roman" w:hAnsi="Times New Roman" w:cs="Times New Roman"/>
                <w:b/>
                <w:bCs/>
                <w:color w:val="000000"/>
                <w:sz w:val="18"/>
                <w:szCs w:val="18"/>
                <w:lang w:eastAsia="lv-LV"/>
              </w:rPr>
            </w:pPr>
            <w:r w:rsidRPr="0022471B">
              <w:rPr>
                <w:rFonts w:ascii="Times New Roman" w:hAnsi="Times New Roman" w:cs="Times New Roman"/>
                <w:b/>
                <w:bCs/>
                <w:color w:val="000000"/>
                <w:sz w:val="18"/>
                <w:szCs w:val="18"/>
              </w:rPr>
              <w:t>11 611 940 421</w:t>
            </w:r>
          </w:p>
        </w:tc>
        <w:tc>
          <w:tcPr>
            <w:tcW w:w="1353" w:type="dxa"/>
            <w:tcBorders>
              <w:top w:val="nil"/>
              <w:left w:val="nil"/>
              <w:bottom w:val="single" w:sz="4" w:space="0" w:color="auto"/>
              <w:right w:val="single" w:sz="4" w:space="0" w:color="auto"/>
            </w:tcBorders>
            <w:shd w:val="clear" w:color="auto" w:fill="DEEAF6" w:themeFill="accent1" w:themeFillTint="33"/>
            <w:noWrap/>
            <w:vAlign w:val="center"/>
            <w:hideMark/>
          </w:tcPr>
          <w:p w14:paraId="18273EC4" w14:textId="261645A2" w:rsidR="0022471B" w:rsidRPr="0022471B" w:rsidRDefault="0022471B" w:rsidP="0022471B">
            <w:pPr>
              <w:spacing w:after="0" w:line="240" w:lineRule="auto"/>
              <w:jc w:val="right"/>
              <w:rPr>
                <w:rFonts w:ascii="Times New Roman" w:eastAsia="Times New Roman" w:hAnsi="Times New Roman" w:cs="Times New Roman"/>
                <w:b/>
                <w:bCs/>
                <w:sz w:val="18"/>
                <w:szCs w:val="18"/>
                <w:lang w:eastAsia="lv-LV"/>
              </w:rPr>
            </w:pPr>
            <w:r w:rsidRPr="0022471B">
              <w:rPr>
                <w:rFonts w:ascii="Times New Roman" w:hAnsi="Times New Roman" w:cs="Times New Roman"/>
                <w:b/>
                <w:bCs/>
                <w:color w:val="000000"/>
                <w:sz w:val="18"/>
                <w:szCs w:val="18"/>
              </w:rPr>
              <w:t>10 883 843 199</w:t>
            </w:r>
          </w:p>
        </w:tc>
        <w:tc>
          <w:tcPr>
            <w:tcW w:w="974" w:type="dxa"/>
            <w:tcBorders>
              <w:top w:val="nil"/>
              <w:left w:val="nil"/>
              <w:bottom w:val="single" w:sz="4" w:space="0" w:color="auto"/>
              <w:right w:val="single" w:sz="4" w:space="0" w:color="auto"/>
            </w:tcBorders>
            <w:shd w:val="clear" w:color="auto" w:fill="DEEAF6" w:themeFill="accent1" w:themeFillTint="33"/>
            <w:noWrap/>
            <w:vAlign w:val="center"/>
            <w:hideMark/>
          </w:tcPr>
          <w:p w14:paraId="349FA7F7" w14:textId="4D192D40" w:rsidR="0022471B" w:rsidRPr="0022471B" w:rsidRDefault="0022471B" w:rsidP="0022471B">
            <w:pPr>
              <w:spacing w:after="0" w:line="240" w:lineRule="auto"/>
              <w:jc w:val="right"/>
              <w:rPr>
                <w:rFonts w:ascii="Times New Roman" w:eastAsia="Times New Roman" w:hAnsi="Times New Roman" w:cs="Times New Roman"/>
                <w:b/>
                <w:bCs/>
                <w:i/>
                <w:iCs/>
                <w:sz w:val="18"/>
                <w:szCs w:val="18"/>
                <w:lang w:eastAsia="lv-LV"/>
              </w:rPr>
            </w:pPr>
            <w:r w:rsidRPr="0022471B">
              <w:rPr>
                <w:rFonts w:ascii="Times New Roman" w:hAnsi="Times New Roman" w:cs="Times New Roman"/>
                <w:b/>
                <w:bCs/>
                <w:i/>
                <w:iCs/>
                <w:color w:val="000000"/>
                <w:sz w:val="18"/>
                <w:szCs w:val="18"/>
              </w:rPr>
              <w:t>93,7</w:t>
            </w:r>
          </w:p>
        </w:tc>
      </w:tr>
      <w:tr w:rsidR="0022471B" w:rsidRPr="00186912" w14:paraId="7744095C" w14:textId="77777777" w:rsidTr="00693F56">
        <w:trPr>
          <w:trHeight w:val="272"/>
        </w:trPr>
        <w:tc>
          <w:tcPr>
            <w:tcW w:w="1666" w:type="dxa"/>
            <w:tcBorders>
              <w:top w:val="nil"/>
              <w:left w:val="single" w:sz="4" w:space="0" w:color="auto"/>
              <w:bottom w:val="single" w:sz="4" w:space="0" w:color="auto"/>
              <w:right w:val="single" w:sz="4" w:space="0" w:color="auto"/>
            </w:tcBorders>
            <w:vAlign w:val="bottom"/>
            <w:hideMark/>
          </w:tcPr>
          <w:p w14:paraId="2ACA4530"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1.1.apakšgrupa</w:t>
            </w:r>
          </w:p>
        </w:tc>
        <w:tc>
          <w:tcPr>
            <w:tcW w:w="3499" w:type="dxa"/>
            <w:tcBorders>
              <w:top w:val="nil"/>
              <w:left w:val="nil"/>
              <w:bottom w:val="single" w:sz="4" w:space="0" w:color="auto"/>
              <w:right w:val="single" w:sz="4" w:space="0" w:color="auto"/>
            </w:tcBorders>
            <w:vAlign w:val="bottom"/>
            <w:hideMark/>
          </w:tcPr>
          <w:p w14:paraId="2CCD1070"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Kārtējie izdevumi</w:t>
            </w:r>
          </w:p>
        </w:tc>
        <w:tc>
          <w:tcPr>
            <w:tcW w:w="1675" w:type="dxa"/>
            <w:tcBorders>
              <w:top w:val="nil"/>
              <w:left w:val="nil"/>
              <w:bottom w:val="single" w:sz="4" w:space="0" w:color="auto"/>
              <w:right w:val="single" w:sz="4" w:space="0" w:color="auto"/>
            </w:tcBorders>
            <w:vAlign w:val="center"/>
            <w:hideMark/>
          </w:tcPr>
          <w:p w14:paraId="51FC75E6" w14:textId="5C8DF939"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3 224 649 463</w:t>
            </w:r>
          </w:p>
        </w:tc>
        <w:tc>
          <w:tcPr>
            <w:tcW w:w="1353" w:type="dxa"/>
            <w:tcBorders>
              <w:top w:val="nil"/>
              <w:left w:val="nil"/>
              <w:bottom w:val="single" w:sz="4" w:space="0" w:color="auto"/>
              <w:right w:val="single" w:sz="4" w:space="0" w:color="auto"/>
            </w:tcBorders>
            <w:noWrap/>
            <w:vAlign w:val="center"/>
            <w:hideMark/>
          </w:tcPr>
          <w:p w14:paraId="5D43D0E5" w14:textId="78316F14"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3 284 836 630</w:t>
            </w:r>
          </w:p>
        </w:tc>
        <w:tc>
          <w:tcPr>
            <w:tcW w:w="974" w:type="dxa"/>
            <w:tcBorders>
              <w:top w:val="nil"/>
              <w:left w:val="nil"/>
              <w:bottom w:val="single" w:sz="4" w:space="0" w:color="auto"/>
              <w:right w:val="single" w:sz="4" w:space="0" w:color="auto"/>
            </w:tcBorders>
            <w:noWrap/>
            <w:vAlign w:val="center"/>
            <w:hideMark/>
          </w:tcPr>
          <w:p w14:paraId="0DB1C0F4" w14:textId="7BB737ED"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101,9</w:t>
            </w:r>
          </w:p>
        </w:tc>
      </w:tr>
      <w:tr w:rsidR="0022471B" w:rsidRPr="00186912" w14:paraId="49CB7F22" w14:textId="77777777" w:rsidTr="00693F56">
        <w:trPr>
          <w:trHeight w:val="272"/>
        </w:trPr>
        <w:tc>
          <w:tcPr>
            <w:tcW w:w="1666" w:type="dxa"/>
            <w:tcBorders>
              <w:top w:val="nil"/>
              <w:left w:val="single" w:sz="4" w:space="0" w:color="auto"/>
              <w:bottom w:val="single" w:sz="4" w:space="0" w:color="auto"/>
              <w:right w:val="single" w:sz="4" w:space="0" w:color="auto"/>
            </w:tcBorders>
            <w:vAlign w:val="bottom"/>
            <w:hideMark/>
          </w:tcPr>
          <w:p w14:paraId="0827FB85"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1.2.apakšgrupa</w:t>
            </w:r>
          </w:p>
        </w:tc>
        <w:tc>
          <w:tcPr>
            <w:tcW w:w="3499" w:type="dxa"/>
            <w:tcBorders>
              <w:top w:val="nil"/>
              <w:left w:val="nil"/>
              <w:bottom w:val="single" w:sz="4" w:space="0" w:color="auto"/>
              <w:right w:val="single" w:sz="4" w:space="0" w:color="auto"/>
            </w:tcBorders>
            <w:vAlign w:val="bottom"/>
            <w:hideMark/>
          </w:tcPr>
          <w:p w14:paraId="00E8E2C7"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Procentu izdevumi</w:t>
            </w:r>
          </w:p>
        </w:tc>
        <w:tc>
          <w:tcPr>
            <w:tcW w:w="1675" w:type="dxa"/>
            <w:tcBorders>
              <w:top w:val="nil"/>
              <w:left w:val="nil"/>
              <w:bottom w:val="single" w:sz="4" w:space="0" w:color="auto"/>
              <w:right w:val="single" w:sz="4" w:space="0" w:color="auto"/>
            </w:tcBorders>
            <w:vAlign w:val="center"/>
            <w:hideMark/>
          </w:tcPr>
          <w:p w14:paraId="0150AE62" w14:textId="625A3E0A"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507 116 450</w:t>
            </w:r>
          </w:p>
        </w:tc>
        <w:tc>
          <w:tcPr>
            <w:tcW w:w="1353" w:type="dxa"/>
            <w:tcBorders>
              <w:top w:val="nil"/>
              <w:left w:val="nil"/>
              <w:bottom w:val="single" w:sz="4" w:space="0" w:color="auto"/>
              <w:right w:val="single" w:sz="4" w:space="0" w:color="auto"/>
            </w:tcBorders>
            <w:noWrap/>
            <w:vAlign w:val="center"/>
            <w:hideMark/>
          </w:tcPr>
          <w:p w14:paraId="0F3EA106" w14:textId="20270EE4"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472 678 859</w:t>
            </w:r>
          </w:p>
        </w:tc>
        <w:tc>
          <w:tcPr>
            <w:tcW w:w="974" w:type="dxa"/>
            <w:tcBorders>
              <w:top w:val="nil"/>
              <w:left w:val="nil"/>
              <w:bottom w:val="single" w:sz="4" w:space="0" w:color="auto"/>
              <w:right w:val="single" w:sz="4" w:space="0" w:color="auto"/>
            </w:tcBorders>
            <w:noWrap/>
            <w:vAlign w:val="center"/>
            <w:hideMark/>
          </w:tcPr>
          <w:p w14:paraId="70B423BA" w14:textId="76DF3CD3"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93,2</w:t>
            </w:r>
          </w:p>
        </w:tc>
      </w:tr>
      <w:tr w:rsidR="0022471B" w:rsidRPr="00186912" w14:paraId="5C33F24D" w14:textId="77777777" w:rsidTr="00693F56">
        <w:trPr>
          <w:trHeight w:val="272"/>
        </w:trPr>
        <w:tc>
          <w:tcPr>
            <w:tcW w:w="1666" w:type="dxa"/>
            <w:tcBorders>
              <w:top w:val="nil"/>
              <w:left w:val="single" w:sz="4" w:space="0" w:color="auto"/>
              <w:bottom w:val="single" w:sz="4" w:space="0" w:color="auto"/>
              <w:right w:val="single" w:sz="4" w:space="0" w:color="auto"/>
            </w:tcBorders>
            <w:vAlign w:val="bottom"/>
            <w:hideMark/>
          </w:tcPr>
          <w:p w14:paraId="1ED91472"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1.3.apakšgrupa</w:t>
            </w:r>
          </w:p>
        </w:tc>
        <w:tc>
          <w:tcPr>
            <w:tcW w:w="3499" w:type="dxa"/>
            <w:tcBorders>
              <w:top w:val="nil"/>
              <w:left w:val="nil"/>
              <w:bottom w:val="single" w:sz="4" w:space="0" w:color="auto"/>
              <w:right w:val="single" w:sz="4" w:space="0" w:color="auto"/>
            </w:tcBorders>
            <w:vAlign w:val="bottom"/>
            <w:hideMark/>
          </w:tcPr>
          <w:p w14:paraId="08F20BC5"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Subsīdijas, dotācijas, sociālie maksājumi un kompensācijas</w:t>
            </w:r>
          </w:p>
        </w:tc>
        <w:tc>
          <w:tcPr>
            <w:tcW w:w="1675" w:type="dxa"/>
            <w:tcBorders>
              <w:top w:val="nil"/>
              <w:left w:val="nil"/>
              <w:bottom w:val="single" w:sz="4" w:space="0" w:color="auto"/>
              <w:right w:val="single" w:sz="4" w:space="0" w:color="auto"/>
            </w:tcBorders>
            <w:vAlign w:val="center"/>
            <w:hideMark/>
          </w:tcPr>
          <w:p w14:paraId="48BA3A71" w14:textId="2BAD50D0"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5 695 257 117</w:t>
            </w:r>
          </w:p>
        </w:tc>
        <w:tc>
          <w:tcPr>
            <w:tcW w:w="1353" w:type="dxa"/>
            <w:tcBorders>
              <w:top w:val="nil"/>
              <w:left w:val="nil"/>
              <w:bottom w:val="single" w:sz="4" w:space="0" w:color="auto"/>
              <w:right w:val="single" w:sz="4" w:space="0" w:color="auto"/>
            </w:tcBorders>
            <w:noWrap/>
            <w:vAlign w:val="center"/>
            <w:hideMark/>
          </w:tcPr>
          <w:p w14:paraId="2B60CB88" w14:textId="7EBD2F84"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4 740 651 306</w:t>
            </w:r>
          </w:p>
        </w:tc>
        <w:tc>
          <w:tcPr>
            <w:tcW w:w="974" w:type="dxa"/>
            <w:tcBorders>
              <w:top w:val="nil"/>
              <w:left w:val="nil"/>
              <w:bottom w:val="single" w:sz="4" w:space="0" w:color="auto"/>
              <w:right w:val="single" w:sz="4" w:space="0" w:color="auto"/>
            </w:tcBorders>
            <w:noWrap/>
            <w:vAlign w:val="center"/>
            <w:hideMark/>
          </w:tcPr>
          <w:p w14:paraId="3B6CE903" w14:textId="1394D786"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83,2</w:t>
            </w:r>
          </w:p>
        </w:tc>
      </w:tr>
      <w:tr w:rsidR="0022471B" w:rsidRPr="00186912" w14:paraId="2184C956" w14:textId="77777777" w:rsidTr="00693F56">
        <w:trPr>
          <w:trHeight w:val="514"/>
        </w:trPr>
        <w:tc>
          <w:tcPr>
            <w:tcW w:w="1666" w:type="dxa"/>
            <w:tcBorders>
              <w:top w:val="nil"/>
              <w:left w:val="single" w:sz="4" w:space="0" w:color="auto"/>
              <w:bottom w:val="single" w:sz="4" w:space="0" w:color="auto"/>
              <w:right w:val="single" w:sz="4" w:space="0" w:color="auto"/>
            </w:tcBorders>
            <w:vAlign w:val="bottom"/>
            <w:hideMark/>
          </w:tcPr>
          <w:p w14:paraId="4FE3687C"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1.4.apakšgrupa</w:t>
            </w:r>
          </w:p>
        </w:tc>
        <w:tc>
          <w:tcPr>
            <w:tcW w:w="3499" w:type="dxa"/>
            <w:tcBorders>
              <w:top w:val="nil"/>
              <w:left w:val="nil"/>
              <w:bottom w:val="single" w:sz="4" w:space="0" w:color="auto"/>
              <w:right w:val="single" w:sz="4" w:space="0" w:color="auto"/>
            </w:tcBorders>
            <w:vAlign w:val="bottom"/>
            <w:hideMark/>
          </w:tcPr>
          <w:p w14:paraId="622C4831"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Kārtējie maksājumi Eiropas Savienības budžetā un starptautiskā sadarbība</w:t>
            </w:r>
          </w:p>
        </w:tc>
        <w:tc>
          <w:tcPr>
            <w:tcW w:w="1675" w:type="dxa"/>
            <w:tcBorders>
              <w:top w:val="nil"/>
              <w:left w:val="nil"/>
              <w:bottom w:val="single" w:sz="4" w:space="0" w:color="auto"/>
              <w:right w:val="single" w:sz="4" w:space="0" w:color="auto"/>
            </w:tcBorders>
            <w:vAlign w:val="center"/>
            <w:hideMark/>
          </w:tcPr>
          <w:p w14:paraId="57DA7643" w14:textId="6D1F3A16"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415 489 789</w:t>
            </w:r>
          </w:p>
        </w:tc>
        <w:tc>
          <w:tcPr>
            <w:tcW w:w="1353" w:type="dxa"/>
            <w:tcBorders>
              <w:top w:val="nil"/>
              <w:left w:val="nil"/>
              <w:bottom w:val="single" w:sz="4" w:space="0" w:color="auto"/>
              <w:right w:val="single" w:sz="4" w:space="0" w:color="auto"/>
            </w:tcBorders>
            <w:noWrap/>
            <w:vAlign w:val="center"/>
            <w:hideMark/>
          </w:tcPr>
          <w:p w14:paraId="72F7C8D8" w14:textId="7DADF96F"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512 607 990</w:t>
            </w:r>
          </w:p>
        </w:tc>
        <w:tc>
          <w:tcPr>
            <w:tcW w:w="974" w:type="dxa"/>
            <w:tcBorders>
              <w:top w:val="nil"/>
              <w:left w:val="nil"/>
              <w:bottom w:val="single" w:sz="4" w:space="0" w:color="auto"/>
              <w:right w:val="single" w:sz="4" w:space="0" w:color="auto"/>
            </w:tcBorders>
            <w:noWrap/>
            <w:vAlign w:val="center"/>
            <w:hideMark/>
          </w:tcPr>
          <w:p w14:paraId="26E104E0" w14:textId="4124BECB"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123,4</w:t>
            </w:r>
          </w:p>
        </w:tc>
      </w:tr>
      <w:tr w:rsidR="0022471B" w:rsidRPr="00186912" w14:paraId="525DA7B8" w14:textId="77777777" w:rsidTr="00693F56">
        <w:trPr>
          <w:trHeight w:val="514"/>
        </w:trPr>
        <w:tc>
          <w:tcPr>
            <w:tcW w:w="1666" w:type="dxa"/>
            <w:tcBorders>
              <w:top w:val="nil"/>
              <w:left w:val="single" w:sz="4" w:space="0" w:color="auto"/>
              <w:bottom w:val="single" w:sz="4" w:space="0" w:color="auto"/>
              <w:right w:val="single" w:sz="4" w:space="0" w:color="auto"/>
            </w:tcBorders>
            <w:vAlign w:val="bottom"/>
            <w:hideMark/>
          </w:tcPr>
          <w:p w14:paraId="7E2CB869"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1.5.apakšgrupa</w:t>
            </w:r>
          </w:p>
        </w:tc>
        <w:tc>
          <w:tcPr>
            <w:tcW w:w="3499" w:type="dxa"/>
            <w:tcBorders>
              <w:top w:val="nil"/>
              <w:left w:val="nil"/>
              <w:bottom w:val="single" w:sz="4" w:space="0" w:color="auto"/>
              <w:right w:val="single" w:sz="4" w:space="0" w:color="auto"/>
            </w:tcBorders>
            <w:vAlign w:val="bottom"/>
            <w:hideMark/>
          </w:tcPr>
          <w:p w14:paraId="14ABA1FD"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proofErr w:type="spellStart"/>
            <w:r w:rsidRPr="00E53990">
              <w:rPr>
                <w:rFonts w:ascii="Times New Roman" w:eastAsia="Times New Roman" w:hAnsi="Times New Roman" w:cs="Times New Roman"/>
                <w:sz w:val="18"/>
                <w:szCs w:val="18"/>
                <w:lang w:eastAsia="lv-LV"/>
              </w:rPr>
              <w:t>Transferti</w:t>
            </w:r>
            <w:proofErr w:type="spellEnd"/>
            <w:r w:rsidRPr="00E53990">
              <w:rPr>
                <w:rFonts w:ascii="Times New Roman" w:eastAsia="Times New Roman" w:hAnsi="Times New Roman" w:cs="Times New Roman"/>
                <w:sz w:val="18"/>
                <w:szCs w:val="18"/>
                <w:lang w:eastAsia="lv-LV"/>
              </w:rPr>
              <w:t xml:space="preserve"> viena budžeta veida ietvaros un uzturēšanas izdevumu </w:t>
            </w:r>
            <w:proofErr w:type="spellStart"/>
            <w:r w:rsidRPr="00E53990">
              <w:rPr>
                <w:rFonts w:ascii="Times New Roman" w:eastAsia="Times New Roman" w:hAnsi="Times New Roman" w:cs="Times New Roman"/>
                <w:sz w:val="18"/>
                <w:szCs w:val="18"/>
                <w:lang w:eastAsia="lv-LV"/>
              </w:rPr>
              <w:t>transferti</w:t>
            </w:r>
            <w:proofErr w:type="spellEnd"/>
            <w:r w:rsidRPr="00E53990">
              <w:rPr>
                <w:rFonts w:ascii="Times New Roman" w:eastAsia="Times New Roman" w:hAnsi="Times New Roman" w:cs="Times New Roman"/>
                <w:sz w:val="18"/>
                <w:szCs w:val="18"/>
                <w:lang w:eastAsia="lv-LV"/>
              </w:rPr>
              <w:t xml:space="preserve"> starp budžeta veidiem</w:t>
            </w:r>
          </w:p>
        </w:tc>
        <w:tc>
          <w:tcPr>
            <w:tcW w:w="1675" w:type="dxa"/>
            <w:tcBorders>
              <w:top w:val="nil"/>
              <w:left w:val="nil"/>
              <w:bottom w:val="single" w:sz="4" w:space="0" w:color="auto"/>
              <w:right w:val="single" w:sz="4" w:space="0" w:color="auto"/>
            </w:tcBorders>
            <w:vAlign w:val="center"/>
            <w:hideMark/>
          </w:tcPr>
          <w:p w14:paraId="1772148B" w14:textId="59C176D0"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1 769 427 602</w:t>
            </w:r>
          </w:p>
        </w:tc>
        <w:tc>
          <w:tcPr>
            <w:tcW w:w="1353" w:type="dxa"/>
            <w:tcBorders>
              <w:top w:val="nil"/>
              <w:left w:val="nil"/>
              <w:bottom w:val="single" w:sz="4" w:space="0" w:color="auto"/>
              <w:right w:val="single" w:sz="4" w:space="0" w:color="auto"/>
            </w:tcBorders>
            <w:noWrap/>
            <w:vAlign w:val="center"/>
            <w:hideMark/>
          </w:tcPr>
          <w:p w14:paraId="0E8AE3BA" w14:textId="6BC8C73A"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1 873 068 414</w:t>
            </w:r>
          </w:p>
        </w:tc>
        <w:tc>
          <w:tcPr>
            <w:tcW w:w="974" w:type="dxa"/>
            <w:tcBorders>
              <w:top w:val="nil"/>
              <w:left w:val="nil"/>
              <w:bottom w:val="single" w:sz="4" w:space="0" w:color="auto"/>
              <w:right w:val="single" w:sz="4" w:space="0" w:color="auto"/>
            </w:tcBorders>
            <w:noWrap/>
            <w:vAlign w:val="center"/>
            <w:hideMark/>
          </w:tcPr>
          <w:p w14:paraId="014F1823" w14:textId="7AC5E987"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105,9</w:t>
            </w:r>
          </w:p>
        </w:tc>
      </w:tr>
      <w:tr w:rsidR="0022471B" w:rsidRPr="00186912" w14:paraId="6475B997" w14:textId="77777777" w:rsidTr="00693F56">
        <w:trPr>
          <w:trHeight w:val="272"/>
        </w:trPr>
        <w:tc>
          <w:tcPr>
            <w:tcW w:w="1666" w:type="dxa"/>
            <w:tcBorders>
              <w:top w:val="nil"/>
              <w:left w:val="single" w:sz="4" w:space="0" w:color="auto"/>
              <w:bottom w:val="single" w:sz="4" w:space="0" w:color="auto"/>
              <w:right w:val="single" w:sz="4" w:space="0" w:color="auto"/>
            </w:tcBorders>
            <w:shd w:val="clear" w:color="auto" w:fill="DEEAF6" w:themeFill="accent1" w:themeFillTint="33"/>
            <w:vAlign w:val="bottom"/>
            <w:hideMark/>
          </w:tcPr>
          <w:p w14:paraId="6DF80FBD" w14:textId="77777777" w:rsidR="0022471B" w:rsidRPr="00E53990" w:rsidRDefault="0022471B" w:rsidP="0022471B">
            <w:pPr>
              <w:spacing w:after="0" w:line="240" w:lineRule="auto"/>
              <w:ind w:firstLineChars="100" w:firstLine="181"/>
              <w:rPr>
                <w:rFonts w:ascii="Times New Roman" w:eastAsia="Times New Roman" w:hAnsi="Times New Roman" w:cs="Times New Roman"/>
                <w:b/>
                <w:bCs/>
                <w:sz w:val="18"/>
                <w:szCs w:val="18"/>
                <w:lang w:eastAsia="lv-LV"/>
              </w:rPr>
            </w:pPr>
            <w:r w:rsidRPr="00E53990">
              <w:rPr>
                <w:rFonts w:ascii="Times New Roman" w:eastAsia="Times New Roman" w:hAnsi="Times New Roman" w:cs="Times New Roman"/>
                <w:b/>
                <w:bCs/>
                <w:sz w:val="18"/>
                <w:szCs w:val="18"/>
                <w:lang w:eastAsia="lv-LV"/>
              </w:rPr>
              <w:t>2.0.grupa</w:t>
            </w:r>
          </w:p>
        </w:tc>
        <w:tc>
          <w:tcPr>
            <w:tcW w:w="3499" w:type="dxa"/>
            <w:tcBorders>
              <w:top w:val="nil"/>
              <w:left w:val="nil"/>
              <w:bottom w:val="single" w:sz="4" w:space="0" w:color="auto"/>
              <w:right w:val="single" w:sz="4" w:space="0" w:color="auto"/>
            </w:tcBorders>
            <w:shd w:val="clear" w:color="auto" w:fill="DEEAF6" w:themeFill="accent1" w:themeFillTint="33"/>
            <w:vAlign w:val="bottom"/>
            <w:hideMark/>
          </w:tcPr>
          <w:p w14:paraId="6080BF6B" w14:textId="77777777" w:rsidR="0022471B" w:rsidRPr="00E53990" w:rsidRDefault="0022471B" w:rsidP="0022471B">
            <w:pPr>
              <w:spacing w:after="0" w:line="240" w:lineRule="auto"/>
              <w:rPr>
                <w:rFonts w:ascii="Times New Roman" w:eastAsia="Times New Roman" w:hAnsi="Times New Roman" w:cs="Times New Roman"/>
                <w:b/>
                <w:bCs/>
                <w:sz w:val="18"/>
                <w:szCs w:val="18"/>
                <w:lang w:eastAsia="lv-LV"/>
              </w:rPr>
            </w:pPr>
            <w:r w:rsidRPr="00E53990">
              <w:rPr>
                <w:rFonts w:ascii="Times New Roman" w:eastAsia="Times New Roman" w:hAnsi="Times New Roman" w:cs="Times New Roman"/>
                <w:b/>
                <w:bCs/>
                <w:sz w:val="18"/>
                <w:szCs w:val="18"/>
                <w:lang w:eastAsia="lv-LV"/>
              </w:rPr>
              <w:t>Kapitālie izdevumi</w:t>
            </w:r>
          </w:p>
        </w:tc>
        <w:tc>
          <w:tcPr>
            <w:tcW w:w="1675" w:type="dxa"/>
            <w:tcBorders>
              <w:top w:val="nil"/>
              <w:left w:val="nil"/>
              <w:bottom w:val="single" w:sz="4" w:space="0" w:color="auto"/>
              <w:right w:val="single" w:sz="4" w:space="0" w:color="auto"/>
            </w:tcBorders>
            <w:shd w:val="clear" w:color="auto" w:fill="DEEAF6" w:themeFill="accent1" w:themeFillTint="33"/>
            <w:vAlign w:val="center"/>
            <w:hideMark/>
          </w:tcPr>
          <w:p w14:paraId="463C4C27" w14:textId="0B05EB98" w:rsidR="0022471B" w:rsidRPr="0022471B" w:rsidRDefault="0022471B" w:rsidP="0022471B">
            <w:pPr>
              <w:spacing w:after="0" w:line="240" w:lineRule="auto"/>
              <w:ind w:firstLineChars="100" w:firstLine="181"/>
              <w:jc w:val="right"/>
              <w:rPr>
                <w:rFonts w:ascii="Times New Roman" w:eastAsia="Times New Roman" w:hAnsi="Times New Roman" w:cs="Times New Roman"/>
                <w:b/>
                <w:bCs/>
                <w:color w:val="000000"/>
                <w:sz w:val="18"/>
                <w:szCs w:val="18"/>
                <w:lang w:eastAsia="lv-LV"/>
              </w:rPr>
            </w:pPr>
            <w:r w:rsidRPr="0022471B">
              <w:rPr>
                <w:rFonts w:ascii="Times New Roman" w:hAnsi="Times New Roman" w:cs="Times New Roman"/>
                <w:b/>
                <w:bCs/>
                <w:color w:val="000000"/>
                <w:sz w:val="18"/>
                <w:szCs w:val="18"/>
              </w:rPr>
              <w:t>1 116 064 002</w:t>
            </w:r>
          </w:p>
        </w:tc>
        <w:tc>
          <w:tcPr>
            <w:tcW w:w="1353" w:type="dxa"/>
            <w:tcBorders>
              <w:top w:val="nil"/>
              <w:left w:val="nil"/>
              <w:bottom w:val="single" w:sz="4" w:space="0" w:color="auto"/>
              <w:right w:val="single" w:sz="4" w:space="0" w:color="auto"/>
            </w:tcBorders>
            <w:shd w:val="clear" w:color="auto" w:fill="DEEAF6" w:themeFill="accent1" w:themeFillTint="33"/>
            <w:noWrap/>
            <w:vAlign w:val="center"/>
            <w:hideMark/>
          </w:tcPr>
          <w:p w14:paraId="12425DAC" w14:textId="3CA2992B" w:rsidR="0022471B" w:rsidRPr="0022471B" w:rsidRDefault="0022471B" w:rsidP="0022471B">
            <w:pPr>
              <w:spacing w:after="0" w:line="240" w:lineRule="auto"/>
              <w:jc w:val="right"/>
              <w:rPr>
                <w:rFonts w:ascii="Times New Roman" w:eastAsia="Times New Roman" w:hAnsi="Times New Roman" w:cs="Times New Roman"/>
                <w:b/>
                <w:bCs/>
                <w:sz w:val="18"/>
                <w:szCs w:val="18"/>
                <w:lang w:eastAsia="lv-LV"/>
              </w:rPr>
            </w:pPr>
            <w:r w:rsidRPr="0022471B">
              <w:rPr>
                <w:rFonts w:ascii="Times New Roman" w:hAnsi="Times New Roman" w:cs="Times New Roman"/>
                <w:b/>
                <w:bCs/>
                <w:color w:val="000000"/>
                <w:sz w:val="18"/>
                <w:szCs w:val="18"/>
              </w:rPr>
              <w:t>1 454 736 875</w:t>
            </w:r>
          </w:p>
        </w:tc>
        <w:tc>
          <w:tcPr>
            <w:tcW w:w="974" w:type="dxa"/>
            <w:tcBorders>
              <w:top w:val="nil"/>
              <w:left w:val="nil"/>
              <w:bottom w:val="single" w:sz="4" w:space="0" w:color="auto"/>
              <w:right w:val="single" w:sz="4" w:space="0" w:color="auto"/>
            </w:tcBorders>
            <w:shd w:val="clear" w:color="auto" w:fill="DEEAF6" w:themeFill="accent1" w:themeFillTint="33"/>
            <w:noWrap/>
            <w:vAlign w:val="center"/>
            <w:hideMark/>
          </w:tcPr>
          <w:p w14:paraId="1710395F" w14:textId="1A0A75C0" w:rsidR="0022471B" w:rsidRPr="0022471B" w:rsidRDefault="0022471B" w:rsidP="0022471B">
            <w:pPr>
              <w:spacing w:after="0" w:line="240" w:lineRule="auto"/>
              <w:jc w:val="right"/>
              <w:rPr>
                <w:rFonts w:ascii="Times New Roman" w:eastAsia="Times New Roman" w:hAnsi="Times New Roman" w:cs="Times New Roman"/>
                <w:b/>
                <w:bCs/>
                <w:i/>
                <w:iCs/>
                <w:sz w:val="18"/>
                <w:szCs w:val="18"/>
                <w:lang w:eastAsia="lv-LV"/>
              </w:rPr>
            </w:pPr>
            <w:r w:rsidRPr="0022471B">
              <w:rPr>
                <w:rFonts w:ascii="Times New Roman" w:hAnsi="Times New Roman" w:cs="Times New Roman"/>
                <w:b/>
                <w:bCs/>
                <w:i/>
                <w:iCs/>
                <w:color w:val="000000"/>
                <w:sz w:val="18"/>
                <w:szCs w:val="18"/>
              </w:rPr>
              <w:t>130,3</w:t>
            </w:r>
          </w:p>
        </w:tc>
      </w:tr>
      <w:tr w:rsidR="0022471B" w:rsidRPr="00186912" w14:paraId="1C191F81" w14:textId="77777777" w:rsidTr="00693F56">
        <w:trPr>
          <w:trHeight w:val="272"/>
        </w:trPr>
        <w:tc>
          <w:tcPr>
            <w:tcW w:w="1666" w:type="dxa"/>
            <w:tcBorders>
              <w:top w:val="nil"/>
              <w:left w:val="single" w:sz="4" w:space="0" w:color="auto"/>
              <w:bottom w:val="single" w:sz="4" w:space="0" w:color="auto"/>
              <w:right w:val="single" w:sz="4" w:space="0" w:color="auto"/>
            </w:tcBorders>
            <w:vAlign w:val="bottom"/>
            <w:hideMark/>
          </w:tcPr>
          <w:p w14:paraId="135DCC05"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2.1.apakšgrupa</w:t>
            </w:r>
          </w:p>
        </w:tc>
        <w:tc>
          <w:tcPr>
            <w:tcW w:w="3499" w:type="dxa"/>
            <w:tcBorders>
              <w:top w:val="nil"/>
              <w:left w:val="nil"/>
              <w:bottom w:val="single" w:sz="4" w:space="0" w:color="auto"/>
              <w:right w:val="single" w:sz="4" w:space="0" w:color="auto"/>
            </w:tcBorders>
            <w:vAlign w:val="bottom"/>
            <w:hideMark/>
          </w:tcPr>
          <w:p w14:paraId="1068A074"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Pamatkapitāla veidošana</w:t>
            </w:r>
          </w:p>
        </w:tc>
        <w:tc>
          <w:tcPr>
            <w:tcW w:w="1675" w:type="dxa"/>
            <w:tcBorders>
              <w:top w:val="nil"/>
              <w:left w:val="nil"/>
              <w:bottom w:val="single" w:sz="4" w:space="0" w:color="auto"/>
              <w:right w:val="single" w:sz="4" w:space="0" w:color="auto"/>
            </w:tcBorders>
            <w:vAlign w:val="center"/>
            <w:hideMark/>
          </w:tcPr>
          <w:p w14:paraId="18E0444E" w14:textId="152BE045"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957 147 441</w:t>
            </w:r>
          </w:p>
        </w:tc>
        <w:tc>
          <w:tcPr>
            <w:tcW w:w="1353" w:type="dxa"/>
            <w:tcBorders>
              <w:top w:val="nil"/>
              <w:left w:val="nil"/>
              <w:bottom w:val="single" w:sz="4" w:space="0" w:color="auto"/>
              <w:right w:val="single" w:sz="4" w:space="0" w:color="auto"/>
            </w:tcBorders>
            <w:noWrap/>
            <w:vAlign w:val="center"/>
            <w:hideMark/>
          </w:tcPr>
          <w:p w14:paraId="6EA926B8" w14:textId="1A2E6CA7"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1 165 975 754</w:t>
            </w:r>
          </w:p>
        </w:tc>
        <w:tc>
          <w:tcPr>
            <w:tcW w:w="974" w:type="dxa"/>
            <w:tcBorders>
              <w:top w:val="nil"/>
              <w:left w:val="nil"/>
              <w:bottom w:val="single" w:sz="4" w:space="0" w:color="auto"/>
              <w:right w:val="single" w:sz="4" w:space="0" w:color="auto"/>
            </w:tcBorders>
            <w:noWrap/>
            <w:vAlign w:val="center"/>
            <w:hideMark/>
          </w:tcPr>
          <w:p w14:paraId="6A3F5E7F" w14:textId="7D858D96"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121,8</w:t>
            </w:r>
          </w:p>
        </w:tc>
      </w:tr>
      <w:tr w:rsidR="0022471B" w:rsidRPr="00186912" w14:paraId="71A273F0" w14:textId="77777777" w:rsidTr="00693F56">
        <w:trPr>
          <w:trHeight w:val="272"/>
        </w:trPr>
        <w:tc>
          <w:tcPr>
            <w:tcW w:w="1666" w:type="dxa"/>
            <w:tcBorders>
              <w:top w:val="nil"/>
              <w:left w:val="single" w:sz="4" w:space="0" w:color="auto"/>
              <w:bottom w:val="single" w:sz="4" w:space="0" w:color="auto"/>
              <w:right w:val="single" w:sz="4" w:space="0" w:color="auto"/>
            </w:tcBorders>
            <w:vAlign w:val="bottom"/>
            <w:hideMark/>
          </w:tcPr>
          <w:p w14:paraId="0ADA6AE3"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2.2.apakšgrupa</w:t>
            </w:r>
          </w:p>
        </w:tc>
        <w:tc>
          <w:tcPr>
            <w:tcW w:w="3499" w:type="dxa"/>
            <w:tcBorders>
              <w:top w:val="nil"/>
              <w:left w:val="nil"/>
              <w:bottom w:val="single" w:sz="4" w:space="0" w:color="auto"/>
              <w:right w:val="single" w:sz="4" w:space="0" w:color="auto"/>
            </w:tcBorders>
            <w:vAlign w:val="bottom"/>
            <w:hideMark/>
          </w:tcPr>
          <w:p w14:paraId="784343D4"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 xml:space="preserve">Kapitālo izdevumu </w:t>
            </w:r>
            <w:proofErr w:type="spellStart"/>
            <w:r w:rsidRPr="00E53990">
              <w:rPr>
                <w:rFonts w:ascii="Times New Roman" w:eastAsia="Times New Roman" w:hAnsi="Times New Roman" w:cs="Times New Roman"/>
                <w:sz w:val="18"/>
                <w:szCs w:val="18"/>
                <w:lang w:eastAsia="lv-LV"/>
              </w:rPr>
              <w:t>transferti</w:t>
            </w:r>
            <w:proofErr w:type="spellEnd"/>
          </w:p>
        </w:tc>
        <w:tc>
          <w:tcPr>
            <w:tcW w:w="1675" w:type="dxa"/>
            <w:tcBorders>
              <w:top w:val="nil"/>
              <w:left w:val="nil"/>
              <w:bottom w:val="single" w:sz="4" w:space="0" w:color="auto"/>
              <w:right w:val="single" w:sz="4" w:space="0" w:color="auto"/>
            </w:tcBorders>
            <w:vAlign w:val="center"/>
            <w:hideMark/>
          </w:tcPr>
          <w:p w14:paraId="478E1327" w14:textId="0607F78C"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158 916 561</w:t>
            </w:r>
          </w:p>
        </w:tc>
        <w:tc>
          <w:tcPr>
            <w:tcW w:w="1353" w:type="dxa"/>
            <w:tcBorders>
              <w:top w:val="nil"/>
              <w:left w:val="nil"/>
              <w:bottom w:val="single" w:sz="4" w:space="0" w:color="auto"/>
              <w:right w:val="single" w:sz="4" w:space="0" w:color="auto"/>
            </w:tcBorders>
            <w:noWrap/>
            <w:vAlign w:val="center"/>
            <w:hideMark/>
          </w:tcPr>
          <w:p w14:paraId="308191D1" w14:textId="161E50B4"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288 761 121</w:t>
            </w:r>
          </w:p>
        </w:tc>
        <w:tc>
          <w:tcPr>
            <w:tcW w:w="974" w:type="dxa"/>
            <w:tcBorders>
              <w:top w:val="nil"/>
              <w:left w:val="nil"/>
              <w:bottom w:val="single" w:sz="4" w:space="0" w:color="auto"/>
              <w:right w:val="single" w:sz="4" w:space="0" w:color="auto"/>
            </w:tcBorders>
            <w:noWrap/>
            <w:vAlign w:val="center"/>
            <w:hideMark/>
          </w:tcPr>
          <w:p w14:paraId="75C3BFD0" w14:textId="4B77FCC2"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181,7</w:t>
            </w:r>
          </w:p>
        </w:tc>
      </w:tr>
      <w:tr w:rsidR="0022471B" w:rsidRPr="00186912" w14:paraId="19580760" w14:textId="77777777" w:rsidTr="00693F56">
        <w:trPr>
          <w:trHeight w:val="272"/>
        </w:trPr>
        <w:tc>
          <w:tcPr>
            <w:tcW w:w="1666" w:type="dxa"/>
            <w:tcBorders>
              <w:top w:val="nil"/>
              <w:left w:val="single" w:sz="4" w:space="0" w:color="auto"/>
              <w:bottom w:val="single" w:sz="4" w:space="0" w:color="auto"/>
              <w:right w:val="single" w:sz="4" w:space="0" w:color="auto"/>
            </w:tcBorders>
            <w:shd w:val="clear" w:color="auto" w:fill="BDD6EE" w:themeFill="accent1" w:themeFillTint="66"/>
            <w:vAlign w:val="bottom"/>
            <w:hideMark/>
          </w:tcPr>
          <w:p w14:paraId="0046B541" w14:textId="77777777" w:rsidR="0022471B" w:rsidRPr="00E53990" w:rsidRDefault="0022471B" w:rsidP="0022471B">
            <w:pPr>
              <w:spacing w:after="0" w:line="240" w:lineRule="auto"/>
              <w:rPr>
                <w:rFonts w:ascii="Times New Roman" w:eastAsia="Times New Roman" w:hAnsi="Times New Roman" w:cs="Times New Roman"/>
                <w:b/>
                <w:bCs/>
                <w:sz w:val="18"/>
                <w:szCs w:val="18"/>
                <w:lang w:eastAsia="lv-LV"/>
              </w:rPr>
            </w:pPr>
            <w:r w:rsidRPr="00E53990">
              <w:rPr>
                <w:rFonts w:ascii="Times New Roman" w:eastAsia="Times New Roman" w:hAnsi="Times New Roman" w:cs="Times New Roman"/>
                <w:b/>
                <w:bCs/>
                <w:sz w:val="18"/>
                <w:szCs w:val="18"/>
                <w:lang w:eastAsia="lv-LV"/>
              </w:rPr>
              <w:t> </w:t>
            </w:r>
          </w:p>
        </w:tc>
        <w:tc>
          <w:tcPr>
            <w:tcW w:w="3499" w:type="dxa"/>
            <w:tcBorders>
              <w:top w:val="nil"/>
              <w:left w:val="nil"/>
              <w:bottom w:val="single" w:sz="4" w:space="0" w:color="auto"/>
              <w:right w:val="single" w:sz="4" w:space="0" w:color="auto"/>
            </w:tcBorders>
            <w:shd w:val="clear" w:color="auto" w:fill="BDD6EE" w:themeFill="accent1" w:themeFillTint="66"/>
            <w:vAlign w:val="bottom"/>
            <w:hideMark/>
          </w:tcPr>
          <w:p w14:paraId="33A423DB" w14:textId="77777777" w:rsidR="0022471B" w:rsidRPr="00E53990" w:rsidRDefault="0022471B" w:rsidP="0022471B">
            <w:pPr>
              <w:spacing w:after="0" w:line="240" w:lineRule="auto"/>
              <w:rPr>
                <w:rFonts w:ascii="Times New Roman" w:eastAsia="Times New Roman" w:hAnsi="Times New Roman" w:cs="Times New Roman"/>
                <w:b/>
                <w:bCs/>
                <w:sz w:val="18"/>
                <w:szCs w:val="18"/>
                <w:lang w:eastAsia="lv-LV"/>
              </w:rPr>
            </w:pPr>
            <w:r w:rsidRPr="00E53990">
              <w:rPr>
                <w:rFonts w:ascii="Times New Roman" w:eastAsia="Times New Roman" w:hAnsi="Times New Roman" w:cs="Times New Roman"/>
                <w:b/>
                <w:bCs/>
                <w:sz w:val="18"/>
                <w:szCs w:val="18"/>
                <w:lang w:eastAsia="lv-LV"/>
              </w:rPr>
              <w:t>Finansiālā bilance</w:t>
            </w:r>
          </w:p>
        </w:tc>
        <w:tc>
          <w:tcPr>
            <w:tcW w:w="1675" w:type="dxa"/>
            <w:tcBorders>
              <w:top w:val="nil"/>
              <w:left w:val="nil"/>
              <w:bottom w:val="single" w:sz="4" w:space="0" w:color="auto"/>
              <w:right w:val="single" w:sz="4" w:space="0" w:color="auto"/>
            </w:tcBorders>
            <w:shd w:val="clear" w:color="auto" w:fill="BDD6EE" w:themeFill="accent1" w:themeFillTint="66"/>
            <w:vAlign w:val="center"/>
            <w:hideMark/>
          </w:tcPr>
          <w:p w14:paraId="3B00469A" w14:textId="2363E54D" w:rsidR="0022471B" w:rsidRPr="0022471B" w:rsidRDefault="0022471B" w:rsidP="0022471B">
            <w:pPr>
              <w:spacing w:after="0" w:line="240" w:lineRule="auto"/>
              <w:ind w:firstLineChars="100" w:firstLine="181"/>
              <w:jc w:val="right"/>
              <w:rPr>
                <w:rFonts w:ascii="Times New Roman" w:eastAsia="Times New Roman" w:hAnsi="Times New Roman" w:cs="Times New Roman"/>
                <w:b/>
                <w:bCs/>
                <w:color w:val="000000"/>
                <w:sz w:val="18"/>
                <w:szCs w:val="18"/>
                <w:lang w:eastAsia="lv-LV"/>
              </w:rPr>
            </w:pPr>
            <w:r w:rsidRPr="0022471B">
              <w:rPr>
                <w:rFonts w:ascii="Times New Roman" w:hAnsi="Times New Roman" w:cs="Times New Roman"/>
                <w:b/>
                <w:bCs/>
                <w:color w:val="000000"/>
                <w:sz w:val="18"/>
                <w:szCs w:val="18"/>
              </w:rPr>
              <w:t>-2 488 218 904</w:t>
            </w:r>
          </w:p>
        </w:tc>
        <w:tc>
          <w:tcPr>
            <w:tcW w:w="1353" w:type="dxa"/>
            <w:tcBorders>
              <w:top w:val="nil"/>
              <w:left w:val="nil"/>
              <w:bottom w:val="single" w:sz="4" w:space="0" w:color="auto"/>
              <w:right w:val="single" w:sz="4" w:space="0" w:color="auto"/>
            </w:tcBorders>
            <w:shd w:val="clear" w:color="auto" w:fill="BDD6EE" w:themeFill="accent1" w:themeFillTint="66"/>
            <w:noWrap/>
            <w:vAlign w:val="center"/>
            <w:hideMark/>
          </w:tcPr>
          <w:p w14:paraId="14A15318" w14:textId="0EBBD4A9" w:rsidR="0022471B" w:rsidRPr="0022471B" w:rsidRDefault="0022471B" w:rsidP="0022471B">
            <w:pPr>
              <w:spacing w:after="0" w:line="240" w:lineRule="auto"/>
              <w:jc w:val="right"/>
              <w:rPr>
                <w:rFonts w:ascii="Times New Roman" w:eastAsia="Times New Roman" w:hAnsi="Times New Roman" w:cs="Times New Roman"/>
                <w:b/>
                <w:bCs/>
                <w:sz w:val="18"/>
                <w:szCs w:val="18"/>
                <w:lang w:eastAsia="lv-LV"/>
              </w:rPr>
            </w:pPr>
            <w:r w:rsidRPr="0022471B">
              <w:rPr>
                <w:rFonts w:ascii="Times New Roman" w:hAnsi="Times New Roman" w:cs="Times New Roman"/>
                <w:b/>
                <w:bCs/>
                <w:color w:val="000000"/>
                <w:sz w:val="18"/>
                <w:szCs w:val="18"/>
              </w:rPr>
              <w:t>-2 222 162 988</w:t>
            </w:r>
          </w:p>
        </w:tc>
        <w:tc>
          <w:tcPr>
            <w:tcW w:w="974" w:type="dxa"/>
            <w:tcBorders>
              <w:top w:val="nil"/>
              <w:left w:val="nil"/>
              <w:bottom w:val="single" w:sz="4" w:space="0" w:color="auto"/>
              <w:right w:val="single" w:sz="4" w:space="0" w:color="auto"/>
            </w:tcBorders>
            <w:shd w:val="clear" w:color="auto" w:fill="BDD6EE" w:themeFill="accent1" w:themeFillTint="66"/>
            <w:noWrap/>
            <w:vAlign w:val="center"/>
            <w:hideMark/>
          </w:tcPr>
          <w:p w14:paraId="0BFD8EB2" w14:textId="04111382" w:rsidR="0022471B" w:rsidRPr="0022471B" w:rsidRDefault="0022471B" w:rsidP="0022471B">
            <w:pPr>
              <w:spacing w:after="0" w:line="240" w:lineRule="auto"/>
              <w:jc w:val="right"/>
              <w:rPr>
                <w:rFonts w:ascii="Times New Roman" w:eastAsia="Times New Roman" w:hAnsi="Times New Roman" w:cs="Times New Roman"/>
                <w:b/>
                <w:bCs/>
                <w:i/>
                <w:iCs/>
                <w:sz w:val="18"/>
                <w:szCs w:val="18"/>
                <w:lang w:eastAsia="lv-LV"/>
              </w:rPr>
            </w:pPr>
            <w:r w:rsidRPr="0022471B">
              <w:rPr>
                <w:rFonts w:ascii="Times New Roman" w:hAnsi="Times New Roman" w:cs="Times New Roman"/>
                <w:b/>
                <w:bCs/>
                <w:i/>
                <w:iCs/>
                <w:color w:val="000000"/>
                <w:sz w:val="18"/>
                <w:szCs w:val="18"/>
              </w:rPr>
              <w:t>89,3</w:t>
            </w:r>
          </w:p>
        </w:tc>
      </w:tr>
      <w:tr w:rsidR="0022471B" w:rsidRPr="00186912" w14:paraId="42BFF549" w14:textId="77777777" w:rsidTr="00693F56">
        <w:trPr>
          <w:trHeight w:val="272"/>
        </w:trPr>
        <w:tc>
          <w:tcPr>
            <w:tcW w:w="1666" w:type="dxa"/>
            <w:tcBorders>
              <w:top w:val="nil"/>
              <w:left w:val="single" w:sz="4" w:space="0" w:color="auto"/>
              <w:bottom w:val="single" w:sz="4" w:space="0" w:color="auto"/>
              <w:right w:val="single" w:sz="4" w:space="0" w:color="auto"/>
            </w:tcBorders>
            <w:vAlign w:val="bottom"/>
            <w:hideMark/>
          </w:tcPr>
          <w:p w14:paraId="611FB701" w14:textId="77777777" w:rsidR="0022471B" w:rsidRPr="00E53990" w:rsidRDefault="0022471B" w:rsidP="0022471B">
            <w:pPr>
              <w:spacing w:after="0" w:line="240" w:lineRule="auto"/>
              <w:ind w:firstLineChars="100" w:firstLine="18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F21010000</w:t>
            </w:r>
          </w:p>
        </w:tc>
        <w:tc>
          <w:tcPr>
            <w:tcW w:w="3499" w:type="dxa"/>
            <w:tcBorders>
              <w:top w:val="nil"/>
              <w:left w:val="nil"/>
              <w:bottom w:val="single" w:sz="4" w:space="0" w:color="auto"/>
              <w:right w:val="single" w:sz="4" w:space="0" w:color="auto"/>
            </w:tcBorders>
            <w:vAlign w:val="bottom"/>
            <w:hideMark/>
          </w:tcPr>
          <w:p w14:paraId="18BC85FF"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Naudas līdzekļi</w:t>
            </w:r>
          </w:p>
        </w:tc>
        <w:tc>
          <w:tcPr>
            <w:tcW w:w="1675" w:type="dxa"/>
            <w:tcBorders>
              <w:top w:val="nil"/>
              <w:left w:val="nil"/>
              <w:bottom w:val="single" w:sz="4" w:space="0" w:color="auto"/>
              <w:right w:val="single" w:sz="4" w:space="0" w:color="auto"/>
            </w:tcBorders>
            <w:vAlign w:val="center"/>
            <w:hideMark/>
          </w:tcPr>
          <w:p w14:paraId="136D38F1" w14:textId="75AA07B3"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358 321 806</w:t>
            </w:r>
          </w:p>
        </w:tc>
        <w:tc>
          <w:tcPr>
            <w:tcW w:w="1353" w:type="dxa"/>
            <w:tcBorders>
              <w:top w:val="nil"/>
              <w:left w:val="nil"/>
              <w:bottom w:val="single" w:sz="4" w:space="0" w:color="auto"/>
              <w:right w:val="single" w:sz="4" w:space="0" w:color="auto"/>
            </w:tcBorders>
            <w:noWrap/>
            <w:vAlign w:val="center"/>
            <w:hideMark/>
          </w:tcPr>
          <w:p w14:paraId="602E3CF5" w14:textId="37BC3950"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3 348 725</w:t>
            </w:r>
          </w:p>
        </w:tc>
        <w:tc>
          <w:tcPr>
            <w:tcW w:w="974" w:type="dxa"/>
            <w:tcBorders>
              <w:top w:val="nil"/>
              <w:left w:val="nil"/>
              <w:bottom w:val="single" w:sz="4" w:space="0" w:color="auto"/>
              <w:right w:val="single" w:sz="4" w:space="0" w:color="auto"/>
            </w:tcBorders>
            <w:noWrap/>
            <w:vAlign w:val="center"/>
            <w:hideMark/>
          </w:tcPr>
          <w:p w14:paraId="68E560D0" w14:textId="5F75B584"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0,9</w:t>
            </w:r>
          </w:p>
        </w:tc>
      </w:tr>
      <w:tr w:rsidR="0022471B" w:rsidRPr="00186912" w14:paraId="4AA6400C" w14:textId="77777777" w:rsidTr="00693F56">
        <w:trPr>
          <w:trHeight w:val="543"/>
        </w:trPr>
        <w:tc>
          <w:tcPr>
            <w:tcW w:w="1666" w:type="dxa"/>
            <w:tcBorders>
              <w:top w:val="nil"/>
              <w:left w:val="single" w:sz="4" w:space="0" w:color="auto"/>
              <w:bottom w:val="single" w:sz="4" w:space="0" w:color="auto"/>
              <w:right w:val="single" w:sz="4" w:space="0" w:color="auto"/>
            </w:tcBorders>
            <w:vAlign w:val="bottom"/>
            <w:hideMark/>
          </w:tcPr>
          <w:p w14:paraId="5931D6AC"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F210100001</w:t>
            </w:r>
          </w:p>
        </w:tc>
        <w:tc>
          <w:tcPr>
            <w:tcW w:w="3499" w:type="dxa"/>
            <w:tcBorders>
              <w:top w:val="nil"/>
              <w:left w:val="nil"/>
              <w:bottom w:val="single" w:sz="4" w:space="0" w:color="auto"/>
              <w:right w:val="single" w:sz="4" w:space="0" w:color="auto"/>
            </w:tcBorders>
            <w:vAlign w:val="bottom"/>
            <w:hideMark/>
          </w:tcPr>
          <w:p w14:paraId="68056690"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Maksas pakalpojumu un citu pašu ieņēmumu naudas līdzekļu atlikumu izmaiņas palielinājums (-) vai samazinājums (+)</w:t>
            </w:r>
          </w:p>
        </w:tc>
        <w:tc>
          <w:tcPr>
            <w:tcW w:w="1675" w:type="dxa"/>
            <w:tcBorders>
              <w:top w:val="nil"/>
              <w:left w:val="nil"/>
              <w:bottom w:val="single" w:sz="4" w:space="0" w:color="auto"/>
              <w:right w:val="single" w:sz="4" w:space="0" w:color="auto"/>
            </w:tcBorders>
            <w:vAlign w:val="center"/>
            <w:hideMark/>
          </w:tcPr>
          <w:p w14:paraId="323C9999" w14:textId="00DAF99A"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15 597 232</w:t>
            </w:r>
          </w:p>
        </w:tc>
        <w:tc>
          <w:tcPr>
            <w:tcW w:w="1353" w:type="dxa"/>
            <w:tcBorders>
              <w:top w:val="nil"/>
              <w:left w:val="nil"/>
              <w:bottom w:val="single" w:sz="4" w:space="0" w:color="auto"/>
              <w:right w:val="single" w:sz="4" w:space="0" w:color="auto"/>
            </w:tcBorders>
            <w:noWrap/>
            <w:vAlign w:val="center"/>
            <w:hideMark/>
          </w:tcPr>
          <w:p w14:paraId="59DD6303" w14:textId="34D22215"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-37 539 723</w:t>
            </w:r>
          </w:p>
        </w:tc>
        <w:tc>
          <w:tcPr>
            <w:tcW w:w="974" w:type="dxa"/>
            <w:tcBorders>
              <w:top w:val="nil"/>
              <w:left w:val="nil"/>
              <w:bottom w:val="single" w:sz="4" w:space="0" w:color="auto"/>
              <w:right w:val="single" w:sz="4" w:space="0" w:color="auto"/>
            </w:tcBorders>
            <w:noWrap/>
            <w:vAlign w:val="center"/>
            <w:hideMark/>
          </w:tcPr>
          <w:p w14:paraId="1D2C6187" w14:textId="45A37305"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-240,7</w:t>
            </w:r>
          </w:p>
        </w:tc>
      </w:tr>
      <w:tr w:rsidR="0022471B" w:rsidRPr="00186912" w14:paraId="4DB8028E" w14:textId="77777777" w:rsidTr="00693F56">
        <w:trPr>
          <w:trHeight w:val="514"/>
        </w:trPr>
        <w:tc>
          <w:tcPr>
            <w:tcW w:w="1666" w:type="dxa"/>
            <w:tcBorders>
              <w:top w:val="nil"/>
              <w:left w:val="single" w:sz="4" w:space="0" w:color="auto"/>
              <w:bottom w:val="single" w:sz="4" w:space="0" w:color="auto"/>
              <w:right w:val="single" w:sz="4" w:space="0" w:color="auto"/>
            </w:tcBorders>
            <w:vAlign w:val="bottom"/>
            <w:hideMark/>
          </w:tcPr>
          <w:p w14:paraId="66F3FB8D"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F210100002</w:t>
            </w:r>
          </w:p>
        </w:tc>
        <w:tc>
          <w:tcPr>
            <w:tcW w:w="3499" w:type="dxa"/>
            <w:tcBorders>
              <w:top w:val="nil"/>
              <w:left w:val="nil"/>
              <w:bottom w:val="single" w:sz="4" w:space="0" w:color="auto"/>
              <w:right w:val="single" w:sz="4" w:space="0" w:color="auto"/>
            </w:tcBorders>
            <w:vAlign w:val="bottom"/>
            <w:hideMark/>
          </w:tcPr>
          <w:p w14:paraId="39063F58"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Ārvalstu finanšu palīdzības naudas līdzekļu atlikumu izmaiņas palielinājums (-) vai samazinājums (+)</w:t>
            </w:r>
          </w:p>
        </w:tc>
        <w:tc>
          <w:tcPr>
            <w:tcW w:w="1675" w:type="dxa"/>
            <w:tcBorders>
              <w:top w:val="nil"/>
              <w:left w:val="nil"/>
              <w:bottom w:val="single" w:sz="4" w:space="0" w:color="auto"/>
              <w:right w:val="single" w:sz="4" w:space="0" w:color="auto"/>
            </w:tcBorders>
            <w:vAlign w:val="center"/>
            <w:hideMark/>
          </w:tcPr>
          <w:p w14:paraId="3FB8D4C2" w14:textId="65BBD223"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8 267 237</w:t>
            </w:r>
          </w:p>
        </w:tc>
        <w:tc>
          <w:tcPr>
            <w:tcW w:w="1353" w:type="dxa"/>
            <w:tcBorders>
              <w:top w:val="nil"/>
              <w:left w:val="nil"/>
              <w:bottom w:val="single" w:sz="4" w:space="0" w:color="auto"/>
              <w:right w:val="single" w:sz="4" w:space="0" w:color="auto"/>
            </w:tcBorders>
            <w:noWrap/>
            <w:vAlign w:val="center"/>
            <w:hideMark/>
          </w:tcPr>
          <w:p w14:paraId="30C6DC63" w14:textId="1CD77E60"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-120 318 465</w:t>
            </w:r>
          </w:p>
        </w:tc>
        <w:tc>
          <w:tcPr>
            <w:tcW w:w="974" w:type="dxa"/>
            <w:tcBorders>
              <w:top w:val="nil"/>
              <w:left w:val="nil"/>
              <w:bottom w:val="single" w:sz="4" w:space="0" w:color="auto"/>
              <w:right w:val="single" w:sz="4" w:space="0" w:color="auto"/>
            </w:tcBorders>
            <w:noWrap/>
            <w:vAlign w:val="center"/>
            <w:hideMark/>
          </w:tcPr>
          <w:p w14:paraId="5801877F" w14:textId="3930B193"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-1 455,4</w:t>
            </w:r>
          </w:p>
        </w:tc>
      </w:tr>
      <w:tr w:rsidR="0022471B" w:rsidRPr="00186912" w14:paraId="008E7926" w14:textId="77777777" w:rsidTr="00693F56">
        <w:trPr>
          <w:trHeight w:val="514"/>
        </w:trPr>
        <w:tc>
          <w:tcPr>
            <w:tcW w:w="1666" w:type="dxa"/>
            <w:tcBorders>
              <w:top w:val="nil"/>
              <w:left w:val="single" w:sz="4" w:space="0" w:color="auto"/>
              <w:bottom w:val="single" w:sz="4" w:space="0" w:color="auto"/>
              <w:right w:val="single" w:sz="4" w:space="0" w:color="auto"/>
            </w:tcBorders>
            <w:vAlign w:val="bottom"/>
            <w:hideMark/>
          </w:tcPr>
          <w:p w14:paraId="2746DF40" w14:textId="77777777" w:rsidR="0022471B" w:rsidRPr="00E53990" w:rsidRDefault="0022471B" w:rsidP="0022471B">
            <w:pPr>
              <w:spacing w:after="0" w:line="240" w:lineRule="auto"/>
              <w:ind w:firstLineChars="200" w:firstLine="36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F210100005</w:t>
            </w:r>
          </w:p>
        </w:tc>
        <w:tc>
          <w:tcPr>
            <w:tcW w:w="3499" w:type="dxa"/>
            <w:tcBorders>
              <w:top w:val="nil"/>
              <w:left w:val="nil"/>
              <w:bottom w:val="single" w:sz="4" w:space="0" w:color="auto"/>
              <w:right w:val="single" w:sz="4" w:space="0" w:color="auto"/>
            </w:tcBorders>
            <w:vAlign w:val="bottom"/>
            <w:hideMark/>
          </w:tcPr>
          <w:p w14:paraId="64EF4FAC"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Naudas līdzekļu aizdevumiem atlikumu izmaiņas palielinājums (-) vai samazinājums (+)</w:t>
            </w:r>
          </w:p>
        </w:tc>
        <w:tc>
          <w:tcPr>
            <w:tcW w:w="1675" w:type="dxa"/>
            <w:tcBorders>
              <w:top w:val="nil"/>
              <w:left w:val="nil"/>
              <w:bottom w:val="single" w:sz="4" w:space="0" w:color="auto"/>
              <w:right w:val="single" w:sz="4" w:space="0" w:color="auto"/>
            </w:tcBorders>
            <w:vAlign w:val="center"/>
            <w:hideMark/>
          </w:tcPr>
          <w:p w14:paraId="4BD066E1" w14:textId="59172FA3"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334 457 337</w:t>
            </w:r>
          </w:p>
        </w:tc>
        <w:tc>
          <w:tcPr>
            <w:tcW w:w="1353" w:type="dxa"/>
            <w:tcBorders>
              <w:top w:val="nil"/>
              <w:left w:val="nil"/>
              <w:bottom w:val="single" w:sz="4" w:space="0" w:color="auto"/>
              <w:right w:val="single" w:sz="4" w:space="0" w:color="auto"/>
            </w:tcBorders>
            <w:noWrap/>
            <w:vAlign w:val="center"/>
            <w:hideMark/>
          </w:tcPr>
          <w:p w14:paraId="1507A713" w14:textId="0B3E2726"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161 206 912</w:t>
            </w:r>
          </w:p>
        </w:tc>
        <w:tc>
          <w:tcPr>
            <w:tcW w:w="974" w:type="dxa"/>
            <w:tcBorders>
              <w:top w:val="nil"/>
              <w:left w:val="nil"/>
              <w:bottom w:val="single" w:sz="4" w:space="0" w:color="auto"/>
              <w:right w:val="single" w:sz="4" w:space="0" w:color="auto"/>
            </w:tcBorders>
            <w:noWrap/>
            <w:vAlign w:val="center"/>
            <w:hideMark/>
          </w:tcPr>
          <w:p w14:paraId="61A13581" w14:textId="7D9AD1F6"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48,2</w:t>
            </w:r>
          </w:p>
        </w:tc>
      </w:tr>
      <w:tr w:rsidR="0022471B" w:rsidRPr="00186912" w14:paraId="006D53B8" w14:textId="77777777" w:rsidTr="00693F56">
        <w:trPr>
          <w:trHeight w:val="272"/>
        </w:trPr>
        <w:tc>
          <w:tcPr>
            <w:tcW w:w="1666" w:type="dxa"/>
            <w:tcBorders>
              <w:top w:val="nil"/>
              <w:left w:val="single" w:sz="4" w:space="0" w:color="auto"/>
              <w:bottom w:val="single" w:sz="4" w:space="0" w:color="auto"/>
              <w:right w:val="single" w:sz="4" w:space="0" w:color="auto"/>
            </w:tcBorders>
            <w:vAlign w:val="bottom"/>
            <w:hideMark/>
          </w:tcPr>
          <w:p w14:paraId="74CA4DC4" w14:textId="77777777" w:rsidR="0022471B" w:rsidRPr="00E53990" w:rsidRDefault="0022471B" w:rsidP="0022471B">
            <w:pPr>
              <w:spacing w:after="0" w:line="240" w:lineRule="auto"/>
              <w:ind w:firstLineChars="100" w:firstLine="18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F40010000</w:t>
            </w:r>
          </w:p>
        </w:tc>
        <w:tc>
          <w:tcPr>
            <w:tcW w:w="3499" w:type="dxa"/>
            <w:tcBorders>
              <w:top w:val="nil"/>
              <w:left w:val="nil"/>
              <w:bottom w:val="single" w:sz="4" w:space="0" w:color="auto"/>
              <w:right w:val="single" w:sz="4" w:space="0" w:color="auto"/>
            </w:tcBorders>
            <w:vAlign w:val="bottom"/>
            <w:hideMark/>
          </w:tcPr>
          <w:p w14:paraId="1016436E"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Aizdevumi</w:t>
            </w:r>
          </w:p>
        </w:tc>
        <w:tc>
          <w:tcPr>
            <w:tcW w:w="1675" w:type="dxa"/>
            <w:tcBorders>
              <w:top w:val="nil"/>
              <w:left w:val="nil"/>
              <w:bottom w:val="single" w:sz="4" w:space="0" w:color="auto"/>
              <w:right w:val="single" w:sz="4" w:space="0" w:color="auto"/>
            </w:tcBorders>
            <w:vAlign w:val="center"/>
            <w:hideMark/>
          </w:tcPr>
          <w:p w14:paraId="41258F47" w14:textId="21F39DCB"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-334 457 337</w:t>
            </w:r>
          </w:p>
        </w:tc>
        <w:tc>
          <w:tcPr>
            <w:tcW w:w="1353" w:type="dxa"/>
            <w:tcBorders>
              <w:top w:val="nil"/>
              <w:left w:val="nil"/>
              <w:bottom w:val="single" w:sz="4" w:space="0" w:color="auto"/>
              <w:right w:val="single" w:sz="4" w:space="0" w:color="auto"/>
            </w:tcBorders>
            <w:noWrap/>
            <w:vAlign w:val="center"/>
            <w:hideMark/>
          </w:tcPr>
          <w:p w14:paraId="58F67919" w14:textId="3A0EF5A3"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-161 206 912</w:t>
            </w:r>
          </w:p>
        </w:tc>
        <w:tc>
          <w:tcPr>
            <w:tcW w:w="974" w:type="dxa"/>
            <w:tcBorders>
              <w:top w:val="nil"/>
              <w:left w:val="nil"/>
              <w:bottom w:val="single" w:sz="4" w:space="0" w:color="auto"/>
              <w:right w:val="single" w:sz="4" w:space="0" w:color="auto"/>
            </w:tcBorders>
            <w:noWrap/>
            <w:vAlign w:val="center"/>
            <w:hideMark/>
          </w:tcPr>
          <w:p w14:paraId="029099EA" w14:textId="68A116D6"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48,2</w:t>
            </w:r>
          </w:p>
        </w:tc>
      </w:tr>
      <w:tr w:rsidR="0022471B" w:rsidRPr="00186912" w14:paraId="56E81E1C" w14:textId="77777777" w:rsidTr="00693F56">
        <w:trPr>
          <w:trHeight w:val="272"/>
        </w:trPr>
        <w:tc>
          <w:tcPr>
            <w:tcW w:w="1666" w:type="dxa"/>
            <w:tcBorders>
              <w:top w:val="nil"/>
              <w:left w:val="single" w:sz="4" w:space="0" w:color="auto"/>
              <w:bottom w:val="single" w:sz="4" w:space="0" w:color="auto"/>
              <w:right w:val="single" w:sz="4" w:space="0" w:color="auto"/>
            </w:tcBorders>
            <w:vAlign w:val="bottom"/>
            <w:hideMark/>
          </w:tcPr>
          <w:p w14:paraId="7D3165AD" w14:textId="77777777" w:rsidR="0022471B" w:rsidRPr="00E53990" w:rsidRDefault="0022471B" w:rsidP="0022471B">
            <w:pPr>
              <w:spacing w:after="0" w:line="240" w:lineRule="auto"/>
              <w:ind w:firstLineChars="100" w:firstLine="18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F40020000</w:t>
            </w:r>
          </w:p>
        </w:tc>
        <w:tc>
          <w:tcPr>
            <w:tcW w:w="3499" w:type="dxa"/>
            <w:tcBorders>
              <w:top w:val="nil"/>
              <w:left w:val="nil"/>
              <w:bottom w:val="single" w:sz="4" w:space="0" w:color="auto"/>
              <w:right w:val="single" w:sz="4" w:space="0" w:color="auto"/>
            </w:tcBorders>
            <w:vAlign w:val="bottom"/>
            <w:hideMark/>
          </w:tcPr>
          <w:p w14:paraId="6B1698A6"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Aizņēmumi</w:t>
            </w:r>
          </w:p>
        </w:tc>
        <w:tc>
          <w:tcPr>
            <w:tcW w:w="1675" w:type="dxa"/>
            <w:tcBorders>
              <w:top w:val="nil"/>
              <w:left w:val="nil"/>
              <w:bottom w:val="single" w:sz="4" w:space="0" w:color="auto"/>
              <w:right w:val="single" w:sz="4" w:space="0" w:color="auto"/>
            </w:tcBorders>
            <w:vAlign w:val="center"/>
            <w:hideMark/>
          </w:tcPr>
          <w:p w14:paraId="5CEAFA3C" w14:textId="0B686C41"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2 478 617 373</w:t>
            </w:r>
          </w:p>
        </w:tc>
        <w:tc>
          <w:tcPr>
            <w:tcW w:w="1353" w:type="dxa"/>
            <w:tcBorders>
              <w:top w:val="nil"/>
              <w:left w:val="nil"/>
              <w:bottom w:val="single" w:sz="4" w:space="0" w:color="auto"/>
              <w:right w:val="single" w:sz="4" w:space="0" w:color="auto"/>
            </w:tcBorders>
            <w:noWrap/>
            <w:vAlign w:val="center"/>
            <w:hideMark/>
          </w:tcPr>
          <w:p w14:paraId="3D8EB939" w14:textId="28950B2D"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2 454 042 471</w:t>
            </w:r>
          </w:p>
        </w:tc>
        <w:tc>
          <w:tcPr>
            <w:tcW w:w="974" w:type="dxa"/>
            <w:tcBorders>
              <w:top w:val="nil"/>
              <w:left w:val="nil"/>
              <w:bottom w:val="single" w:sz="4" w:space="0" w:color="auto"/>
              <w:right w:val="single" w:sz="4" w:space="0" w:color="auto"/>
            </w:tcBorders>
            <w:noWrap/>
            <w:vAlign w:val="center"/>
            <w:hideMark/>
          </w:tcPr>
          <w:p w14:paraId="276488FD" w14:textId="6FF05745"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99,0</w:t>
            </w:r>
          </w:p>
        </w:tc>
      </w:tr>
      <w:tr w:rsidR="0022471B" w:rsidRPr="00186912" w14:paraId="629785AA" w14:textId="77777777" w:rsidTr="00693F56">
        <w:trPr>
          <w:trHeight w:val="272"/>
        </w:trPr>
        <w:tc>
          <w:tcPr>
            <w:tcW w:w="1666" w:type="dxa"/>
            <w:tcBorders>
              <w:top w:val="nil"/>
              <w:left w:val="single" w:sz="4" w:space="0" w:color="auto"/>
              <w:bottom w:val="single" w:sz="4" w:space="0" w:color="auto"/>
              <w:right w:val="single" w:sz="4" w:space="0" w:color="auto"/>
            </w:tcBorders>
            <w:vAlign w:val="bottom"/>
            <w:hideMark/>
          </w:tcPr>
          <w:p w14:paraId="21D80DF6" w14:textId="77777777" w:rsidR="0022471B" w:rsidRPr="00E53990" w:rsidRDefault="0022471B" w:rsidP="0022471B">
            <w:pPr>
              <w:spacing w:after="0" w:line="240" w:lineRule="auto"/>
              <w:ind w:firstLineChars="100" w:firstLine="180"/>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F50010000</w:t>
            </w:r>
          </w:p>
        </w:tc>
        <w:tc>
          <w:tcPr>
            <w:tcW w:w="3499" w:type="dxa"/>
            <w:tcBorders>
              <w:top w:val="nil"/>
              <w:left w:val="nil"/>
              <w:bottom w:val="single" w:sz="4" w:space="0" w:color="auto"/>
              <w:right w:val="single" w:sz="4" w:space="0" w:color="auto"/>
            </w:tcBorders>
            <w:vAlign w:val="bottom"/>
            <w:hideMark/>
          </w:tcPr>
          <w:p w14:paraId="789C5E85" w14:textId="77777777" w:rsidR="0022471B" w:rsidRPr="00E53990" w:rsidRDefault="0022471B" w:rsidP="0022471B">
            <w:pPr>
              <w:spacing w:after="0" w:line="240" w:lineRule="auto"/>
              <w:rPr>
                <w:rFonts w:ascii="Times New Roman" w:eastAsia="Times New Roman" w:hAnsi="Times New Roman" w:cs="Times New Roman"/>
                <w:sz w:val="18"/>
                <w:szCs w:val="18"/>
                <w:lang w:eastAsia="lv-LV"/>
              </w:rPr>
            </w:pPr>
            <w:r w:rsidRPr="00E53990">
              <w:rPr>
                <w:rFonts w:ascii="Times New Roman" w:eastAsia="Times New Roman" w:hAnsi="Times New Roman" w:cs="Times New Roman"/>
                <w:sz w:val="18"/>
                <w:szCs w:val="18"/>
                <w:lang w:eastAsia="lv-LV"/>
              </w:rPr>
              <w:t>Akcijas un cita līdzdalība pašu kapitālā</w:t>
            </w:r>
          </w:p>
        </w:tc>
        <w:tc>
          <w:tcPr>
            <w:tcW w:w="1675" w:type="dxa"/>
            <w:tcBorders>
              <w:top w:val="nil"/>
              <w:left w:val="nil"/>
              <w:bottom w:val="single" w:sz="4" w:space="0" w:color="auto"/>
              <w:right w:val="single" w:sz="4" w:space="0" w:color="auto"/>
            </w:tcBorders>
            <w:vAlign w:val="center"/>
            <w:hideMark/>
          </w:tcPr>
          <w:p w14:paraId="21E31173" w14:textId="69D284B6" w:rsidR="0022471B" w:rsidRPr="0022471B" w:rsidRDefault="0022471B" w:rsidP="0022471B">
            <w:pPr>
              <w:spacing w:after="0" w:line="240" w:lineRule="auto"/>
              <w:ind w:firstLineChars="100" w:firstLine="180"/>
              <w:jc w:val="right"/>
              <w:rPr>
                <w:rFonts w:ascii="Times New Roman" w:eastAsia="Times New Roman" w:hAnsi="Times New Roman" w:cs="Times New Roman"/>
                <w:color w:val="000000"/>
                <w:sz w:val="18"/>
                <w:szCs w:val="18"/>
                <w:lang w:eastAsia="lv-LV"/>
              </w:rPr>
            </w:pPr>
            <w:r w:rsidRPr="0022471B">
              <w:rPr>
                <w:rFonts w:ascii="Times New Roman" w:hAnsi="Times New Roman" w:cs="Times New Roman"/>
                <w:color w:val="000000"/>
                <w:sz w:val="18"/>
                <w:szCs w:val="18"/>
              </w:rPr>
              <w:t>-14 262 938</w:t>
            </w:r>
          </w:p>
        </w:tc>
        <w:tc>
          <w:tcPr>
            <w:tcW w:w="1353" w:type="dxa"/>
            <w:tcBorders>
              <w:top w:val="nil"/>
              <w:left w:val="nil"/>
              <w:bottom w:val="single" w:sz="4" w:space="0" w:color="auto"/>
              <w:right w:val="single" w:sz="4" w:space="0" w:color="auto"/>
            </w:tcBorders>
            <w:noWrap/>
            <w:vAlign w:val="center"/>
            <w:hideMark/>
          </w:tcPr>
          <w:p w14:paraId="1F212971" w14:textId="235D35FE" w:rsidR="0022471B" w:rsidRPr="0022471B" w:rsidRDefault="0022471B" w:rsidP="0022471B">
            <w:pPr>
              <w:spacing w:after="0" w:line="240" w:lineRule="auto"/>
              <w:jc w:val="right"/>
              <w:rPr>
                <w:rFonts w:ascii="Times New Roman" w:eastAsia="Times New Roman" w:hAnsi="Times New Roman" w:cs="Times New Roman"/>
                <w:sz w:val="18"/>
                <w:szCs w:val="18"/>
                <w:lang w:eastAsia="lv-LV"/>
              </w:rPr>
            </w:pPr>
            <w:r w:rsidRPr="0022471B">
              <w:rPr>
                <w:rFonts w:ascii="Times New Roman" w:hAnsi="Times New Roman" w:cs="Times New Roman"/>
                <w:color w:val="000000"/>
                <w:sz w:val="18"/>
                <w:szCs w:val="18"/>
              </w:rPr>
              <w:t>-74 021 295</w:t>
            </w:r>
          </w:p>
        </w:tc>
        <w:tc>
          <w:tcPr>
            <w:tcW w:w="974" w:type="dxa"/>
            <w:tcBorders>
              <w:top w:val="nil"/>
              <w:left w:val="nil"/>
              <w:bottom w:val="single" w:sz="4" w:space="0" w:color="auto"/>
              <w:right w:val="single" w:sz="4" w:space="0" w:color="auto"/>
            </w:tcBorders>
            <w:noWrap/>
            <w:vAlign w:val="center"/>
            <w:hideMark/>
          </w:tcPr>
          <w:p w14:paraId="563FA486" w14:textId="271AF18F" w:rsidR="0022471B" w:rsidRPr="0022471B" w:rsidRDefault="0022471B" w:rsidP="0022471B">
            <w:pPr>
              <w:spacing w:after="0" w:line="240" w:lineRule="auto"/>
              <w:jc w:val="right"/>
              <w:rPr>
                <w:rFonts w:ascii="Times New Roman" w:eastAsia="Times New Roman" w:hAnsi="Times New Roman" w:cs="Times New Roman"/>
                <w:i/>
                <w:iCs/>
                <w:sz w:val="18"/>
                <w:szCs w:val="18"/>
                <w:lang w:eastAsia="lv-LV"/>
              </w:rPr>
            </w:pPr>
            <w:r w:rsidRPr="0022471B">
              <w:rPr>
                <w:rFonts w:ascii="Times New Roman" w:hAnsi="Times New Roman" w:cs="Times New Roman"/>
                <w:i/>
                <w:iCs/>
                <w:color w:val="000000"/>
                <w:sz w:val="18"/>
                <w:szCs w:val="18"/>
              </w:rPr>
              <w:t>519,0</w:t>
            </w:r>
          </w:p>
        </w:tc>
      </w:tr>
    </w:tbl>
    <w:p w14:paraId="69EFB48E" w14:textId="77777777" w:rsidR="00740783" w:rsidRPr="00926FA7" w:rsidRDefault="00740783" w:rsidP="00740783">
      <w:pPr>
        <w:pStyle w:val="BodyTextIndent3"/>
        <w:spacing w:before="360" w:after="240"/>
        <w:ind w:firstLine="0"/>
        <w:jc w:val="center"/>
        <w:rPr>
          <w:color w:val="000000" w:themeColor="text1"/>
          <w:sz w:val="24"/>
        </w:rPr>
      </w:pPr>
      <w:r w:rsidRPr="00926FA7">
        <w:rPr>
          <w:color w:val="000000" w:themeColor="text1"/>
          <w:sz w:val="24"/>
        </w:rPr>
        <w:t>2. Ilgtermiņa stabilizācijas rezerves ienākumi, finanšu darījumi un ar tiem saistītie maksājumi un no ilgtermiņa stabilizācijas rezerves finansētie pasākumi</w:t>
      </w:r>
    </w:p>
    <w:p w14:paraId="2BEE97B6" w14:textId="4134D76D" w:rsidR="00740783" w:rsidRPr="00926FA7" w:rsidRDefault="00740783" w:rsidP="00740783">
      <w:pPr>
        <w:autoSpaceDE w:val="0"/>
        <w:autoSpaceDN w:val="0"/>
        <w:adjustRightInd w:val="0"/>
        <w:spacing w:after="0" w:line="240" w:lineRule="auto"/>
        <w:ind w:firstLine="720"/>
        <w:jc w:val="both"/>
        <w:rPr>
          <w:rFonts w:ascii="Times New Roman" w:eastAsia="Times New Roman" w:hAnsi="Times New Roman" w:cs="Times New Roman"/>
          <w:color w:val="000000" w:themeColor="text1"/>
          <w:sz w:val="24"/>
          <w:szCs w:val="28"/>
          <w:highlight w:val="yellow"/>
          <w:lang w:eastAsia="lv-LV"/>
        </w:rPr>
      </w:pPr>
      <w:r w:rsidRPr="00926FA7">
        <w:rPr>
          <w:rFonts w:ascii="Times New Roman" w:eastAsia="Times New Roman" w:hAnsi="Times New Roman" w:cs="Times New Roman"/>
          <w:color w:val="000000" w:themeColor="text1"/>
          <w:sz w:val="24"/>
          <w:szCs w:val="20"/>
          <w:lang w:eastAsia="lv-LV"/>
        </w:rPr>
        <w:t xml:space="preserve">Kopš Ilgtermiņa stabilizācijas rezerves likuma apstiprināšanas Saeimā 2014. gada 24. aprīlī </w:t>
      </w:r>
      <w:r w:rsidRPr="00926FA7">
        <w:rPr>
          <w:rFonts w:ascii="Times New Roman" w:eastAsia="Times New Roman" w:hAnsi="Times New Roman" w:cs="Times New Roman"/>
          <w:color w:val="000000" w:themeColor="text1"/>
          <w:sz w:val="24"/>
          <w:szCs w:val="28"/>
          <w:lang w:eastAsia="lv-LV"/>
        </w:rPr>
        <w:t xml:space="preserve">ilgtermiņa stabilizācijas rezerve </w:t>
      </w:r>
      <w:r w:rsidRPr="00926FA7">
        <w:rPr>
          <w:rFonts w:ascii="Times New Roman" w:eastAsia="Times New Roman" w:hAnsi="Times New Roman" w:cs="Times New Roman"/>
          <w:color w:val="000000" w:themeColor="text1"/>
          <w:sz w:val="24"/>
          <w:szCs w:val="20"/>
          <w:lang w:eastAsia="lv-LV"/>
        </w:rPr>
        <w:t xml:space="preserve">nav izveidota un attiecīgi </w:t>
      </w:r>
      <w:r w:rsidR="001C1030">
        <w:rPr>
          <w:rFonts w:ascii="Times New Roman" w:eastAsia="Times New Roman" w:hAnsi="Times New Roman" w:cs="Times New Roman"/>
          <w:color w:val="000000" w:themeColor="text1"/>
          <w:sz w:val="24"/>
          <w:szCs w:val="20"/>
          <w:lang w:eastAsia="lv-LV"/>
        </w:rPr>
        <w:t>nav</w:t>
      </w:r>
      <w:r w:rsidR="001C1030" w:rsidRPr="00926FA7">
        <w:rPr>
          <w:rFonts w:ascii="Times New Roman" w:eastAsia="Times New Roman" w:hAnsi="Times New Roman" w:cs="Times New Roman"/>
          <w:color w:val="000000" w:themeColor="text1"/>
          <w:sz w:val="24"/>
          <w:szCs w:val="20"/>
          <w:lang w:eastAsia="lv-LV"/>
        </w:rPr>
        <w:t xml:space="preserve"> </w:t>
      </w:r>
      <w:r w:rsidRPr="00926FA7">
        <w:rPr>
          <w:rFonts w:ascii="Times New Roman" w:eastAsia="Times New Roman" w:hAnsi="Times New Roman" w:cs="Times New Roman"/>
          <w:color w:val="000000" w:themeColor="text1"/>
          <w:sz w:val="24"/>
          <w:szCs w:val="20"/>
          <w:lang w:eastAsia="lv-LV"/>
        </w:rPr>
        <w:t xml:space="preserve">veikti finanšu darījumi. </w:t>
      </w:r>
      <w:r w:rsidRPr="00926FA7">
        <w:rPr>
          <w:rFonts w:ascii="Times New Roman" w:eastAsia="Times New Roman" w:hAnsi="Times New Roman" w:cs="Times New Roman"/>
          <w:color w:val="000000" w:themeColor="text1"/>
          <w:sz w:val="24"/>
          <w:szCs w:val="28"/>
          <w:lang w:eastAsia="lv-LV"/>
        </w:rPr>
        <w:t>Saskaņā ar Fiskālās disciplīnas likuma 19. panta trešo daļu</w:t>
      </w:r>
      <w:r w:rsidRPr="00926FA7">
        <w:rPr>
          <w:rFonts w:ascii="Times New Roman" w:eastAsia="Times New Roman" w:hAnsi="Times New Roman" w:cs="Times New Roman"/>
          <w:color w:val="000000" w:themeColor="text1"/>
          <w:sz w:val="24"/>
          <w:szCs w:val="20"/>
          <w:lang w:eastAsia="lv-LV"/>
        </w:rPr>
        <w:t xml:space="preserve"> Ministru kabinets 2014. gadā lēma </w:t>
      </w:r>
      <w:r w:rsidRPr="00926FA7">
        <w:rPr>
          <w:rFonts w:ascii="Times New Roman" w:eastAsia="Times New Roman" w:hAnsi="Times New Roman" w:cs="Times New Roman"/>
          <w:color w:val="000000" w:themeColor="text1"/>
          <w:sz w:val="24"/>
          <w:szCs w:val="28"/>
          <w:lang w:eastAsia="lv-LV"/>
        </w:rPr>
        <w:t xml:space="preserve">novirzīt 2013. gada valsts pamatbudžeta pārpalikuma summu 15,6 milj. </w:t>
      </w:r>
      <w:proofErr w:type="spellStart"/>
      <w:r w:rsidRPr="00926FA7">
        <w:rPr>
          <w:rFonts w:ascii="Times New Roman" w:eastAsia="Times New Roman" w:hAnsi="Times New Roman" w:cs="Times New Roman"/>
          <w:i/>
          <w:color w:val="000000" w:themeColor="text1"/>
          <w:sz w:val="24"/>
          <w:szCs w:val="28"/>
          <w:lang w:eastAsia="lv-LV"/>
        </w:rPr>
        <w:t>euro</w:t>
      </w:r>
      <w:proofErr w:type="spellEnd"/>
      <w:r w:rsidRPr="00926FA7">
        <w:rPr>
          <w:rFonts w:ascii="Times New Roman" w:eastAsia="Times New Roman" w:hAnsi="Times New Roman" w:cs="Times New Roman"/>
          <w:i/>
          <w:color w:val="000000" w:themeColor="text1"/>
          <w:sz w:val="24"/>
          <w:szCs w:val="28"/>
          <w:lang w:eastAsia="lv-LV"/>
        </w:rPr>
        <w:t xml:space="preserve"> </w:t>
      </w:r>
      <w:r w:rsidRPr="00926FA7">
        <w:rPr>
          <w:rFonts w:ascii="Times New Roman" w:eastAsia="Times New Roman" w:hAnsi="Times New Roman" w:cs="Times New Roman"/>
          <w:color w:val="000000" w:themeColor="text1"/>
          <w:sz w:val="24"/>
          <w:szCs w:val="28"/>
          <w:lang w:eastAsia="lv-LV"/>
        </w:rPr>
        <w:t>apmērā valsts parāda atmaksai. S</w:t>
      </w:r>
      <w:r w:rsidRPr="00926FA7">
        <w:rPr>
          <w:rFonts w:ascii="Times New Roman" w:eastAsia="Times New Roman" w:hAnsi="Times New Roman" w:cs="Times New Roman"/>
          <w:color w:val="000000" w:themeColor="text1"/>
          <w:sz w:val="24"/>
          <w:szCs w:val="20"/>
          <w:lang w:eastAsia="lv-LV"/>
        </w:rPr>
        <w:t>avukārt no 2015. līdz 202</w:t>
      </w:r>
      <w:r w:rsidR="00EA6A6A">
        <w:rPr>
          <w:rFonts w:ascii="Times New Roman" w:eastAsia="Times New Roman" w:hAnsi="Times New Roman" w:cs="Times New Roman"/>
          <w:color w:val="000000" w:themeColor="text1"/>
          <w:sz w:val="24"/>
          <w:szCs w:val="20"/>
          <w:lang w:eastAsia="lv-LV"/>
        </w:rPr>
        <w:t>5</w:t>
      </w:r>
      <w:r w:rsidRPr="00926FA7">
        <w:rPr>
          <w:rFonts w:ascii="Times New Roman" w:eastAsia="Times New Roman" w:hAnsi="Times New Roman" w:cs="Times New Roman"/>
          <w:color w:val="000000" w:themeColor="text1"/>
          <w:sz w:val="24"/>
          <w:szCs w:val="20"/>
          <w:lang w:eastAsia="lv-LV"/>
        </w:rPr>
        <w:t xml:space="preserve">. gadam Ministru kabinets nelēma par valsts pamatbudžeta pārpalikuma novirzīšanu valsts parāda dzēšanai vai ieskaitīšanu ilgtermiņa stabilizācijas rezervē, jo, veicot aprēķinus saskaņā ar </w:t>
      </w:r>
      <w:r w:rsidRPr="00926FA7">
        <w:rPr>
          <w:rFonts w:ascii="Times New Roman" w:eastAsia="Times New Roman" w:hAnsi="Times New Roman" w:cs="Times New Roman"/>
          <w:color w:val="000000" w:themeColor="text1"/>
          <w:sz w:val="24"/>
          <w:szCs w:val="28"/>
          <w:lang w:eastAsia="lv-LV"/>
        </w:rPr>
        <w:t>Fiskālās disciplīnas likuma 19. panta pirmo un otro daļu,</w:t>
      </w:r>
      <w:r w:rsidRPr="00926FA7">
        <w:rPr>
          <w:rFonts w:ascii="Times New Roman" w:eastAsia="Times New Roman" w:hAnsi="Times New Roman" w:cs="Times New Roman"/>
          <w:color w:val="000000" w:themeColor="text1"/>
          <w:sz w:val="24"/>
          <w:szCs w:val="20"/>
          <w:lang w:eastAsia="lv-LV"/>
        </w:rPr>
        <w:t xml:space="preserve"> finansējums ilgtermiņa stabilizācijas rezerves izveidei nebija pieejams. </w:t>
      </w:r>
    </w:p>
    <w:p w14:paraId="6B31A2CE" w14:textId="77777777" w:rsidR="00C07C85" w:rsidRPr="00641DA5" w:rsidRDefault="00C07C85" w:rsidP="00403D7E">
      <w:pPr>
        <w:autoSpaceDE w:val="0"/>
        <w:autoSpaceDN w:val="0"/>
        <w:adjustRightInd w:val="0"/>
        <w:spacing w:after="0" w:line="240" w:lineRule="auto"/>
        <w:jc w:val="both"/>
        <w:rPr>
          <w:rFonts w:ascii="Times New Roman" w:eastAsia="Times New Roman" w:hAnsi="Times New Roman" w:cs="Times New Roman"/>
          <w:b/>
          <w:color w:val="FF0000"/>
          <w:sz w:val="24"/>
          <w:szCs w:val="24"/>
          <w:highlight w:val="yellow"/>
          <w:lang w:eastAsia="lv-LV"/>
        </w:rPr>
      </w:pPr>
    </w:p>
    <w:p w14:paraId="350CB5C7" w14:textId="77777777" w:rsidR="00740783" w:rsidRPr="002821F8" w:rsidRDefault="00740783" w:rsidP="00740783">
      <w:pPr>
        <w:autoSpaceDE w:val="0"/>
        <w:autoSpaceDN w:val="0"/>
        <w:adjustRightInd w:val="0"/>
        <w:spacing w:after="240" w:line="240" w:lineRule="auto"/>
        <w:jc w:val="center"/>
        <w:rPr>
          <w:rFonts w:ascii="Times New Roman" w:eastAsia="Times New Roman" w:hAnsi="Times New Roman" w:cs="Times New Roman"/>
          <w:b/>
          <w:color w:val="000000" w:themeColor="text1"/>
          <w:sz w:val="24"/>
          <w:szCs w:val="28"/>
          <w:lang w:eastAsia="lv-LV"/>
        </w:rPr>
      </w:pPr>
      <w:r w:rsidRPr="002821F8">
        <w:rPr>
          <w:rFonts w:ascii="Times New Roman" w:eastAsia="Times New Roman" w:hAnsi="Times New Roman" w:cs="Times New Roman"/>
          <w:b/>
          <w:color w:val="000000" w:themeColor="text1"/>
          <w:sz w:val="24"/>
          <w:szCs w:val="28"/>
          <w:lang w:eastAsia="lv-LV"/>
        </w:rPr>
        <w:lastRenderedPageBreak/>
        <w:t>3. Ilgtermiņa stabilizācijas rezerves izveidei pieejamais finansējuma apjoms</w:t>
      </w:r>
    </w:p>
    <w:p w14:paraId="43A67047" w14:textId="77777777" w:rsidR="00740783" w:rsidRPr="00926FA7" w:rsidRDefault="00740783" w:rsidP="00740783">
      <w:pPr>
        <w:autoSpaceDE w:val="0"/>
        <w:autoSpaceDN w:val="0"/>
        <w:adjustRightInd w:val="0"/>
        <w:spacing w:after="120" w:line="240" w:lineRule="auto"/>
        <w:ind w:firstLine="720"/>
        <w:jc w:val="both"/>
        <w:rPr>
          <w:rFonts w:ascii="Times New Roman" w:eastAsia="Times New Roman" w:hAnsi="Times New Roman" w:cs="Times New Roman"/>
          <w:color w:val="000000" w:themeColor="text1"/>
          <w:sz w:val="24"/>
          <w:szCs w:val="28"/>
          <w:lang w:eastAsia="lv-LV"/>
        </w:rPr>
      </w:pPr>
      <w:r w:rsidRPr="00926FA7">
        <w:rPr>
          <w:rFonts w:ascii="Times New Roman" w:eastAsia="Times New Roman" w:hAnsi="Times New Roman" w:cs="Times New Roman"/>
          <w:color w:val="000000" w:themeColor="text1"/>
          <w:sz w:val="24"/>
          <w:szCs w:val="28"/>
          <w:lang w:eastAsia="lv-LV"/>
        </w:rPr>
        <w:t>Ilgtermiņa stabilizācijas rezervē ieskaitāmais pieejamais finansējuma apjoms tiek noteikts saskaņā ar Fiskālās disciplīnas likuma 19. panta pirmo un otro daļu. Fiskālās disciplīnas likums paredz, ka ilgtermiņa stabilizācijas rezervē tiek ieskaitīts valsts pamatbudžeta faktisko ieņēmumu pārsniegums pār faktiskajiem izdevumiem, to koriģējot par tādu valsts pamatbudžeta faktisko ieņēmumu pārsniegumu pār faktiskajiem izdevumiem, kas izmantojams turpmākajos gados saskaņā ar citiem likumiem.</w:t>
      </w:r>
    </w:p>
    <w:p w14:paraId="632E3D97" w14:textId="53425E95" w:rsidR="00740783" w:rsidRPr="00FA106E" w:rsidRDefault="00740783" w:rsidP="00740783">
      <w:pPr>
        <w:autoSpaceDE w:val="0"/>
        <w:autoSpaceDN w:val="0"/>
        <w:adjustRightInd w:val="0"/>
        <w:spacing w:after="120" w:line="240" w:lineRule="auto"/>
        <w:ind w:firstLine="720"/>
        <w:jc w:val="both"/>
        <w:rPr>
          <w:rFonts w:ascii="Times New Roman" w:eastAsia="Times New Roman" w:hAnsi="Times New Roman" w:cs="Times New Roman"/>
          <w:color w:val="000000" w:themeColor="text1"/>
          <w:sz w:val="24"/>
          <w:szCs w:val="28"/>
          <w:lang w:eastAsia="lv-LV"/>
        </w:rPr>
      </w:pPr>
      <w:r w:rsidRPr="00FA106E">
        <w:rPr>
          <w:rFonts w:ascii="Times New Roman" w:eastAsia="Times New Roman" w:hAnsi="Times New Roman" w:cs="Times New Roman"/>
          <w:color w:val="000000" w:themeColor="text1"/>
          <w:sz w:val="24"/>
          <w:szCs w:val="28"/>
          <w:lang w:eastAsia="lv-LV"/>
        </w:rPr>
        <w:t>Specifiski noteikumi līdzekļu izlietošanai turpmākajos gados, ja valsts pamatbudžetā veidojas līdzekļu pārpalikums, ir paredzēti Likumā par budžetu un finanšu vadību. Likuma par budžetu un finanšu vadību 9. panta 13.</w:t>
      </w:r>
      <w:r w:rsidRPr="00FA106E">
        <w:rPr>
          <w:rFonts w:ascii="Times New Roman" w:eastAsia="Times New Roman" w:hAnsi="Times New Roman" w:cs="Times New Roman"/>
          <w:color w:val="000000" w:themeColor="text1"/>
          <w:sz w:val="24"/>
          <w:szCs w:val="28"/>
          <w:vertAlign w:val="superscript"/>
          <w:lang w:eastAsia="lv-LV"/>
        </w:rPr>
        <w:t>1</w:t>
      </w:r>
      <w:r w:rsidRPr="00FA106E">
        <w:rPr>
          <w:rFonts w:ascii="Times New Roman" w:eastAsia="Times New Roman" w:hAnsi="Times New Roman" w:cs="Times New Roman"/>
          <w:color w:val="000000" w:themeColor="text1"/>
          <w:sz w:val="24"/>
          <w:szCs w:val="28"/>
          <w:lang w:eastAsia="lv-LV"/>
        </w:rPr>
        <w:t xml:space="preserve"> un 14. daļa paredz iespēju veikt apropriāciju izmaiņas valsts budžeta iestādēm piešķirto ārvalstu finanšu palīdzības līdzekļu izmantošanai un ārvalstu finanšu palīdzības līdzekļu atlikumu saimnieciskā gada sākumā izmantošanai, kā arī valsts budžeta iestāžu ieņēmumu par sniegtajiem maksas pakalpojumiem un citu pašu ieņēmumu izmantošanai.</w:t>
      </w:r>
    </w:p>
    <w:p w14:paraId="7FFDB5F9" w14:textId="453F25C1" w:rsidR="00740783" w:rsidRPr="00E53990" w:rsidRDefault="00740783" w:rsidP="00740783">
      <w:pPr>
        <w:autoSpaceDE w:val="0"/>
        <w:autoSpaceDN w:val="0"/>
        <w:adjustRightInd w:val="0"/>
        <w:spacing w:after="120" w:line="240" w:lineRule="auto"/>
        <w:ind w:right="-1" w:firstLine="720"/>
        <w:jc w:val="both"/>
        <w:rPr>
          <w:rFonts w:ascii="Times New Roman" w:eastAsia="Times New Roman" w:hAnsi="Times New Roman" w:cs="Times New Roman"/>
          <w:color w:val="000000" w:themeColor="text1"/>
          <w:sz w:val="24"/>
          <w:szCs w:val="28"/>
          <w:lang w:eastAsia="lv-LV"/>
        </w:rPr>
      </w:pPr>
      <w:r w:rsidRPr="00E53990">
        <w:rPr>
          <w:rFonts w:ascii="Times New Roman" w:eastAsia="Times New Roman" w:hAnsi="Times New Roman" w:cs="Times New Roman"/>
          <w:color w:val="000000" w:themeColor="text1"/>
          <w:sz w:val="24"/>
          <w:szCs w:val="28"/>
          <w:lang w:eastAsia="lv-LV"/>
        </w:rPr>
        <w:t>202</w:t>
      </w:r>
      <w:r w:rsidR="00EA6A6A">
        <w:rPr>
          <w:rFonts w:ascii="Times New Roman" w:eastAsia="Times New Roman" w:hAnsi="Times New Roman" w:cs="Times New Roman"/>
          <w:color w:val="000000" w:themeColor="text1"/>
          <w:sz w:val="24"/>
          <w:szCs w:val="28"/>
          <w:lang w:eastAsia="lv-LV"/>
        </w:rPr>
        <w:t>5</w:t>
      </w:r>
      <w:r w:rsidRPr="00E53990">
        <w:rPr>
          <w:rFonts w:ascii="Times New Roman" w:eastAsia="Times New Roman" w:hAnsi="Times New Roman" w:cs="Times New Roman"/>
          <w:color w:val="000000" w:themeColor="text1"/>
          <w:sz w:val="24"/>
          <w:szCs w:val="28"/>
          <w:lang w:eastAsia="lv-LV"/>
        </w:rPr>
        <w:t xml:space="preserve">. gadā valsts pamatbudžeta finansiālais deficīts bija </w:t>
      </w:r>
      <w:r w:rsidR="00EA6A6A">
        <w:rPr>
          <w:rFonts w:ascii="Times New Roman" w:hAnsi="Times New Roman" w:cs="Times New Roman"/>
          <w:color w:val="000000" w:themeColor="text1"/>
          <w:sz w:val="24"/>
          <w:szCs w:val="28"/>
        </w:rPr>
        <w:t>2 222</w:t>
      </w:r>
      <w:r w:rsidR="00E0480C">
        <w:rPr>
          <w:rFonts w:ascii="Times New Roman" w:hAnsi="Times New Roman" w:cs="Times New Roman"/>
          <w:color w:val="000000" w:themeColor="text1"/>
          <w:sz w:val="24"/>
          <w:szCs w:val="28"/>
        </w:rPr>
        <w:t>,</w:t>
      </w:r>
      <w:r w:rsidR="00EA6A6A">
        <w:rPr>
          <w:rFonts w:ascii="Times New Roman" w:hAnsi="Times New Roman" w:cs="Times New Roman"/>
          <w:color w:val="000000" w:themeColor="text1"/>
          <w:sz w:val="24"/>
          <w:szCs w:val="28"/>
        </w:rPr>
        <w:t>2</w:t>
      </w:r>
      <w:r w:rsidRPr="00E53990">
        <w:rPr>
          <w:rFonts w:ascii="Times New Roman" w:hAnsi="Times New Roman" w:cs="Times New Roman"/>
          <w:color w:val="000000" w:themeColor="text1"/>
          <w:sz w:val="24"/>
          <w:szCs w:val="28"/>
        </w:rPr>
        <w:t xml:space="preserve"> milj. </w:t>
      </w:r>
      <w:proofErr w:type="spellStart"/>
      <w:r w:rsidRPr="00E53990">
        <w:rPr>
          <w:rFonts w:ascii="Times New Roman" w:hAnsi="Times New Roman" w:cs="Times New Roman"/>
          <w:i/>
          <w:color w:val="000000" w:themeColor="text1"/>
          <w:sz w:val="24"/>
          <w:szCs w:val="28"/>
        </w:rPr>
        <w:t>euro</w:t>
      </w:r>
      <w:proofErr w:type="spellEnd"/>
      <w:r w:rsidRPr="00E53990">
        <w:rPr>
          <w:rFonts w:ascii="Times New Roman" w:eastAsia="Times New Roman" w:hAnsi="Times New Roman" w:cs="Times New Roman"/>
          <w:color w:val="000000" w:themeColor="text1"/>
          <w:sz w:val="24"/>
          <w:szCs w:val="28"/>
          <w:lang w:eastAsia="lv-LV"/>
        </w:rPr>
        <w:t>. Tomēr tā kā 202</w:t>
      </w:r>
      <w:r w:rsidR="00EA6A6A">
        <w:rPr>
          <w:rFonts w:ascii="Times New Roman" w:eastAsia="Times New Roman" w:hAnsi="Times New Roman" w:cs="Times New Roman"/>
          <w:color w:val="000000" w:themeColor="text1"/>
          <w:sz w:val="24"/>
          <w:szCs w:val="28"/>
          <w:lang w:eastAsia="lv-LV"/>
        </w:rPr>
        <w:t>5</w:t>
      </w:r>
      <w:r w:rsidRPr="00E53990">
        <w:rPr>
          <w:rFonts w:ascii="Times New Roman" w:eastAsia="Times New Roman" w:hAnsi="Times New Roman" w:cs="Times New Roman"/>
          <w:color w:val="000000" w:themeColor="text1"/>
          <w:sz w:val="24"/>
          <w:szCs w:val="28"/>
          <w:lang w:eastAsia="lv-LV"/>
        </w:rPr>
        <w:t>. gadā gan maksas pakalpojumu un citu pašu ieņēmumu, gan ārvalstu finanšu palīdzības naudas līdzekļu kontos ir notikušas naudas līdzekļu atlikumu izmaiņas, valsts pamatbudžeta finansiālo bilanci 202</w:t>
      </w:r>
      <w:r w:rsidR="00EA6A6A">
        <w:rPr>
          <w:rFonts w:ascii="Times New Roman" w:eastAsia="Times New Roman" w:hAnsi="Times New Roman" w:cs="Times New Roman"/>
          <w:color w:val="000000" w:themeColor="text1"/>
          <w:sz w:val="24"/>
          <w:szCs w:val="28"/>
          <w:lang w:eastAsia="lv-LV"/>
        </w:rPr>
        <w:t>5</w:t>
      </w:r>
      <w:r w:rsidRPr="00E53990">
        <w:rPr>
          <w:rFonts w:ascii="Times New Roman" w:eastAsia="Times New Roman" w:hAnsi="Times New Roman" w:cs="Times New Roman"/>
          <w:color w:val="000000" w:themeColor="text1"/>
          <w:sz w:val="24"/>
          <w:szCs w:val="28"/>
          <w:lang w:eastAsia="lv-LV"/>
        </w:rPr>
        <w:t xml:space="preserve">. gadā ir nepieciešams koriģēt par </w:t>
      </w:r>
      <w:r w:rsidRPr="00E53990">
        <w:rPr>
          <w:rFonts w:ascii="Times New Roman" w:eastAsia="Times New Roman" w:hAnsi="Times New Roman"/>
          <w:color w:val="000000" w:themeColor="text1"/>
          <w:sz w:val="24"/>
          <w:szCs w:val="28"/>
        </w:rPr>
        <w:t xml:space="preserve">maksas pakalpojumu un citu pašu ieņēmumu naudas līdzekļu atlikumu izmaiņām </w:t>
      </w:r>
      <w:r w:rsidR="00EA6A6A">
        <w:rPr>
          <w:rFonts w:ascii="Times New Roman" w:eastAsia="Times New Roman" w:hAnsi="Times New Roman"/>
          <w:color w:val="000000" w:themeColor="text1"/>
          <w:sz w:val="24"/>
          <w:szCs w:val="28"/>
        </w:rPr>
        <w:t>37</w:t>
      </w:r>
      <w:r w:rsidR="000152B4">
        <w:rPr>
          <w:rFonts w:ascii="Times New Roman" w:eastAsia="Times New Roman" w:hAnsi="Times New Roman"/>
          <w:color w:val="000000" w:themeColor="text1"/>
          <w:sz w:val="24"/>
          <w:szCs w:val="28"/>
        </w:rPr>
        <w:t>,5</w:t>
      </w:r>
      <w:r w:rsidRPr="00E53990">
        <w:rPr>
          <w:rFonts w:ascii="Times New Roman" w:eastAsia="Times New Roman" w:hAnsi="Times New Roman"/>
          <w:color w:val="000000" w:themeColor="text1"/>
          <w:sz w:val="24"/>
          <w:szCs w:val="28"/>
        </w:rPr>
        <w:t> milj. </w:t>
      </w:r>
      <w:proofErr w:type="spellStart"/>
      <w:r w:rsidRPr="00E53990">
        <w:rPr>
          <w:rFonts w:ascii="Times New Roman" w:eastAsia="Times New Roman" w:hAnsi="Times New Roman"/>
          <w:i/>
          <w:color w:val="000000" w:themeColor="text1"/>
          <w:sz w:val="24"/>
          <w:szCs w:val="28"/>
        </w:rPr>
        <w:t>euro</w:t>
      </w:r>
      <w:proofErr w:type="spellEnd"/>
      <w:r w:rsidRPr="00E53990">
        <w:rPr>
          <w:rFonts w:ascii="Times New Roman" w:eastAsia="Times New Roman" w:hAnsi="Times New Roman"/>
          <w:color w:val="000000" w:themeColor="text1"/>
          <w:sz w:val="24"/>
          <w:szCs w:val="28"/>
        </w:rPr>
        <w:t xml:space="preserve"> apmērā</w:t>
      </w:r>
      <w:r w:rsidRPr="00E53990">
        <w:rPr>
          <w:rFonts w:ascii="Times New Roman" w:eastAsia="Times New Roman" w:hAnsi="Times New Roman" w:cs="Times New Roman"/>
          <w:color w:val="000000" w:themeColor="text1"/>
          <w:sz w:val="24"/>
          <w:szCs w:val="28"/>
          <w:lang w:eastAsia="lv-LV"/>
        </w:rPr>
        <w:t xml:space="preserve"> un </w:t>
      </w:r>
      <w:r w:rsidRPr="00E53990">
        <w:rPr>
          <w:rFonts w:ascii="Times New Roman" w:eastAsia="Times New Roman" w:hAnsi="Times New Roman"/>
          <w:color w:val="000000" w:themeColor="text1"/>
          <w:sz w:val="24"/>
          <w:szCs w:val="28"/>
        </w:rPr>
        <w:t xml:space="preserve">ārvalstu finanšu palīdzības naudas līdzekļu atlikumu izmaiņām </w:t>
      </w:r>
      <w:r w:rsidR="00EA6A6A">
        <w:rPr>
          <w:rFonts w:ascii="Times New Roman" w:eastAsia="Times New Roman" w:hAnsi="Times New Roman"/>
          <w:color w:val="000000" w:themeColor="text1"/>
          <w:sz w:val="24"/>
          <w:szCs w:val="28"/>
        </w:rPr>
        <w:t>1</w:t>
      </w:r>
      <w:r w:rsidR="00FA4D06">
        <w:rPr>
          <w:rFonts w:ascii="Times New Roman" w:eastAsia="Times New Roman" w:hAnsi="Times New Roman"/>
          <w:color w:val="000000" w:themeColor="text1"/>
          <w:sz w:val="24"/>
          <w:szCs w:val="28"/>
        </w:rPr>
        <w:t>20</w:t>
      </w:r>
      <w:r w:rsidR="000152B4">
        <w:rPr>
          <w:rFonts w:ascii="Times New Roman" w:eastAsia="Times New Roman" w:hAnsi="Times New Roman"/>
          <w:color w:val="000000" w:themeColor="text1"/>
          <w:sz w:val="24"/>
          <w:szCs w:val="28"/>
        </w:rPr>
        <w:t>,</w:t>
      </w:r>
      <w:r w:rsidR="00FA4D06">
        <w:rPr>
          <w:rFonts w:ascii="Times New Roman" w:eastAsia="Times New Roman" w:hAnsi="Times New Roman"/>
          <w:color w:val="000000" w:themeColor="text1"/>
          <w:sz w:val="24"/>
          <w:szCs w:val="28"/>
        </w:rPr>
        <w:t>3</w:t>
      </w:r>
      <w:r w:rsidRPr="00E53990">
        <w:rPr>
          <w:rFonts w:ascii="Times New Roman" w:eastAsia="Times New Roman" w:hAnsi="Times New Roman"/>
          <w:color w:val="000000" w:themeColor="text1"/>
          <w:sz w:val="16"/>
          <w:szCs w:val="16"/>
        </w:rPr>
        <w:t> </w:t>
      </w:r>
      <w:r w:rsidRPr="00E53990">
        <w:rPr>
          <w:rFonts w:ascii="Times New Roman" w:eastAsia="Times New Roman" w:hAnsi="Times New Roman"/>
          <w:color w:val="000000" w:themeColor="text1"/>
          <w:sz w:val="24"/>
          <w:szCs w:val="28"/>
        </w:rPr>
        <w:t>milj. </w:t>
      </w:r>
      <w:proofErr w:type="spellStart"/>
      <w:r w:rsidRPr="00E53990">
        <w:rPr>
          <w:rFonts w:ascii="Times New Roman" w:eastAsia="Times New Roman" w:hAnsi="Times New Roman"/>
          <w:i/>
          <w:color w:val="000000" w:themeColor="text1"/>
          <w:sz w:val="24"/>
          <w:szCs w:val="28"/>
        </w:rPr>
        <w:t>euro</w:t>
      </w:r>
      <w:proofErr w:type="spellEnd"/>
      <w:r w:rsidRPr="00E53990">
        <w:rPr>
          <w:rFonts w:ascii="Times New Roman" w:eastAsia="Times New Roman" w:hAnsi="Times New Roman"/>
          <w:color w:val="000000" w:themeColor="text1"/>
          <w:sz w:val="24"/>
          <w:szCs w:val="28"/>
        </w:rPr>
        <w:t xml:space="preserve"> apmērā, un līdz ar to </w:t>
      </w:r>
      <w:r w:rsidRPr="00E53990">
        <w:rPr>
          <w:rFonts w:ascii="Times New Roman" w:eastAsia="Times New Roman" w:hAnsi="Times New Roman" w:cs="Times New Roman"/>
          <w:color w:val="000000" w:themeColor="text1"/>
          <w:sz w:val="24"/>
          <w:szCs w:val="28"/>
          <w:lang w:eastAsia="lv-LV"/>
        </w:rPr>
        <w:t>koriģētā valsts pamatbudžeta bilance 202</w:t>
      </w:r>
      <w:r w:rsidR="00EA6A6A">
        <w:rPr>
          <w:rFonts w:ascii="Times New Roman" w:eastAsia="Times New Roman" w:hAnsi="Times New Roman" w:cs="Times New Roman"/>
          <w:color w:val="000000" w:themeColor="text1"/>
          <w:sz w:val="24"/>
          <w:szCs w:val="28"/>
          <w:lang w:eastAsia="lv-LV"/>
        </w:rPr>
        <w:t>5</w:t>
      </w:r>
      <w:r w:rsidRPr="00E53990">
        <w:rPr>
          <w:rFonts w:ascii="Times New Roman" w:eastAsia="Times New Roman" w:hAnsi="Times New Roman" w:cs="Times New Roman"/>
          <w:color w:val="000000" w:themeColor="text1"/>
          <w:sz w:val="24"/>
          <w:szCs w:val="28"/>
          <w:lang w:eastAsia="lv-LV"/>
        </w:rPr>
        <w:t>. gadā ir</w:t>
      </w:r>
      <w:r w:rsidR="00F12AA2">
        <w:rPr>
          <w:rFonts w:ascii="Times New Roman" w:eastAsia="Times New Roman" w:hAnsi="Times New Roman" w:cs="Times New Roman"/>
          <w:color w:val="000000" w:themeColor="text1"/>
          <w:sz w:val="24"/>
          <w:szCs w:val="28"/>
          <w:lang w:eastAsia="lv-LV"/>
        </w:rPr>
        <w:t xml:space="preserve"> </w:t>
      </w:r>
      <w:r w:rsidR="006E1648">
        <w:rPr>
          <w:rFonts w:ascii="Times New Roman" w:eastAsia="Times New Roman" w:hAnsi="Times New Roman" w:cs="Times New Roman"/>
          <w:color w:val="000000" w:themeColor="text1"/>
          <w:sz w:val="24"/>
          <w:szCs w:val="28"/>
          <w:lang w:eastAsia="lv-LV"/>
        </w:rPr>
        <w:t>-</w:t>
      </w:r>
      <w:r w:rsidR="00EA6A6A">
        <w:rPr>
          <w:rFonts w:ascii="Times New Roman" w:eastAsia="Times New Roman" w:hAnsi="Times New Roman" w:cs="Times New Roman"/>
          <w:color w:val="000000" w:themeColor="text1"/>
          <w:sz w:val="24"/>
          <w:szCs w:val="28"/>
          <w:lang w:eastAsia="lv-LV"/>
        </w:rPr>
        <w:t>2</w:t>
      </w:r>
      <w:r w:rsidR="00FA4D06">
        <w:rPr>
          <w:rFonts w:ascii="Times New Roman" w:eastAsia="Times New Roman" w:hAnsi="Times New Roman" w:cs="Times New Roman"/>
          <w:color w:val="000000" w:themeColor="text1"/>
          <w:sz w:val="24"/>
          <w:szCs w:val="28"/>
          <w:lang w:eastAsia="lv-LV"/>
        </w:rPr>
        <w:t> 380,0</w:t>
      </w:r>
      <w:r w:rsidRPr="00E53990">
        <w:rPr>
          <w:rFonts w:ascii="Times New Roman" w:eastAsia="Times New Roman" w:hAnsi="Times New Roman" w:cs="Times New Roman"/>
          <w:color w:val="000000" w:themeColor="text1"/>
          <w:sz w:val="24"/>
          <w:szCs w:val="28"/>
          <w:lang w:eastAsia="lv-LV"/>
        </w:rPr>
        <w:t xml:space="preserve"> milj. </w:t>
      </w:r>
      <w:proofErr w:type="spellStart"/>
      <w:r w:rsidRPr="00E53990">
        <w:rPr>
          <w:rFonts w:ascii="Times New Roman" w:eastAsia="Times New Roman" w:hAnsi="Times New Roman" w:cs="Times New Roman"/>
          <w:i/>
          <w:color w:val="000000" w:themeColor="text1"/>
          <w:sz w:val="24"/>
          <w:szCs w:val="28"/>
          <w:lang w:eastAsia="lv-LV"/>
        </w:rPr>
        <w:t>euro</w:t>
      </w:r>
      <w:proofErr w:type="spellEnd"/>
      <w:r w:rsidR="004268CD">
        <w:rPr>
          <w:rFonts w:ascii="Times New Roman" w:eastAsia="Times New Roman" w:hAnsi="Times New Roman" w:cs="Times New Roman"/>
          <w:i/>
          <w:color w:val="000000" w:themeColor="text1"/>
          <w:sz w:val="24"/>
          <w:szCs w:val="28"/>
          <w:lang w:eastAsia="lv-LV"/>
        </w:rPr>
        <w:t xml:space="preserve"> </w:t>
      </w:r>
      <w:r w:rsidR="004268CD" w:rsidRPr="00B41DF1">
        <w:rPr>
          <w:rFonts w:ascii="Times New Roman" w:eastAsia="Times New Roman" w:hAnsi="Times New Roman" w:cs="Times New Roman"/>
          <w:color w:val="000000" w:themeColor="text1"/>
          <w:sz w:val="24"/>
          <w:szCs w:val="28"/>
          <w:lang w:eastAsia="lv-LV"/>
        </w:rPr>
        <w:t>(skat. tabulu Nr.</w:t>
      </w:r>
      <w:r w:rsidR="004268CD">
        <w:rPr>
          <w:rFonts w:ascii="Times New Roman" w:eastAsia="Times New Roman" w:hAnsi="Times New Roman" w:cs="Times New Roman"/>
          <w:color w:val="000000" w:themeColor="text1"/>
          <w:sz w:val="24"/>
          <w:szCs w:val="28"/>
          <w:lang w:eastAsia="lv-LV"/>
        </w:rPr>
        <w:t xml:space="preserve"> </w:t>
      </w:r>
      <w:r w:rsidR="004268CD" w:rsidRPr="00B41DF1">
        <w:rPr>
          <w:rFonts w:ascii="Times New Roman" w:eastAsia="Times New Roman" w:hAnsi="Times New Roman" w:cs="Times New Roman"/>
          <w:color w:val="000000" w:themeColor="text1"/>
          <w:sz w:val="24"/>
          <w:szCs w:val="28"/>
          <w:lang w:eastAsia="lv-LV"/>
        </w:rPr>
        <w:t>3)</w:t>
      </w:r>
      <w:r w:rsidRPr="00E53990">
        <w:rPr>
          <w:rFonts w:ascii="Times New Roman" w:eastAsia="Times New Roman" w:hAnsi="Times New Roman" w:cs="Times New Roman"/>
          <w:i/>
          <w:color w:val="000000" w:themeColor="text1"/>
          <w:sz w:val="24"/>
          <w:szCs w:val="28"/>
          <w:lang w:eastAsia="lv-LV"/>
        </w:rPr>
        <w:t>.</w:t>
      </w:r>
    </w:p>
    <w:p w14:paraId="433B15C8" w14:textId="77777777" w:rsidR="00740783" w:rsidRPr="00F47947" w:rsidRDefault="00740783" w:rsidP="00740783">
      <w:pPr>
        <w:pStyle w:val="teksts"/>
        <w:spacing w:after="0"/>
        <w:ind w:firstLine="540"/>
        <w:jc w:val="right"/>
        <w:rPr>
          <w:rFonts w:ascii="Times New Roman" w:hAnsi="Times New Roman"/>
          <w:i/>
          <w:color w:val="000000" w:themeColor="text1"/>
          <w:sz w:val="22"/>
          <w:szCs w:val="22"/>
        </w:rPr>
      </w:pPr>
      <w:r w:rsidRPr="00F47947">
        <w:rPr>
          <w:rFonts w:ascii="Times New Roman" w:hAnsi="Times New Roman"/>
          <w:i/>
          <w:color w:val="000000" w:themeColor="text1"/>
          <w:sz w:val="22"/>
          <w:szCs w:val="22"/>
        </w:rPr>
        <w:t>Tabula Nr. 3</w:t>
      </w:r>
    </w:p>
    <w:p w14:paraId="4CBF6B1A" w14:textId="20A15B3C" w:rsidR="00740783" w:rsidRPr="00E53990" w:rsidRDefault="00740783" w:rsidP="00740783">
      <w:pPr>
        <w:pStyle w:val="teksts"/>
        <w:spacing w:after="0"/>
        <w:ind w:firstLine="2410"/>
        <w:jc w:val="right"/>
        <w:rPr>
          <w:rFonts w:ascii="Times New Roman" w:hAnsi="Times New Roman"/>
          <w:b/>
          <w:bCs/>
          <w:i/>
          <w:color w:val="000000" w:themeColor="text1"/>
          <w:sz w:val="22"/>
          <w:szCs w:val="22"/>
        </w:rPr>
      </w:pPr>
      <w:r w:rsidRPr="00E53990">
        <w:rPr>
          <w:rFonts w:ascii="Times New Roman" w:hAnsi="Times New Roman"/>
          <w:b/>
          <w:bCs/>
          <w:i/>
          <w:color w:val="000000" w:themeColor="text1"/>
          <w:sz w:val="22"/>
          <w:szCs w:val="22"/>
        </w:rPr>
        <w:t xml:space="preserve">Ilgtermiņa stabilizācijas rezerves izveidei </w:t>
      </w:r>
      <w:r w:rsidR="00E60047" w:rsidRPr="00E53990">
        <w:rPr>
          <w:rFonts w:ascii="Times New Roman" w:hAnsi="Times New Roman"/>
          <w:b/>
          <w:bCs/>
          <w:i/>
          <w:color w:val="000000" w:themeColor="text1"/>
          <w:sz w:val="22"/>
          <w:szCs w:val="22"/>
        </w:rPr>
        <w:t>202</w:t>
      </w:r>
      <w:r w:rsidR="00E60047">
        <w:rPr>
          <w:rFonts w:ascii="Times New Roman" w:hAnsi="Times New Roman"/>
          <w:b/>
          <w:bCs/>
          <w:i/>
          <w:color w:val="000000" w:themeColor="text1"/>
          <w:sz w:val="22"/>
          <w:szCs w:val="22"/>
        </w:rPr>
        <w:t>5</w:t>
      </w:r>
      <w:r w:rsidR="00E60047" w:rsidRPr="00E53990">
        <w:rPr>
          <w:rFonts w:ascii="Times New Roman" w:hAnsi="Times New Roman"/>
          <w:b/>
          <w:bCs/>
          <w:i/>
          <w:color w:val="000000" w:themeColor="text1"/>
          <w:sz w:val="22"/>
          <w:szCs w:val="22"/>
        </w:rPr>
        <w:t xml:space="preserve">. gadā </w:t>
      </w:r>
      <w:r w:rsidRPr="00E53990">
        <w:rPr>
          <w:rFonts w:ascii="Times New Roman" w:hAnsi="Times New Roman"/>
          <w:b/>
          <w:bCs/>
          <w:i/>
          <w:color w:val="000000" w:themeColor="text1"/>
          <w:sz w:val="22"/>
          <w:szCs w:val="22"/>
        </w:rPr>
        <w:t>pieejamā finansējuma apjoma noteikšana</w:t>
      </w:r>
      <w:r w:rsidR="00C258E7">
        <w:rPr>
          <w:rFonts w:ascii="Times New Roman" w:hAnsi="Times New Roman"/>
          <w:b/>
          <w:bCs/>
          <w:i/>
          <w:color w:val="000000" w:themeColor="text1"/>
          <w:sz w:val="22"/>
          <w:szCs w:val="22"/>
        </w:rPr>
        <w:t xml:space="preserve">, </w:t>
      </w:r>
      <w:proofErr w:type="spellStart"/>
      <w:r w:rsidR="00C258E7">
        <w:rPr>
          <w:rFonts w:ascii="Times New Roman" w:hAnsi="Times New Roman"/>
          <w:b/>
          <w:bCs/>
          <w:i/>
          <w:color w:val="000000" w:themeColor="text1"/>
          <w:sz w:val="22"/>
          <w:szCs w:val="22"/>
        </w:rPr>
        <w:t>euro</w:t>
      </w:r>
      <w:proofErr w:type="spellEnd"/>
    </w:p>
    <w:p w14:paraId="667CAF4B" w14:textId="77777777" w:rsidR="00740783" w:rsidRPr="00E53990" w:rsidRDefault="00740783" w:rsidP="00740783">
      <w:pPr>
        <w:pStyle w:val="teksts"/>
        <w:spacing w:after="0"/>
        <w:ind w:firstLine="539"/>
        <w:jc w:val="center"/>
        <w:rPr>
          <w:rFonts w:ascii="Times New Roman" w:hAnsi="Times New Roman"/>
          <w:b/>
          <w:color w:val="000000" w:themeColor="text1"/>
          <w:szCs w:val="28"/>
          <w:highlight w:val="yellow"/>
        </w:rPr>
      </w:pPr>
    </w:p>
    <w:tbl>
      <w:tblPr>
        <w:tblW w:w="9209" w:type="dxa"/>
        <w:tblLook w:val="04A0" w:firstRow="1" w:lastRow="0" w:firstColumn="1" w:lastColumn="0" w:noHBand="0" w:noVBand="1"/>
      </w:tblPr>
      <w:tblGrid>
        <w:gridCol w:w="1580"/>
        <w:gridCol w:w="4260"/>
        <w:gridCol w:w="1800"/>
        <w:gridCol w:w="1569"/>
      </w:tblGrid>
      <w:tr w:rsidR="00740783" w:rsidRPr="00E53990" w14:paraId="14436E5A" w14:textId="77777777" w:rsidTr="00FA4D06">
        <w:trPr>
          <w:trHeight w:val="460"/>
        </w:trPr>
        <w:tc>
          <w:tcPr>
            <w:tcW w:w="158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85DAAD5" w14:textId="77777777" w:rsidR="00740783" w:rsidRPr="00E53990" w:rsidRDefault="00740783" w:rsidP="00B21C57">
            <w:pPr>
              <w:spacing w:after="0" w:line="240" w:lineRule="auto"/>
              <w:jc w:val="center"/>
              <w:rPr>
                <w:rFonts w:ascii="Times New Roman" w:eastAsia="Times New Roman" w:hAnsi="Times New Roman" w:cs="Times New Roman"/>
                <w:color w:val="000000" w:themeColor="text1"/>
                <w:sz w:val="18"/>
                <w:szCs w:val="18"/>
                <w:lang w:eastAsia="lv-LV"/>
              </w:rPr>
            </w:pPr>
            <w:r w:rsidRPr="00E53990">
              <w:rPr>
                <w:rFonts w:ascii="Times New Roman" w:eastAsia="Times New Roman" w:hAnsi="Times New Roman" w:cs="Times New Roman"/>
                <w:color w:val="000000" w:themeColor="text1"/>
                <w:sz w:val="18"/>
                <w:szCs w:val="18"/>
                <w:lang w:eastAsia="lv-LV"/>
              </w:rPr>
              <w:t>Klasifikācijas grupa, kods</w:t>
            </w:r>
          </w:p>
        </w:tc>
        <w:tc>
          <w:tcPr>
            <w:tcW w:w="42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C6F9E60" w14:textId="77777777" w:rsidR="00740783" w:rsidRPr="00E53990" w:rsidRDefault="00740783" w:rsidP="00B21C57">
            <w:pPr>
              <w:spacing w:after="0" w:line="240" w:lineRule="auto"/>
              <w:jc w:val="center"/>
              <w:rPr>
                <w:rFonts w:ascii="Times New Roman" w:eastAsia="Times New Roman" w:hAnsi="Times New Roman" w:cs="Times New Roman"/>
                <w:color w:val="000000" w:themeColor="text1"/>
                <w:sz w:val="18"/>
                <w:szCs w:val="18"/>
                <w:lang w:eastAsia="lv-LV"/>
              </w:rPr>
            </w:pPr>
            <w:r w:rsidRPr="00E53990">
              <w:rPr>
                <w:rFonts w:ascii="Times New Roman" w:eastAsia="Times New Roman" w:hAnsi="Times New Roman" w:cs="Times New Roman"/>
                <w:color w:val="000000" w:themeColor="text1"/>
                <w:sz w:val="18"/>
                <w:szCs w:val="18"/>
                <w:lang w:eastAsia="lv-LV"/>
              </w:rPr>
              <w:t xml:space="preserve">Rādītāji </w:t>
            </w:r>
          </w:p>
        </w:tc>
        <w:tc>
          <w:tcPr>
            <w:tcW w:w="180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011B790F" w14:textId="77777777" w:rsidR="00740783" w:rsidRPr="00E53990" w:rsidRDefault="00740783" w:rsidP="00B21C57">
            <w:pPr>
              <w:spacing w:after="0" w:line="240" w:lineRule="auto"/>
              <w:jc w:val="center"/>
              <w:rPr>
                <w:rFonts w:ascii="Times New Roman" w:eastAsia="Times New Roman" w:hAnsi="Times New Roman" w:cs="Times New Roman"/>
                <w:color w:val="000000" w:themeColor="text1"/>
                <w:sz w:val="18"/>
                <w:szCs w:val="18"/>
                <w:lang w:eastAsia="lv-LV"/>
              </w:rPr>
            </w:pPr>
            <w:r w:rsidRPr="00E53990">
              <w:rPr>
                <w:rFonts w:ascii="Times New Roman" w:eastAsia="Times New Roman" w:hAnsi="Times New Roman" w:cs="Times New Roman"/>
                <w:color w:val="000000" w:themeColor="text1"/>
                <w:sz w:val="18"/>
                <w:szCs w:val="18"/>
                <w:lang w:eastAsia="lv-LV"/>
              </w:rPr>
              <w:t>Likumā apstiprinātais gada plāns</w:t>
            </w:r>
          </w:p>
        </w:tc>
        <w:tc>
          <w:tcPr>
            <w:tcW w:w="156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14:paraId="15FFE00F" w14:textId="77777777" w:rsidR="00740783" w:rsidRPr="00E53990" w:rsidRDefault="00740783" w:rsidP="00B21C57">
            <w:pPr>
              <w:spacing w:after="0" w:line="240" w:lineRule="auto"/>
              <w:jc w:val="center"/>
              <w:rPr>
                <w:rFonts w:ascii="Times New Roman" w:eastAsia="Times New Roman" w:hAnsi="Times New Roman" w:cs="Times New Roman"/>
                <w:color w:val="000000" w:themeColor="text1"/>
                <w:sz w:val="18"/>
                <w:szCs w:val="18"/>
                <w:lang w:eastAsia="lv-LV"/>
              </w:rPr>
            </w:pPr>
            <w:r w:rsidRPr="00E53990">
              <w:rPr>
                <w:rFonts w:ascii="Times New Roman" w:eastAsia="Times New Roman" w:hAnsi="Times New Roman" w:cs="Times New Roman"/>
                <w:color w:val="000000" w:themeColor="text1"/>
                <w:sz w:val="18"/>
                <w:szCs w:val="18"/>
                <w:lang w:eastAsia="lv-LV"/>
              </w:rPr>
              <w:t>Izpilde no gada sākuma</w:t>
            </w:r>
          </w:p>
        </w:tc>
      </w:tr>
      <w:tr w:rsidR="0022471B" w:rsidRPr="00E53990" w14:paraId="3BBA3026" w14:textId="77777777" w:rsidTr="00FA4D06">
        <w:trPr>
          <w:trHeight w:val="290"/>
        </w:trPr>
        <w:tc>
          <w:tcPr>
            <w:tcW w:w="1580" w:type="dxa"/>
            <w:tcBorders>
              <w:top w:val="nil"/>
              <w:left w:val="single" w:sz="4" w:space="0" w:color="auto"/>
              <w:bottom w:val="single" w:sz="4" w:space="0" w:color="auto"/>
              <w:right w:val="single" w:sz="4" w:space="0" w:color="auto"/>
            </w:tcBorders>
            <w:shd w:val="clear" w:color="auto" w:fill="DEEAF6" w:themeFill="accent1" w:themeFillTint="33"/>
            <w:vAlign w:val="center"/>
            <w:hideMark/>
          </w:tcPr>
          <w:p w14:paraId="79ED3BEF" w14:textId="77777777" w:rsidR="0022471B" w:rsidRPr="00E53990" w:rsidRDefault="0022471B" w:rsidP="0022471B">
            <w:pPr>
              <w:spacing w:after="0" w:line="240" w:lineRule="auto"/>
              <w:rPr>
                <w:rFonts w:ascii="Times New Roman" w:eastAsia="Times New Roman" w:hAnsi="Times New Roman" w:cs="Times New Roman"/>
                <w:b/>
                <w:bCs/>
                <w:color w:val="000000" w:themeColor="text1"/>
                <w:sz w:val="18"/>
                <w:szCs w:val="18"/>
                <w:lang w:eastAsia="lv-LV"/>
              </w:rPr>
            </w:pPr>
            <w:r w:rsidRPr="00E53990">
              <w:rPr>
                <w:rFonts w:ascii="Times New Roman" w:eastAsia="Times New Roman" w:hAnsi="Times New Roman" w:cs="Times New Roman"/>
                <w:b/>
                <w:bCs/>
                <w:color w:val="000000" w:themeColor="text1"/>
                <w:sz w:val="18"/>
                <w:szCs w:val="18"/>
                <w:lang w:eastAsia="lv-LV"/>
              </w:rPr>
              <w:t> </w:t>
            </w:r>
          </w:p>
        </w:tc>
        <w:tc>
          <w:tcPr>
            <w:tcW w:w="4260" w:type="dxa"/>
            <w:tcBorders>
              <w:top w:val="nil"/>
              <w:left w:val="nil"/>
              <w:bottom w:val="single" w:sz="4" w:space="0" w:color="auto"/>
              <w:right w:val="single" w:sz="4" w:space="0" w:color="auto"/>
            </w:tcBorders>
            <w:shd w:val="clear" w:color="auto" w:fill="DEEAF6" w:themeFill="accent1" w:themeFillTint="33"/>
            <w:vAlign w:val="center"/>
            <w:hideMark/>
          </w:tcPr>
          <w:p w14:paraId="1D214217" w14:textId="77777777" w:rsidR="0022471B" w:rsidRPr="00E53990" w:rsidRDefault="0022471B" w:rsidP="0022471B">
            <w:pPr>
              <w:spacing w:after="0" w:line="240" w:lineRule="auto"/>
              <w:rPr>
                <w:rFonts w:ascii="Times New Roman" w:eastAsia="Times New Roman" w:hAnsi="Times New Roman" w:cs="Times New Roman"/>
                <w:b/>
                <w:bCs/>
                <w:color w:val="000000" w:themeColor="text1"/>
                <w:sz w:val="18"/>
                <w:szCs w:val="18"/>
                <w:lang w:eastAsia="lv-LV"/>
              </w:rPr>
            </w:pPr>
            <w:r w:rsidRPr="00E53990">
              <w:rPr>
                <w:rFonts w:ascii="Times New Roman" w:eastAsia="Times New Roman" w:hAnsi="Times New Roman" w:cs="Times New Roman"/>
                <w:b/>
                <w:bCs/>
                <w:color w:val="000000" w:themeColor="text1"/>
                <w:sz w:val="18"/>
                <w:szCs w:val="18"/>
                <w:lang w:eastAsia="lv-LV"/>
              </w:rPr>
              <w:t>Finansiālā bilance</w:t>
            </w:r>
          </w:p>
        </w:tc>
        <w:tc>
          <w:tcPr>
            <w:tcW w:w="1800" w:type="dxa"/>
            <w:tcBorders>
              <w:top w:val="nil"/>
              <w:left w:val="nil"/>
              <w:bottom w:val="single" w:sz="4" w:space="0" w:color="auto"/>
              <w:right w:val="single" w:sz="4" w:space="0" w:color="auto"/>
            </w:tcBorders>
            <w:shd w:val="clear" w:color="auto" w:fill="DEEAF6" w:themeFill="accent1" w:themeFillTint="33"/>
            <w:vAlign w:val="center"/>
            <w:hideMark/>
          </w:tcPr>
          <w:p w14:paraId="1FF12AC6" w14:textId="0507B207" w:rsidR="0022471B" w:rsidRPr="0022471B" w:rsidRDefault="0022471B" w:rsidP="0022471B">
            <w:pPr>
              <w:spacing w:after="0" w:line="240" w:lineRule="auto"/>
              <w:ind w:firstLineChars="100" w:firstLine="181"/>
              <w:jc w:val="right"/>
              <w:rPr>
                <w:rFonts w:ascii="Times New Roman" w:eastAsia="Times New Roman" w:hAnsi="Times New Roman" w:cs="Times New Roman"/>
                <w:b/>
                <w:bCs/>
                <w:color w:val="000000" w:themeColor="text1"/>
                <w:sz w:val="18"/>
                <w:szCs w:val="18"/>
                <w:lang w:eastAsia="lv-LV"/>
              </w:rPr>
            </w:pPr>
            <w:r w:rsidRPr="0022471B">
              <w:rPr>
                <w:rFonts w:ascii="Times New Roman" w:hAnsi="Times New Roman" w:cs="Times New Roman"/>
                <w:b/>
                <w:bCs/>
                <w:color w:val="000000"/>
                <w:sz w:val="18"/>
                <w:szCs w:val="18"/>
              </w:rPr>
              <w:t>-2 488 218 904</w:t>
            </w:r>
          </w:p>
        </w:tc>
        <w:tc>
          <w:tcPr>
            <w:tcW w:w="1569" w:type="dxa"/>
            <w:tcBorders>
              <w:top w:val="nil"/>
              <w:left w:val="nil"/>
              <w:bottom w:val="single" w:sz="4" w:space="0" w:color="auto"/>
              <w:right w:val="single" w:sz="4" w:space="0" w:color="auto"/>
            </w:tcBorders>
            <w:shd w:val="clear" w:color="auto" w:fill="DEEAF6" w:themeFill="accent1" w:themeFillTint="33"/>
            <w:noWrap/>
            <w:vAlign w:val="center"/>
            <w:hideMark/>
          </w:tcPr>
          <w:p w14:paraId="0202AD2C" w14:textId="213CFF7A" w:rsidR="0022471B" w:rsidRPr="0022471B" w:rsidRDefault="0022471B" w:rsidP="0022471B">
            <w:pPr>
              <w:spacing w:after="0" w:line="240" w:lineRule="auto"/>
              <w:jc w:val="right"/>
              <w:rPr>
                <w:rFonts w:ascii="Times New Roman" w:eastAsia="Times New Roman" w:hAnsi="Times New Roman" w:cs="Times New Roman"/>
                <w:b/>
                <w:bCs/>
                <w:color w:val="000000" w:themeColor="text1"/>
                <w:sz w:val="18"/>
                <w:szCs w:val="18"/>
                <w:lang w:eastAsia="lv-LV"/>
              </w:rPr>
            </w:pPr>
            <w:r w:rsidRPr="0022471B">
              <w:rPr>
                <w:rFonts w:ascii="Times New Roman" w:hAnsi="Times New Roman" w:cs="Times New Roman"/>
                <w:b/>
                <w:bCs/>
                <w:color w:val="000000"/>
                <w:sz w:val="18"/>
                <w:szCs w:val="18"/>
              </w:rPr>
              <w:t>-2 222 162 988</w:t>
            </w:r>
          </w:p>
        </w:tc>
      </w:tr>
      <w:tr w:rsidR="0022471B" w:rsidRPr="00E53990" w14:paraId="2C7F51E7" w14:textId="77777777" w:rsidTr="00FA4D06">
        <w:trPr>
          <w:trHeight w:val="690"/>
        </w:trPr>
        <w:tc>
          <w:tcPr>
            <w:tcW w:w="1580" w:type="dxa"/>
            <w:tcBorders>
              <w:top w:val="nil"/>
              <w:left w:val="single" w:sz="4" w:space="0" w:color="auto"/>
              <w:bottom w:val="single" w:sz="4" w:space="0" w:color="auto"/>
              <w:right w:val="single" w:sz="4" w:space="0" w:color="auto"/>
            </w:tcBorders>
            <w:vAlign w:val="center"/>
            <w:hideMark/>
          </w:tcPr>
          <w:p w14:paraId="70D6005D" w14:textId="77777777" w:rsidR="0022471B" w:rsidRPr="00E53990" w:rsidRDefault="0022471B" w:rsidP="0022471B">
            <w:pPr>
              <w:spacing w:after="0" w:line="240" w:lineRule="auto"/>
              <w:rPr>
                <w:rFonts w:ascii="Times New Roman" w:eastAsia="Times New Roman" w:hAnsi="Times New Roman" w:cs="Times New Roman"/>
                <w:color w:val="000000" w:themeColor="text1"/>
                <w:sz w:val="18"/>
                <w:szCs w:val="18"/>
                <w:lang w:eastAsia="lv-LV"/>
              </w:rPr>
            </w:pPr>
            <w:r w:rsidRPr="00E53990">
              <w:rPr>
                <w:rFonts w:ascii="Times New Roman" w:eastAsia="Times New Roman" w:hAnsi="Times New Roman" w:cs="Times New Roman"/>
                <w:color w:val="000000" w:themeColor="text1"/>
                <w:sz w:val="18"/>
                <w:szCs w:val="18"/>
                <w:lang w:eastAsia="lv-LV"/>
              </w:rPr>
              <w:t>F210100001</w:t>
            </w:r>
          </w:p>
        </w:tc>
        <w:tc>
          <w:tcPr>
            <w:tcW w:w="4260" w:type="dxa"/>
            <w:tcBorders>
              <w:top w:val="nil"/>
              <w:left w:val="nil"/>
              <w:bottom w:val="single" w:sz="4" w:space="0" w:color="auto"/>
              <w:right w:val="single" w:sz="4" w:space="0" w:color="auto"/>
            </w:tcBorders>
            <w:vAlign w:val="center"/>
            <w:hideMark/>
          </w:tcPr>
          <w:p w14:paraId="5CD8E978" w14:textId="77777777" w:rsidR="0022471B" w:rsidRPr="00E53990" w:rsidRDefault="0022471B" w:rsidP="0022471B">
            <w:pPr>
              <w:spacing w:after="0" w:line="240" w:lineRule="auto"/>
              <w:rPr>
                <w:rFonts w:ascii="Times New Roman" w:eastAsia="Times New Roman" w:hAnsi="Times New Roman" w:cs="Times New Roman"/>
                <w:color w:val="000000" w:themeColor="text1"/>
                <w:sz w:val="18"/>
                <w:szCs w:val="18"/>
                <w:lang w:eastAsia="lv-LV"/>
              </w:rPr>
            </w:pPr>
            <w:r w:rsidRPr="00E53990">
              <w:rPr>
                <w:rFonts w:ascii="Times New Roman" w:eastAsia="Times New Roman" w:hAnsi="Times New Roman" w:cs="Times New Roman"/>
                <w:color w:val="000000" w:themeColor="text1"/>
                <w:sz w:val="18"/>
                <w:szCs w:val="18"/>
                <w:lang w:eastAsia="lv-LV"/>
              </w:rPr>
              <w:t>Maksas pakalpojumu un citu pašu ieņēmumu naudas līdzekļu atlikumu izmaiņas palielinājums (-) vai samazinājums (+)</w:t>
            </w:r>
          </w:p>
        </w:tc>
        <w:tc>
          <w:tcPr>
            <w:tcW w:w="1800" w:type="dxa"/>
            <w:tcBorders>
              <w:top w:val="nil"/>
              <w:left w:val="nil"/>
              <w:bottom w:val="single" w:sz="4" w:space="0" w:color="auto"/>
              <w:right w:val="single" w:sz="4" w:space="0" w:color="auto"/>
            </w:tcBorders>
            <w:vAlign w:val="center"/>
            <w:hideMark/>
          </w:tcPr>
          <w:p w14:paraId="088179D6" w14:textId="66EA6B8A" w:rsidR="0022471B" w:rsidRPr="0022471B" w:rsidRDefault="0022471B" w:rsidP="0022471B">
            <w:pPr>
              <w:spacing w:after="0" w:line="240" w:lineRule="auto"/>
              <w:jc w:val="right"/>
              <w:rPr>
                <w:rFonts w:ascii="Times New Roman" w:eastAsia="Times New Roman" w:hAnsi="Times New Roman" w:cs="Times New Roman"/>
                <w:color w:val="000000" w:themeColor="text1"/>
                <w:sz w:val="18"/>
                <w:szCs w:val="18"/>
                <w:lang w:eastAsia="lv-LV"/>
              </w:rPr>
            </w:pPr>
            <w:r w:rsidRPr="0022471B">
              <w:rPr>
                <w:rFonts w:ascii="Times New Roman" w:hAnsi="Times New Roman" w:cs="Times New Roman"/>
                <w:color w:val="000000"/>
                <w:sz w:val="18"/>
                <w:szCs w:val="18"/>
              </w:rPr>
              <w:t>15 597 232</w:t>
            </w:r>
          </w:p>
        </w:tc>
        <w:tc>
          <w:tcPr>
            <w:tcW w:w="1569" w:type="dxa"/>
            <w:tcBorders>
              <w:top w:val="nil"/>
              <w:left w:val="nil"/>
              <w:bottom w:val="single" w:sz="4" w:space="0" w:color="auto"/>
              <w:right w:val="single" w:sz="4" w:space="0" w:color="auto"/>
            </w:tcBorders>
            <w:vAlign w:val="center"/>
            <w:hideMark/>
          </w:tcPr>
          <w:p w14:paraId="6A2BC707" w14:textId="76170D41" w:rsidR="0022471B" w:rsidRPr="0022471B" w:rsidRDefault="0022471B" w:rsidP="0022471B">
            <w:pPr>
              <w:spacing w:after="0" w:line="240" w:lineRule="auto"/>
              <w:jc w:val="right"/>
              <w:rPr>
                <w:rFonts w:ascii="Times New Roman" w:eastAsia="Times New Roman" w:hAnsi="Times New Roman" w:cs="Times New Roman"/>
                <w:color w:val="000000" w:themeColor="text1"/>
                <w:sz w:val="18"/>
                <w:szCs w:val="18"/>
                <w:lang w:eastAsia="lv-LV"/>
              </w:rPr>
            </w:pPr>
            <w:r w:rsidRPr="0022471B">
              <w:rPr>
                <w:rFonts w:ascii="Times New Roman" w:hAnsi="Times New Roman" w:cs="Times New Roman"/>
                <w:color w:val="000000"/>
                <w:sz w:val="18"/>
                <w:szCs w:val="18"/>
              </w:rPr>
              <w:t>-37 539 723</w:t>
            </w:r>
          </w:p>
        </w:tc>
      </w:tr>
      <w:tr w:rsidR="0022471B" w:rsidRPr="00E53990" w14:paraId="275A1234" w14:textId="77777777" w:rsidTr="00FA4D06">
        <w:trPr>
          <w:trHeight w:val="460"/>
        </w:trPr>
        <w:tc>
          <w:tcPr>
            <w:tcW w:w="1580" w:type="dxa"/>
            <w:tcBorders>
              <w:top w:val="nil"/>
              <w:left w:val="single" w:sz="4" w:space="0" w:color="auto"/>
              <w:bottom w:val="single" w:sz="4" w:space="0" w:color="auto"/>
              <w:right w:val="single" w:sz="4" w:space="0" w:color="auto"/>
            </w:tcBorders>
            <w:vAlign w:val="center"/>
            <w:hideMark/>
          </w:tcPr>
          <w:p w14:paraId="2B75D626" w14:textId="77777777" w:rsidR="0022471B" w:rsidRPr="00E53990" w:rsidRDefault="0022471B" w:rsidP="0022471B">
            <w:pPr>
              <w:spacing w:after="0" w:line="240" w:lineRule="auto"/>
              <w:rPr>
                <w:rFonts w:ascii="Times New Roman" w:eastAsia="Times New Roman" w:hAnsi="Times New Roman" w:cs="Times New Roman"/>
                <w:color w:val="000000" w:themeColor="text1"/>
                <w:sz w:val="18"/>
                <w:szCs w:val="18"/>
                <w:lang w:eastAsia="lv-LV"/>
              </w:rPr>
            </w:pPr>
            <w:r w:rsidRPr="00E53990">
              <w:rPr>
                <w:rFonts w:ascii="Times New Roman" w:eastAsia="Times New Roman" w:hAnsi="Times New Roman" w:cs="Times New Roman"/>
                <w:color w:val="000000" w:themeColor="text1"/>
                <w:sz w:val="18"/>
                <w:szCs w:val="18"/>
                <w:lang w:eastAsia="lv-LV"/>
              </w:rPr>
              <w:t>F210100002</w:t>
            </w:r>
          </w:p>
        </w:tc>
        <w:tc>
          <w:tcPr>
            <w:tcW w:w="4260" w:type="dxa"/>
            <w:tcBorders>
              <w:top w:val="nil"/>
              <w:left w:val="nil"/>
              <w:bottom w:val="single" w:sz="4" w:space="0" w:color="auto"/>
              <w:right w:val="single" w:sz="4" w:space="0" w:color="auto"/>
            </w:tcBorders>
            <w:vAlign w:val="center"/>
            <w:hideMark/>
          </w:tcPr>
          <w:p w14:paraId="62A5315D" w14:textId="77777777" w:rsidR="0022471B" w:rsidRPr="00E53990" w:rsidRDefault="0022471B" w:rsidP="0022471B">
            <w:pPr>
              <w:spacing w:after="0" w:line="240" w:lineRule="auto"/>
              <w:rPr>
                <w:rFonts w:ascii="Times New Roman" w:eastAsia="Times New Roman" w:hAnsi="Times New Roman" w:cs="Times New Roman"/>
                <w:color w:val="000000" w:themeColor="text1"/>
                <w:sz w:val="18"/>
                <w:szCs w:val="18"/>
                <w:lang w:eastAsia="lv-LV"/>
              </w:rPr>
            </w:pPr>
            <w:r w:rsidRPr="00E53990">
              <w:rPr>
                <w:rFonts w:ascii="Times New Roman" w:eastAsia="Times New Roman" w:hAnsi="Times New Roman" w:cs="Times New Roman"/>
                <w:color w:val="000000" w:themeColor="text1"/>
                <w:sz w:val="18"/>
                <w:szCs w:val="18"/>
                <w:lang w:eastAsia="lv-LV"/>
              </w:rPr>
              <w:t>Ārvalstu finanšu palīdzības naudas līdzekļu atlikumu izmaiņas palielinājums (-) vai samazinājums (+)</w:t>
            </w:r>
          </w:p>
        </w:tc>
        <w:tc>
          <w:tcPr>
            <w:tcW w:w="1800" w:type="dxa"/>
            <w:tcBorders>
              <w:top w:val="nil"/>
              <w:left w:val="nil"/>
              <w:bottom w:val="single" w:sz="4" w:space="0" w:color="auto"/>
              <w:right w:val="single" w:sz="4" w:space="0" w:color="auto"/>
            </w:tcBorders>
            <w:vAlign w:val="center"/>
            <w:hideMark/>
          </w:tcPr>
          <w:p w14:paraId="7663BA83" w14:textId="2A08EFFC" w:rsidR="0022471B" w:rsidRPr="0022471B" w:rsidRDefault="0022471B" w:rsidP="0022471B">
            <w:pPr>
              <w:spacing w:after="0" w:line="240" w:lineRule="auto"/>
              <w:jc w:val="right"/>
              <w:rPr>
                <w:rFonts w:ascii="Times New Roman" w:eastAsia="Times New Roman" w:hAnsi="Times New Roman" w:cs="Times New Roman"/>
                <w:color w:val="000000" w:themeColor="text1"/>
                <w:sz w:val="18"/>
                <w:szCs w:val="18"/>
                <w:lang w:eastAsia="lv-LV"/>
              </w:rPr>
            </w:pPr>
            <w:r w:rsidRPr="0022471B">
              <w:rPr>
                <w:rFonts w:ascii="Times New Roman" w:hAnsi="Times New Roman" w:cs="Times New Roman"/>
                <w:color w:val="000000"/>
                <w:sz w:val="18"/>
                <w:szCs w:val="18"/>
              </w:rPr>
              <w:t>8 267 237</w:t>
            </w:r>
          </w:p>
        </w:tc>
        <w:tc>
          <w:tcPr>
            <w:tcW w:w="1569" w:type="dxa"/>
            <w:tcBorders>
              <w:top w:val="nil"/>
              <w:left w:val="nil"/>
              <w:bottom w:val="single" w:sz="4" w:space="0" w:color="auto"/>
              <w:right w:val="single" w:sz="4" w:space="0" w:color="auto"/>
            </w:tcBorders>
            <w:vAlign w:val="center"/>
            <w:hideMark/>
          </w:tcPr>
          <w:p w14:paraId="6AF72BD9" w14:textId="17FA4D82" w:rsidR="0022471B" w:rsidRPr="00FA4D06" w:rsidRDefault="00FA4D06" w:rsidP="00FA4D06">
            <w:pPr>
              <w:spacing w:after="0" w:line="240" w:lineRule="auto"/>
              <w:jc w:val="right"/>
              <w:rPr>
                <w:rFonts w:ascii="Times New Roman" w:eastAsia="Times New Roman" w:hAnsi="Times New Roman"/>
                <w:color w:val="000000" w:themeColor="text1"/>
                <w:sz w:val="18"/>
                <w:szCs w:val="18"/>
              </w:rPr>
            </w:pPr>
            <w:r w:rsidRPr="00FA4D06">
              <w:rPr>
                <w:rFonts w:ascii="Times New Roman" w:hAnsi="Times New Roman"/>
                <w:color w:val="000000" w:themeColor="text1"/>
                <w:sz w:val="18"/>
                <w:szCs w:val="18"/>
              </w:rPr>
              <w:t>-120</w:t>
            </w:r>
            <w:r w:rsidR="00B118F3">
              <w:rPr>
                <w:rFonts w:ascii="Times New Roman" w:hAnsi="Times New Roman"/>
                <w:color w:val="000000" w:themeColor="text1"/>
                <w:sz w:val="18"/>
                <w:szCs w:val="18"/>
              </w:rPr>
              <w:t> </w:t>
            </w:r>
            <w:r w:rsidRPr="00FA4D06">
              <w:rPr>
                <w:rFonts w:ascii="Times New Roman" w:hAnsi="Times New Roman"/>
                <w:color w:val="000000" w:themeColor="text1"/>
                <w:sz w:val="18"/>
                <w:szCs w:val="18"/>
              </w:rPr>
              <w:t>318</w:t>
            </w:r>
            <w:r w:rsidR="00B118F3">
              <w:rPr>
                <w:rFonts w:ascii="Times New Roman" w:hAnsi="Times New Roman"/>
                <w:color w:val="000000" w:themeColor="text1"/>
                <w:sz w:val="18"/>
                <w:szCs w:val="18"/>
              </w:rPr>
              <w:t xml:space="preserve"> </w:t>
            </w:r>
            <w:r w:rsidRPr="00FA4D06">
              <w:rPr>
                <w:rFonts w:ascii="Times New Roman" w:hAnsi="Times New Roman"/>
                <w:color w:val="000000" w:themeColor="text1"/>
                <w:sz w:val="18"/>
                <w:szCs w:val="18"/>
              </w:rPr>
              <w:t>465</w:t>
            </w:r>
          </w:p>
        </w:tc>
      </w:tr>
      <w:tr w:rsidR="0022471B" w:rsidRPr="00E53990" w14:paraId="03D5D16A" w14:textId="77777777" w:rsidTr="00FA4D06">
        <w:trPr>
          <w:trHeight w:val="290"/>
        </w:trPr>
        <w:tc>
          <w:tcPr>
            <w:tcW w:w="7640"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45791DCC" w14:textId="77777777" w:rsidR="0022471B" w:rsidRPr="0022471B" w:rsidRDefault="0022471B" w:rsidP="0022471B">
            <w:pPr>
              <w:spacing w:after="0" w:line="240" w:lineRule="auto"/>
              <w:rPr>
                <w:rFonts w:ascii="Times New Roman" w:eastAsia="Times New Roman" w:hAnsi="Times New Roman" w:cs="Times New Roman"/>
                <w:b/>
                <w:bCs/>
                <w:color w:val="000000" w:themeColor="text1"/>
                <w:sz w:val="18"/>
                <w:szCs w:val="18"/>
                <w:lang w:eastAsia="lv-LV"/>
              </w:rPr>
            </w:pPr>
            <w:r w:rsidRPr="0022471B">
              <w:rPr>
                <w:rFonts w:ascii="Times New Roman" w:eastAsia="Times New Roman" w:hAnsi="Times New Roman" w:cs="Times New Roman"/>
                <w:b/>
                <w:bCs/>
                <w:color w:val="000000" w:themeColor="text1"/>
                <w:sz w:val="18"/>
                <w:szCs w:val="18"/>
                <w:lang w:eastAsia="lv-LV"/>
              </w:rPr>
              <w:t>Ilgtermiņa stabilizācijas rezervei pieejamais finansējums</w:t>
            </w:r>
          </w:p>
        </w:tc>
        <w:tc>
          <w:tcPr>
            <w:tcW w:w="1569" w:type="dxa"/>
            <w:tcBorders>
              <w:top w:val="nil"/>
              <w:left w:val="nil"/>
              <w:bottom w:val="single" w:sz="4" w:space="0" w:color="auto"/>
              <w:right w:val="single" w:sz="4" w:space="0" w:color="auto"/>
            </w:tcBorders>
            <w:shd w:val="clear" w:color="auto" w:fill="BDD6EE" w:themeFill="accent1" w:themeFillTint="66"/>
            <w:noWrap/>
            <w:vAlign w:val="center"/>
            <w:hideMark/>
          </w:tcPr>
          <w:p w14:paraId="5278EAD5" w14:textId="1E10FFE3" w:rsidR="0022471B" w:rsidRPr="0022471B" w:rsidRDefault="0022471B" w:rsidP="00FF505A">
            <w:pPr>
              <w:spacing w:after="0" w:line="240" w:lineRule="auto"/>
              <w:jc w:val="right"/>
              <w:rPr>
                <w:rFonts w:ascii="Times New Roman" w:hAnsi="Times New Roman" w:cs="Times New Roman"/>
                <w:b/>
                <w:bCs/>
                <w:color w:val="000000"/>
                <w:sz w:val="18"/>
                <w:szCs w:val="18"/>
              </w:rPr>
            </w:pPr>
            <w:r>
              <w:rPr>
                <w:rFonts w:ascii="Times New Roman" w:hAnsi="Times New Roman"/>
                <w:b/>
                <w:bCs/>
                <w:color w:val="000000"/>
                <w:sz w:val="18"/>
                <w:szCs w:val="18"/>
              </w:rPr>
              <w:t>-</w:t>
            </w:r>
            <w:r w:rsidRPr="0022471B">
              <w:rPr>
                <w:rFonts w:ascii="Times New Roman" w:hAnsi="Times New Roman"/>
                <w:b/>
                <w:bCs/>
                <w:color w:val="000000"/>
                <w:sz w:val="18"/>
                <w:szCs w:val="18"/>
              </w:rPr>
              <w:t>2</w:t>
            </w:r>
            <w:r w:rsidR="00FA4D06">
              <w:rPr>
                <w:rFonts w:ascii="Times New Roman" w:hAnsi="Times New Roman"/>
                <w:b/>
                <w:bCs/>
                <w:color w:val="000000"/>
                <w:sz w:val="18"/>
                <w:szCs w:val="18"/>
              </w:rPr>
              <w:t> 380 021 176</w:t>
            </w:r>
          </w:p>
        </w:tc>
      </w:tr>
    </w:tbl>
    <w:p w14:paraId="3CCF6F6E" w14:textId="77777777" w:rsidR="00740783" w:rsidRPr="00641DA5" w:rsidRDefault="00740783" w:rsidP="00740783">
      <w:pPr>
        <w:autoSpaceDE w:val="0"/>
        <w:autoSpaceDN w:val="0"/>
        <w:adjustRightInd w:val="0"/>
        <w:spacing w:before="120"/>
        <w:jc w:val="both"/>
        <w:rPr>
          <w:rFonts w:ascii="Times New Roman" w:eastAsia="Times New Roman" w:hAnsi="Times New Roman" w:cs="Times New Roman"/>
          <w:b/>
          <w:color w:val="FF0000"/>
          <w:sz w:val="24"/>
          <w:szCs w:val="28"/>
          <w:highlight w:val="yellow"/>
          <w:lang w:eastAsia="lv-LV"/>
        </w:rPr>
      </w:pPr>
    </w:p>
    <w:p w14:paraId="00B07B46" w14:textId="16C86245" w:rsidR="00740783" w:rsidRPr="00C07C85" w:rsidRDefault="00E60047" w:rsidP="00C07C85">
      <w:pPr>
        <w:autoSpaceDE w:val="0"/>
        <w:autoSpaceDN w:val="0"/>
        <w:adjustRightInd w:val="0"/>
        <w:spacing w:before="120"/>
        <w:ind w:firstLine="720"/>
        <w:jc w:val="both"/>
        <w:rPr>
          <w:rFonts w:ascii="Times New Roman" w:eastAsia="Times New Roman" w:hAnsi="Times New Roman" w:cs="Times New Roman"/>
          <w:color w:val="000000" w:themeColor="text1"/>
          <w:sz w:val="24"/>
          <w:szCs w:val="24"/>
          <w:lang w:eastAsia="lv-LV"/>
        </w:rPr>
      </w:pPr>
      <w:r w:rsidRPr="00B41DF1">
        <w:rPr>
          <w:rFonts w:ascii="Times New Roman" w:eastAsia="Times New Roman" w:hAnsi="Times New Roman" w:cs="Times New Roman"/>
          <w:b/>
          <w:bCs/>
          <w:color w:val="000000" w:themeColor="text1"/>
          <w:sz w:val="24"/>
          <w:szCs w:val="28"/>
          <w:lang w:eastAsia="lv-LV"/>
        </w:rPr>
        <w:t>202</w:t>
      </w:r>
      <w:r>
        <w:rPr>
          <w:rFonts w:ascii="Times New Roman" w:eastAsia="Times New Roman" w:hAnsi="Times New Roman" w:cs="Times New Roman"/>
          <w:b/>
          <w:bCs/>
          <w:color w:val="000000" w:themeColor="text1"/>
          <w:sz w:val="24"/>
          <w:szCs w:val="28"/>
          <w:lang w:eastAsia="lv-LV"/>
        </w:rPr>
        <w:t>5</w:t>
      </w:r>
      <w:r w:rsidRPr="00B41DF1">
        <w:rPr>
          <w:rFonts w:ascii="Times New Roman" w:eastAsia="Times New Roman" w:hAnsi="Times New Roman" w:cs="Times New Roman"/>
          <w:b/>
          <w:bCs/>
          <w:color w:val="000000" w:themeColor="text1"/>
          <w:sz w:val="24"/>
          <w:szCs w:val="28"/>
          <w:lang w:eastAsia="lv-LV"/>
        </w:rPr>
        <w:t xml:space="preserve">. gadā </w:t>
      </w:r>
      <w:r>
        <w:rPr>
          <w:rFonts w:ascii="Times New Roman" w:eastAsia="Times New Roman" w:hAnsi="Times New Roman" w:cs="Times New Roman"/>
          <w:b/>
          <w:color w:val="000000" w:themeColor="text1"/>
          <w:sz w:val="24"/>
          <w:szCs w:val="28"/>
          <w:lang w:eastAsia="lv-LV"/>
        </w:rPr>
        <w:t>f</w:t>
      </w:r>
      <w:r w:rsidR="00740783" w:rsidRPr="00B41DF1">
        <w:rPr>
          <w:rFonts w:ascii="Times New Roman" w:eastAsia="Times New Roman" w:hAnsi="Times New Roman" w:cs="Times New Roman"/>
          <w:b/>
          <w:color w:val="000000" w:themeColor="text1"/>
          <w:sz w:val="24"/>
          <w:szCs w:val="28"/>
          <w:lang w:eastAsia="lv-LV"/>
        </w:rPr>
        <w:t>inansējums</w:t>
      </w:r>
      <w:r w:rsidR="00740783" w:rsidRPr="00B41DF1">
        <w:rPr>
          <w:rFonts w:ascii="Times New Roman" w:eastAsia="Times New Roman" w:hAnsi="Times New Roman" w:cs="Times New Roman"/>
          <w:color w:val="000000" w:themeColor="text1"/>
          <w:sz w:val="24"/>
          <w:szCs w:val="28"/>
          <w:lang w:eastAsia="lv-LV"/>
        </w:rPr>
        <w:t xml:space="preserve"> </w:t>
      </w:r>
      <w:r w:rsidR="00740783" w:rsidRPr="00B41DF1">
        <w:rPr>
          <w:rFonts w:ascii="Times New Roman" w:eastAsia="Times New Roman" w:hAnsi="Times New Roman" w:cs="Times New Roman"/>
          <w:b/>
          <w:bCs/>
          <w:color w:val="000000" w:themeColor="text1"/>
          <w:sz w:val="24"/>
          <w:szCs w:val="28"/>
          <w:lang w:eastAsia="lv-LV"/>
        </w:rPr>
        <w:t xml:space="preserve">ilgtermiņa stabilizācijas rezerves izveidei </w:t>
      </w:r>
      <w:r w:rsidR="00740783" w:rsidRPr="00B41DF1">
        <w:rPr>
          <w:rFonts w:ascii="Times New Roman" w:eastAsia="Times New Roman" w:hAnsi="Times New Roman" w:cs="Times New Roman"/>
          <w:b/>
          <w:color w:val="000000" w:themeColor="text1"/>
          <w:sz w:val="24"/>
          <w:szCs w:val="28"/>
          <w:lang w:eastAsia="lv-LV"/>
        </w:rPr>
        <w:t>nav pieejams</w:t>
      </w:r>
      <w:r w:rsidR="00740783" w:rsidRPr="00B41DF1">
        <w:rPr>
          <w:rFonts w:ascii="Times New Roman" w:eastAsia="Times New Roman" w:hAnsi="Times New Roman" w:cs="Times New Roman"/>
          <w:color w:val="000000" w:themeColor="text1"/>
          <w:sz w:val="24"/>
          <w:szCs w:val="28"/>
          <w:lang w:eastAsia="lv-LV"/>
        </w:rPr>
        <w:t xml:space="preserve"> (skat. tabulu Nr.</w:t>
      </w:r>
      <w:r w:rsidR="00F12AA2">
        <w:rPr>
          <w:rFonts w:ascii="Times New Roman" w:eastAsia="Times New Roman" w:hAnsi="Times New Roman" w:cs="Times New Roman"/>
          <w:color w:val="000000" w:themeColor="text1"/>
          <w:sz w:val="24"/>
          <w:szCs w:val="28"/>
          <w:lang w:eastAsia="lv-LV"/>
        </w:rPr>
        <w:t xml:space="preserve"> </w:t>
      </w:r>
      <w:r w:rsidR="00740783" w:rsidRPr="00B41DF1">
        <w:rPr>
          <w:rFonts w:ascii="Times New Roman" w:eastAsia="Times New Roman" w:hAnsi="Times New Roman" w:cs="Times New Roman"/>
          <w:color w:val="000000" w:themeColor="text1"/>
          <w:sz w:val="24"/>
          <w:szCs w:val="28"/>
          <w:lang w:eastAsia="lv-LV"/>
        </w:rPr>
        <w:t>3). Tādējādi saskaņā ar Fiskālās disciplīnas likuma 19. panta trešo daļu Ministru kabinetam šogad nav nepieciešams pieņemt lēmumu par valsts pamatbudžeta pārpalikuma novirzīšanu valsts parāda dzēšanai vai ieskaitīšanu ilgtermiņa stabilizācijas rezervē</w:t>
      </w:r>
      <w:r w:rsidR="00740783" w:rsidRPr="00B41DF1">
        <w:rPr>
          <w:rFonts w:ascii="Times New Roman" w:eastAsia="Times New Roman" w:hAnsi="Times New Roman" w:cs="Times New Roman"/>
          <w:color w:val="000000" w:themeColor="text1"/>
          <w:sz w:val="24"/>
          <w:szCs w:val="24"/>
          <w:lang w:eastAsia="lv-LV"/>
        </w:rPr>
        <w:t>.</w:t>
      </w:r>
    </w:p>
    <w:p w14:paraId="0D75E59A" w14:textId="77777777" w:rsidR="00740783" w:rsidRPr="00641DA5" w:rsidRDefault="00740783" w:rsidP="00740783">
      <w:pPr>
        <w:spacing w:after="0" w:line="240" w:lineRule="auto"/>
        <w:jc w:val="both"/>
        <w:rPr>
          <w:rFonts w:ascii="Times New Roman" w:eastAsia="Times New Roman" w:hAnsi="Times New Roman" w:cs="Times New Roman"/>
          <w:color w:val="FF0000"/>
          <w:sz w:val="24"/>
          <w:szCs w:val="24"/>
          <w:lang w:eastAsia="lv-LV"/>
        </w:rPr>
      </w:pPr>
    </w:p>
    <w:p w14:paraId="7EF60F1F" w14:textId="77777777" w:rsidR="00740783" w:rsidRPr="002821F8" w:rsidRDefault="00740783" w:rsidP="00740783">
      <w:pPr>
        <w:spacing w:after="0" w:line="240" w:lineRule="auto"/>
        <w:jc w:val="both"/>
        <w:rPr>
          <w:rFonts w:ascii="Times New Roman" w:eastAsia="Times New Roman" w:hAnsi="Times New Roman" w:cs="Times New Roman"/>
          <w:color w:val="000000" w:themeColor="text1"/>
          <w:sz w:val="24"/>
          <w:szCs w:val="24"/>
          <w:lang w:eastAsia="lv-LV"/>
        </w:rPr>
      </w:pPr>
      <w:r w:rsidRPr="002821F8">
        <w:rPr>
          <w:rFonts w:ascii="Times New Roman" w:eastAsia="Times New Roman" w:hAnsi="Times New Roman" w:cs="Times New Roman"/>
          <w:color w:val="000000" w:themeColor="text1"/>
          <w:sz w:val="24"/>
          <w:szCs w:val="24"/>
          <w:lang w:eastAsia="lv-LV"/>
        </w:rPr>
        <w:t>Finanšu ministrs</w:t>
      </w:r>
      <w:r w:rsidRPr="002821F8">
        <w:rPr>
          <w:rFonts w:ascii="Times New Roman" w:eastAsia="Times New Roman" w:hAnsi="Times New Roman" w:cs="Times New Roman"/>
          <w:color w:val="000000" w:themeColor="text1"/>
          <w:sz w:val="24"/>
          <w:szCs w:val="24"/>
          <w:lang w:eastAsia="lv-LV"/>
        </w:rPr>
        <w:tab/>
      </w:r>
      <w:r w:rsidRPr="002821F8">
        <w:rPr>
          <w:rFonts w:ascii="Times New Roman" w:eastAsia="Times New Roman" w:hAnsi="Times New Roman" w:cs="Times New Roman"/>
          <w:color w:val="000000" w:themeColor="text1"/>
          <w:sz w:val="24"/>
          <w:szCs w:val="24"/>
          <w:lang w:eastAsia="lv-LV"/>
        </w:rPr>
        <w:tab/>
      </w:r>
      <w:r w:rsidRPr="002821F8">
        <w:rPr>
          <w:rFonts w:ascii="Times New Roman" w:eastAsia="Times New Roman" w:hAnsi="Times New Roman" w:cs="Times New Roman"/>
          <w:color w:val="000000" w:themeColor="text1"/>
          <w:sz w:val="24"/>
          <w:szCs w:val="24"/>
          <w:lang w:eastAsia="lv-LV"/>
        </w:rPr>
        <w:tab/>
      </w:r>
      <w:r w:rsidRPr="002821F8">
        <w:rPr>
          <w:rFonts w:ascii="Times New Roman" w:eastAsia="Times New Roman" w:hAnsi="Times New Roman" w:cs="Times New Roman"/>
          <w:color w:val="000000" w:themeColor="text1"/>
          <w:sz w:val="24"/>
          <w:szCs w:val="24"/>
          <w:lang w:eastAsia="lv-LV"/>
        </w:rPr>
        <w:tab/>
      </w:r>
      <w:r w:rsidRPr="002821F8">
        <w:rPr>
          <w:rFonts w:ascii="Times New Roman" w:eastAsia="Times New Roman" w:hAnsi="Times New Roman" w:cs="Times New Roman"/>
          <w:color w:val="000000" w:themeColor="text1"/>
          <w:sz w:val="24"/>
          <w:szCs w:val="24"/>
          <w:lang w:eastAsia="lv-LV"/>
        </w:rPr>
        <w:tab/>
      </w:r>
      <w:r w:rsidRPr="002821F8">
        <w:rPr>
          <w:rFonts w:ascii="Times New Roman" w:eastAsia="Times New Roman" w:hAnsi="Times New Roman" w:cs="Times New Roman"/>
          <w:color w:val="000000" w:themeColor="text1"/>
          <w:sz w:val="24"/>
          <w:szCs w:val="24"/>
          <w:lang w:eastAsia="lv-LV"/>
        </w:rPr>
        <w:tab/>
      </w:r>
      <w:r w:rsidRPr="002821F8">
        <w:rPr>
          <w:rFonts w:ascii="Times New Roman" w:eastAsia="Times New Roman" w:hAnsi="Times New Roman" w:cs="Times New Roman"/>
          <w:color w:val="000000" w:themeColor="text1"/>
          <w:sz w:val="24"/>
          <w:szCs w:val="24"/>
          <w:lang w:eastAsia="lv-LV"/>
        </w:rPr>
        <w:tab/>
      </w:r>
      <w:r w:rsidRPr="002821F8">
        <w:rPr>
          <w:rFonts w:ascii="Times New Roman" w:eastAsia="Times New Roman" w:hAnsi="Times New Roman" w:cs="Times New Roman"/>
          <w:color w:val="000000" w:themeColor="text1"/>
          <w:sz w:val="24"/>
          <w:szCs w:val="24"/>
          <w:lang w:eastAsia="lv-LV"/>
        </w:rPr>
        <w:tab/>
        <w:t xml:space="preserve">          </w:t>
      </w:r>
      <w:proofErr w:type="spellStart"/>
      <w:r w:rsidRPr="002821F8">
        <w:rPr>
          <w:rFonts w:ascii="Times New Roman" w:eastAsia="Times New Roman" w:hAnsi="Times New Roman" w:cs="Times New Roman"/>
          <w:color w:val="000000" w:themeColor="text1"/>
          <w:sz w:val="24"/>
          <w:szCs w:val="24"/>
          <w:lang w:eastAsia="lv-LV"/>
        </w:rPr>
        <w:t>A.Ašeradens</w:t>
      </w:r>
      <w:proofErr w:type="spellEnd"/>
    </w:p>
    <w:p w14:paraId="40AF1D39" w14:textId="77777777" w:rsidR="00740783" w:rsidRPr="002821F8" w:rsidRDefault="00740783" w:rsidP="00740783">
      <w:pPr>
        <w:spacing w:after="0" w:line="240" w:lineRule="auto"/>
        <w:jc w:val="both"/>
        <w:rPr>
          <w:rFonts w:ascii="Times New Roman" w:eastAsia="Times New Roman" w:hAnsi="Times New Roman" w:cs="Times New Roman"/>
          <w:color w:val="000000" w:themeColor="text1"/>
          <w:sz w:val="12"/>
          <w:szCs w:val="16"/>
          <w:lang w:eastAsia="lv-LV"/>
        </w:rPr>
      </w:pPr>
    </w:p>
    <w:p w14:paraId="1900E6CE" w14:textId="77777777" w:rsidR="00740783" w:rsidRPr="002821F8" w:rsidRDefault="00740783" w:rsidP="00740783">
      <w:pPr>
        <w:spacing w:after="0" w:line="240" w:lineRule="auto"/>
        <w:jc w:val="both"/>
        <w:rPr>
          <w:rFonts w:ascii="Times New Roman" w:eastAsia="Times New Roman" w:hAnsi="Times New Roman" w:cs="Times New Roman"/>
          <w:color w:val="000000" w:themeColor="text1"/>
          <w:sz w:val="12"/>
          <w:szCs w:val="16"/>
          <w:lang w:eastAsia="lv-LV"/>
        </w:rPr>
      </w:pPr>
    </w:p>
    <w:p w14:paraId="52A3312B" w14:textId="77777777" w:rsidR="00740783" w:rsidRPr="002821F8" w:rsidRDefault="00740783" w:rsidP="00740783">
      <w:pPr>
        <w:spacing w:after="0" w:line="240" w:lineRule="auto"/>
        <w:jc w:val="both"/>
        <w:rPr>
          <w:rFonts w:ascii="Times New Roman" w:eastAsia="Times New Roman" w:hAnsi="Times New Roman" w:cs="Times New Roman"/>
          <w:color w:val="000000" w:themeColor="text1"/>
          <w:sz w:val="12"/>
          <w:szCs w:val="16"/>
          <w:lang w:eastAsia="lv-LV"/>
        </w:rPr>
      </w:pPr>
    </w:p>
    <w:p w14:paraId="31541551" w14:textId="77777777" w:rsidR="0043065C" w:rsidRDefault="0043065C" w:rsidP="00740783">
      <w:pPr>
        <w:spacing w:after="0" w:line="240" w:lineRule="auto"/>
        <w:jc w:val="both"/>
        <w:rPr>
          <w:rFonts w:ascii="Times New Roman" w:eastAsia="Times New Roman" w:hAnsi="Times New Roman" w:cs="Times New Roman"/>
          <w:color w:val="000000" w:themeColor="text1"/>
          <w:sz w:val="12"/>
          <w:szCs w:val="16"/>
          <w:lang w:eastAsia="lv-LV"/>
        </w:rPr>
      </w:pPr>
    </w:p>
    <w:p w14:paraId="2C9DDAC9" w14:textId="77777777" w:rsidR="00740783" w:rsidRPr="002821F8" w:rsidRDefault="00740783" w:rsidP="00740783">
      <w:pPr>
        <w:spacing w:after="0" w:line="240" w:lineRule="auto"/>
        <w:jc w:val="both"/>
        <w:rPr>
          <w:rFonts w:ascii="Times New Roman" w:eastAsia="Times New Roman" w:hAnsi="Times New Roman" w:cs="Times New Roman"/>
          <w:color w:val="000000" w:themeColor="text1"/>
          <w:sz w:val="12"/>
          <w:szCs w:val="16"/>
          <w:lang w:eastAsia="lv-LV"/>
        </w:rPr>
      </w:pPr>
    </w:p>
    <w:p w14:paraId="3EDF2A09" w14:textId="4D2746F5" w:rsidR="00740783" w:rsidRPr="002821F8" w:rsidRDefault="004751D3" w:rsidP="00740783">
      <w:pPr>
        <w:spacing w:after="0" w:line="240" w:lineRule="auto"/>
        <w:jc w:val="both"/>
        <w:rPr>
          <w:rFonts w:ascii="Times New Roman" w:eastAsia="Times New Roman" w:hAnsi="Times New Roman" w:cs="Times New Roman"/>
          <w:color w:val="000000" w:themeColor="text1"/>
          <w:sz w:val="20"/>
          <w:szCs w:val="20"/>
          <w:lang w:eastAsia="lv-LV"/>
        </w:rPr>
      </w:pPr>
      <w:r>
        <w:rPr>
          <w:rFonts w:ascii="Times New Roman" w:eastAsia="Times New Roman" w:hAnsi="Times New Roman" w:cs="Times New Roman"/>
          <w:color w:val="000000" w:themeColor="text1"/>
          <w:sz w:val="20"/>
          <w:szCs w:val="20"/>
          <w:lang w:eastAsia="lv-LV"/>
        </w:rPr>
        <w:t>Pogule, 28320492</w:t>
      </w:r>
    </w:p>
    <w:p w14:paraId="02B1B544" w14:textId="29D68031" w:rsidR="00613EE0" w:rsidRPr="009D61D9" w:rsidRDefault="004751D3" w:rsidP="009D61D9">
      <w:pPr>
        <w:spacing w:after="0" w:line="240" w:lineRule="auto"/>
        <w:jc w:val="both"/>
        <w:rPr>
          <w:rFonts w:ascii="Times New Roman" w:eastAsia="Times New Roman" w:hAnsi="Times New Roman" w:cs="Times New Roman"/>
          <w:color w:val="000000" w:themeColor="text1"/>
          <w:sz w:val="20"/>
          <w:szCs w:val="20"/>
          <w:lang w:eastAsia="lv-LV"/>
        </w:rPr>
      </w:pPr>
      <w:r>
        <w:rPr>
          <w:rFonts w:ascii="Times New Roman" w:eastAsia="Times New Roman" w:hAnsi="Times New Roman" w:cs="Times New Roman"/>
          <w:color w:val="000000" w:themeColor="text1"/>
          <w:sz w:val="20"/>
          <w:szCs w:val="20"/>
          <w:u w:val="single"/>
          <w:lang w:eastAsia="lv-LV"/>
        </w:rPr>
        <w:t>laura.pogule</w:t>
      </w:r>
      <w:r w:rsidR="00740783" w:rsidRPr="002821F8">
        <w:rPr>
          <w:rFonts w:ascii="Times New Roman" w:eastAsia="Times New Roman" w:hAnsi="Times New Roman" w:cs="Times New Roman"/>
          <w:color w:val="000000" w:themeColor="text1"/>
          <w:sz w:val="20"/>
          <w:szCs w:val="20"/>
          <w:u w:val="single"/>
          <w:lang w:eastAsia="lv-LV"/>
        </w:rPr>
        <w:t>@fm.gov.lv</w:t>
      </w:r>
    </w:p>
    <w:sectPr w:rsidR="00613EE0" w:rsidRPr="009D61D9" w:rsidSect="00C07C85">
      <w:headerReference w:type="default" r:id="rId7"/>
      <w:footerReference w:type="default" r:id="rId8"/>
      <w:pgSz w:w="11906" w:h="16838"/>
      <w:pgMar w:top="1418" w:right="170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69993" w14:textId="77777777" w:rsidR="00204BAB" w:rsidRDefault="00204BAB" w:rsidP="00740783">
      <w:pPr>
        <w:spacing w:after="0" w:line="240" w:lineRule="auto"/>
      </w:pPr>
      <w:r>
        <w:separator/>
      </w:r>
    </w:p>
  </w:endnote>
  <w:endnote w:type="continuationSeparator" w:id="0">
    <w:p w14:paraId="5C73C551" w14:textId="77777777" w:rsidR="00204BAB" w:rsidRDefault="00204BAB" w:rsidP="00740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751289"/>
      <w:docPartObj>
        <w:docPartGallery w:val="Page Numbers (Bottom of Page)"/>
        <w:docPartUnique/>
      </w:docPartObj>
    </w:sdtPr>
    <w:sdtEndPr>
      <w:rPr>
        <w:noProof/>
      </w:rPr>
    </w:sdtEndPr>
    <w:sdtContent>
      <w:p w14:paraId="034A2159" w14:textId="5CB45E0E" w:rsidR="00C07C85" w:rsidRDefault="00C07C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963293" w14:textId="44D9EE02" w:rsidR="000B0ACE" w:rsidRPr="00CE085B" w:rsidRDefault="000B0ACE" w:rsidP="00CE085B">
    <w:pPr>
      <w:tabs>
        <w:tab w:val="left" w:pos="993"/>
      </w:tabs>
      <w:spacing w:after="0" w:line="240" w:lineRule="auto"/>
      <w:jc w:val="both"/>
      <w:rPr>
        <w:rFonts w:ascii="Calibri" w:eastAsia="Calibri" w:hAnsi="Calibri" w:cs="Times New Roman"/>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C3E27" w14:textId="77777777" w:rsidR="00204BAB" w:rsidRDefault="00204BAB" w:rsidP="00740783">
      <w:pPr>
        <w:spacing w:after="0" w:line="240" w:lineRule="auto"/>
      </w:pPr>
      <w:r>
        <w:separator/>
      </w:r>
    </w:p>
  </w:footnote>
  <w:footnote w:type="continuationSeparator" w:id="0">
    <w:p w14:paraId="0B80257A" w14:textId="77777777" w:rsidR="00204BAB" w:rsidRDefault="00204BAB" w:rsidP="00740783">
      <w:pPr>
        <w:spacing w:after="0" w:line="240" w:lineRule="auto"/>
      </w:pPr>
      <w:r>
        <w:continuationSeparator/>
      </w:r>
    </w:p>
  </w:footnote>
  <w:footnote w:id="1">
    <w:p w14:paraId="7ECF12CF" w14:textId="4A45E564" w:rsidR="00740783" w:rsidRPr="00C856B5" w:rsidRDefault="00740783" w:rsidP="00805AB4">
      <w:pPr>
        <w:jc w:val="both"/>
        <w:rPr>
          <w:rFonts w:ascii="Times New Roman" w:hAnsi="Times New Roman"/>
          <w:sz w:val="20"/>
        </w:rPr>
      </w:pPr>
      <w:r w:rsidRPr="00717C43">
        <w:rPr>
          <w:rStyle w:val="FootnoteReference"/>
          <w:rFonts w:ascii="Times New Roman" w:hAnsi="Times New Roman"/>
          <w:sz w:val="20"/>
        </w:rPr>
        <w:footnoteRef/>
      </w:r>
      <w:r w:rsidRPr="00717C43">
        <w:rPr>
          <w:rFonts w:ascii="Times New Roman" w:hAnsi="Times New Roman"/>
          <w:sz w:val="20"/>
        </w:rPr>
        <w:t xml:space="preserve"> </w:t>
      </w:r>
      <w:r w:rsidR="00941898">
        <w:rPr>
          <w:rFonts w:ascii="Times New Roman" w:hAnsi="Times New Roman"/>
          <w:sz w:val="20"/>
        </w:rPr>
        <w:t xml:space="preserve">Likums “Par valsts budžetu </w:t>
      </w:r>
      <w:r w:rsidR="009B1A9F">
        <w:rPr>
          <w:rFonts w:ascii="Times New Roman" w:hAnsi="Times New Roman"/>
          <w:sz w:val="20"/>
        </w:rPr>
        <w:t>2025</w:t>
      </w:r>
      <w:r w:rsidR="00941898">
        <w:rPr>
          <w:rFonts w:ascii="Times New Roman" w:hAnsi="Times New Roman"/>
          <w:sz w:val="20"/>
        </w:rPr>
        <w:t xml:space="preserve">. gadam un budžeta ietvaru </w:t>
      </w:r>
      <w:r w:rsidR="009B1A9F">
        <w:rPr>
          <w:rFonts w:ascii="Times New Roman" w:hAnsi="Times New Roman"/>
          <w:sz w:val="20"/>
        </w:rPr>
        <w:t>2025</w:t>
      </w:r>
      <w:r w:rsidR="00941898">
        <w:rPr>
          <w:rFonts w:ascii="Times New Roman" w:hAnsi="Times New Roman"/>
          <w:sz w:val="20"/>
        </w:rPr>
        <w:t xml:space="preserve">., </w:t>
      </w:r>
      <w:r w:rsidR="009B1A9F">
        <w:rPr>
          <w:rFonts w:ascii="Times New Roman" w:hAnsi="Times New Roman"/>
          <w:sz w:val="20"/>
        </w:rPr>
        <w:t>2026</w:t>
      </w:r>
      <w:r w:rsidR="00941898">
        <w:rPr>
          <w:rFonts w:ascii="Times New Roman" w:hAnsi="Times New Roman"/>
          <w:sz w:val="20"/>
        </w:rPr>
        <w:t xml:space="preserve">. un </w:t>
      </w:r>
      <w:r w:rsidR="009B1A9F">
        <w:rPr>
          <w:rFonts w:ascii="Times New Roman" w:hAnsi="Times New Roman"/>
          <w:sz w:val="20"/>
        </w:rPr>
        <w:t>2027</w:t>
      </w:r>
      <w:r w:rsidR="00941898">
        <w:rPr>
          <w:rFonts w:ascii="Times New Roman" w:hAnsi="Times New Roman"/>
          <w:sz w:val="20"/>
        </w:rPr>
        <w:t xml:space="preserve">. gadam”: </w:t>
      </w:r>
      <w:r w:rsidR="009B1A9F" w:rsidRPr="00556D80">
        <w:rPr>
          <w:rFonts w:ascii="Times New Roman" w:hAnsi="Times New Roman" w:cs="Times New Roman"/>
          <w:sz w:val="20"/>
          <w:szCs w:val="20"/>
        </w:rPr>
        <w:t>https://likumi.lv/ta/id/357450-par-valsts-budzetu-2025-nbsp-gadam-un-budzeta-ietvaru-2025-2026-un-2027-nbsp-gadam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17FAA" w14:textId="45B9C6A7" w:rsidR="000B0ACE" w:rsidRDefault="000B0A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D5AA4"/>
    <w:multiLevelType w:val="hybridMultilevel"/>
    <w:tmpl w:val="B684702C"/>
    <w:lvl w:ilvl="0" w:tplc="D97C02A4">
      <w:start w:val="161"/>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24F868F1"/>
    <w:multiLevelType w:val="hybridMultilevel"/>
    <w:tmpl w:val="1D0C9BBE"/>
    <w:lvl w:ilvl="0" w:tplc="9C16A840">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B615135"/>
    <w:multiLevelType w:val="hybridMultilevel"/>
    <w:tmpl w:val="307C87D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4F524494"/>
    <w:multiLevelType w:val="hybridMultilevel"/>
    <w:tmpl w:val="756AEB9A"/>
    <w:lvl w:ilvl="0" w:tplc="C5DC0DB6">
      <w:start w:val="161"/>
      <w:numFmt w:val="decimal"/>
      <w:lvlText w:val="%1"/>
      <w:lvlJc w:val="left"/>
      <w:pPr>
        <w:ind w:left="720" w:hanging="360"/>
      </w:pPr>
      <w:rPr>
        <w:rFonts w:eastAsiaTheme="minorHAnsi"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07122763">
    <w:abstractNumId w:val="2"/>
  </w:num>
  <w:num w:numId="2" w16cid:durableId="1292437212">
    <w:abstractNumId w:val="1"/>
  </w:num>
  <w:num w:numId="3" w16cid:durableId="215318148">
    <w:abstractNumId w:val="0"/>
  </w:num>
  <w:num w:numId="4" w16cid:durableId="15975225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783"/>
    <w:rsid w:val="00004578"/>
    <w:rsid w:val="000152B4"/>
    <w:rsid w:val="000335ED"/>
    <w:rsid w:val="00044DFC"/>
    <w:rsid w:val="000624E2"/>
    <w:rsid w:val="00085280"/>
    <w:rsid w:val="000861F5"/>
    <w:rsid w:val="000B0ACE"/>
    <w:rsid w:val="001060F7"/>
    <w:rsid w:val="00106B67"/>
    <w:rsid w:val="0011372A"/>
    <w:rsid w:val="001509F6"/>
    <w:rsid w:val="001566DD"/>
    <w:rsid w:val="001709B6"/>
    <w:rsid w:val="001926FE"/>
    <w:rsid w:val="001A3231"/>
    <w:rsid w:val="001C1030"/>
    <w:rsid w:val="001C1419"/>
    <w:rsid w:val="001D2284"/>
    <w:rsid w:val="001F3844"/>
    <w:rsid w:val="00204BAB"/>
    <w:rsid w:val="0022471B"/>
    <w:rsid w:val="00230D20"/>
    <w:rsid w:val="00231ABA"/>
    <w:rsid w:val="00233129"/>
    <w:rsid w:val="00236408"/>
    <w:rsid w:val="00237C4F"/>
    <w:rsid w:val="002420BE"/>
    <w:rsid w:val="00260892"/>
    <w:rsid w:val="00265FFB"/>
    <w:rsid w:val="00266ED1"/>
    <w:rsid w:val="00276038"/>
    <w:rsid w:val="002C79C1"/>
    <w:rsid w:val="00307016"/>
    <w:rsid w:val="0032508F"/>
    <w:rsid w:val="00335B20"/>
    <w:rsid w:val="00335E6D"/>
    <w:rsid w:val="00341204"/>
    <w:rsid w:val="003531E7"/>
    <w:rsid w:val="00370A56"/>
    <w:rsid w:val="003829FF"/>
    <w:rsid w:val="003F5F5D"/>
    <w:rsid w:val="00403D7E"/>
    <w:rsid w:val="004268CD"/>
    <w:rsid w:val="0043065C"/>
    <w:rsid w:val="00430F03"/>
    <w:rsid w:val="00434C34"/>
    <w:rsid w:val="004650E8"/>
    <w:rsid w:val="004751D3"/>
    <w:rsid w:val="004815A6"/>
    <w:rsid w:val="004A34AE"/>
    <w:rsid w:val="004A3C75"/>
    <w:rsid w:val="004C05A7"/>
    <w:rsid w:val="004D0A83"/>
    <w:rsid w:val="004D10F6"/>
    <w:rsid w:val="004D14B5"/>
    <w:rsid w:val="004D4AF5"/>
    <w:rsid w:val="004F0138"/>
    <w:rsid w:val="004F2F3A"/>
    <w:rsid w:val="005079A8"/>
    <w:rsid w:val="00513900"/>
    <w:rsid w:val="00526531"/>
    <w:rsid w:val="00526555"/>
    <w:rsid w:val="00531093"/>
    <w:rsid w:val="00532DFB"/>
    <w:rsid w:val="00535293"/>
    <w:rsid w:val="00542D32"/>
    <w:rsid w:val="00556D80"/>
    <w:rsid w:val="005650A3"/>
    <w:rsid w:val="00584F06"/>
    <w:rsid w:val="005863DD"/>
    <w:rsid w:val="00587493"/>
    <w:rsid w:val="005A1B3E"/>
    <w:rsid w:val="005A25B5"/>
    <w:rsid w:val="005D3982"/>
    <w:rsid w:val="005E1E02"/>
    <w:rsid w:val="005E44B9"/>
    <w:rsid w:val="005F3B6F"/>
    <w:rsid w:val="005F560C"/>
    <w:rsid w:val="00604C35"/>
    <w:rsid w:val="00612DC6"/>
    <w:rsid w:val="00613EE0"/>
    <w:rsid w:val="00616F7D"/>
    <w:rsid w:val="006330DD"/>
    <w:rsid w:val="006347CC"/>
    <w:rsid w:val="00635970"/>
    <w:rsid w:val="00655BB3"/>
    <w:rsid w:val="006702A9"/>
    <w:rsid w:val="00682027"/>
    <w:rsid w:val="00693F56"/>
    <w:rsid w:val="006A26EE"/>
    <w:rsid w:val="006A49DF"/>
    <w:rsid w:val="006C326E"/>
    <w:rsid w:val="006D1FFA"/>
    <w:rsid w:val="006D647F"/>
    <w:rsid w:val="006E1648"/>
    <w:rsid w:val="006E351A"/>
    <w:rsid w:val="006E3C74"/>
    <w:rsid w:val="007139F3"/>
    <w:rsid w:val="00740783"/>
    <w:rsid w:val="007445C1"/>
    <w:rsid w:val="00751B24"/>
    <w:rsid w:val="00757582"/>
    <w:rsid w:val="007937D3"/>
    <w:rsid w:val="007951C6"/>
    <w:rsid w:val="00795515"/>
    <w:rsid w:val="00796A30"/>
    <w:rsid w:val="007B09E5"/>
    <w:rsid w:val="007B33AE"/>
    <w:rsid w:val="007D04AD"/>
    <w:rsid w:val="007E567F"/>
    <w:rsid w:val="00805AB4"/>
    <w:rsid w:val="00814E5F"/>
    <w:rsid w:val="00847BB3"/>
    <w:rsid w:val="00850D64"/>
    <w:rsid w:val="00857EF1"/>
    <w:rsid w:val="00860A6D"/>
    <w:rsid w:val="00891676"/>
    <w:rsid w:val="008A4091"/>
    <w:rsid w:val="008B6100"/>
    <w:rsid w:val="008B6327"/>
    <w:rsid w:val="00903904"/>
    <w:rsid w:val="0091151D"/>
    <w:rsid w:val="0091190D"/>
    <w:rsid w:val="009376B8"/>
    <w:rsid w:val="00941898"/>
    <w:rsid w:val="00971921"/>
    <w:rsid w:val="0098589D"/>
    <w:rsid w:val="009B1A9F"/>
    <w:rsid w:val="009D61D9"/>
    <w:rsid w:val="00A03D43"/>
    <w:rsid w:val="00A24779"/>
    <w:rsid w:val="00A24BB8"/>
    <w:rsid w:val="00A61ABE"/>
    <w:rsid w:val="00A80D37"/>
    <w:rsid w:val="00AA67D4"/>
    <w:rsid w:val="00AA7430"/>
    <w:rsid w:val="00AD44F2"/>
    <w:rsid w:val="00AD58B7"/>
    <w:rsid w:val="00AF20FC"/>
    <w:rsid w:val="00B118F3"/>
    <w:rsid w:val="00B207B8"/>
    <w:rsid w:val="00B21BD2"/>
    <w:rsid w:val="00B34F80"/>
    <w:rsid w:val="00B42D3E"/>
    <w:rsid w:val="00B45A98"/>
    <w:rsid w:val="00B46CD0"/>
    <w:rsid w:val="00B51FB6"/>
    <w:rsid w:val="00B604BA"/>
    <w:rsid w:val="00B668B6"/>
    <w:rsid w:val="00B842F6"/>
    <w:rsid w:val="00BA7E5E"/>
    <w:rsid w:val="00BC6938"/>
    <w:rsid w:val="00BC7B5E"/>
    <w:rsid w:val="00BE195F"/>
    <w:rsid w:val="00C07C85"/>
    <w:rsid w:val="00C258E7"/>
    <w:rsid w:val="00C42AED"/>
    <w:rsid w:val="00C63241"/>
    <w:rsid w:val="00C64B2C"/>
    <w:rsid w:val="00C656C1"/>
    <w:rsid w:val="00C812F5"/>
    <w:rsid w:val="00C81841"/>
    <w:rsid w:val="00C856B5"/>
    <w:rsid w:val="00C91636"/>
    <w:rsid w:val="00C97AAC"/>
    <w:rsid w:val="00CA019D"/>
    <w:rsid w:val="00CC156D"/>
    <w:rsid w:val="00CC4D3E"/>
    <w:rsid w:val="00CD57B0"/>
    <w:rsid w:val="00CD6BE4"/>
    <w:rsid w:val="00D05827"/>
    <w:rsid w:val="00D101B9"/>
    <w:rsid w:val="00D11D27"/>
    <w:rsid w:val="00D26408"/>
    <w:rsid w:val="00D321EE"/>
    <w:rsid w:val="00D507C5"/>
    <w:rsid w:val="00D918DE"/>
    <w:rsid w:val="00D9198B"/>
    <w:rsid w:val="00DC051D"/>
    <w:rsid w:val="00DD7801"/>
    <w:rsid w:val="00DE09CB"/>
    <w:rsid w:val="00DE5C98"/>
    <w:rsid w:val="00DF129D"/>
    <w:rsid w:val="00E0480C"/>
    <w:rsid w:val="00E067C2"/>
    <w:rsid w:val="00E22386"/>
    <w:rsid w:val="00E60047"/>
    <w:rsid w:val="00E62B99"/>
    <w:rsid w:val="00E677AB"/>
    <w:rsid w:val="00E7083F"/>
    <w:rsid w:val="00E714FD"/>
    <w:rsid w:val="00E74B78"/>
    <w:rsid w:val="00E90CE1"/>
    <w:rsid w:val="00E922A1"/>
    <w:rsid w:val="00EA09F2"/>
    <w:rsid w:val="00EA6A6A"/>
    <w:rsid w:val="00ED06C9"/>
    <w:rsid w:val="00ED25C6"/>
    <w:rsid w:val="00EE080E"/>
    <w:rsid w:val="00F12AA2"/>
    <w:rsid w:val="00F22922"/>
    <w:rsid w:val="00F31439"/>
    <w:rsid w:val="00F47947"/>
    <w:rsid w:val="00F74593"/>
    <w:rsid w:val="00F74FF8"/>
    <w:rsid w:val="00F822B7"/>
    <w:rsid w:val="00F92E21"/>
    <w:rsid w:val="00FA3024"/>
    <w:rsid w:val="00FA4D06"/>
    <w:rsid w:val="00FB57ED"/>
    <w:rsid w:val="00FC7D6B"/>
    <w:rsid w:val="00FD1463"/>
    <w:rsid w:val="00FD1F8E"/>
    <w:rsid w:val="00FE2296"/>
    <w:rsid w:val="00FF50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065B"/>
  <w15:chartTrackingRefBased/>
  <w15:docId w15:val="{21A02843-754D-4C2A-930F-2E691D3D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783"/>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740783"/>
    <w:pPr>
      <w:spacing w:after="120" w:line="240" w:lineRule="auto"/>
      <w:jc w:val="center"/>
      <w:outlineLvl w:val="0"/>
    </w:pPr>
    <w:rPr>
      <w:rFonts w:eastAsia="Times New Roman"/>
      <w:b/>
      <w:kern w:val="0"/>
      <w:sz w:val="44"/>
      <w:szCs w:val="20"/>
      <w:lang w:eastAsia="lv-LV"/>
      <w14:ligatures w14:val="none"/>
    </w:rPr>
  </w:style>
  <w:style w:type="paragraph" w:customStyle="1" w:styleId="teksts">
    <w:name w:val="teksts"/>
    <w:rsid w:val="00740783"/>
    <w:pPr>
      <w:spacing w:after="40" w:line="240" w:lineRule="auto"/>
      <w:jc w:val="both"/>
    </w:pPr>
    <w:rPr>
      <w:rFonts w:ascii="Garamond" w:eastAsia="Times New Roman" w:hAnsi="Garamond"/>
      <w:kern w:val="24"/>
      <w:szCs w:val="20"/>
      <w14:ligatures w14:val="none"/>
    </w:rPr>
  </w:style>
  <w:style w:type="paragraph" w:styleId="ListParagraph">
    <w:name w:val="List Paragraph"/>
    <w:basedOn w:val="Normal"/>
    <w:uiPriority w:val="34"/>
    <w:qFormat/>
    <w:rsid w:val="00740783"/>
    <w:pPr>
      <w:spacing w:after="0" w:line="240" w:lineRule="auto"/>
      <w:ind w:left="720"/>
    </w:pPr>
    <w:rPr>
      <w:rFonts w:ascii="Calibri" w:eastAsia="Calibri" w:hAnsi="Calibri" w:cs="Times New Roman"/>
      <w:lang w:eastAsia="lv-LV"/>
    </w:rPr>
  </w:style>
  <w:style w:type="paragraph" w:styleId="FootnoteText">
    <w:name w:val="footnote text"/>
    <w:basedOn w:val="Normal"/>
    <w:link w:val="FootnoteTextChar"/>
    <w:semiHidden/>
    <w:rsid w:val="00740783"/>
    <w:pPr>
      <w:spacing w:after="120" w:line="240" w:lineRule="auto"/>
      <w:ind w:firstLine="720"/>
      <w:jc w:val="both"/>
    </w:pPr>
    <w:rPr>
      <w:rFonts w:ascii="Garamond" w:eastAsia="Times New Roman" w:hAnsi="Garamond" w:cs="Times New Roman"/>
      <w:sz w:val="28"/>
      <w:szCs w:val="20"/>
      <w:lang w:eastAsia="lv-LV"/>
    </w:rPr>
  </w:style>
  <w:style w:type="character" w:customStyle="1" w:styleId="FootnoteTextChar">
    <w:name w:val="Footnote Text Char"/>
    <w:basedOn w:val="DefaultParagraphFont"/>
    <w:link w:val="FootnoteText"/>
    <w:semiHidden/>
    <w:rsid w:val="00740783"/>
    <w:rPr>
      <w:rFonts w:ascii="Garamond" w:eastAsia="Times New Roman" w:hAnsi="Garamond"/>
      <w:kern w:val="0"/>
      <w:sz w:val="28"/>
      <w:szCs w:val="20"/>
      <w:lang w:eastAsia="lv-LV"/>
      <w14:ligatures w14:val="none"/>
    </w:rPr>
  </w:style>
  <w:style w:type="character" w:styleId="FootnoteReference">
    <w:name w:val="footnote reference"/>
    <w:semiHidden/>
    <w:rsid w:val="00740783"/>
    <w:rPr>
      <w:vertAlign w:val="superscript"/>
    </w:rPr>
  </w:style>
  <w:style w:type="paragraph" w:styleId="BodyTextIndent3">
    <w:name w:val="Body Text Indent 3"/>
    <w:basedOn w:val="Normal"/>
    <w:link w:val="BodyTextIndent3Char"/>
    <w:semiHidden/>
    <w:rsid w:val="00740783"/>
    <w:pPr>
      <w:spacing w:after="120" w:line="240" w:lineRule="auto"/>
      <w:ind w:firstLine="720"/>
      <w:jc w:val="both"/>
    </w:pPr>
    <w:rPr>
      <w:rFonts w:ascii="Times New Roman" w:eastAsia="Times New Roman" w:hAnsi="Times New Roman" w:cs="Times New Roman"/>
      <w:b/>
      <w:bCs/>
      <w:sz w:val="28"/>
      <w:szCs w:val="28"/>
      <w:lang w:eastAsia="lv-LV"/>
    </w:rPr>
  </w:style>
  <w:style w:type="character" w:customStyle="1" w:styleId="BodyTextIndent3Char">
    <w:name w:val="Body Text Indent 3 Char"/>
    <w:basedOn w:val="DefaultParagraphFont"/>
    <w:link w:val="BodyTextIndent3"/>
    <w:semiHidden/>
    <w:rsid w:val="00740783"/>
    <w:rPr>
      <w:rFonts w:eastAsia="Times New Roman"/>
      <w:b/>
      <w:bCs/>
      <w:kern w:val="0"/>
      <w:sz w:val="28"/>
      <w:szCs w:val="28"/>
      <w:lang w:eastAsia="lv-LV"/>
      <w14:ligatures w14:val="none"/>
    </w:rPr>
  </w:style>
  <w:style w:type="paragraph" w:styleId="Header">
    <w:name w:val="header"/>
    <w:basedOn w:val="Normal"/>
    <w:link w:val="HeaderChar"/>
    <w:uiPriority w:val="99"/>
    <w:unhideWhenUsed/>
    <w:rsid w:val="00740783"/>
    <w:pPr>
      <w:tabs>
        <w:tab w:val="center" w:pos="4153"/>
        <w:tab w:val="right" w:pos="8306"/>
      </w:tabs>
      <w:spacing w:after="0" w:line="240" w:lineRule="auto"/>
    </w:pPr>
  </w:style>
  <w:style w:type="character" w:customStyle="1" w:styleId="HeaderChar">
    <w:name w:val="Header Char"/>
    <w:basedOn w:val="DefaultParagraphFont"/>
    <w:link w:val="Header"/>
    <w:uiPriority w:val="99"/>
    <w:rsid w:val="00740783"/>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A247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A24779"/>
    <w:rPr>
      <w:rFonts w:asciiTheme="minorHAnsi" w:hAnsiTheme="minorHAnsi" w:cstheme="minorBidi"/>
      <w:kern w:val="0"/>
      <w:sz w:val="22"/>
      <w:szCs w:val="22"/>
      <w14:ligatures w14:val="none"/>
    </w:rPr>
  </w:style>
  <w:style w:type="paragraph" w:styleId="Revision">
    <w:name w:val="Revision"/>
    <w:hidden/>
    <w:uiPriority w:val="99"/>
    <w:semiHidden/>
    <w:rsid w:val="00B46CD0"/>
    <w:pPr>
      <w:spacing w:after="0" w:line="240" w:lineRule="auto"/>
    </w:pPr>
    <w:rPr>
      <w:rFonts w:asciiTheme="minorHAnsi" w:hAnsiTheme="minorHAnsi" w:cstheme="minorBidi"/>
      <w:kern w:val="0"/>
      <w:sz w:val="22"/>
      <w:szCs w:val="22"/>
      <w14:ligatures w14:val="none"/>
    </w:rPr>
  </w:style>
  <w:style w:type="character" w:styleId="Hyperlink">
    <w:name w:val="Hyperlink"/>
    <w:basedOn w:val="DefaultParagraphFont"/>
    <w:uiPriority w:val="99"/>
    <w:unhideWhenUsed/>
    <w:rsid w:val="00265FFB"/>
    <w:rPr>
      <w:color w:val="0563C1" w:themeColor="hyperlink"/>
      <w:u w:val="single"/>
    </w:rPr>
  </w:style>
  <w:style w:type="character" w:styleId="UnresolvedMention">
    <w:name w:val="Unresolved Mention"/>
    <w:basedOn w:val="DefaultParagraphFont"/>
    <w:uiPriority w:val="99"/>
    <w:semiHidden/>
    <w:unhideWhenUsed/>
    <w:rsid w:val="00265FFB"/>
    <w:rPr>
      <w:color w:val="605E5C"/>
      <w:shd w:val="clear" w:color="auto" w:fill="E1DFDD"/>
    </w:rPr>
  </w:style>
  <w:style w:type="character" w:styleId="CommentReference">
    <w:name w:val="annotation reference"/>
    <w:basedOn w:val="DefaultParagraphFont"/>
    <w:uiPriority w:val="99"/>
    <w:semiHidden/>
    <w:unhideWhenUsed/>
    <w:rsid w:val="00265FFB"/>
    <w:rPr>
      <w:sz w:val="16"/>
      <w:szCs w:val="16"/>
    </w:rPr>
  </w:style>
  <w:style w:type="paragraph" w:styleId="CommentText">
    <w:name w:val="annotation text"/>
    <w:basedOn w:val="Normal"/>
    <w:link w:val="CommentTextChar"/>
    <w:uiPriority w:val="99"/>
    <w:unhideWhenUsed/>
    <w:rsid w:val="00265FFB"/>
    <w:pPr>
      <w:spacing w:line="240" w:lineRule="auto"/>
    </w:pPr>
    <w:rPr>
      <w:sz w:val="20"/>
      <w:szCs w:val="20"/>
    </w:rPr>
  </w:style>
  <w:style w:type="character" w:customStyle="1" w:styleId="CommentTextChar">
    <w:name w:val="Comment Text Char"/>
    <w:basedOn w:val="DefaultParagraphFont"/>
    <w:link w:val="CommentText"/>
    <w:uiPriority w:val="99"/>
    <w:rsid w:val="00265FFB"/>
    <w:rPr>
      <w:rFonts w:asciiTheme="minorHAnsi" w:hAnsiTheme="minorHAnsi" w:cstheme="minorBid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65FFB"/>
    <w:rPr>
      <w:b/>
      <w:bCs/>
    </w:rPr>
  </w:style>
  <w:style w:type="character" w:customStyle="1" w:styleId="CommentSubjectChar">
    <w:name w:val="Comment Subject Char"/>
    <w:basedOn w:val="CommentTextChar"/>
    <w:link w:val="CommentSubject"/>
    <w:uiPriority w:val="99"/>
    <w:semiHidden/>
    <w:rsid w:val="00265FFB"/>
    <w:rPr>
      <w:rFonts w:asciiTheme="minorHAnsi" w:hAnsiTheme="minorHAnsi" w:cstheme="minorBid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49110">
      <w:bodyDiv w:val="1"/>
      <w:marLeft w:val="0"/>
      <w:marRight w:val="0"/>
      <w:marTop w:val="0"/>
      <w:marBottom w:val="0"/>
      <w:divBdr>
        <w:top w:val="none" w:sz="0" w:space="0" w:color="auto"/>
        <w:left w:val="none" w:sz="0" w:space="0" w:color="auto"/>
        <w:bottom w:val="none" w:sz="0" w:space="0" w:color="auto"/>
        <w:right w:val="none" w:sz="0" w:space="0" w:color="auto"/>
      </w:divBdr>
    </w:div>
    <w:div w:id="290522033">
      <w:bodyDiv w:val="1"/>
      <w:marLeft w:val="0"/>
      <w:marRight w:val="0"/>
      <w:marTop w:val="0"/>
      <w:marBottom w:val="0"/>
      <w:divBdr>
        <w:top w:val="none" w:sz="0" w:space="0" w:color="auto"/>
        <w:left w:val="none" w:sz="0" w:space="0" w:color="auto"/>
        <w:bottom w:val="none" w:sz="0" w:space="0" w:color="auto"/>
        <w:right w:val="none" w:sz="0" w:space="0" w:color="auto"/>
      </w:divBdr>
    </w:div>
    <w:div w:id="742720878">
      <w:bodyDiv w:val="1"/>
      <w:marLeft w:val="0"/>
      <w:marRight w:val="0"/>
      <w:marTop w:val="0"/>
      <w:marBottom w:val="0"/>
      <w:divBdr>
        <w:top w:val="none" w:sz="0" w:space="0" w:color="auto"/>
        <w:left w:val="none" w:sz="0" w:space="0" w:color="auto"/>
        <w:bottom w:val="none" w:sz="0" w:space="0" w:color="auto"/>
        <w:right w:val="none" w:sz="0" w:space="0" w:color="auto"/>
      </w:divBdr>
    </w:div>
    <w:div w:id="841748445">
      <w:bodyDiv w:val="1"/>
      <w:marLeft w:val="0"/>
      <w:marRight w:val="0"/>
      <w:marTop w:val="0"/>
      <w:marBottom w:val="0"/>
      <w:divBdr>
        <w:top w:val="none" w:sz="0" w:space="0" w:color="auto"/>
        <w:left w:val="none" w:sz="0" w:space="0" w:color="auto"/>
        <w:bottom w:val="none" w:sz="0" w:space="0" w:color="auto"/>
        <w:right w:val="none" w:sz="0" w:space="0" w:color="auto"/>
      </w:divBdr>
    </w:div>
    <w:div w:id="167576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4</Pages>
  <Words>7619</Words>
  <Characters>4344</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Pogule</dc:creator>
  <cp:keywords/>
  <dc:description/>
  <cp:lastModifiedBy>Laura Pogule</cp:lastModifiedBy>
  <cp:revision>5</cp:revision>
  <cp:lastPrinted>2026-01-27T13:17:00Z</cp:lastPrinted>
  <dcterms:created xsi:type="dcterms:W3CDTF">2026-01-29T09:25:00Z</dcterms:created>
  <dcterms:modified xsi:type="dcterms:W3CDTF">2026-01-29T11:12:00Z</dcterms:modified>
</cp:coreProperties>
</file>