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098CFE" w14:textId="77777777" w:rsidR="00134CB7" w:rsidRPr="00165FCD" w:rsidRDefault="00134CB7" w:rsidP="0067403C">
      <w:pPr>
        <w:spacing w:after="0" w:line="240" w:lineRule="auto"/>
        <w:jc w:val="center"/>
        <w:rPr>
          <w:rFonts w:ascii="Times New Roman" w:eastAsia="Times New Roman" w:hAnsi="Times New Roman" w:cs="Times New Roman"/>
          <w:b/>
          <w:bCs/>
          <w:sz w:val="24"/>
          <w:szCs w:val="24"/>
        </w:rPr>
      </w:pPr>
      <w:bookmarkStart w:id="0" w:name="_Hlk161829668"/>
      <w:bookmarkEnd w:id="0"/>
      <w:r w:rsidRPr="00165FCD">
        <w:rPr>
          <w:rFonts w:ascii="Times New Roman" w:eastAsia="Times New Roman" w:hAnsi="Times New Roman" w:cs="Times New Roman"/>
          <w:b/>
          <w:bCs/>
          <w:sz w:val="24"/>
          <w:szCs w:val="24"/>
        </w:rPr>
        <w:t>Informatīvais ziņojums</w:t>
      </w:r>
    </w:p>
    <w:p w14:paraId="2272D686" w14:textId="778B37D6" w:rsidR="00134CB7" w:rsidRDefault="00442C15" w:rsidP="0067403C">
      <w:pPr>
        <w:spacing w:after="0" w:line="240" w:lineRule="auto"/>
        <w:ind w:left="360"/>
        <w:jc w:val="center"/>
        <w:rPr>
          <w:rFonts w:ascii="Times New Roman" w:hAnsi="Times New Roman" w:cs="Times New Roman"/>
          <w:b/>
          <w:bCs/>
          <w:sz w:val="24"/>
          <w:szCs w:val="24"/>
        </w:rPr>
      </w:pPr>
      <w:r>
        <w:rPr>
          <w:rFonts w:ascii="Times New Roman" w:hAnsi="Times New Roman" w:cs="Times New Roman"/>
          <w:b/>
          <w:bCs/>
          <w:sz w:val="24"/>
          <w:szCs w:val="24"/>
        </w:rPr>
        <w:t>“</w:t>
      </w:r>
      <w:r w:rsidR="00134CB7" w:rsidRPr="00B65B0A">
        <w:rPr>
          <w:rFonts w:ascii="Times New Roman" w:hAnsi="Times New Roman" w:cs="Times New Roman"/>
          <w:b/>
          <w:bCs/>
          <w:sz w:val="24"/>
          <w:szCs w:val="24"/>
        </w:rPr>
        <w:t>Par skolēnu pārvadājumu turpmāku iekļaušanu reģionāl</w:t>
      </w:r>
      <w:r w:rsidR="00134CB7">
        <w:rPr>
          <w:rFonts w:ascii="Times New Roman" w:hAnsi="Times New Roman" w:cs="Times New Roman"/>
          <w:b/>
          <w:bCs/>
          <w:sz w:val="24"/>
          <w:szCs w:val="24"/>
        </w:rPr>
        <w:t>ā</w:t>
      </w:r>
      <w:r w:rsidR="00134CB7" w:rsidRPr="00B65B0A">
        <w:rPr>
          <w:rFonts w:ascii="Times New Roman" w:hAnsi="Times New Roman" w:cs="Times New Roman"/>
          <w:b/>
          <w:bCs/>
          <w:sz w:val="24"/>
          <w:szCs w:val="24"/>
        </w:rPr>
        <w:t>s nozīmes maršrutu tīklā, nodrošinot sabiedriskā transporta pakalpojumu sniegšanas modeļa pilnveidi</w:t>
      </w:r>
      <w:r>
        <w:rPr>
          <w:rFonts w:ascii="Times New Roman" w:hAnsi="Times New Roman" w:cs="Times New Roman"/>
          <w:b/>
          <w:bCs/>
          <w:sz w:val="24"/>
          <w:szCs w:val="24"/>
        </w:rPr>
        <w:t>”</w:t>
      </w:r>
    </w:p>
    <w:p w14:paraId="0008241F" w14:textId="77777777" w:rsidR="0067403C" w:rsidRPr="00B65B0A" w:rsidRDefault="0067403C" w:rsidP="0067403C">
      <w:pPr>
        <w:spacing w:after="0" w:line="240" w:lineRule="auto"/>
        <w:ind w:left="360"/>
        <w:jc w:val="center"/>
        <w:rPr>
          <w:rFonts w:ascii="Times New Roman" w:hAnsi="Times New Roman" w:cs="Times New Roman"/>
          <w:b/>
          <w:bCs/>
          <w:sz w:val="24"/>
          <w:szCs w:val="24"/>
        </w:rPr>
      </w:pPr>
    </w:p>
    <w:p w14:paraId="2A9C9C09" w14:textId="35ACFEBA" w:rsidR="00134CB7" w:rsidRPr="00B65B0A" w:rsidRDefault="00134CB7" w:rsidP="00B05CB9">
      <w:pPr>
        <w:spacing w:after="0" w:line="240" w:lineRule="auto"/>
        <w:ind w:firstLine="709"/>
        <w:jc w:val="both"/>
        <w:rPr>
          <w:rFonts w:ascii="Times New Roman" w:hAnsi="Times New Roman" w:cs="Times New Roman"/>
        </w:rPr>
      </w:pPr>
      <w:r w:rsidRPr="00B65B0A">
        <w:rPr>
          <w:rFonts w:ascii="Times New Roman" w:hAnsi="Times New Roman" w:cs="Times New Roman"/>
          <w:sz w:val="24"/>
          <w:szCs w:val="24"/>
        </w:rPr>
        <w:t>Ministru kabinets 2023. gada 24. oktobra sēdē (prot. Nr.53, 52.§</w:t>
      </w:r>
      <w:r w:rsidR="00B340AE">
        <w:rPr>
          <w:rFonts w:ascii="Times New Roman" w:hAnsi="Times New Roman" w:cs="Times New Roman"/>
          <w:sz w:val="24"/>
          <w:szCs w:val="24"/>
        </w:rPr>
        <w:t>, 6. pun</w:t>
      </w:r>
      <w:r w:rsidR="001B4828">
        <w:rPr>
          <w:rFonts w:ascii="Times New Roman" w:hAnsi="Times New Roman" w:cs="Times New Roman"/>
          <w:sz w:val="24"/>
          <w:szCs w:val="24"/>
        </w:rPr>
        <w:t>kts</w:t>
      </w:r>
      <w:r w:rsidRPr="00B65B0A">
        <w:rPr>
          <w:rFonts w:ascii="Times New Roman" w:hAnsi="Times New Roman" w:cs="Times New Roman"/>
          <w:sz w:val="24"/>
          <w:szCs w:val="24"/>
        </w:rPr>
        <w:t>) uzdeva Satiksmes ministrijai līdz 2024. gada 1. jūnijam izstrādāt un iesniegt izskatīšanai Ministru kabinetā informatīvo ziņojumu par sabiedriskā transporta pakalpojumu sniegšanas modeļa pilnveidi</w:t>
      </w:r>
      <w:r w:rsidRPr="00B65B0A">
        <w:rPr>
          <w:rFonts w:ascii="Times New Roman" w:hAnsi="Times New Roman" w:cs="Times New Roman"/>
        </w:rPr>
        <w:t>.</w:t>
      </w:r>
    </w:p>
    <w:p w14:paraId="551AD870" w14:textId="548D4DD7" w:rsidR="00134CB7" w:rsidRPr="00650188" w:rsidRDefault="00134CB7" w:rsidP="00B05CB9">
      <w:pPr>
        <w:spacing w:after="0" w:line="240" w:lineRule="auto"/>
        <w:ind w:firstLine="709"/>
        <w:jc w:val="both"/>
        <w:rPr>
          <w:rFonts w:ascii="Times New Roman" w:eastAsia="Times New Roman" w:hAnsi="Times New Roman" w:cs="Times New Roman"/>
          <w:sz w:val="24"/>
          <w:szCs w:val="24"/>
        </w:rPr>
      </w:pPr>
      <w:r w:rsidRPr="00165FCD">
        <w:rPr>
          <w:rFonts w:ascii="Times New Roman" w:eastAsia="Times New Roman" w:hAnsi="Times New Roman" w:cs="Times New Roman"/>
          <w:sz w:val="24"/>
          <w:szCs w:val="24"/>
        </w:rPr>
        <w:t>Savukārt, Ministru kabineta 2023.</w:t>
      </w:r>
      <w:r w:rsidR="00F508F7">
        <w:rPr>
          <w:rFonts w:ascii="Times New Roman" w:eastAsia="Times New Roman" w:hAnsi="Times New Roman" w:cs="Times New Roman"/>
          <w:sz w:val="24"/>
          <w:szCs w:val="24"/>
        </w:rPr>
        <w:t xml:space="preserve"> </w:t>
      </w:r>
      <w:r w:rsidRPr="00165FCD">
        <w:rPr>
          <w:rFonts w:ascii="Times New Roman" w:eastAsia="Times New Roman" w:hAnsi="Times New Roman" w:cs="Times New Roman"/>
          <w:sz w:val="24"/>
          <w:szCs w:val="24"/>
        </w:rPr>
        <w:t>gada 24.</w:t>
      </w:r>
      <w:r w:rsidR="00F508F7">
        <w:rPr>
          <w:rFonts w:ascii="Times New Roman" w:eastAsia="Times New Roman" w:hAnsi="Times New Roman" w:cs="Times New Roman"/>
          <w:sz w:val="24"/>
          <w:szCs w:val="24"/>
        </w:rPr>
        <w:t xml:space="preserve"> </w:t>
      </w:r>
      <w:r w:rsidRPr="00165FCD">
        <w:rPr>
          <w:rFonts w:ascii="Times New Roman" w:eastAsia="Times New Roman" w:hAnsi="Times New Roman" w:cs="Times New Roman"/>
          <w:sz w:val="24"/>
          <w:szCs w:val="24"/>
        </w:rPr>
        <w:t>oktobra sēd</w:t>
      </w:r>
      <w:r w:rsidR="0009427B">
        <w:rPr>
          <w:rFonts w:ascii="Times New Roman" w:eastAsia="Times New Roman" w:hAnsi="Times New Roman" w:cs="Times New Roman"/>
          <w:sz w:val="24"/>
          <w:szCs w:val="24"/>
        </w:rPr>
        <w:t>ē (</w:t>
      </w:r>
      <w:r w:rsidRPr="00165FCD">
        <w:rPr>
          <w:rFonts w:ascii="Times New Roman" w:eastAsia="Times New Roman" w:hAnsi="Times New Roman" w:cs="Times New Roman"/>
          <w:sz w:val="24"/>
          <w:szCs w:val="24"/>
        </w:rPr>
        <w:t>prot</w:t>
      </w:r>
      <w:r w:rsidR="0009427B">
        <w:rPr>
          <w:rFonts w:ascii="Times New Roman" w:eastAsia="Times New Roman" w:hAnsi="Times New Roman" w:cs="Times New Roman"/>
          <w:sz w:val="24"/>
          <w:szCs w:val="24"/>
        </w:rPr>
        <w:t>.</w:t>
      </w:r>
      <w:r w:rsidRPr="00165FCD">
        <w:rPr>
          <w:rFonts w:ascii="Times New Roman" w:eastAsia="Times New Roman" w:hAnsi="Times New Roman" w:cs="Times New Roman"/>
          <w:sz w:val="24"/>
          <w:szCs w:val="24"/>
        </w:rPr>
        <w:t xml:space="preserve"> Nr. 53</w:t>
      </w:r>
      <w:r w:rsidR="002E01F8">
        <w:rPr>
          <w:rFonts w:ascii="Times New Roman" w:eastAsia="Times New Roman" w:hAnsi="Times New Roman" w:cs="Times New Roman"/>
          <w:sz w:val="24"/>
          <w:szCs w:val="24"/>
        </w:rPr>
        <w:t>,</w:t>
      </w:r>
      <w:r w:rsidRPr="00165FCD">
        <w:rPr>
          <w:rFonts w:ascii="Times New Roman" w:eastAsia="Times New Roman" w:hAnsi="Times New Roman" w:cs="Times New Roman"/>
          <w:sz w:val="24"/>
          <w:szCs w:val="24"/>
        </w:rPr>
        <w:t xml:space="preserve"> 52.§</w:t>
      </w:r>
      <w:r w:rsidR="002E01F8">
        <w:rPr>
          <w:rFonts w:ascii="Times New Roman" w:eastAsia="Times New Roman" w:hAnsi="Times New Roman" w:cs="Times New Roman"/>
          <w:sz w:val="24"/>
          <w:szCs w:val="24"/>
        </w:rPr>
        <w:t>,</w:t>
      </w:r>
      <w:r w:rsidRPr="00165FCD">
        <w:rPr>
          <w:rFonts w:ascii="Times New Roman" w:eastAsia="Times New Roman" w:hAnsi="Times New Roman" w:cs="Times New Roman"/>
          <w:sz w:val="24"/>
          <w:szCs w:val="24"/>
        </w:rPr>
        <w:t xml:space="preserve"> 8.punkts</w:t>
      </w:r>
      <w:r w:rsidR="002E01F8">
        <w:rPr>
          <w:rFonts w:ascii="Times New Roman" w:eastAsia="Times New Roman" w:hAnsi="Times New Roman" w:cs="Times New Roman"/>
          <w:sz w:val="24"/>
          <w:szCs w:val="24"/>
        </w:rPr>
        <w:t>)</w:t>
      </w:r>
      <w:r w:rsidRPr="00165F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Vides aizsardzības un reģionālās attīstības ministrija</w:t>
      </w:r>
      <w:r w:rsidR="002E01F8">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(turpmāk </w:t>
      </w:r>
      <w:r w:rsidR="002E01F8">
        <w:rPr>
          <w:rFonts w:ascii="Times New Roman" w:eastAsia="Times New Roman" w:hAnsi="Times New Roman" w:cs="Times New Roman"/>
          <w:sz w:val="24"/>
          <w:szCs w:val="24"/>
        </w:rPr>
        <w:t xml:space="preserve">– </w:t>
      </w:r>
      <w:r w:rsidRPr="00165FCD">
        <w:rPr>
          <w:rFonts w:ascii="Times New Roman" w:eastAsia="Times New Roman" w:hAnsi="Times New Roman" w:cs="Times New Roman"/>
          <w:sz w:val="24"/>
          <w:szCs w:val="24"/>
        </w:rPr>
        <w:t>VARAM</w:t>
      </w:r>
      <w:r>
        <w:rPr>
          <w:rFonts w:ascii="Times New Roman" w:eastAsia="Times New Roman" w:hAnsi="Times New Roman" w:cs="Times New Roman"/>
          <w:sz w:val="24"/>
          <w:szCs w:val="24"/>
        </w:rPr>
        <w:t>)</w:t>
      </w:r>
      <w:r w:rsidRPr="00165FCD">
        <w:rPr>
          <w:rFonts w:ascii="Times New Roman" w:eastAsia="Times New Roman" w:hAnsi="Times New Roman" w:cs="Times New Roman"/>
          <w:sz w:val="24"/>
          <w:szCs w:val="24"/>
        </w:rPr>
        <w:t xml:space="preserve"> sadarbībā ar Izglītības un zinātnes ministriju (turpmāk </w:t>
      </w:r>
      <w:r w:rsidR="002E01F8">
        <w:rPr>
          <w:rFonts w:ascii="Times New Roman" w:eastAsia="Times New Roman" w:hAnsi="Times New Roman" w:cs="Times New Roman"/>
          <w:sz w:val="24"/>
          <w:szCs w:val="24"/>
        </w:rPr>
        <w:t>–</w:t>
      </w:r>
      <w:r w:rsidRPr="00165FCD">
        <w:rPr>
          <w:rFonts w:ascii="Times New Roman" w:eastAsia="Times New Roman" w:hAnsi="Times New Roman" w:cs="Times New Roman"/>
          <w:sz w:val="24"/>
          <w:szCs w:val="24"/>
        </w:rPr>
        <w:t xml:space="preserve"> IZM) un Satiksmes ministriju (turpmāk – SM) līdz 2024. gada 1. jūnijam </w:t>
      </w:r>
      <w:r w:rsidR="002E01F8">
        <w:rPr>
          <w:rFonts w:ascii="Times New Roman" w:eastAsia="Times New Roman" w:hAnsi="Times New Roman" w:cs="Times New Roman"/>
          <w:sz w:val="24"/>
          <w:szCs w:val="24"/>
        </w:rPr>
        <w:t xml:space="preserve">uzdots </w:t>
      </w:r>
      <w:r w:rsidRPr="00165FCD">
        <w:rPr>
          <w:rFonts w:ascii="Times New Roman" w:eastAsia="Times New Roman" w:hAnsi="Times New Roman" w:cs="Times New Roman"/>
          <w:sz w:val="24"/>
          <w:szCs w:val="24"/>
        </w:rPr>
        <w:t xml:space="preserve">izstrādāt un iesniegt izskatīšanai Ministru kabinetā </w:t>
      </w:r>
      <w:r w:rsidRPr="00650188">
        <w:rPr>
          <w:rFonts w:ascii="Times New Roman" w:eastAsia="Times New Roman" w:hAnsi="Times New Roman" w:cs="Times New Roman"/>
          <w:sz w:val="24"/>
          <w:szCs w:val="24"/>
        </w:rPr>
        <w:t>informatīvo ziņojumu par pašvaldībām ar 2025. gadu nepieciešamajām investīcijām ilgtspējīgas izglītības ekosistēmas projektiem.</w:t>
      </w:r>
    </w:p>
    <w:p w14:paraId="5CD0B827" w14:textId="567253EC" w:rsidR="00650188" w:rsidRPr="00650188" w:rsidRDefault="00650188" w:rsidP="00650188">
      <w:pPr>
        <w:spacing w:after="0" w:line="240" w:lineRule="auto"/>
        <w:ind w:firstLine="709"/>
        <w:jc w:val="both"/>
        <w:rPr>
          <w:rFonts w:ascii="Times New Roman" w:eastAsia="Times New Roman" w:hAnsi="Times New Roman" w:cs="Times New Roman"/>
          <w:sz w:val="24"/>
          <w:szCs w:val="24"/>
        </w:rPr>
      </w:pPr>
      <w:r w:rsidRPr="00650188">
        <w:rPr>
          <w:rFonts w:ascii="Times New Roman" w:eastAsia="Times New Roman" w:hAnsi="Times New Roman" w:cs="Times New Roman"/>
          <w:sz w:val="24"/>
          <w:szCs w:val="24"/>
        </w:rPr>
        <w:t>Šis ziņojums ir skatāms kopsakarā ar VARAM informatīvo ziņojumu par pašvaldībām ar 2025. gadu nepieciešamajām investīcijām ilgtspējīgas izglītības ekosistēmas projektiem</w:t>
      </w:r>
      <w:r>
        <w:rPr>
          <w:rFonts w:ascii="Times New Roman" w:eastAsia="Times New Roman" w:hAnsi="Times New Roman" w:cs="Times New Roman"/>
          <w:sz w:val="24"/>
          <w:szCs w:val="24"/>
        </w:rPr>
        <w:t>, jo jautājumi ir cieši savstarpēji saistīti.</w:t>
      </w:r>
    </w:p>
    <w:p w14:paraId="3685DA91" w14:textId="086C0AC3" w:rsidR="00650188" w:rsidRDefault="00650188" w:rsidP="00650188">
      <w:pPr>
        <w:spacing w:after="0" w:line="240" w:lineRule="auto"/>
        <w:ind w:firstLine="709"/>
        <w:jc w:val="both"/>
        <w:rPr>
          <w:rFonts w:ascii="Times New Roman" w:eastAsia="Times New Roman" w:hAnsi="Times New Roman" w:cs="Times New Roman"/>
          <w:sz w:val="24"/>
          <w:szCs w:val="24"/>
        </w:rPr>
      </w:pPr>
      <w:r w:rsidRPr="00485AA5">
        <w:rPr>
          <w:rFonts w:ascii="Times New Roman" w:eastAsia="Times New Roman" w:hAnsi="Times New Roman" w:cs="Times New Roman"/>
          <w:sz w:val="24"/>
          <w:szCs w:val="24"/>
        </w:rPr>
        <w:t>Pēc intervijām</w:t>
      </w:r>
      <w:r>
        <w:rPr>
          <w:rFonts w:ascii="Times New Roman" w:eastAsia="Times New Roman" w:hAnsi="Times New Roman" w:cs="Times New Roman"/>
          <w:sz w:val="24"/>
          <w:szCs w:val="24"/>
        </w:rPr>
        <w:t>,</w:t>
      </w:r>
      <w:r w:rsidRPr="00485AA5">
        <w:rPr>
          <w:rFonts w:ascii="Times New Roman" w:eastAsia="Times New Roman" w:hAnsi="Times New Roman" w:cs="Times New Roman"/>
          <w:sz w:val="24"/>
          <w:szCs w:val="24"/>
        </w:rPr>
        <w:t xml:space="preserve"> kuras</w:t>
      </w:r>
      <w:r>
        <w:rPr>
          <w:rFonts w:ascii="Times New Roman" w:eastAsia="Times New Roman" w:hAnsi="Times New Roman" w:cs="Times New Roman"/>
          <w:sz w:val="24"/>
          <w:szCs w:val="24"/>
        </w:rPr>
        <w:t xml:space="preserve"> Valsts sabiedrība ar ierobežotu atbildību “Autotransporta direkcija” (turpmāk –</w:t>
      </w:r>
      <w:r w:rsidRPr="00485AA5">
        <w:rPr>
          <w:rFonts w:ascii="Times New Roman" w:eastAsia="Times New Roman" w:hAnsi="Times New Roman" w:cs="Times New Roman"/>
          <w:sz w:val="24"/>
          <w:szCs w:val="24"/>
        </w:rPr>
        <w:t xml:space="preserve"> ATD</w:t>
      </w:r>
      <w:r>
        <w:rPr>
          <w:rFonts w:ascii="Times New Roman" w:eastAsia="Times New Roman" w:hAnsi="Times New Roman" w:cs="Times New Roman"/>
          <w:sz w:val="24"/>
          <w:szCs w:val="24"/>
        </w:rPr>
        <w:t>)</w:t>
      </w:r>
      <w:r w:rsidRPr="00485AA5">
        <w:rPr>
          <w:rFonts w:ascii="Times New Roman" w:eastAsia="Times New Roman" w:hAnsi="Times New Roman" w:cs="Times New Roman"/>
          <w:sz w:val="24"/>
          <w:szCs w:val="24"/>
        </w:rPr>
        <w:t xml:space="preserve"> ir veiku</w:t>
      </w:r>
      <w:r>
        <w:rPr>
          <w:rFonts w:ascii="Times New Roman" w:eastAsia="Times New Roman" w:hAnsi="Times New Roman" w:cs="Times New Roman"/>
          <w:sz w:val="24"/>
          <w:szCs w:val="24"/>
        </w:rPr>
        <w:t xml:space="preserve">si </w:t>
      </w:r>
      <w:r w:rsidRPr="00485AA5">
        <w:rPr>
          <w:rFonts w:ascii="Times New Roman" w:eastAsia="Times New Roman" w:hAnsi="Times New Roman" w:cs="Times New Roman"/>
          <w:sz w:val="24"/>
          <w:szCs w:val="24"/>
        </w:rPr>
        <w:t>ar 36 novada pašvaldībām</w:t>
      </w:r>
      <w:r>
        <w:rPr>
          <w:rFonts w:ascii="Times New Roman" w:eastAsia="Times New Roman" w:hAnsi="Times New Roman" w:cs="Times New Roman"/>
          <w:sz w:val="24"/>
          <w:szCs w:val="24"/>
        </w:rPr>
        <w:t xml:space="preserve"> ir saņēmusi informāciju par galvenajiem pasākumiem, kādus tās mācību procesu organizēšanai plāno veikt. Galvenokārt tiek norādīti:</w:t>
      </w:r>
    </w:p>
    <w:p w14:paraId="481EAB2A" w14:textId="77777777" w:rsidR="00650188" w:rsidRDefault="00650188" w:rsidP="0065018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Jaunu skolu būvniecība;</w:t>
      </w:r>
    </w:p>
    <w:p w14:paraId="5B9956D4" w14:textId="77777777" w:rsidR="00650188" w:rsidRDefault="00650188" w:rsidP="0065018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Izglītības infrastruktūras attīstība (aprīkojums, drošība);</w:t>
      </w:r>
    </w:p>
    <w:p w14:paraId="24A4E46D" w14:textId="77777777" w:rsidR="00650188" w:rsidRDefault="00650188" w:rsidP="0065018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Ceļu un ielu infrastruktūras uzlabošana;</w:t>
      </w:r>
    </w:p>
    <w:p w14:paraId="64DBE22B" w14:textId="77777777" w:rsidR="00650188" w:rsidRDefault="00650188" w:rsidP="0065018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Sporta infrastruktūra; </w:t>
      </w:r>
    </w:p>
    <w:p w14:paraId="62806AC7" w14:textId="77777777" w:rsidR="00650188" w:rsidRDefault="00650188" w:rsidP="0065018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Autobusu iegāde.</w:t>
      </w:r>
    </w:p>
    <w:p w14:paraId="738D485B" w14:textId="42B12F1A" w:rsidR="00650188" w:rsidRDefault="00650188" w:rsidP="00650188">
      <w:pPr>
        <w:spacing w:after="0" w:line="240" w:lineRule="auto"/>
        <w:ind w:firstLine="709"/>
        <w:jc w:val="both"/>
        <w:rPr>
          <w:rFonts w:ascii="Times New Roman" w:eastAsia="Times New Roman" w:hAnsi="Times New Roman" w:cs="Times New Roman"/>
          <w:sz w:val="24"/>
          <w:szCs w:val="24"/>
        </w:rPr>
      </w:pPr>
      <w:r w:rsidRPr="0059279A">
        <w:rPr>
          <w:rFonts w:ascii="Times New Roman" w:eastAsia="Times New Roman" w:hAnsi="Times New Roman" w:cs="Times New Roman"/>
          <w:sz w:val="24"/>
          <w:szCs w:val="24"/>
        </w:rPr>
        <w:t xml:space="preserve">Analizējot pašvaldību </w:t>
      </w:r>
      <w:r>
        <w:rPr>
          <w:rFonts w:ascii="Times New Roman" w:eastAsia="Times New Roman" w:hAnsi="Times New Roman" w:cs="Times New Roman"/>
          <w:sz w:val="24"/>
          <w:szCs w:val="24"/>
        </w:rPr>
        <w:t>minēto</w:t>
      </w:r>
      <w:r w:rsidRPr="0059279A">
        <w:rPr>
          <w:rFonts w:ascii="Times New Roman" w:eastAsia="Times New Roman" w:hAnsi="Times New Roman" w:cs="Times New Roman"/>
          <w:sz w:val="24"/>
          <w:szCs w:val="24"/>
        </w:rPr>
        <w:t>, var secināt, ka kopumā reģionos skolu tīkla sakārtošanai biežāk norādītās vajadzības attiecināmas uz esošo izglītības iestāžu infrastruktūras attīstību, kas ietver izglītības iestāžu mācību korpusa telpu atjaunošanu un energoefektivitātes pasākumus, to labiekārtošanu, kvalitatīva mācību procesa organizēšanai nepieciešamā aprīkojuma un inventāra iegādi un uzlabošanu, iestāžu</w:t>
      </w:r>
      <w:r w:rsidRPr="0031363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Vienu no nozīmīgām daļām sastāda arī transporta iegāde, pietam jauna transporta gadījumā ievērojot arī zaļā iepirkuma prasības, kas bieži vien pašvaldībām uzliek lielu pienākumu un atbildību pret izvēlētā transporta iegādi. Vienlaikus t</w:t>
      </w:r>
      <w:r w:rsidRPr="00485AA5">
        <w:rPr>
          <w:rFonts w:ascii="Times New Roman" w:eastAsia="Times New Roman" w:hAnsi="Times New Roman" w:cs="Times New Roman"/>
          <w:sz w:val="24"/>
          <w:szCs w:val="24"/>
        </w:rPr>
        <w:t>iek izdarīti</w:t>
      </w:r>
      <w:r>
        <w:rPr>
          <w:rFonts w:ascii="Times New Roman" w:eastAsia="Times New Roman" w:hAnsi="Times New Roman" w:cs="Times New Roman"/>
          <w:sz w:val="24"/>
          <w:szCs w:val="24"/>
        </w:rPr>
        <w:t xml:space="preserve"> arī</w:t>
      </w:r>
      <w:r w:rsidRPr="00485AA5">
        <w:rPr>
          <w:rFonts w:ascii="Times New Roman" w:eastAsia="Times New Roman" w:hAnsi="Times New Roman" w:cs="Times New Roman"/>
          <w:sz w:val="24"/>
          <w:szCs w:val="24"/>
        </w:rPr>
        <w:t xml:space="preserve"> secinājumi, </w:t>
      </w:r>
      <w:r>
        <w:rPr>
          <w:rFonts w:ascii="Times New Roman" w:eastAsia="Times New Roman" w:hAnsi="Times New Roman" w:cs="Times New Roman"/>
          <w:sz w:val="24"/>
          <w:szCs w:val="24"/>
        </w:rPr>
        <w:t xml:space="preserve">ka </w:t>
      </w:r>
      <w:r w:rsidRPr="00B87CC5">
        <w:rPr>
          <w:rFonts w:ascii="Times New Roman" w:eastAsia="Times New Roman" w:hAnsi="Times New Roman" w:cs="Times New Roman"/>
          <w:sz w:val="24"/>
          <w:szCs w:val="24"/>
        </w:rPr>
        <w:t>katrā no pašvaldībām ir atšķirīga pieeja attiecībā uz skolēnu pārvadājumiem, kurus tā nodrošina</w:t>
      </w:r>
      <w:r>
        <w:rPr>
          <w:rFonts w:ascii="Times New Roman" w:eastAsia="Times New Roman" w:hAnsi="Times New Roman" w:cs="Times New Roman"/>
          <w:sz w:val="24"/>
          <w:szCs w:val="24"/>
        </w:rPr>
        <w:t>.</w:t>
      </w:r>
      <w:r w:rsidRPr="00485AA5">
        <w:rPr>
          <w:rFonts w:ascii="Times New Roman" w:eastAsia="Times New Roman" w:hAnsi="Times New Roman" w:cs="Times New Roman"/>
          <w:sz w:val="24"/>
          <w:szCs w:val="24"/>
        </w:rPr>
        <w:t xml:space="preserve"> </w:t>
      </w:r>
      <w:r w:rsidRPr="00B87CC5">
        <w:rPr>
          <w:rFonts w:ascii="Times New Roman" w:eastAsia="Times New Roman" w:hAnsi="Times New Roman" w:cs="Times New Roman"/>
          <w:sz w:val="24"/>
          <w:szCs w:val="24"/>
        </w:rPr>
        <w:t>Lielākā daļa pašvaldību izvēlas pakalpojumu sniedzējus, ar kuriem slēgt savstarpēju līgumu par skolēnu pārvadāšanu, tādejādi tām nepieciešami mazāki ieguldījumi sava autobusa parka uzturēšanai un autobusu vadītāju atalgojuma nodrošināšanai. Vienlaikus ir pašvaldības, kas lielāko daļu skolēnu pārvadāšanu nodrošina, izmantojot tieši reģionālās nozīmes maršrutus. Vienlaikus pastāv arī modelis, kur daļēji (atkarībā administratīvās teritorijas, ģeogrāfiskās specifikas) skolēnu pārvadājumi tiek kombinēti nodrošinot to ar savu transportu un reģionālas nozīmes maršrutiem vai pasūtītiem ārpakalpojuma sniedzējiem</w:t>
      </w:r>
      <w:r>
        <w:rPr>
          <w:rFonts w:ascii="Times New Roman" w:eastAsia="Times New Roman" w:hAnsi="Times New Roman" w:cs="Times New Roman"/>
          <w:sz w:val="24"/>
          <w:szCs w:val="24"/>
        </w:rPr>
        <w:t xml:space="preserve"> vai reģionālās nozīmes maršrutiem. </w:t>
      </w:r>
    </w:p>
    <w:p w14:paraId="1D836B78" w14:textId="77777777" w:rsidR="005B62D3" w:rsidRDefault="00134CB7" w:rsidP="00B05CB9">
      <w:pPr>
        <w:spacing w:after="0" w:line="240" w:lineRule="auto"/>
        <w:ind w:firstLine="709"/>
        <w:jc w:val="both"/>
        <w:rPr>
          <w:rFonts w:ascii="Times New Roman" w:eastAsia="Times New Roman" w:hAnsi="Times New Roman" w:cs="Times New Roman"/>
          <w:sz w:val="24"/>
          <w:szCs w:val="24"/>
        </w:rPr>
      </w:pPr>
      <w:r w:rsidRPr="00B87CC5">
        <w:rPr>
          <w:rFonts w:ascii="Times New Roman" w:eastAsia="Times New Roman" w:hAnsi="Times New Roman" w:cs="Times New Roman"/>
          <w:sz w:val="24"/>
          <w:szCs w:val="24"/>
        </w:rPr>
        <w:t>Pašvaldības nodrošināto skolēnu pārvadājumu īpatsvars</w:t>
      </w:r>
      <w:r>
        <w:rPr>
          <w:rFonts w:ascii="Times New Roman" w:eastAsia="Times New Roman" w:hAnsi="Times New Roman" w:cs="Times New Roman"/>
          <w:sz w:val="24"/>
          <w:szCs w:val="24"/>
        </w:rPr>
        <w:t xml:space="preserve"> </w:t>
      </w:r>
      <w:r w:rsidRPr="00B87CC5">
        <w:rPr>
          <w:rFonts w:ascii="Times New Roman" w:eastAsia="Times New Roman" w:hAnsi="Times New Roman" w:cs="Times New Roman"/>
          <w:sz w:val="24"/>
          <w:szCs w:val="24"/>
        </w:rPr>
        <w:t>(%) pret nobraukumu reisiem reģionālās nozīmes maršrutu tīklā ar atzīmi (kursē mācību laikā)</w:t>
      </w:r>
      <w:r w:rsidR="00630C8C">
        <w:rPr>
          <w:rFonts w:ascii="Times New Roman" w:eastAsia="Times New Roman" w:hAnsi="Times New Roman" w:cs="Times New Roman"/>
          <w:sz w:val="24"/>
          <w:szCs w:val="24"/>
        </w:rPr>
        <w:t xml:space="preserve">: </w:t>
      </w:r>
      <w:r w:rsidRPr="00B87CC5">
        <w:rPr>
          <w:rFonts w:ascii="Times New Roman" w:eastAsia="Times New Roman" w:hAnsi="Times New Roman" w:cs="Times New Roman"/>
          <w:sz w:val="24"/>
          <w:szCs w:val="24"/>
        </w:rPr>
        <w:t>20-39% robežās ir 3 pašvaldībās; no 40-59% robežās ir 5 pašvaldībās; 60-79% robežās ir 8 pašvaldībās; 80-100 ir 13 pašvaldībās. No 36 pašvaldībām 12 pašvaldība</w:t>
      </w:r>
      <w:r>
        <w:rPr>
          <w:rFonts w:ascii="Times New Roman" w:eastAsia="Times New Roman" w:hAnsi="Times New Roman" w:cs="Times New Roman"/>
          <w:sz w:val="24"/>
          <w:szCs w:val="24"/>
        </w:rPr>
        <w:t>s</w:t>
      </w:r>
      <w:r w:rsidRPr="00B87CC5">
        <w:rPr>
          <w:rFonts w:ascii="Times New Roman" w:eastAsia="Times New Roman" w:hAnsi="Times New Roman" w:cs="Times New Roman"/>
          <w:sz w:val="24"/>
          <w:szCs w:val="24"/>
        </w:rPr>
        <w:t xml:space="preserve"> apliecina, ka pastāv potenciāls iekļaut pašvaldības organizētus skolēnu pārvadājumus reģionālās nozīmes maršrutus</w:t>
      </w:r>
      <w:r>
        <w:rPr>
          <w:rFonts w:ascii="Times New Roman" w:eastAsia="Times New Roman" w:hAnsi="Times New Roman" w:cs="Times New Roman"/>
          <w:sz w:val="24"/>
          <w:szCs w:val="24"/>
        </w:rPr>
        <w:t>,</w:t>
      </w:r>
      <w:r w:rsidRPr="00B87CC5">
        <w:rPr>
          <w:rFonts w:ascii="Times New Roman" w:eastAsia="Times New Roman" w:hAnsi="Times New Roman" w:cs="Times New Roman"/>
          <w:sz w:val="24"/>
          <w:szCs w:val="24"/>
        </w:rPr>
        <w:t xml:space="preserve"> no tām 4 pašvaldības, kurās </w:t>
      </w:r>
      <w:r>
        <w:rPr>
          <w:rFonts w:ascii="Times New Roman" w:eastAsia="Times New Roman" w:hAnsi="Times New Roman" w:cs="Times New Roman"/>
          <w:sz w:val="24"/>
          <w:szCs w:val="24"/>
        </w:rPr>
        <w:t xml:space="preserve">pašu organizēto pārvadājumu </w:t>
      </w:r>
      <w:r w:rsidRPr="00B87CC5">
        <w:rPr>
          <w:rFonts w:ascii="Times New Roman" w:eastAsia="Times New Roman" w:hAnsi="Times New Roman" w:cs="Times New Roman"/>
          <w:sz w:val="24"/>
          <w:szCs w:val="24"/>
        </w:rPr>
        <w:t xml:space="preserve">īpatsvars ir 80-100%; 7 pašvaldībās, kur īpatsvars ir 60-79% un 1 pašvaldība, kur īpatsvars ir 40-59%. </w:t>
      </w:r>
    </w:p>
    <w:p w14:paraId="2DAB994A" w14:textId="3D34D6CC" w:rsidR="00134CB7" w:rsidRDefault="00134CB7" w:rsidP="00F25333">
      <w:pPr>
        <w:spacing w:after="0" w:line="240" w:lineRule="auto"/>
        <w:ind w:firstLine="709"/>
        <w:jc w:val="both"/>
        <w:rPr>
          <w:rFonts w:ascii="Times New Roman" w:eastAsia="Times New Roman" w:hAnsi="Times New Roman" w:cs="Times New Roman"/>
          <w:sz w:val="24"/>
          <w:szCs w:val="24"/>
        </w:rPr>
      </w:pPr>
      <w:r w:rsidRPr="00B87CC5">
        <w:rPr>
          <w:rFonts w:ascii="Times New Roman" w:eastAsia="Times New Roman" w:hAnsi="Times New Roman" w:cs="Times New Roman"/>
          <w:sz w:val="24"/>
          <w:szCs w:val="24"/>
        </w:rPr>
        <w:t>Tātad</w:t>
      </w:r>
      <w:r w:rsidR="004F1E58">
        <w:rPr>
          <w:rFonts w:ascii="Times New Roman" w:eastAsia="Times New Roman" w:hAnsi="Times New Roman" w:cs="Times New Roman"/>
          <w:sz w:val="24"/>
          <w:szCs w:val="24"/>
        </w:rPr>
        <w:t>,</w:t>
      </w:r>
      <w:r w:rsidRPr="00B87CC5">
        <w:rPr>
          <w:rFonts w:ascii="Times New Roman" w:eastAsia="Times New Roman" w:hAnsi="Times New Roman" w:cs="Times New Roman"/>
          <w:sz w:val="24"/>
          <w:szCs w:val="24"/>
        </w:rPr>
        <w:t xml:space="preserve"> kopējo pašvaldību nodrošināt</w:t>
      </w:r>
      <w:r>
        <w:rPr>
          <w:rFonts w:ascii="Times New Roman" w:eastAsia="Times New Roman" w:hAnsi="Times New Roman" w:cs="Times New Roman"/>
          <w:sz w:val="24"/>
          <w:szCs w:val="24"/>
        </w:rPr>
        <w:t>o</w:t>
      </w:r>
      <w:r w:rsidRPr="00B87CC5">
        <w:rPr>
          <w:rFonts w:ascii="Times New Roman" w:eastAsia="Times New Roman" w:hAnsi="Times New Roman" w:cs="Times New Roman"/>
          <w:sz w:val="24"/>
          <w:szCs w:val="24"/>
        </w:rPr>
        <w:t xml:space="preserve"> skolēnu maršrutu īpatsvaru krietni samazinot un tuvojoties 50 % īpatsvaram kopumā. </w:t>
      </w:r>
    </w:p>
    <w:p w14:paraId="2B246820" w14:textId="44122CE5" w:rsidR="00134CB7" w:rsidRDefault="00134CB7" w:rsidP="00B05CB9">
      <w:pPr>
        <w:spacing w:after="0" w:line="240" w:lineRule="auto"/>
        <w:ind w:firstLine="709"/>
        <w:jc w:val="both"/>
        <w:rPr>
          <w:rFonts w:ascii="Times New Roman" w:eastAsia="Times New Roman" w:hAnsi="Times New Roman" w:cs="Times New Roman"/>
          <w:sz w:val="24"/>
          <w:szCs w:val="24"/>
        </w:rPr>
      </w:pPr>
      <w:r w:rsidRPr="005F0764">
        <w:rPr>
          <w:rFonts w:ascii="Times New Roman" w:eastAsia="Times New Roman" w:hAnsi="Times New Roman" w:cs="Times New Roman"/>
          <w:sz w:val="24"/>
          <w:szCs w:val="24"/>
        </w:rPr>
        <w:lastRenderedPageBreak/>
        <w:t>Lai nodrošinātu iespējas skolēniem nokļūt līdz izglītības iestādēm, 2020.gadā veiktas izmaiņas 52 maršrutos, 2021.gadā – 34 maršrutos, bet 2022.gadā – 44 maršrutos, 2023. gadā – 86 maršrutos</w:t>
      </w:r>
      <w:r>
        <w:rPr>
          <w:rFonts w:ascii="Times New Roman" w:eastAsia="Times New Roman" w:hAnsi="Times New Roman" w:cs="Times New Roman"/>
          <w:sz w:val="24"/>
          <w:szCs w:val="24"/>
        </w:rPr>
        <w:t>,</w:t>
      </w:r>
      <w:r w:rsidRPr="005F0764">
        <w:rPr>
          <w:rFonts w:ascii="Times New Roman" w:eastAsia="Times New Roman" w:hAnsi="Times New Roman" w:cs="Times New Roman"/>
          <w:sz w:val="24"/>
          <w:szCs w:val="24"/>
        </w:rPr>
        <w:t xml:space="preserve"> atverot jaunus reisus vai pieskaņojot esošo reisu izpildi skolēnu vajadzībām. </w:t>
      </w:r>
      <w:r>
        <w:rPr>
          <w:rFonts w:ascii="Times New Roman" w:eastAsia="Times New Roman" w:hAnsi="Times New Roman" w:cs="Times New Roman"/>
          <w:sz w:val="24"/>
          <w:szCs w:val="24"/>
        </w:rPr>
        <w:t>Tādejādi s</w:t>
      </w:r>
      <w:r w:rsidRPr="005F0764">
        <w:rPr>
          <w:rFonts w:ascii="Times New Roman" w:eastAsia="Times New Roman" w:hAnsi="Times New Roman" w:cs="Times New Roman"/>
          <w:sz w:val="24"/>
          <w:szCs w:val="24"/>
        </w:rPr>
        <w:t>kolēnu pārvadāšanai pielāgoti aptuveni 5,9% maršrut</w:t>
      </w:r>
      <w:r>
        <w:rPr>
          <w:rFonts w:ascii="Times New Roman" w:eastAsia="Times New Roman" w:hAnsi="Times New Roman" w:cs="Times New Roman"/>
          <w:sz w:val="24"/>
          <w:szCs w:val="24"/>
        </w:rPr>
        <w:t>u</w:t>
      </w:r>
      <w:r w:rsidR="000444FC">
        <w:rPr>
          <w:rFonts w:ascii="Times New Roman" w:eastAsia="Times New Roman" w:hAnsi="Times New Roman" w:cs="Times New Roman"/>
          <w:sz w:val="24"/>
          <w:szCs w:val="24"/>
        </w:rPr>
        <w:t xml:space="preserve"> </w:t>
      </w:r>
      <w:r w:rsidRPr="005F0764">
        <w:rPr>
          <w:rFonts w:ascii="Times New Roman" w:eastAsia="Times New Roman" w:hAnsi="Times New Roman" w:cs="Times New Roman"/>
          <w:sz w:val="24"/>
          <w:szCs w:val="24"/>
        </w:rPr>
        <w:t>no kopējā maršrut</w:t>
      </w:r>
      <w:r>
        <w:rPr>
          <w:rFonts w:ascii="Times New Roman" w:eastAsia="Times New Roman" w:hAnsi="Times New Roman" w:cs="Times New Roman"/>
          <w:sz w:val="24"/>
          <w:szCs w:val="24"/>
        </w:rPr>
        <w:t>u</w:t>
      </w:r>
      <w:r w:rsidRPr="005F0764">
        <w:rPr>
          <w:rFonts w:ascii="Times New Roman" w:eastAsia="Times New Roman" w:hAnsi="Times New Roman" w:cs="Times New Roman"/>
          <w:sz w:val="24"/>
          <w:szCs w:val="24"/>
        </w:rPr>
        <w:t xml:space="preserve"> tīkla autobusu satiksmē.</w:t>
      </w:r>
      <w:r>
        <w:rPr>
          <w:rFonts w:ascii="Times New Roman" w:eastAsia="Times New Roman" w:hAnsi="Times New Roman" w:cs="Times New Roman"/>
          <w:sz w:val="24"/>
          <w:szCs w:val="24"/>
        </w:rPr>
        <w:t xml:space="preserve"> </w:t>
      </w:r>
      <w:r w:rsidRPr="005F0764">
        <w:rPr>
          <w:rFonts w:ascii="Times New Roman" w:eastAsia="Times New Roman" w:hAnsi="Times New Roman" w:cs="Times New Roman"/>
          <w:sz w:val="24"/>
          <w:szCs w:val="24"/>
        </w:rPr>
        <w:t>Šādā skolēnu pārvadājumu modelī pašvaldībām nav jānorēķinās par skolēnu pārvadājumiem, taču pašvaldības nodrošina skolēnu biļešu vai abonementa biļešu iegādi, par ko veic norēķinus ar sabiedriskā transporta pakalpojumu sniedzējiem (pārvadātājiem).</w:t>
      </w:r>
      <w:r>
        <w:rPr>
          <w:rFonts w:ascii="Times New Roman" w:eastAsia="Times New Roman" w:hAnsi="Times New Roman" w:cs="Times New Roman"/>
          <w:sz w:val="24"/>
          <w:szCs w:val="24"/>
        </w:rPr>
        <w:t xml:space="preserve"> Savukārt ieņēmumus no skolēnu pārvadāšanas pārvadātājs iekļauj Pārskatā par sabiedriskā transporta pakalpojumu peļņu vai zaudējumiem, tādējādi samazinot aprēķināto zaudējumu kompensācijas apmēru. </w:t>
      </w:r>
      <w:r w:rsidRPr="00816AAA">
        <w:rPr>
          <w:rFonts w:ascii="Times New Roman" w:eastAsia="Times New Roman" w:hAnsi="Times New Roman" w:cs="Times New Roman"/>
          <w:sz w:val="24"/>
          <w:szCs w:val="24"/>
        </w:rPr>
        <w:t xml:space="preserve">Attiecīgi </w:t>
      </w:r>
      <w:r>
        <w:rPr>
          <w:rFonts w:ascii="Times New Roman" w:eastAsia="Times New Roman" w:hAnsi="Times New Roman" w:cs="Times New Roman"/>
          <w:sz w:val="24"/>
          <w:szCs w:val="24"/>
        </w:rPr>
        <w:t>pašvaldībām</w:t>
      </w:r>
      <w:r w:rsidRPr="00816AAA">
        <w:rPr>
          <w:rFonts w:ascii="Times New Roman" w:eastAsia="Times New Roman" w:hAnsi="Times New Roman" w:cs="Times New Roman"/>
          <w:sz w:val="24"/>
          <w:szCs w:val="24"/>
        </w:rPr>
        <w:t xml:space="preserve"> skolēnu vajadzībām veidoto reisu finansējums no valsts budžeta sabiedriskā transporta pakalpojumu sniedzējiem (pārvadātājiem) </w:t>
      </w:r>
      <w:r w:rsidRPr="00EF5717">
        <w:rPr>
          <w:rFonts w:ascii="Times New Roman" w:hAnsi="Times New Roman" w:cs="Times New Roman"/>
          <w:sz w:val="24"/>
          <w:szCs w:val="24"/>
        </w:rPr>
        <w:t>veido aptuveni 4 milj</w:t>
      </w:r>
      <w:r>
        <w:rPr>
          <w:rFonts w:ascii="Times New Roman" w:hAnsi="Times New Roman" w:cs="Times New Roman"/>
          <w:sz w:val="24"/>
          <w:szCs w:val="24"/>
        </w:rPr>
        <w:t xml:space="preserve">oni </w:t>
      </w:r>
      <w:r w:rsidRPr="00EF5717">
        <w:rPr>
          <w:rFonts w:ascii="Times New Roman" w:hAnsi="Times New Roman" w:cs="Times New Roman"/>
          <w:i/>
          <w:iCs/>
          <w:sz w:val="24"/>
          <w:szCs w:val="24"/>
        </w:rPr>
        <w:t>euro</w:t>
      </w:r>
      <w:r w:rsidRPr="00EF5717">
        <w:rPr>
          <w:rFonts w:ascii="Times New Roman" w:hAnsi="Times New Roman" w:cs="Times New Roman"/>
          <w:sz w:val="24"/>
          <w:szCs w:val="24"/>
        </w:rPr>
        <w:t xml:space="preserve"> gadā, taču, notiekot skolu reformai, izmaksas ir būtiski lielākas un šobrīd nav aprēķināmas, jo nav zinām</w:t>
      </w:r>
      <w:r>
        <w:rPr>
          <w:rFonts w:ascii="Times New Roman" w:hAnsi="Times New Roman" w:cs="Times New Roman"/>
          <w:sz w:val="24"/>
          <w:szCs w:val="24"/>
        </w:rPr>
        <w:t>s</w:t>
      </w:r>
      <w:r w:rsidRPr="00EF5717">
        <w:rPr>
          <w:rFonts w:ascii="Times New Roman" w:hAnsi="Times New Roman" w:cs="Times New Roman"/>
          <w:sz w:val="24"/>
          <w:szCs w:val="24"/>
        </w:rPr>
        <w:t xml:space="preserve"> </w:t>
      </w:r>
      <w:r>
        <w:rPr>
          <w:rFonts w:ascii="Times New Roman" w:hAnsi="Times New Roman" w:cs="Times New Roman"/>
          <w:sz w:val="24"/>
          <w:szCs w:val="24"/>
        </w:rPr>
        <w:t xml:space="preserve">nobraukuma apmērs, par kādu varētu palielināties reisu apjoms, integrējot skolēnu pārvadājumus reģionālās nozīmes maršrutu tīklā, kā arī </w:t>
      </w:r>
      <w:r w:rsidRPr="00EF5717">
        <w:rPr>
          <w:rFonts w:ascii="Times New Roman" w:hAnsi="Times New Roman" w:cs="Times New Roman"/>
          <w:sz w:val="24"/>
          <w:szCs w:val="24"/>
        </w:rPr>
        <w:t>sabiedriskais transports lielākoties tiek plānots ne tikai skolēnu pārvadāšanai, bet visu pasažieru vajadzībām.</w:t>
      </w:r>
    </w:p>
    <w:p w14:paraId="557DB3D0" w14:textId="77777777" w:rsidR="00432937" w:rsidRDefault="00134CB7" w:rsidP="00B05CB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Tomēr pēc intervijām ar pašvaldībām ir secināms, </w:t>
      </w:r>
      <w:r w:rsidRPr="00485AA5">
        <w:rPr>
          <w:rFonts w:ascii="Times New Roman" w:eastAsia="Times New Roman" w:hAnsi="Times New Roman" w:cs="Times New Roman"/>
          <w:sz w:val="24"/>
          <w:szCs w:val="24"/>
        </w:rPr>
        <w:t>ka skolēnu pārvadājumus nebūs iespējams pilnībā integrēt reģionālajā satiksmē un būs nepieciešams saglabāt arī pašvaldību lomu skolēnu pārvadājumu organizēšanā, jo pašvaldības nodrošina ne tikai skolēnu pārvadājumus, lai sasniegtu izglītības iestādes, bet arī nokļūšanu uz ārpusskolas aktivitātēm. Tāpat reģionālās nozīmes maršrutā paredzētās pieturvietas nesasniedz viensētas vai citas apdzīvotas vietas, kur ceļu infrastruktūra nav iekārtota vai atbilstoša pasažieru uzņemšanai.</w:t>
      </w:r>
      <w:r w:rsidR="000444FC">
        <w:rPr>
          <w:rFonts w:ascii="Times New Roman" w:eastAsia="Times New Roman" w:hAnsi="Times New Roman" w:cs="Times New Roman"/>
          <w:sz w:val="24"/>
          <w:szCs w:val="24"/>
        </w:rPr>
        <w:t xml:space="preserve"> </w:t>
      </w:r>
      <w:r w:rsidRPr="00C05558">
        <w:rPr>
          <w:rFonts w:ascii="Times New Roman" w:eastAsia="Times New Roman" w:hAnsi="Times New Roman" w:cs="Times New Roman"/>
          <w:sz w:val="24"/>
          <w:szCs w:val="24"/>
        </w:rPr>
        <w:t xml:space="preserve">Pēc </w:t>
      </w:r>
      <w:r>
        <w:rPr>
          <w:rFonts w:ascii="Times New Roman" w:eastAsia="Times New Roman" w:hAnsi="Times New Roman" w:cs="Times New Roman"/>
          <w:sz w:val="24"/>
          <w:szCs w:val="24"/>
        </w:rPr>
        <w:t>ATD</w:t>
      </w:r>
      <w:r w:rsidRPr="00C05558">
        <w:rPr>
          <w:rFonts w:ascii="Times New Roman" w:eastAsia="Times New Roman" w:hAnsi="Times New Roman" w:cs="Times New Roman"/>
          <w:sz w:val="24"/>
          <w:szCs w:val="24"/>
        </w:rPr>
        <w:t xml:space="preserve"> veiktajām sarunām ar pašvaldībām, tiek izdarīts secinājums, ka esošie skolēnu pārvadājum</w:t>
      </w:r>
      <w:r>
        <w:rPr>
          <w:rFonts w:ascii="Times New Roman" w:eastAsia="Times New Roman" w:hAnsi="Times New Roman" w:cs="Times New Roman"/>
          <w:sz w:val="24"/>
          <w:szCs w:val="24"/>
        </w:rPr>
        <w:t>u</w:t>
      </w:r>
      <w:r w:rsidRPr="00C05558">
        <w:rPr>
          <w:rFonts w:ascii="Times New Roman" w:eastAsia="Times New Roman" w:hAnsi="Times New Roman" w:cs="Times New Roman"/>
          <w:sz w:val="24"/>
          <w:szCs w:val="24"/>
        </w:rPr>
        <w:t xml:space="preserve"> modeļi turpinās darboties un tā būs sastāvdaļa no </w:t>
      </w:r>
      <w:r w:rsidR="00604B26">
        <w:rPr>
          <w:rFonts w:ascii="Times New Roman" w:eastAsia="Times New Roman" w:hAnsi="Times New Roman" w:cs="Times New Roman"/>
          <w:sz w:val="24"/>
          <w:szCs w:val="24"/>
        </w:rPr>
        <w:t xml:space="preserve">izglītības </w:t>
      </w:r>
      <w:r w:rsidRPr="00C05558">
        <w:rPr>
          <w:rFonts w:ascii="Times New Roman" w:eastAsia="Times New Roman" w:hAnsi="Times New Roman" w:cs="Times New Roman"/>
          <w:sz w:val="24"/>
          <w:szCs w:val="24"/>
        </w:rPr>
        <w:t xml:space="preserve">ekosistēmas. </w:t>
      </w:r>
    </w:p>
    <w:p w14:paraId="2EBB6EF7" w14:textId="3934D318" w:rsidR="00134CB7" w:rsidRDefault="00134CB7" w:rsidP="00B05CB9">
      <w:pPr>
        <w:spacing w:after="0" w:line="240" w:lineRule="auto"/>
        <w:ind w:firstLine="709"/>
        <w:jc w:val="both"/>
        <w:rPr>
          <w:rFonts w:ascii="Times New Roman" w:eastAsia="Times New Roman" w:hAnsi="Times New Roman" w:cs="Times New Roman"/>
          <w:sz w:val="24"/>
          <w:szCs w:val="24"/>
          <w:highlight w:val="yellow"/>
        </w:rPr>
      </w:pPr>
      <w:r w:rsidRPr="00C05558">
        <w:rPr>
          <w:rFonts w:ascii="Times New Roman" w:eastAsia="Times New Roman" w:hAnsi="Times New Roman" w:cs="Times New Roman"/>
          <w:sz w:val="24"/>
          <w:szCs w:val="24"/>
        </w:rPr>
        <w:t>Vienlaikus veicot pielāgojumus maršrutu tīklā, pēc informācijas saņemšanas no pašvaldībām kārtējā mācību gada beigās, kop</w:t>
      </w:r>
      <w:r w:rsidRPr="00C05558">
        <w:rPr>
          <w:rFonts w:ascii="Times New Roman" w:eastAsia="Times New Roman" w:hAnsi="Times New Roman" w:cs="Times New Roman" w:hint="cs"/>
          <w:sz w:val="24"/>
          <w:szCs w:val="24"/>
        </w:rPr>
        <w:t>ē</w:t>
      </w:r>
      <w:r w:rsidRPr="00C05558">
        <w:rPr>
          <w:rFonts w:ascii="Times New Roman" w:eastAsia="Times New Roman" w:hAnsi="Times New Roman" w:cs="Times New Roman"/>
          <w:sz w:val="24"/>
          <w:szCs w:val="24"/>
        </w:rPr>
        <w:t>jo</w:t>
      </w:r>
      <w:r w:rsidRPr="00026D5A">
        <w:rPr>
          <w:rFonts w:ascii="Times New Roman" w:eastAsia="Times New Roman" w:hAnsi="Times New Roman" w:cs="Times New Roman"/>
          <w:sz w:val="24"/>
          <w:szCs w:val="24"/>
        </w:rPr>
        <w:t xml:space="preserve"> pašvald</w:t>
      </w:r>
      <w:r w:rsidRPr="00026D5A">
        <w:rPr>
          <w:rFonts w:ascii="Times New Roman" w:eastAsia="Times New Roman" w:hAnsi="Times New Roman" w:cs="Times New Roman" w:hint="cs"/>
          <w:sz w:val="24"/>
          <w:szCs w:val="24"/>
        </w:rPr>
        <w:t>ī</w:t>
      </w:r>
      <w:r w:rsidRPr="00026D5A">
        <w:rPr>
          <w:rFonts w:ascii="Times New Roman" w:eastAsia="Times New Roman" w:hAnsi="Times New Roman" w:cs="Times New Roman"/>
          <w:sz w:val="24"/>
          <w:szCs w:val="24"/>
        </w:rPr>
        <w:t>bu nodrošin</w:t>
      </w:r>
      <w:r w:rsidRPr="00026D5A">
        <w:rPr>
          <w:rFonts w:ascii="Times New Roman" w:eastAsia="Times New Roman" w:hAnsi="Times New Roman" w:cs="Times New Roman" w:hint="cs"/>
          <w:sz w:val="24"/>
          <w:szCs w:val="24"/>
        </w:rPr>
        <w:t>ā</w:t>
      </w:r>
      <w:r w:rsidRPr="00026D5A">
        <w:rPr>
          <w:rFonts w:ascii="Times New Roman" w:eastAsia="Times New Roman" w:hAnsi="Times New Roman" w:cs="Times New Roman"/>
          <w:sz w:val="24"/>
          <w:szCs w:val="24"/>
        </w:rPr>
        <w:t>t</w:t>
      </w:r>
      <w:r>
        <w:rPr>
          <w:rFonts w:ascii="Times New Roman" w:eastAsia="Times New Roman" w:hAnsi="Times New Roman" w:cs="Times New Roman"/>
          <w:sz w:val="24"/>
          <w:szCs w:val="24"/>
        </w:rPr>
        <w:t>o</w:t>
      </w:r>
      <w:r w:rsidRPr="00026D5A">
        <w:rPr>
          <w:rFonts w:ascii="Times New Roman" w:eastAsia="Times New Roman" w:hAnsi="Times New Roman" w:cs="Times New Roman"/>
          <w:sz w:val="24"/>
          <w:szCs w:val="24"/>
        </w:rPr>
        <w:t xml:space="preserve"> skol</w:t>
      </w:r>
      <w:r w:rsidRPr="00026D5A">
        <w:rPr>
          <w:rFonts w:ascii="Times New Roman" w:eastAsia="Times New Roman" w:hAnsi="Times New Roman" w:cs="Times New Roman" w:hint="cs"/>
          <w:sz w:val="24"/>
          <w:szCs w:val="24"/>
        </w:rPr>
        <w:t>ē</w:t>
      </w:r>
      <w:r w:rsidRPr="00026D5A">
        <w:rPr>
          <w:rFonts w:ascii="Times New Roman" w:eastAsia="Times New Roman" w:hAnsi="Times New Roman" w:cs="Times New Roman"/>
          <w:sz w:val="24"/>
          <w:szCs w:val="24"/>
        </w:rPr>
        <w:t xml:space="preserve">nu maršrutu </w:t>
      </w:r>
      <w:r w:rsidRPr="00026D5A">
        <w:rPr>
          <w:rFonts w:ascii="Times New Roman" w:eastAsia="Times New Roman" w:hAnsi="Times New Roman" w:cs="Times New Roman" w:hint="cs"/>
          <w:sz w:val="24"/>
          <w:szCs w:val="24"/>
        </w:rPr>
        <w:t>ī</w:t>
      </w:r>
      <w:r w:rsidRPr="00026D5A">
        <w:rPr>
          <w:rFonts w:ascii="Times New Roman" w:eastAsia="Times New Roman" w:hAnsi="Times New Roman" w:cs="Times New Roman"/>
          <w:sz w:val="24"/>
          <w:szCs w:val="24"/>
        </w:rPr>
        <w:t>patsvaru</w:t>
      </w:r>
      <w:r>
        <w:rPr>
          <w:rFonts w:ascii="Times New Roman" w:eastAsia="Times New Roman" w:hAnsi="Times New Roman" w:cs="Times New Roman"/>
          <w:sz w:val="24"/>
          <w:szCs w:val="24"/>
        </w:rPr>
        <w:t xml:space="preserve"> varētu</w:t>
      </w:r>
      <w:r w:rsidRPr="00026D5A">
        <w:rPr>
          <w:rFonts w:ascii="Times New Roman" w:eastAsia="Times New Roman" w:hAnsi="Times New Roman" w:cs="Times New Roman"/>
          <w:sz w:val="24"/>
          <w:szCs w:val="24"/>
        </w:rPr>
        <w:t xml:space="preserve"> samazin</w:t>
      </w:r>
      <w:r>
        <w:rPr>
          <w:rFonts w:ascii="Times New Roman" w:eastAsia="Times New Roman" w:hAnsi="Times New Roman" w:cs="Times New Roman"/>
          <w:sz w:val="24"/>
          <w:szCs w:val="24"/>
        </w:rPr>
        <w:t>ā</w:t>
      </w:r>
      <w:r w:rsidRPr="00026D5A">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 </w:t>
      </w:r>
      <w:r w:rsidRPr="00026D5A">
        <w:rPr>
          <w:rFonts w:ascii="Times New Roman" w:eastAsia="Times New Roman" w:hAnsi="Times New Roman" w:cs="Times New Roman"/>
          <w:sz w:val="24"/>
          <w:szCs w:val="24"/>
        </w:rPr>
        <w:t xml:space="preserve">tuvojoties 50 % </w:t>
      </w:r>
      <w:r w:rsidRPr="00026D5A">
        <w:rPr>
          <w:rFonts w:ascii="Times New Roman" w:eastAsia="Times New Roman" w:hAnsi="Times New Roman" w:cs="Times New Roman" w:hint="cs"/>
          <w:sz w:val="24"/>
          <w:szCs w:val="24"/>
        </w:rPr>
        <w:t>ī</w:t>
      </w:r>
      <w:r w:rsidRPr="00026D5A">
        <w:rPr>
          <w:rFonts w:ascii="Times New Roman" w:eastAsia="Times New Roman" w:hAnsi="Times New Roman" w:cs="Times New Roman"/>
          <w:sz w:val="24"/>
          <w:szCs w:val="24"/>
        </w:rPr>
        <w:t>patsvaram kopum</w:t>
      </w:r>
      <w:r w:rsidRPr="00026D5A">
        <w:rPr>
          <w:rFonts w:ascii="Times New Roman" w:eastAsia="Times New Roman" w:hAnsi="Times New Roman" w:cs="Times New Roman" w:hint="cs"/>
          <w:sz w:val="24"/>
          <w:szCs w:val="24"/>
        </w:rPr>
        <w:t>ā</w:t>
      </w:r>
      <w:r>
        <w:rPr>
          <w:rFonts w:ascii="Times New Roman" w:eastAsia="Times New Roman" w:hAnsi="Times New Roman" w:cs="Times New Roman"/>
          <w:sz w:val="24"/>
          <w:szCs w:val="24"/>
        </w:rPr>
        <w:t xml:space="preserve">, lielāku uzsvaru liekot tieši uz pielāgotiem reisiem reģionālās nozīmes maršrutu tīklā. </w:t>
      </w:r>
      <w:r w:rsidRPr="00C24996">
        <w:rPr>
          <w:rFonts w:ascii="Times New Roman" w:eastAsia="Times New Roman" w:hAnsi="Times New Roman" w:cs="Times New Roman"/>
          <w:sz w:val="24"/>
          <w:szCs w:val="24"/>
        </w:rPr>
        <w:t>Vienlaikus minētajā situācijā, kad tiek reorganizēts skolu tīkls, kā arī vairākas pašvaldības integrē skolēnu pārvadājumus reģionālajā maršrutu tīklā, nav izvērtēts jautājums par valsts budžeta finansējumu un tā pietiekamību, jo, paplašinot maršrutu tīklu skolēnu pārvadāšanas vajadzībām, tiek meklēti risinājumi citu maršrutu vai reisu slēgšanai, lai pakalpojumu apjoms vēl vairāk nepārsniegtu jau pašlaik nepietiekamo valsts budžeta finansējuma apjomu.</w:t>
      </w:r>
      <w:r>
        <w:rPr>
          <w:rFonts w:ascii="Times New Roman" w:eastAsia="Times New Roman" w:hAnsi="Times New Roman" w:cs="Times New Roman"/>
          <w:sz w:val="24"/>
          <w:szCs w:val="24"/>
        </w:rPr>
        <w:t xml:space="preserve"> Līdz ar to gadījumos, kad pašvaldība sadarbībā ar ATD integrē skolēnu pārvadājumus kopējā maršrutu tīklā, samazinās pašvaldībai un tās deleģētās funkcijas nodrošināšanai nepieciešamais finansējums – nodrošinot ārpakalpojumu un</w:t>
      </w:r>
      <w:r w:rsidR="004E6BB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maksājot nolīgto līguma cenu</w:t>
      </w:r>
      <w:r w:rsidR="004E6BB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vai</w:t>
      </w:r>
      <w:r w:rsidR="004E6BB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iegādājoties autobusus</w:t>
      </w:r>
      <w:r w:rsidR="004E6BB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un</w:t>
      </w:r>
      <w:r w:rsidR="004E6BB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algojot autobusu vadītājus. Savukārt zaudējumu kompensācija reģionālās nozīmes maršrutu tīklā palielinās tajos gadījumos, kad kopējais pasažieru skaits nav pietiekams, lai segtu maršruta (reisa) izdevumus.</w:t>
      </w:r>
      <w:r w:rsidRPr="002D5171">
        <w:rPr>
          <w:rFonts w:ascii="Times New Roman" w:eastAsia="Times New Roman" w:hAnsi="Times New Roman" w:cs="Times New Roman"/>
          <w:sz w:val="24"/>
          <w:szCs w:val="24"/>
          <w:highlight w:val="yellow"/>
        </w:rPr>
        <w:t xml:space="preserve"> </w:t>
      </w:r>
    </w:p>
    <w:p w14:paraId="679CBD50" w14:textId="77777777" w:rsidR="00134CB7" w:rsidRDefault="00134CB7" w:rsidP="00B05CB9">
      <w:pPr>
        <w:spacing w:after="0" w:line="240" w:lineRule="auto"/>
        <w:ind w:firstLine="709"/>
        <w:jc w:val="both"/>
        <w:rPr>
          <w:rFonts w:ascii="Times New Roman" w:eastAsia="Times New Roman" w:hAnsi="Times New Roman" w:cs="Times New Roman"/>
          <w:sz w:val="24"/>
          <w:szCs w:val="24"/>
        </w:rPr>
      </w:pPr>
      <w:r w:rsidRPr="002D5171">
        <w:rPr>
          <w:rFonts w:ascii="Times New Roman" w:eastAsia="Times New Roman" w:hAnsi="Times New Roman" w:cs="Times New Roman"/>
          <w:sz w:val="24"/>
          <w:szCs w:val="24"/>
        </w:rPr>
        <w:t>Lai nākotnē risinātu šo jautājumu, iespējams, ir nepieciešams lemt par atsevišķa mērķdotācijas apjoma piešķiršanu tieši skolēnu pārvadājumu nodrošināšanai reģionālajā maršrutu tīklā, tādējādi netiktu būtiski skarts iedzīvotāju pieprasījums pēc pārvadājumiem, kā arī lēmumu pieņemšana par skolēnu pārvadājumu integrēšanu vai pielāgošanu esošajam maršrutu tīklam būtu neatkarīga no iedzīvotāju mobilitātes nodrošināšanai iedalītā valsts budžeta finansējuma.</w:t>
      </w:r>
      <w:r>
        <w:rPr>
          <w:rFonts w:ascii="Times New Roman" w:eastAsia="Times New Roman" w:hAnsi="Times New Roman" w:cs="Times New Roman"/>
          <w:sz w:val="24"/>
          <w:szCs w:val="24"/>
        </w:rPr>
        <w:t xml:space="preserve"> </w:t>
      </w:r>
    </w:p>
    <w:p w14:paraId="0317A020" w14:textId="2B65FB6E" w:rsidR="00134CB7" w:rsidRDefault="00134CB7" w:rsidP="00B05CB9">
      <w:pPr>
        <w:spacing w:after="0" w:line="240" w:lineRule="auto"/>
        <w:ind w:firstLine="709"/>
        <w:jc w:val="both"/>
        <w:rPr>
          <w:rFonts w:ascii="Times New Roman" w:eastAsia="Times New Roman" w:hAnsi="Times New Roman" w:cs="Times New Roman"/>
          <w:sz w:val="24"/>
          <w:szCs w:val="24"/>
        </w:rPr>
      </w:pPr>
      <w:r w:rsidRPr="002D5171">
        <w:rPr>
          <w:rFonts w:ascii="Times New Roman" w:eastAsia="Times New Roman" w:hAnsi="Times New Roman" w:cs="Times New Roman"/>
          <w:sz w:val="24"/>
          <w:szCs w:val="24"/>
        </w:rPr>
        <w:t xml:space="preserve">Kā papildus iespēju ATD saskata arī skolēnu mēnešbiļetes ieviešanu kā reģionālās nozīmes maršrutu </w:t>
      </w:r>
      <w:r w:rsidR="00C03FD4">
        <w:rPr>
          <w:rFonts w:ascii="Times New Roman" w:eastAsia="Times New Roman" w:hAnsi="Times New Roman" w:cs="Times New Roman"/>
          <w:sz w:val="24"/>
          <w:szCs w:val="24"/>
        </w:rPr>
        <w:t>–</w:t>
      </w:r>
      <w:r w:rsidRPr="002D5171">
        <w:rPr>
          <w:rFonts w:ascii="Times New Roman" w:eastAsia="Times New Roman" w:hAnsi="Times New Roman" w:cs="Times New Roman"/>
          <w:sz w:val="24"/>
          <w:szCs w:val="24"/>
        </w:rPr>
        <w:t xml:space="preserve"> sabiedriskā transporta biļešu produktu, kas būtu pašvaldības apmaksāts, bet ar vecāku līdzmaksājumu. Vienlaikus tiktu nodrošinātas plašākas mobilitātes iespējas arī pašiem skolēniem</w:t>
      </w:r>
      <w:r>
        <w:rPr>
          <w:rFonts w:ascii="Times New Roman" w:eastAsia="Times New Roman" w:hAnsi="Times New Roman" w:cs="Times New Roman"/>
          <w:sz w:val="24"/>
          <w:szCs w:val="24"/>
        </w:rPr>
        <w:t>,</w:t>
      </w:r>
      <w:r w:rsidRPr="002D5171">
        <w:rPr>
          <w:rFonts w:ascii="Times New Roman" w:eastAsia="Times New Roman" w:hAnsi="Times New Roman" w:cs="Times New Roman"/>
          <w:sz w:val="24"/>
          <w:szCs w:val="24"/>
        </w:rPr>
        <w:t xml:space="preserve"> izmantojot vairāk nekā vienu reģionālās nozīmes maršrutu novadā ar to pašu mēnešbiļeti. Tiktu palielināti ieņēmumi</w:t>
      </w:r>
      <w:r>
        <w:rPr>
          <w:rFonts w:ascii="Times New Roman" w:eastAsia="Times New Roman" w:hAnsi="Times New Roman" w:cs="Times New Roman"/>
          <w:sz w:val="24"/>
          <w:szCs w:val="24"/>
        </w:rPr>
        <w:t>,</w:t>
      </w:r>
      <w:r w:rsidRPr="002D5171">
        <w:rPr>
          <w:rFonts w:ascii="Times New Roman" w:eastAsia="Times New Roman" w:hAnsi="Times New Roman" w:cs="Times New Roman"/>
          <w:sz w:val="24"/>
          <w:szCs w:val="24"/>
        </w:rPr>
        <w:t xml:space="preserve"> pretī dodot plašākas mobilitātes iespējas</w:t>
      </w:r>
    </w:p>
    <w:p w14:paraId="3C669AFB" w14:textId="6CCA7598" w:rsidR="00134CB7" w:rsidRDefault="00134CB7" w:rsidP="00B05CB9">
      <w:pPr>
        <w:spacing w:after="0" w:line="240" w:lineRule="auto"/>
        <w:ind w:firstLine="709"/>
        <w:jc w:val="both"/>
        <w:rPr>
          <w:rFonts w:ascii="Times New Roman" w:eastAsia="Times New Roman" w:hAnsi="Times New Roman" w:cs="Times New Roman"/>
          <w:sz w:val="24"/>
          <w:szCs w:val="24"/>
        </w:rPr>
      </w:pPr>
      <w:r w:rsidRPr="002D5171">
        <w:rPr>
          <w:rFonts w:ascii="Times New Roman" w:eastAsia="Times New Roman" w:hAnsi="Times New Roman" w:cs="Times New Roman"/>
          <w:sz w:val="24"/>
          <w:szCs w:val="24"/>
        </w:rPr>
        <w:t>Lai panāktu līdzsvaru kopējā sistēmā, tajos gadījumos, kad pašvaldības nodod savu daļēju funkciju pildīšanu ar valsts pasūtītiem un organizētiem sabiedriskā transporta pakalpojumiem reģionālās nozīmes maršrutu tīklā, kuri tiek apmaksāti no valsts budžeta</w:t>
      </w:r>
      <w:r>
        <w:rPr>
          <w:rFonts w:ascii="Times New Roman" w:eastAsia="Times New Roman" w:hAnsi="Times New Roman" w:cs="Times New Roman"/>
          <w:sz w:val="24"/>
          <w:szCs w:val="24"/>
        </w:rPr>
        <w:t xml:space="preserve"> </w:t>
      </w:r>
      <w:r w:rsidR="00510A5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tādos </w:t>
      </w:r>
      <w:r>
        <w:rPr>
          <w:rFonts w:ascii="Times New Roman" w:eastAsia="Times New Roman" w:hAnsi="Times New Roman" w:cs="Times New Roman"/>
          <w:sz w:val="24"/>
          <w:szCs w:val="24"/>
        </w:rPr>
        <w:lastRenderedPageBreak/>
        <w:t xml:space="preserve">gadījumos tiek </w:t>
      </w:r>
      <w:r w:rsidRPr="002D5171">
        <w:rPr>
          <w:rFonts w:ascii="Times New Roman" w:eastAsia="Times New Roman" w:hAnsi="Times New Roman" w:cs="Times New Roman"/>
          <w:sz w:val="24"/>
          <w:szCs w:val="24"/>
        </w:rPr>
        <w:t>paredz</w:t>
      </w:r>
      <w:r>
        <w:rPr>
          <w:rFonts w:ascii="Times New Roman" w:eastAsia="Times New Roman" w:hAnsi="Times New Roman" w:cs="Times New Roman"/>
          <w:sz w:val="24"/>
          <w:szCs w:val="24"/>
        </w:rPr>
        <w:t xml:space="preserve">ēts </w:t>
      </w:r>
      <w:r w:rsidRPr="002D5171">
        <w:rPr>
          <w:rFonts w:ascii="Times New Roman" w:eastAsia="Times New Roman" w:hAnsi="Times New Roman" w:cs="Times New Roman"/>
          <w:sz w:val="24"/>
          <w:szCs w:val="24"/>
        </w:rPr>
        <w:t>arī daļējs pašvaldības līdzfinansējums. Iespējams to var risināt ar pašvaldības garantētiem apmaksātiem braucieniem (iepriekšminēto skolēnu mēnešbiļeti</w:t>
      </w:r>
      <w:r>
        <w:rPr>
          <w:rFonts w:ascii="Times New Roman" w:eastAsia="Times New Roman" w:hAnsi="Times New Roman" w:cs="Times New Roman"/>
          <w:sz w:val="24"/>
          <w:szCs w:val="24"/>
        </w:rPr>
        <w:t xml:space="preserve"> ar līdzfinansējumu</w:t>
      </w:r>
      <w:r w:rsidRPr="002D5171">
        <w:rPr>
          <w:rFonts w:ascii="Times New Roman" w:eastAsia="Times New Roman" w:hAnsi="Times New Roman" w:cs="Times New Roman"/>
          <w:sz w:val="24"/>
          <w:szCs w:val="24"/>
        </w:rPr>
        <w:t>), lai pašvaldībā atvēlēto līdzekļu apjomu</w:t>
      </w:r>
      <w:r>
        <w:rPr>
          <w:rFonts w:ascii="Times New Roman" w:eastAsia="Times New Roman" w:hAnsi="Times New Roman" w:cs="Times New Roman"/>
          <w:sz w:val="24"/>
          <w:szCs w:val="24"/>
        </w:rPr>
        <w:t xml:space="preserve"> skolēnu pārvadājumiem</w:t>
      </w:r>
      <w:r w:rsidRPr="002D5171">
        <w:rPr>
          <w:rFonts w:ascii="Times New Roman" w:eastAsia="Times New Roman" w:hAnsi="Times New Roman" w:cs="Times New Roman"/>
          <w:sz w:val="24"/>
          <w:szCs w:val="24"/>
        </w:rPr>
        <w:t xml:space="preserve"> samazinātu</w:t>
      </w:r>
      <w:r>
        <w:rPr>
          <w:rFonts w:ascii="Times New Roman" w:eastAsia="Times New Roman" w:hAnsi="Times New Roman" w:cs="Times New Roman"/>
          <w:sz w:val="24"/>
          <w:szCs w:val="24"/>
        </w:rPr>
        <w:t>, organizējot savus pārvadājumus vai iepērkot ārpakalpojumu</w:t>
      </w:r>
      <w:r w:rsidRPr="002D5171">
        <w:rPr>
          <w:rFonts w:ascii="Times New Roman" w:eastAsia="Times New Roman" w:hAnsi="Times New Roman" w:cs="Times New Roman"/>
          <w:sz w:val="24"/>
          <w:szCs w:val="24"/>
        </w:rPr>
        <w:t xml:space="preserve"> un nepalielinātu ietekmi uz zaudējumu kompensācija apmēra pieaugumu pārvadātājiem. Citos gadījumos, kad skolēnu skaits ir liels</w:t>
      </w:r>
      <w:r>
        <w:rPr>
          <w:rFonts w:ascii="Times New Roman" w:eastAsia="Times New Roman" w:hAnsi="Times New Roman" w:cs="Times New Roman"/>
          <w:sz w:val="24"/>
          <w:szCs w:val="24"/>
        </w:rPr>
        <w:t>,</w:t>
      </w:r>
      <w:r w:rsidRPr="002D5171">
        <w:rPr>
          <w:rFonts w:ascii="Times New Roman" w:eastAsia="Times New Roman" w:hAnsi="Times New Roman" w:cs="Times New Roman"/>
          <w:sz w:val="24"/>
          <w:szCs w:val="24"/>
        </w:rPr>
        <w:t xml:space="preserve"> pašvaldības līdzfinansējums tik</w:t>
      </w:r>
      <w:r>
        <w:rPr>
          <w:rFonts w:ascii="Times New Roman" w:eastAsia="Times New Roman" w:hAnsi="Times New Roman" w:cs="Times New Roman"/>
          <w:sz w:val="24"/>
          <w:szCs w:val="24"/>
        </w:rPr>
        <w:t>tu</w:t>
      </w:r>
      <w:r w:rsidRPr="002D5171">
        <w:rPr>
          <w:rFonts w:ascii="Times New Roman" w:eastAsia="Times New Roman" w:hAnsi="Times New Roman" w:cs="Times New Roman"/>
          <w:sz w:val="24"/>
          <w:szCs w:val="24"/>
        </w:rPr>
        <w:t xml:space="preserve"> novirzīts caur iepriekšminēto atsevišķo mērķdotāciju tieši skolēnu pārvadājumu nodrošināšanai reģionālajā maršrutu tīklā.</w:t>
      </w:r>
    </w:p>
    <w:p w14:paraId="4754613B" w14:textId="1F047814" w:rsidR="00134CB7" w:rsidRDefault="00134CB7" w:rsidP="00B05CB9">
      <w:pPr>
        <w:spacing w:after="0" w:line="240" w:lineRule="auto"/>
        <w:ind w:firstLine="709"/>
        <w:jc w:val="both"/>
        <w:rPr>
          <w:rFonts w:ascii="Times New Roman" w:eastAsia="Times New Roman" w:hAnsi="Times New Roman" w:cs="Times New Roman"/>
          <w:sz w:val="24"/>
          <w:szCs w:val="24"/>
        </w:rPr>
      </w:pPr>
      <w:r w:rsidRPr="00C05558">
        <w:rPr>
          <w:rFonts w:ascii="Times New Roman" w:eastAsia="Times New Roman" w:hAnsi="Times New Roman" w:cs="Times New Roman"/>
          <w:sz w:val="24"/>
          <w:szCs w:val="24"/>
        </w:rPr>
        <w:t>Jebkādu izmaiņu noteikšanai saistībā ar skolēnu pārvadājumiem</w:t>
      </w:r>
      <w:r w:rsidR="000444FC">
        <w:rPr>
          <w:rFonts w:ascii="Times New Roman" w:eastAsia="Times New Roman" w:hAnsi="Times New Roman" w:cs="Times New Roman"/>
          <w:sz w:val="24"/>
          <w:szCs w:val="24"/>
        </w:rPr>
        <w:t xml:space="preserve"> </w:t>
      </w:r>
      <w:r w:rsidRPr="00C05558">
        <w:rPr>
          <w:rFonts w:ascii="Times New Roman" w:eastAsia="Times New Roman" w:hAnsi="Times New Roman" w:cs="Times New Roman"/>
          <w:sz w:val="24"/>
          <w:szCs w:val="24"/>
        </w:rPr>
        <w:t>ir nepieciešams dialogs ar pašvaldībām</w:t>
      </w:r>
      <w:r>
        <w:rPr>
          <w:rFonts w:ascii="Times New Roman" w:eastAsia="Times New Roman" w:hAnsi="Times New Roman" w:cs="Times New Roman"/>
          <w:sz w:val="24"/>
          <w:szCs w:val="24"/>
        </w:rPr>
        <w:t>,</w:t>
      </w:r>
      <w:r w:rsidRPr="00C05558">
        <w:rPr>
          <w:rFonts w:ascii="Times New Roman" w:eastAsia="Times New Roman" w:hAnsi="Times New Roman" w:cs="Times New Roman"/>
          <w:sz w:val="24"/>
          <w:szCs w:val="24"/>
        </w:rPr>
        <w:t xml:space="preserve"> uzklausot viņu redzējumu un viedokli par iespējām salāgot ne tikai maršrutu tīklu ar skolēnu pārvadājumiem, bet arī jautājumu, kas saistīts ar finansēšanu no pašvaldību budžeta līdzekļiem un normatīvo aktu izstrāde.</w:t>
      </w:r>
    </w:p>
    <w:p w14:paraId="0B23014F" w14:textId="77777777" w:rsidR="00CD385A" w:rsidRDefault="00134CB7" w:rsidP="00B05CB9">
      <w:pPr>
        <w:spacing w:after="0" w:line="240" w:lineRule="auto"/>
        <w:ind w:firstLine="709"/>
        <w:jc w:val="both"/>
        <w:rPr>
          <w:rFonts w:ascii="Times New Roman" w:eastAsia="Times New Roman" w:hAnsi="Times New Roman" w:cs="Times New Roman"/>
          <w:sz w:val="24"/>
          <w:szCs w:val="24"/>
        </w:rPr>
      </w:pPr>
      <w:r w:rsidRPr="00C05558">
        <w:rPr>
          <w:rFonts w:ascii="Times New Roman" w:eastAsia="Times New Roman" w:hAnsi="Times New Roman" w:cs="Times New Roman"/>
          <w:sz w:val="24"/>
          <w:szCs w:val="24"/>
        </w:rPr>
        <w:t>Līdz ar to plānots turpināt gadiem iesākto maršrutu tīkla pārorganizēšanu un pielāgošanu skolēnu vajadzībām, bet lai turpmāk veiksmīgāk ieviest izmaiņas maršrutu tīklā - operatīvi līdz jauna mācību gada sākumam, plānots rīkot sanāksmes ar pašvaldībām</w:t>
      </w:r>
      <w:r>
        <w:rPr>
          <w:rFonts w:ascii="Times New Roman" w:eastAsia="Times New Roman" w:hAnsi="Times New Roman" w:cs="Times New Roman"/>
          <w:sz w:val="24"/>
          <w:szCs w:val="24"/>
        </w:rPr>
        <w:t>,</w:t>
      </w:r>
      <w:r w:rsidRPr="00C05558">
        <w:rPr>
          <w:rFonts w:ascii="Times New Roman" w:eastAsia="Times New Roman" w:hAnsi="Times New Roman" w:cs="Times New Roman"/>
          <w:sz w:val="24"/>
          <w:szCs w:val="24"/>
        </w:rPr>
        <w:t xml:space="preserve"> sākot jau no kārtējā gada marta. Pirmajā posmā identificētu izmaiņas, kuras ir zināmas uzreiz un otrajā posmā pēc kārtējā mācību gada beigām – attiecibā uz jauno mācību gadu septembrī, ievērtējot pašvaldības pieņemtos lēmumus par skolu reorganizēšanu, slēgšanu vai optimizēšanu.</w:t>
      </w:r>
      <w:r>
        <w:rPr>
          <w:rFonts w:ascii="Times New Roman" w:eastAsia="Times New Roman" w:hAnsi="Times New Roman" w:cs="Times New Roman"/>
          <w:sz w:val="24"/>
          <w:szCs w:val="24"/>
        </w:rPr>
        <w:t xml:space="preserve"> Turpmāk reģionālās nozīmes maršrutu tīklā iekļaujot skolēnu pārvadājumus, nepieciešams realizēt iepriekšminētos pasākumus, (pašvaldības līdzfinansējums, mērķdotācija, mēnešbiļete ar vecāku līdzfinansējumu) fiskāli neitrālam zaudējuma apmēram.</w:t>
      </w:r>
    </w:p>
    <w:p w14:paraId="0D69E4F4" w14:textId="77777777" w:rsidR="00B05CB9" w:rsidRDefault="00B05CB9" w:rsidP="00B05CB9">
      <w:pPr>
        <w:spacing w:after="0" w:line="240" w:lineRule="auto"/>
        <w:ind w:firstLine="709"/>
        <w:jc w:val="both"/>
        <w:rPr>
          <w:rFonts w:ascii="Times New Roman" w:eastAsia="Times New Roman" w:hAnsi="Times New Roman" w:cs="Times New Roman"/>
          <w:sz w:val="24"/>
          <w:szCs w:val="24"/>
        </w:rPr>
      </w:pPr>
    </w:p>
    <w:p w14:paraId="72800437" w14:textId="77777777" w:rsidR="00650188" w:rsidRDefault="00650188" w:rsidP="00B05CB9">
      <w:pPr>
        <w:spacing w:after="0" w:line="240" w:lineRule="auto"/>
        <w:ind w:firstLine="709"/>
        <w:jc w:val="both"/>
        <w:rPr>
          <w:rFonts w:ascii="Times New Roman" w:eastAsia="Times New Roman" w:hAnsi="Times New Roman" w:cs="Times New Roman"/>
          <w:sz w:val="24"/>
          <w:szCs w:val="24"/>
        </w:rPr>
      </w:pPr>
    </w:p>
    <w:p w14:paraId="7EB7299D" w14:textId="49C0A58B" w:rsidR="00B05CB9" w:rsidRDefault="00E90029" w:rsidP="00B05CB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Satiksmes ministrs</w:t>
      </w:r>
      <w:r w:rsidR="00E16953">
        <w:rPr>
          <w:rFonts w:ascii="Times New Roman" w:eastAsia="Times New Roman" w:hAnsi="Times New Roman" w:cs="Times New Roman"/>
          <w:sz w:val="24"/>
          <w:szCs w:val="24"/>
        </w:rPr>
        <w:t xml:space="preserve">                                                                                 K. Briškens</w:t>
      </w:r>
    </w:p>
    <w:p w14:paraId="2BE4BA59" w14:textId="77777777" w:rsidR="00650188" w:rsidRDefault="00650188" w:rsidP="00B05CB9">
      <w:pPr>
        <w:spacing w:after="0" w:line="240" w:lineRule="auto"/>
        <w:ind w:firstLine="709"/>
        <w:jc w:val="both"/>
        <w:rPr>
          <w:rFonts w:ascii="Times New Roman" w:eastAsia="Times New Roman" w:hAnsi="Times New Roman" w:cs="Times New Roman"/>
          <w:sz w:val="24"/>
          <w:szCs w:val="24"/>
        </w:rPr>
      </w:pPr>
    </w:p>
    <w:p w14:paraId="7BD8C507" w14:textId="77777777" w:rsidR="00650188" w:rsidRDefault="00650188" w:rsidP="00B05CB9">
      <w:pPr>
        <w:spacing w:after="0" w:line="240" w:lineRule="auto"/>
        <w:ind w:firstLine="709"/>
        <w:jc w:val="both"/>
        <w:rPr>
          <w:rFonts w:ascii="Times New Roman" w:eastAsia="Times New Roman" w:hAnsi="Times New Roman" w:cs="Times New Roman"/>
          <w:sz w:val="24"/>
          <w:szCs w:val="24"/>
        </w:rPr>
      </w:pPr>
    </w:p>
    <w:p w14:paraId="6BD09B01" w14:textId="11740A95" w:rsidR="00650188" w:rsidRPr="00650188" w:rsidRDefault="00E16953" w:rsidP="00B05CB9">
      <w:pPr>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Ziedone, 67028332</w:t>
      </w:r>
    </w:p>
    <w:p w14:paraId="30925B4A" w14:textId="0FB611F0" w:rsidR="00650188" w:rsidRPr="00650188" w:rsidRDefault="00E16953" w:rsidP="00B05CB9">
      <w:pPr>
        <w:spacing w:after="0" w:line="240" w:lineRule="auto"/>
        <w:ind w:firstLine="709"/>
        <w:jc w:val="both"/>
        <w:rPr>
          <w:sz w:val="18"/>
          <w:szCs w:val="18"/>
        </w:rPr>
      </w:pPr>
      <w:hyperlink r:id="rId6" w:history="1">
        <w:r w:rsidRPr="007E20B3">
          <w:rPr>
            <w:rStyle w:val="Hyperlink"/>
            <w:rFonts w:ascii="Times New Roman" w:eastAsia="Times New Roman" w:hAnsi="Times New Roman" w:cs="Times New Roman"/>
            <w:sz w:val="20"/>
            <w:szCs w:val="20"/>
          </w:rPr>
          <w:t>Sintija.Ziedone@sam.gov.lv</w:t>
        </w:r>
      </w:hyperlink>
      <w:r w:rsidR="00650188">
        <w:rPr>
          <w:rFonts w:ascii="Times New Roman" w:eastAsia="Times New Roman" w:hAnsi="Times New Roman" w:cs="Times New Roman"/>
          <w:sz w:val="20"/>
          <w:szCs w:val="20"/>
        </w:rPr>
        <w:t xml:space="preserve"> </w:t>
      </w:r>
    </w:p>
    <w:sectPr w:rsidR="00650188" w:rsidRPr="00650188" w:rsidSect="006C538F">
      <w:headerReference w:type="default" r:id="rId7"/>
      <w:headerReference w:type="first" r:id="rId8"/>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DE322B" w14:textId="77777777" w:rsidR="007D49DB" w:rsidRDefault="007D49DB" w:rsidP="006C538F">
      <w:pPr>
        <w:spacing w:after="0" w:line="240" w:lineRule="auto"/>
      </w:pPr>
      <w:r>
        <w:separator/>
      </w:r>
    </w:p>
  </w:endnote>
  <w:endnote w:type="continuationSeparator" w:id="0">
    <w:p w14:paraId="3D23873B" w14:textId="77777777" w:rsidR="007D49DB" w:rsidRDefault="007D49DB" w:rsidP="006C5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FB7C53" w14:textId="77777777" w:rsidR="007D49DB" w:rsidRDefault="007D49DB" w:rsidP="006C538F">
      <w:pPr>
        <w:spacing w:after="0" w:line="240" w:lineRule="auto"/>
      </w:pPr>
      <w:r>
        <w:separator/>
      </w:r>
    </w:p>
  </w:footnote>
  <w:footnote w:type="continuationSeparator" w:id="0">
    <w:p w14:paraId="226CAC21" w14:textId="77777777" w:rsidR="007D49DB" w:rsidRDefault="007D49DB" w:rsidP="006C53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50295466"/>
      <w:docPartObj>
        <w:docPartGallery w:val="Page Numbers (Top of Page)"/>
        <w:docPartUnique/>
      </w:docPartObj>
    </w:sdtPr>
    <w:sdtEndPr>
      <w:rPr>
        <w:noProof/>
      </w:rPr>
    </w:sdtEndPr>
    <w:sdtContent>
      <w:p w14:paraId="7EFD5D73" w14:textId="12E95C70" w:rsidR="006C538F" w:rsidRPr="006C538F" w:rsidRDefault="006C538F" w:rsidP="006C538F">
        <w:pPr>
          <w:pStyle w:val="Header"/>
          <w:jc w:val="center"/>
          <w:rPr>
            <w:rFonts w:ascii="Times New Roman" w:hAnsi="Times New Roman" w:cs="Times New Roman"/>
            <w:sz w:val="24"/>
            <w:szCs w:val="24"/>
          </w:rPr>
        </w:pPr>
        <w:r w:rsidRPr="006C538F">
          <w:rPr>
            <w:rFonts w:ascii="Times New Roman" w:hAnsi="Times New Roman" w:cs="Times New Roman"/>
            <w:sz w:val="24"/>
            <w:szCs w:val="24"/>
          </w:rPr>
          <w:fldChar w:fldCharType="begin"/>
        </w:r>
        <w:r w:rsidRPr="006C538F">
          <w:rPr>
            <w:rFonts w:ascii="Times New Roman" w:hAnsi="Times New Roman" w:cs="Times New Roman"/>
            <w:sz w:val="24"/>
            <w:szCs w:val="24"/>
          </w:rPr>
          <w:instrText xml:space="preserve"> PAGE   \* MERGEFORMAT </w:instrText>
        </w:r>
        <w:r w:rsidRPr="006C538F">
          <w:rPr>
            <w:rFonts w:ascii="Times New Roman" w:hAnsi="Times New Roman" w:cs="Times New Roman"/>
            <w:sz w:val="24"/>
            <w:szCs w:val="24"/>
          </w:rPr>
          <w:fldChar w:fldCharType="separate"/>
        </w:r>
        <w:r w:rsidRPr="006C538F">
          <w:rPr>
            <w:rFonts w:ascii="Times New Roman" w:hAnsi="Times New Roman" w:cs="Times New Roman"/>
            <w:noProof/>
            <w:sz w:val="24"/>
            <w:szCs w:val="24"/>
          </w:rPr>
          <w:t>2</w:t>
        </w:r>
        <w:r w:rsidRPr="006C538F">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CFE70" w14:textId="5FE61E05" w:rsidR="006C538F" w:rsidRDefault="006C538F" w:rsidP="006C538F">
    <w:pPr>
      <w:pStyle w:val="Header"/>
    </w:pPr>
  </w:p>
  <w:p w14:paraId="3F8A8E3E" w14:textId="77777777" w:rsidR="006C538F" w:rsidRDefault="006C53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CB7"/>
    <w:rsid w:val="000444FC"/>
    <w:rsid w:val="0009427B"/>
    <w:rsid w:val="00134CB7"/>
    <w:rsid w:val="00135BA7"/>
    <w:rsid w:val="001B4828"/>
    <w:rsid w:val="00200ABD"/>
    <w:rsid w:val="0029375E"/>
    <w:rsid w:val="002C41E7"/>
    <w:rsid w:val="002E01F8"/>
    <w:rsid w:val="00432937"/>
    <w:rsid w:val="00442C15"/>
    <w:rsid w:val="00444324"/>
    <w:rsid w:val="004E6BB0"/>
    <w:rsid w:val="004F1E58"/>
    <w:rsid w:val="00510A50"/>
    <w:rsid w:val="005730ED"/>
    <w:rsid w:val="005B62D3"/>
    <w:rsid w:val="00604B26"/>
    <w:rsid w:val="00630C8C"/>
    <w:rsid w:val="00650188"/>
    <w:rsid w:val="0067403C"/>
    <w:rsid w:val="006C538F"/>
    <w:rsid w:val="00733E99"/>
    <w:rsid w:val="007345AF"/>
    <w:rsid w:val="00763C49"/>
    <w:rsid w:val="007D49DB"/>
    <w:rsid w:val="008B4326"/>
    <w:rsid w:val="00912DAB"/>
    <w:rsid w:val="00B05CB9"/>
    <w:rsid w:val="00B340AE"/>
    <w:rsid w:val="00B61767"/>
    <w:rsid w:val="00B70FB5"/>
    <w:rsid w:val="00C03FD4"/>
    <w:rsid w:val="00C05964"/>
    <w:rsid w:val="00C8122B"/>
    <w:rsid w:val="00C81E04"/>
    <w:rsid w:val="00CD385A"/>
    <w:rsid w:val="00DE068B"/>
    <w:rsid w:val="00E15F37"/>
    <w:rsid w:val="00E16953"/>
    <w:rsid w:val="00E90029"/>
    <w:rsid w:val="00EB05E7"/>
    <w:rsid w:val="00EE1D73"/>
    <w:rsid w:val="00F25333"/>
    <w:rsid w:val="00F508F7"/>
    <w:rsid w:val="00F54D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1F221"/>
  <w15:chartTrackingRefBased/>
  <w15:docId w15:val="{39FB2B1D-F0DA-472E-87F3-89C8F59CE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CB7"/>
    <w:pPr>
      <w:spacing w:after="160" w:line="259"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34CB7"/>
    <w:rPr>
      <w:sz w:val="16"/>
      <w:szCs w:val="16"/>
    </w:rPr>
  </w:style>
  <w:style w:type="paragraph" w:styleId="CommentText">
    <w:name w:val="annotation text"/>
    <w:basedOn w:val="Normal"/>
    <w:link w:val="CommentTextChar"/>
    <w:uiPriority w:val="99"/>
    <w:semiHidden/>
    <w:unhideWhenUsed/>
    <w:rsid w:val="00134CB7"/>
    <w:pPr>
      <w:spacing w:line="240" w:lineRule="auto"/>
    </w:pPr>
    <w:rPr>
      <w:sz w:val="20"/>
      <w:szCs w:val="20"/>
    </w:rPr>
  </w:style>
  <w:style w:type="character" w:customStyle="1" w:styleId="CommentTextChar">
    <w:name w:val="Comment Text Char"/>
    <w:basedOn w:val="DefaultParagraphFont"/>
    <w:link w:val="CommentText"/>
    <w:uiPriority w:val="99"/>
    <w:semiHidden/>
    <w:rsid w:val="00134CB7"/>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B61767"/>
    <w:rPr>
      <w:b/>
      <w:bCs/>
    </w:rPr>
  </w:style>
  <w:style w:type="character" w:customStyle="1" w:styleId="CommentSubjectChar">
    <w:name w:val="Comment Subject Char"/>
    <w:basedOn w:val="CommentTextChar"/>
    <w:link w:val="CommentSubject"/>
    <w:uiPriority w:val="99"/>
    <w:semiHidden/>
    <w:rsid w:val="00B61767"/>
    <w:rPr>
      <w:rFonts w:asciiTheme="minorHAnsi" w:hAnsiTheme="minorHAnsi" w:cstheme="minorBidi"/>
      <w:b/>
      <w:bCs/>
      <w:sz w:val="20"/>
      <w:szCs w:val="20"/>
    </w:rPr>
  </w:style>
  <w:style w:type="paragraph" w:styleId="Header">
    <w:name w:val="header"/>
    <w:basedOn w:val="Normal"/>
    <w:link w:val="HeaderChar"/>
    <w:uiPriority w:val="99"/>
    <w:unhideWhenUsed/>
    <w:rsid w:val="006C538F"/>
    <w:pPr>
      <w:tabs>
        <w:tab w:val="center" w:pos="4153"/>
        <w:tab w:val="right" w:pos="8306"/>
      </w:tabs>
      <w:spacing w:after="0" w:line="240" w:lineRule="auto"/>
    </w:pPr>
  </w:style>
  <w:style w:type="character" w:customStyle="1" w:styleId="HeaderChar">
    <w:name w:val="Header Char"/>
    <w:basedOn w:val="DefaultParagraphFont"/>
    <w:link w:val="Header"/>
    <w:uiPriority w:val="99"/>
    <w:rsid w:val="006C538F"/>
    <w:rPr>
      <w:rFonts w:asciiTheme="minorHAnsi" w:hAnsiTheme="minorHAnsi" w:cstheme="minorBidi"/>
      <w:sz w:val="22"/>
      <w:szCs w:val="22"/>
    </w:rPr>
  </w:style>
  <w:style w:type="paragraph" w:styleId="Footer">
    <w:name w:val="footer"/>
    <w:basedOn w:val="Normal"/>
    <w:link w:val="FooterChar"/>
    <w:uiPriority w:val="99"/>
    <w:unhideWhenUsed/>
    <w:rsid w:val="006C538F"/>
    <w:pPr>
      <w:tabs>
        <w:tab w:val="center" w:pos="4153"/>
        <w:tab w:val="right" w:pos="8306"/>
      </w:tabs>
      <w:spacing w:after="0" w:line="240" w:lineRule="auto"/>
    </w:pPr>
  </w:style>
  <w:style w:type="character" w:customStyle="1" w:styleId="FooterChar">
    <w:name w:val="Footer Char"/>
    <w:basedOn w:val="DefaultParagraphFont"/>
    <w:link w:val="Footer"/>
    <w:uiPriority w:val="99"/>
    <w:rsid w:val="006C538F"/>
    <w:rPr>
      <w:rFonts w:asciiTheme="minorHAnsi" w:hAnsiTheme="minorHAnsi" w:cstheme="minorBidi"/>
      <w:sz w:val="22"/>
      <w:szCs w:val="22"/>
    </w:rPr>
  </w:style>
  <w:style w:type="character" w:styleId="Hyperlink">
    <w:name w:val="Hyperlink"/>
    <w:basedOn w:val="DefaultParagraphFont"/>
    <w:uiPriority w:val="99"/>
    <w:unhideWhenUsed/>
    <w:rsid w:val="00650188"/>
    <w:rPr>
      <w:color w:val="0563C1" w:themeColor="hyperlink"/>
      <w:u w:val="single"/>
    </w:rPr>
  </w:style>
  <w:style w:type="character" w:styleId="UnresolvedMention">
    <w:name w:val="Unresolved Mention"/>
    <w:basedOn w:val="DefaultParagraphFont"/>
    <w:uiPriority w:val="99"/>
    <w:semiHidden/>
    <w:unhideWhenUsed/>
    <w:rsid w:val="006501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1015577">
      <w:bodyDiv w:val="1"/>
      <w:marLeft w:val="0"/>
      <w:marRight w:val="0"/>
      <w:marTop w:val="0"/>
      <w:marBottom w:val="0"/>
      <w:divBdr>
        <w:top w:val="none" w:sz="0" w:space="0" w:color="auto"/>
        <w:left w:val="none" w:sz="0" w:space="0" w:color="auto"/>
        <w:bottom w:val="none" w:sz="0" w:space="0" w:color="auto"/>
        <w:right w:val="none" w:sz="0" w:space="0" w:color="auto"/>
      </w:divBdr>
    </w:div>
    <w:div w:id="207450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intija.Ziedone@sam.gov.l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6452</Words>
  <Characters>3678</Characters>
  <Application>Microsoft Office Word</Application>
  <DocSecurity>0</DocSecurity>
  <Lines>30</Lines>
  <Paragraphs>20</Paragraphs>
  <ScaleCrop>false</ScaleCrop>
  <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Māris Skudra</dc:creator>
  <cp:keywords/>
  <dc:description/>
  <cp:lastModifiedBy>Sintija Ziedone</cp:lastModifiedBy>
  <cp:revision>3</cp:revision>
  <dcterms:created xsi:type="dcterms:W3CDTF">2024-08-05T17:44:00Z</dcterms:created>
  <dcterms:modified xsi:type="dcterms:W3CDTF">2024-08-05T17:44:00Z</dcterms:modified>
</cp:coreProperties>
</file>